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DF185" w14:textId="77777777" w:rsidR="002647D5" w:rsidRDefault="002647D5" w:rsidP="002647D5">
      <w:pPr>
        <w:rPr>
          <w:sz w:val="2"/>
          <w:szCs w:val="2"/>
        </w:rPr>
      </w:pPr>
    </w:p>
    <w:p w14:paraId="3D631F4E" w14:textId="77777777" w:rsidR="003C65B4" w:rsidRPr="003C65B4" w:rsidRDefault="003C65B4" w:rsidP="003C65B4">
      <w:pPr>
        <w:rPr>
          <w:sz w:val="2"/>
          <w:szCs w:val="2"/>
        </w:rPr>
      </w:pPr>
    </w:p>
    <w:p w14:paraId="17EE1782" w14:textId="77777777" w:rsidR="003C65B4" w:rsidRPr="003C65B4" w:rsidRDefault="003C65B4" w:rsidP="003C65B4">
      <w:pPr>
        <w:rPr>
          <w:sz w:val="2"/>
          <w:szCs w:val="2"/>
        </w:rPr>
      </w:pPr>
    </w:p>
    <w:p w14:paraId="76B44EC4" w14:textId="77777777" w:rsidR="003C65B4" w:rsidRPr="003C65B4" w:rsidRDefault="003C65B4" w:rsidP="003C65B4">
      <w:pPr>
        <w:rPr>
          <w:sz w:val="2"/>
          <w:szCs w:val="2"/>
        </w:rPr>
      </w:pPr>
    </w:p>
    <w:p w14:paraId="4643AE38" w14:textId="77777777" w:rsidR="003C65B4" w:rsidRPr="003C65B4" w:rsidRDefault="003C65B4" w:rsidP="003C65B4">
      <w:pPr>
        <w:rPr>
          <w:sz w:val="2"/>
          <w:szCs w:val="2"/>
        </w:rPr>
      </w:pPr>
    </w:p>
    <w:p w14:paraId="0D038779" w14:textId="77777777" w:rsidR="003C65B4" w:rsidRPr="003C65B4" w:rsidRDefault="003C65B4" w:rsidP="003C65B4">
      <w:pPr>
        <w:rPr>
          <w:sz w:val="2"/>
          <w:szCs w:val="2"/>
        </w:rPr>
      </w:pPr>
    </w:p>
    <w:p w14:paraId="17ABEDFA" w14:textId="77777777" w:rsidR="003C65B4" w:rsidRPr="003C65B4" w:rsidRDefault="003C65B4" w:rsidP="003C65B4">
      <w:pPr>
        <w:rPr>
          <w:sz w:val="2"/>
          <w:szCs w:val="2"/>
        </w:rPr>
      </w:pPr>
    </w:p>
    <w:p w14:paraId="47D97162" w14:textId="77777777" w:rsidR="003C65B4" w:rsidRPr="003C65B4" w:rsidRDefault="003C65B4" w:rsidP="003C65B4">
      <w:pPr>
        <w:rPr>
          <w:sz w:val="2"/>
          <w:szCs w:val="2"/>
        </w:rPr>
      </w:pPr>
    </w:p>
    <w:p w14:paraId="49901642" w14:textId="77777777" w:rsidR="003C65B4" w:rsidRPr="003C65B4" w:rsidRDefault="003C65B4" w:rsidP="003C65B4">
      <w:pPr>
        <w:rPr>
          <w:sz w:val="2"/>
          <w:szCs w:val="2"/>
        </w:rPr>
      </w:pPr>
    </w:p>
    <w:p w14:paraId="61F56EE7" w14:textId="5EA3E936" w:rsidR="003C65B4" w:rsidRPr="003C65B4" w:rsidRDefault="003C65B4" w:rsidP="003C65B4">
      <w:pPr>
        <w:tabs>
          <w:tab w:val="left" w:pos="4905"/>
        </w:tabs>
        <w:rPr>
          <w:sz w:val="2"/>
          <w:szCs w:val="2"/>
        </w:rPr>
      </w:pPr>
      <w:r>
        <w:rPr>
          <w:sz w:val="2"/>
          <w:szCs w:val="2"/>
        </w:rPr>
        <w:t>dcc</w:t>
      </w:r>
    </w:p>
    <w:p w14:paraId="36EFA6A6" w14:textId="77777777" w:rsidR="003C65B4" w:rsidRPr="003C65B4" w:rsidRDefault="003C65B4" w:rsidP="003C65B4">
      <w:pPr>
        <w:rPr>
          <w:sz w:val="2"/>
          <w:szCs w:val="2"/>
        </w:rPr>
      </w:pPr>
    </w:p>
    <w:p w14:paraId="770F73AB" w14:textId="77777777" w:rsidR="003C65B4" w:rsidRPr="003C65B4" w:rsidRDefault="003C65B4" w:rsidP="003C65B4">
      <w:pPr>
        <w:rPr>
          <w:sz w:val="2"/>
          <w:szCs w:val="2"/>
        </w:rPr>
      </w:pPr>
    </w:p>
    <w:p w14:paraId="61F58366" w14:textId="77777777" w:rsidR="003C65B4" w:rsidRPr="003C65B4" w:rsidRDefault="003C65B4" w:rsidP="003C65B4">
      <w:pPr>
        <w:rPr>
          <w:sz w:val="2"/>
          <w:szCs w:val="2"/>
        </w:rPr>
      </w:pPr>
    </w:p>
    <w:p w14:paraId="0EE1FED5" w14:textId="77777777" w:rsidR="003C65B4" w:rsidRPr="003C65B4" w:rsidRDefault="003C65B4" w:rsidP="003C65B4">
      <w:pPr>
        <w:rPr>
          <w:sz w:val="2"/>
          <w:szCs w:val="2"/>
        </w:rPr>
      </w:pPr>
    </w:p>
    <w:p w14:paraId="2756EE7F" w14:textId="77777777" w:rsidR="003C65B4" w:rsidRPr="003C65B4" w:rsidRDefault="003C65B4" w:rsidP="003C65B4">
      <w:pPr>
        <w:rPr>
          <w:sz w:val="2"/>
          <w:szCs w:val="2"/>
        </w:rPr>
      </w:pPr>
    </w:p>
    <w:p w14:paraId="74BBB7CF" w14:textId="680BE789" w:rsidR="006A2243" w:rsidRDefault="006A2243" w:rsidP="003C65B4">
      <w:pPr>
        <w:rPr>
          <w:sz w:val="2"/>
          <w:szCs w:val="2"/>
        </w:rPr>
      </w:pPr>
    </w:p>
    <w:p w14:paraId="2BBE6FC1" w14:textId="77777777" w:rsidR="006A2243" w:rsidRDefault="006A2243">
      <w:pPr>
        <w:rPr>
          <w:sz w:val="2"/>
          <w:szCs w:val="2"/>
        </w:rPr>
      </w:pPr>
      <w:r>
        <w:rPr>
          <w:sz w:val="2"/>
          <w:szCs w:val="2"/>
        </w:rPr>
        <w:br w:type="page"/>
      </w:r>
    </w:p>
    <w:p w14:paraId="030EC0ED" w14:textId="77777777" w:rsidR="003C65B4" w:rsidRPr="003C65B4" w:rsidRDefault="003C65B4" w:rsidP="003C65B4">
      <w:pPr>
        <w:rPr>
          <w:sz w:val="2"/>
          <w:szCs w:val="2"/>
        </w:rPr>
        <w:sectPr w:rsidR="003C65B4" w:rsidRPr="003C65B4" w:rsidSect="002647D5">
          <w:footerReference w:type="default" r:id="rId8"/>
          <w:pgSz w:w="11900" w:h="16840"/>
          <w:pgMar w:top="700" w:right="500" w:bottom="840" w:left="500" w:header="720" w:footer="659" w:gutter="0"/>
          <w:pgNumType w:start="1"/>
          <w:cols w:space="720"/>
        </w:sectPr>
      </w:pPr>
    </w:p>
    <w:p w14:paraId="60876653" w14:textId="77777777" w:rsidR="008C618D" w:rsidRDefault="008C618D" w:rsidP="008C618D">
      <w:pPr>
        <w:spacing w:line="360" w:lineRule="auto"/>
        <w:jc w:val="center"/>
        <w:rPr>
          <w:rFonts w:ascii="Times New Roman" w:eastAsia="Times New Roman" w:hAnsi="Times New Roman" w:cs="Times New Roman"/>
          <w:b/>
          <w:sz w:val="32"/>
          <w:szCs w:val="32"/>
          <w:highlight w:val="white"/>
          <w:lang w:val="en-GB"/>
        </w:rPr>
      </w:pPr>
    </w:p>
    <w:p w14:paraId="456D6E2C" w14:textId="77777777" w:rsidR="008C618D" w:rsidRDefault="008C618D" w:rsidP="008C618D">
      <w:pPr>
        <w:spacing w:line="360" w:lineRule="auto"/>
        <w:jc w:val="center"/>
        <w:rPr>
          <w:rFonts w:ascii="Times New Roman" w:eastAsia="Times New Roman" w:hAnsi="Times New Roman" w:cs="Times New Roman"/>
          <w:b/>
          <w:sz w:val="32"/>
          <w:szCs w:val="32"/>
          <w:highlight w:val="white"/>
          <w:lang w:val="en-GB"/>
        </w:rPr>
      </w:pPr>
    </w:p>
    <w:p w14:paraId="122856AB" w14:textId="77777777" w:rsidR="008C618D" w:rsidRDefault="008C618D" w:rsidP="008C618D">
      <w:pPr>
        <w:spacing w:line="360" w:lineRule="auto"/>
        <w:jc w:val="center"/>
        <w:rPr>
          <w:rFonts w:ascii="Times New Roman" w:eastAsia="Times New Roman" w:hAnsi="Times New Roman" w:cs="Times New Roman"/>
          <w:b/>
          <w:sz w:val="32"/>
          <w:szCs w:val="32"/>
          <w:highlight w:val="white"/>
          <w:lang w:val="en-GB"/>
        </w:rPr>
      </w:pPr>
    </w:p>
    <w:p w14:paraId="309198F1" w14:textId="77777777" w:rsidR="008C618D" w:rsidRDefault="008C618D" w:rsidP="008C618D">
      <w:pPr>
        <w:spacing w:line="360" w:lineRule="auto"/>
        <w:jc w:val="center"/>
        <w:rPr>
          <w:rFonts w:ascii="Times New Roman" w:eastAsia="Times New Roman" w:hAnsi="Times New Roman" w:cs="Times New Roman"/>
          <w:b/>
          <w:sz w:val="32"/>
          <w:szCs w:val="32"/>
          <w:highlight w:val="white"/>
          <w:lang w:val="en-GB"/>
        </w:rPr>
      </w:pPr>
    </w:p>
    <w:p w14:paraId="5CA51F94" w14:textId="77777777" w:rsidR="008C618D" w:rsidRDefault="008C618D" w:rsidP="008C618D">
      <w:pPr>
        <w:spacing w:line="360" w:lineRule="auto"/>
        <w:jc w:val="center"/>
        <w:rPr>
          <w:rFonts w:ascii="Times New Roman" w:eastAsia="Times New Roman" w:hAnsi="Times New Roman" w:cs="Times New Roman"/>
          <w:b/>
          <w:sz w:val="32"/>
          <w:szCs w:val="32"/>
          <w:highlight w:val="white"/>
          <w:lang w:val="en-GB"/>
        </w:rPr>
      </w:pPr>
    </w:p>
    <w:p w14:paraId="45B95C4A" w14:textId="77777777" w:rsidR="009B4BF5" w:rsidRDefault="009B4BF5" w:rsidP="008C618D">
      <w:pPr>
        <w:spacing w:line="360" w:lineRule="auto"/>
        <w:jc w:val="center"/>
        <w:rPr>
          <w:rFonts w:ascii="Times New Roman" w:eastAsia="Times New Roman" w:hAnsi="Times New Roman" w:cs="Times New Roman"/>
          <w:b/>
          <w:sz w:val="32"/>
          <w:szCs w:val="32"/>
          <w:highlight w:val="white"/>
          <w:lang w:val="en-GB"/>
        </w:rPr>
      </w:pPr>
    </w:p>
    <w:p w14:paraId="73164F75" w14:textId="77777777" w:rsidR="009B4BF5" w:rsidRDefault="009B4BF5" w:rsidP="008C618D">
      <w:pPr>
        <w:spacing w:line="360" w:lineRule="auto"/>
        <w:jc w:val="center"/>
        <w:rPr>
          <w:rFonts w:ascii="Times New Roman" w:eastAsia="Times New Roman" w:hAnsi="Times New Roman" w:cs="Times New Roman"/>
          <w:b/>
          <w:sz w:val="32"/>
          <w:szCs w:val="32"/>
          <w:highlight w:val="white"/>
          <w:lang w:val="en-GB"/>
        </w:rPr>
      </w:pPr>
    </w:p>
    <w:p w14:paraId="39F32DC5" w14:textId="77777777" w:rsidR="009B4BF5" w:rsidRDefault="009B4BF5" w:rsidP="008C618D">
      <w:pPr>
        <w:spacing w:line="360" w:lineRule="auto"/>
        <w:jc w:val="center"/>
        <w:rPr>
          <w:rFonts w:ascii="Times New Roman" w:eastAsia="Times New Roman" w:hAnsi="Times New Roman" w:cs="Times New Roman"/>
          <w:b/>
          <w:sz w:val="32"/>
          <w:szCs w:val="32"/>
          <w:highlight w:val="white"/>
          <w:lang w:val="en-GB"/>
        </w:rPr>
      </w:pPr>
    </w:p>
    <w:p w14:paraId="412FB88E" w14:textId="246F691D" w:rsidR="009B4BF5" w:rsidRDefault="009B4BF5" w:rsidP="008C618D">
      <w:pPr>
        <w:spacing w:line="360" w:lineRule="auto"/>
        <w:jc w:val="center"/>
        <w:rPr>
          <w:rFonts w:ascii="Times New Roman" w:eastAsia="Times New Roman" w:hAnsi="Times New Roman" w:cs="Times New Roman"/>
          <w:b/>
          <w:sz w:val="32"/>
          <w:szCs w:val="32"/>
          <w:highlight w:val="white"/>
          <w:lang w:val="en-GB"/>
        </w:rPr>
      </w:pPr>
    </w:p>
    <w:p w14:paraId="5EC7FF31" w14:textId="61203821" w:rsidR="008C618D" w:rsidRDefault="00762020" w:rsidP="008C618D">
      <w:pPr>
        <w:spacing w:line="360" w:lineRule="auto"/>
        <w:jc w:val="center"/>
        <w:rPr>
          <w:rFonts w:ascii="Times New Roman" w:eastAsia="Times New Roman" w:hAnsi="Times New Roman" w:cs="Times New Roman"/>
          <w:b/>
          <w:sz w:val="32"/>
          <w:szCs w:val="32"/>
          <w:highlight w:val="white"/>
          <w:lang w:val="en-GB"/>
        </w:rPr>
      </w:pPr>
      <w:r w:rsidRPr="008C618D">
        <w:rPr>
          <w:rFonts w:ascii="Times New Roman" w:eastAsia="Times New Roman" w:hAnsi="Times New Roman" w:cs="Times New Roman"/>
          <w:b/>
          <w:sz w:val="32"/>
          <w:szCs w:val="32"/>
          <w:highlight w:val="white"/>
          <w:lang w:val="en-GB"/>
        </w:rPr>
        <w:t>DATA SECURITY, GOVERNANCE AND COMPLIANCE</w:t>
      </w:r>
    </w:p>
    <w:p w14:paraId="2C16257A" w14:textId="666B1A16" w:rsidR="003C65B4" w:rsidRDefault="003C65B4" w:rsidP="008C618D">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Name: Vikaskumar Patel</w:t>
      </w:r>
    </w:p>
    <w:p w14:paraId="35D4AD30" w14:textId="62386896" w:rsidR="003C65B4" w:rsidRDefault="003C65B4" w:rsidP="008C618D">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ID: 2105975</w:t>
      </w:r>
    </w:p>
    <w:p w14:paraId="3995F250" w14:textId="77777777" w:rsidR="003E3F66" w:rsidRDefault="003E3F66">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br w:type="page"/>
      </w:r>
    </w:p>
    <w:p w14:paraId="487DB609" w14:textId="77777777" w:rsidR="003E3F66" w:rsidRPr="00161411" w:rsidRDefault="003E3F66" w:rsidP="008C618D">
      <w:pPr>
        <w:spacing w:line="360" w:lineRule="auto"/>
        <w:jc w:val="center"/>
        <w:rPr>
          <w:rFonts w:ascii="Times New Roman" w:eastAsia="Times New Roman" w:hAnsi="Times New Roman" w:cs="Times New Roman"/>
          <w:b/>
          <w:sz w:val="28"/>
          <w:szCs w:val="28"/>
          <w:highlight w:val="white"/>
          <w:lang w:val="en-GB"/>
        </w:rPr>
      </w:pPr>
      <w:r w:rsidRPr="00161411">
        <w:rPr>
          <w:rFonts w:ascii="Times New Roman" w:eastAsia="Times New Roman" w:hAnsi="Times New Roman" w:cs="Times New Roman"/>
          <w:b/>
          <w:sz w:val="28"/>
          <w:szCs w:val="28"/>
          <w:highlight w:val="white"/>
          <w:lang w:val="en-GB"/>
        </w:rPr>
        <w:lastRenderedPageBreak/>
        <w:t>Executive summary</w:t>
      </w:r>
    </w:p>
    <w:p w14:paraId="19BD6258" w14:textId="77777777" w:rsidR="003E3F66" w:rsidRPr="00916483" w:rsidRDefault="00916483" w:rsidP="00916483">
      <w:pPr>
        <w:pStyle w:val="Normal1"/>
        <w:spacing w:line="360" w:lineRule="auto"/>
        <w:jc w:val="both"/>
        <w:rPr>
          <w:rFonts w:ascii="Times New Roman" w:eastAsia="Times New Roman" w:hAnsi="Times New Roman" w:cs="Times New Roman"/>
          <w:sz w:val="24"/>
          <w:szCs w:val="24"/>
          <w:highlight w:val="white"/>
        </w:rPr>
      </w:pPr>
      <w:r w:rsidRPr="00916483">
        <w:rPr>
          <w:rFonts w:ascii="Times New Roman" w:eastAsia="Times New Roman" w:hAnsi="Times New Roman" w:cs="Times New Roman"/>
          <w:sz w:val="24"/>
          <w:szCs w:val="24"/>
          <w:highlight w:val="white"/>
        </w:rPr>
        <w:t>This report has aimed to provide a clear idea about protecting the data from “</w:t>
      </w:r>
      <w:r w:rsidRPr="00916483">
        <w:rPr>
          <w:rFonts w:ascii="Times New Roman" w:eastAsia="Times New Roman" w:hAnsi="Times New Roman" w:cs="Times New Roman"/>
          <w:b/>
          <w:i/>
          <w:sz w:val="24"/>
          <w:szCs w:val="24"/>
          <w:highlight w:val="white"/>
        </w:rPr>
        <w:t>Unauthorized access and data corruption</w:t>
      </w:r>
      <w:r w:rsidRPr="00916483">
        <w:rPr>
          <w:rFonts w:ascii="Times New Roman" w:eastAsia="Times New Roman" w:hAnsi="Times New Roman" w:cs="Times New Roman"/>
          <w:sz w:val="24"/>
          <w:szCs w:val="24"/>
          <w:highlight w:val="white"/>
        </w:rPr>
        <w:t>”. Coffee Blue, the “</w:t>
      </w:r>
      <w:proofErr w:type="gramStart"/>
      <w:r w:rsidRPr="00916483">
        <w:rPr>
          <w:rFonts w:ascii="Times New Roman" w:eastAsia="Times New Roman" w:hAnsi="Times New Roman" w:cs="Times New Roman"/>
          <w:b/>
          <w:i/>
          <w:sz w:val="24"/>
          <w:szCs w:val="24"/>
          <w:highlight w:val="white"/>
        </w:rPr>
        <w:t>Blue mountain</w:t>
      </w:r>
      <w:proofErr w:type="gramEnd"/>
      <w:r w:rsidRPr="00916483">
        <w:rPr>
          <w:rFonts w:ascii="Times New Roman" w:eastAsia="Times New Roman" w:hAnsi="Times New Roman" w:cs="Times New Roman"/>
          <w:b/>
          <w:i/>
          <w:sz w:val="24"/>
          <w:szCs w:val="24"/>
          <w:highlight w:val="white"/>
        </w:rPr>
        <w:t xml:space="preserve"> Peak Coffee” </w:t>
      </w:r>
      <w:r w:rsidRPr="00916483">
        <w:rPr>
          <w:rFonts w:ascii="Times New Roman" w:eastAsia="Times New Roman" w:hAnsi="Times New Roman" w:cs="Times New Roman"/>
          <w:sz w:val="24"/>
          <w:szCs w:val="24"/>
          <w:highlight w:val="white"/>
        </w:rPr>
        <w:t xml:space="preserve">selling company has faced the issue regarding the allowance for accessing the data via staffs’ personal devices. Hence, the management structure has to be restructured. Different models regarding “data security” have been elaborated to support this study. Different approaches have also been interfered with to fulfill the requirements of the organization. </w:t>
      </w:r>
      <w:r w:rsidR="003E3F66" w:rsidRPr="00916483">
        <w:rPr>
          <w:rFonts w:ascii="Times New Roman" w:hAnsi="Times New Roman" w:cs="Times New Roman"/>
          <w:color w:val="000000"/>
          <w:sz w:val="24"/>
          <w:szCs w:val="24"/>
        </w:rPr>
        <w:t xml:space="preserve">Strict policies need to be generated in the </w:t>
      </w:r>
      <w:r w:rsidR="004A2C23" w:rsidRPr="00916483">
        <w:rPr>
          <w:rFonts w:ascii="Times New Roman" w:hAnsi="Times New Roman" w:cs="Times New Roman"/>
          <w:color w:val="000000"/>
          <w:sz w:val="24"/>
          <w:szCs w:val="24"/>
        </w:rPr>
        <w:t>Coffee Blue</w:t>
      </w:r>
      <w:r w:rsidR="003E3F66" w:rsidRPr="00916483">
        <w:rPr>
          <w:rFonts w:ascii="Times New Roman" w:hAnsi="Times New Roman" w:cs="Times New Roman"/>
          <w:color w:val="000000"/>
          <w:sz w:val="24"/>
          <w:szCs w:val="24"/>
        </w:rPr>
        <w:t xml:space="preserve"> about the use of data and any</w:t>
      </w:r>
      <w:r w:rsidR="004A2C23" w:rsidRPr="00916483">
        <w:rPr>
          <w:rFonts w:ascii="Times New Roman" w:hAnsi="Times New Roman" w:cs="Times New Roman"/>
          <w:color w:val="000000"/>
          <w:sz w:val="24"/>
          <w:szCs w:val="24"/>
        </w:rPr>
        <w:t xml:space="preserve"> employee</w:t>
      </w:r>
      <w:r w:rsidR="003E3F66" w:rsidRPr="00916483">
        <w:rPr>
          <w:rFonts w:ascii="Times New Roman" w:hAnsi="Times New Roman" w:cs="Times New Roman"/>
          <w:color w:val="000000"/>
          <w:sz w:val="24"/>
          <w:szCs w:val="24"/>
        </w:rPr>
        <w:t xml:space="preserve"> alleged with data security allegations should be punished and terminated from the workplace. The Copyright Act</w:t>
      </w:r>
      <w:r w:rsidR="00161411" w:rsidRPr="00916483">
        <w:rPr>
          <w:rFonts w:ascii="Times New Roman" w:hAnsi="Times New Roman" w:cs="Times New Roman"/>
          <w:color w:val="000000"/>
          <w:sz w:val="24"/>
          <w:szCs w:val="24"/>
        </w:rPr>
        <w:t>, Data protection act and intellectual act of</w:t>
      </w:r>
      <w:r w:rsidR="003E3F66" w:rsidRPr="00916483">
        <w:rPr>
          <w:rFonts w:ascii="Times New Roman" w:hAnsi="Times New Roman" w:cs="Times New Roman"/>
          <w:color w:val="000000"/>
          <w:sz w:val="24"/>
          <w:szCs w:val="24"/>
        </w:rPr>
        <w:t xml:space="preserve"> UK needs to be maintained to avoid data copy issues and data protection Act can be implemented to avoid the digital threat issue. </w:t>
      </w:r>
    </w:p>
    <w:p w14:paraId="1172931A" w14:textId="77777777" w:rsidR="003E3F66" w:rsidRPr="00916483" w:rsidRDefault="003E3F66" w:rsidP="00916483">
      <w:pPr>
        <w:spacing w:line="360" w:lineRule="auto"/>
        <w:jc w:val="both"/>
        <w:rPr>
          <w:rFonts w:ascii="Times New Roman" w:eastAsia="Times New Roman" w:hAnsi="Times New Roman" w:cs="Times New Roman"/>
          <w:b/>
          <w:sz w:val="24"/>
          <w:szCs w:val="24"/>
          <w:highlight w:val="white"/>
          <w:lang w:val="en-GB"/>
        </w:rPr>
      </w:pPr>
    </w:p>
    <w:p w14:paraId="73820AB5" w14:textId="77777777" w:rsidR="008C618D" w:rsidRDefault="008C618D">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sdt>
      <w:sdtPr>
        <w:rPr>
          <w:rFonts w:ascii="Arial" w:eastAsia="Arial" w:hAnsi="Arial" w:cs="Arial"/>
          <w:b w:val="0"/>
          <w:bCs w:val="0"/>
          <w:color w:val="auto"/>
          <w:sz w:val="22"/>
          <w:szCs w:val="22"/>
        </w:rPr>
        <w:id w:val="2012028751"/>
        <w:docPartObj>
          <w:docPartGallery w:val="Table of Contents"/>
          <w:docPartUnique/>
        </w:docPartObj>
      </w:sdtPr>
      <w:sdtEndPr>
        <w:rPr>
          <w:rFonts w:ascii="Times New Roman" w:hAnsi="Times New Roman" w:cs="Times New Roman"/>
          <w:sz w:val="24"/>
          <w:szCs w:val="24"/>
        </w:rPr>
      </w:sdtEndPr>
      <w:sdtContent>
        <w:p w14:paraId="5EE1BFC8" w14:textId="77777777" w:rsidR="008C618D" w:rsidRPr="008C618D" w:rsidRDefault="008C618D" w:rsidP="008C618D">
          <w:pPr>
            <w:pStyle w:val="TOCHeading"/>
            <w:spacing w:line="360" w:lineRule="auto"/>
            <w:jc w:val="center"/>
            <w:rPr>
              <w:rFonts w:ascii="Times New Roman" w:hAnsi="Times New Roman" w:cs="Times New Roman"/>
              <w:color w:val="auto"/>
            </w:rPr>
          </w:pPr>
          <w:r w:rsidRPr="008C618D">
            <w:rPr>
              <w:rFonts w:ascii="Times New Roman" w:hAnsi="Times New Roman" w:cs="Times New Roman"/>
              <w:color w:val="auto"/>
            </w:rPr>
            <w:t>Table of Contents</w:t>
          </w:r>
        </w:p>
        <w:p w14:paraId="15874994" w14:textId="77777777" w:rsidR="001A43BF" w:rsidRPr="001A43BF" w:rsidRDefault="006A7F95" w:rsidP="001A43BF">
          <w:pPr>
            <w:pStyle w:val="TOC1"/>
            <w:tabs>
              <w:tab w:val="right" w:leader="dot" w:pos="9350"/>
            </w:tabs>
            <w:spacing w:line="360" w:lineRule="auto"/>
            <w:jc w:val="both"/>
            <w:rPr>
              <w:rFonts w:ascii="Times New Roman" w:eastAsiaTheme="minorEastAsia" w:hAnsi="Times New Roman" w:cs="Times New Roman"/>
              <w:noProof/>
              <w:sz w:val="24"/>
              <w:szCs w:val="24"/>
            </w:rPr>
          </w:pPr>
          <w:r w:rsidRPr="001A43BF">
            <w:rPr>
              <w:rFonts w:ascii="Times New Roman" w:hAnsi="Times New Roman" w:cs="Times New Roman"/>
              <w:sz w:val="24"/>
              <w:szCs w:val="24"/>
            </w:rPr>
            <w:fldChar w:fldCharType="begin"/>
          </w:r>
          <w:r w:rsidR="008C618D" w:rsidRPr="001A43BF">
            <w:rPr>
              <w:rFonts w:ascii="Times New Roman" w:hAnsi="Times New Roman" w:cs="Times New Roman"/>
              <w:sz w:val="24"/>
              <w:szCs w:val="24"/>
            </w:rPr>
            <w:instrText xml:space="preserve"> TOC \o "1-3" \h \z \u </w:instrText>
          </w:r>
          <w:r w:rsidRPr="001A43BF">
            <w:rPr>
              <w:rFonts w:ascii="Times New Roman" w:hAnsi="Times New Roman" w:cs="Times New Roman"/>
              <w:sz w:val="24"/>
              <w:szCs w:val="24"/>
            </w:rPr>
            <w:fldChar w:fldCharType="separate"/>
          </w:r>
          <w:hyperlink w:anchor="_Toc91089063" w:history="1">
            <w:r w:rsidR="001A43BF" w:rsidRPr="001A43BF">
              <w:rPr>
                <w:rStyle w:val="Hyperlink"/>
                <w:rFonts w:ascii="Times New Roman" w:hAnsi="Times New Roman" w:cs="Times New Roman"/>
                <w:noProof/>
                <w:sz w:val="24"/>
                <w:szCs w:val="24"/>
              </w:rPr>
              <w:t>Introduction</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_Toc91089063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4</w:t>
            </w:r>
            <w:r w:rsidR="001A43BF" w:rsidRPr="001A43BF">
              <w:rPr>
                <w:rFonts w:ascii="Times New Roman" w:hAnsi="Times New Roman" w:cs="Times New Roman"/>
                <w:noProof/>
                <w:webHidden/>
                <w:sz w:val="24"/>
                <w:szCs w:val="24"/>
              </w:rPr>
              <w:fldChar w:fldCharType="end"/>
            </w:r>
          </w:hyperlink>
        </w:p>
        <w:p w14:paraId="021E7827" w14:textId="77777777" w:rsidR="001A43BF" w:rsidRPr="001A43BF" w:rsidRDefault="00CA3108" w:rsidP="001A43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089064" w:history="1">
            <w:r w:rsidR="001A43BF" w:rsidRPr="001A43BF">
              <w:rPr>
                <w:rStyle w:val="Hyperlink"/>
                <w:rFonts w:ascii="Times New Roman" w:hAnsi="Times New Roman" w:cs="Times New Roman"/>
                <w:noProof/>
                <w:sz w:val="24"/>
                <w:szCs w:val="24"/>
              </w:rPr>
              <w:t>Task 1</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_Toc91089064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5</w:t>
            </w:r>
            <w:r w:rsidR="001A43BF" w:rsidRPr="001A43BF">
              <w:rPr>
                <w:rFonts w:ascii="Times New Roman" w:hAnsi="Times New Roman" w:cs="Times New Roman"/>
                <w:noProof/>
                <w:webHidden/>
                <w:sz w:val="24"/>
                <w:szCs w:val="24"/>
              </w:rPr>
              <w:fldChar w:fldCharType="end"/>
            </w:r>
          </w:hyperlink>
        </w:p>
        <w:p w14:paraId="65F42B49" w14:textId="77777777" w:rsidR="001A43BF" w:rsidRPr="001A43BF" w:rsidRDefault="00CA3108" w:rsidP="001A43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089065" w:history="1">
            <w:r w:rsidR="001A43BF" w:rsidRPr="001A43BF">
              <w:rPr>
                <w:rStyle w:val="Hyperlink"/>
                <w:rFonts w:ascii="Times New Roman" w:hAnsi="Times New Roman" w:cs="Times New Roman"/>
                <w:noProof/>
                <w:sz w:val="24"/>
                <w:szCs w:val="24"/>
              </w:rPr>
              <w:t>Critical analysis of Security frameworks or models</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_Toc91089065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5</w:t>
            </w:r>
            <w:r w:rsidR="001A43BF" w:rsidRPr="001A43BF">
              <w:rPr>
                <w:rFonts w:ascii="Times New Roman" w:hAnsi="Times New Roman" w:cs="Times New Roman"/>
                <w:noProof/>
                <w:webHidden/>
                <w:sz w:val="24"/>
                <w:szCs w:val="24"/>
              </w:rPr>
              <w:fldChar w:fldCharType="end"/>
            </w:r>
          </w:hyperlink>
        </w:p>
        <w:p w14:paraId="632D756C"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66" w:history="1">
            <w:r w:rsidR="001A43BF" w:rsidRPr="001A43BF">
              <w:rPr>
                <w:rStyle w:val="Hyperlink"/>
                <w:rFonts w:ascii="Times New Roman" w:hAnsi="Times New Roman" w:cs="Times New Roman"/>
                <w:noProof/>
                <w:sz w:val="24"/>
                <w:szCs w:val="24"/>
                <w:highlight w:val="white"/>
              </w:rPr>
              <w:t>Bell-LaPaula model</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_Toc91089066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5</w:t>
            </w:r>
            <w:r w:rsidR="001A43BF" w:rsidRPr="001A43BF">
              <w:rPr>
                <w:rFonts w:ascii="Times New Roman" w:hAnsi="Times New Roman" w:cs="Times New Roman"/>
                <w:noProof/>
                <w:webHidden/>
                <w:sz w:val="24"/>
                <w:szCs w:val="24"/>
              </w:rPr>
              <w:fldChar w:fldCharType="end"/>
            </w:r>
          </w:hyperlink>
        </w:p>
        <w:p w14:paraId="61FEA246"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67" w:history="1">
            <w:r w:rsidR="001A43BF" w:rsidRPr="001A43BF">
              <w:rPr>
                <w:rStyle w:val="Hyperlink"/>
                <w:rFonts w:ascii="Times New Roman" w:hAnsi="Times New Roman" w:cs="Times New Roman"/>
                <w:noProof/>
                <w:sz w:val="24"/>
                <w:szCs w:val="24"/>
              </w:rPr>
              <w:t>BIBA model</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_Toc91089067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6</w:t>
            </w:r>
            <w:r w:rsidR="001A43BF" w:rsidRPr="001A43BF">
              <w:rPr>
                <w:rFonts w:ascii="Times New Roman" w:hAnsi="Times New Roman" w:cs="Times New Roman"/>
                <w:noProof/>
                <w:webHidden/>
                <w:sz w:val="24"/>
                <w:szCs w:val="24"/>
              </w:rPr>
              <w:fldChar w:fldCharType="end"/>
            </w:r>
          </w:hyperlink>
        </w:p>
        <w:p w14:paraId="00A442CE"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68" w:history="1">
            <w:r w:rsidR="001A43BF" w:rsidRPr="001A43BF">
              <w:rPr>
                <w:rStyle w:val="Hyperlink"/>
                <w:rFonts w:ascii="Times New Roman" w:hAnsi="Times New Roman" w:cs="Times New Roman"/>
                <w:noProof/>
                <w:sz w:val="24"/>
                <w:szCs w:val="24"/>
                <w:highlight w:val="white"/>
              </w:rPr>
              <w:t>International Organization for Standardization; ISO 27000</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_Toc91089068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8</w:t>
            </w:r>
            <w:r w:rsidR="001A43BF" w:rsidRPr="001A43BF">
              <w:rPr>
                <w:rFonts w:ascii="Times New Roman" w:hAnsi="Times New Roman" w:cs="Times New Roman"/>
                <w:noProof/>
                <w:webHidden/>
                <w:sz w:val="24"/>
                <w:szCs w:val="24"/>
              </w:rPr>
              <w:fldChar w:fldCharType="end"/>
            </w:r>
          </w:hyperlink>
        </w:p>
        <w:p w14:paraId="38A3977A"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69" w:history="1">
            <w:r w:rsidR="001A43BF" w:rsidRPr="001A43BF">
              <w:rPr>
                <w:rStyle w:val="Hyperlink"/>
                <w:rFonts w:ascii="Times New Roman" w:hAnsi="Times New Roman" w:cs="Times New Roman"/>
                <w:noProof/>
                <w:sz w:val="24"/>
                <w:szCs w:val="24"/>
              </w:rPr>
              <w:t>Information technology infrastructure library (ITIL)</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_Toc91089069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10</w:t>
            </w:r>
            <w:r w:rsidR="001A43BF" w:rsidRPr="001A43BF">
              <w:rPr>
                <w:rFonts w:ascii="Times New Roman" w:hAnsi="Times New Roman" w:cs="Times New Roman"/>
                <w:noProof/>
                <w:webHidden/>
                <w:sz w:val="24"/>
                <w:szCs w:val="24"/>
              </w:rPr>
              <w:fldChar w:fldCharType="end"/>
            </w:r>
          </w:hyperlink>
        </w:p>
        <w:p w14:paraId="76F6F777"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0" w:history="1">
            <w:r w:rsidR="001A43BF" w:rsidRPr="001A43BF">
              <w:rPr>
                <w:rStyle w:val="Hyperlink"/>
                <w:rFonts w:ascii="Times New Roman" w:hAnsi="Times New Roman" w:cs="Times New Roman"/>
                <w:noProof/>
                <w:sz w:val="24"/>
                <w:szCs w:val="24"/>
              </w:rPr>
              <w:t>Clark Wilson Model</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_Toc91089070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12</w:t>
            </w:r>
            <w:r w:rsidR="001A43BF" w:rsidRPr="001A43BF">
              <w:rPr>
                <w:rFonts w:ascii="Times New Roman" w:hAnsi="Times New Roman" w:cs="Times New Roman"/>
                <w:noProof/>
                <w:webHidden/>
                <w:sz w:val="24"/>
                <w:szCs w:val="24"/>
              </w:rPr>
              <w:fldChar w:fldCharType="end"/>
            </w:r>
          </w:hyperlink>
        </w:p>
        <w:p w14:paraId="7B8074DB" w14:textId="77777777" w:rsidR="001A43BF" w:rsidRPr="001A43BF" w:rsidRDefault="00CA3108" w:rsidP="001A43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089071" w:history="1">
            <w:r w:rsidR="001A43BF" w:rsidRPr="001A43BF">
              <w:rPr>
                <w:rStyle w:val="Hyperlink"/>
                <w:rFonts w:ascii="Times New Roman" w:hAnsi="Times New Roman" w:cs="Times New Roman"/>
                <w:noProof/>
                <w:sz w:val="24"/>
                <w:szCs w:val="24"/>
              </w:rPr>
              <w:t>Task 2</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_Toc91089071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14</w:t>
            </w:r>
            <w:r w:rsidR="001A43BF" w:rsidRPr="001A43BF">
              <w:rPr>
                <w:rFonts w:ascii="Times New Roman" w:hAnsi="Times New Roman" w:cs="Times New Roman"/>
                <w:noProof/>
                <w:webHidden/>
                <w:sz w:val="24"/>
                <w:szCs w:val="24"/>
              </w:rPr>
              <w:fldChar w:fldCharType="end"/>
            </w:r>
          </w:hyperlink>
        </w:p>
        <w:p w14:paraId="0A0FF3AB" w14:textId="77777777" w:rsidR="001A43BF" w:rsidRPr="001A43BF" w:rsidRDefault="00CA3108" w:rsidP="001A43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089072" w:history="1">
            <w:r w:rsidR="001A43BF" w:rsidRPr="001A43BF">
              <w:rPr>
                <w:rStyle w:val="Hyperlink"/>
                <w:rFonts w:ascii="Times New Roman" w:hAnsi="Times New Roman" w:cs="Times New Roman"/>
                <w:noProof/>
                <w:sz w:val="24"/>
                <w:szCs w:val="24"/>
              </w:rPr>
              <w:t>Approaches to meet the need of the company   information system security, governance, and compliance identified in task 1</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_Toc91089072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14</w:t>
            </w:r>
            <w:r w:rsidR="001A43BF" w:rsidRPr="001A43BF">
              <w:rPr>
                <w:rFonts w:ascii="Times New Roman" w:hAnsi="Times New Roman" w:cs="Times New Roman"/>
                <w:noProof/>
                <w:webHidden/>
                <w:sz w:val="24"/>
                <w:szCs w:val="24"/>
              </w:rPr>
              <w:fldChar w:fldCharType="end"/>
            </w:r>
          </w:hyperlink>
        </w:p>
        <w:p w14:paraId="21038F36"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3" w:history="1">
            <w:r w:rsidR="001A43BF" w:rsidRPr="001A43BF">
              <w:rPr>
                <w:rStyle w:val="Hyperlink"/>
                <w:rFonts w:ascii="Times New Roman" w:hAnsi="Times New Roman" w:cs="Times New Roman"/>
                <w:noProof/>
                <w:sz w:val="24"/>
                <w:szCs w:val="24"/>
                <w:lang w:val="en-GB"/>
              </w:rPr>
              <w:t>Actions are taken by the company to avoid the problems</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_Toc91089073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14</w:t>
            </w:r>
            <w:r w:rsidR="001A43BF" w:rsidRPr="001A43BF">
              <w:rPr>
                <w:rFonts w:ascii="Times New Roman" w:hAnsi="Times New Roman" w:cs="Times New Roman"/>
                <w:noProof/>
                <w:webHidden/>
                <w:sz w:val="24"/>
                <w:szCs w:val="24"/>
              </w:rPr>
              <w:fldChar w:fldCharType="end"/>
            </w:r>
          </w:hyperlink>
        </w:p>
        <w:p w14:paraId="2099C4EA"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4" w:history="1">
            <w:r w:rsidR="001A43BF" w:rsidRPr="001A43BF">
              <w:rPr>
                <w:rStyle w:val="Hyperlink"/>
                <w:rFonts w:ascii="Times New Roman" w:hAnsi="Times New Roman" w:cs="Times New Roman"/>
                <w:noProof/>
                <w:sz w:val="24"/>
                <w:szCs w:val="24"/>
                <w:lang w:val="en-GB"/>
              </w:rPr>
              <w:t>Compliance (Laws and Ethics)</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_Toc91089074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14</w:t>
            </w:r>
            <w:r w:rsidR="001A43BF" w:rsidRPr="001A43BF">
              <w:rPr>
                <w:rFonts w:ascii="Times New Roman" w:hAnsi="Times New Roman" w:cs="Times New Roman"/>
                <w:noProof/>
                <w:webHidden/>
                <w:sz w:val="24"/>
                <w:szCs w:val="24"/>
              </w:rPr>
              <w:fldChar w:fldCharType="end"/>
            </w:r>
          </w:hyperlink>
        </w:p>
        <w:p w14:paraId="4624049F"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5" w:history="1">
            <w:r w:rsidR="001A43BF" w:rsidRPr="001A43BF">
              <w:rPr>
                <w:rStyle w:val="Hyperlink"/>
                <w:rFonts w:ascii="Times New Roman" w:hAnsi="Times New Roman" w:cs="Times New Roman"/>
                <w:noProof/>
                <w:sz w:val="24"/>
                <w:szCs w:val="24"/>
                <w:lang w:val="en-GB"/>
              </w:rPr>
              <w:t>Governance and Strategic Planning for Security</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_Toc91089075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15</w:t>
            </w:r>
            <w:r w:rsidR="001A43BF" w:rsidRPr="001A43BF">
              <w:rPr>
                <w:rFonts w:ascii="Times New Roman" w:hAnsi="Times New Roman" w:cs="Times New Roman"/>
                <w:noProof/>
                <w:webHidden/>
                <w:sz w:val="24"/>
                <w:szCs w:val="24"/>
              </w:rPr>
              <w:fldChar w:fldCharType="end"/>
            </w:r>
          </w:hyperlink>
        </w:p>
        <w:p w14:paraId="6ED229C4"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6" w:history="1">
            <w:r w:rsidR="001A43BF" w:rsidRPr="001A43BF">
              <w:rPr>
                <w:rStyle w:val="Hyperlink"/>
                <w:rFonts w:ascii="Times New Roman" w:hAnsi="Times New Roman" w:cs="Times New Roman"/>
                <w:noProof/>
                <w:sz w:val="24"/>
                <w:szCs w:val="24"/>
                <w:lang w:val="en-GB"/>
              </w:rPr>
              <w:t>Security Policies</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_Toc91089076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15</w:t>
            </w:r>
            <w:r w:rsidR="001A43BF" w:rsidRPr="001A43BF">
              <w:rPr>
                <w:rFonts w:ascii="Times New Roman" w:hAnsi="Times New Roman" w:cs="Times New Roman"/>
                <w:noProof/>
                <w:webHidden/>
                <w:sz w:val="24"/>
                <w:szCs w:val="24"/>
              </w:rPr>
              <w:fldChar w:fldCharType="end"/>
            </w:r>
          </w:hyperlink>
        </w:p>
        <w:p w14:paraId="0F993486"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7" w:history="1">
            <w:r w:rsidR="001A43BF" w:rsidRPr="001A43BF">
              <w:rPr>
                <w:rStyle w:val="Hyperlink"/>
                <w:rFonts w:ascii="Times New Roman" w:hAnsi="Times New Roman" w:cs="Times New Roman"/>
                <w:noProof/>
                <w:sz w:val="24"/>
                <w:szCs w:val="24"/>
                <w:lang w:val="en-GB"/>
              </w:rPr>
              <w:t>Risk Management</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_Toc91089077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16</w:t>
            </w:r>
            <w:r w:rsidR="001A43BF" w:rsidRPr="001A43BF">
              <w:rPr>
                <w:rFonts w:ascii="Times New Roman" w:hAnsi="Times New Roman" w:cs="Times New Roman"/>
                <w:noProof/>
                <w:webHidden/>
                <w:sz w:val="24"/>
                <w:szCs w:val="24"/>
              </w:rPr>
              <w:fldChar w:fldCharType="end"/>
            </w:r>
          </w:hyperlink>
        </w:p>
        <w:p w14:paraId="0380B6F3"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8" w:history="1">
            <w:r w:rsidR="001A43BF" w:rsidRPr="001A43BF">
              <w:rPr>
                <w:rStyle w:val="Hyperlink"/>
                <w:rFonts w:ascii="Times New Roman" w:hAnsi="Times New Roman" w:cs="Times New Roman"/>
                <w:noProof/>
                <w:sz w:val="24"/>
                <w:szCs w:val="24"/>
                <w:lang w:val="en-GB"/>
              </w:rPr>
              <w:t>Security Management Models and Practices</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_Toc91089078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17</w:t>
            </w:r>
            <w:r w:rsidR="001A43BF" w:rsidRPr="001A43BF">
              <w:rPr>
                <w:rFonts w:ascii="Times New Roman" w:hAnsi="Times New Roman" w:cs="Times New Roman"/>
                <w:noProof/>
                <w:webHidden/>
                <w:sz w:val="24"/>
                <w:szCs w:val="24"/>
              </w:rPr>
              <w:fldChar w:fldCharType="end"/>
            </w:r>
          </w:hyperlink>
        </w:p>
        <w:p w14:paraId="7BF73994"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79" w:history="1">
            <w:r w:rsidR="001A43BF" w:rsidRPr="001A43BF">
              <w:rPr>
                <w:rStyle w:val="Hyperlink"/>
                <w:rFonts w:ascii="Times New Roman" w:hAnsi="Times New Roman" w:cs="Times New Roman"/>
                <w:noProof/>
                <w:sz w:val="24"/>
                <w:szCs w:val="24"/>
                <w:lang w:val="en-GB"/>
              </w:rPr>
              <w:t>Contingencies Planning</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_Toc91089079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18</w:t>
            </w:r>
            <w:r w:rsidR="001A43BF" w:rsidRPr="001A43BF">
              <w:rPr>
                <w:rFonts w:ascii="Times New Roman" w:hAnsi="Times New Roman" w:cs="Times New Roman"/>
                <w:noProof/>
                <w:webHidden/>
                <w:sz w:val="24"/>
                <w:szCs w:val="24"/>
              </w:rPr>
              <w:fldChar w:fldCharType="end"/>
            </w:r>
          </w:hyperlink>
        </w:p>
        <w:p w14:paraId="5668D089"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80" w:history="1">
            <w:r w:rsidR="001A43BF" w:rsidRPr="001A43BF">
              <w:rPr>
                <w:rStyle w:val="Hyperlink"/>
                <w:rFonts w:ascii="Times New Roman" w:hAnsi="Times New Roman" w:cs="Times New Roman"/>
                <w:noProof/>
                <w:sz w:val="24"/>
                <w:szCs w:val="24"/>
                <w:lang w:val="en-GB"/>
              </w:rPr>
              <w:t>Protection Mechanisms</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_Toc91089080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18</w:t>
            </w:r>
            <w:r w:rsidR="001A43BF" w:rsidRPr="001A43BF">
              <w:rPr>
                <w:rFonts w:ascii="Times New Roman" w:hAnsi="Times New Roman" w:cs="Times New Roman"/>
                <w:noProof/>
                <w:webHidden/>
                <w:sz w:val="24"/>
                <w:szCs w:val="24"/>
              </w:rPr>
              <w:fldChar w:fldCharType="end"/>
            </w:r>
          </w:hyperlink>
        </w:p>
        <w:p w14:paraId="0E14F5A8"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81" w:history="1">
            <w:r w:rsidR="001A43BF" w:rsidRPr="001A43BF">
              <w:rPr>
                <w:rStyle w:val="Hyperlink"/>
                <w:rFonts w:ascii="Times New Roman" w:hAnsi="Times New Roman" w:cs="Times New Roman"/>
                <w:noProof/>
                <w:sz w:val="24"/>
                <w:szCs w:val="24"/>
                <w:lang w:val="en-GB"/>
              </w:rPr>
              <w:t>Service Level Agreement</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_Toc91089081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19</w:t>
            </w:r>
            <w:r w:rsidR="001A43BF" w:rsidRPr="001A43BF">
              <w:rPr>
                <w:rFonts w:ascii="Times New Roman" w:hAnsi="Times New Roman" w:cs="Times New Roman"/>
                <w:noProof/>
                <w:webHidden/>
                <w:sz w:val="24"/>
                <w:szCs w:val="24"/>
              </w:rPr>
              <w:fldChar w:fldCharType="end"/>
            </w:r>
          </w:hyperlink>
        </w:p>
        <w:p w14:paraId="5520F85C"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82" w:history="1">
            <w:r w:rsidR="001A43BF" w:rsidRPr="001A43BF">
              <w:rPr>
                <w:rStyle w:val="Hyperlink"/>
                <w:rFonts w:ascii="Times New Roman" w:hAnsi="Times New Roman" w:cs="Times New Roman"/>
                <w:noProof/>
                <w:sz w:val="24"/>
                <w:szCs w:val="24"/>
              </w:rPr>
              <w:t>Comparison between the models</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_Toc91089082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19</w:t>
            </w:r>
            <w:r w:rsidR="001A43BF" w:rsidRPr="001A43BF">
              <w:rPr>
                <w:rFonts w:ascii="Times New Roman" w:hAnsi="Times New Roman" w:cs="Times New Roman"/>
                <w:noProof/>
                <w:webHidden/>
                <w:sz w:val="24"/>
                <w:szCs w:val="24"/>
              </w:rPr>
              <w:fldChar w:fldCharType="end"/>
            </w:r>
          </w:hyperlink>
        </w:p>
        <w:p w14:paraId="6CE4C274" w14:textId="77777777" w:rsidR="001A43BF" w:rsidRPr="001A43BF" w:rsidRDefault="00CA3108" w:rsidP="001A43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089083" w:history="1">
            <w:r w:rsidR="001A43BF" w:rsidRPr="001A43BF">
              <w:rPr>
                <w:rStyle w:val="Hyperlink"/>
                <w:rFonts w:ascii="Times New Roman" w:hAnsi="Times New Roman" w:cs="Times New Roman"/>
                <w:noProof/>
                <w:sz w:val="24"/>
                <w:szCs w:val="24"/>
              </w:rPr>
              <w:t>Justification for the chosen model</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_Toc91089083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21</w:t>
            </w:r>
            <w:r w:rsidR="001A43BF" w:rsidRPr="001A43BF">
              <w:rPr>
                <w:rFonts w:ascii="Times New Roman" w:hAnsi="Times New Roman" w:cs="Times New Roman"/>
                <w:noProof/>
                <w:webHidden/>
                <w:sz w:val="24"/>
                <w:szCs w:val="24"/>
              </w:rPr>
              <w:fldChar w:fldCharType="end"/>
            </w:r>
          </w:hyperlink>
        </w:p>
        <w:p w14:paraId="1F04BE99" w14:textId="77777777" w:rsidR="001A43BF" w:rsidRPr="001A43BF" w:rsidRDefault="00CA3108" w:rsidP="001A43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089084" w:history="1">
            <w:r w:rsidR="001A43BF" w:rsidRPr="001A43BF">
              <w:rPr>
                <w:rStyle w:val="Hyperlink"/>
                <w:rFonts w:ascii="Times New Roman" w:hAnsi="Times New Roman" w:cs="Times New Roman"/>
                <w:noProof/>
                <w:sz w:val="24"/>
                <w:szCs w:val="24"/>
              </w:rPr>
              <w:t>Conclusion</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_Toc91089084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21</w:t>
            </w:r>
            <w:r w:rsidR="001A43BF" w:rsidRPr="001A43BF">
              <w:rPr>
                <w:rFonts w:ascii="Times New Roman" w:hAnsi="Times New Roman" w:cs="Times New Roman"/>
                <w:noProof/>
                <w:webHidden/>
                <w:sz w:val="24"/>
                <w:szCs w:val="24"/>
              </w:rPr>
              <w:fldChar w:fldCharType="end"/>
            </w:r>
          </w:hyperlink>
        </w:p>
        <w:p w14:paraId="1410C123" w14:textId="77777777" w:rsidR="001A43BF" w:rsidRPr="001A43BF" w:rsidRDefault="00CA3108" w:rsidP="001A43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089085" w:history="1">
            <w:r w:rsidR="001A43BF" w:rsidRPr="001A43BF">
              <w:rPr>
                <w:rStyle w:val="Hyperlink"/>
                <w:rFonts w:ascii="Times New Roman" w:hAnsi="Times New Roman" w:cs="Times New Roman"/>
                <w:noProof/>
                <w:sz w:val="24"/>
                <w:szCs w:val="24"/>
                <w:highlight w:val="white"/>
              </w:rPr>
              <w:t>Reference list</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_Toc91089085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22</w:t>
            </w:r>
            <w:r w:rsidR="001A43BF" w:rsidRPr="001A43BF">
              <w:rPr>
                <w:rFonts w:ascii="Times New Roman" w:hAnsi="Times New Roman" w:cs="Times New Roman"/>
                <w:noProof/>
                <w:webHidden/>
                <w:sz w:val="24"/>
                <w:szCs w:val="24"/>
              </w:rPr>
              <w:fldChar w:fldCharType="end"/>
            </w:r>
          </w:hyperlink>
        </w:p>
        <w:p w14:paraId="61CE0F1D" w14:textId="77777777" w:rsidR="001A43BF" w:rsidRPr="001A43BF" w:rsidRDefault="00CA3108" w:rsidP="001A43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089086" w:history="1">
            <w:r w:rsidR="001A43BF" w:rsidRPr="001A43BF">
              <w:rPr>
                <w:rStyle w:val="Hyperlink"/>
                <w:rFonts w:ascii="Times New Roman" w:hAnsi="Times New Roman" w:cs="Times New Roman"/>
                <w:noProof/>
                <w:sz w:val="24"/>
                <w:szCs w:val="24"/>
                <w:highlight w:val="white"/>
              </w:rPr>
              <w:t>Appendix: Service level Agreement</w:t>
            </w:r>
            <w:r w:rsidR="001A43BF" w:rsidRPr="001A43BF">
              <w:rPr>
                <w:rFonts w:ascii="Times New Roman" w:hAnsi="Times New Roman" w:cs="Times New Roman"/>
                <w:noProof/>
                <w:webHidden/>
                <w:sz w:val="24"/>
                <w:szCs w:val="24"/>
              </w:rPr>
              <w:tab/>
            </w:r>
            <w:r w:rsidR="001A43BF" w:rsidRPr="001A43BF">
              <w:rPr>
                <w:rFonts w:ascii="Times New Roman" w:hAnsi="Times New Roman" w:cs="Times New Roman"/>
                <w:noProof/>
                <w:webHidden/>
                <w:sz w:val="24"/>
                <w:szCs w:val="24"/>
              </w:rPr>
              <w:fldChar w:fldCharType="begin"/>
            </w:r>
            <w:r w:rsidR="001A43BF" w:rsidRPr="001A43BF">
              <w:rPr>
                <w:rFonts w:ascii="Times New Roman" w:hAnsi="Times New Roman" w:cs="Times New Roman"/>
                <w:noProof/>
                <w:webHidden/>
                <w:sz w:val="24"/>
                <w:szCs w:val="24"/>
              </w:rPr>
              <w:instrText xml:space="preserve"> PAGEREF _Toc91089086 \h </w:instrText>
            </w:r>
            <w:r w:rsidR="001A43BF" w:rsidRPr="001A43BF">
              <w:rPr>
                <w:rFonts w:ascii="Times New Roman" w:hAnsi="Times New Roman" w:cs="Times New Roman"/>
                <w:noProof/>
                <w:webHidden/>
                <w:sz w:val="24"/>
                <w:szCs w:val="24"/>
              </w:rPr>
            </w:r>
            <w:r w:rsidR="001A43BF" w:rsidRPr="001A43BF">
              <w:rPr>
                <w:rFonts w:ascii="Times New Roman" w:hAnsi="Times New Roman" w:cs="Times New Roman"/>
                <w:noProof/>
                <w:webHidden/>
                <w:sz w:val="24"/>
                <w:szCs w:val="24"/>
              </w:rPr>
              <w:fldChar w:fldCharType="separate"/>
            </w:r>
            <w:r w:rsidR="001A43BF" w:rsidRPr="001A43BF">
              <w:rPr>
                <w:rFonts w:ascii="Times New Roman" w:hAnsi="Times New Roman" w:cs="Times New Roman"/>
                <w:noProof/>
                <w:webHidden/>
                <w:sz w:val="24"/>
                <w:szCs w:val="24"/>
              </w:rPr>
              <w:t>25</w:t>
            </w:r>
            <w:r w:rsidR="001A43BF" w:rsidRPr="001A43BF">
              <w:rPr>
                <w:rFonts w:ascii="Times New Roman" w:hAnsi="Times New Roman" w:cs="Times New Roman"/>
                <w:noProof/>
                <w:webHidden/>
                <w:sz w:val="24"/>
                <w:szCs w:val="24"/>
              </w:rPr>
              <w:fldChar w:fldCharType="end"/>
            </w:r>
          </w:hyperlink>
        </w:p>
        <w:p w14:paraId="3926BC9A" w14:textId="77777777" w:rsidR="008C618D" w:rsidRPr="001A43BF" w:rsidRDefault="006A7F95" w:rsidP="001A43BF">
          <w:pPr>
            <w:spacing w:line="360" w:lineRule="auto"/>
            <w:jc w:val="both"/>
            <w:rPr>
              <w:rFonts w:ascii="Times New Roman" w:hAnsi="Times New Roman" w:cs="Times New Roman"/>
              <w:sz w:val="24"/>
              <w:szCs w:val="24"/>
            </w:rPr>
          </w:pPr>
          <w:r w:rsidRPr="001A43BF">
            <w:rPr>
              <w:rFonts w:ascii="Times New Roman" w:hAnsi="Times New Roman" w:cs="Times New Roman"/>
              <w:sz w:val="24"/>
              <w:szCs w:val="24"/>
            </w:rPr>
            <w:fldChar w:fldCharType="end"/>
          </w:r>
        </w:p>
      </w:sdtContent>
    </w:sdt>
    <w:p w14:paraId="1E1E3D75" w14:textId="77777777" w:rsidR="00B6588B" w:rsidRPr="001A43BF" w:rsidRDefault="00762020" w:rsidP="001A43BF">
      <w:pPr>
        <w:spacing w:line="360" w:lineRule="auto"/>
        <w:jc w:val="both"/>
        <w:rPr>
          <w:rFonts w:ascii="Times New Roman" w:eastAsia="Times New Roman" w:hAnsi="Times New Roman" w:cs="Times New Roman"/>
          <w:b/>
          <w:sz w:val="24"/>
          <w:szCs w:val="24"/>
          <w:highlight w:val="white"/>
          <w:lang w:val="en-GB"/>
        </w:rPr>
      </w:pPr>
      <w:r w:rsidRPr="001A43BF">
        <w:rPr>
          <w:rFonts w:ascii="Times New Roman" w:hAnsi="Times New Roman" w:cs="Times New Roman"/>
          <w:sz w:val="24"/>
          <w:szCs w:val="24"/>
          <w:lang w:val="en-GB"/>
        </w:rPr>
        <w:br w:type="page"/>
      </w:r>
    </w:p>
    <w:p w14:paraId="09287F5C" w14:textId="77777777" w:rsidR="00916483" w:rsidRDefault="00916483" w:rsidP="00916483">
      <w:pPr>
        <w:pStyle w:val="Heading1"/>
      </w:pPr>
      <w:bookmarkStart w:id="0" w:name="_Toc91089063"/>
      <w:r>
        <w:lastRenderedPageBreak/>
        <w:t>Introduction</w:t>
      </w:r>
      <w:bookmarkEnd w:id="0"/>
      <w:r>
        <w:t xml:space="preserve"> </w:t>
      </w:r>
    </w:p>
    <w:p w14:paraId="71AA9554"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Data security considers a process by which data will be protected from </w:t>
      </w:r>
      <w:r>
        <w:rPr>
          <w:rFonts w:ascii="Times New Roman" w:eastAsia="Times New Roman" w:hAnsi="Times New Roman" w:cs="Times New Roman"/>
          <w:b/>
          <w:i/>
          <w:sz w:val="24"/>
          <w:szCs w:val="24"/>
        </w:rPr>
        <w:t>“Unauthorized access and data corruption”</w:t>
      </w:r>
      <w:r>
        <w:rPr>
          <w:rFonts w:ascii="Times New Roman" w:eastAsia="Times New Roman" w:hAnsi="Times New Roman" w:cs="Times New Roman"/>
          <w:sz w:val="24"/>
          <w:szCs w:val="24"/>
        </w:rPr>
        <w:t xml:space="preserve">. Coffee Blue </w:t>
      </w:r>
      <w:r w:rsidR="00F55ECF">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is one of the companies that sells </w:t>
      </w:r>
      <w:r>
        <w:rPr>
          <w:rFonts w:ascii="Times New Roman" w:eastAsia="Times New Roman" w:hAnsi="Times New Roman" w:cs="Times New Roman"/>
          <w:b/>
          <w:i/>
          <w:sz w:val="24"/>
          <w:szCs w:val="24"/>
        </w:rPr>
        <w:t>“Blue Mountain Peak Coffee”</w:t>
      </w:r>
      <w:r>
        <w:rPr>
          <w:rFonts w:ascii="Times New Roman" w:eastAsia="Times New Roman" w:hAnsi="Times New Roman" w:cs="Times New Roman"/>
          <w:sz w:val="24"/>
          <w:szCs w:val="24"/>
        </w:rPr>
        <w:t xml:space="preserve"> all over the world. The</w:t>
      </w:r>
      <w:r>
        <w:rPr>
          <w:rFonts w:ascii="Times New Roman" w:eastAsia="Times New Roman" w:hAnsi="Times New Roman" w:cs="Times New Roman"/>
          <w:sz w:val="24"/>
          <w:szCs w:val="24"/>
          <w:highlight w:val="white"/>
        </w:rPr>
        <w:t xml:space="preserve"> main issue of the company is that it allows its staff to access its data through their personal devices which poses a threat of data theft and cyber-attack. Data security involves data encryption, tokenization, and hashing. The management process is required to save confidential data. In this study, the study will discuss different models of </w:t>
      </w:r>
      <w:r>
        <w:rPr>
          <w:rFonts w:ascii="Times New Roman" w:eastAsia="Times New Roman" w:hAnsi="Times New Roman" w:cs="Times New Roman"/>
          <w:b/>
          <w:i/>
          <w:sz w:val="24"/>
          <w:szCs w:val="24"/>
          <w:highlight w:val="white"/>
        </w:rPr>
        <w:t>data security including the Information Technology Infrastructure Library (ITIL) and Security model International Organization for Standardization; ISO 27000, Bell-</w:t>
      </w:r>
      <w:proofErr w:type="spellStart"/>
      <w:r>
        <w:rPr>
          <w:rFonts w:ascii="Times New Roman" w:eastAsia="Times New Roman" w:hAnsi="Times New Roman" w:cs="Times New Roman"/>
          <w:b/>
          <w:i/>
          <w:sz w:val="24"/>
          <w:szCs w:val="24"/>
          <w:highlight w:val="white"/>
        </w:rPr>
        <w:t>LaPaula</w:t>
      </w:r>
      <w:proofErr w:type="spellEnd"/>
      <w:r>
        <w:rPr>
          <w:rFonts w:ascii="Times New Roman" w:eastAsia="Times New Roman" w:hAnsi="Times New Roman" w:cs="Times New Roman"/>
          <w:b/>
          <w:i/>
          <w:sz w:val="24"/>
          <w:szCs w:val="24"/>
          <w:highlight w:val="white"/>
        </w:rPr>
        <w:t xml:space="preserve"> model, the Biba model, and the Clark Wilson model</w:t>
      </w:r>
      <w:r>
        <w:rPr>
          <w:rFonts w:ascii="Times New Roman" w:eastAsia="Times New Roman" w:hAnsi="Times New Roman" w:cs="Times New Roman"/>
          <w:sz w:val="24"/>
          <w:szCs w:val="24"/>
          <w:highlight w:val="white"/>
        </w:rPr>
        <w:t xml:space="preserve">. The study will also discuss different approaches to meet the need of the company </w:t>
      </w:r>
      <w:r>
        <w:rPr>
          <w:rFonts w:ascii="Times New Roman" w:eastAsia="Times New Roman" w:hAnsi="Times New Roman" w:cs="Times New Roman"/>
          <w:b/>
          <w:i/>
          <w:sz w:val="24"/>
          <w:szCs w:val="24"/>
          <w:highlight w:val="white"/>
        </w:rPr>
        <w:t>information system security, governance, and compliance to mitigate</w:t>
      </w:r>
      <w:r>
        <w:rPr>
          <w:rFonts w:ascii="Times New Roman" w:eastAsia="Times New Roman" w:hAnsi="Times New Roman" w:cs="Times New Roman"/>
          <w:sz w:val="24"/>
          <w:szCs w:val="24"/>
          <w:highlight w:val="white"/>
        </w:rPr>
        <w:t xml:space="preserve"> the issues. </w:t>
      </w:r>
    </w:p>
    <w:p w14:paraId="382FBE76" w14:textId="77777777" w:rsidR="00916483" w:rsidRPr="00916483" w:rsidRDefault="00916483" w:rsidP="00916483">
      <w:r>
        <w:br w:type="page"/>
      </w:r>
    </w:p>
    <w:p w14:paraId="1AAA93F4" w14:textId="77777777" w:rsidR="00916483" w:rsidRDefault="00916483" w:rsidP="00916483">
      <w:pPr>
        <w:pStyle w:val="Heading1"/>
      </w:pPr>
      <w:bookmarkStart w:id="1" w:name="_Toc91089064"/>
      <w:r>
        <w:lastRenderedPageBreak/>
        <w:t>Task 1</w:t>
      </w:r>
      <w:bookmarkEnd w:id="1"/>
      <w:r>
        <w:t xml:space="preserve"> </w:t>
      </w:r>
    </w:p>
    <w:p w14:paraId="1CFABE60" w14:textId="77777777" w:rsidR="00916483" w:rsidRDefault="00916483" w:rsidP="00345C88">
      <w:pPr>
        <w:pStyle w:val="Heading1"/>
      </w:pPr>
      <w:bookmarkStart w:id="2" w:name="_Toc91089065"/>
      <w:r>
        <w:t>Critical analysis of Security frameworks or models</w:t>
      </w:r>
      <w:bookmarkEnd w:id="2"/>
      <w:r>
        <w:t xml:space="preserve"> </w:t>
      </w:r>
    </w:p>
    <w:p w14:paraId="5A662E55" w14:textId="77777777" w:rsidR="00916483" w:rsidRDefault="00916483" w:rsidP="00916483">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Data security is defined as a technology to protect digital data from different </w:t>
      </w:r>
      <w:r>
        <w:rPr>
          <w:rFonts w:ascii="Times New Roman" w:eastAsia="Times New Roman" w:hAnsi="Times New Roman" w:cs="Times New Roman"/>
          <w:b/>
          <w:i/>
          <w:sz w:val="24"/>
          <w:szCs w:val="24"/>
        </w:rPr>
        <w:t xml:space="preserve">“Destructive forces and unauthorized sources” </w:t>
      </w:r>
      <w:r>
        <w:rPr>
          <w:rFonts w:ascii="Times New Roman" w:eastAsia="Times New Roman" w:hAnsi="Times New Roman" w:cs="Times New Roman"/>
          <w:sz w:val="24"/>
          <w:szCs w:val="24"/>
        </w:rPr>
        <w:t xml:space="preserve">by </w:t>
      </w:r>
      <w:r>
        <w:rPr>
          <w:rFonts w:ascii="Times New Roman" w:eastAsia="Times New Roman" w:hAnsi="Times New Roman" w:cs="Times New Roman"/>
          <w:sz w:val="24"/>
          <w:szCs w:val="24"/>
          <w:highlight w:val="white"/>
        </w:rPr>
        <w:t xml:space="preserve">data encryption, tokenization, and hashing. The proper management process is also necessary to reach the need of the company information system security, governance, and compliance to mitigate the issues. As suggested by Tang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p.2050), without proper protection of the company’s data may result in data theft and cyber-attack. The aim or purpose of data security includes</w:t>
      </w:r>
      <w:r>
        <w:rPr>
          <w:rFonts w:ascii="Times New Roman" w:eastAsia="Times New Roman" w:hAnsi="Times New Roman" w:cs="Times New Roman"/>
          <w:b/>
          <w:i/>
          <w:sz w:val="24"/>
          <w:szCs w:val="24"/>
          <w:highlight w:val="white"/>
        </w:rPr>
        <w:t xml:space="preserve"> “Protecting the data”</w:t>
      </w:r>
      <w:r>
        <w:rPr>
          <w:rFonts w:ascii="Times New Roman" w:eastAsia="Times New Roman" w:hAnsi="Times New Roman" w:cs="Times New Roman"/>
          <w:sz w:val="24"/>
          <w:szCs w:val="24"/>
          <w:highlight w:val="white"/>
        </w:rPr>
        <w:t xml:space="preserve"> of an organization or a company or a person. There are different security models or frameworks including the </w:t>
      </w:r>
      <w:r>
        <w:rPr>
          <w:rFonts w:ascii="Times New Roman" w:eastAsia="Times New Roman" w:hAnsi="Times New Roman" w:cs="Times New Roman"/>
          <w:b/>
          <w:i/>
          <w:sz w:val="24"/>
          <w:szCs w:val="24"/>
          <w:highlight w:val="white"/>
        </w:rPr>
        <w:t>Information Technology Infrastructure Library (ITIL) and International Organization for Standardization; ISO 27000, the Bell-</w:t>
      </w:r>
      <w:proofErr w:type="spellStart"/>
      <w:r>
        <w:rPr>
          <w:rFonts w:ascii="Times New Roman" w:eastAsia="Times New Roman" w:hAnsi="Times New Roman" w:cs="Times New Roman"/>
          <w:b/>
          <w:i/>
          <w:sz w:val="24"/>
          <w:szCs w:val="24"/>
          <w:highlight w:val="white"/>
        </w:rPr>
        <w:t>LaPaula</w:t>
      </w:r>
      <w:proofErr w:type="spellEnd"/>
      <w:r>
        <w:rPr>
          <w:rFonts w:ascii="Times New Roman" w:eastAsia="Times New Roman" w:hAnsi="Times New Roman" w:cs="Times New Roman"/>
          <w:b/>
          <w:i/>
          <w:sz w:val="24"/>
          <w:szCs w:val="24"/>
          <w:highlight w:val="white"/>
        </w:rPr>
        <w:t xml:space="preserve"> model, the Biba model, and the Clark Wilson model.</w:t>
      </w:r>
      <w:r>
        <w:rPr>
          <w:rFonts w:ascii="Times New Roman" w:eastAsia="Times New Roman" w:hAnsi="Times New Roman" w:cs="Times New Roman"/>
          <w:sz w:val="24"/>
          <w:szCs w:val="24"/>
          <w:highlight w:val="white"/>
        </w:rPr>
        <w:t xml:space="preserve"> As described by </w:t>
      </w:r>
      <w:proofErr w:type="spellStart"/>
      <w:r>
        <w:rPr>
          <w:rFonts w:ascii="Times New Roman" w:eastAsia="Times New Roman" w:hAnsi="Times New Roman" w:cs="Times New Roman"/>
          <w:sz w:val="24"/>
          <w:szCs w:val="24"/>
          <w:highlight w:val="white"/>
        </w:rPr>
        <w:t>Cristiá</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p.451), frameworks or models for data security are important for by which </w:t>
      </w:r>
      <w:r>
        <w:rPr>
          <w:rFonts w:ascii="Times New Roman" w:eastAsia="Times New Roman" w:hAnsi="Times New Roman" w:cs="Times New Roman"/>
          <w:b/>
          <w:i/>
          <w:sz w:val="24"/>
          <w:szCs w:val="24"/>
          <w:highlight w:val="white"/>
        </w:rPr>
        <w:t>“The risk of data exposure”</w:t>
      </w:r>
      <w:r>
        <w:rPr>
          <w:rFonts w:ascii="Times New Roman" w:eastAsia="Times New Roman" w:hAnsi="Times New Roman" w:cs="Times New Roman"/>
          <w:sz w:val="24"/>
          <w:szCs w:val="24"/>
          <w:highlight w:val="white"/>
        </w:rPr>
        <w:t xml:space="preserve"> will be reduced, confidential data will be protected properly. The other aim of the data security model </w:t>
      </w:r>
      <w:proofErr w:type="gramStart"/>
      <w:r>
        <w:rPr>
          <w:rFonts w:ascii="Times New Roman" w:eastAsia="Times New Roman" w:hAnsi="Times New Roman" w:cs="Times New Roman"/>
          <w:sz w:val="24"/>
          <w:szCs w:val="24"/>
          <w:highlight w:val="white"/>
        </w:rPr>
        <w:t>include</w:t>
      </w:r>
      <w:proofErr w:type="gramEnd"/>
      <w:r>
        <w:rPr>
          <w:rFonts w:ascii="Times New Roman" w:eastAsia="Times New Roman" w:hAnsi="Times New Roman" w:cs="Times New Roman"/>
          <w:b/>
          <w:i/>
          <w:sz w:val="24"/>
          <w:szCs w:val="24"/>
          <w:highlight w:val="white"/>
        </w:rPr>
        <w:t xml:space="preserve"> “Regulatory compliance purpose”</w:t>
      </w:r>
    </w:p>
    <w:p w14:paraId="1D0C5B55" w14:textId="77777777" w:rsidR="00916483" w:rsidRDefault="00916483" w:rsidP="00C77E12">
      <w:pPr>
        <w:pStyle w:val="Heading2"/>
      </w:pPr>
      <w:bookmarkStart w:id="3" w:name="_Toc91089066"/>
      <w:r>
        <w:rPr>
          <w:highlight w:val="white"/>
        </w:rPr>
        <w:t>Bell-</w:t>
      </w:r>
      <w:proofErr w:type="spellStart"/>
      <w:r>
        <w:rPr>
          <w:highlight w:val="white"/>
        </w:rPr>
        <w:t>LaPaula</w:t>
      </w:r>
      <w:proofErr w:type="spellEnd"/>
      <w:r>
        <w:rPr>
          <w:highlight w:val="white"/>
        </w:rPr>
        <w:t xml:space="preserve"> model</w:t>
      </w:r>
      <w:bookmarkEnd w:id="3"/>
    </w:p>
    <w:p w14:paraId="7E18874B"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The Bell-</w:t>
      </w:r>
      <w:proofErr w:type="spellStart"/>
      <w:r>
        <w:rPr>
          <w:rFonts w:ascii="Times New Roman" w:eastAsia="Times New Roman" w:hAnsi="Times New Roman" w:cs="Times New Roman"/>
          <w:b/>
          <w:sz w:val="24"/>
          <w:szCs w:val="24"/>
          <w:highlight w:val="white"/>
        </w:rPr>
        <w:t>LaPaula</w:t>
      </w:r>
      <w:proofErr w:type="spellEnd"/>
      <w:r>
        <w:rPr>
          <w:rFonts w:ascii="Times New Roman" w:eastAsia="Times New Roman" w:hAnsi="Times New Roman" w:cs="Times New Roman"/>
          <w:b/>
          <w:sz w:val="24"/>
          <w:szCs w:val="24"/>
          <w:highlight w:val="white"/>
        </w:rPr>
        <w:t xml:space="preserve"> model</w:t>
      </w:r>
      <w:r>
        <w:rPr>
          <w:rFonts w:ascii="Times New Roman" w:eastAsia="Times New Roman" w:hAnsi="Times New Roman" w:cs="Times New Roman"/>
          <w:sz w:val="24"/>
          <w:szCs w:val="24"/>
        </w:rPr>
        <w:t xml:space="preserve"> is also referred to as the </w:t>
      </w:r>
      <w:r>
        <w:rPr>
          <w:rFonts w:ascii="Times New Roman" w:eastAsia="Times New Roman" w:hAnsi="Times New Roman" w:cs="Times New Roman"/>
          <w:b/>
          <w:i/>
          <w:sz w:val="24"/>
          <w:szCs w:val="24"/>
        </w:rPr>
        <w:t>“State machine”</w:t>
      </w:r>
      <w:r>
        <w:rPr>
          <w:rFonts w:ascii="Times New Roman" w:eastAsia="Times New Roman" w:hAnsi="Times New Roman" w:cs="Times New Roman"/>
          <w:sz w:val="24"/>
          <w:szCs w:val="24"/>
        </w:rPr>
        <w:t xml:space="preserve"> model. This security model helps to access the data with the help of military applications and government applications. As stated by </w:t>
      </w: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(2018, p.1), this model provides security for computer policy and data by different access rules to control the process. This transition model for data security utilizes various security levels and approves the development of security policies.</w:t>
      </w:r>
    </w:p>
    <w:p w14:paraId="0E0B4A06"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Function</w:t>
      </w:r>
    </w:p>
    <w:p w14:paraId="622392BB"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functions of this model include protecting confidential data and controlling access to protect classified information. This model is one of the best models of data security and this model consists of different controlling rules to access the data. As per the view of </w:t>
      </w:r>
      <w:proofErr w:type="spellStart"/>
      <w:r>
        <w:rPr>
          <w:rFonts w:ascii="Times New Roman" w:eastAsia="Times New Roman" w:hAnsi="Times New Roman" w:cs="Times New Roman"/>
          <w:sz w:val="24"/>
          <w:szCs w:val="24"/>
          <w:highlight w:val="white"/>
        </w:rPr>
        <w:t>Cristiá</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(2021, p.470), it provides computer security by military actions or applications. This is the model that is based specifically to protect confidential data. </w:t>
      </w:r>
    </w:p>
    <w:p w14:paraId="09C105E0"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Principle</w:t>
      </w:r>
    </w:p>
    <w:p w14:paraId="4D0B121B"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purpose of the BLP model is to protect the </w:t>
      </w:r>
      <w:r>
        <w:rPr>
          <w:rFonts w:ascii="Times New Roman" w:eastAsia="Times New Roman" w:hAnsi="Times New Roman" w:cs="Times New Roman"/>
          <w:b/>
          <w:i/>
          <w:sz w:val="24"/>
          <w:szCs w:val="24"/>
        </w:rPr>
        <w:t>“US department of defense”</w:t>
      </w:r>
      <w:r>
        <w:rPr>
          <w:rFonts w:ascii="Times New Roman" w:eastAsia="Times New Roman" w:hAnsi="Times New Roman" w:cs="Times New Roman"/>
          <w:sz w:val="24"/>
          <w:szCs w:val="24"/>
        </w:rPr>
        <w:t xml:space="preserve"> and this model refers to saving the personal data of different objects. As illustrated by </w:t>
      </w:r>
      <w:proofErr w:type="spellStart"/>
      <w:r>
        <w:rPr>
          <w:rFonts w:ascii="Times New Roman" w:eastAsia="Times New Roman" w:hAnsi="Times New Roman" w:cs="Times New Roman"/>
          <w:sz w:val="24"/>
          <w:szCs w:val="24"/>
          <w:highlight w:val="white"/>
        </w:rPr>
        <w:t>Roslan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(2018, p.194), this model provides high levels of security through which cyber frauds do not get access to the confidential data of that particular organization. The principle of the BLP model includes this model has two functioning entitles. The active components are the subjects and passive comments are the objects in that particular system. The only purpose of this model is to maintain “the access of subjects and objects”.</w:t>
      </w:r>
    </w:p>
    <w:p w14:paraId="3CC26455"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088FF882"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advantages of the Bell-</w:t>
      </w:r>
      <w:proofErr w:type="spellStart"/>
      <w:r>
        <w:rPr>
          <w:rFonts w:ascii="Times New Roman" w:eastAsia="Times New Roman" w:hAnsi="Times New Roman" w:cs="Times New Roman"/>
          <w:sz w:val="24"/>
          <w:szCs w:val="24"/>
        </w:rPr>
        <w:t>LaPaula</w:t>
      </w:r>
      <w:proofErr w:type="spellEnd"/>
      <w:r>
        <w:rPr>
          <w:rFonts w:ascii="Times New Roman" w:eastAsia="Times New Roman" w:hAnsi="Times New Roman" w:cs="Times New Roman"/>
          <w:sz w:val="24"/>
          <w:szCs w:val="24"/>
        </w:rPr>
        <w:t xml:space="preserve"> Model (BLP) model </w:t>
      </w:r>
      <w:proofErr w:type="gramStart"/>
      <w:r>
        <w:rPr>
          <w:rFonts w:ascii="Times New Roman" w:eastAsia="Times New Roman" w:hAnsi="Times New Roman" w:cs="Times New Roman"/>
          <w:sz w:val="24"/>
          <w:szCs w:val="24"/>
        </w:rPr>
        <w:t>helps</w:t>
      </w:r>
      <w:proofErr w:type="gramEnd"/>
      <w:r>
        <w:rPr>
          <w:rFonts w:ascii="Times New Roman" w:eastAsia="Times New Roman" w:hAnsi="Times New Roman" w:cs="Times New Roman"/>
          <w:sz w:val="24"/>
          <w:szCs w:val="24"/>
        </w:rPr>
        <w:t xml:space="preserve"> to access confidential data with the help of military applications and government applications. As evaluated </w:t>
      </w:r>
      <w:proofErr w:type="gramStart"/>
      <w:r>
        <w:rPr>
          <w:rFonts w:ascii="Times New Roman" w:eastAsia="Times New Roman" w:hAnsi="Times New Roman" w:cs="Times New Roman"/>
          <w:sz w:val="24"/>
          <w:szCs w:val="24"/>
        </w:rPr>
        <w:t xml:space="preserve">by </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Cristiá</w:t>
      </w:r>
      <w:proofErr w:type="spellEnd"/>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 (2021, p.470)</w:t>
      </w:r>
      <w:r>
        <w:rPr>
          <w:rFonts w:ascii="Times New Roman" w:eastAsia="Times New Roman" w:hAnsi="Times New Roman" w:cs="Times New Roman"/>
          <w:sz w:val="24"/>
          <w:szCs w:val="24"/>
        </w:rPr>
        <w:t xml:space="preserve">, it provides security for computer policy by which it reduces the cyber theft and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of an organization. This model is only focused on the subjects and objects to access the personal information of that organization. It gives data security in computer policy, integrity policy of a company. </w:t>
      </w:r>
    </w:p>
    <w:p w14:paraId="163D4EB9"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4901CB39" w14:textId="77777777" w:rsidR="00916483" w:rsidRDefault="00916483" w:rsidP="00916483">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There are different disadvantages of this model that include this model only protecting confidential data. Therefore, authentication and integrity of the data will not be maintained properly. As suggested by </w:t>
      </w:r>
      <w:r>
        <w:rPr>
          <w:rFonts w:ascii="Times New Roman" w:eastAsia="Times New Roman" w:hAnsi="Times New Roman" w:cs="Times New Roman"/>
          <w:color w:val="222222"/>
          <w:sz w:val="24"/>
          <w:szCs w:val="24"/>
          <w:highlight w:val="white"/>
        </w:rPr>
        <w:t xml:space="preserve">Dong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(2019, p.82), this model does not provide any methods or practices for the proper management of classifications of data security. </w:t>
      </w:r>
    </w:p>
    <w:p w14:paraId="64DE3680" w14:textId="77777777" w:rsidR="00916483" w:rsidRDefault="00916483" w:rsidP="00C77E12">
      <w:pPr>
        <w:pStyle w:val="Heading2"/>
      </w:pPr>
      <w:bookmarkStart w:id="4" w:name="_Toc91089067"/>
      <w:r>
        <w:t>BIBA model</w:t>
      </w:r>
      <w:bookmarkEnd w:id="4"/>
    </w:p>
    <w:p w14:paraId="3BDDC2D0"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9AA7D05" wp14:editId="0C8AF3C0">
            <wp:extent cx="3657600" cy="3619500"/>
            <wp:effectExtent l="38100" t="57150" r="114300" b="952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57600" cy="3619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877822"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BIBA model</w:t>
      </w:r>
    </w:p>
    <w:p w14:paraId="791890A2"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 p.1</w:t>
      </w:r>
      <w:r>
        <w:rPr>
          <w:rFonts w:ascii="Times New Roman" w:eastAsia="Times New Roman" w:hAnsi="Times New Roman" w:cs="Times New Roman"/>
          <w:sz w:val="24"/>
          <w:szCs w:val="24"/>
        </w:rPr>
        <w:t>)</w:t>
      </w:r>
    </w:p>
    <w:p w14:paraId="3E71805A"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Biba model</w:t>
      </w:r>
      <w:r>
        <w:rPr>
          <w:rFonts w:ascii="Times New Roman" w:eastAsia="Times New Roman" w:hAnsi="Times New Roman" w:cs="Times New Roman"/>
          <w:sz w:val="24"/>
          <w:szCs w:val="24"/>
        </w:rPr>
        <w:t xml:space="preserve"> is introduced for the data security development purpose. As described by </w:t>
      </w: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 (2018, p.2), the Biba model is a </w:t>
      </w:r>
      <w:r>
        <w:rPr>
          <w:rFonts w:ascii="Times New Roman" w:eastAsia="Times New Roman" w:hAnsi="Times New Roman" w:cs="Times New Roman"/>
          <w:b/>
          <w:i/>
          <w:sz w:val="24"/>
          <w:szCs w:val="24"/>
        </w:rPr>
        <w:t>“Formal state transition model”</w:t>
      </w:r>
      <w:r>
        <w:rPr>
          <w:rFonts w:ascii="Times New Roman" w:eastAsia="Times New Roman" w:hAnsi="Times New Roman" w:cs="Times New Roman"/>
          <w:sz w:val="24"/>
          <w:szCs w:val="24"/>
        </w:rPr>
        <w:t xml:space="preserve"> that is designed to protect the data from cyber frauds or unauthorized sources, or destructive sources. This model consists of different controlling rules to assure data integrity. In this model, the subjects and data have linked the order to provide integrity to a system. </w:t>
      </w:r>
    </w:p>
    <w:p w14:paraId="2355CCF2"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Function</w:t>
      </w:r>
    </w:p>
    <w:p w14:paraId="2DA427FF"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Biba model is also known as the “</w:t>
      </w:r>
      <w:r>
        <w:rPr>
          <w:rFonts w:ascii="Times New Roman" w:eastAsia="Times New Roman" w:hAnsi="Times New Roman" w:cs="Times New Roman"/>
          <w:b/>
          <w:i/>
          <w:sz w:val="24"/>
          <w:szCs w:val="24"/>
        </w:rPr>
        <w:t>Biba integrity model”</w:t>
      </w:r>
      <w:r>
        <w:rPr>
          <w:rFonts w:ascii="Times New Roman" w:eastAsia="Times New Roman" w:hAnsi="Times New Roman" w:cs="Times New Roman"/>
          <w:sz w:val="24"/>
          <w:szCs w:val="24"/>
        </w:rPr>
        <w:t xml:space="preserve"> because this model provides the integrity of data. It provides security requirements and also provides a model or framework or model for</w:t>
      </w:r>
      <w:r>
        <w:rPr>
          <w:rFonts w:ascii="Times New Roman" w:eastAsia="Times New Roman" w:hAnsi="Times New Roman" w:cs="Times New Roman"/>
          <w:b/>
          <w:i/>
          <w:sz w:val="24"/>
          <w:szCs w:val="24"/>
        </w:rPr>
        <w:t xml:space="preserve"> “The system security architecture”</w:t>
      </w:r>
      <w:r>
        <w:rPr>
          <w:rFonts w:ascii="Times New Roman" w:eastAsia="Times New Roman" w:hAnsi="Times New Roman" w:cs="Times New Roman"/>
          <w:sz w:val="24"/>
          <w:szCs w:val="24"/>
        </w:rPr>
        <w:t xml:space="preserve">. This model focuses on the integrity of security policy and it gives high levels of data security. As per the view of </w:t>
      </w:r>
      <w:r>
        <w:rPr>
          <w:rFonts w:ascii="Times New Roman" w:eastAsia="Times New Roman" w:hAnsi="Times New Roman" w:cs="Times New Roman"/>
          <w:color w:val="222222"/>
          <w:sz w:val="24"/>
          <w:szCs w:val="24"/>
          <w:highlight w:val="white"/>
        </w:rPr>
        <w:t xml:space="preserve">Kure </w:t>
      </w:r>
      <w:r>
        <w:rPr>
          <w:rFonts w:ascii="Times New Roman" w:eastAsia="Times New Roman" w:hAnsi="Times New Roman" w:cs="Times New Roman"/>
          <w:i/>
          <w:color w:val="222222"/>
          <w:sz w:val="24"/>
          <w:szCs w:val="24"/>
          <w:highlight w:val="white"/>
        </w:rPr>
        <w:t>et al.</w:t>
      </w:r>
      <w:r w:rsidR="009B4BF5">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sz w:val="24"/>
          <w:szCs w:val="24"/>
        </w:rPr>
        <w:t xml:space="preserve">(2018, p.898), the Biba model is a </w:t>
      </w:r>
      <w:r>
        <w:rPr>
          <w:rFonts w:ascii="Times New Roman" w:eastAsia="Times New Roman" w:hAnsi="Times New Roman" w:cs="Times New Roman"/>
          <w:b/>
          <w:i/>
          <w:sz w:val="24"/>
          <w:szCs w:val="24"/>
        </w:rPr>
        <w:t>“Formal state transition model”</w:t>
      </w:r>
      <w:r>
        <w:rPr>
          <w:rFonts w:ascii="Times New Roman" w:eastAsia="Times New Roman" w:hAnsi="Times New Roman" w:cs="Times New Roman"/>
          <w:sz w:val="24"/>
          <w:szCs w:val="24"/>
        </w:rPr>
        <w:t xml:space="preserve"> to assure data integrity from destructive sources. Subjects and data are arranged properly by “their levels of integrity”. </w:t>
      </w:r>
    </w:p>
    <w:p w14:paraId="0D9F3170"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Principle</w:t>
      </w:r>
    </w:p>
    <w:p w14:paraId="2F385A53"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model consists of two principles by which the data security problems will be solved. As illustrated by </w:t>
      </w:r>
      <w:r>
        <w:rPr>
          <w:rFonts w:ascii="Times New Roman" w:eastAsia="Times New Roman" w:hAnsi="Times New Roman" w:cs="Times New Roman"/>
          <w:color w:val="222222"/>
          <w:sz w:val="24"/>
          <w:szCs w:val="24"/>
          <w:highlight w:val="white"/>
        </w:rPr>
        <w:t xml:space="preserve">Kumar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(2018, p.697), the two principals include Integrity Axiom and </w:t>
      </w:r>
      <w:r>
        <w:rPr>
          <w:rFonts w:ascii="Times New Roman" w:eastAsia="Times New Roman" w:hAnsi="Times New Roman" w:cs="Times New Roman"/>
          <w:b/>
          <w:i/>
          <w:sz w:val="24"/>
          <w:szCs w:val="24"/>
        </w:rPr>
        <w:t>“Simple Integrity Axiom”</w:t>
      </w:r>
      <w:r>
        <w:rPr>
          <w:rFonts w:ascii="Times New Roman" w:eastAsia="Times New Roman" w:hAnsi="Times New Roman" w:cs="Times New Roman"/>
          <w:sz w:val="24"/>
          <w:szCs w:val="24"/>
        </w:rPr>
        <w:t xml:space="preserve">.  Integrity Axiom refers to a subject that pursues the information at a clearance level with a lower classification. </w:t>
      </w:r>
      <w:r>
        <w:rPr>
          <w:rFonts w:ascii="Times New Roman" w:eastAsia="Times New Roman" w:hAnsi="Times New Roman" w:cs="Times New Roman"/>
          <w:b/>
          <w:i/>
          <w:sz w:val="24"/>
          <w:szCs w:val="24"/>
        </w:rPr>
        <w:t xml:space="preserve">“Simple integrity axiom” </w:t>
      </w:r>
      <w:r>
        <w:rPr>
          <w:rFonts w:ascii="Times New Roman" w:eastAsia="Times New Roman" w:hAnsi="Times New Roman" w:cs="Times New Roman"/>
          <w:sz w:val="24"/>
          <w:szCs w:val="24"/>
        </w:rPr>
        <w:t>considers a subject that interprets the data with the help of a proper clearance level with a lower classification. Biba model focuses on the integrity of security policy and it gives high levels of data security.</w:t>
      </w:r>
    </w:p>
    <w:p w14:paraId="1FEDE451"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045CB9D1"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advantages or benefits of using the Biba model. As evaluated by </w:t>
      </w: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(2018, p. 2), the Biba model is used to protect the data with integrity. This model is very simple and the application of this model in a system gives proper protection. Biba model consists of different rules and policies and the policies are implemented based on different needs of that company. </w:t>
      </w:r>
    </w:p>
    <w:p w14:paraId="745137DA"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6AD8977C"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disadvantages of the Biba model because this model provides protection at the time of integrity, not confidentiality. As per the view of </w:t>
      </w:r>
      <w:r>
        <w:rPr>
          <w:rFonts w:ascii="Times New Roman" w:eastAsia="Times New Roman" w:hAnsi="Times New Roman" w:cs="Times New Roman"/>
          <w:sz w:val="24"/>
          <w:szCs w:val="24"/>
          <w:highlight w:val="white"/>
        </w:rPr>
        <w:t>Al-</w:t>
      </w:r>
      <w:proofErr w:type="spellStart"/>
      <w:r>
        <w:rPr>
          <w:rFonts w:ascii="Times New Roman" w:eastAsia="Times New Roman" w:hAnsi="Times New Roman" w:cs="Times New Roman"/>
          <w:sz w:val="24"/>
          <w:szCs w:val="24"/>
          <w:highlight w:val="white"/>
        </w:rPr>
        <w:t>Mawee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(2021, p.280</w:t>
      </w:r>
      <w:proofErr w:type="gramStart"/>
      <w:r>
        <w:rPr>
          <w:rFonts w:ascii="Times New Roman" w:eastAsia="Times New Roman" w:hAnsi="Times New Roman" w:cs="Times New Roman"/>
          <w:sz w:val="24"/>
          <w:szCs w:val="24"/>
        </w:rPr>
        <w:t>),  the</w:t>
      </w:r>
      <w:proofErr w:type="gramEnd"/>
      <w:r>
        <w:rPr>
          <w:rFonts w:ascii="Times New Roman" w:eastAsia="Times New Roman" w:hAnsi="Times New Roman" w:cs="Times New Roman"/>
          <w:sz w:val="24"/>
          <w:szCs w:val="24"/>
        </w:rPr>
        <w:t xml:space="preserve"> Biba model does not use a proper networking protocol for subjects and objects. Therefore, in a networking environment, the Biba model is not implemented for a company.</w:t>
      </w:r>
    </w:p>
    <w:p w14:paraId="12386277" w14:textId="77777777" w:rsidR="00916483" w:rsidRDefault="00916483" w:rsidP="00C77E12">
      <w:pPr>
        <w:pStyle w:val="Heading2"/>
        <w:rPr>
          <w:highlight w:val="white"/>
        </w:rPr>
      </w:pPr>
      <w:bookmarkStart w:id="5" w:name="_Toc91089068"/>
      <w:r>
        <w:rPr>
          <w:highlight w:val="white"/>
        </w:rPr>
        <w:t>International Organization for Standardization; ISO 27000</w:t>
      </w:r>
      <w:bookmarkEnd w:id="5"/>
    </w:p>
    <w:p w14:paraId="182630CC"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International Organization for Standardization; ISO 27000 is the family that is developed to provide digital security in that particular organization.</w:t>
      </w:r>
    </w:p>
    <w:p w14:paraId="0C2AB31E" w14:textId="77777777" w:rsidR="00916483" w:rsidRDefault="00916483" w:rsidP="00916483">
      <w:pPr>
        <w:pStyle w:val="Normal1"/>
        <w:spacing w:line="360" w:lineRule="auto"/>
        <w:jc w:val="both"/>
        <w:rPr>
          <w:rFonts w:ascii="Times New Roman" w:eastAsia="Times New Roman" w:hAnsi="Times New Roman" w:cs="Times New Roman"/>
          <w:b/>
          <w:sz w:val="24"/>
          <w:szCs w:val="24"/>
          <w:highlight w:val="white"/>
        </w:rPr>
      </w:pPr>
    </w:p>
    <w:p w14:paraId="5D26316E"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9B5B270" wp14:editId="5A8B5A89">
            <wp:extent cx="5943600" cy="4749800"/>
            <wp:effectExtent l="38100" t="57150" r="114300" b="889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4749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433742" w14:textId="77777777" w:rsidR="00916483" w:rsidRDefault="00C77E12"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00916483">
        <w:rPr>
          <w:rFonts w:ascii="Times New Roman" w:eastAsia="Times New Roman" w:hAnsi="Times New Roman" w:cs="Times New Roman"/>
          <w:b/>
          <w:sz w:val="24"/>
          <w:szCs w:val="24"/>
        </w:rPr>
        <w:t>: Benefits of ISO 27000</w:t>
      </w:r>
    </w:p>
    <w:p w14:paraId="36ABA0D7" w14:textId="77777777" w:rsidR="00916483" w:rsidRDefault="00916483" w:rsidP="0091648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Meriah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 p.90</w:t>
      </w:r>
      <w:r>
        <w:rPr>
          <w:rFonts w:ascii="Times New Roman" w:eastAsia="Times New Roman" w:hAnsi="Times New Roman" w:cs="Times New Roman"/>
          <w:sz w:val="24"/>
          <w:szCs w:val="24"/>
        </w:rPr>
        <w:t>)</w:t>
      </w:r>
    </w:p>
    <w:p w14:paraId="714624FB"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br w:type="page"/>
      </w:r>
      <w:r>
        <w:rPr>
          <w:rFonts w:ascii="Times New Roman" w:eastAsia="Times New Roman" w:hAnsi="Times New Roman" w:cs="Times New Roman"/>
          <w:b/>
          <w:sz w:val="24"/>
          <w:szCs w:val="24"/>
        </w:rPr>
        <w:lastRenderedPageBreak/>
        <w:t>Function</w:t>
      </w:r>
    </w:p>
    <w:p w14:paraId="2B0598F6"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used to protect the data and access the data to develop excellent security by which the company develops its security system. As per the view of </w:t>
      </w:r>
      <w:proofErr w:type="spellStart"/>
      <w:r>
        <w:rPr>
          <w:rFonts w:ascii="Times New Roman" w:eastAsia="Times New Roman" w:hAnsi="Times New Roman" w:cs="Times New Roman"/>
          <w:sz w:val="24"/>
          <w:szCs w:val="24"/>
          <w:highlight w:val="white"/>
        </w:rPr>
        <w:t>Meriah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p.90), this International Organization for Standardization is important in the development of management processes in any kind of business. </w:t>
      </w:r>
    </w:p>
    <w:p w14:paraId="10C9DEE0"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Principle</w:t>
      </w:r>
    </w:p>
    <w:p w14:paraId="2B77F21F"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ISO is based on a series of family strands to provide digital security and it provides a framework to the company all around the world. </w:t>
      </w:r>
    </w:p>
    <w:p w14:paraId="33905253" w14:textId="77777777" w:rsidR="00916483" w:rsidRDefault="00916483" w:rsidP="00916483">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42B3036F" w14:textId="77777777" w:rsidR="00916483" w:rsidRDefault="00916483" w:rsidP="00916483">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advantages of ISO include it providing digital security, providing guidelines for any kind of business, giving technical agreements and it provides technical protection to a business.</w:t>
      </w:r>
    </w:p>
    <w:p w14:paraId="68978586" w14:textId="77777777" w:rsidR="00916483" w:rsidRDefault="00916483" w:rsidP="00916483">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Disadvantages </w:t>
      </w:r>
    </w:p>
    <w:p w14:paraId="17EA5B78" w14:textId="77777777" w:rsidR="00916483" w:rsidRPr="00C77E12" w:rsidRDefault="00916483" w:rsidP="00916483">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disadvantages of ISO including it is very expensive, requires excellent IT knowledge, and resources required for this technology. It is a high-budget process.</w:t>
      </w:r>
    </w:p>
    <w:p w14:paraId="14C3D2C1" w14:textId="77777777" w:rsidR="00916483" w:rsidRDefault="00916483" w:rsidP="00C77E12">
      <w:pPr>
        <w:pStyle w:val="Heading2"/>
      </w:pPr>
      <w:bookmarkStart w:id="6" w:name="_Toc91089069"/>
      <w:r>
        <w:t>Information technology infrastructure library (ITIL)</w:t>
      </w:r>
      <w:bookmarkEnd w:id="6"/>
    </w:p>
    <w:p w14:paraId="3778E685"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information technology infrastructure library is introduced for the development of IT services. The ITIL has played an important role for data security purposes.</w:t>
      </w:r>
    </w:p>
    <w:p w14:paraId="34303CD5"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F1D3088" wp14:editId="0DDBA76D">
            <wp:extent cx="5629275" cy="4733925"/>
            <wp:effectExtent l="38100" t="57150" r="123825" b="104775"/>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629275" cy="4733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9A79EA" w14:textId="77777777" w:rsidR="00916483" w:rsidRDefault="00C77E12"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w:t>
      </w:r>
      <w:r w:rsidR="00916483">
        <w:rPr>
          <w:rFonts w:ascii="Times New Roman" w:eastAsia="Times New Roman" w:hAnsi="Times New Roman" w:cs="Times New Roman"/>
          <w:b/>
          <w:sz w:val="24"/>
          <w:szCs w:val="24"/>
        </w:rPr>
        <w:t>: ITIL</w:t>
      </w:r>
    </w:p>
    <w:p w14:paraId="7643EB3C"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w:t>
      </w:r>
      <w:r w:rsidR="008C09D3">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Girsang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p.12</w:t>
      </w:r>
      <w:r>
        <w:rPr>
          <w:rFonts w:ascii="Times New Roman" w:eastAsia="Times New Roman" w:hAnsi="Times New Roman" w:cs="Times New Roman"/>
          <w:sz w:val="24"/>
          <w:szCs w:val="24"/>
        </w:rPr>
        <w:t>)</w:t>
      </w:r>
    </w:p>
    <w:p w14:paraId="26A445D9" w14:textId="77777777" w:rsidR="00916483" w:rsidRDefault="00916483" w:rsidP="00916483">
      <w:pPr>
        <w:pStyle w:val="Normal1"/>
        <w:spacing w:line="360" w:lineRule="auto"/>
        <w:jc w:val="both"/>
        <w:rPr>
          <w:rFonts w:ascii="Times New Roman" w:eastAsia="Times New Roman" w:hAnsi="Times New Roman" w:cs="Times New Roman"/>
          <w:sz w:val="24"/>
          <w:szCs w:val="24"/>
        </w:rPr>
      </w:pPr>
    </w:p>
    <w:p w14:paraId="071862CA"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Function</w:t>
      </w:r>
    </w:p>
    <w:p w14:paraId="4D928166"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different rules to include planning, maintenance, delivery, and lifecycle of an IT. </w:t>
      </w:r>
    </w:p>
    <w:p w14:paraId="087B11BB" w14:textId="77777777" w:rsidR="00916483" w:rsidRDefault="00916483" w:rsidP="00916483">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Principle</w:t>
      </w:r>
    </w:p>
    <w:p w14:paraId="7463E715" w14:textId="77777777" w:rsidR="00916483" w:rsidRDefault="00916483" w:rsidP="00916483">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an Information technology infrastructure library is it refers to a library that is used to provide knowledge including IT activities. </w:t>
      </w:r>
    </w:p>
    <w:p w14:paraId="37A4FAA7" w14:textId="77777777" w:rsidR="00916483" w:rsidRDefault="00916483" w:rsidP="00916483">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4F30B368"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The information technology infrastructure library is introduced for the development of IT services. As suggested by </w:t>
      </w:r>
      <w:proofErr w:type="spellStart"/>
      <w:r>
        <w:rPr>
          <w:rFonts w:ascii="Times New Roman" w:eastAsia="Times New Roman" w:hAnsi="Times New Roman" w:cs="Times New Roman"/>
          <w:color w:val="222222"/>
          <w:sz w:val="24"/>
          <w:szCs w:val="24"/>
          <w:highlight w:val="white"/>
        </w:rPr>
        <w:t>Girsang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p.12),</w:t>
      </w:r>
      <w:r>
        <w:rPr>
          <w:color w:val="222222"/>
          <w:sz w:val="20"/>
          <w:szCs w:val="20"/>
          <w:highlight w:val="white"/>
        </w:rPr>
        <w:t xml:space="preserve"> </w:t>
      </w:r>
      <w:r>
        <w:rPr>
          <w:rFonts w:ascii="Times New Roman" w:eastAsia="Times New Roman" w:hAnsi="Times New Roman" w:cs="Times New Roman"/>
          <w:sz w:val="24"/>
          <w:szCs w:val="24"/>
        </w:rPr>
        <w:t xml:space="preserve">ITIL has played an important role in data security purposes. </w:t>
      </w:r>
    </w:p>
    <w:p w14:paraId="1A5F7559" w14:textId="77777777" w:rsidR="00916483" w:rsidRDefault="00916483" w:rsidP="00916483">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5B25A5A1"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limitations of this model include it does not provide any support or guidance for revocation and granting of the organization. In this type of data security model, the computer must support the subjects and objects with a high level of integrity. </w:t>
      </w:r>
    </w:p>
    <w:p w14:paraId="4E500A92" w14:textId="77777777" w:rsidR="00916483" w:rsidRDefault="00916483" w:rsidP="00916483">
      <w:pPr>
        <w:pStyle w:val="Normal1"/>
        <w:spacing w:line="360" w:lineRule="auto"/>
        <w:jc w:val="both"/>
        <w:rPr>
          <w:rFonts w:ascii="Times New Roman" w:eastAsia="Times New Roman" w:hAnsi="Times New Roman" w:cs="Times New Roman"/>
          <w:b/>
          <w:sz w:val="24"/>
          <w:szCs w:val="24"/>
        </w:rPr>
      </w:pPr>
    </w:p>
    <w:p w14:paraId="6FB27142" w14:textId="77777777" w:rsidR="00916483" w:rsidRDefault="00916483" w:rsidP="00C77E12">
      <w:pPr>
        <w:pStyle w:val="Heading2"/>
      </w:pPr>
      <w:bookmarkStart w:id="7" w:name="_Toc91089070"/>
      <w:r>
        <w:t>Clark Wilson Model</w:t>
      </w:r>
      <w:bookmarkEnd w:id="7"/>
      <w:r>
        <w:t xml:space="preserve"> </w:t>
      </w:r>
    </w:p>
    <w:p w14:paraId="2BAFD23C" w14:textId="77777777" w:rsidR="00916483" w:rsidRDefault="00916483" w:rsidP="00916483">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Clark Wilson Model is a model that is introduced for data security purposes. This model was first coined by David D in the year of 1989. This model gives a proper base for identifying and </w:t>
      </w:r>
      <w:r>
        <w:rPr>
          <w:rFonts w:ascii="Times New Roman" w:eastAsia="Times New Roman" w:hAnsi="Times New Roman" w:cs="Times New Roman"/>
          <w:b/>
          <w:i/>
          <w:sz w:val="24"/>
          <w:szCs w:val="24"/>
        </w:rPr>
        <w:t>“Analyzing an integrated policy”</w:t>
      </w:r>
      <w:r>
        <w:rPr>
          <w:rFonts w:ascii="Times New Roman" w:eastAsia="Times New Roman" w:hAnsi="Times New Roman" w:cs="Times New Roman"/>
          <w:sz w:val="24"/>
          <w:szCs w:val="24"/>
        </w:rPr>
        <w:t xml:space="preserve"> in a system. </w:t>
      </w:r>
    </w:p>
    <w:p w14:paraId="132118F3"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p>
    <w:p w14:paraId="77C6CAE3" w14:textId="77777777" w:rsidR="00916483" w:rsidRDefault="00916483"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EB2C828" wp14:editId="6BB56BEA">
            <wp:extent cx="5943600" cy="3454400"/>
            <wp:effectExtent l="38100" t="57150" r="114300" b="889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454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eastAsia="Times New Roman" w:hAnsi="Times New Roman" w:cs="Times New Roman"/>
          <w:b/>
          <w:sz w:val="24"/>
          <w:szCs w:val="24"/>
        </w:rPr>
        <w:t>Fi</w:t>
      </w:r>
      <w:r w:rsidR="00F55ECF">
        <w:rPr>
          <w:rFonts w:ascii="Times New Roman" w:eastAsia="Times New Roman" w:hAnsi="Times New Roman" w:cs="Times New Roman"/>
          <w:b/>
          <w:sz w:val="24"/>
          <w:szCs w:val="24"/>
        </w:rPr>
        <w:t>gure 4</w:t>
      </w:r>
      <w:r>
        <w:rPr>
          <w:rFonts w:ascii="Times New Roman" w:eastAsia="Times New Roman" w:hAnsi="Times New Roman" w:cs="Times New Roman"/>
          <w:b/>
          <w:sz w:val="24"/>
          <w:szCs w:val="24"/>
        </w:rPr>
        <w:t>: Clark Wilson Model</w:t>
      </w:r>
    </w:p>
    <w:p w14:paraId="2062518A" w14:textId="77777777" w:rsidR="00916483" w:rsidRDefault="00916483" w:rsidP="0091648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Amir Sharifi </w:t>
      </w:r>
      <w:r>
        <w:rPr>
          <w:rFonts w:ascii="Times New Roman" w:eastAsia="Times New Roman" w:hAnsi="Times New Roman" w:cs="Times New Roman"/>
          <w:i/>
          <w:sz w:val="24"/>
          <w:szCs w:val="24"/>
          <w:highlight w:val="white"/>
        </w:rPr>
        <w:t>et al.</w:t>
      </w:r>
      <w:r w:rsidR="008C09D3">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w:t>
      </w:r>
    </w:p>
    <w:p w14:paraId="76DEE456" w14:textId="77777777" w:rsidR="00916483" w:rsidRDefault="00916483" w:rsidP="00916483">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Principle</w:t>
      </w:r>
    </w:p>
    <w:p w14:paraId="5FEAA2D6" w14:textId="77777777" w:rsidR="00916483" w:rsidRDefault="00916483" w:rsidP="00916483">
      <w:pPr>
        <w:pStyle w:val="Normal1"/>
        <w:spacing w:before="200" w:after="200"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sz w:val="24"/>
          <w:szCs w:val="24"/>
        </w:rPr>
        <w:t xml:space="preserve">This model is to recognize and analyze the computer policies that are integrated and it is based on the relationship between different programs and </w:t>
      </w:r>
      <w:r>
        <w:rPr>
          <w:rFonts w:ascii="Times New Roman" w:eastAsia="Times New Roman" w:hAnsi="Times New Roman" w:cs="Times New Roman"/>
          <w:b/>
          <w:i/>
          <w:sz w:val="24"/>
          <w:szCs w:val="24"/>
        </w:rPr>
        <w:t>“Authenticated principal</w:t>
      </w:r>
      <w:r>
        <w:rPr>
          <w:rFonts w:ascii="Times New Roman" w:eastAsia="Times New Roman" w:hAnsi="Times New Roman" w:cs="Times New Roman"/>
          <w:sz w:val="24"/>
          <w:szCs w:val="24"/>
        </w:rPr>
        <w:t>”.</w:t>
      </w:r>
    </w:p>
    <w:p w14:paraId="4775E5A6" w14:textId="77777777" w:rsidR="00916483" w:rsidRDefault="00916483" w:rsidP="00916483">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Function</w:t>
      </w:r>
    </w:p>
    <w:p w14:paraId="10F7FF74" w14:textId="77777777" w:rsidR="00916483" w:rsidRDefault="00916483" w:rsidP="00916483">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model has an important role to assure the properties related to the integrity purposes and integrity involves proper integrity, auditing, accountability, and access controlling.  As stated by </w:t>
      </w:r>
      <w:proofErr w:type="spellStart"/>
      <w:r>
        <w:rPr>
          <w:rFonts w:ascii="Times New Roman" w:eastAsia="Times New Roman" w:hAnsi="Times New Roman" w:cs="Times New Roman"/>
          <w:sz w:val="24"/>
          <w:szCs w:val="24"/>
          <w:highlight w:val="white"/>
        </w:rPr>
        <w:t>Kasmi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(2017), a transaction is defined as an operation and in this </w:t>
      </w:r>
      <w:r w:rsidR="00A15A15">
        <w:rPr>
          <w:rFonts w:ascii="Times New Roman" w:eastAsia="Times New Roman" w:hAnsi="Times New Roman" w:cs="Times New Roman"/>
          <w:sz w:val="24"/>
          <w:szCs w:val="24"/>
        </w:rPr>
        <w:t>model;</w:t>
      </w:r>
      <w:r>
        <w:rPr>
          <w:rFonts w:ascii="Times New Roman" w:eastAsia="Times New Roman" w:hAnsi="Times New Roman" w:cs="Times New Roman"/>
          <w:sz w:val="24"/>
          <w:szCs w:val="24"/>
        </w:rPr>
        <w:t xml:space="preserve"> the integrity contains different types of constraints. </w:t>
      </w:r>
    </w:p>
    <w:p w14:paraId="150FB912" w14:textId="77777777" w:rsidR="00916483" w:rsidRDefault="00916483" w:rsidP="00916483">
      <w:pPr>
        <w:pStyle w:val="Normal1"/>
        <w:spacing w:line="360" w:lineRule="auto"/>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Advantages</w:t>
      </w:r>
    </w:p>
    <w:p w14:paraId="173B964C" w14:textId="77777777" w:rsidR="00916483" w:rsidRDefault="00916483" w:rsidP="00916483">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it provides a model or framework to identify, specify and analyze the security for the</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commercial system. </w:t>
      </w:r>
    </w:p>
    <w:p w14:paraId="6401A245" w14:textId="77777777" w:rsidR="00916483" w:rsidRDefault="00916483" w:rsidP="00916483">
      <w:pPr>
        <w:pStyle w:val="Normal1"/>
        <w:spacing w:line="360" w:lineRule="auto"/>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Disadvantages</w:t>
      </w:r>
    </w:p>
    <w:p w14:paraId="2DBB27E7" w14:textId="77777777" w:rsidR="00916483" w:rsidRDefault="00916483" w:rsidP="00916483">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viewed by </w:t>
      </w: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(2019, p.1), the Clark Wilson model is considered with the integrity purposes of a computer policy. Therefore, the major disadvantage of this model is it provides protection for only commercial data. </w:t>
      </w:r>
    </w:p>
    <w:p w14:paraId="7FF6A5E7" w14:textId="77777777" w:rsidR="00916483" w:rsidRDefault="00916483">
      <w:pPr>
        <w:rPr>
          <w:rFonts w:ascii="Times New Roman" w:eastAsia="Times New Roman" w:hAnsi="Times New Roman" w:cs="Times New Roman"/>
          <w:b/>
          <w:sz w:val="28"/>
          <w:szCs w:val="28"/>
          <w:lang w:val="en-GB"/>
        </w:rPr>
      </w:pPr>
      <w:r>
        <w:br w:type="page"/>
      </w:r>
    </w:p>
    <w:p w14:paraId="344778B8" w14:textId="77777777" w:rsidR="00B6588B" w:rsidRPr="00CE23EB" w:rsidRDefault="00762020" w:rsidP="00CE23EB">
      <w:pPr>
        <w:pStyle w:val="Heading1"/>
      </w:pPr>
      <w:bookmarkStart w:id="8" w:name="_Toc91089071"/>
      <w:r w:rsidRPr="00CE23EB">
        <w:lastRenderedPageBreak/>
        <w:t>Task 2</w:t>
      </w:r>
      <w:bookmarkEnd w:id="8"/>
    </w:p>
    <w:p w14:paraId="34EEF09A" w14:textId="77777777" w:rsidR="00B6588B" w:rsidRPr="00CE23EB" w:rsidRDefault="00762020" w:rsidP="00CE23EB">
      <w:pPr>
        <w:pStyle w:val="Heading1"/>
      </w:pPr>
      <w:bookmarkStart w:id="9" w:name="_Toc91089072"/>
      <w:r w:rsidRPr="00CE23EB">
        <w:t>Approaches to meet the need of the company   information system security, governance, and compliance identified in task 1</w:t>
      </w:r>
      <w:bookmarkEnd w:id="9"/>
      <w:r w:rsidRPr="00CE23EB">
        <w:t xml:space="preserve">  </w:t>
      </w:r>
    </w:p>
    <w:p w14:paraId="4D9121E8" w14:textId="77777777" w:rsidR="00B6588B" w:rsidRPr="00CE23EB" w:rsidRDefault="00762020" w:rsidP="00CE23EB">
      <w:pPr>
        <w:pStyle w:val="Heading2"/>
        <w:rPr>
          <w:lang w:val="en-GB"/>
        </w:rPr>
      </w:pPr>
      <w:r w:rsidRPr="00CE23EB">
        <w:rPr>
          <w:lang w:val="en-GB"/>
        </w:rPr>
        <w:t xml:space="preserve"> </w:t>
      </w:r>
      <w:bookmarkStart w:id="10" w:name="_Toc91089073"/>
      <w:r w:rsidRPr="00CE23EB">
        <w:rPr>
          <w:lang w:val="en-GB"/>
        </w:rPr>
        <w:t xml:space="preserve">Actions are taken by the company </w:t>
      </w:r>
      <w:r w:rsidR="00CE23EB" w:rsidRPr="00CE23EB">
        <w:rPr>
          <w:lang w:val="en-GB"/>
        </w:rPr>
        <w:t>to avoid</w:t>
      </w:r>
      <w:r w:rsidRPr="00CE23EB">
        <w:rPr>
          <w:lang w:val="en-GB"/>
        </w:rPr>
        <w:t xml:space="preserve"> the problems</w:t>
      </w:r>
      <w:bookmarkEnd w:id="10"/>
    </w:p>
    <w:p w14:paraId="53CE9294" w14:textId="77777777" w:rsidR="00B6588B" w:rsidRPr="00CE23EB" w:rsidRDefault="00762020">
      <w:pPr>
        <w:spacing w:before="200" w:after="200" w:line="360" w:lineRule="auto"/>
        <w:jc w:val="both"/>
        <w:rPr>
          <w:rFonts w:ascii="Times New Roman" w:eastAsia="Times New Roman" w:hAnsi="Times New Roman" w:cs="Times New Roman"/>
          <w:sz w:val="24"/>
          <w:szCs w:val="24"/>
          <w:lang w:val="en-GB"/>
        </w:rPr>
      </w:pPr>
      <w:proofErr w:type="spellStart"/>
      <w:r w:rsidRPr="00CE23EB">
        <w:rPr>
          <w:rFonts w:ascii="Times New Roman" w:eastAsia="Times New Roman" w:hAnsi="Times New Roman" w:cs="Times New Roman"/>
          <w:sz w:val="24"/>
          <w:szCs w:val="24"/>
          <w:lang w:val="en-GB"/>
        </w:rPr>
        <w:t>Coffeeblue</w:t>
      </w:r>
      <w:proofErr w:type="spellEnd"/>
      <w:r w:rsidRPr="00CE23EB">
        <w:rPr>
          <w:rFonts w:ascii="Times New Roman" w:eastAsia="Times New Roman" w:hAnsi="Times New Roman" w:cs="Times New Roman"/>
          <w:sz w:val="24"/>
          <w:szCs w:val="24"/>
          <w:lang w:val="en-GB"/>
        </w:rPr>
        <w:t xml:space="preserve"> uses cloud services to deliver IT services to its staff and clients, and 95% of the company's network is wireless-based. As mentioned by </w:t>
      </w:r>
      <w:proofErr w:type="spellStart"/>
      <w:r w:rsidRPr="00CE23EB">
        <w:rPr>
          <w:rFonts w:ascii="Times New Roman" w:eastAsia="Times New Roman" w:hAnsi="Times New Roman" w:cs="Times New Roman"/>
          <w:color w:val="222222"/>
          <w:sz w:val="24"/>
          <w:szCs w:val="24"/>
          <w:highlight w:val="white"/>
          <w:lang w:val="en-GB"/>
        </w:rPr>
        <w:t>Somepalli</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sz w:val="24"/>
          <w:szCs w:val="24"/>
          <w:lang w:val="en-GB"/>
        </w:rPr>
        <w:t xml:space="preserve">(2020, p. 15), the chance of a </w:t>
      </w:r>
      <w:proofErr w:type="spellStart"/>
      <w:r w:rsidRPr="00CE23EB">
        <w:rPr>
          <w:rFonts w:ascii="Times New Roman" w:eastAsia="Times New Roman" w:hAnsi="Times New Roman" w:cs="Times New Roman"/>
          <w:sz w:val="24"/>
          <w:szCs w:val="24"/>
          <w:lang w:val="en-GB"/>
        </w:rPr>
        <w:t>cyber attack</w:t>
      </w:r>
      <w:proofErr w:type="spellEnd"/>
      <w:r w:rsidRPr="00CE23EB">
        <w:rPr>
          <w:rFonts w:ascii="Times New Roman" w:eastAsia="Times New Roman" w:hAnsi="Times New Roman" w:cs="Times New Roman"/>
          <w:sz w:val="24"/>
          <w:szCs w:val="24"/>
          <w:lang w:val="en-GB"/>
        </w:rPr>
        <w:t xml:space="preserve"> is higher in wireless networks than in wired connections. The company can take the support of an Antivirus plan to protect its device from hacking. As illustrated by </w:t>
      </w:r>
      <w:r w:rsidRPr="00CE23EB">
        <w:rPr>
          <w:rFonts w:ascii="Times New Roman" w:eastAsia="Times New Roman" w:hAnsi="Times New Roman" w:cs="Times New Roman"/>
          <w:color w:val="222222"/>
          <w:sz w:val="24"/>
          <w:szCs w:val="24"/>
          <w:highlight w:val="white"/>
          <w:lang w:val="en-GB"/>
        </w:rPr>
        <w:t xml:space="preserve">Wang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sz w:val="24"/>
          <w:szCs w:val="24"/>
          <w:lang w:val="en-GB"/>
        </w:rPr>
        <w:t xml:space="preserve">(2020, p. 390), antivirus software is supportive of mitigating </w:t>
      </w:r>
      <w:proofErr w:type="spellStart"/>
      <w:r w:rsidRPr="00CE23EB">
        <w:rPr>
          <w:rFonts w:ascii="Times New Roman" w:eastAsia="Times New Roman" w:hAnsi="Times New Roman" w:cs="Times New Roman"/>
          <w:sz w:val="24"/>
          <w:szCs w:val="24"/>
          <w:lang w:val="en-GB"/>
        </w:rPr>
        <w:t>DiOS</w:t>
      </w:r>
      <w:proofErr w:type="spellEnd"/>
      <w:r w:rsidRPr="00CE23EB">
        <w:rPr>
          <w:rFonts w:ascii="Times New Roman" w:eastAsia="Times New Roman" w:hAnsi="Times New Roman" w:cs="Times New Roman"/>
          <w:sz w:val="24"/>
          <w:szCs w:val="24"/>
          <w:lang w:val="en-GB"/>
        </w:rPr>
        <w:t xml:space="preserve"> attacks and ransomware attacks. </w:t>
      </w:r>
      <w:r w:rsidR="002614EC">
        <w:rPr>
          <w:rFonts w:ascii="Times New Roman" w:eastAsia="Times New Roman" w:hAnsi="Times New Roman" w:cs="Times New Roman"/>
          <w:sz w:val="24"/>
          <w:szCs w:val="24"/>
          <w:lang w:val="en-GB"/>
        </w:rPr>
        <w:t>The company</w:t>
      </w:r>
      <w:r w:rsidRPr="00CE23EB">
        <w:rPr>
          <w:rFonts w:ascii="Times New Roman" w:eastAsia="Times New Roman" w:hAnsi="Times New Roman" w:cs="Times New Roman"/>
          <w:sz w:val="24"/>
          <w:szCs w:val="24"/>
          <w:lang w:val="en-GB"/>
        </w:rPr>
        <w:t xml:space="preserve"> need to restrict the employee from using the company's personal and confidential data. Except for some key personnel, the access of the company's confidential information should not be shared by any other staff. The company can generate a strong password for the data link of the company so that hackers can now predict the password and not get access to the data link (</w:t>
      </w:r>
      <w:proofErr w:type="spellStart"/>
      <w:r w:rsidRPr="00CE23EB">
        <w:rPr>
          <w:rFonts w:ascii="Times New Roman" w:eastAsia="Times New Roman" w:hAnsi="Times New Roman" w:cs="Times New Roman"/>
          <w:color w:val="222222"/>
          <w:sz w:val="24"/>
          <w:szCs w:val="24"/>
          <w:highlight w:val="white"/>
          <w:lang w:val="en-GB"/>
        </w:rPr>
        <w:t>Prislan</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2017, p. 9</w:t>
      </w:r>
      <w:r w:rsidRPr="00CE23EB">
        <w:rPr>
          <w:rFonts w:ascii="Times New Roman" w:eastAsia="Times New Roman" w:hAnsi="Times New Roman" w:cs="Times New Roman"/>
          <w:sz w:val="24"/>
          <w:szCs w:val="24"/>
          <w:lang w:val="en-GB"/>
        </w:rPr>
        <w:t xml:space="preserve">). </w:t>
      </w:r>
      <w:proofErr w:type="gramStart"/>
      <w:r w:rsidR="002614EC">
        <w:rPr>
          <w:rFonts w:ascii="Times New Roman" w:eastAsia="Times New Roman" w:hAnsi="Times New Roman" w:cs="Times New Roman"/>
          <w:sz w:val="24"/>
          <w:szCs w:val="24"/>
          <w:lang w:val="en-GB"/>
        </w:rPr>
        <w:t>Moreover</w:t>
      </w:r>
      <w:proofErr w:type="gramEnd"/>
      <w:r w:rsidR="002614EC">
        <w:rPr>
          <w:rFonts w:ascii="Times New Roman" w:eastAsia="Times New Roman" w:hAnsi="Times New Roman" w:cs="Times New Roman"/>
          <w:sz w:val="24"/>
          <w:szCs w:val="24"/>
          <w:lang w:val="en-GB"/>
        </w:rPr>
        <w:t xml:space="preserve"> it is </w:t>
      </w:r>
      <w:r w:rsidRPr="00CE23EB">
        <w:rPr>
          <w:rFonts w:ascii="Times New Roman" w:eastAsia="Times New Roman" w:hAnsi="Times New Roman" w:cs="Times New Roman"/>
          <w:sz w:val="24"/>
          <w:szCs w:val="24"/>
          <w:lang w:val="en-GB"/>
        </w:rPr>
        <w:t>need</w:t>
      </w:r>
      <w:r w:rsidR="002614EC">
        <w:rPr>
          <w:rFonts w:ascii="Times New Roman" w:eastAsia="Times New Roman" w:hAnsi="Times New Roman" w:cs="Times New Roman"/>
          <w:sz w:val="24"/>
          <w:szCs w:val="24"/>
          <w:lang w:val="en-GB"/>
        </w:rPr>
        <w:t>ed</w:t>
      </w:r>
      <w:r w:rsidRPr="00CE23EB">
        <w:rPr>
          <w:rFonts w:ascii="Times New Roman" w:eastAsia="Times New Roman" w:hAnsi="Times New Roman" w:cs="Times New Roman"/>
          <w:sz w:val="24"/>
          <w:szCs w:val="24"/>
          <w:lang w:val="en-GB"/>
        </w:rPr>
        <w:t xml:space="preserve"> to develop policies to make the new </w:t>
      </w:r>
      <w:r w:rsidR="002614EC" w:rsidRPr="00CE23EB">
        <w:rPr>
          <w:rFonts w:ascii="Times New Roman" w:eastAsia="Times New Roman" w:hAnsi="Times New Roman" w:cs="Times New Roman"/>
          <w:sz w:val="24"/>
          <w:szCs w:val="24"/>
          <w:lang w:val="en-GB"/>
        </w:rPr>
        <w:t>join</w:t>
      </w:r>
      <w:r w:rsidR="002614EC">
        <w:rPr>
          <w:rFonts w:ascii="Times New Roman" w:eastAsia="Times New Roman" w:hAnsi="Times New Roman" w:cs="Times New Roman"/>
          <w:sz w:val="24"/>
          <w:szCs w:val="24"/>
          <w:lang w:val="en-GB"/>
        </w:rPr>
        <w:t>er</w:t>
      </w:r>
      <w:r w:rsidRPr="00CE23EB">
        <w:rPr>
          <w:rFonts w:ascii="Times New Roman" w:eastAsia="Times New Roman" w:hAnsi="Times New Roman" w:cs="Times New Roman"/>
          <w:sz w:val="24"/>
          <w:szCs w:val="24"/>
          <w:lang w:val="en-GB"/>
        </w:rPr>
        <w:t xml:space="preserve"> and existing staff alert about data confidentiality. Moreover, through providing training on data security, other companies can improve their digital literacy skill so that employees can save their personal devices and company's device from </w:t>
      </w:r>
      <w:r w:rsidR="00CE23EB" w:rsidRPr="00CE23EB">
        <w:rPr>
          <w:rFonts w:ascii="Times New Roman" w:eastAsia="Times New Roman" w:hAnsi="Times New Roman" w:cs="Times New Roman"/>
          <w:sz w:val="24"/>
          <w:szCs w:val="24"/>
          <w:lang w:val="en-GB"/>
        </w:rPr>
        <w:t>cyber hacking</w:t>
      </w:r>
      <w:r w:rsidRPr="00CE23EB">
        <w:rPr>
          <w:rFonts w:ascii="Times New Roman" w:eastAsia="Times New Roman" w:hAnsi="Times New Roman" w:cs="Times New Roman"/>
          <w:sz w:val="24"/>
          <w:szCs w:val="24"/>
          <w:lang w:val="en-GB"/>
        </w:rPr>
        <w:t xml:space="preserve">. </w:t>
      </w:r>
    </w:p>
    <w:p w14:paraId="36DA14AD" w14:textId="77777777" w:rsidR="00B6588B" w:rsidRPr="00CE23EB" w:rsidRDefault="00762020" w:rsidP="00CE23EB">
      <w:pPr>
        <w:pStyle w:val="Heading2"/>
        <w:rPr>
          <w:lang w:val="en-GB"/>
        </w:rPr>
      </w:pPr>
      <w:bookmarkStart w:id="11" w:name="_Toc91089074"/>
      <w:r w:rsidRPr="00CE23EB">
        <w:rPr>
          <w:lang w:val="en-GB"/>
        </w:rPr>
        <w:t>Compliance (Laws and Ethics)</w:t>
      </w:r>
      <w:bookmarkEnd w:id="11"/>
    </w:p>
    <w:p w14:paraId="675813AD" w14:textId="77777777" w:rsidR="00B6588B" w:rsidRPr="00CE23EB" w:rsidRDefault="00762020">
      <w:pPr>
        <w:spacing w:before="200" w:after="200"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The intellectual property of Coffee Blue is worth billions, and the Information Security of the company is in disarray that highlights the need of establishing a data security plan in the organisation. The code of ethics of the company guides the company's employees on data management and data accessing behaviour. As illustrated by </w:t>
      </w:r>
      <w:r w:rsidRPr="00CE23EB">
        <w:rPr>
          <w:rFonts w:ascii="Times New Roman" w:eastAsia="Times New Roman" w:hAnsi="Times New Roman" w:cs="Times New Roman"/>
          <w:color w:val="222222"/>
          <w:sz w:val="24"/>
          <w:szCs w:val="24"/>
          <w:highlight w:val="white"/>
          <w:lang w:val="en-GB"/>
        </w:rPr>
        <w:t xml:space="preserve">Jung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sz w:val="24"/>
          <w:szCs w:val="24"/>
          <w:lang w:val="en-GB"/>
        </w:rPr>
        <w:t>(2019, p. 2310), the data management policy of the company is about guiding the company on how to access the data and use the data ethically. Coffe</w:t>
      </w:r>
      <w:r w:rsidR="00CE23EB">
        <w:rPr>
          <w:rFonts w:ascii="Times New Roman" w:eastAsia="Times New Roman" w:hAnsi="Times New Roman" w:cs="Times New Roman"/>
          <w:sz w:val="24"/>
          <w:szCs w:val="24"/>
          <w:lang w:val="en-GB"/>
        </w:rPr>
        <w:t>e</w:t>
      </w:r>
      <w:r w:rsidRPr="00CE23EB">
        <w:rPr>
          <w:rFonts w:ascii="Times New Roman" w:eastAsia="Times New Roman" w:hAnsi="Times New Roman" w:cs="Times New Roman"/>
          <w:sz w:val="24"/>
          <w:szCs w:val="24"/>
          <w:lang w:val="en-GB"/>
        </w:rPr>
        <w:t xml:space="preserve"> </w:t>
      </w:r>
      <w:r w:rsidR="00CE23EB">
        <w:rPr>
          <w:rFonts w:ascii="Times New Roman" w:eastAsia="Times New Roman" w:hAnsi="Times New Roman" w:cs="Times New Roman"/>
          <w:sz w:val="24"/>
          <w:szCs w:val="24"/>
          <w:lang w:val="en-GB"/>
        </w:rPr>
        <w:t>Blue</w:t>
      </w:r>
      <w:r w:rsidRPr="00CE23EB">
        <w:rPr>
          <w:rFonts w:ascii="Times New Roman" w:eastAsia="Times New Roman" w:hAnsi="Times New Roman" w:cs="Times New Roman"/>
          <w:sz w:val="24"/>
          <w:szCs w:val="24"/>
          <w:lang w:val="en-GB"/>
        </w:rPr>
        <w:t xml:space="preserve"> needs to make a code of ethics where each employee will be instructed not to link their personal device with the server of the company. In most cases, the use of a common server by multiple users enhances man in middle attacks in the organisation. The company should bring a policy so that employees </w:t>
      </w:r>
      <w:r w:rsidR="00CE23EB" w:rsidRPr="00CE23EB">
        <w:rPr>
          <w:rFonts w:ascii="Times New Roman" w:eastAsia="Times New Roman" w:hAnsi="Times New Roman" w:cs="Times New Roman"/>
          <w:sz w:val="24"/>
          <w:szCs w:val="24"/>
          <w:lang w:val="en-GB"/>
        </w:rPr>
        <w:t>cannot</w:t>
      </w:r>
      <w:r w:rsidRPr="00CE23EB">
        <w:rPr>
          <w:rFonts w:ascii="Times New Roman" w:eastAsia="Times New Roman" w:hAnsi="Times New Roman" w:cs="Times New Roman"/>
          <w:sz w:val="24"/>
          <w:szCs w:val="24"/>
          <w:lang w:val="en-GB"/>
        </w:rPr>
        <w:t xml:space="preserve"> access the company's information without taking the consent of the hierarchy (</w:t>
      </w:r>
      <w:r w:rsidRPr="00CE23EB">
        <w:rPr>
          <w:rFonts w:ascii="Times New Roman" w:eastAsia="Times New Roman" w:hAnsi="Times New Roman" w:cs="Times New Roman"/>
          <w:color w:val="222222"/>
          <w:sz w:val="24"/>
          <w:szCs w:val="24"/>
          <w:highlight w:val="white"/>
          <w:lang w:val="en-GB"/>
        </w:rPr>
        <w:t xml:space="preserve">Brass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2018, p. 2018</w:t>
      </w:r>
      <w:r w:rsidRPr="00CE23EB">
        <w:rPr>
          <w:rFonts w:ascii="Times New Roman" w:eastAsia="Times New Roman" w:hAnsi="Times New Roman" w:cs="Times New Roman"/>
          <w:sz w:val="24"/>
          <w:szCs w:val="24"/>
          <w:lang w:val="en-GB"/>
        </w:rPr>
        <w:t xml:space="preserve">). </w:t>
      </w:r>
    </w:p>
    <w:p w14:paraId="38F7C417" w14:textId="77777777" w:rsidR="00B6588B" w:rsidRPr="00CE23EB" w:rsidRDefault="00762020" w:rsidP="00CE23EB">
      <w:pPr>
        <w:pStyle w:val="Heading2"/>
        <w:rPr>
          <w:lang w:val="en-GB"/>
        </w:rPr>
      </w:pPr>
      <w:bookmarkStart w:id="12" w:name="_Toc91089075"/>
      <w:r w:rsidRPr="00CE23EB">
        <w:rPr>
          <w:lang w:val="en-GB"/>
        </w:rPr>
        <w:lastRenderedPageBreak/>
        <w:t>Governance and Strategic Planning for Security</w:t>
      </w:r>
      <w:bookmarkEnd w:id="12"/>
    </w:p>
    <w:p w14:paraId="142A83F2" w14:textId="77777777" w:rsidR="00B6588B" w:rsidRPr="00CE23EB" w:rsidRDefault="00762020">
      <w:pPr>
        <w:spacing w:before="200" w:after="200" w:line="360" w:lineRule="auto"/>
        <w:jc w:val="both"/>
        <w:rPr>
          <w:rFonts w:ascii="Times New Roman" w:eastAsia="Times New Roman" w:hAnsi="Times New Roman" w:cs="Times New Roman"/>
          <w:sz w:val="24"/>
          <w:szCs w:val="24"/>
          <w:lang w:val="en-GB"/>
        </w:rPr>
      </w:pPr>
      <w:proofErr w:type="spellStart"/>
      <w:r w:rsidRPr="00CE23EB">
        <w:rPr>
          <w:rFonts w:ascii="Times New Roman" w:eastAsia="Times New Roman" w:hAnsi="Times New Roman" w:cs="Times New Roman"/>
          <w:sz w:val="24"/>
          <w:szCs w:val="24"/>
          <w:lang w:val="en-GB"/>
        </w:rPr>
        <w:t>Coffeeblue</w:t>
      </w:r>
      <w:proofErr w:type="spellEnd"/>
      <w:r w:rsidRPr="00CE23EB">
        <w:rPr>
          <w:rFonts w:ascii="Times New Roman" w:eastAsia="Times New Roman" w:hAnsi="Times New Roman" w:cs="Times New Roman"/>
          <w:sz w:val="24"/>
          <w:szCs w:val="24"/>
          <w:lang w:val="en-GB"/>
        </w:rPr>
        <w:t xml:space="preserve"> needs to develop a special data security team to monitor the data security management activity of the company. The company can recruit especially skilled candidates who have good knowledge and experience in data security and management to develop the data security team and implement the best data security protocol in the organisation (</w:t>
      </w:r>
      <w:proofErr w:type="spellStart"/>
      <w:r w:rsidRPr="00CE23EB">
        <w:rPr>
          <w:rFonts w:ascii="Times New Roman" w:eastAsia="Times New Roman" w:hAnsi="Times New Roman" w:cs="Times New Roman"/>
          <w:color w:val="222222"/>
          <w:sz w:val="24"/>
          <w:szCs w:val="24"/>
          <w:highlight w:val="white"/>
          <w:lang w:val="en-GB"/>
        </w:rPr>
        <w:t>Kotenko</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2020, p. 84</w:t>
      </w:r>
      <w:r w:rsidRPr="00CE23EB">
        <w:rPr>
          <w:rFonts w:ascii="Times New Roman" w:eastAsia="Times New Roman" w:hAnsi="Times New Roman" w:cs="Times New Roman"/>
          <w:sz w:val="24"/>
          <w:szCs w:val="24"/>
          <w:lang w:val="en-GB"/>
        </w:rPr>
        <w:t xml:space="preserve">). It has been that cloud services and the IT service of the company </w:t>
      </w:r>
      <w:r w:rsidR="00CE23EB" w:rsidRPr="00CE23EB">
        <w:rPr>
          <w:rFonts w:ascii="Times New Roman" w:eastAsia="Times New Roman" w:hAnsi="Times New Roman" w:cs="Times New Roman"/>
          <w:sz w:val="24"/>
          <w:szCs w:val="24"/>
          <w:lang w:val="en-GB"/>
        </w:rPr>
        <w:t>have</w:t>
      </w:r>
      <w:r w:rsidRPr="00CE23EB">
        <w:rPr>
          <w:rFonts w:ascii="Times New Roman" w:eastAsia="Times New Roman" w:hAnsi="Times New Roman" w:cs="Times New Roman"/>
          <w:sz w:val="24"/>
          <w:szCs w:val="24"/>
          <w:lang w:val="en-GB"/>
        </w:rPr>
        <w:t xml:space="preserve"> made the organisation more vulnerable to </w:t>
      </w:r>
      <w:proofErr w:type="spellStart"/>
      <w:r w:rsidR="00CE23EB" w:rsidRPr="00CE23EB">
        <w:rPr>
          <w:rFonts w:ascii="Times New Roman" w:eastAsia="Times New Roman" w:hAnsi="Times New Roman" w:cs="Times New Roman"/>
          <w:sz w:val="24"/>
          <w:szCs w:val="24"/>
          <w:lang w:val="en-GB"/>
        </w:rPr>
        <w:t>cyber attack</w:t>
      </w:r>
      <w:proofErr w:type="spellEnd"/>
      <w:r w:rsidRPr="00CE23EB">
        <w:rPr>
          <w:rFonts w:ascii="Times New Roman" w:eastAsia="Times New Roman" w:hAnsi="Times New Roman" w:cs="Times New Roman"/>
          <w:sz w:val="24"/>
          <w:szCs w:val="24"/>
          <w:lang w:val="en-GB"/>
        </w:rPr>
        <w:t>. Moreover, Coffe</w:t>
      </w:r>
      <w:r w:rsidR="00CE23EB">
        <w:rPr>
          <w:rFonts w:ascii="Times New Roman" w:eastAsia="Times New Roman" w:hAnsi="Times New Roman" w:cs="Times New Roman"/>
          <w:sz w:val="24"/>
          <w:szCs w:val="24"/>
          <w:lang w:val="en-GB"/>
        </w:rPr>
        <w:t>e</w:t>
      </w:r>
      <w:r w:rsidRPr="00CE23EB">
        <w:rPr>
          <w:rFonts w:ascii="Times New Roman" w:eastAsia="Times New Roman" w:hAnsi="Times New Roman" w:cs="Times New Roman"/>
          <w:sz w:val="24"/>
          <w:szCs w:val="24"/>
          <w:lang w:val="en-GB"/>
        </w:rPr>
        <w:t xml:space="preserve"> Blue has a massive online presence and social media presence to promote its activities</w:t>
      </w:r>
      <w:r w:rsidR="00893D16">
        <w:rPr>
          <w:rFonts w:ascii="Times New Roman" w:eastAsia="Times New Roman" w:hAnsi="Times New Roman" w:cs="Times New Roman"/>
          <w:sz w:val="24"/>
          <w:szCs w:val="24"/>
          <w:lang w:val="en-GB"/>
        </w:rPr>
        <w:t xml:space="preserve"> (</w:t>
      </w:r>
      <w:r w:rsidR="00893D16">
        <w:rPr>
          <w:rFonts w:ascii="Times New Roman" w:eastAsia="Times New Roman" w:hAnsi="Times New Roman" w:cs="Times New Roman"/>
          <w:color w:val="222222"/>
          <w:sz w:val="24"/>
          <w:szCs w:val="24"/>
          <w:highlight w:val="white"/>
          <w:lang w:val="en-GB"/>
        </w:rPr>
        <w:t>Coffee Blue</w:t>
      </w:r>
      <w:r w:rsidR="00893D16">
        <w:rPr>
          <w:rFonts w:ascii="Times New Roman" w:eastAsia="Times New Roman" w:hAnsi="Times New Roman" w:cs="Times New Roman"/>
          <w:color w:val="222222"/>
          <w:sz w:val="24"/>
          <w:szCs w:val="24"/>
          <w:lang w:val="en-GB"/>
        </w:rPr>
        <w:t>, 2021</w:t>
      </w:r>
      <w:r w:rsidR="00893D16">
        <w:rPr>
          <w:rFonts w:ascii="Times New Roman" w:eastAsia="Times New Roman" w:hAnsi="Times New Roman" w:cs="Times New Roman"/>
          <w:sz w:val="24"/>
          <w:szCs w:val="24"/>
          <w:lang w:val="en-GB"/>
        </w:rPr>
        <w:t>)</w:t>
      </w:r>
      <w:r w:rsidRPr="00CE23EB">
        <w:rPr>
          <w:rFonts w:ascii="Times New Roman" w:eastAsia="Times New Roman" w:hAnsi="Times New Roman" w:cs="Times New Roman"/>
          <w:sz w:val="24"/>
          <w:szCs w:val="24"/>
          <w:lang w:val="en-GB"/>
        </w:rPr>
        <w:t xml:space="preserve">. Hence through accessing the marketing platform, hackers can hack the digital asset and intellectual property of the company. Hence through the implementing strategic government, the company needs to initiate training classes for the employees to teach them about digital security. The company should bring restrictions on the use of data by large staff and international customer base. </w:t>
      </w:r>
    </w:p>
    <w:p w14:paraId="3E14895F" w14:textId="77777777" w:rsidR="00B6588B" w:rsidRPr="00CE23EB" w:rsidRDefault="00762020" w:rsidP="00CE23EB">
      <w:pPr>
        <w:pStyle w:val="Heading2"/>
        <w:rPr>
          <w:lang w:val="en-GB"/>
        </w:rPr>
      </w:pPr>
      <w:bookmarkStart w:id="13" w:name="_Toc91089076"/>
      <w:r w:rsidRPr="00CE23EB">
        <w:rPr>
          <w:lang w:val="en-GB"/>
        </w:rPr>
        <w:t>Security Policies</w:t>
      </w:r>
      <w:bookmarkEnd w:id="13"/>
    </w:p>
    <w:p w14:paraId="34E6CCAA" w14:textId="77777777" w:rsidR="00B6588B" w:rsidRPr="00CE23EB" w:rsidRDefault="00762020">
      <w:pPr>
        <w:spacing w:before="200" w:after="200" w:line="360" w:lineRule="auto"/>
        <w:jc w:val="both"/>
        <w:rPr>
          <w:rFonts w:ascii="Times New Roman" w:eastAsia="Times New Roman" w:hAnsi="Times New Roman" w:cs="Times New Roman"/>
          <w:b/>
          <w:i/>
          <w:sz w:val="24"/>
          <w:szCs w:val="24"/>
          <w:highlight w:val="white"/>
          <w:lang w:val="en-GB"/>
        </w:rPr>
      </w:pPr>
      <w:r w:rsidRPr="00CE23EB">
        <w:rPr>
          <w:rFonts w:ascii="Times New Roman" w:eastAsia="Times New Roman" w:hAnsi="Times New Roman" w:cs="Times New Roman"/>
          <w:b/>
          <w:i/>
          <w:sz w:val="24"/>
          <w:szCs w:val="24"/>
          <w:highlight w:val="white"/>
          <w:lang w:val="en-GB"/>
        </w:rPr>
        <w:t>The Data Protection Act 2018</w:t>
      </w:r>
    </w:p>
    <w:p w14:paraId="154676B8" w14:textId="77777777" w:rsidR="00B6588B" w:rsidRPr="00CE23EB" w:rsidRDefault="00762020">
      <w:pPr>
        <w:spacing w:before="200" w:after="200" w:line="360" w:lineRule="auto"/>
        <w:jc w:val="both"/>
        <w:rPr>
          <w:rFonts w:ascii="Times New Roman" w:eastAsia="Times New Roman" w:hAnsi="Times New Roman" w:cs="Times New Roman"/>
          <w:b/>
          <w:sz w:val="24"/>
          <w:szCs w:val="24"/>
          <w:highlight w:val="white"/>
          <w:lang w:val="en-GB"/>
        </w:rPr>
      </w:pPr>
      <w:r w:rsidRPr="00CE23EB">
        <w:rPr>
          <w:rFonts w:ascii="Times New Roman" w:eastAsia="Times New Roman" w:hAnsi="Times New Roman" w:cs="Times New Roman"/>
          <w:sz w:val="24"/>
          <w:szCs w:val="24"/>
          <w:highlight w:val="white"/>
          <w:lang w:val="en-GB"/>
        </w:rPr>
        <w:t xml:space="preserve">UK data protection act guides the UK organisation to share data from one user to another in a </w:t>
      </w:r>
      <w:r w:rsidRPr="00CE23EB">
        <w:rPr>
          <w:rFonts w:ascii="Times New Roman" w:eastAsia="Times New Roman" w:hAnsi="Times New Roman" w:cs="Times New Roman"/>
          <w:color w:val="202124"/>
          <w:sz w:val="24"/>
          <w:szCs w:val="24"/>
          <w:highlight w:val="white"/>
          <w:lang w:val="en-GB"/>
        </w:rPr>
        <w:t>fairly, lawfully and transparent way. The UK data protection act is the implementation of the "General Data Protection Regulation (GDPR)" (</w:t>
      </w:r>
      <w:r w:rsidRPr="00CE23EB">
        <w:rPr>
          <w:rFonts w:ascii="Times New Roman" w:eastAsia="Times New Roman" w:hAnsi="Times New Roman" w:cs="Times New Roman"/>
          <w:color w:val="222222"/>
          <w:sz w:val="24"/>
          <w:szCs w:val="24"/>
          <w:highlight w:val="white"/>
          <w:lang w:val="en-GB"/>
        </w:rPr>
        <w:t>Gov. UK, 2021</w:t>
      </w:r>
      <w:r w:rsidRPr="00CE23EB">
        <w:rPr>
          <w:rFonts w:ascii="Times New Roman" w:eastAsia="Times New Roman" w:hAnsi="Times New Roman" w:cs="Times New Roman"/>
          <w:color w:val="202124"/>
          <w:sz w:val="24"/>
          <w:szCs w:val="24"/>
          <w:highlight w:val="white"/>
          <w:lang w:val="en-GB"/>
        </w:rPr>
        <w:t>). “Fair and lawful”, “Purpose”, “Adequacy”, “Accuracy”, “Retention”, “Rights”, “Security”, and “International transfers” are the key eight principles of “</w:t>
      </w:r>
      <w:r w:rsidRPr="00CE23EB">
        <w:rPr>
          <w:rFonts w:ascii="Times New Roman" w:eastAsia="Times New Roman" w:hAnsi="Times New Roman" w:cs="Times New Roman"/>
          <w:b/>
          <w:color w:val="202124"/>
          <w:sz w:val="24"/>
          <w:szCs w:val="24"/>
          <w:highlight w:val="white"/>
          <w:lang w:val="en-GB"/>
        </w:rPr>
        <w:t xml:space="preserve">Data Protection Act”. </w:t>
      </w:r>
      <w:r w:rsidRPr="00CE23EB">
        <w:rPr>
          <w:rFonts w:ascii="Times New Roman" w:eastAsia="Times New Roman" w:hAnsi="Times New Roman" w:cs="Times New Roman"/>
          <w:color w:val="202124"/>
          <w:sz w:val="24"/>
          <w:szCs w:val="24"/>
          <w:highlight w:val="white"/>
          <w:lang w:val="en-GB"/>
        </w:rPr>
        <w:t xml:space="preserve">Through the implementation of the rules and regulations of the Act, Coffee Blue can establish rules in the organisation for the employees about how data can be used, and information can be stored in the computer or device. It is the role of Coffee Blue HRM and the management department to educate the employees about data Integrity and confidentiality to avoid a </w:t>
      </w:r>
      <w:proofErr w:type="spellStart"/>
      <w:r w:rsidRPr="00CE23EB">
        <w:rPr>
          <w:rFonts w:ascii="Times New Roman" w:eastAsia="Times New Roman" w:hAnsi="Times New Roman" w:cs="Times New Roman"/>
          <w:color w:val="202124"/>
          <w:sz w:val="24"/>
          <w:szCs w:val="24"/>
          <w:highlight w:val="white"/>
          <w:lang w:val="en-GB"/>
        </w:rPr>
        <w:t>cyber attack</w:t>
      </w:r>
      <w:proofErr w:type="spellEnd"/>
      <w:r w:rsidRPr="00CE23EB">
        <w:rPr>
          <w:rFonts w:ascii="Times New Roman" w:eastAsia="Times New Roman" w:hAnsi="Times New Roman" w:cs="Times New Roman"/>
          <w:color w:val="202124"/>
          <w:sz w:val="24"/>
          <w:szCs w:val="24"/>
          <w:highlight w:val="white"/>
          <w:lang w:val="en-GB"/>
        </w:rPr>
        <w:t xml:space="preserve">. </w:t>
      </w:r>
    </w:p>
    <w:p w14:paraId="4B4525F8" w14:textId="77777777" w:rsidR="00B6588B" w:rsidRPr="00CE23EB" w:rsidRDefault="00762020">
      <w:pPr>
        <w:spacing w:before="200" w:after="200" w:line="360" w:lineRule="auto"/>
        <w:jc w:val="both"/>
        <w:rPr>
          <w:rFonts w:ascii="Times New Roman" w:eastAsia="Times New Roman" w:hAnsi="Times New Roman" w:cs="Times New Roman"/>
          <w:b/>
          <w:i/>
          <w:sz w:val="24"/>
          <w:szCs w:val="24"/>
          <w:highlight w:val="white"/>
          <w:lang w:val="en-GB"/>
        </w:rPr>
      </w:pPr>
      <w:r w:rsidRPr="00CE23EB">
        <w:rPr>
          <w:rFonts w:ascii="Times New Roman" w:eastAsia="Times New Roman" w:hAnsi="Times New Roman" w:cs="Times New Roman"/>
          <w:b/>
          <w:i/>
          <w:sz w:val="24"/>
          <w:szCs w:val="24"/>
          <w:highlight w:val="white"/>
          <w:lang w:val="en-GB"/>
        </w:rPr>
        <w:t>Computer Misuse Act 1990</w:t>
      </w:r>
    </w:p>
    <w:p w14:paraId="36CE6C9E" w14:textId="77777777" w:rsidR="00B6588B" w:rsidRPr="00CE23EB" w:rsidRDefault="00762020">
      <w:pPr>
        <w:spacing w:before="200" w:after="200" w:line="360" w:lineRule="auto"/>
        <w:jc w:val="both"/>
        <w:rPr>
          <w:rFonts w:ascii="Times New Roman" w:eastAsia="Times New Roman" w:hAnsi="Times New Roman" w:cs="Times New Roman"/>
          <w:sz w:val="24"/>
          <w:szCs w:val="24"/>
          <w:highlight w:val="white"/>
          <w:lang w:val="en-GB"/>
        </w:rPr>
      </w:pPr>
      <w:r w:rsidRPr="00CE23EB">
        <w:rPr>
          <w:rFonts w:ascii="Times New Roman" w:eastAsia="Times New Roman" w:hAnsi="Times New Roman" w:cs="Times New Roman"/>
          <w:sz w:val="24"/>
          <w:szCs w:val="24"/>
          <w:highlight w:val="white"/>
          <w:lang w:val="en-GB"/>
        </w:rPr>
        <w:t xml:space="preserve">Computer Misuse Act </w:t>
      </w:r>
      <w:r w:rsidR="008C618D">
        <w:rPr>
          <w:rFonts w:ascii="Times New Roman" w:eastAsia="Times New Roman" w:hAnsi="Times New Roman" w:cs="Times New Roman"/>
          <w:sz w:val="24"/>
          <w:szCs w:val="24"/>
          <w:highlight w:val="white"/>
          <w:lang w:val="en-GB"/>
        </w:rPr>
        <w:t xml:space="preserve">is useful </w:t>
      </w:r>
      <w:r w:rsidRPr="00CE23EB">
        <w:rPr>
          <w:rFonts w:ascii="Times New Roman" w:eastAsia="Times New Roman" w:hAnsi="Times New Roman" w:cs="Times New Roman"/>
          <w:sz w:val="24"/>
          <w:szCs w:val="24"/>
          <w:highlight w:val="white"/>
          <w:lang w:val="en-GB"/>
        </w:rPr>
        <w:t>to guide the people of the UK about “</w:t>
      </w:r>
      <w:r w:rsidRPr="00CE23EB">
        <w:rPr>
          <w:rFonts w:ascii="Times New Roman" w:eastAsia="Times New Roman" w:hAnsi="Times New Roman" w:cs="Times New Roman"/>
          <w:color w:val="202124"/>
          <w:sz w:val="24"/>
          <w:szCs w:val="24"/>
          <w:highlight w:val="white"/>
          <w:lang w:val="en-GB"/>
        </w:rPr>
        <w:t>the way that individuals can lawfully access data on a machine” (</w:t>
      </w:r>
      <w:r w:rsidRPr="00CE23EB">
        <w:rPr>
          <w:rFonts w:ascii="Times New Roman" w:eastAsia="Times New Roman" w:hAnsi="Times New Roman" w:cs="Times New Roman"/>
          <w:color w:val="222222"/>
          <w:sz w:val="24"/>
          <w:szCs w:val="24"/>
          <w:highlight w:val="white"/>
          <w:lang w:val="en-GB"/>
        </w:rPr>
        <w:t>Gov. UK, 2021</w:t>
      </w:r>
      <w:r w:rsidRPr="00CE23EB">
        <w:rPr>
          <w:rFonts w:ascii="Times New Roman" w:eastAsia="Times New Roman" w:hAnsi="Times New Roman" w:cs="Times New Roman"/>
          <w:color w:val="202124"/>
          <w:sz w:val="24"/>
          <w:szCs w:val="24"/>
          <w:highlight w:val="white"/>
          <w:lang w:val="en-GB"/>
        </w:rPr>
        <w:t>). As per the act, it is a criminal activity to have unauthorised access to data and make modifications to store the data or information without the system's owner permission. Through implementing the Computer</w:t>
      </w:r>
      <w:r w:rsidRPr="00CE23EB">
        <w:rPr>
          <w:rFonts w:ascii="Times New Roman" w:eastAsia="Times New Roman" w:hAnsi="Times New Roman" w:cs="Times New Roman"/>
          <w:sz w:val="24"/>
          <w:szCs w:val="24"/>
          <w:highlight w:val="white"/>
          <w:lang w:val="en-GB"/>
        </w:rPr>
        <w:t xml:space="preserve"> Misuse Act, Coffee Blue </w:t>
      </w:r>
      <w:r w:rsidRPr="00CE23EB">
        <w:rPr>
          <w:rFonts w:ascii="Times New Roman" w:eastAsia="Times New Roman" w:hAnsi="Times New Roman" w:cs="Times New Roman"/>
          <w:sz w:val="24"/>
          <w:szCs w:val="24"/>
          <w:highlight w:val="white"/>
          <w:lang w:val="en-GB"/>
        </w:rPr>
        <w:lastRenderedPageBreak/>
        <w:t xml:space="preserve">can restrict the illegal access of unauthorised users to the device and confidential data of the organisation. </w:t>
      </w:r>
    </w:p>
    <w:p w14:paraId="2829B4DA" w14:textId="77777777" w:rsidR="00B6588B" w:rsidRPr="00CE23EB" w:rsidRDefault="00762020">
      <w:pPr>
        <w:spacing w:before="200" w:after="200" w:line="360" w:lineRule="auto"/>
        <w:jc w:val="both"/>
        <w:rPr>
          <w:rFonts w:ascii="Times New Roman" w:eastAsia="Times New Roman" w:hAnsi="Times New Roman" w:cs="Times New Roman"/>
          <w:b/>
          <w:i/>
          <w:sz w:val="24"/>
          <w:szCs w:val="24"/>
          <w:highlight w:val="white"/>
          <w:lang w:val="en-GB"/>
        </w:rPr>
      </w:pPr>
      <w:r w:rsidRPr="00CE23EB">
        <w:rPr>
          <w:rFonts w:ascii="Times New Roman" w:eastAsia="Times New Roman" w:hAnsi="Times New Roman" w:cs="Times New Roman"/>
          <w:b/>
          <w:i/>
          <w:sz w:val="24"/>
          <w:szCs w:val="24"/>
          <w:highlight w:val="white"/>
          <w:lang w:val="en-GB"/>
        </w:rPr>
        <w:t>The Intellectual Property Act 2014</w:t>
      </w:r>
    </w:p>
    <w:p w14:paraId="630BE5A9" w14:textId="77777777" w:rsidR="00B6588B" w:rsidRPr="00CE23EB" w:rsidRDefault="00762020">
      <w:pPr>
        <w:spacing w:before="200" w:after="200" w:line="360" w:lineRule="auto"/>
        <w:jc w:val="both"/>
        <w:rPr>
          <w:rFonts w:ascii="Times New Roman" w:eastAsia="Times New Roman" w:hAnsi="Times New Roman" w:cs="Times New Roman"/>
          <w:sz w:val="24"/>
          <w:szCs w:val="24"/>
          <w:highlight w:val="white"/>
          <w:lang w:val="en-GB"/>
        </w:rPr>
      </w:pPr>
      <w:r w:rsidRPr="00CE23EB">
        <w:rPr>
          <w:rFonts w:ascii="Times New Roman" w:eastAsia="Times New Roman" w:hAnsi="Times New Roman" w:cs="Times New Roman"/>
          <w:sz w:val="24"/>
          <w:szCs w:val="24"/>
          <w:highlight w:val="white"/>
          <w:lang w:val="en-GB"/>
        </w:rPr>
        <w:t xml:space="preserve">UK Intellectual </w:t>
      </w:r>
      <w:r w:rsidRPr="00CE23EB">
        <w:rPr>
          <w:rFonts w:ascii="Times New Roman" w:eastAsia="Times New Roman" w:hAnsi="Times New Roman" w:cs="Times New Roman"/>
          <w:color w:val="202124"/>
          <w:sz w:val="24"/>
          <w:szCs w:val="24"/>
          <w:highlight w:val="white"/>
          <w:lang w:val="en-GB"/>
        </w:rPr>
        <w:t>Property has modernised copyright law and supported the patent-holders and designers to protect their IP (</w:t>
      </w:r>
      <w:r w:rsidRPr="00CE23EB">
        <w:rPr>
          <w:rFonts w:ascii="Times New Roman" w:eastAsia="Times New Roman" w:hAnsi="Times New Roman" w:cs="Times New Roman"/>
          <w:color w:val="222222"/>
          <w:sz w:val="24"/>
          <w:szCs w:val="24"/>
          <w:highlight w:val="white"/>
          <w:lang w:val="en-GB"/>
        </w:rPr>
        <w:t>Gov. UK, 2021</w:t>
      </w:r>
      <w:r w:rsidRPr="00CE23EB">
        <w:rPr>
          <w:rFonts w:ascii="Times New Roman" w:eastAsia="Times New Roman" w:hAnsi="Times New Roman" w:cs="Times New Roman"/>
          <w:color w:val="202124"/>
          <w:sz w:val="24"/>
          <w:szCs w:val="24"/>
          <w:highlight w:val="white"/>
          <w:lang w:val="en-GB"/>
        </w:rPr>
        <w:t xml:space="preserve">).  Moreover, "copyrights", "trademarks", and "patents" are the three key components of intellectual property law. </w:t>
      </w:r>
      <w:proofErr w:type="spellStart"/>
      <w:r w:rsidRPr="00CE23EB">
        <w:rPr>
          <w:rFonts w:ascii="Times New Roman" w:eastAsia="Times New Roman" w:hAnsi="Times New Roman" w:cs="Times New Roman"/>
          <w:color w:val="202124"/>
          <w:sz w:val="24"/>
          <w:szCs w:val="24"/>
          <w:highlight w:val="white"/>
          <w:lang w:val="en-GB"/>
        </w:rPr>
        <w:t>Coffeeblue</w:t>
      </w:r>
      <w:proofErr w:type="spellEnd"/>
      <w:r w:rsidRPr="00CE23EB">
        <w:rPr>
          <w:rFonts w:ascii="Times New Roman" w:eastAsia="Times New Roman" w:hAnsi="Times New Roman" w:cs="Times New Roman"/>
          <w:color w:val="202124"/>
          <w:sz w:val="24"/>
          <w:szCs w:val="24"/>
          <w:highlight w:val="white"/>
          <w:lang w:val="en-GB"/>
        </w:rPr>
        <w:t xml:space="preserve"> can use the intellectual property act to protect its data on its recipe and technology from hacking or theft. </w:t>
      </w:r>
    </w:p>
    <w:p w14:paraId="5A7675C2" w14:textId="77777777" w:rsidR="00B6588B" w:rsidRPr="00CE23EB" w:rsidRDefault="00762020" w:rsidP="008C618D">
      <w:pPr>
        <w:pStyle w:val="Heading2"/>
        <w:rPr>
          <w:lang w:val="en-GB"/>
        </w:rPr>
      </w:pPr>
      <w:bookmarkStart w:id="14" w:name="_Toc91089077"/>
      <w:r w:rsidRPr="00CE23EB">
        <w:rPr>
          <w:lang w:val="en-GB"/>
        </w:rPr>
        <w:t>Risk Management</w:t>
      </w:r>
      <w:bookmarkEnd w:id="14"/>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6588B" w:rsidRPr="00CE23EB" w14:paraId="206112EB" w14:textId="77777777">
        <w:trPr>
          <w:cantSplit/>
          <w:tblHeader/>
        </w:trPr>
        <w:tc>
          <w:tcPr>
            <w:tcW w:w="2340" w:type="dxa"/>
            <w:shd w:val="clear" w:color="auto" w:fill="auto"/>
            <w:tcMar>
              <w:top w:w="100" w:type="dxa"/>
              <w:left w:w="100" w:type="dxa"/>
              <w:bottom w:w="100" w:type="dxa"/>
              <w:right w:w="100" w:type="dxa"/>
            </w:tcMar>
          </w:tcPr>
          <w:p w14:paraId="0D908CDD" w14:textId="77777777" w:rsidR="00B6588B" w:rsidRPr="00CE23EB" w:rsidRDefault="00762020" w:rsidP="00A15A1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E23EB">
              <w:rPr>
                <w:rFonts w:ascii="Times New Roman" w:eastAsia="Times New Roman" w:hAnsi="Times New Roman" w:cs="Times New Roman"/>
                <w:b/>
                <w:sz w:val="24"/>
                <w:szCs w:val="24"/>
                <w:lang w:val="en-GB"/>
              </w:rPr>
              <w:t>Risk</w:t>
            </w:r>
          </w:p>
        </w:tc>
        <w:tc>
          <w:tcPr>
            <w:tcW w:w="2340" w:type="dxa"/>
            <w:shd w:val="clear" w:color="auto" w:fill="auto"/>
            <w:tcMar>
              <w:top w:w="100" w:type="dxa"/>
              <w:left w:w="100" w:type="dxa"/>
              <w:bottom w:w="100" w:type="dxa"/>
              <w:right w:w="100" w:type="dxa"/>
            </w:tcMar>
          </w:tcPr>
          <w:p w14:paraId="7D78B7A6" w14:textId="77777777" w:rsidR="00B6588B" w:rsidRPr="00CE23EB" w:rsidRDefault="00762020" w:rsidP="00A15A1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E23EB">
              <w:rPr>
                <w:rFonts w:ascii="Times New Roman" w:eastAsia="Times New Roman" w:hAnsi="Times New Roman" w:cs="Times New Roman"/>
                <w:b/>
                <w:sz w:val="24"/>
                <w:szCs w:val="24"/>
                <w:lang w:val="en-GB"/>
              </w:rPr>
              <w:t>Impact</w:t>
            </w:r>
          </w:p>
        </w:tc>
        <w:tc>
          <w:tcPr>
            <w:tcW w:w="2340" w:type="dxa"/>
            <w:shd w:val="clear" w:color="auto" w:fill="auto"/>
            <w:tcMar>
              <w:top w:w="100" w:type="dxa"/>
              <w:left w:w="100" w:type="dxa"/>
              <w:bottom w:w="100" w:type="dxa"/>
              <w:right w:w="100" w:type="dxa"/>
            </w:tcMar>
          </w:tcPr>
          <w:p w14:paraId="1B2A5271" w14:textId="77777777" w:rsidR="00B6588B" w:rsidRPr="00CE23EB" w:rsidRDefault="00762020" w:rsidP="00A15A1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E23EB">
              <w:rPr>
                <w:rFonts w:ascii="Times New Roman" w:eastAsia="Times New Roman" w:hAnsi="Times New Roman" w:cs="Times New Roman"/>
                <w:b/>
                <w:sz w:val="24"/>
                <w:szCs w:val="24"/>
                <w:lang w:val="en-GB"/>
              </w:rPr>
              <w:t>Responsible person</w:t>
            </w:r>
          </w:p>
        </w:tc>
        <w:tc>
          <w:tcPr>
            <w:tcW w:w="2340" w:type="dxa"/>
            <w:shd w:val="clear" w:color="auto" w:fill="auto"/>
            <w:tcMar>
              <w:top w:w="100" w:type="dxa"/>
              <w:left w:w="100" w:type="dxa"/>
              <w:bottom w:w="100" w:type="dxa"/>
              <w:right w:w="100" w:type="dxa"/>
            </w:tcMar>
          </w:tcPr>
          <w:p w14:paraId="41A98BB2" w14:textId="77777777" w:rsidR="00B6588B" w:rsidRPr="00CE23EB" w:rsidRDefault="00762020" w:rsidP="00A15A1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E23EB">
              <w:rPr>
                <w:rFonts w:ascii="Times New Roman" w:eastAsia="Times New Roman" w:hAnsi="Times New Roman" w:cs="Times New Roman"/>
                <w:b/>
                <w:sz w:val="24"/>
                <w:szCs w:val="24"/>
                <w:lang w:val="en-GB"/>
              </w:rPr>
              <w:t>Mitigation process</w:t>
            </w:r>
          </w:p>
        </w:tc>
      </w:tr>
      <w:tr w:rsidR="00B6588B" w:rsidRPr="00CE23EB" w14:paraId="356791AF" w14:textId="77777777">
        <w:trPr>
          <w:cantSplit/>
          <w:tblHeader/>
        </w:trPr>
        <w:tc>
          <w:tcPr>
            <w:tcW w:w="2340" w:type="dxa"/>
            <w:shd w:val="clear" w:color="auto" w:fill="auto"/>
            <w:tcMar>
              <w:top w:w="100" w:type="dxa"/>
              <w:left w:w="100" w:type="dxa"/>
              <w:bottom w:w="100" w:type="dxa"/>
              <w:right w:w="100" w:type="dxa"/>
            </w:tcMar>
          </w:tcPr>
          <w:p w14:paraId="471F8063"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IT information security risk </w:t>
            </w:r>
          </w:p>
        </w:tc>
        <w:tc>
          <w:tcPr>
            <w:tcW w:w="2340" w:type="dxa"/>
            <w:shd w:val="clear" w:color="auto" w:fill="auto"/>
            <w:tcMar>
              <w:top w:w="100" w:type="dxa"/>
              <w:left w:w="100" w:type="dxa"/>
              <w:bottom w:w="100" w:type="dxa"/>
              <w:right w:w="100" w:type="dxa"/>
            </w:tcMar>
          </w:tcPr>
          <w:p w14:paraId="1E8D2697"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High</w:t>
            </w:r>
          </w:p>
        </w:tc>
        <w:tc>
          <w:tcPr>
            <w:tcW w:w="2340" w:type="dxa"/>
            <w:shd w:val="clear" w:color="auto" w:fill="auto"/>
            <w:tcMar>
              <w:top w:w="100" w:type="dxa"/>
              <w:left w:w="100" w:type="dxa"/>
              <w:bottom w:w="100" w:type="dxa"/>
              <w:right w:w="100" w:type="dxa"/>
            </w:tcMar>
          </w:tcPr>
          <w:p w14:paraId="280E336B"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IT manager</w:t>
            </w:r>
          </w:p>
        </w:tc>
        <w:tc>
          <w:tcPr>
            <w:tcW w:w="2340" w:type="dxa"/>
            <w:shd w:val="clear" w:color="auto" w:fill="auto"/>
            <w:tcMar>
              <w:top w:w="100" w:type="dxa"/>
              <w:left w:w="100" w:type="dxa"/>
              <w:bottom w:w="100" w:type="dxa"/>
              <w:right w:w="100" w:type="dxa"/>
            </w:tcMar>
          </w:tcPr>
          <w:p w14:paraId="43D74B11"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The manager needs to supervise whether the IT professionals are successfully following the data security protocol or not.</w:t>
            </w:r>
          </w:p>
        </w:tc>
      </w:tr>
      <w:tr w:rsidR="00B6588B" w:rsidRPr="00CE23EB" w14:paraId="21273BD9" w14:textId="77777777">
        <w:trPr>
          <w:cantSplit/>
          <w:tblHeader/>
        </w:trPr>
        <w:tc>
          <w:tcPr>
            <w:tcW w:w="2340" w:type="dxa"/>
            <w:shd w:val="clear" w:color="auto" w:fill="auto"/>
            <w:tcMar>
              <w:top w:w="100" w:type="dxa"/>
              <w:left w:w="100" w:type="dxa"/>
              <w:bottom w:w="100" w:type="dxa"/>
              <w:right w:w="100" w:type="dxa"/>
            </w:tcMar>
          </w:tcPr>
          <w:p w14:paraId="614CBD7D"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Data theft from the marketing channel</w:t>
            </w:r>
          </w:p>
        </w:tc>
        <w:tc>
          <w:tcPr>
            <w:tcW w:w="2340" w:type="dxa"/>
            <w:shd w:val="clear" w:color="auto" w:fill="auto"/>
            <w:tcMar>
              <w:top w:w="100" w:type="dxa"/>
              <w:left w:w="100" w:type="dxa"/>
              <w:bottom w:w="100" w:type="dxa"/>
              <w:right w:w="100" w:type="dxa"/>
            </w:tcMar>
          </w:tcPr>
          <w:p w14:paraId="580E5939"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Medium </w:t>
            </w:r>
          </w:p>
        </w:tc>
        <w:tc>
          <w:tcPr>
            <w:tcW w:w="2340" w:type="dxa"/>
            <w:shd w:val="clear" w:color="auto" w:fill="auto"/>
            <w:tcMar>
              <w:top w:w="100" w:type="dxa"/>
              <w:left w:w="100" w:type="dxa"/>
              <w:bottom w:w="100" w:type="dxa"/>
              <w:right w:w="100" w:type="dxa"/>
            </w:tcMar>
          </w:tcPr>
          <w:p w14:paraId="3981C05E"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Marketing manager</w:t>
            </w:r>
          </w:p>
        </w:tc>
        <w:tc>
          <w:tcPr>
            <w:tcW w:w="2340" w:type="dxa"/>
            <w:shd w:val="clear" w:color="auto" w:fill="auto"/>
            <w:tcMar>
              <w:top w:w="100" w:type="dxa"/>
              <w:left w:w="100" w:type="dxa"/>
              <w:bottom w:w="100" w:type="dxa"/>
              <w:right w:w="100" w:type="dxa"/>
            </w:tcMar>
          </w:tcPr>
          <w:p w14:paraId="41BD95C3"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Marketing managers need to guide the marketing employees on how to add antivirus plans in the marketing activity.</w:t>
            </w:r>
          </w:p>
        </w:tc>
      </w:tr>
      <w:tr w:rsidR="00B6588B" w:rsidRPr="00CE23EB" w14:paraId="56F5E5AC" w14:textId="77777777">
        <w:trPr>
          <w:cantSplit/>
          <w:tblHeader/>
        </w:trPr>
        <w:tc>
          <w:tcPr>
            <w:tcW w:w="2340" w:type="dxa"/>
            <w:shd w:val="clear" w:color="auto" w:fill="auto"/>
            <w:tcMar>
              <w:top w:w="100" w:type="dxa"/>
              <w:left w:w="100" w:type="dxa"/>
              <w:bottom w:w="100" w:type="dxa"/>
              <w:right w:w="100" w:type="dxa"/>
            </w:tcMar>
          </w:tcPr>
          <w:p w14:paraId="792FBDC8"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Data security threat</w:t>
            </w:r>
          </w:p>
        </w:tc>
        <w:tc>
          <w:tcPr>
            <w:tcW w:w="2340" w:type="dxa"/>
            <w:shd w:val="clear" w:color="auto" w:fill="auto"/>
            <w:tcMar>
              <w:top w:w="100" w:type="dxa"/>
              <w:left w:w="100" w:type="dxa"/>
              <w:bottom w:w="100" w:type="dxa"/>
              <w:right w:w="100" w:type="dxa"/>
            </w:tcMar>
          </w:tcPr>
          <w:p w14:paraId="3790AC93"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High </w:t>
            </w:r>
          </w:p>
        </w:tc>
        <w:tc>
          <w:tcPr>
            <w:tcW w:w="2340" w:type="dxa"/>
            <w:shd w:val="clear" w:color="auto" w:fill="auto"/>
            <w:tcMar>
              <w:top w:w="100" w:type="dxa"/>
              <w:left w:w="100" w:type="dxa"/>
              <w:bottom w:w="100" w:type="dxa"/>
              <w:right w:w="100" w:type="dxa"/>
            </w:tcMar>
          </w:tcPr>
          <w:p w14:paraId="44395440"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Security manager</w:t>
            </w:r>
          </w:p>
        </w:tc>
        <w:tc>
          <w:tcPr>
            <w:tcW w:w="2340" w:type="dxa"/>
            <w:shd w:val="clear" w:color="auto" w:fill="auto"/>
            <w:tcMar>
              <w:top w:w="100" w:type="dxa"/>
              <w:left w:w="100" w:type="dxa"/>
              <w:bottom w:w="100" w:type="dxa"/>
              <w:right w:w="100" w:type="dxa"/>
            </w:tcMar>
          </w:tcPr>
          <w:p w14:paraId="6661F4B6"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The security manager is responsible for managing the overall data security of the company.</w:t>
            </w:r>
          </w:p>
        </w:tc>
      </w:tr>
      <w:tr w:rsidR="00B6588B" w:rsidRPr="00CE23EB" w14:paraId="0411E6B9" w14:textId="77777777">
        <w:trPr>
          <w:cantSplit/>
          <w:tblHeader/>
        </w:trPr>
        <w:tc>
          <w:tcPr>
            <w:tcW w:w="2340" w:type="dxa"/>
            <w:shd w:val="clear" w:color="auto" w:fill="auto"/>
            <w:tcMar>
              <w:top w:w="100" w:type="dxa"/>
              <w:left w:w="100" w:type="dxa"/>
              <w:bottom w:w="100" w:type="dxa"/>
              <w:right w:w="100" w:type="dxa"/>
            </w:tcMar>
          </w:tcPr>
          <w:p w14:paraId="3278E57B"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lastRenderedPageBreak/>
              <w:t xml:space="preserve">Poor data security knowledge of the employees </w:t>
            </w:r>
          </w:p>
        </w:tc>
        <w:tc>
          <w:tcPr>
            <w:tcW w:w="2340" w:type="dxa"/>
            <w:shd w:val="clear" w:color="auto" w:fill="auto"/>
            <w:tcMar>
              <w:top w:w="100" w:type="dxa"/>
              <w:left w:w="100" w:type="dxa"/>
              <w:bottom w:w="100" w:type="dxa"/>
              <w:right w:w="100" w:type="dxa"/>
            </w:tcMar>
          </w:tcPr>
          <w:p w14:paraId="63086C09"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Medium</w:t>
            </w:r>
          </w:p>
        </w:tc>
        <w:tc>
          <w:tcPr>
            <w:tcW w:w="2340" w:type="dxa"/>
            <w:shd w:val="clear" w:color="auto" w:fill="auto"/>
            <w:tcMar>
              <w:top w:w="100" w:type="dxa"/>
              <w:left w:w="100" w:type="dxa"/>
              <w:bottom w:w="100" w:type="dxa"/>
              <w:right w:w="100" w:type="dxa"/>
            </w:tcMar>
          </w:tcPr>
          <w:p w14:paraId="552572A1"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HR manager</w:t>
            </w:r>
          </w:p>
        </w:tc>
        <w:tc>
          <w:tcPr>
            <w:tcW w:w="2340" w:type="dxa"/>
            <w:shd w:val="clear" w:color="auto" w:fill="auto"/>
            <w:tcMar>
              <w:top w:w="100" w:type="dxa"/>
              <w:left w:w="100" w:type="dxa"/>
              <w:bottom w:w="100" w:type="dxa"/>
              <w:right w:w="100" w:type="dxa"/>
            </w:tcMar>
          </w:tcPr>
          <w:p w14:paraId="18AB70C5" w14:textId="77777777" w:rsidR="00B6588B" w:rsidRPr="00CE23EB" w:rsidRDefault="0076202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The HR manager needs to improve the digital security skill of the employees to make the employees enabled to successfully adopt the data security plan </w:t>
            </w:r>
          </w:p>
        </w:tc>
      </w:tr>
    </w:tbl>
    <w:p w14:paraId="3DCD00AD" w14:textId="77777777" w:rsidR="00B6588B" w:rsidRPr="00CE23EB" w:rsidRDefault="00762020" w:rsidP="008C618D">
      <w:pPr>
        <w:spacing w:before="200" w:after="200" w:line="360" w:lineRule="auto"/>
        <w:jc w:val="center"/>
        <w:rPr>
          <w:rFonts w:ascii="Times New Roman" w:eastAsia="Times New Roman" w:hAnsi="Times New Roman" w:cs="Times New Roman"/>
          <w:b/>
          <w:sz w:val="24"/>
          <w:szCs w:val="24"/>
          <w:lang w:val="en-GB"/>
        </w:rPr>
      </w:pPr>
      <w:r w:rsidRPr="00CE23EB">
        <w:rPr>
          <w:rFonts w:ascii="Times New Roman" w:eastAsia="Times New Roman" w:hAnsi="Times New Roman" w:cs="Times New Roman"/>
          <w:b/>
          <w:sz w:val="24"/>
          <w:szCs w:val="24"/>
          <w:lang w:val="en-GB"/>
        </w:rPr>
        <w:t>Table 1: Risk Register table</w:t>
      </w:r>
    </w:p>
    <w:p w14:paraId="7C9FD2E6" w14:textId="77777777" w:rsidR="00B6588B" w:rsidRPr="00CE23EB" w:rsidRDefault="00762020" w:rsidP="008C618D">
      <w:pPr>
        <w:spacing w:before="200" w:after="200" w:line="360" w:lineRule="auto"/>
        <w:jc w:val="center"/>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(Source: Influenced by </w:t>
      </w:r>
      <w:proofErr w:type="spellStart"/>
      <w:r w:rsidRPr="00CE23EB">
        <w:rPr>
          <w:rFonts w:ascii="Times New Roman" w:eastAsia="Times New Roman" w:hAnsi="Times New Roman" w:cs="Times New Roman"/>
          <w:color w:val="222222"/>
          <w:sz w:val="24"/>
          <w:szCs w:val="24"/>
          <w:highlight w:val="white"/>
          <w:lang w:val="en-GB"/>
        </w:rPr>
        <w:t>Kotenko</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2020, p. 110</w:t>
      </w:r>
      <w:r w:rsidRPr="00CE23EB">
        <w:rPr>
          <w:rFonts w:ascii="Times New Roman" w:eastAsia="Times New Roman" w:hAnsi="Times New Roman" w:cs="Times New Roman"/>
          <w:sz w:val="24"/>
          <w:szCs w:val="24"/>
          <w:lang w:val="en-GB"/>
        </w:rPr>
        <w:t>)</w:t>
      </w:r>
    </w:p>
    <w:p w14:paraId="1A6AAA88" w14:textId="77777777" w:rsidR="00B6588B" w:rsidRPr="00CE23EB" w:rsidRDefault="00762020" w:rsidP="008C618D">
      <w:pPr>
        <w:pStyle w:val="Heading2"/>
        <w:rPr>
          <w:lang w:val="en-GB"/>
        </w:rPr>
      </w:pPr>
      <w:bookmarkStart w:id="15" w:name="_Toc91089078"/>
      <w:r w:rsidRPr="00CE23EB">
        <w:rPr>
          <w:lang w:val="en-GB"/>
        </w:rPr>
        <w:t>Security Management Models and Practices</w:t>
      </w:r>
      <w:bookmarkEnd w:id="15"/>
    </w:p>
    <w:p w14:paraId="091CE951" w14:textId="77777777" w:rsidR="00B6588B" w:rsidRPr="00CE23EB" w:rsidRDefault="00762020" w:rsidP="008C618D">
      <w:pPr>
        <w:spacing w:before="200" w:after="200" w:line="360" w:lineRule="auto"/>
        <w:jc w:val="center"/>
        <w:rPr>
          <w:rFonts w:ascii="Times New Roman" w:eastAsia="Times New Roman" w:hAnsi="Times New Roman" w:cs="Times New Roman"/>
          <w:b/>
          <w:sz w:val="24"/>
          <w:szCs w:val="24"/>
          <w:lang w:val="en-GB"/>
        </w:rPr>
      </w:pPr>
      <w:r w:rsidRPr="00CE23EB">
        <w:rPr>
          <w:rFonts w:ascii="Times New Roman" w:eastAsia="Times New Roman" w:hAnsi="Times New Roman" w:cs="Times New Roman"/>
          <w:b/>
          <w:noProof/>
          <w:sz w:val="24"/>
          <w:szCs w:val="24"/>
        </w:rPr>
        <w:drawing>
          <wp:inline distT="114300" distB="114300" distL="114300" distR="114300" wp14:anchorId="29F9D17E" wp14:editId="6FE68E63">
            <wp:extent cx="3805436" cy="2140558"/>
            <wp:effectExtent l="38100" t="57150" r="118864" b="88292"/>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3"/>
                    <a:stretch>
                      <a:fillRect/>
                    </a:stretch>
                  </pic:blipFill>
                  <pic:spPr>
                    <a:xfrm>
                      <a:off x="0" y="0"/>
                      <a:ext cx="3805436" cy="21405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2F8DF6" w14:textId="77777777" w:rsidR="00B6588B" w:rsidRPr="00CE23EB" w:rsidRDefault="00F55ECF" w:rsidP="008C618D">
      <w:pPr>
        <w:spacing w:before="200" w:after="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5</w:t>
      </w:r>
      <w:r w:rsidR="00762020" w:rsidRPr="00CE23EB">
        <w:rPr>
          <w:rFonts w:ascii="Times New Roman" w:eastAsia="Times New Roman" w:hAnsi="Times New Roman" w:cs="Times New Roman"/>
          <w:b/>
          <w:sz w:val="24"/>
          <w:szCs w:val="24"/>
          <w:lang w:val="en-GB"/>
        </w:rPr>
        <w:t>: BIBA security management model</w:t>
      </w:r>
    </w:p>
    <w:p w14:paraId="7C65DF6B" w14:textId="77777777" w:rsidR="00B6588B" w:rsidRPr="00CE23EB" w:rsidRDefault="00762020" w:rsidP="008C618D">
      <w:pPr>
        <w:spacing w:before="200" w:after="200" w:line="360" w:lineRule="auto"/>
        <w:jc w:val="center"/>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(Source: </w:t>
      </w:r>
      <w:proofErr w:type="spellStart"/>
      <w:r w:rsidRPr="00CE23EB">
        <w:rPr>
          <w:rFonts w:ascii="Times New Roman" w:eastAsia="Times New Roman" w:hAnsi="Times New Roman" w:cs="Times New Roman"/>
          <w:color w:val="222222"/>
          <w:sz w:val="24"/>
          <w:szCs w:val="24"/>
          <w:highlight w:val="white"/>
          <w:lang w:val="en-GB"/>
        </w:rPr>
        <w:t>Akkuzu</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2018, p. 263</w:t>
      </w:r>
      <w:r w:rsidRPr="00CE23EB">
        <w:rPr>
          <w:rFonts w:ascii="Times New Roman" w:eastAsia="Times New Roman" w:hAnsi="Times New Roman" w:cs="Times New Roman"/>
          <w:sz w:val="24"/>
          <w:szCs w:val="24"/>
          <w:lang w:val="en-GB"/>
        </w:rPr>
        <w:t>)</w:t>
      </w:r>
    </w:p>
    <w:p w14:paraId="6B390FE4" w14:textId="77777777" w:rsidR="00B6588B" w:rsidRPr="00CE23EB" w:rsidRDefault="00762020">
      <w:pPr>
        <w:spacing w:before="200" w:after="200" w:line="360" w:lineRule="auto"/>
        <w:jc w:val="both"/>
        <w:rPr>
          <w:rFonts w:ascii="Times New Roman" w:eastAsia="Times New Roman" w:hAnsi="Times New Roman" w:cs="Times New Roman"/>
          <w:b/>
          <w:sz w:val="24"/>
          <w:szCs w:val="24"/>
          <w:lang w:val="en-GB"/>
        </w:rPr>
      </w:pPr>
      <w:r w:rsidRPr="00CE23EB">
        <w:rPr>
          <w:rFonts w:ascii="Times New Roman" w:eastAsia="Times New Roman" w:hAnsi="Times New Roman" w:cs="Times New Roman"/>
          <w:sz w:val="24"/>
          <w:szCs w:val="24"/>
          <w:lang w:val="en-GB"/>
        </w:rPr>
        <w:t>BIBA security model is “</w:t>
      </w:r>
      <w:r w:rsidRPr="00CE23EB">
        <w:rPr>
          <w:rFonts w:ascii="Times New Roman" w:eastAsia="Times New Roman" w:hAnsi="Times New Roman" w:cs="Times New Roman"/>
          <w:color w:val="202124"/>
          <w:sz w:val="24"/>
          <w:szCs w:val="24"/>
          <w:highlight w:val="white"/>
          <w:lang w:val="en-GB"/>
        </w:rPr>
        <w:t>a formal state transition system of data security policies designed to express a set of access control rules in order to ensure data integrity". The data of the organisation can be grouped by their levels of integrity by following the BIBA model (</w:t>
      </w:r>
      <w:proofErr w:type="spellStart"/>
      <w:r w:rsidRPr="00CE23EB">
        <w:rPr>
          <w:rFonts w:ascii="Times New Roman" w:eastAsia="Times New Roman" w:hAnsi="Times New Roman" w:cs="Times New Roman"/>
          <w:color w:val="222222"/>
          <w:sz w:val="24"/>
          <w:szCs w:val="24"/>
          <w:highlight w:val="white"/>
          <w:lang w:val="en-GB"/>
        </w:rPr>
        <w:t>Rezaee</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2018, p. 78</w:t>
      </w:r>
      <w:r w:rsidRPr="00CE23EB">
        <w:rPr>
          <w:rFonts w:ascii="Times New Roman" w:eastAsia="Times New Roman" w:hAnsi="Times New Roman" w:cs="Times New Roman"/>
          <w:color w:val="202124"/>
          <w:sz w:val="24"/>
          <w:szCs w:val="24"/>
          <w:highlight w:val="white"/>
          <w:lang w:val="en-GB"/>
        </w:rPr>
        <w:t xml:space="preserve">). The model is designed to "prevent information from flowing from a low security level to a high security level" to protect the confidentiality and integrity of "sensitive </w:t>
      </w:r>
      <w:r w:rsidRPr="00CE23EB">
        <w:rPr>
          <w:rFonts w:ascii="Times New Roman" w:eastAsia="Times New Roman" w:hAnsi="Times New Roman" w:cs="Times New Roman"/>
          <w:color w:val="202124"/>
          <w:sz w:val="24"/>
          <w:szCs w:val="24"/>
          <w:highlight w:val="white"/>
          <w:lang w:val="en-GB"/>
        </w:rPr>
        <w:lastRenderedPageBreak/>
        <w:t xml:space="preserve">information". Coffee Blue can ensure that data modernisation is possible by unauthorised users to protect the copyright of the organisation. The security management team of the company needs to check the server and communication channel of the company to identify the threats hidden in the communication channel. Moreover, maintenance of an antivirus plan in the data sharing and motorising the IT \and marketing performance to detect the virus and theft in the process is the responsibility of the data management team. </w:t>
      </w:r>
    </w:p>
    <w:p w14:paraId="0723A022" w14:textId="77777777" w:rsidR="00B6588B" w:rsidRPr="00CE23EB" w:rsidRDefault="00762020" w:rsidP="008C618D">
      <w:pPr>
        <w:pStyle w:val="Heading2"/>
        <w:rPr>
          <w:lang w:val="en-GB"/>
        </w:rPr>
      </w:pPr>
      <w:bookmarkStart w:id="16" w:name="_Toc91089079"/>
      <w:r w:rsidRPr="00CE23EB">
        <w:rPr>
          <w:lang w:val="en-GB"/>
        </w:rPr>
        <w:t>Contingencies Planning</w:t>
      </w:r>
      <w:bookmarkEnd w:id="16"/>
    </w:p>
    <w:p w14:paraId="7CC2E707" w14:textId="77777777" w:rsidR="00B6588B" w:rsidRPr="00CE23EB" w:rsidRDefault="00762020">
      <w:pPr>
        <w:spacing w:before="200" w:after="200"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Coffee Blue needs to restrict the employees from attaching their personal devices with the workplace device. Moreover, through recruiting IoT specialist and security specialist, companies need to ensure that all the data protection act of the UK is successfully maintained in the company. As per the viewpoint of </w:t>
      </w:r>
      <w:r w:rsidRPr="00CE23EB">
        <w:rPr>
          <w:rFonts w:ascii="Times New Roman" w:eastAsia="Times New Roman" w:hAnsi="Times New Roman" w:cs="Times New Roman"/>
          <w:color w:val="222222"/>
          <w:sz w:val="24"/>
          <w:szCs w:val="24"/>
          <w:highlight w:val="white"/>
          <w:lang w:val="en-GB"/>
        </w:rPr>
        <w:t xml:space="preserve">Sultana and Wahid </w:t>
      </w:r>
      <w:r w:rsidRPr="00CE23EB">
        <w:rPr>
          <w:rFonts w:ascii="Times New Roman" w:eastAsia="Times New Roman" w:hAnsi="Times New Roman" w:cs="Times New Roman"/>
          <w:sz w:val="24"/>
          <w:szCs w:val="24"/>
          <w:lang w:val="en-GB"/>
        </w:rPr>
        <w:t xml:space="preserve">(2019, p. </w:t>
      </w:r>
      <w:r w:rsidRPr="00CE23EB">
        <w:rPr>
          <w:rFonts w:ascii="Times New Roman" w:eastAsia="Times New Roman" w:hAnsi="Times New Roman" w:cs="Times New Roman"/>
          <w:color w:val="222222"/>
          <w:sz w:val="24"/>
          <w:szCs w:val="24"/>
          <w:highlight w:val="white"/>
          <w:lang w:val="en-GB"/>
        </w:rPr>
        <w:t>134882</w:t>
      </w:r>
      <w:r w:rsidRPr="00CE23EB">
        <w:rPr>
          <w:rFonts w:ascii="Times New Roman" w:eastAsia="Times New Roman" w:hAnsi="Times New Roman" w:cs="Times New Roman"/>
          <w:sz w:val="24"/>
          <w:szCs w:val="24"/>
          <w:lang w:val="en-GB"/>
        </w:rPr>
        <w:t xml:space="preserve">), </w:t>
      </w:r>
      <w:r w:rsidRPr="00CE23EB">
        <w:rPr>
          <w:rFonts w:ascii="Times New Roman" w:eastAsia="Times New Roman" w:hAnsi="Times New Roman" w:cs="Times New Roman"/>
          <w:color w:val="202124"/>
          <w:sz w:val="24"/>
          <w:szCs w:val="24"/>
          <w:highlight w:val="white"/>
          <w:lang w:val="en-GB"/>
        </w:rPr>
        <w:t>contingency planning of the company is “</w:t>
      </w:r>
      <w:r w:rsidRPr="00CE23EB">
        <w:rPr>
          <w:rFonts w:ascii="Times New Roman" w:eastAsia="Times New Roman" w:hAnsi="Times New Roman" w:cs="Times New Roman"/>
          <w:b/>
          <w:i/>
          <w:color w:val="202124"/>
          <w:sz w:val="24"/>
          <w:szCs w:val="24"/>
          <w:highlight w:val="white"/>
          <w:lang w:val="en-GB"/>
        </w:rPr>
        <w:t>a course of action designed to help an organisation respond to an event that may or may not happen</w:t>
      </w:r>
      <w:r w:rsidRPr="00CE23EB">
        <w:rPr>
          <w:rFonts w:ascii="Times New Roman" w:eastAsia="Times New Roman" w:hAnsi="Times New Roman" w:cs="Times New Roman"/>
          <w:b/>
          <w:color w:val="202124"/>
          <w:sz w:val="24"/>
          <w:szCs w:val="24"/>
          <w:highlight w:val="white"/>
          <w:lang w:val="en-GB"/>
        </w:rPr>
        <w:t xml:space="preserve">”. </w:t>
      </w:r>
      <w:r w:rsidRPr="00CE23EB">
        <w:rPr>
          <w:rFonts w:ascii="Times New Roman" w:eastAsia="Times New Roman" w:hAnsi="Times New Roman" w:cs="Times New Roman"/>
          <w:color w:val="202124"/>
          <w:sz w:val="24"/>
          <w:szCs w:val="24"/>
          <w:highlight w:val="white"/>
          <w:lang w:val="en-GB"/>
        </w:rPr>
        <w:t xml:space="preserve">The data security contingency plan of the company will support the mitigate data theft risk of the company. The company needs to keep the antivirus plan updated before its expiration and upgrade the skill of the employee so that before any </w:t>
      </w:r>
      <w:proofErr w:type="spellStart"/>
      <w:r w:rsidR="008C618D" w:rsidRPr="00CE23EB">
        <w:rPr>
          <w:rFonts w:ascii="Times New Roman" w:eastAsia="Times New Roman" w:hAnsi="Times New Roman" w:cs="Times New Roman"/>
          <w:color w:val="202124"/>
          <w:sz w:val="24"/>
          <w:szCs w:val="24"/>
          <w:highlight w:val="white"/>
          <w:lang w:val="en-GB"/>
        </w:rPr>
        <w:t>cyber attack</w:t>
      </w:r>
      <w:proofErr w:type="spellEnd"/>
      <w:r w:rsidRPr="00CE23EB">
        <w:rPr>
          <w:rFonts w:ascii="Times New Roman" w:eastAsia="Times New Roman" w:hAnsi="Times New Roman" w:cs="Times New Roman"/>
          <w:color w:val="202124"/>
          <w:sz w:val="24"/>
          <w:szCs w:val="24"/>
          <w:highlight w:val="white"/>
          <w:lang w:val="en-GB"/>
        </w:rPr>
        <w:t xml:space="preserve">, the company is ready to combat any </w:t>
      </w:r>
      <w:proofErr w:type="spellStart"/>
      <w:r w:rsidRPr="00CE23EB">
        <w:rPr>
          <w:rFonts w:ascii="Times New Roman" w:eastAsia="Times New Roman" w:hAnsi="Times New Roman" w:cs="Times New Roman"/>
          <w:color w:val="202124"/>
          <w:sz w:val="24"/>
          <w:szCs w:val="24"/>
          <w:highlight w:val="white"/>
          <w:lang w:val="en-GB"/>
        </w:rPr>
        <w:t>cyber attack</w:t>
      </w:r>
      <w:proofErr w:type="spellEnd"/>
      <w:r w:rsidRPr="00CE23EB">
        <w:rPr>
          <w:rFonts w:ascii="Times New Roman" w:eastAsia="Times New Roman" w:hAnsi="Times New Roman" w:cs="Times New Roman"/>
          <w:color w:val="202124"/>
          <w:sz w:val="24"/>
          <w:szCs w:val="24"/>
          <w:highlight w:val="white"/>
          <w:lang w:val="en-GB"/>
        </w:rPr>
        <w:t xml:space="preserve">. Regular monitoring of the company's server and system by the digital security team can help the company to avoid </w:t>
      </w:r>
      <w:proofErr w:type="spellStart"/>
      <w:r w:rsidRPr="00CE23EB">
        <w:rPr>
          <w:rFonts w:ascii="Times New Roman" w:eastAsia="Times New Roman" w:hAnsi="Times New Roman" w:cs="Times New Roman"/>
          <w:color w:val="202124"/>
          <w:sz w:val="24"/>
          <w:szCs w:val="24"/>
          <w:highlight w:val="white"/>
          <w:lang w:val="en-GB"/>
        </w:rPr>
        <w:t>cyber attacks</w:t>
      </w:r>
      <w:proofErr w:type="spellEnd"/>
      <w:r w:rsidRPr="00CE23EB">
        <w:rPr>
          <w:rFonts w:ascii="Times New Roman" w:eastAsia="Times New Roman" w:hAnsi="Times New Roman" w:cs="Times New Roman"/>
          <w:color w:val="202124"/>
          <w:sz w:val="24"/>
          <w:szCs w:val="24"/>
          <w:highlight w:val="white"/>
          <w:lang w:val="en-GB"/>
        </w:rPr>
        <w:t xml:space="preserve"> in future days. </w:t>
      </w:r>
    </w:p>
    <w:p w14:paraId="5C25FDF7" w14:textId="77777777" w:rsidR="00B6588B" w:rsidRPr="00CE23EB" w:rsidRDefault="00762020" w:rsidP="008C618D">
      <w:pPr>
        <w:pStyle w:val="Heading2"/>
        <w:rPr>
          <w:lang w:val="en-GB"/>
        </w:rPr>
      </w:pPr>
      <w:bookmarkStart w:id="17" w:name="_Toc91089080"/>
      <w:r w:rsidRPr="00CE23EB">
        <w:rPr>
          <w:lang w:val="en-GB"/>
        </w:rPr>
        <w:t>Protection Mechanisms</w:t>
      </w:r>
      <w:bookmarkEnd w:id="17"/>
    </w:p>
    <w:p w14:paraId="388CC17A" w14:textId="77777777" w:rsidR="00B6588B" w:rsidRPr="00CE23EB" w:rsidRDefault="00762020" w:rsidP="008C618D">
      <w:pPr>
        <w:spacing w:before="200" w:after="200" w:line="360" w:lineRule="auto"/>
        <w:jc w:val="center"/>
        <w:rPr>
          <w:rFonts w:ascii="Times New Roman" w:eastAsia="Times New Roman" w:hAnsi="Times New Roman" w:cs="Times New Roman"/>
          <w:b/>
          <w:sz w:val="24"/>
          <w:szCs w:val="24"/>
          <w:lang w:val="en-GB"/>
        </w:rPr>
      </w:pPr>
      <w:r w:rsidRPr="00CE23EB">
        <w:rPr>
          <w:rFonts w:ascii="Times New Roman" w:eastAsia="Times New Roman" w:hAnsi="Times New Roman" w:cs="Times New Roman"/>
          <w:b/>
          <w:noProof/>
          <w:sz w:val="24"/>
          <w:szCs w:val="24"/>
        </w:rPr>
        <w:drawing>
          <wp:inline distT="114300" distB="114300" distL="114300" distR="114300" wp14:anchorId="7AF14DF8" wp14:editId="1649136A">
            <wp:extent cx="5048250" cy="2552762"/>
            <wp:effectExtent l="38100" t="57150" r="114300" b="95188"/>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4"/>
                    <a:stretch>
                      <a:fillRect/>
                    </a:stretch>
                  </pic:blipFill>
                  <pic:spPr>
                    <a:xfrm>
                      <a:off x="0" y="0"/>
                      <a:ext cx="5048250" cy="2552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E72982" w14:textId="77777777" w:rsidR="00B6588B" w:rsidRPr="00CE23EB" w:rsidRDefault="00F55ECF" w:rsidP="008C618D">
      <w:pPr>
        <w:spacing w:before="200" w:after="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Figure 6</w:t>
      </w:r>
      <w:r w:rsidR="00762020" w:rsidRPr="00CE23EB">
        <w:rPr>
          <w:rFonts w:ascii="Times New Roman" w:eastAsia="Times New Roman" w:hAnsi="Times New Roman" w:cs="Times New Roman"/>
          <w:b/>
          <w:sz w:val="24"/>
          <w:szCs w:val="24"/>
          <w:lang w:val="en-GB"/>
        </w:rPr>
        <w:t>: Data Protection Mechanisms</w:t>
      </w:r>
    </w:p>
    <w:p w14:paraId="61301EF1" w14:textId="77777777" w:rsidR="00B6588B" w:rsidRPr="00CE23EB" w:rsidRDefault="00762020" w:rsidP="008C618D">
      <w:pPr>
        <w:spacing w:before="200" w:after="200" w:line="360" w:lineRule="auto"/>
        <w:jc w:val="center"/>
        <w:rPr>
          <w:rFonts w:ascii="Times New Roman" w:eastAsia="Times New Roman" w:hAnsi="Times New Roman" w:cs="Times New Roman"/>
          <w:sz w:val="24"/>
          <w:szCs w:val="24"/>
          <w:lang w:val="en-GB"/>
        </w:rPr>
      </w:pPr>
      <w:r w:rsidRPr="00CE23EB">
        <w:rPr>
          <w:rFonts w:ascii="Times New Roman" w:eastAsia="Times New Roman" w:hAnsi="Times New Roman" w:cs="Times New Roman"/>
          <w:sz w:val="24"/>
          <w:szCs w:val="24"/>
          <w:lang w:val="en-GB"/>
        </w:rPr>
        <w:t xml:space="preserve">(Source: </w:t>
      </w:r>
      <w:proofErr w:type="spellStart"/>
      <w:r w:rsidRPr="00CE23EB">
        <w:rPr>
          <w:rFonts w:ascii="Times New Roman" w:eastAsia="Times New Roman" w:hAnsi="Times New Roman" w:cs="Times New Roman"/>
          <w:color w:val="222222"/>
          <w:sz w:val="24"/>
          <w:szCs w:val="24"/>
          <w:highlight w:val="white"/>
          <w:lang w:val="en-GB"/>
        </w:rPr>
        <w:t>Somepalli</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2020, p. 3</w:t>
      </w:r>
      <w:r w:rsidRPr="00CE23EB">
        <w:rPr>
          <w:rFonts w:ascii="Times New Roman" w:eastAsia="Times New Roman" w:hAnsi="Times New Roman" w:cs="Times New Roman"/>
          <w:sz w:val="24"/>
          <w:szCs w:val="24"/>
          <w:lang w:val="en-GB"/>
        </w:rPr>
        <w:t>)</w:t>
      </w:r>
    </w:p>
    <w:p w14:paraId="0E1FDEAB" w14:textId="77777777" w:rsidR="00B6588B" w:rsidRPr="00CE23EB" w:rsidRDefault="00762020">
      <w:pPr>
        <w:spacing w:before="200" w:after="200" w:line="360" w:lineRule="auto"/>
        <w:jc w:val="both"/>
        <w:rPr>
          <w:rFonts w:ascii="Times New Roman" w:eastAsia="Times New Roman" w:hAnsi="Times New Roman" w:cs="Times New Roman"/>
          <w:sz w:val="24"/>
          <w:szCs w:val="24"/>
          <w:lang w:val="en-GB"/>
        </w:rPr>
      </w:pPr>
      <w:r w:rsidRPr="00CE23EB">
        <w:rPr>
          <w:rFonts w:ascii="Times New Roman" w:eastAsia="Times New Roman" w:hAnsi="Times New Roman" w:cs="Times New Roman"/>
          <w:color w:val="202124"/>
          <w:sz w:val="24"/>
          <w:szCs w:val="24"/>
          <w:highlight w:val="white"/>
          <w:lang w:val="en-GB"/>
        </w:rPr>
        <w:t>Authentication, access control, identity, secure deletion, encryption, data masking and integrity checking are techniques that are applicable to cloud computing. Data protection mechanisms include "</w:t>
      </w:r>
      <w:proofErr w:type="gramStart"/>
      <w:r w:rsidRPr="00CE23EB">
        <w:rPr>
          <w:rFonts w:ascii="Times New Roman" w:eastAsia="Times New Roman" w:hAnsi="Times New Roman" w:cs="Times New Roman"/>
          <w:color w:val="202124"/>
          <w:sz w:val="24"/>
          <w:szCs w:val="24"/>
          <w:highlight w:val="white"/>
          <w:lang w:val="en-GB"/>
        </w:rPr>
        <w:t>policies controlled</w:t>
      </w:r>
      <w:proofErr w:type="gramEnd"/>
      <w:r w:rsidRPr="00CE23EB">
        <w:rPr>
          <w:rFonts w:ascii="Times New Roman" w:eastAsia="Times New Roman" w:hAnsi="Times New Roman" w:cs="Times New Roman"/>
          <w:color w:val="202124"/>
          <w:sz w:val="24"/>
          <w:szCs w:val="24"/>
          <w:highlight w:val="white"/>
          <w:lang w:val="en-GB"/>
        </w:rPr>
        <w:t xml:space="preserve"> transmission" and "trusted data transmission". The company needs to check the authentication of the users to ensure the only authorised access to the device of the company (</w:t>
      </w:r>
      <w:r w:rsidRPr="00CE23EB">
        <w:rPr>
          <w:rFonts w:ascii="Times New Roman" w:eastAsia="Times New Roman" w:hAnsi="Times New Roman" w:cs="Times New Roman"/>
          <w:color w:val="222222"/>
          <w:sz w:val="24"/>
          <w:szCs w:val="24"/>
          <w:highlight w:val="white"/>
          <w:lang w:val="en-GB"/>
        </w:rPr>
        <w:t xml:space="preserve">Wang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2020, p. 2020</w:t>
      </w:r>
      <w:r w:rsidRPr="00CE23EB">
        <w:rPr>
          <w:rFonts w:ascii="Times New Roman" w:eastAsia="Times New Roman" w:hAnsi="Times New Roman" w:cs="Times New Roman"/>
          <w:color w:val="202124"/>
          <w:sz w:val="24"/>
          <w:szCs w:val="24"/>
          <w:highlight w:val="white"/>
          <w:lang w:val="en-GB"/>
        </w:rPr>
        <w:t xml:space="preserve">). Since the company has a </w:t>
      </w:r>
      <w:proofErr w:type="gramStart"/>
      <w:r w:rsidRPr="00CE23EB">
        <w:rPr>
          <w:rFonts w:ascii="Times New Roman" w:eastAsia="Times New Roman" w:hAnsi="Times New Roman" w:cs="Times New Roman"/>
          <w:color w:val="202124"/>
          <w:sz w:val="24"/>
          <w:szCs w:val="24"/>
          <w:highlight w:val="white"/>
          <w:lang w:val="en-GB"/>
        </w:rPr>
        <w:t>high volume</w:t>
      </w:r>
      <w:proofErr w:type="gramEnd"/>
      <w:r w:rsidRPr="00CE23EB">
        <w:rPr>
          <w:rFonts w:ascii="Times New Roman" w:eastAsia="Times New Roman" w:hAnsi="Times New Roman" w:cs="Times New Roman"/>
          <w:color w:val="202124"/>
          <w:sz w:val="24"/>
          <w:szCs w:val="24"/>
          <w:highlight w:val="white"/>
          <w:lang w:val="en-GB"/>
        </w:rPr>
        <w:t xml:space="preserve"> customer data set, it is a challenge for the company to protect the encryption and integrity of the stored data. The company needs to first identify the confidential data and property of the company and save the asset and digital property in a digitally locked system so that except the hierarchy, no one can access those data and the record of the assessors will be listed and documented. </w:t>
      </w:r>
    </w:p>
    <w:p w14:paraId="77ADF4CC" w14:textId="77777777" w:rsidR="00B6588B" w:rsidRPr="00CE23EB" w:rsidRDefault="00762020" w:rsidP="008C618D">
      <w:pPr>
        <w:pStyle w:val="Heading2"/>
        <w:rPr>
          <w:lang w:val="en-GB"/>
        </w:rPr>
      </w:pPr>
      <w:bookmarkStart w:id="18" w:name="_Toc91089081"/>
      <w:r w:rsidRPr="00CE23EB">
        <w:rPr>
          <w:lang w:val="en-GB"/>
        </w:rPr>
        <w:t>Service Level Agreement</w:t>
      </w:r>
      <w:bookmarkEnd w:id="18"/>
    </w:p>
    <w:p w14:paraId="67953C87" w14:textId="77777777" w:rsidR="00916483" w:rsidRDefault="00762020">
      <w:pPr>
        <w:spacing w:line="360" w:lineRule="auto"/>
        <w:jc w:val="both"/>
        <w:rPr>
          <w:rFonts w:ascii="Times New Roman" w:eastAsia="Times New Roman" w:hAnsi="Times New Roman" w:cs="Times New Roman"/>
          <w:color w:val="202124"/>
          <w:sz w:val="24"/>
          <w:szCs w:val="24"/>
          <w:lang w:val="en-GB"/>
        </w:rPr>
      </w:pPr>
      <w:r w:rsidRPr="00CE23EB">
        <w:rPr>
          <w:rFonts w:ascii="Times New Roman" w:eastAsia="Times New Roman" w:hAnsi="Times New Roman" w:cs="Times New Roman"/>
          <w:sz w:val="24"/>
          <w:szCs w:val="24"/>
          <w:lang w:val="en-GB"/>
        </w:rPr>
        <w:t>Service level agreement “</w:t>
      </w:r>
      <w:r w:rsidRPr="00CE23EB">
        <w:rPr>
          <w:rFonts w:ascii="Times New Roman" w:eastAsia="Times New Roman" w:hAnsi="Times New Roman" w:cs="Times New Roman"/>
          <w:color w:val="202124"/>
          <w:sz w:val="24"/>
          <w:szCs w:val="24"/>
          <w:highlight w:val="white"/>
          <w:lang w:val="en-GB"/>
        </w:rPr>
        <w:t>n</w:t>
      </w:r>
      <w:r w:rsidRPr="00CE23EB">
        <w:rPr>
          <w:rFonts w:ascii="Times New Roman" w:eastAsia="Times New Roman" w:hAnsi="Times New Roman" w:cs="Times New Roman"/>
          <w:b/>
          <w:i/>
          <w:color w:val="202124"/>
          <w:sz w:val="24"/>
          <w:szCs w:val="24"/>
          <w:highlight w:val="white"/>
          <w:lang w:val="en-GB"/>
        </w:rPr>
        <w:t>ot only a description of the services to be provided and their expected service levels, but also metrics by which the services are measured, the duties and responsibilities of each party, the remedies or penalties for breach, and a protocol for adding and removing metrics</w:t>
      </w:r>
      <w:r w:rsidRPr="00CE23EB">
        <w:rPr>
          <w:rFonts w:ascii="Times New Roman" w:eastAsia="Times New Roman" w:hAnsi="Times New Roman" w:cs="Times New Roman"/>
          <w:color w:val="202124"/>
          <w:sz w:val="24"/>
          <w:szCs w:val="24"/>
          <w:highlight w:val="white"/>
          <w:lang w:val="en-GB"/>
        </w:rPr>
        <w:t>” (</w:t>
      </w:r>
      <w:proofErr w:type="spellStart"/>
      <w:r w:rsidRPr="00CE23EB">
        <w:rPr>
          <w:rFonts w:ascii="Times New Roman" w:eastAsia="Times New Roman" w:hAnsi="Times New Roman" w:cs="Times New Roman"/>
          <w:color w:val="222222"/>
          <w:sz w:val="24"/>
          <w:szCs w:val="24"/>
          <w:highlight w:val="white"/>
          <w:lang w:val="en-GB"/>
        </w:rPr>
        <w:t>Prislan</w:t>
      </w:r>
      <w:proofErr w:type="spellEnd"/>
      <w:r w:rsidRPr="00CE23EB">
        <w:rPr>
          <w:rFonts w:ascii="Times New Roman" w:eastAsia="Times New Roman" w:hAnsi="Times New Roman" w:cs="Times New Roman"/>
          <w:color w:val="222222"/>
          <w:sz w:val="24"/>
          <w:szCs w:val="24"/>
          <w:highlight w:val="white"/>
          <w:lang w:val="en-GB"/>
        </w:rPr>
        <w:t xml:space="preserve"> </w:t>
      </w:r>
      <w:r w:rsidR="00CE23EB" w:rsidRPr="00CE23EB">
        <w:rPr>
          <w:rFonts w:ascii="Times New Roman" w:eastAsia="Times New Roman" w:hAnsi="Times New Roman" w:cs="Times New Roman"/>
          <w:i/>
          <w:color w:val="222222"/>
          <w:sz w:val="24"/>
          <w:szCs w:val="24"/>
          <w:highlight w:val="white"/>
          <w:lang w:val="en-GB"/>
        </w:rPr>
        <w:t xml:space="preserve">et al. </w:t>
      </w:r>
      <w:r w:rsidRPr="00CE23EB">
        <w:rPr>
          <w:rFonts w:ascii="Times New Roman" w:eastAsia="Times New Roman" w:hAnsi="Times New Roman" w:cs="Times New Roman"/>
          <w:color w:val="222222"/>
          <w:sz w:val="24"/>
          <w:szCs w:val="24"/>
          <w:highlight w:val="white"/>
          <w:lang w:val="en-GB"/>
        </w:rPr>
        <w:t>2017, p. 6</w:t>
      </w:r>
      <w:r w:rsidRPr="00CE23EB">
        <w:rPr>
          <w:rFonts w:ascii="Times New Roman" w:eastAsia="Times New Roman" w:hAnsi="Times New Roman" w:cs="Times New Roman"/>
          <w:color w:val="202124"/>
          <w:sz w:val="24"/>
          <w:szCs w:val="24"/>
          <w:highlight w:val="white"/>
          <w:lang w:val="en-GB"/>
        </w:rPr>
        <w:t>). The SLA of the company is an agreement between the client and customers and the IT Service provider. In SLA, Coffee Blue can implement the UK data protection and intellectual property act to state the rules and regulations for the staff and customers to access the company's data</w:t>
      </w:r>
      <w:r w:rsidR="00A6163C">
        <w:rPr>
          <w:rFonts w:ascii="Times New Roman" w:eastAsia="Times New Roman" w:hAnsi="Times New Roman" w:cs="Times New Roman"/>
          <w:color w:val="202124"/>
          <w:sz w:val="24"/>
          <w:szCs w:val="24"/>
          <w:highlight w:val="white"/>
          <w:lang w:val="en-GB"/>
        </w:rPr>
        <w:t xml:space="preserve"> [</w:t>
      </w:r>
      <w:r w:rsidR="00A6163C" w:rsidRPr="0071514B">
        <w:rPr>
          <w:rFonts w:ascii="Times New Roman" w:eastAsia="Times New Roman" w:hAnsi="Times New Roman" w:cs="Times New Roman"/>
          <w:b/>
          <w:i/>
          <w:color w:val="202124"/>
          <w:sz w:val="24"/>
          <w:szCs w:val="24"/>
          <w:highlight w:val="white"/>
          <w:lang w:val="en-GB"/>
        </w:rPr>
        <w:t>Refer to Appendix</w:t>
      </w:r>
      <w:r w:rsidR="00A6163C">
        <w:rPr>
          <w:rFonts w:ascii="Times New Roman" w:eastAsia="Times New Roman" w:hAnsi="Times New Roman" w:cs="Times New Roman"/>
          <w:color w:val="202124"/>
          <w:sz w:val="24"/>
          <w:szCs w:val="24"/>
          <w:highlight w:val="white"/>
          <w:lang w:val="en-GB"/>
        </w:rPr>
        <w:t>]</w:t>
      </w:r>
      <w:r w:rsidRPr="00CE23EB">
        <w:rPr>
          <w:rFonts w:ascii="Times New Roman" w:eastAsia="Times New Roman" w:hAnsi="Times New Roman" w:cs="Times New Roman"/>
          <w:color w:val="202124"/>
          <w:sz w:val="24"/>
          <w:szCs w:val="24"/>
          <w:highlight w:val="white"/>
          <w:lang w:val="en-GB"/>
        </w:rPr>
        <w:t xml:space="preserve">. </w:t>
      </w:r>
    </w:p>
    <w:p w14:paraId="63400226" w14:textId="77777777" w:rsidR="00916483" w:rsidRDefault="00916483" w:rsidP="00916483">
      <w:pPr>
        <w:pStyle w:val="Heading2"/>
      </w:pPr>
      <w:bookmarkStart w:id="19" w:name="_Toc91089082"/>
      <w:r>
        <w:t>Comparison between the models</w:t>
      </w:r>
      <w:bookmarkEnd w:id="19"/>
      <w:r>
        <w:t xml:space="preserve"> </w:t>
      </w:r>
    </w:p>
    <w:p w14:paraId="299F565B"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part, the discussion related to the comparison of the above-mentioned frameworks is listed below in tabular form below:</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16483" w14:paraId="0CA950AB" w14:textId="77777777" w:rsidTr="00C77E12">
        <w:trPr>
          <w:cantSplit/>
          <w:tblHeader/>
        </w:trPr>
        <w:tc>
          <w:tcPr>
            <w:tcW w:w="1560" w:type="dxa"/>
            <w:shd w:val="clear" w:color="auto" w:fill="auto"/>
            <w:tcMar>
              <w:top w:w="100" w:type="dxa"/>
              <w:left w:w="100" w:type="dxa"/>
              <w:bottom w:w="100" w:type="dxa"/>
              <w:right w:w="100" w:type="dxa"/>
            </w:tcMar>
          </w:tcPr>
          <w:p w14:paraId="60C09FC6" w14:textId="77777777" w:rsidR="00916483" w:rsidRDefault="00916483" w:rsidP="00C77E1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Comparison aspects </w:t>
            </w:r>
          </w:p>
        </w:tc>
        <w:tc>
          <w:tcPr>
            <w:tcW w:w="1560" w:type="dxa"/>
            <w:shd w:val="clear" w:color="auto" w:fill="auto"/>
            <w:tcMar>
              <w:top w:w="100" w:type="dxa"/>
              <w:left w:w="100" w:type="dxa"/>
              <w:bottom w:w="100" w:type="dxa"/>
              <w:right w:w="100" w:type="dxa"/>
            </w:tcMar>
          </w:tcPr>
          <w:p w14:paraId="58BE4A0B" w14:textId="77777777" w:rsidR="00916483" w:rsidRDefault="00916483" w:rsidP="00C77E1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Bell-</w:t>
            </w:r>
            <w:proofErr w:type="spellStart"/>
            <w:r>
              <w:rPr>
                <w:rFonts w:ascii="Times New Roman" w:eastAsia="Times New Roman" w:hAnsi="Times New Roman" w:cs="Times New Roman"/>
                <w:b/>
                <w:sz w:val="24"/>
                <w:szCs w:val="24"/>
              </w:rPr>
              <w:t>LaPaula</w:t>
            </w:r>
            <w:proofErr w:type="spellEnd"/>
            <w:r>
              <w:rPr>
                <w:rFonts w:ascii="Times New Roman" w:eastAsia="Times New Roman" w:hAnsi="Times New Roman" w:cs="Times New Roman"/>
                <w:b/>
                <w:sz w:val="24"/>
                <w:szCs w:val="24"/>
              </w:rPr>
              <w:t xml:space="preserve"> Model</w:t>
            </w:r>
          </w:p>
        </w:tc>
        <w:tc>
          <w:tcPr>
            <w:tcW w:w="1560" w:type="dxa"/>
            <w:shd w:val="clear" w:color="auto" w:fill="auto"/>
            <w:tcMar>
              <w:top w:w="100" w:type="dxa"/>
              <w:left w:w="100" w:type="dxa"/>
              <w:bottom w:w="100" w:type="dxa"/>
              <w:right w:w="100" w:type="dxa"/>
            </w:tcMar>
          </w:tcPr>
          <w:p w14:paraId="172B5D0B" w14:textId="77777777" w:rsidR="00916483" w:rsidRDefault="00916483" w:rsidP="00C77E1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Information technology infrastructure library (ITIL)</w:t>
            </w:r>
          </w:p>
        </w:tc>
        <w:tc>
          <w:tcPr>
            <w:tcW w:w="1560" w:type="dxa"/>
            <w:shd w:val="clear" w:color="auto" w:fill="auto"/>
            <w:tcMar>
              <w:top w:w="100" w:type="dxa"/>
              <w:left w:w="100" w:type="dxa"/>
              <w:bottom w:w="100" w:type="dxa"/>
              <w:right w:w="100" w:type="dxa"/>
            </w:tcMar>
          </w:tcPr>
          <w:p w14:paraId="759D28B0"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International Organization for Standardization; ISO 27000</w:t>
            </w:r>
          </w:p>
        </w:tc>
        <w:tc>
          <w:tcPr>
            <w:tcW w:w="1560" w:type="dxa"/>
            <w:shd w:val="clear" w:color="auto" w:fill="auto"/>
            <w:tcMar>
              <w:top w:w="100" w:type="dxa"/>
              <w:left w:w="100" w:type="dxa"/>
              <w:bottom w:w="100" w:type="dxa"/>
              <w:right w:w="100" w:type="dxa"/>
            </w:tcMar>
          </w:tcPr>
          <w:p w14:paraId="292EE2E6" w14:textId="77777777" w:rsidR="00916483" w:rsidRDefault="00916483" w:rsidP="00C77E1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Biba Model</w:t>
            </w:r>
          </w:p>
        </w:tc>
        <w:tc>
          <w:tcPr>
            <w:tcW w:w="1560" w:type="dxa"/>
            <w:shd w:val="clear" w:color="auto" w:fill="auto"/>
            <w:tcMar>
              <w:top w:w="100" w:type="dxa"/>
              <w:left w:w="100" w:type="dxa"/>
              <w:bottom w:w="100" w:type="dxa"/>
              <w:right w:w="100" w:type="dxa"/>
            </w:tcMar>
          </w:tcPr>
          <w:p w14:paraId="06C347E2" w14:textId="77777777" w:rsidR="00916483" w:rsidRDefault="00916483" w:rsidP="00C77E12">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Clark Wilson Model</w:t>
            </w:r>
          </w:p>
        </w:tc>
      </w:tr>
      <w:tr w:rsidR="00916483" w14:paraId="06AA0AED" w14:textId="77777777" w:rsidTr="00C77E12">
        <w:trPr>
          <w:cantSplit/>
          <w:tblHeader/>
        </w:trPr>
        <w:tc>
          <w:tcPr>
            <w:tcW w:w="1560" w:type="dxa"/>
            <w:shd w:val="clear" w:color="auto" w:fill="auto"/>
            <w:tcMar>
              <w:top w:w="100" w:type="dxa"/>
              <w:left w:w="100" w:type="dxa"/>
              <w:bottom w:w="100" w:type="dxa"/>
              <w:right w:w="100" w:type="dxa"/>
            </w:tcMar>
          </w:tcPr>
          <w:p w14:paraId="56886000"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Basis</w:t>
            </w:r>
          </w:p>
        </w:tc>
        <w:tc>
          <w:tcPr>
            <w:tcW w:w="1560" w:type="dxa"/>
            <w:shd w:val="clear" w:color="auto" w:fill="auto"/>
            <w:tcMar>
              <w:top w:w="100" w:type="dxa"/>
              <w:left w:w="100" w:type="dxa"/>
              <w:bottom w:w="100" w:type="dxa"/>
              <w:right w:w="100" w:type="dxa"/>
            </w:tcMar>
          </w:tcPr>
          <w:p w14:paraId="48D7BC76"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To access the data with the help of military applications and the government.</w:t>
            </w:r>
          </w:p>
        </w:tc>
        <w:tc>
          <w:tcPr>
            <w:tcW w:w="1560" w:type="dxa"/>
            <w:shd w:val="clear" w:color="auto" w:fill="auto"/>
            <w:tcMar>
              <w:top w:w="100" w:type="dxa"/>
              <w:left w:w="100" w:type="dxa"/>
              <w:bottom w:w="100" w:type="dxa"/>
              <w:right w:w="100" w:type="dxa"/>
            </w:tcMar>
          </w:tcPr>
          <w:p w14:paraId="1765DA41"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practices to develop the IT services.</w:t>
            </w:r>
          </w:p>
        </w:tc>
        <w:tc>
          <w:tcPr>
            <w:tcW w:w="1560" w:type="dxa"/>
            <w:shd w:val="clear" w:color="auto" w:fill="auto"/>
            <w:tcMar>
              <w:top w:w="100" w:type="dxa"/>
              <w:left w:w="100" w:type="dxa"/>
              <w:bottom w:w="100" w:type="dxa"/>
              <w:right w:w="100" w:type="dxa"/>
            </w:tcMar>
          </w:tcPr>
          <w:p w14:paraId="3972ABDB"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digital security </w:t>
            </w:r>
          </w:p>
        </w:tc>
        <w:tc>
          <w:tcPr>
            <w:tcW w:w="1560" w:type="dxa"/>
            <w:shd w:val="clear" w:color="auto" w:fill="auto"/>
            <w:tcMar>
              <w:top w:w="100" w:type="dxa"/>
              <w:left w:w="100" w:type="dxa"/>
              <w:bottom w:w="100" w:type="dxa"/>
              <w:right w:w="100" w:type="dxa"/>
            </w:tcMar>
          </w:tcPr>
          <w:p w14:paraId="7F37CBE5"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To provide computer security with integrity</w:t>
            </w:r>
          </w:p>
        </w:tc>
        <w:tc>
          <w:tcPr>
            <w:tcW w:w="1560" w:type="dxa"/>
            <w:shd w:val="clear" w:color="auto" w:fill="auto"/>
            <w:tcMar>
              <w:top w:w="100" w:type="dxa"/>
              <w:left w:w="100" w:type="dxa"/>
              <w:bottom w:w="100" w:type="dxa"/>
              <w:right w:w="100" w:type="dxa"/>
            </w:tcMar>
          </w:tcPr>
          <w:p w14:paraId="1A95FA25"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recognize and analyze the computer policies that are integrated</w:t>
            </w:r>
          </w:p>
        </w:tc>
      </w:tr>
      <w:tr w:rsidR="00916483" w14:paraId="04B60BEA" w14:textId="77777777" w:rsidTr="00C77E12">
        <w:trPr>
          <w:cantSplit/>
          <w:tblHeader/>
        </w:trPr>
        <w:tc>
          <w:tcPr>
            <w:tcW w:w="1560" w:type="dxa"/>
            <w:shd w:val="clear" w:color="auto" w:fill="auto"/>
            <w:tcMar>
              <w:top w:w="100" w:type="dxa"/>
              <w:left w:w="100" w:type="dxa"/>
              <w:bottom w:w="100" w:type="dxa"/>
              <w:right w:w="100" w:type="dxa"/>
            </w:tcMar>
          </w:tcPr>
          <w:p w14:paraId="4471E364"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Rules</w:t>
            </w:r>
          </w:p>
        </w:tc>
        <w:tc>
          <w:tcPr>
            <w:tcW w:w="1560" w:type="dxa"/>
            <w:shd w:val="clear" w:color="auto" w:fill="auto"/>
            <w:tcMar>
              <w:top w:w="100" w:type="dxa"/>
              <w:left w:w="100" w:type="dxa"/>
              <w:bottom w:w="100" w:type="dxa"/>
              <w:right w:w="100" w:type="dxa"/>
            </w:tcMar>
          </w:tcPr>
          <w:p w14:paraId="602D3D21"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It has different access rules to control the process</w:t>
            </w:r>
          </w:p>
        </w:tc>
        <w:tc>
          <w:tcPr>
            <w:tcW w:w="1560" w:type="dxa"/>
            <w:shd w:val="clear" w:color="auto" w:fill="auto"/>
            <w:tcMar>
              <w:top w:w="100" w:type="dxa"/>
              <w:left w:w="100" w:type="dxa"/>
              <w:bottom w:w="100" w:type="dxa"/>
              <w:right w:w="100" w:type="dxa"/>
            </w:tcMar>
          </w:tcPr>
          <w:p w14:paraId="428F17F8"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different rules to include planning, maintenance, delivery, and lifecycle of an IT. </w:t>
            </w:r>
          </w:p>
        </w:tc>
        <w:tc>
          <w:tcPr>
            <w:tcW w:w="1560" w:type="dxa"/>
            <w:shd w:val="clear" w:color="auto" w:fill="auto"/>
            <w:tcMar>
              <w:top w:w="100" w:type="dxa"/>
              <w:left w:w="100" w:type="dxa"/>
              <w:bottom w:w="100" w:type="dxa"/>
              <w:right w:w="100" w:type="dxa"/>
            </w:tcMar>
          </w:tcPr>
          <w:p w14:paraId="06975E0A"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has a different family of strands such as ISO 27000 to provide security</w:t>
            </w:r>
          </w:p>
        </w:tc>
        <w:tc>
          <w:tcPr>
            <w:tcW w:w="1560" w:type="dxa"/>
            <w:shd w:val="clear" w:color="auto" w:fill="auto"/>
            <w:tcMar>
              <w:top w:w="100" w:type="dxa"/>
              <w:left w:w="100" w:type="dxa"/>
              <w:bottom w:w="100" w:type="dxa"/>
              <w:right w:w="100" w:type="dxa"/>
            </w:tcMar>
          </w:tcPr>
          <w:p w14:paraId="77FF4A0B"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has different rules and policies and these are applied when needed</w:t>
            </w:r>
          </w:p>
        </w:tc>
        <w:tc>
          <w:tcPr>
            <w:tcW w:w="1560" w:type="dxa"/>
            <w:shd w:val="clear" w:color="auto" w:fill="auto"/>
            <w:tcMar>
              <w:top w:w="100" w:type="dxa"/>
              <w:left w:w="100" w:type="dxa"/>
              <w:bottom w:w="100" w:type="dxa"/>
              <w:right w:w="100" w:type="dxa"/>
            </w:tcMar>
          </w:tcPr>
          <w:p w14:paraId="17C892D7"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is based on the relationship between different programs and </w:t>
            </w:r>
            <w:r>
              <w:rPr>
                <w:rFonts w:ascii="Times New Roman" w:eastAsia="Times New Roman" w:hAnsi="Times New Roman" w:cs="Times New Roman"/>
                <w:b/>
                <w:i/>
                <w:sz w:val="24"/>
                <w:szCs w:val="24"/>
              </w:rPr>
              <w:t>“Authenticated principal</w:t>
            </w: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p>
        </w:tc>
      </w:tr>
      <w:tr w:rsidR="00916483" w14:paraId="6B6598B6" w14:textId="77777777" w:rsidTr="00C77E12">
        <w:trPr>
          <w:cantSplit/>
          <w:tblHeader/>
        </w:trPr>
        <w:tc>
          <w:tcPr>
            <w:tcW w:w="1560" w:type="dxa"/>
            <w:shd w:val="clear" w:color="auto" w:fill="auto"/>
            <w:tcMar>
              <w:top w:w="100" w:type="dxa"/>
              <w:left w:w="100" w:type="dxa"/>
              <w:bottom w:w="100" w:type="dxa"/>
              <w:right w:w="100" w:type="dxa"/>
            </w:tcMar>
          </w:tcPr>
          <w:p w14:paraId="56F3C043"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Mature degree</w:t>
            </w:r>
          </w:p>
        </w:tc>
        <w:tc>
          <w:tcPr>
            <w:tcW w:w="1560" w:type="dxa"/>
            <w:shd w:val="clear" w:color="auto" w:fill="auto"/>
            <w:tcMar>
              <w:top w:w="100" w:type="dxa"/>
              <w:left w:w="100" w:type="dxa"/>
              <w:bottom w:w="100" w:type="dxa"/>
              <w:right w:w="100" w:type="dxa"/>
            </w:tcMar>
          </w:tcPr>
          <w:p w14:paraId="6023A347"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rank </w:t>
            </w:r>
          </w:p>
        </w:tc>
        <w:tc>
          <w:tcPr>
            <w:tcW w:w="1560" w:type="dxa"/>
            <w:shd w:val="clear" w:color="auto" w:fill="auto"/>
            <w:tcMar>
              <w:top w:w="100" w:type="dxa"/>
              <w:left w:w="100" w:type="dxa"/>
              <w:bottom w:w="100" w:type="dxa"/>
              <w:right w:w="100" w:type="dxa"/>
            </w:tcMar>
          </w:tcPr>
          <w:p w14:paraId="523BCBEF"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rank</w:t>
            </w:r>
          </w:p>
        </w:tc>
        <w:tc>
          <w:tcPr>
            <w:tcW w:w="1560" w:type="dxa"/>
            <w:shd w:val="clear" w:color="auto" w:fill="auto"/>
            <w:tcMar>
              <w:top w:w="100" w:type="dxa"/>
              <w:left w:w="100" w:type="dxa"/>
              <w:bottom w:w="100" w:type="dxa"/>
              <w:right w:w="100" w:type="dxa"/>
            </w:tcMar>
          </w:tcPr>
          <w:p w14:paraId="5B0B744D"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rank</w:t>
            </w:r>
          </w:p>
        </w:tc>
        <w:tc>
          <w:tcPr>
            <w:tcW w:w="1560" w:type="dxa"/>
            <w:shd w:val="clear" w:color="auto" w:fill="auto"/>
            <w:tcMar>
              <w:top w:w="100" w:type="dxa"/>
              <w:left w:w="100" w:type="dxa"/>
              <w:bottom w:w="100" w:type="dxa"/>
              <w:right w:w="100" w:type="dxa"/>
            </w:tcMar>
          </w:tcPr>
          <w:p w14:paraId="61799E10"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rank </w:t>
            </w:r>
          </w:p>
        </w:tc>
        <w:tc>
          <w:tcPr>
            <w:tcW w:w="1560" w:type="dxa"/>
            <w:shd w:val="clear" w:color="auto" w:fill="auto"/>
            <w:tcMar>
              <w:top w:w="100" w:type="dxa"/>
              <w:left w:w="100" w:type="dxa"/>
              <w:bottom w:w="100" w:type="dxa"/>
              <w:right w:w="100" w:type="dxa"/>
            </w:tcMar>
          </w:tcPr>
          <w:p w14:paraId="11B1C1D4"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rank</w:t>
            </w:r>
          </w:p>
        </w:tc>
      </w:tr>
      <w:tr w:rsidR="00916483" w14:paraId="41B8EB1A" w14:textId="77777777" w:rsidTr="00C77E12">
        <w:trPr>
          <w:cantSplit/>
          <w:tblHeader/>
        </w:trPr>
        <w:tc>
          <w:tcPr>
            <w:tcW w:w="1560" w:type="dxa"/>
            <w:shd w:val="clear" w:color="auto" w:fill="auto"/>
            <w:tcMar>
              <w:top w:w="100" w:type="dxa"/>
              <w:left w:w="100" w:type="dxa"/>
              <w:bottom w:w="100" w:type="dxa"/>
              <w:right w:w="100" w:type="dxa"/>
            </w:tcMar>
          </w:tcPr>
          <w:p w14:paraId="33A06EE3"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Specification</w:t>
            </w:r>
          </w:p>
        </w:tc>
        <w:tc>
          <w:tcPr>
            <w:tcW w:w="1560" w:type="dxa"/>
            <w:shd w:val="clear" w:color="auto" w:fill="auto"/>
            <w:tcMar>
              <w:top w:w="100" w:type="dxa"/>
              <w:left w:w="100" w:type="dxa"/>
              <w:bottom w:w="100" w:type="dxa"/>
              <w:right w:w="100" w:type="dxa"/>
            </w:tcMar>
          </w:tcPr>
          <w:p w14:paraId="2CCABC2E"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Formal language </w:t>
            </w:r>
          </w:p>
        </w:tc>
        <w:tc>
          <w:tcPr>
            <w:tcW w:w="1560" w:type="dxa"/>
            <w:shd w:val="clear" w:color="auto" w:fill="auto"/>
            <w:tcMar>
              <w:top w:w="100" w:type="dxa"/>
              <w:left w:w="100" w:type="dxa"/>
              <w:bottom w:w="100" w:type="dxa"/>
              <w:right w:w="100" w:type="dxa"/>
            </w:tcMar>
          </w:tcPr>
          <w:p w14:paraId="78A1EFA6"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services</w:t>
            </w:r>
          </w:p>
        </w:tc>
        <w:tc>
          <w:tcPr>
            <w:tcW w:w="1560" w:type="dxa"/>
            <w:shd w:val="clear" w:color="auto" w:fill="auto"/>
            <w:tcMar>
              <w:top w:w="100" w:type="dxa"/>
              <w:left w:w="100" w:type="dxa"/>
              <w:bottom w:w="100" w:type="dxa"/>
              <w:right w:w="100" w:type="dxa"/>
            </w:tcMar>
          </w:tcPr>
          <w:p w14:paraId="7773A352"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Digital service</w:t>
            </w:r>
          </w:p>
        </w:tc>
        <w:tc>
          <w:tcPr>
            <w:tcW w:w="1560" w:type="dxa"/>
            <w:shd w:val="clear" w:color="auto" w:fill="auto"/>
            <w:tcMar>
              <w:top w:w="100" w:type="dxa"/>
              <w:left w:w="100" w:type="dxa"/>
              <w:bottom w:w="100" w:type="dxa"/>
              <w:right w:w="100" w:type="dxa"/>
            </w:tcMar>
          </w:tcPr>
          <w:p w14:paraId="2A4D6FE9"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Formal Language </w:t>
            </w:r>
          </w:p>
        </w:tc>
        <w:tc>
          <w:tcPr>
            <w:tcW w:w="1560" w:type="dxa"/>
            <w:shd w:val="clear" w:color="auto" w:fill="auto"/>
            <w:tcMar>
              <w:top w:w="100" w:type="dxa"/>
              <w:left w:w="100" w:type="dxa"/>
              <w:bottom w:w="100" w:type="dxa"/>
              <w:right w:w="100" w:type="dxa"/>
            </w:tcMar>
          </w:tcPr>
          <w:p w14:paraId="77CAFF81"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Informal language</w:t>
            </w:r>
          </w:p>
        </w:tc>
      </w:tr>
      <w:tr w:rsidR="00916483" w14:paraId="5DFD1926" w14:textId="77777777" w:rsidTr="00C77E12">
        <w:trPr>
          <w:cantSplit/>
          <w:tblHeader/>
        </w:trPr>
        <w:tc>
          <w:tcPr>
            <w:tcW w:w="1560" w:type="dxa"/>
            <w:shd w:val="clear" w:color="auto" w:fill="auto"/>
            <w:tcMar>
              <w:top w:w="100" w:type="dxa"/>
              <w:left w:w="100" w:type="dxa"/>
              <w:bottom w:w="100" w:type="dxa"/>
              <w:right w:w="100" w:type="dxa"/>
            </w:tcMar>
          </w:tcPr>
          <w:p w14:paraId="6E202C5E"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Goal </w:t>
            </w:r>
          </w:p>
        </w:tc>
        <w:tc>
          <w:tcPr>
            <w:tcW w:w="1560" w:type="dxa"/>
            <w:shd w:val="clear" w:color="auto" w:fill="auto"/>
            <w:tcMar>
              <w:top w:w="100" w:type="dxa"/>
              <w:left w:w="100" w:type="dxa"/>
              <w:bottom w:w="100" w:type="dxa"/>
              <w:right w:w="100" w:type="dxa"/>
            </w:tcMar>
          </w:tcPr>
          <w:p w14:paraId="63530FE0"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Confidentiality</w:t>
            </w:r>
          </w:p>
        </w:tc>
        <w:tc>
          <w:tcPr>
            <w:tcW w:w="1560" w:type="dxa"/>
            <w:shd w:val="clear" w:color="auto" w:fill="auto"/>
            <w:tcMar>
              <w:top w:w="100" w:type="dxa"/>
              <w:left w:w="100" w:type="dxa"/>
              <w:bottom w:w="100" w:type="dxa"/>
              <w:right w:w="100" w:type="dxa"/>
            </w:tcMar>
          </w:tcPr>
          <w:p w14:paraId="0494FCCA"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IT technologies</w:t>
            </w:r>
          </w:p>
        </w:tc>
        <w:tc>
          <w:tcPr>
            <w:tcW w:w="1560" w:type="dxa"/>
            <w:shd w:val="clear" w:color="auto" w:fill="auto"/>
            <w:tcMar>
              <w:top w:w="100" w:type="dxa"/>
              <w:left w:w="100" w:type="dxa"/>
              <w:bottom w:w="100" w:type="dxa"/>
              <w:right w:w="100" w:type="dxa"/>
            </w:tcMar>
          </w:tcPr>
          <w:p w14:paraId="62B280E3"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secure digital information</w:t>
            </w:r>
          </w:p>
        </w:tc>
        <w:tc>
          <w:tcPr>
            <w:tcW w:w="1560" w:type="dxa"/>
            <w:shd w:val="clear" w:color="auto" w:fill="auto"/>
            <w:tcMar>
              <w:top w:w="100" w:type="dxa"/>
              <w:left w:w="100" w:type="dxa"/>
              <w:bottom w:w="100" w:type="dxa"/>
              <w:right w:w="100" w:type="dxa"/>
            </w:tcMar>
          </w:tcPr>
          <w:p w14:paraId="75076472"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Integrity</w:t>
            </w:r>
          </w:p>
        </w:tc>
        <w:tc>
          <w:tcPr>
            <w:tcW w:w="1560" w:type="dxa"/>
            <w:shd w:val="clear" w:color="auto" w:fill="auto"/>
            <w:tcMar>
              <w:top w:w="100" w:type="dxa"/>
              <w:left w:w="100" w:type="dxa"/>
              <w:bottom w:w="100" w:type="dxa"/>
              <w:right w:w="100" w:type="dxa"/>
            </w:tcMar>
          </w:tcPr>
          <w:p w14:paraId="37A55D67"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Integrity</w:t>
            </w:r>
          </w:p>
        </w:tc>
      </w:tr>
      <w:tr w:rsidR="00916483" w14:paraId="13682C2F" w14:textId="77777777" w:rsidTr="00C77E12">
        <w:trPr>
          <w:cantSplit/>
          <w:tblHeader/>
        </w:trPr>
        <w:tc>
          <w:tcPr>
            <w:tcW w:w="1560" w:type="dxa"/>
            <w:shd w:val="clear" w:color="auto" w:fill="auto"/>
            <w:tcMar>
              <w:top w:w="100" w:type="dxa"/>
              <w:left w:w="100" w:type="dxa"/>
              <w:bottom w:w="100" w:type="dxa"/>
              <w:right w:w="100" w:type="dxa"/>
            </w:tcMar>
          </w:tcPr>
          <w:p w14:paraId="51BAB3C0"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Application field </w:t>
            </w:r>
          </w:p>
        </w:tc>
        <w:tc>
          <w:tcPr>
            <w:tcW w:w="1560" w:type="dxa"/>
            <w:shd w:val="clear" w:color="auto" w:fill="auto"/>
            <w:tcMar>
              <w:top w:w="100" w:type="dxa"/>
              <w:left w:w="100" w:type="dxa"/>
              <w:bottom w:w="100" w:type="dxa"/>
              <w:right w:w="100" w:type="dxa"/>
            </w:tcMar>
          </w:tcPr>
          <w:p w14:paraId="028EAAA4"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Military</w:t>
            </w:r>
          </w:p>
        </w:tc>
        <w:tc>
          <w:tcPr>
            <w:tcW w:w="1560" w:type="dxa"/>
            <w:shd w:val="clear" w:color="auto" w:fill="auto"/>
            <w:tcMar>
              <w:top w:w="100" w:type="dxa"/>
              <w:left w:w="100" w:type="dxa"/>
              <w:bottom w:w="100" w:type="dxa"/>
              <w:right w:w="100" w:type="dxa"/>
            </w:tcMar>
          </w:tcPr>
          <w:p w14:paraId="3634F98B"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Software development</w:t>
            </w:r>
          </w:p>
        </w:tc>
        <w:tc>
          <w:tcPr>
            <w:tcW w:w="1560" w:type="dxa"/>
            <w:shd w:val="clear" w:color="auto" w:fill="auto"/>
            <w:tcMar>
              <w:top w:w="100" w:type="dxa"/>
              <w:left w:w="100" w:type="dxa"/>
              <w:bottom w:w="100" w:type="dxa"/>
              <w:right w:w="100" w:type="dxa"/>
            </w:tcMar>
          </w:tcPr>
          <w:p w14:paraId="29562A88"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Software development</w:t>
            </w:r>
          </w:p>
        </w:tc>
        <w:tc>
          <w:tcPr>
            <w:tcW w:w="1560" w:type="dxa"/>
            <w:shd w:val="clear" w:color="auto" w:fill="auto"/>
            <w:tcMar>
              <w:top w:w="100" w:type="dxa"/>
              <w:left w:w="100" w:type="dxa"/>
              <w:bottom w:w="100" w:type="dxa"/>
              <w:right w:w="100" w:type="dxa"/>
            </w:tcMar>
          </w:tcPr>
          <w:p w14:paraId="69AA7680"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Versatility</w:t>
            </w:r>
          </w:p>
        </w:tc>
        <w:tc>
          <w:tcPr>
            <w:tcW w:w="1560" w:type="dxa"/>
            <w:shd w:val="clear" w:color="auto" w:fill="auto"/>
            <w:tcMar>
              <w:top w:w="100" w:type="dxa"/>
              <w:left w:w="100" w:type="dxa"/>
              <w:bottom w:w="100" w:type="dxa"/>
              <w:right w:w="100" w:type="dxa"/>
            </w:tcMar>
          </w:tcPr>
          <w:p w14:paraId="4B90F733"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Business</w:t>
            </w:r>
          </w:p>
        </w:tc>
      </w:tr>
      <w:tr w:rsidR="00916483" w14:paraId="3D6A01BA" w14:textId="77777777" w:rsidTr="00C77E12">
        <w:trPr>
          <w:cantSplit/>
          <w:tblHeader/>
        </w:trPr>
        <w:tc>
          <w:tcPr>
            <w:tcW w:w="1560" w:type="dxa"/>
            <w:shd w:val="clear" w:color="auto" w:fill="auto"/>
            <w:tcMar>
              <w:top w:w="100" w:type="dxa"/>
              <w:left w:w="100" w:type="dxa"/>
              <w:bottom w:w="100" w:type="dxa"/>
              <w:right w:w="100" w:type="dxa"/>
            </w:tcMar>
          </w:tcPr>
          <w:p w14:paraId="1E73B396"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tc>
        <w:tc>
          <w:tcPr>
            <w:tcW w:w="1560" w:type="dxa"/>
            <w:shd w:val="clear" w:color="auto" w:fill="auto"/>
            <w:tcMar>
              <w:top w:w="100" w:type="dxa"/>
              <w:left w:w="100" w:type="dxa"/>
              <w:bottom w:w="100" w:type="dxa"/>
              <w:right w:w="100" w:type="dxa"/>
            </w:tcMar>
          </w:tcPr>
          <w:p w14:paraId="57BD30EC"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security classification</w:t>
            </w:r>
          </w:p>
        </w:tc>
        <w:tc>
          <w:tcPr>
            <w:tcW w:w="1560" w:type="dxa"/>
            <w:shd w:val="clear" w:color="auto" w:fill="auto"/>
            <w:tcMar>
              <w:top w:w="100" w:type="dxa"/>
              <w:left w:w="100" w:type="dxa"/>
              <w:bottom w:w="100" w:type="dxa"/>
              <w:right w:w="100" w:type="dxa"/>
            </w:tcMar>
          </w:tcPr>
          <w:p w14:paraId="100AA6C1"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security purpose</w:t>
            </w:r>
          </w:p>
        </w:tc>
        <w:tc>
          <w:tcPr>
            <w:tcW w:w="1560" w:type="dxa"/>
            <w:shd w:val="clear" w:color="auto" w:fill="auto"/>
            <w:tcMar>
              <w:top w:w="100" w:type="dxa"/>
              <w:left w:w="100" w:type="dxa"/>
              <w:bottom w:w="100" w:type="dxa"/>
              <w:right w:w="100" w:type="dxa"/>
            </w:tcMar>
          </w:tcPr>
          <w:p w14:paraId="03ABE580"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digital security purpose</w:t>
            </w:r>
          </w:p>
        </w:tc>
        <w:tc>
          <w:tcPr>
            <w:tcW w:w="1560" w:type="dxa"/>
            <w:shd w:val="clear" w:color="auto" w:fill="auto"/>
            <w:tcMar>
              <w:top w:w="100" w:type="dxa"/>
              <w:left w:w="100" w:type="dxa"/>
              <w:bottom w:w="100" w:type="dxa"/>
              <w:right w:w="100" w:type="dxa"/>
            </w:tcMar>
          </w:tcPr>
          <w:p w14:paraId="7490197E"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combination of possibility and simplicity</w:t>
            </w:r>
          </w:p>
        </w:tc>
        <w:tc>
          <w:tcPr>
            <w:tcW w:w="1560" w:type="dxa"/>
            <w:shd w:val="clear" w:color="auto" w:fill="auto"/>
            <w:tcMar>
              <w:top w:w="100" w:type="dxa"/>
              <w:left w:w="100" w:type="dxa"/>
              <w:bottom w:w="100" w:type="dxa"/>
              <w:right w:w="100" w:type="dxa"/>
            </w:tcMar>
          </w:tcPr>
          <w:p w14:paraId="572EE73D"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integrity protection and the relationships between subjects, objects, and programs</w:t>
            </w:r>
          </w:p>
        </w:tc>
      </w:tr>
      <w:tr w:rsidR="00916483" w14:paraId="54BC3307" w14:textId="77777777" w:rsidTr="00C77E12">
        <w:trPr>
          <w:cantSplit/>
          <w:tblHeader/>
        </w:trPr>
        <w:tc>
          <w:tcPr>
            <w:tcW w:w="1560" w:type="dxa"/>
            <w:shd w:val="clear" w:color="auto" w:fill="auto"/>
            <w:tcMar>
              <w:top w:w="100" w:type="dxa"/>
              <w:left w:w="100" w:type="dxa"/>
              <w:bottom w:w="100" w:type="dxa"/>
              <w:right w:w="100" w:type="dxa"/>
            </w:tcMar>
          </w:tcPr>
          <w:p w14:paraId="26D10BFF"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Short-coming</w:t>
            </w:r>
          </w:p>
        </w:tc>
        <w:tc>
          <w:tcPr>
            <w:tcW w:w="1560" w:type="dxa"/>
            <w:shd w:val="clear" w:color="auto" w:fill="auto"/>
            <w:tcMar>
              <w:top w:w="100" w:type="dxa"/>
              <w:left w:w="100" w:type="dxa"/>
              <w:bottom w:w="100" w:type="dxa"/>
              <w:right w:w="100" w:type="dxa"/>
            </w:tcMar>
          </w:tcPr>
          <w:p w14:paraId="3CC5FDCB"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Integrity is not considered in this model</w:t>
            </w:r>
          </w:p>
        </w:tc>
        <w:tc>
          <w:tcPr>
            <w:tcW w:w="1560" w:type="dxa"/>
            <w:shd w:val="clear" w:color="auto" w:fill="auto"/>
            <w:tcMar>
              <w:top w:w="100" w:type="dxa"/>
              <w:left w:w="100" w:type="dxa"/>
              <w:bottom w:w="100" w:type="dxa"/>
              <w:right w:w="100" w:type="dxa"/>
            </w:tcMar>
          </w:tcPr>
          <w:p w14:paraId="12A62B84"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refers to the development strategies of IT services</w:t>
            </w:r>
          </w:p>
        </w:tc>
        <w:tc>
          <w:tcPr>
            <w:tcW w:w="1560" w:type="dxa"/>
            <w:shd w:val="clear" w:color="auto" w:fill="auto"/>
            <w:tcMar>
              <w:top w:w="100" w:type="dxa"/>
              <w:left w:w="100" w:type="dxa"/>
              <w:bottom w:w="100" w:type="dxa"/>
              <w:right w:w="100" w:type="dxa"/>
            </w:tcMar>
          </w:tcPr>
          <w:p w14:paraId="0BE02778"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provides digital security to protect the information</w:t>
            </w:r>
          </w:p>
        </w:tc>
        <w:tc>
          <w:tcPr>
            <w:tcW w:w="1560" w:type="dxa"/>
            <w:shd w:val="clear" w:color="auto" w:fill="auto"/>
            <w:tcMar>
              <w:top w:w="100" w:type="dxa"/>
              <w:left w:w="100" w:type="dxa"/>
              <w:bottom w:w="100" w:type="dxa"/>
              <w:right w:w="100" w:type="dxa"/>
            </w:tcMar>
          </w:tcPr>
          <w:p w14:paraId="3156E922"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Confidentiality is not considered in this type of security model</w:t>
            </w:r>
          </w:p>
        </w:tc>
        <w:tc>
          <w:tcPr>
            <w:tcW w:w="1560" w:type="dxa"/>
            <w:shd w:val="clear" w:color="auto" w:fill="auto"/>
            <w:tcMar>
              <w:top w:w="100" w:type="dxa"/>
              <w:left w:w="100" w:type="dxa"/>
              <w:bottom w:w="100" w:type="dxa"/>
              <w:right w:w="100" w:type="dxa"/>
            </w:tcMar>
          </w:tcPr>
          <w:p w14:paraId="6E3A7C37" w14:textId="77777777" w:rsidR="00916483" w:rsidRDefault="00916483" w:rsidP="00C77E1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Confidentiality is not considered in this type of security model</w:t>
            </w:r>
          </w:p>
        </w:tc>
      </w:tr>
    </w:tbl>
    <w:p w14:paraId="52FE86DB" w14:textId="77777777" w:rsidR="00916483" w:rsidRDefault="00F55ECF" w:rsidP="0091648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w:t>
      </w:r>
      <w:r w:rsidR="00916483">
        <w:rPr>
          <w:rFonts w:ascii="Times New Roman" w:eastAsia="Times New Roman" w:hAnsi="Times New Roman" w:cs="Times New Roman"/>
          <w:b/>
          <w:sz w:val="24"/>
          <w:szCs w:val="24"/>
        </w:rPr>
        <w:t>: Comparison of frameworks</w:t>
      </w:r>
    </w:p>
    <w:p w14:paraId="09886E4E" w14:textId="77777777" w:rsidR="00916483" w:rsidRDefault="00916483" w:rsidP="0091648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Learner)</w:t>
      </w:r>
    </w:p>
    <w:p w14:paraId="51FC6BA5" w14:textId="77777777" w:rsidR="00916483" w:rsidRDefault="00916483" w:rsidP="00916483">
      <w:pPr>
        <w:pStyle w:val="Heading2"/>
      </w:pPr>
      <w:bookmarkStart w:id="20" w:name="_Toc91089083"/>
      <w:r>
        <w:t>Justification for the chosen model</w:t>
      </w:r>
      <w:bookmarkEnd w:id="20"/>
      <w:r>
        <w:t xml:space="preserve"> </w:t>
      </w:r>
    </w:p>
    <w:p w14:paraId="5BBA7374" w14:textId="77777777" w:rsidR="00916483" w:rsidRDefault="00916483" w:rsidP="0091648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above-mentioned company follows the International Organization for Standardization; ISO 27000 because it provides digital security to the company. Among the other models, the ISO model is very effective for the company by which the company mitigates the identified issues. ISO is used to protect the data and access the data to develop excellent security by which the company develops its security system. It is based on digital security purposes. Therefore, the International Organization for Standardization; ISO 27000 is the best model for the development of data security. </w:t>
      </w:r>
    </w:p>
    <w:p w14:paraId="1AEC132B" w14:textId="77777777" w:rsidR="00916483" w:rsidRDefault="00916483" w:rsidP="00916483">
      <w:pPr>
        <w:pStyle w:val="Heading1"/>
      </w:pPr>
      <w:bookmarkStart w:id="21" w:name="_Toc91089084"/>
      <w:r>
        <w:t>Conclusion</w:t>
      </w:r>
      <w:bookmarkEnd w:id="21"/>
      <w:r>
        <w:t xml:space="preserve"> </w:t>
      </w:r>
    </w:p>
    <w:p w14:paraId="6DA80CEB" w14:textId="77777777" w:rsidR="00B6588B" w:rsidRPr="00CE23EB" w:rsidRDefault="00916483" w:rsidP="00916483">
      <w:pPr>
        <w:spacing w:line="360" w:lineRule="auto"/>
        <w:jc w:val="both"/>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sz w:val="24"/>
          <w:szCs w:val="24"/>
          <w:highlight w:val="white"/>
        </w:rPr>
        <w:t xml:space="preserve">It can be concluded that </w:t>
      </w:r>
      <w:r>
        <w:rPr>
          <w:rFonts w:ascii="Times New Roman" w:eastAsia="Times New Roman" w:hAnsi="Times New Roman" w:cs="Times New Roman"/>
          <w:b/>
          <w:i/>
          <w:sz w:val="24"/>
          <w:szCs w:val="24"/>
          <w:highlight w:val="white"/>
        </w:rPr>
        <w:t>“ISO 27000”</w:t>
      </w:r>
      <w:r>
        <w:rPr>
          <w:rFonts w:ascii="Times New Roman" w:eastAsia="Times New Roman" w:hAnsi="Times New Roman" w:cs="Times New Roman"/>
          <w:sz w:val="24"/>
          <w:szCs w:val="24"/>
          <w:highlight w:val="white"/>
        </w:rPr>
        <w:t xml:space="preserve"> has been chosen as the best data security approach. It has the business growth in the case of “</w:t>
      </w:r>
      <w:r>
        <w:rPr>
          <w:rFonts w:ascii="Times New Roman" w:eastAsia="Times New Roman" w:hAnsi="Times New Roman" w:cs="Times New Roman"/>
          <w:b/>
          <w:i/>
          <w:sz w:val="24"/>
          <w:szCs w:val="24"/>
          <w:highlight w:val="white"/>
        </w:rPr>
        <w:t>Coffee Blue</w:t>
      </w:r>
      <w:r>
        <w:rPr>
          <w:rFonts w:ascii="Times New Roman" w:eastAsia="Times New Roman" w:hAnsi="Times New Roman" w:cs="Times New Roman"/>
          <w:sz w:val="24"/>
          <w:szCs w:val="24"/>
          <w:highlight w:val="white"/>
        </w:rPr>
        <w:t xml:space="preserve">” as it has sharpened its competitive edge. It can be properly involved in data encryption, hashing, and tokenization. </w:t>
      </w:r>
      <w:r>
        <w:rPr>
          <w:rFonts w:ascii="Times New Roman" w:eastAsia="Times New Roman" w:hAnsi="Times New Roman" w:cs="Times New Roman"/>
          <w:sz w:val="24"/>
          <w:szCs w:val="24"/>
        </w:rPr>
        <w:t>It can be concluded that data security refers to a process by which data will be protected from destructive sources or unauthorized sources. The</w:t>
      </w:r>
      <w:r>
        <w:rPr>
          <w:rFonts w:ascii="Times New Roman" w:eastAsia="Times New Roman" w:hAnsi="Times New Roman" w:cs="Times New Roman"/>
          <w:sz w:val="24"/>
          <w:szCs w:val="24"/>
          <w:highlight w:val="white"/>
        </w:rPr>
        <w:t xml:space="preserve"> main issue of the company is that it allows its staff to access its data through their personal devices.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It can effectively mitigate the staff-oriented issues that possess digital security threats such as cyber-attacks and data theft. However, other models are not found </w:t>
      </w:r>
      <w:r w:rsidR="00F55ECF">
        <w:rPr>
          <w:rFonts w:ascii="Times New Roman" w:eastAsia="Times New Roman" w:hAnsi="Times New Roman" w:cs="Times New Roman"/>
          <w:sz w:val="24"/>
          <w:szCs w:val="24"/>
          <w:highlight w:val="white"/>
        </w:rPr>
        <w:t>as</w:t>
      </w:r>
      <w:r>
        <w:rPr>
          <w:rFonts w:ascii="Times New Roman" w:eastAsia="Times New Roman" w:hAnsi="Times New Roman" w:cs="Times New Roman"/>
          <w:sz w:val="24"/>
          <w:szCs w:val="24"/>
          <w:highlight w:val="white"/>
        </w:rPr>
        <w:t xml:space="preserve"> effective as they could not meet the improved and focused structure of</w:t>
      </w:r>
      <w:r>
        <w:rPr>
          <w:rFonts w:ascii="Times New Roman" w:eastAsia="Times New Roman" w:hAnsi="Times New Roman" w:cs="Times New Roman"/>
          <w:b/>
          <w:i/>
          <w:sz w:val="24"/>
          <w:szCs w:val="24"/>
          <w:highlight w:val="white"/>
        </w:rPr>
        <w:t xml:space="preserve"> “ISO 27000”. </w:t>
      </w:r>
      <w:r>
        <w:rPr>
          <w:rFonts w:ascii="Times New Roman" w:eastAsia="Times New Roman" w:hAnsi="Times New Roman" w:cs="Times New Roman"/>
          <w:sz w:val="24"/>
          <w:szCs w:val="24"/>
          <w:highlight w:val="white"/>
        </w:rPr>
        <w:t xml:space="preserve">Increased security and reliability of information and systems can improve both business partner and customer confidence. </w:t>
      </w:r>
      <w:r w:rsidR="00762020" w:rsidRPr="00CE23EB">
        <w:rPr>
          <w:rFonts w:ascii="Times New Roman" w:hAnsi="Times New Roman" w:cs="Times New Roman"/>
          <w:sz w:val="24"/>
          <w:szCs w:val="24"/>
          <w:lang w:val="en-GB"/>
        </w:rPr>
        <w:br w:type="page"/>
      </w:r>
    </w:p>
    <w:p w14:paraId="63048B54" w14:textId="77777777" w:rsidR="008C618D" w:rsidRPr="008C618D" w:rsidRDefault="00762020" w:rsidP="008C618D">
      <w:pPr>
        <w:pStyle w:val="Heading1"/>
        <w:rPr>
          <w:highlight w:val="white"/>
        </w:rPr>
      </w:pPr>
      <w:bookmarkStart w:id="22" w:name="_Toc91089085"/>
      <w:r w:rsidRPr="00CE23EB">
        <w:rPr>
          <w:highlight w:val="white"/>
        </w:rPr>
        <w:lastRenderedPageBreak/>
        <w:t>Reference list</w:t>
      </w:r>
      <w:bookmarkEnd w:id="22"/>
    </w:p>
    <w:p w14:paraId="40620E60" w14:textId="77777777" w:rsidR="006531A8" w:rsidRPr="00CE23EB"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proofErr w:type="spellStart"/>
      <w:r w:rsidRPr="00CE23EB">
        <w:rPr>
          <w:rFonts w:ascii="Times New Roman" w:eastAsia="Times New Roman" w:hAnsi="Times New Roman" w:cs="Times New Roman"/>
          <w:color w:val="222222"/>
          <w:sz w:val="24"/>
          <w:szCs w:val="24"/>
          <w:highlight w:val="white"/>
          <w:lang w:val="en-GB"/>
        </w:rPr>
        <w:t>Akkuzu</w:t>
      </w:r>
      <w:proofErr w:type="spellEnd"/>
      <w:r w:rsidRPr="00CE23EB">
        <w:rPr>
          <w:rFonts w:ascii="Times New Roman" w:eastAsia="Times New Roman" w:hAnsi="Times New Roman" w:cs="Times New Roman"/>
          <w:color w:val="222222"/>
          <w:sz w:val="24"/>
          <w:szCs w:val="24"/>
          <w:highlight w:val="white"/>
          <w:lang w:val="en-GB"/>
        </w:rPr>
        <w:t xml:space="preserve">, G., Aziz, B. and Liu, H., (2018, July). Feature analysis on the containment time for cyber security incidents. In </w:t>
      </w:r>
      <w:r w:rsidRPr="00CE23EB">
        <w:rPr>
          <w:rFonts w:ascii="Times New Roman" w:eastAsia="Times New Roman" w:hAnsi="Times New Roman" w:cs="Times New Roman"/>
          <w:i/>
          <w:color w:val="202124"/>
          <w:sz w:val="24"/>
          <w:szCs w:val="24"/>
          <w:highlight w:val="white"/>
          <w:lang w:val="en-GB"/>
        </w:rPr>
        <w:t>2018 International Conference on Wavelet Analysis and Pattern Recognition (ICWAPR)</w:t>
      </w:r>
      <w:r w:rsidRPr="00CE23EB">
        <w:rPr>
          <w:rFonts w:ascii="Times New Roman" w:eastAsia="Times New Roman" w:hAnsi="Times New Roman" w:cs="Times New Roman"/>
          <w:color w:val="202124"/>
          <w:sz w:val="24"/>
          <w:szCs w:val="24"/>
          <w:highlight w:val="white"/>
          <w:lang w:val="en-GB"/>
        </w:rPr>
        <w:t xml:space="preserve"> (pp. 262-269). IEEE.</w:t>
      </w:r>
    </w:p>
    <w:p w14:paraId="0CCE5231"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A</w:t>
      </w:r>
      <w:r>
        <w:rPr>
          <w:rFonts w:ascii="Times New Roman" w:eastAsia="Times New Roman" w:hAnsi="Times New Roman" w:cs="Times New Roman"/>
          <w:sz w:val="24"/>
          <w:szCs w:val="24"/>
          <w:highlight w:val="white"/>
        </w:rPr>
        <w:t>l-</w:t>
      </w:r>
      <w:proofErr w:type="spellStart"/>
      <w:r>
        <w:rPr>
          <w:rFonts w:ascii="Times New Roman" w:eastAsia="Times New Roman" w:hAnsi="Times New Roman" w:cs="Times New Roman"/>
          <w:sz w:val="24"/>
          <w:szCs w:val="24"/>
          <w:highlight w:val="white"/>
        </w:rPr>
        <w:t>Mawee</w:t>
      </w:r>
      <w:proofErr w:type="spellEnd"/>
      <w:r>
        <w:rPr>
          <w:rFonts w:ascii="Times New Roman" w:eastAsia="Times New Roman" w:hAnsi="Times New Roman" w:cs="Times New Roman"/>
          <w:sz w:val="24"/>
          <w:szCs w:val="24"/>
          <w:highlight w:val="white"/>
        </w:rPr>
        <w:t xml:space="preserve">, W., </w:t>
      </w:r>
      <w:proofErr w:type="spellStart"/>
      <w:r>
        <w:rPr>
          <w:rFonts w:ascii="Times New Roman" w:eastAsia="Times New Roman" w:hAnsi="Times New Roman" w:cs="Times New Roman"/>
          <w:sz w:val="24"/>
          <w:szCs w:val="24"/>
          <w:highlight w:val="white"/>
        </w:rPr>
        <w:t>Carr</w:t>
      </w:r>
      <w:proofErr w:type="spellEnd"/>
      <w:r>
        <w:rPr>
          <w:rFonts w:ascii="Times New Roman" w:eastAsia="Times New Roman" w:hAnsi="Times New Roman" w:cs="Times New Roman"/>
          <w:sz w:val="24"/>
          <w:szCs w:val="24"/>
          <w:highlight w:val="white"/>
        </w:rPr>
        <w:t xml:space="preserve">, S. and Mayo, J., (2021). </w:t>
      </w:r>
      <w:proofErr w:type="spellStart"/>
      <w:r>
        <w:rPr>
          <w:rFonts w:ascii="Times New Roman" w:eastAsia="Times New Roman" w:hAnsi="Times New Roman" w:cs="Times New Roman"/>
          <w:sz w:val="24"/>
          <w:szCs w:val="24"/>
          <w:highlight w:val="white"/>
        </w:rPr>
        <w:t>Admonita</w:t>
      </w:r>
      <w:proofErr w:type="spellEnd"/>
      <w:r>
        <w:rPr>
          <w:rFonts w:ascii="Times New Roman" w:eastAsia="Times New Roman" w:hAnsi="Times New Roman" w:cs="Times New Roman"/>
          <w:sz w:val="24"/>
          <w:szCs w:val="24"/>
          <w:highlight w:val="white"/>
        </w:rPr>
        <w:t xml:space="preserve">: A Recommendation-based Trust Model for Dynamic Data Integrity. In </w:t>
      </w:r>
      <w:r>
        <w:rPr>
          <w:rFonts w:ascii="Times New Roman" w:eastAsia="Times New Roman" w:hAnsi="Times New Roman" w:cs="Times New Roman"/>
          <w:i/>
          <w:sz w:val="24"/>
          <w:szCs w:val="24"/>
          <w:highlight w:val="white"/>
        </w:rPr>
        <w:t>ICISSP</w:t>
      </w:r>
      <w:r>
        <w:rPr>
          <w:rFonts w:ascii="Times New Roman" w:eastAsia="Times New Roman" w:hAnsi="Times New Roman" w:cs="Times New Roman"/>
          <w:sz w:val="24"/>
          <w:szCs w:val="24"/>
          <w:highlight w:val="white"/>
        </w:rPr>
        <w:t xml:space="preserve"> (pp. 273-282).</w:t>
      </w:r>
    </w:p>
    <w:p w14:paraId="6233E90E"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Aminsharifi</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Sawczyn</w:t>
      </w:r>
      <w:proofErr w:type="spellEnd"/>
      <w:r>
        <w:rPr>
          <w:rFonts w:ascii="Times New Roman" w:eastAsia="Times New Roman" w:hAnsi="Times New Roman" w:cs="Times New Roman"/>
          <w:sz w:val="24"/>
          <w:szCs w:val="24"/>
          <w:highlight w:val="white"/>
        </w:rPr>
        <w:t xml:space="preserve">, G., Wilson, C.A., </w:t>
      </w:r>
      <w:proofErr w:type="spellStart"/>
      <w:r>
        <w:rPr>
          <w:rFonts w:ascii="Times New Roman" w:eastAsia="Times New Roman" w:hAnsi="Times New Roman" w:cs="Times New Roman"/>
          <w:sz w:val="24"/>
          <w:szCs w:val="24"/>
          <w:highlight w:val="white"/>
        </w:rPr>
        <w:t>Garisto</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Kaouk</w:t>
      </w:r>
      <w:proofErr w:type="spellEnd"/>
      <w:r>
        <w:rPr>
          <w:rFonts w:ascii="Times New Roman" w:eastAsia="Times New Roman" w:hAnsi="Times New Roman" w:cs="Times New Roman"/>
          <w:sz w:val="24"/>
          <w:szCs w:val="24"/>
          <w:highlight w:val="white"/>
        </w:rPr>
        <w:t xml:space="preserve">, J., (2020). Technical advancements in robotic prostatectomy: single-port extraperitoneal robotic-assisted radical prostatectomy and single-port </w:t>
      </w:r>
      <w:proofErr w:type="spellStart"/>
      <w:r>
        <w:rPr>
          <w:rFonts w:ascii="Times New Roman" w:eastAsia="Times New Roman" w:hAnsi="Times New Roman" w:cs="Times New Roman"/>
          <w:sz w:val="24"/>
          <w:szCs w:val="24"/>
          <w:highlight w:val="white"/>
        </w:rPr>
        <w:t>transperineal</w:t>
      </w:r>
      <w:proofErr w:type="spellEnd"/>
      <w:r>
        <w:rPr>
          <w:rFonts w:ascii="Times New Roman" w:eastAsia="Times New Roman" w:hAnsi="Times New Roman" w:cs="Times New Roman"/>
          <w:sz w:val="24"/>
          <w:szCs w:val="24"/>
          <w:highlight w:val="white"/>
        </w:rPr>
        <w:t xml:space="preserve"> robotic-assisted radical prostatectomy. </w:t>
      </w:r>
      <w:r>
        <w:rPr>
          <w:rFonts w:ascii="Times New Roman" w:eastAsia="Times New Roman" w:hAnsi="Times New Roman" w:cs="Times New Roman"/>
          <w:i/>
          <w:sz w:val="24"/>
          <w:szCs w:val="24"/>
          <w:highlight w:val="white"/>
        </w:rPr>
        <w:t>Translational Andrology and Urology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(2), p.848.</w:t>
      </w:r>
    </w:p>
    <w:p w14:paraId="7C80B452" w14:textId="77777777" w:rsidR="006531A8" w:rsidRDefault="006531A8">
      <w:pPr>
        <w:spacing w:before="240" w:after="240" w:line="360" w:lineRule="auto"/>
        <w:jc w:val="both"/>
        <w:rPr>
          <w:rFonts w:ascii="Times New Roman" w:eastAsia="Times New Roman" w:hAnsi="Times New Roman" w:cs="Times New Roman"/>
          <w:color w:val="222222"/>
          <w:sz w:val="24"/>
          <w:szCs w:val="24"/>
          <w:highlight w:val="white"/>
          <w:lang w:val="en-GB"/>
        </w:rPr>
      </w:pPr>
      <w:r w:rsidRPr="00CE23EB">
        <w:rPr>
          <w:rFonts w:ascii="Times New Roman" w:eastAsia="Times New Roman" w:hAnsi="Times New Roman" w:cs="Times New Roman"/>
          <w:color w:val="222222"/>
          <w:sz w:val="24"/>
          <w:szCs w:val="24"/>
          <w:highlight w:val="white"/>
          <w:lang w:val="en-GB"/>
        </w:rPr>
        <w:t xml:space="preserve">Brass, I., </w:t>
      </w:r>
      <w:proofErr w:type="spellStart"/>
      <w:r w:rsidRPr="00CE23EB">
        <w:rPr>
          <w:rFonts w:ascii="Times New Roman" w:eastAsia="Times New Roman" w:hAnsi="Times New Roman" w:cs="Times New Roman"/>
          <w:color w:val="222222"/>
          <w:sz w:val="24"/>
          <w:szCs w:val="24"/>
          <w:highlight w:val="white"/>
          <w:lang w:val="en-GB"/>
        </w:rPr>
        <w:t>Tanczer</w:t>
      </w:r>
      <w:proofErr w:type="spellEnd"/>
      <w:r w:rsidRPr="00CE23EB">
        <w:rPr>
          <w:rFonts w:ascii="Times New Roman" w:eastAsia="Times New Roman" w:hAnsi="Times New Roman" w:cs="Times New Roman"/>
          <w:color w:val="222222"/>
          <w:sz w:val="24"/>
          <w:szCs w:val="24"/>
          <w:highlight w:val="white"/>
          <w:lang w:val="en-GB"/>
        </w:rPr>
        <w:t xml:space="preserve">, L., </w:t>
      </w:r>
      <w:proofErr w:type="spellStart"/>
      <w:r w:rsidRPr="00CE23EB">
        <w:rPr>
          <w:rFonts w:ascii="Times New Roman" w:eastAsia="Times New Roman" w:hAnsi="Times New Roman" w:cs="Times New Roman"/>
          <w:color w:val="222222"/>
          <w:sz w:val="24"/>
          <w:szCs w:val="24"/>
          <w:highlight w:val="white"/>
          <w:lang w:val="en-GB"/>
        </w:rPr>
        <w:t>Carr</w:t>
      </w:r>
      <w:proofErr w:type="spellEnd"/>
      <w:r w:rsidRPr="00CE23EB">
        <w:rPr>
          <w:rFonts w:ascii="Times New Roman" w:eastAsia="Times New Roman" w:hAnsi="Times New Roman" w:cs="Times New Roman"/>
          <w:color w:val="222222"/>
          <w:sz w:val="24"/>
          <w:szCs w:val="24"/>
          <w:highlight w:val="white"/>
          <w:lang w:val="en-GB"/>
        </w:rPr>
        <w:t>, M., Elsden, M. and Blackstock, J., (2018). Standardising a moving target: The development and evolution of IoT security standards.</w:t>
      </w:r>
    </w:p>
    <w:p w14:paraId="70929FC1" w14:textId="77777777" w:rsidR="006531A8" w:rsidRPr="00CE23EB" w:rsidRDefault="006531A8">
      <w:pPr>
        <w:spacing w:before="240" w:after="24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Coffee Blue, (2021). About Us. </w:t>
      </w:r>
      <w:r w:rsidRPr="00C720EB">
        <w:rPr>
          <w:rFonts w:ascii="Times New Roman" w:eastAsia="Times New Roman" w:hAnsi="Times New Roman" w:cs="Times New Roman"/>
          <w:color w:val="222222"/>
          <w:sz w:val="24"/>
          <w:szCs w:val="24"/>
          <w:highlight w:val="white"/>
          <w:lang w:val="en-GB"/>
        </w:rPr>
        <w:t>Available at:</w:t>
      </w:r>
      <w:r w:rsidRPr="00C720EB">
        <w:rPr>
          <w:rFonts w:ascii="Times New Roman" w:eastAsia="Times New Roman" w:hAnsi="Times New Roman" w:cs="Times New Roman"/>
          <w:color w:val="222222"/>
          <w:sz w:val="24"/>
          <w:szCs w:val="24"/>
          <w:lang w:val="en-GB"/>
        </w:rPr>
        <w:t xml:space="preserve"> </w:t>
      </w:r>
      <w:hyperlink r:id="rId15" w:history="1"/>
      <w:r w:rsidRPr="00C720EB">
        <w:rPr>
          <w:rFonts w:ascii="Times New Roman" w:hAnsi="Times New Roman" w:cs="Times New Roman"/>
          <w:sz w:val="24"/>
          <w:szCs w:val="24"/>
        </w:rPr>
        <w:t xml:space="preserve"> </w:t>
      </w:r>
      <w:hyperlink r:id="rId16" w:history="1">
        <w:r w:rsidRPr="00C720EB">
          <w:rPr>
            <w:rStyle w:val="Hyperlink"/>
            <w:rFonts w:ascii="Times New Roman" w:hAnsi="Times New Roman" w:cs="Times New Roman"/>
            <w:sz w:val="24"/>
            <w:szCs w:val="24"/>
          </w:rPr>
          <w:t>https://coffeeblue.co.uk/news/</w:t>
        </w:r>
      </w:hyperlink>
      <w:r>
        <w:t xml:space="preserve"> </w:t>
      </w:r>
      <w:r w:rsidRPr="00CE23EB">
        <w:rPr>
          <w:rFonts w:ascii="Times New Roman" w:eastAsia="Times New Roman" w:hAnsi="Times New Roman" w:cs="Times New Roman"/>
          <w:color w:val="222222"/>
          <w:sz w:val="24"/>
          <w:szCs w:val="24"/>
          <w:highlight w:val="white"/>
          <w:lang w:val="en-GB"/>
        </w:rPr>
        <w:t xml:space="preserve"> [Accessed on: 22 December 2021]</w:t>
      </w:r>
    </w:p>
    <w:p w14:paraId="44079398"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Coffee Blue, (2021). Data Security. </w:t>
      </w:r>
      <w:r>
        <w:rPr>
          <w:rFonts w:ascii="Times New Roman" w:eastAsia="Times New Roman" w:hAnsi="Times New Roman" w:cs="Times New Roman"/>
          <w:i/>
          <w:sz w:val="24"/>
          <w:szCs w:val="24"/>
        </w:rPr>
        <w:t>Coffee Blue.</w:t>
      </w:r>
      <w:r>
        <w:rPr>
          <w:rFonts w:ascii="Times New Roman" w:eastAsia="Times New Roman" w:hAnsi="Times New Roman" w:cs="Times New Roman"/>
          <w:sz w:val="24"/>
          <w:szCs w:val="24"/>
        </w:rPr>
        <w:t xml:space="preserve"> Available at: </w:t>
      </w:r>
      <w:hyperlink r:id="rId17">
        <w:r>
          <w:rPr>
            <w:rFonts w:ascii="Times New Roman" w:eastAsia="Times New Roman" w:hAnsi="Times New Roman" w:cs="Times New Roman"/>
            <w:color w:val="1155CC"/>
            <w:sz w:val="24"/>
            <w:szCs w:val="24"/>
            <w:u w:val="single"/>
          </w:rPr>
          <w:t>https://coffeeblue.co.uk/</w:t>
        </w:r>
      </w:hyperlink>
      <w:r>
        <w:rPr>
          <w:rFonts w:ascii="Times New Roman" w:eastAsia="Times New Roman" w:hAnsi="Times New Roman" w:cs="Times New Roman"/>
          <w:sz w:val="24"/>
          <w:szCs w:val="24"/>
        </w:rPr>
        <w:t xml:space="preserve"> [</w:t>
      </w:r>
      <w:hyperlink r:id="rId18">
        <w:r>
          <w:rPr>
            <w:rFonts w:ascii="Times New Roman" w:eastAsia="Times New Roman" w:hAnsi="Times New Roman" w:cs="Times New Roman"/>
            <w:sz w:val="24"/>
            <w:szCs w:val="24"/>
          </w:rPr>
          <w:t>Accessed: 2</w:t>
        </w:r>
      </w:hyperlink>
      <w:r>
        <w:rPr>
          <w:rFonts w:ascii="Times New Roman" w:eastAsia="Times New Roman" w:hAnsi="Times New Roman" w:cs="Times New Roman"/>
          <w:sz w:val="24"/>
          <w:szCs w:val="24"/>
          <w:highlight w:val="white"/>
        </w:rPr>
        <w:t>2 December 2021]</w:t>
      </w:r>
    </w:p>
    <w:p w14:paraId="71B5F805"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Cristiá</w:t>
      </w:r>
      <w:proofErr w:type="spellEnd"/>
      <w:r>
        <w:rPr>
          <w:rFonts w:ascii="Times New Roman" w:eastAsia="Times New Roman" w:hAnsi="Times New Roman" w:cs="Times New Roman"/>
          <w:sz w:val="24"/>
          <w:szCs w:val="24"/>
          <w:highlight w:val="white"/>
        </w:rPr>
        <w:t>, M. and Rossi, G., (2021). Automated proof of Bell–</w:t>
      </w:r>
      <w:proofErr w:type="spellStart"/>
      <w:r>
        <w:rPr>
          <w:rFonts w:ascii="Times New Roman" w:eastAsia="Times New Roman" w:hAnsi="Times New Roman" w:cs="Times New Roman"/>
          <w:sz w:val="24"/>
          <w:szCs w:val="24"/>
          <w:highlight w:val="white"/>
        </w:rPr>
        <w:t>LaPadula</w:t>
      </w:r>
      <w:proofErr w:type="spellEnd"/>
      <w:r>
        <w:rPr>
          <w:rFonts w:ascii="Times New Roman" w:eastAsia="Times New Roman" w:hAnsi="Times New Roman" w:cs="Times New Roman"/>
          <w:sz w:val="24"/>
          <w:szCs w:val="24"/>
          <w:highlight w:val="white"/>
        </w:rPr>
        <w:t xml:space="preserve"> security properties. </w:t>
      </w:r>
      <w:r>
        <w:rPr>
          <w:rFonts w:ascii="Times New Roman" w:eastAsia="Times New Roman" w:hAnsi="Times New Roman" w:cs="Times New Roman"/>
          <w:i/>
          <w:sz w:val="24"/>
          <w:szCs w:val="24"/>
          <w:highlight w:val="white"/>
        </w:rPr>
        <w:t>Journal of Automated Reasoning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65</w:t>
      </w:r>
      <w:r>
        <w:rPr>
          <w:rFonts w:ascii="Times New Roman" w:eastAsia="Times New Roman" w:hAnsi="Times New Roman" w:cs="Times New Roman"/>
          <w:sz w:val="24"/>
          <w:szCs w:val="24"/>
          <w:highlight w:val="white"/>
        </w:rPr>
        <w:t>(4), pp.463-478.</w:t>
      </w:r>
    </w:p>
    <w:p w14:paraId="6CF8D4CB" w14:textId="77777777" w:rsidR="006531A8" w:rsidRDefault="006531A8" w:rsidP="006531A8">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Dong, Y. and Lei, Z., (2019). An access control model for preventing virtual machine hopping attacks. </w:t>
      </w:r>
      <w:r>
        <w:rPr>
          <w:rFonts w:ascii="Times New Roman" w:eastAsia="Times New Roman" w:hAnsi="Times New Roman" w:cs="Times New Roman"/>
          <w:i/>
          <w:color w:val="222222"/>
          <w:sz w:val="24"/>
          <w:szCs w:val="24"/>
          <w:highlight w:val="white"/>
        </w:rPr>
        <w:t>Future Internet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(3), p.82.</w:t>
      </w:r>
    </w:p>
    <w:p w14:paraId="21086F0D" w14:textId="77777777" w:rsidR="006531A8" w:rsidRDefault="006531A8" w:rsidP="006531A8">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Enoch, S.Y., Hong, J.B. and Kim, D.S., (2019). Security modelling and assessment of modern networks using time independent Graphical Security Models. </w:t>
      </w:r>
      <w:r>
        <w:rPr>
          <w:rFonts w:ascii="Times New Roman" w:eastAsia="Times New Roman" w:hAnsi="Times New Roman" w:cs="Times New Roman"/>
          <w:i/>
          <w:color w:val="222222"/>
          <w:sz w:val="24"/>
          <w:szCs w:val="24"/>
          <w:highlight w:val="white"/>
        </w:rPr>
        <w:t>Journal of Network and Computer Applications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148</w:t>
      </w:r>
      <w:r>
        <w:rPr>
          <w:rFonts w:ascii="Times New Roman" w:eastAsia="Times New Roman" w:hAnsi="Times New Roman" w:cs="Times New Roman"/>
          <w:color w:val="222222"/>
          <w:sz w:val="24"/>
          <w:szCs w:val="24"/>
          <w:highlight w:val="white"/>
        </w:rPr>
        <w:t>, p.102448.</w:t>
      </w:r>
    </w:p>
    <w:p w14:paraId="5B991093"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Girsang</w:t>
      </w:r>
      <w:proofErr w:type="spellEnd"/>
      <w:r>
        <w:rPr>
          <w:rFonts w:ascii="Times New Roman" w:eastAsia="Times New Roman" w:hAnsi="Times New Roman" w:cs="Times New Roman"/>
          <w:sz w:val="24"/>
          <w:szCs w:val="24"/>
          <w:highlight w:val="white"/>
        </w:rPr>
        <w:t xml:space="preserve">, A.S., </w:t>
      </w:r>
      <w:proofErr w:type="spellStart"/>
      <w:r>
        <w:rPr>
          <w:rFonts w:ascii="Times New Roman" w:eastAsia="Times New Roman" w:hAnsi="Times New Roman" w:cs="Times New Roman"/>
          <w:sz w:val="24"/>
          <w:szCs w:val="24"/>
          <w:highlight w:val="white"/>
        </w:rPr>
        <w:t>Kuncoro</w:t>
      </w:r>
      <w:proofErr w:type="spellEnd"/>
      <w:r>
        <w:rPr>
          <w:rFonts w:ascii="Times New Roman" w:eastAsia="Times New Roman" w:hAnsi="Times New Roman" w:cs="Times New Roman"/>
          <w:sz w:val="24"/>
          <w:szCs w:val="24"/>
          <w:highlight w:val="white"/>
        </w:rPr>
        <w:t xml:space="preserve">, Y., </w:t>
      </w:r>
      <w:proofErr w:type="spellStart"/>
      <w:r>
        <w:rPr>
          <w:rFonts w:ascii="Times New Roman" w:eastAsia="Times New Roman" w:hAnsi="Times New Roman" w:cs="Times New Roman"/>
          <w:sz w:val="24"/>
          <w:szCs w:val="24"/>
          <w:highlight w:val="white"/>
        </w:rPr>
        <w:t>Saragih</w:t>
      </w:r>
      <w:proofErr w:type="spellEnd"/>
      <w:r>
        <w:rPr>
          <w:rFonts w:ascii="Times New Roman" w:eastAsia="Times New Roman" w:hAnsi="Times New Roman" w:cs="Times New Roman"/>
          <w:sz w:val="24"/>
          <w:szCs w:val="24"/>
          <w:highlight w:val="white"/>
        </w:rPr>
        <w:t xml:space="preserve">, M.H. and </w:t>
      </w:r>
      <w:proofErr w:type="spellStart"/>
      <w:r>
        <w:rPr>
          <w:rFonts w:ascii="Times New Roman" w:eastAsia="Times New Roman" w:hAnsi="Times New Roman" w:cs="Times New Roman"/>
          <w:sz w:val="24"/>
          <w:szCs w:val="24"/>
          <w:highlight w:val="white"/>
        </w:rPr>
        <w:t>Fajr</w:t>
      </w:r>
      <w:proofErr w:type="spellEnd"/>
      <w:r>
        <w:rPr>
          <w:rFonts w:ascii="Times New Roman" w:eastAsia="Times New Roman" w:hAnsi="Times New Roman" w:cs="Times New Roman"/>
          <w:sz w:val="24"/>
          <w:szCs w:val="24"/>
          <w:highlight w:val="white"/>
        </w:rPr>
        <w:t xml:space="preserve">, A.N., (2018), September. Implementation helpdesk system using information technology infrastructure library framework on software company. In </w:t>
      </w:r>
      <w:r>
        <w:rPr>
          <w:rFonts w:ascii="Times New Roman" w:eastAsia="Times New Roman" w:hAnsi="Times New Roman" w:cs="Times New Roman"/>
          <w:i/>
          <w:sz w:val="24"/>
          <w:szCs w:val="24"/>
          <w:highlight w:val="white"/>
        </w:rPr>
        <w:t>IOP Conference Series: Materials Science and Engineering</w:t>
      </w:r>
      <w:r>
        <w:rPr>
          <w:rFonts w:ascii="Times New Roman" w:eastAsia="Times New Roman" w:hAnsi="Times New Roman" w:cs="Times New Roman"/>
          <w:sz w:val="24"/>
          <w:szCs w:val="24"/>
          <w:highlight w:val="white"/>
        </w:rPr>
        <w:t xml:space="preserve"> (Vol. 420, No. 1, p. 012-106). IOP Publishing.</w:t>
      </w:r>
    </w:p>
    <w:p w14:paraId="1A1DC2DA" w14:textId="77777777" w:rsidR="006531A8" w:rsidRPr="00CE23EB" w:rsidRDefault="006531A8">
      <w:pPr>
        <w:spacing w:before="240" w:after="240" w:line="360" w:lineRule="auto"/>
        <w:jc w:val="both"/>
        <w:rPr>
          <w:rFonts w:ascii="Times New Roman" w:eastAsia="Times New Roman" w:hAnsi="Times New Roman" w:cs="Times New Roman"/>
          <w:color w:val="222222"/>
          <w:sz w:val="24"/>
          <w:szCs w:val="24"/>
          <w:highlight w:val="white"/>
          <w:lang w:val="en-GB"/>
        </w:rPr>
      </w:pPr>
      <w:r w:rsidRPr="00CE23EB">
        <w:rPr>
          <w:rFonts w:ascii="Times New Roman" w:eastAsia="Times New Roman" w:hAnsi="Times New Roman" w:cs="Times New Roman"/>
          <w:color w:val="222222"/>
          <w:sz w:val="24"/>
          <w:szCs w:val="24"/>
          <w:highlight w:val="white"/>
          <w:lang w:val="en-GB"/>
        </w:rPr>
        <w:lastRenderedPageBreak/>
        <w:t xml:space="preserve">Gov. UK, (2021). Data protection. Available </w:t>
      </w:r>
      <w:proofErr w:type="spellStart"/>
      <w:r w:rsidRPr="00CE23EB">
        <w:rPr>
          <w:rFonts w:ascii="Times New Roman" w:eastAsia="Times New Roman" w:hAnsi="Times New Roman" w:cs="Times New Roman"/>
          <w:color w:val="222222"/>
          <w:sz w:val="24"/>
          <w:szCs w:val="24"/>
          <w:highlight w:val="white"/>
          <w:lang w:val="en-GB"/>
        </w:rPr>
        <w:t>at:</w:t>
      </w:r>
      <w:hyperlink r:id="rId19" w:history="1"/>
      <w:hyperlink r:id="rId20" w:history="1">
        <w:r w:rsidRPr="00CE23EB">
          <w:rPr>
            <w:rFonts w:ascii="Times New Roman" w:eastAsia="Times New Roman" w:hAnsi="Times New Roman" w:cs="Times New Roman"/>
            <w:color w:val="1155CC"/>
            <w:sz w:val="24"/>
            <w:szCs w:val="24"/>
            <w:highlight w:val="white"/>
            <w:u w:val="single"/>
            <w:lang w:val="en-GB"/>
          </w:rPr>
          <w:t>https</w:t>
        </w:r>
        <w:proofErr w:type="spellEnd"/>
        <w:r w:rsidRPr="00CE23EB">
          <w:rPr>
            <w:rFonts w:ascii="Times New Roman" w:eastAsia="Times New Roman" w:hAnsi="Times New Roman" w:cs="Times New Roman"/>
            <w:color w:val="1155CC"/>
            <w:sz w:val="24"/>
            <w:szCs w:val="24"/>
            <w:highlight w:val="white"/>
            <w:u w:val="single"/>
            <w:lang w:val="en-GB"/>
          </w:rPr>
          <w:t>://www.gov.uk/data-protection</w:t>
        </w:r>
      </w:hyperlink>
      <w:r w:rsidRPr="00CE23EB">
        <w:rPr>
          <w:rFonts w:ascii="Times New Roman" w:eastAsia="Times New Roman" w:hAnsi="Times New Roman" w:cs="Times New Roman"/>
          <w:color w:val="222222"/>
          <w:sz w:val="24"/>
          <w:szCs w:val="24"/>
          <w:highlight w:val="white"/>
          <w:lang w:val="en-GB"/>
        </w:rPr>
        <w:t xml:space="preserve"> [Accessed on: 22 December 2021]</w:t>
      </w:r>
    </w:p>
    <w:p w14:paraId="02C8EACF" w14:textId="77777777" w:rsidR="006531A8" w:rsidRDefault="006531A8" w:rsidP="006531A8">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Hassanien</w:t>
      </w:r>
      <w:proofErr w:type="spellEnd"/>
      <w:r>
        <w:rPr>
          <w:rFonts w:ascii="Times New Roman" w:eastAsia="Times New Roman" w:hAnsi="Times New Roman" w:cs="Times New Roman"/>
          <w:color w:val="222222"/>
          <w:sz w:val="24"/>
          <w:szCs w:val="24"/>
          <w:highlight w:val="white"/>
        </w:rPr>
        <w:t xml:space="preserve">, A.E., </w:t>
      </w:r>
      <w:proofErr w:type="spellStart"/>
      <w:r>
        <w:rPr>
          <w:rFonts w:ascii="Times New Roman" w:eastAsia="Times New Roman" w:hAnsi="Times New Roman" w:cs="Times New Roman"/>
          <w:color w:val="222222"/>
          <w:sz w:val="24"/>
          <w:szCs w:val="24"/>
          <w:highlight w:val="white"/>
        </w:rPr>
        <w:t>Elhoseny</w:t>
      </w:r>
      <w:proofErr w:type="spellEnd"/>
      <w:r>
        <w:rPr>
          <w:rFonts w:ascii="Times New Roman" w:eastAsia="Times New Roman" w:hAnsi="Times New Roman" w:cs="Times New Roman"/>
          <w:color w:val="222222"/>
          <w:sz w:val="24"/>
          <w:szCs w:val="24"/>
          <w:highlight w:val="white"/>
        </w:rPr>
        <w:t xml:space="preserve">, M., Ahmed, S.H. and Singh, A.K. eds., (2019). </w:t>
      </w:r>
      <w:r>
        <w:rPr>
          <w:rFonts w:ascii="Times New Roman" w:eastAsia="Times New Roman" w:hAnsi="Times New Roman" w:cs="Times New Roman"/>
          <w:i/>
          <w:color w:val="222222"/>
          <w:sz w:val="24"/>
          <w:szCs w:val="24"/>
          <w:highlight w:val="white"/>
        </w:rPr>
        <w:t>Security in smart cities: models, applications, and challenges</w:t>
      </w:r>
      <w:r>
        <w:rPr>
          <w:rFonts w:ascii="Times New Roman" w:eastAsia="Times New Roman" w:hAnsi="Times New Roman" w:cs="Times New Roman"/>
          <w:color w:val="222222"/>
          <w:sz w:val="24"/>
          <w:szCs w:val="24"/>
          <w:highlight w:val="white"/>
        </w:rPr>
        <w:t>. Springer International Publishing.</w:t>
      </w:r>
    </w:p>
    <w:p w14:paraId="70E4B0DB" w14:textId="77777777" w:rsidR="006531A8" w:rsidRPr="00CE23EB"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r w:rsidRPr="00CE23EB">
        <w:rPr>
          <w:rFonts w:ascii="Times New Roman" w:eastAsia="Times New Roman" w:hAnsi="Times New Roman" w:cs="Times New Roman"/>
          <w:color w:val="222222"/>
          <w:sz w:val="24"/>
          <w:szCs w:val="24"/>
          <w:highlight w:val="white"/>
          <w:lang w:val="en-GB"/>
        </w:rPr>
        <w:t xml:space="preserve">Jung, Y., </w:t>
      </w:r>
      <w:proofErr w:type="spellStart"/>
      <w:r w:rsidRPr="00CE23EB">
        <w:rPr>
          <w:rFonts w:ascii="Times New Roman" w:eastAsia="Times New Roman" w:hAnsi="Times New Roman" w:cs="Times New Roman"/>
          <w:color w:val="222222"/>
          <w:sz w:val="24"/>
          <w:szCs w:val="24"/>
          <w:highlight w:val="white"/>
          <w:lang w:val="en-GB"/>
        </w:rPr>
        <w:t>Peradilla</w:t>
      </w:r>
      <w:proofErr w:type="spellEnd"/>
      <w:r w:rsidRPr="00CE23EB">
        <w:rPr>
          <w:rFonts w:ascii="Times New Roman" w:eastAsia="Times New Roman" w:hAnsi="Times New Roman" w:cs="Times New Roman"/>
          <w:color w:val="222222"/>
          <w:sz w:val="24"/>
          <w:szCs w:val="24"/>
          <w:highlight w:val="white"/>
          <w:lang w:val="en-GB"/>
        </w:rPr>
        <w:t xml:space="preserve">, M. and </w:t>
      </w:r>
      <w:proofErr w:type="spellStart"/>
      <w:r w:rsidRPr="00CE23EB">
        <w:rPr>
          <w:rFonts w:ascii="Times New Roman" w:eastAsia="Times New Roman" w:hAnsi="Times New Roman" w:cs="Times New Roman"/>
          <w:color w:val="222222"/>
          <w:sz w:val="24"/>
          <w:szCs w:val="24"/>
          <w:highlight w:val="white"/>
          <w:lang w:val="en-GB"/>
        </w:rPr>
        <w:t>Agulto</w:t>
      </w:r>
      <w:proofErr w:type="spellEnd"/>
      <w:r w:rsidRPr="00CE23EB">
        <w:rPr>
          <w:rFonts w:ascii="Times New Roman" w:eastAsia="Times New Roman" w:hAnsi="Times New Roman" w:cs="Times New Roman"/>
          <w:color w:val="222222"/>
          <w:sz w:val="24"/>
          <w:szCs w:val="24"/>
          <w:highlight w:val="white"/>
          <w:lang w:val="en-GB"/>
        </w:rPr>
        <w:t xml:space="preserve">, R., (2019). Packet key-based end-to-end security management on a blockchain control plane. </w:t>
      </w:r>
      <w:r w:rsidRPr="00CE23EB">
        <w:rPr>
          <w:rFonts w:ascii="Times New Roman" w:eastAsia="Times New Roman" w:hAnsi="Times New Roman" w:cs="Times New Roman"/>
          <w:i/>
          <w:color w:val="202124"/>
          <w:sz w:val="24"/>
          <w:szCs w:val="24"/>
          <w:highlight w:val="white"/>
          <w:lang w:val="en-GB"/>
        </w:rPr>
        <w:t>Sensors</w:t>
      </w:r>
      <w:r w:rsidRPr="00CE23EB">
        <w:rPr>
          <w:rFonts w:ascii="Times New Roman" w:eastAsia="Times New Roman" w:hAnsi="Times New Roman" w:cs="Times New Roman"/>
          <w:color w:val="202124"/>
          <w:sz w:val="24"/>
          <w:szCs w:val="24"/>
          <w:highlight w:val="white"/>
          <w:lang w:val="en-GB"/>
        </w:rPr>
        <w:t xml:space="preserve">, </w:t>
      </w:r>
      <w:r w:rsidRPr="00CE23EB">
        <w:rPr>
          <w:rFonts w:ascii="Times New Roman" w:eastAsia="Times New Roman" w:hAnsi="Times New Roman" w:cs="Times New Roman"/>
          <w:i/>
          <w:color w:val="202124"/>
          <w:sz w:val="24"/>
          <w:szCs w:val="24"/>
          <w:highlight w:val="white"/>
          <w:lang w:val="en-GB"/>
        </w:rPr>
        <w:t>19</w:t>
      </w:r>
      <w:r w:rsidRPr="00CE23EB">
        <w:rPr>
          <w:rFonts w:ascii="Times New Roman" w:eastAsia="Times New Roman" w:hAnsi="Times New Roman" w:cs="Times New Roman"/>
          <w:color w:val="202124"/>
          <w:sz w:val="24"/>
          <w:szCs w:val="24"/>
          <w:highlight w:val="white"/>
          <w:lang w:val="en-GB"/>
        </w:rPr>
        <w:t>(10), p.2310.</w:t>
      </w:r>
    </w:p>
    <w:p w14:paraId="1061C177" w14:textId="77777777" w:rsidR="006531A8" w:rsidRPr="00CE23EB"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proofErr w:type="spellStart"/>
      <w:r w:rsidRPr="00CE23EB">
        <w:rPr>
          <w:rFonts w:ascii="Times New Roman" w:eastAsia="Times New Roman" w:hAnsi="Times New Roman" w:cs="Times New Roman"/>
          <w:color w:val="222222"/>
          <w:sz w:val="24"/>
          <w:szCs w:val="24"/>
          <w:highlight w:val="white"/>
          <w:lang w:val="en-GB"/>
        </w:rPr>
        <w:t>Kotenko</w:t>
      </w:r>
      <w:proofErr w:type="spellEnd"/>
      <w:r w:rsidRPr="00CE23EB">
        <w:rPr>
          <w:rFonts w:ascii="Times New Roman" w:eastAsia="Times New Roman" w:hAnsi="Times New Roman" w:cs="Times New Roman"/>
          <w:color w:val="222222"/>
          <w:sz w:val="24"/>
          <w:szCs w:val="24"/>
          <w:highlight w:val="white"/>
          <w:lang w:val="en-GB"/>
        </w:rPr>
        <w:t xml:space="preserve">, I., </w:t>
      </w:r>
      <w:proofErr w:type="spellStart"/>
      <w:r w:rsidRPr="00CE23EB">
        <w:rPr>
          <w:rFonts w:ascii="Times New Roman" w:eastAsia="Times New Roman" w:hAnsi="Times New Roman" w:cs="Times New Roman"/>
          <w:color w:val="222222"/>
          <w:sz w:val="24"/>
          <w:szCs w:val="24"/>
          <w:highlight w:val="white"/>
          <w:lang w:val="en-GB"/>
        </w:rPr>
        <w:t>Fedorchenko</w:t>
      </w:r>
      <w:proofErr w:type="spellEnd"/>
      <w:r w:rsidRPr="00CE23EB">
        <w:rPr>
          <w:rFonts w:ascii="Times New Roman" w:eastAsia="Times New Roman" w:hAnsi="Times New Roman" w:cs="Times New Roman"/>
          <w:color w:val="222222"/>
          <w:sz w:val="24"/>
          <w:szCs w:val="24"/>
          <w:highlight w:val="white"/>
          <w:lang w:val="en-GB"/>
        </w:rPr>
        <w:t xml:space="preserve">, A. and </w:t>
      </w:r>
      <w:proofErr w:type="spellStart"/>
      <w:r w:rsidRPr="00CE23EB">
        <w:rPr>
          <w:rFonts w:ascii="Times New Roman" w:eastAsia="Times New Roman" w:hAnsi="Times New Roman" w:cs="Times New Roman"/>
          <w:color w:val="222222"/>
          <w:sz w:val="24"/>
          <w:szCs w:val="24"/>
          <w:highlight w:val="white"/>
          <w:lang w:val="en-GB"/>
        </w:rPr>
        <w:t>Doynikova</w:t>
      </w:r>
      <w:proofErr w:type="spellEnd"/>
      <w:r w:rsidRPr="00CE23EB">
        <w:rPr>
          <w:rFonts w:ascii="Times New Roman" w:eastAsia="Times New Roman" w:hAnsi="Times New Roman" w:cs="Times New Roman"/>
          <w:color w:val="222222"/>
          <w:sz w:val="24"/>
          <w:szCs w:val="24"/>
          <w:highlight w:val="white"/>
          <w:lang w:val="en-GB"/>
        </w:rPr>
        <w:t xml:space="preserve">, E., (2020). Data Analytics for Security Management of Complex Heterogeneous Systems: Event Correlation and Security Assessment Tasks. In </w:t>
      </w:r>
      <w:r w:rsidRPr="00CE23EB">
        <w:rPr>
          <w:rFonts w:ascii="Times New Roman" w:eastAsia="Times New Roman" w:hAnsi="Times New Roman" w:cs="Times New Roman"/>
          <w:i/>
          <w:color w:val="202124"/>
          <w:sz w:val="24"/>
          <w:szCs w:val="24"/>
          <w:highlight w:val="white"/>
          <w:lang w:val="en-GB"/>
        </w:rPr>
        <w:t>Advances in Cyber Security Analytics and Decision Systems</w:t>
      </w:r>
      <w:r w:rsidRPr="00CE23EB">
        <w:rPr>
          <w:rFonts w:ascii="Times New Roman" w:eastAsia="Times New Roman" w:hAnsi="Times New Roman" w:cs="Times New Roman"/>
          <w:color w:val="202124"/>
          <w:sz w:val="24"/>
          <w:szCs w:val="24"/>
          <w:highlight w:val="white"/>
          <w:lang w:val="en-GB"/>
        </w:rPr>
        <w:t xml:space="preserve"> (pp. 79-116). Springer, Cham.</w:t>
      </w:r>
    </w:p>
    <w:p w14:paraId="1147BF09" w14:textId="77777777" w:rsidR="006531A8" w:rsidRDefault="006531A8" w:rsidP="006531A8">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P.R., Raj, P.H. and </w:t>
      </w:r>
      <w:proofErr w:type="spellStart"/>
      <w:r>
        <w:rPr>
          <w:rFonts w:ascii="Times New Roman" w:eastAsia="Times New Roman" w:hAnsi="Times New Roman" w:cs="Times New Roman"/>
          <w:color w:val="222222"/>
          <w:sz w:val="24"/>
          <w:szCs w:val="24"/>
          <w:highlight w:val="white"/>
        </w:rPr>
        <w:t>Jelciana</w:t>
      </w:r>
      <w:proofErr w:type="spellEnd"/>
      <w:r>
        <w:rPr>
          <w:rFonts w:ascii="Times New Roman" w:eastAsia="Times New Roman" w:hAnsi="Times New Roman" w:cs="Times New Roman"/>
          <w:color w:val="222222"/>
          <w:sz w:val="24"/>
          <w:szCs w:val="24"/>
          <w:highlight w:val="white"/>
        </w:rPr>
        <w:t xml:space="preserve">, P., (2018). Exploring data security issues and solutions in cloud computing. </w:t>
      </w:r>
      <w:r>
        <w:rPr>
          <w:rFonts w:ascii="Times New Roman" w:eastAsia="Times New Roman" w:hAnsi="Times New Roman" w:cs="Times New Roman"/>
          <w:i/>
          <w:color w:val="222222"/>
          <w:sz w:val="24"/>
          <w:szCs w:val="24"/>
          <w:highlight w:val="white"/>
        </w:rPr>
        <w:t>Procedia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125</w:t>
      </w:r>
      <w:r>
        <w:rPr>
          <w:rFonts w:ascii="Times New Roman" w:eastAsia="Times New Roman" w:hAnsi="Times New Roman" w:cs="Times New Roman"/>
          <w:color w:val="222222"/>
          <w:sz w:val="24"/>
          <w:szCs w:val="24"/>
          <w:highlight w:val="white"/>
        </w:rPr>
        <w:t>, pp.691-697.</w:t>
      </w:r>
    </w:p>
    <w:p w14:paraId="087876B8" w14:textId="77777777" w:rsidR="006531A8" w:rsidRDefault="006531A8" w:rsidP="006531A8">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Kure, H.I., Islam, S. and Razzaque, M.A., (2018). An integrated cyber security risk management approach for a cyber-physical system. </w:t>
      </w:r>
      <w:r>
        <w:rPr>
          <w:rFonts w:ascii="Times New Roman" w:eastAsia="Times New Roman" w:hAnsi="Times New Roman" w:cs="Times New Roman"/>
          <w:i/>
          <w:color w:val="222222"/>
          <w:sz w:val="24"/>
          <w:szCs w:val="24"/>
          <w:highlight w:val="white"/>
        </w:rPr>
        <w:t>Applied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(6), p.898.</w:t>
      </w:r>
    </w:p>
    <w:p w14:paraId="106F1809" w14:textId="77777777" w:rsidR="006531A8" w:rsidRDefault="006531A8" w:rsidP="006531A8">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Kuzmin</w:t>
      </w:r>
      <w:proofErr w:type="spellEnd"/>
      <w:r>
        <w:rPr>
          <w:rFonts w:ascii="Times New Roman" w:eastAsia="Times New Roman" w:hAnsi="Times New Roman" w:cs="Times New Roman"/>
          <w:color w:val="222222"/>
          <w:sz w:val="24"/>
          <w:szCs w:val="24"/>
          <w:highlight w:val="white"/>
        </w:rPr>
        <w:t xml:space="preserve">, A., (2017), November. Blockchain-based structures for a secure and operating IoT. In </w:t>
      </w:r>
      <w:r>
        <w:rPr>
          <w:rFonts w:ascii="Times New Roman" w:eastAsia="Times New Roman" w:hAnsi="Times New Roman" w:cs="Times New Roman"/>
          <w:i/>
          <w:color w:val="222222"/>
          <w:sz w:val="24"/>
          <w:szCs w:val="24"/>
          <w:highlight w:val="white"/>
        </w:rPr>
        <w:t>2017 Internet of Things Business Models, Users, and Networks</w:t>
      </w:r>
      <w:r>
        <w:rPr>
          <w:rFonts w:ascii="Times New Roman" w:eastAsia="Times New Roman" w:hAnsi="Times New Roman" w:cs="Times New Roman"/>
          <w:color w:val="222222"/>
          <w:sz w:val="24"/>
          <w:szCs w:val="24"/>
          <w:highlight w:val="white"/>
        </w:rPr>
        <w:t xml:space="preserve"> (pp. 1-7). IEEE.</w:t>
      </w:r>
    </w:p>
    <w:p w14:paraId="10F9C4AC"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Meriah</w:t>
      </w:r>
      <w:proofErr w:type="spellEnd"/>
      <w:r>
        <w:rPr>
          <w:rFonts w:ascii="Times New Roman" w:eastAsia="Times New Roman" w:hAnsi="Times New Roman" w:cs="Times New Roman"/>
          <w:sz w:val="24"/>
          <w:szCs w:val="24"/>
          <w:highlight w:val="white"/>
        </w:rPr>
        <w:t xml:space="preserve">, I. and </w:t>
      </w:r>
      <w:proofErr w:type="spellStart"/>
      <w:r>
        <w:rPr>
          <w:rFonts w:ascii="Times New Roman" w:eastAsia="Times New Roman" w:hAnsi="Times New Roman" w:cs="Times New Roman"/>
          <w:sz w:val="24"/>
          <w:szCs w:val="24"/>
          <w:highlight w:val="white"/>
        </w:rPr>
        <w:t>Rabai</w:t>
      </w:r>
      <w:proofErr w:type="spellEnd"/>
      <w:r>
        <w:rPr>
          <w:rFonts w:ascii="Times New Roman" w:eastAsia="Times New Roman" w:hAnsi="Times New Roman" w:cs="Times New Roman"/>
          <w:sz w:val="24"/>
          <w:szCs w:val="24"/>
          <w:highlight w:val="white"/>
        </w:rPr>
        <w:t xml:space="preserve">, L.B.A., (2019). Comparative study of ontologies based on 27000 series security standards. </w:t>
      </w:r>
      <w:r>
        <w:rPr>
          <w:rFonts w:ascii="Times New Roman" w:eastAsia="Times New Roman" w:hAnsi="Times New Roman" w:cs="Times New Roman"/>
          <w:i/>
          <w:sz w:val="24"/>
          <w:szCs w:val="24"/>
          <w:highlight w:val="white"/>
        </w:rPr>
        <w:t>Procedia Computer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160</w:t>
      </w:r>
      <w:r>
        <w:rPr>
          <w:rFonts w:ascii="Times New Roman" w:eastAsia="Times New Roman" w:hAnsi="Times New Roman" w:cs="Times New Roman"/>
          <w:sz w:val="24"/>
          <w:szCs w:val="24"/>
          <w:highlight w:val="white"/>
        </w:rPr>
        <w:t>, pp.85-92.</w:t>
      </w:r>
    </w:p>
    <w:p w14:paraId="58FAC530" w14:textId="77777777" w:rsidR="006531A8" w:rsidRDefault="006531A8" w:rsidP="006531A8">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Movahedi</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Cukier</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Gashi</w:t>
      </w:r>
      <w:proofErr w:type="spellEnd"/>
      <w:r>
        <w:rPr>
          <w:rFonts w:ascii="Times New Roman" w:eastAsia="Times New Roman" w:hAnsi="Times New Roman" w:cs="Times New Roman"/>
          <w:color w:val="222222"/>
          <w:sz w:val="24"/>
          <w:szCs w:val="24"/>
          <w:highlight w:val="white"/>
        </w:rPr>
        <w:t xml:space="preserve">, I., (2019). Vulnerability prediction capability: A comparison between vulnerability discovery models and neural network models. </w:t>
      </w:r>
      <w:r>
        <w:rPr>
          <w:rFonts w:ascii="Times New Roman" w:eastAsia="Times New Roman" w:hAnsi="Times New Roman" w:cs="Times New Roman"/>
          <w:i/>
          <w:color w:val="222222"/>
          <w:sz w:val="24"/>
          <w:szCs w:val="24"/>
          <w:highlight w:val="white"/>
        </w:rPr>
        <w:t>Computers &amp; Security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87</w:t>
      </w:r>
      <w:r>
        <w:rPr>
          <w:rFonts w:ascii="Times New Roman" w:eastAsia="Times New Roman" w:hAnsi="Times New Roman" w:cs="Times New Roman"/>
          <w:color w:val="222222"/>
          <w:sz w:val="24"/>
          <w:szCs w:val="24"/>
          <w:highlight w:val="white"/>
        </w:rPr>
        <w:t>, p.101596.</w:t>
      </w:r>
    </w:p>
    <w:p w14:paraId="276B9FF3" w14:textId="77777777" w:rsidR="006531A8" w:rsidRPr="00CE23EB"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proofErr w:type="spellStart"/>
      <w:r w:rsidRPr="00CE23EB">
        <w:rPr>
          <w:rFonts w:ascii="Times New Roman" w:eastAsia="Times New Roman" w:hAnsi="Times New Roman" w:cs="Times New Roman"/>
          <w:color w:val="222222"/>
          <w:sz w:val="24"/>
          <w:szCs w:val="24"/>
          <w:highlight w:val="white"/>
          <w:lang w:val="en-GB"/>
        </w:rPr>
        <w:t>Prislan</w:t>
      </w:r>
      <w:proofErr w:type="spellEnd"/>
      <w:r w:rsidRPr="00CE23EB">
        <w:rPr>
          <w:rFonts w:ascii="Times New Roman" w:eastAsia="Times New Roman" w:hAnsi="Times New Roman" w:cs="Times New Roman"/>
          <w:color w:val="222222"/>
          <w:sz w:val="24"/>
          <w:szCs w:val="24"/>
          <w:highlight w:val="white"/>
          <w:lang w:val="en-GB"/>
        </w:rPr>
        <w:t xml:space="preserve">, K., </w:t>
      </w:r>
      <w:proofErr w:type="spellStart"/>
      <w:r w:rsidRPr="00CE23EB">
        <w:rPr>
          <w:rFonts w:ascii="Times New Roman" w:eastAsia="Times New Roman" w:hAnsi="Times New Roman" w:cs="Times New Roman"/>
          <w:color w:val="222222"/>
          <w:sz w:val="24"/>
          <w:szCs w:val="24"/>
          <w:highlight w:val="white"/>
          <w:lang w:val="en-GB"/>
        </w:rPr>
        <w:t>Lobnikar</w:t>
      </w:r>
      <w:proofErr w:type="spellEnd"/>
      <w:r w:rsidRPr="00CE23EB">
        <w:rPr>
          <w:rFonts w:ascii="Times New Roman" w:eastAsia="Times New Roman" w:hAnsi="Times New Roman" w:cs="Times New Roman"/>
          <w:color w:val="222222"/>
          <w:sz w:val="24"/>
          <w:szCs w:val="24"/>
          <w:highlight w:val="white"/>
          <w:lang w:val="en-GB"/>
        </w:rPr>
        <w:t xml:space="preserve">, B. and </w:t>
      </w:r>
      <w:proofErr w:type="spellStart"/>
      <w:r w:rsidRPr="00CE23EB">
        <w:rPr>
          <w:rFonts w:ascii="Times New Roman" w:eastAsia="Times New Roman" w:hAnsi="Times New Roman" w:cs="Times New Roman"/>
          <w:color w:val="222222"/>
          <w:sz w:val="24"/>
          <w:szCs w:val="24"/>
          <w:highlight w:val="white"/>
          <w:lang w:val="en-GB"/>
        </w:rPr>
        <w:t>Bernik</w:t>
      </w:r>
      <w:proofErr w:type="spellEnd"/>
      <w:r w:rsidRPr="00CE23EB">
        <w:rPr>
          <w:rFonts w:ascii="Times New Roman" w:eastAsia="Times New Roman" w:hAnsi="Times New Roman" w:cs="Times New Roman"/>
          <w:color w:val="222222"/>
          <w:sz w:val="24"/>
          <w:szCs w:val="24"/>
          <w:highlight w:val="white"/>
          <w:lang w:val="en-GB"/>
        </w:rPr>
        <w:t xml:space="preserve">, I., (2017). Information Security Management Practices: Expectations and Reality. In </w:t>
      </w:r>
      <w:r w:rsidRPr="00CE23EB">
        <w:rPr>
          <w:rFonts w:ascii="Times New Roman" w:eastAsia="Times New Roman" w:hAnsi="Times New Roman" w:cs="Times New Roman"/>
          <w:i/>
          <w:color w:val="202124"/>
          <w:sz w:val="24"/>
          <w:szCs w:val="24"/>
          <w:highlight w:val="white"/>
          <w:lang w:val="en-GB"/>
        </w:rPr>
        <w:t>CECC</w:t>
      </w:r>
      <w:r w:rsidRPr="00CE23EB">
        <w:rPr>
          <w:rFonts w:ascii="Times New Roman" w:eastAsia="Times New Roman" w:hAnsi="Times New Roman" w:cs="Times New Roman"/>
          <w:color w:val="202124"/>
          <w:sz w:val="24"/>
          <w:szCs w:val="24"/>
          <w:highlight w:val="white"/>
          <w:lang w:val="en-GB"/>
        </w:rPr>
        <w:t xml:space="preserve"> (pp. 5-22).</w:t>
      </w:r>
    </w:p>
    <w:p w14:paraId="66E3FB20" w14:textId="77777777" w:rsidR="006531A8" w:rsidRPr="00CE23EB"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proofErr w:type="spellStart"/>
      <w:r w:rsidRPr="00CE23EB">
        <w:rPr>
          <w:rFonts w:ascii="Times New Roman" w:eastAsia="Times New Roman" w:hAnsi="Times New Roman" w:cs="Times New Roman"/>
          <w:color w:val="222222"/>
          <w:sz w:val="24"/>
          <w:szCs w:val="24"/>
          <w:highlight w:val="white"/>
          <w:lang w:val="en-GB"/>
        </w:rPr>
        <w:t>Rezaee</w:t>
      </w:r>
      <w:proofErr w:type="spellEnd"/>
      <w:r w:rsidRPr="00CE23EB">
        <w:rPr>
          <w:rFonts w:ascii="Times New Roman" w:eastAsia="Times New Roman" w:hAnsi="Times New Roman" w:cs="Times New Roman"/>
          <w:color w:val="222222"/>
          <w:sz w:val="24"/>
          <w:szCs w:val="24"/>
          <w:highlight w:val="white"/>
          <w:lang w:val="en-GB"/>
        </w:rPr>
        <w:t xml:space="preserve">, A., </w:t>
      </w:r>
      <w:proofErr w:type="spellStart"/>
      <w:r w:rsidRPr="00CE23EB">
        <w:rPr>
          <w:rFonts w:ascii="Times New Roman" w:eastAsia="Times New Roman" w:hAnsi="Times New Roman" w:cs="Times New Roman"/>
          <w:color w:val="222222"/>
          <w:sz w:val="24"/>
          <w:szCs w:val="24"/>
          <w:highlight w:val="white"/>
          <w:lang w:val="en-GB"/>
        </w:rPr>
        <w:t>Mosadegh</w:t>
      </w:r>
      <w:proofErr w:type="spellEnd"/>
      <w:r w:rsidRPr="00CE23EB">
        <w:rPr>
          <w:rFonts w:ascii="Times New Roman" w:eastAsia="Times New Roman" w:hAnsi="Times New Roman" w:cs="Times New Roman"/>
          <w:color w:val="222222"/>
          <w:sz w:val="24"/>
          <w:szCs w:val="24"/>
          <w:highlight w:val="white"/>
          <w:lang w:val="en-GB"/>
        </w:rPr>
        <w:t xml:space="preserve">, M.J. and </w:t>
      </w:r>
      <w:proofErr w:type="spellStart"/>
      <w:r w:rsidRPr="00CE23EB">
        <w:rPr>
          <w:rFonts w:ascii="Times New Roman" w:eastAsia="Times New Roman" w:hAnsi="Times New Roman" w:cs="Times New Roman"/>
          <w:color w:val="222222"/>
          <w:sz w:val="24"/>
          <w:szCs w:val="24"/>
          <w:highlight w:val="white"/>
          <w:lang w:val="en-GB"/>
        </w:rPr>
        <w:t>Rezaee</w:t>
      </w:r>
      <w:proofErr w:type="spellEnd"/>
      <w:r w:rsidRPr="00CE23EB">
        <w:rPr>
          <w:rFonts w:ascii="Times New Roman" w:eastAsia="Times New Roman" w:hAnsi="Times New Roman" w:cs="Times New Roman"/>
          <w:color w:val="222222"/>
          <w:sz w:val="24"/>
          <w:szCs w:val="24"/>
          <w:highlight w:val="white"/>
          <w:lang w:val="en-GB"/>
        </w:rPr>
        <w:t xml:space="preserve">, M., (2018). Factors affecting the effectiveness of information security management systems. </w:t>
      </w:r>
      <w:r w:rsidRPr="00CE23EB">
        <w:rPr>
          <w:rFonts w:ascii="Times New Roman" w:eastAsia="Times New Roman" w:hAnsi="Times New Roman" w:cs="Times New Roman"/>
          <w:i/>
          <w:color w:val="202124"/>
          <w:sz w:val="24"/>
          <w:szCs w:val="24"/>
          <w:highlight w:val="white"/>
          <w:lang w:val="en-GB"/>
        </w:rPr>
        <w:t>Journal of Development &amp; Evolution Management</w:t>
      </w:r>
      <w:r w:rsidRPr="00CE23EB">
        <w:rPr>
          <w:rFonts w:ascii="Times New Roman" w:eastAsia="Times New Roman" w:hAnsi="Times New Roman" w:cs="Times New Roman"/>
          <w:color w:val="202124"/>
          <w:sz w:val="24"/>
          <w:szCs w:val="24"/>
          <w:highlight w:val="white"/>
          <w:lang w:val="en-GB"/>
        </w:rPr>
        <w:t xml:space="preserve">, </w:t>
      </w:r>
      <w:r w:rsidRPr="00CE23EB">
        <w:rPr>
          <w:rFonts w:ascii="Times New Roman" w:eastAsia="Times New Roman" w:hAnsi="Times New Roman" w:cs="Times New Roman"/>
          <w:i/>
          <w:color w:val="202124"/>
          <w:sz w:val="24"/>
          <w:szCs w:val="24"/>
          <w:highlight w:val="white"/>
          <w:lang w:val="en-GB"/>
        </w:rPr>
        <w:t>1397</w:t>
      </w:r>
      <w:r w:rsidRPr="00CE23EB">
        <w:rPr>
          <w:rFonts w:ascii="Times New Roman" w:eastAsia="Times New Roman" w:hAnsi="Times New Roman" w:cs="Times New Roman"/>
          <w:color w:val="202124"/>
          <w:sz w:val="24"/>
          <w:szCs w:val="24"/>
          <w:highlight w:val="white"/>
          <w:lang w:val="en-GB"/>
        </w:rPr>
        <w:t>(33), pp.73-82.</w:t>
      </w:r>
    </w:p>
    <w:p w14:paraId="5325F043"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Roslan</w:t>
      </w:r>
      <w:proofErr w:type="spellEnd"/>
      <w:r>
        <w:rPr>
          <w:rFonts w:ascii="Times New Roman" w:eastAsia="Times New Roman" w:hAnsi="Times New Roman" w:cs="Times New Roman"/>
          <w:sz w:val="24"/>
          <w:szCs w:val="24"/>
          <w:highlight w:val="white"/>
        </w:rPr>
        <w:t xml:space="preserve">, S.N., Hamid, I.R.A. and </w:t>
      </w:r>
      <w:proofErr w:type="spellStart"/>
      <w:r>
        <w:rPr>
          <w:rFonts w:ascii="Times New Roman" w:eastAsia="Times New Roman" w:hAnsi="Times New Roman" w:cs="Times New Roman"/>
          <w:sz w:val="24"/>
          <w:szCs w:val="24"/>
          <w:highlight w:val="white"/>
        </w:rPr>
        <w:t>Shamala</w:t>
      </w:r>
      <w:proofErr w:type="spellEnd"/>
      <w:r>
        <w:rPr>
          <w:rFonts w:ascii="Times New Roman" w:eastAsia="Times New Roman" w:hAnsi="Times New Roman" w:cs="Times New Roman"/>
          <w:sz w:val="24"/>
          <w:szCs w:val="24"/>
          <w:highlight w:val="white"/>
        </w:rPr>
        <w:t>, P., (2018). E-Store Management Using Bell-</w:t>
      </w:r>
      <w:proofErr w:type="spellStart"/>
      <w:r>
        <w:rPr>
          <w:rFonts w:ascii="Times New Roman" w:eastAsia="Times New Roman" w:hAnsi="Times New Roman" w:cs="Times New Roman"/>
          <w:sz w:val="24"/>
          <w:szCs w:val="24"/>
          <w:highlight w:val="white"/>
        </w:rPr>
        <w:t>LaPadula</w:t>
      </w:r>
      <w:proofErr w:type="spellEnd"/>
      <w:r>
        <w:rPr>
          <w:rFonts w:ascii="Times New Roman" w:eastAsia="Times New Roman" w:hAnsi="Times New Roman" w:cs="Times New Roman"/>
          <w:sz w:val="24"/>
          <w:szCs w:val="24"/>
          <w:highlight w:val="white"/>
        </w:rPr>
        <w:t xml:space="preserve"> Access Control Security Model. </w:t>
      </w:r>
      <w:r>
        <w:rPr>
          <w:rFonts w:ascii="Times New Roman" w:eastAsia="Times New Roman" w:hAnsi="Times New Roman" w:cs="Times New Roman"/>
          <w:i/>
          <w:sz w:val="24"/>
          <w:szCs w:val="24"/>
          <w:highlight w:val="white"/>
        </w:rPr>
        <w:t>JOIV: International Journal on Informatics Visualization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(3-2), pp.194-198.</w:t>
      </w:r>
    </w:p>
    <w:p w14:paraId="717F1AEB" w14:textId="77777777" w:rsidR="006531A8" w:rsidRPr="00CE23EB"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proofErr w:type="spellStart"/>
      <w:r w:rsidRPr="00CE23EB">
        <w:rPr>
          <w:rFonts w:ascii="Times New Roman" w:eastAsia="Times New Roman" w:hAnsi="Times New Roman" w:cs="Times New Roman"/>
          <w:color w:val="222222"/>
          <w:sz w:val="24"/>
          <w:szCs w:val="24"/>
          <w:highlight w:val="white"/>
          <w:lang w:val="en-GB"/>
        </w:rPr>
        <w:t>Somepalli</w:t>
      </w:r>
      <w:proofErr w:type="spellEnd"/>
      <w:r w:rsidRPr="00CE23EB">
        <w:rPr>
          <w:rFonts w:ascii="Times New Roman" w:eastAsia="Times New Roman" w:hAnsi="Times New Roman" w:cs="Times New Roman"/>
          <w:color w:val="222222"/>
          <w:sz w:val="24"/>
          <w:szCs w:val="24"/>
          <w:highlight w:val="white"/>
          <w:lang w:val="en-GB"/>
        </w:rPr>
        <w:t xml:space="preserve">, S.H., </w:t>
      </w:r>
      <w:proofErr w:type="spellStart"/>
      <w:r w:rsidRPr="00CE23EB">
        <w:rPr>
          <w:rFonts w:ascii="Times New Roman" w:eastAsia="Times New Roman" w:hAnsi="Times New Roman" w:cs="Times New Roman"/>
          <w:color w:val="222222"/>
          <w:sz w:val="24"/>
          <w:szCs w:val="24"/>
          <w:highlight w:val="white"/>
          <w:lang w:val="en-GB"/>
        </w:rPr>
        <w:t>Tangella</w:t>
      </w:r>
      <w:proofErr w:type="spellEnd"/>
      <w:r w:rsidRPr="00CE23EB">
        <w:rPr>
          <w:rFonts w:ascii="Times New Roman" w:eastAsia="Times New Roman" w:hAnsi="Times New Roman" w:cs="Times New Roman"/>
          <w:color w:val="222222"/>
          <w:sz w:val="24"/>
          <w:szCs w:val="24"/>
          <w:highlight w:val="white"/>
          <w:lang w:val="en-GB"/>
        </w:rPr>
        <w:t xml:space="preserve">, S.K.R. and </w:t>
      </w:r>
      <w:proofErr w:type="spellStart"/>
      <w:r w:rsidRPr="00CE23EB">
        <w:rPr>
          <w:rFonts w:ascii="Times New Roman" w:eastAsia="Times New Roman" w:hAnsi="Times New Roman" w:cs="Times New Roman"/>
          <w:color w:val="222222"/>
          <w:sz w:val="24"/>
          <w:szCs w:val="24"/>
          <w:highlight w:val="white"/>
          <w:lang w:val="en-GB"/>
        </w:rPr>
        <w:t>Yalamanchili</w:t>
      </w:r>
      <w:proofErr w:type="spellEnd"/>
      <w:r w:rsidRPr="00CE23EB">
        <w:rPr>
          <w:rFonts w:ascii="Times New Roman" w:eastAsia="Times New Roman" w:hAnsi="Times New Roman" w:cs="Times New Roman"/>
          <w:color w:val="222222"/>
          <w:sz w:val="24"/>
          <w:szCs w:val="24"/>
          <w:highlight w:val="white"/>
          <w:lang w:val="en-GB"/>
        </w:rPr>
        <w:t xml:space="preserve">, S., (2020). Information Security Management. </w:t>
      </w:r>
      <w:r w:rsidRPr="00CE23EB">
        <w:rPr>
          <w:rFonts w:ascii="Times New Roman" w:eastAsia="Times New Roman" w:hAnsi="Times New Roman" w:cs="Times New Roman"/>
          <w:i/>
          <w:color w:val="202124"/>
          <w:sz w:val="24"/>
          <w:szCs w:val="24"/>
          <w:highlight w:val="white"/>
          <w:lang w:val="en-GB"/>
        </w:rPr>
        <w:t>HOLISTIC–Journal of Business and Public Administration</w:t>
      </w:r>
      <w:r w:rsidRPr="00CE23EB">
        <w:rPr>
          <w:rFonts w:ascii="Times New Roman" w:eastAsia="Times New Roman" w:hAnsi="Times New Roman" w:cs="Times New Roman"/>
          <w:color w:val="202124"/>
          <w:sz w:val="24"/>
          <w:szCs w:val="24"/>
          <w:highlight w:val="white"/>
          <w:lang w:val="en-GB"/>
        </w:rPr>
        <w:t xml:space="preserve">, </w:t>
      </w:r>
      <w:r w:rsidRPr="00CE23EB">
        <w:rPr>
          <w:rFonts w:ascii="Times New Roman" w:eastAsia="Times New Roman" w:hAnsi="Times New Roman" w:cs="Times New Roman"/>
          <w:i/>
          <w:color w:val="202124"/>
          <w:sz w:val="24"/>
          <w:szCs w:val="24"/>
          <w:highlight w:val="white"/>
          <w:lang w:val="en-GB"/>
        </w:rPr>
        <w:t>11</w:t>
      </w:r>
      <w:r w:rsidRPr="00CE23EB">
        <w:rPr>
          <w:rFonts w:ascii="Times New Roman" w:eastAsia="Times New Roman" w:hAnsi="Times New Roman" w:cs="Times New Roman"/>
          <w:color w:val="202124"/>
          <w:sz w:val="24"/>
          <w:szCs w:val="24"/>
          <w:highlight w:val="white"/>
          <w:lang w:val="en-GB"/>
        </w:rPr>
        <w:t>(2), pp.1-16.</w:t>
      </w:r>
    </w:p>
    <w:p w14:paraId="3438AEBF" w14:textId="77777777" w:rsidR="006531A8" w:rsidRPr="00CE23EB"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r w:rsidRPr="00CE23EB">
        <w:rPr>
          <w:rFonts w:ascii="Times New Roman" w:eastAsia="Times New Roman" w:hAnsi="Times New Roman" w:cs="Times New Roman"/>
          <w:color w:val="222222"/>
          <w:sz w:val="24"/>
          <w:szCs w:val="24"/>
          <w:highlight w:val="white"/>
          <w:lang w:val="en-GB"/>
        </w:rPr>
        <w:t xml:space="preserve">Sultana, T. and Wahid, K.A., (2019). IoT-guard: Event-driven fog-based video surveillance system for real-time security management. </w:t>
      </w:r>
      <w:r w:rsidRPr="00CE23EB">
        <w:rPr>
          <w:rFonts w:ascii="Times New Roman" w:eastAsia="Times New Roman" w:hAnsi="Times New Roman" w:cs="Times New Roman"/>
          <w:i/>
          <w:color w:val="202124"/>
          <w:sz w:val="24"/>
          <w:szCs w:val="24"/>
          <w:highlight w:val="white"/>
          <w:lang w:val="en-GB"/>
        </w:rPr>
        <w:t>IEEE Access</w:t>
      </w:r>
      <w:r w:rsidRPr="00CE23EB">
        <w:rPr>
          <w:rFonts w:ascii="Times New Roman" w:eastAsia="Times New Roman" w:hAnsi="Times New Roman" w:cs="Times New Roman"/>
          <w:color w:val="202124"/>
          <w:sz w:val="24"/>
          <w:szCs w:val="24"/>
          <w:highlight w:val="white"/>
          <w:lang w:val="en-GB"/>
        </w:rPr>
        <w:t xml:space="preserve">, </w:t>
      </w:r>
      <w:r w:rsidRPr="00CE23EB">
        <w:rPr>
          <w:rFonts w:ascii="Times New Roman" w:eastAsia="Times New Roman" w:hAnsi="Times New Roman" w:cs="Times New Roman"/>
          <w:i/>
          <w:color w:val="202124"/>
          <w:sz w:val="24"/>
          <w:szCs w:val="24"/>
          <w:highlight w:val="white"/>
          <w:lang w:val="en-GB"/>
        </w:rPr>
        <w:t>7</w:t>
      </w:r>
      <w:r w:rsidRPr="00CE23EB">
        <w:rPr>
          <w:rFonts w:ascii="Times New Roman" w:eastAsia="Times New Roman" w:hAnsi="Times New Roman" w:cs="Times New Roman"/>
          <w:color w:val="202124"/>
          <w:sz w:val="24"/>
          <w:szCs w:val="24"/>
          <w:highlight w:val="white"/>
          <w:lang w:val="en-GB"/>
        </w:rPr>
        <w:t>, pp.134881-134894.</w:t>
      </w:r>
    </w:p>
    <w:p w14:paraId="7D949526"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Tang, Z., Ding, X., Zhong, Y., Yang, L. and Li, K., (2018). A self-adaptive Bell–</w:t>
      </w:r>
      <w:proofErr w:type="spellStart"/>
      <w:r>
        <w:rPr>
          <w:rFonts w:ascii="Times New Roman" w:eastAsia="Times New Roman" w:hAnsi="Times New Roman" w:cs="Times New Roman"/>
          <w:sz w:val="24"/>
          <w:szCs w:val="24"/>
          <w:highlight w:val="white"/>
        </w:rPr>
        <w:t>LaPadula</w:t>
      </w:r>
      <w:proofErr w:type="spellEnd"/>
      <w:r>
        <w:rPr>
          <w:rFonts w:ascii="Times New Roman" w:eastAsia="Times New Roman" w:hAnsi="Times New Roman" w:cs="Times New Roman"/>
          <w:sz w:val="24"/>
          <w:szCs w:val="24"/>
          <w:highlight w:val="white"/>
        </w:rPr>
        <w:t xml:space="preserve"> model based on model training with historical access logs. </w:t>
      </w:r>
      <w:r>
        <w:rPr>
          <w:rFonts w:ascii="Times New Roman" w:eastAsia="Times New Roman" w:hAnsi="Times New Roman" w:cs="Times New Roman"/>
          <w:i/>
          <w:sz w:val="24"/>
          <w:szCs w:val="24"/>
          <w:highlight w:val="white"/>
        </w:rPr>
        <w:t>IEEE Transactions on Information Forensics and Security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(8), pp.2047-2061.</w:t>
      </w:r>
    </w:p>
    <w:p w14:paraId="482AC2BF"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Nazareno</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Tingo</w:t>
      </w:r>
      <w:proofErr w:type="spellEnd"/>
      <w:r>
        <w:rPr>
          <w:rFonts w:ascii="Times New Roman" w:eastAsia="Times New Roman" w:hAnsi="Times New Roman" w:cs="Times New Roman"/>
          <w:sz w:val="24"/>
          <w:szCs w:val="24"/>
          <w:highlight w:val="white"/>
        </w:rPr>
        <w:t xml:space="preserve">, R., Mendoza, F., </w:t>
      </w:r>
      <w:proofErr w:type="spellStart"/>
      <w:r>
        <w:rPr>
          <w:rFonts w:ascii="Times New Roman" w:eastAsia="Times New Roman" w:hAnsi="Times New Roman" w:cs="Times New Roman"/>
          <w:sz w:val="24"/>
          <w:szCs w:val="24"/>
          <w:highlight w:val="white"/>
        </w:rPr>
        <w:t>Orizaga</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Mafla</w:t>
      </w:r>
      <w:proofErr w:type="spellEnd"/>
      <w:r>
        <w:rPr>
          <w:rFonts w:ascii="Times New Roman" w:eastAsia="Times New Roman" w:hAnsi="Times New Roman" w:cs="Times New Roman"/>
          <w:sz w:val="24"/>
          <w:szCs w:val="24"/>
          <w:highlight w:val="white"/>
        </w:rPr>
        <w:t xml:space="preserve">, E., (2018), October. Analysis of the appropriate security models to apply in a distributed architecture. In </w:t>
      </w:r>
      <w:r>
        <w:rPr>
          <w:rFonts w:ascii="Times New Roman" w:eastAsia="Times New Roman" w:hAnsi="Times New Roman" w:cs="Times New Roman"/>
          <w:i/>
          <w:sz w:val="24"/>
          <w:szCs w:val="24"/>
          <w:highlight w:val="white"/>
        </w:rPr>
        <w:t>IOP Conference Series: Materials Science and Engineering</w:t>
      </w:r>
      <w:r>
        <w:rPr>
          <w:rFonts w:ascii="Times New Roman" w:eastAsia="Times New Roman" w:hAnsi="Times New Roman" w:cs="Times New Roman"/>
          <w:sz w:val="24"/>
          <w:szCs w:val="24"/>
          <w:highlight w:val="white"/>
        </w:rPr>
        <w:t xml:space="preserve"> (Vol. 423, No. 1, p. 012165). IOP Publishing.</w:t>
      </w:r>
    </w:p>
    <w:p w14:paraId="2B7E019D"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Segundo </w:t>
      </w:r>
      <w:proofErr w:type="spellStart"/>
      <w:r>
        <w:rPr>
          <w:rFonts w:ascii="Times New Roman" w:eastAsia="Times New Roman" w:hAnsi="Times New Roman" w:cs="Times New Roman"/>
          <w:sz w:val="24"/>
          <w:szCs w:val="24"/>
          <w:highlight w:val="white"/>
        </w:rPr>
        <w:t>Moisés</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Toapanta</w:t>
      </w:r>
      <w:proofErr w:type="spellEnd"/>
      <w:r>
        <w:rPr>
          <w:rFonts w:ascii="Times New Roman" w:eastAsia="Times New Roman" w:hAnsi="Times New Roman" w:cs="Times New Roman"/>
          <w:sz w:val="24"/>
          <w:szCs w:val="24"/>
          <w:highlight w:val="white"/>
        </w:rPr>
        <w:t xml:space="preserve">, and Luis Enrique </w:t>
      </w:r>
      <w:proofErr w:type="spellStart"/>
      <w:r>
        <w:rPr>
          <w:rFonts w:ascii="Times New Roman" w:eastAsia="Times New Roman" w:hAnsi="Times New Roman" w:cs="Times New Roman"/>
          <w:sz w:val="24"/>
          <w:szCs w:val="24"/>
          <w:highlight w:val="white"/>
        </w:rPr>
        <w:t>Mafla</w:t>
      </w:r>
      <w:proofErr w:type="spellEnd"/>
      <w:r>
        <w:rPr>
          <w:rFonts w:ascii="Times New Roman" w:eastAsia="Times New Roman" w:hAnsi="Times New Roman" w:cs="Times New Roman"/>
          <w:sz w:val="24"/>
          <w:szCs w:val="24"/>
          <w:highlight w:val="white"/>
        </w:rPr>
        <w:t xml:space="preserve"> Gallegos. "An Approach to Optimize the Management of Information Security in Public Organizations of Ecuador." </w:t>
      </w:r>
      <w:r>
        <w:rPr>
          <w:rFonts w:ascii="Times New Roman" w:eastAsia="Times New Roman" w:hAnsi="Times New Roman" w:cs="Times New Roman"/>
          <w:i/>
          <w:sz w:val="24"/>
          <w:szCs w:val="24"/>
          <w:highlight w:val="white"/>
        </w:rPr>
        <w:t>Fault Detection, Diagnosis and Prognosis</w:t>
      </w:r>
      <w:r>
        <w:rPr>
          <w:rFonts w:ascii="Times New Roman" w:eastAsia="Times New Roman" w:hAnsi="Times New Roman" w:cs="Times New Roman"/>
          <w:sz w:val="24"/>
          <w:szCs w:val="24"/>
          <w:highlight w:val="white"/>
        </w:rPr>
        <w:t xml:space="preserve"> (2019): 145.p. 1-2.</w:t>
      </w:r>
    </w:p>
    <w:p w14:paraId="1C10B0EA" w14:textId="77777777" w:rsidR="006531A8"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r w:rsidRPr="00CE23EB">
        <w:rPr>
          <w:rFonts w:ascii="Times New Roman" w:eastAsia="Times New Roman" w:hAnsi="Times New Roman" w:cs="Times New Roman"/>
          <w:color w:val="222222"/>
          <w:sz w:val="24"/>
          <w:szCs w:val="24"/>
          <w:highlight w:val="white"/>
          <w:lang w:val="en-GB"/>
        </w:rPr>
        <w:t xml:space="preserve">Wang, Z., Wang, N., </w:t>
      </w:r>
      <w:proofErr w:type="spellStart"/>
      <w:r w:rsidRPr="00CE23EB">
        <w:rPr>
          <w:rFonts w:ascii="Times New Roman" w:eastAsia="Times New Roman" w:hAnsi="Times New Roman" w:cs="Times New Roman"/>
          <w:color w:val="222222"/>
          <w:sz w:val="24"/>
          <w:szCs w:val="24"/>
          <w:highlight w:val="white"/>
          <w:lang w:val="en-GB"/>
        </w:rPr>
        <w:t>Su</w:t>
      </w:r>
      <w:proofErr w:type="spellEnd"/>
      <w:r w:rsidRPr="00CE23EB">
        <w:rPr>
          <w:rFonts w:ascii="Times New Roman" w:eastAsia="Times New Roman" w:hAnsi="Times New Roman" w:cs="Times New Roman"/>
          <w:color w:val="222222"/>
          <w:sz w:val="24"/>
          <w:szCs w:val="24"/>
          <w:highlight w:val="white"/>
          <w:lang w:val="en-GB"/>
        </w:rPr>
        <w:t xml:space="preserve">, X. and Ge, S., (2020). An empirical study on business analytics affordances is enhancing the management of cloud computing data security. </w:t>
      </w:r>
      <w:r w:rsidRPr="00CE23EB">
        <w:rPr>
          <w:rFonts w:ascii="Times New Roman" w:eastAsia="Times New Roman" w:hAnsi="Times New Roman" w:cs="Times New Roman"/>
          <w:i/>
          <w:color w:val="202124"/>
          <w:sz w:val="24"/>
          <w:szCs w:val="24"/>
          <w:highlight w:val="white"/>
          <w:lang w:val="en-GB"/>
        </w:rPr>
        <w:t>International Journal of Information Management</w:t>
      </w:r>
      <w:r w:rsidRPr="00CE23EB">
        <w:rPr>
          <w:rFonts w:ascii="Times New Roman" w:eastAsia="Times New Roman" w:hAnsi="Times New Roman" w:cs="Times New Roman"/>
          <w:color w:val="202124"/>
          <w:sz w:val="24"/>
          <w:szCs w:val="24"/>
          <w:highlight w:val="white"/>
          <w:lang w:val="en-GB"/>
        </w:rPr>
        <w:t xml:space="preserve">, </w:t>
      </w:r>
      <w:r w:rsidRPr="00CE23EB">
        <w:rPr>
          <w:rFonts w:ascii="Times New Roman" w:eastAsia="Times New Roman" w:hAnsi="Times New Roman" w:cs="Times New Roman"/>
          <w:i/>
          <w:color w:val="202124"/>
          <w:sz w:val="24"/>
          <w:szCs w:val="24"/>
          <w:highlight w:val="white"/>
          <w:lang w:val="en-GB"/>
        </w:rPr>
        <w:t>50</w:t>
      </w:r>
      <w:r w:rsidRPr="00CE23EB">
        <w:rPr>
          <w:rFonts w:ascii="Times New Roman" w:eastAsia="Times New Roman" w:hAnsi="Times New Roman" w:cs="Times New Roman"/>
          <w:color w:val="202124"/>
          <w:sz w:val="24"/>
          <w:szCs w:val="24"/>
          <w:highlight w:val="white"/>
          <w:lang w:val="en-GB"/>
        </w:rPr>
        <w:t>, pp.387-394.</w:t>
      </w:r>
    </w:p>
    <w:p w14:paraId="475FC26C" w14:textId="77777777" w:rsidR="006531A8" w:rsidRDefault="006531A8" w:rsidP="006531A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Yesin</w:t>
      </w:r>
      <w:proofErr w:type="spellEnd"/>
      <w:r>
        <w:rPr>
          <w:rFonts w:ascii="Times New Roman" w:eastAsia="Times New Roman" w:hAnsi="Times New Roman" w:cs="Times New Roman"/>
          <w:sz w:val="24"/>
          <w:szCs w:val="24"/>
          <w:highlight w:val="white"/>
        </w:rPr>
        <w:t xml:space="preserve">, V., Karpinski, M., </w:t>
      </w:r>
      <w:proofErr w:type="spellStart"/>
      <w:r>
        <w:rPr>
          <w:rFonts w:ascii="Times New Roman" w:eastAsia="Times New Roman" w:hAnsi="Times New Roman" w:cs="Times New Roman"/>
          <w:sz w:val="24"/>
          <w:szCs w:val="24"/>
          <w:highlight w:val="white"/>
        </w:rPr>
        <w:t>Yesina</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Vilihura</w:t>
      </w:r>
      <w:proofErr w:type="spellEnd"/>
      <w:r>
        <w:rPr>
          <w:rFonts w:ascii="Times New Roman" w:eastAsia="Times New Roman" w:hAnsi="Times New Roman" w:cs="Times New Roman"/>
          <w:sz w:val="24"/>
          <w:szCs w:val="24"/>
          <w:highlight w:val="white"/>
        </w:rPr>
        <w:t xml:space="preserve">, V. and </w:t>
      </w:r>
      <w:proofErr w:type="spellStart"/>
      <w:r>
        <w:rPr>
          <w:rFonts w:ascii="Times New Roman" w:eastAsia="Times New Roman" w:hAnsi="Times New Roman" w:cs="Times New Roman"/>
          <w:sz w:val="24"/>
          <w:szCs w:val="24"/>
          <w:highlight w:val="white"/>
        </w:rPr>
        <w:t>Warwas</w:t>
      </w:r>
      <w:proofErr w:type="spellEnd"/>
      <w:r>
        <w:rPr>
          <w:rFonts w:ascii="Times New Roman" w:eastAsia="Times New Roman" w:hAnsi="Times New Roman" w:cs="Times New Roman"/>
          <w:sz w:val="24"/>
          <w:szCs w:val="24"/>
          <w:highlight w:val="white"/>
        </w:rPr>
        <w:t xml:space="preserve">, K., (2021). Ensuring Data Integrity in Databases with the Universal Basis of Relations. </w:t>
      </w:r>
      <w:r>
        <w:rPr>
          <w:rFonts w:ascii="Times New Roman" w:eastAsia="Times New Roman" w:hAnsi="Times New Roman" w:cs="Times New Roman"/>
          <w:i/>
          <w:sz w:val="24"/>
          <w:szCs w:val="24"/>
          <w:highlight w:val="white"/>
        </w:rPr>
        <w:t>Applied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(18), p.8781.</w:t>
      </w:r>
    </w:p>
    <w:p w14:paraId="3FB272AA" w14:textId="77777777" w:rsidR="006531A8" w:rsidRDefault="006531A8">
      <w:pPr>
        <w:spacing w:before="240" w:after="240" w:line="360" w:lineRule="auto"/>
        <w:jc w:val="both"/>
        <w:rPr>
          <w:rFonts w:ascii="Times New Roman" w:eastAsia="Times New Roman" w:hAnsi="Times New Roman" w:cs="Times New Roman"/>
          <w:color w:val="202124"/>
          <w:sz w:val="24"/>
          <w:szCs w:val="24"/>
          <w:highlight w:val="white"/>
          <w:lang w:val="en-GB"/>
        </w:rPr>
      </w:pPr>
    </w:p>
    <w:p w14:paraId="3BE5BDE6" w14:textId="77777777" w:rsidR="001007AF" w:rsidRDefault="001007AF">
      <w:pPr>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color w:val="202124"/>
          <w:sz w:val="24"/>
          <w:szCs w:val="24"/>
          <w:highlight w:val="white"/>
          <w:lang w:val="en-GB"/>
        </w:rPr>
        <w:br w:type="page"/>
      </w:r>
    </w:p>
    <w:p w14:paraId="77B2E7BC" w14:textId="77777777" w:rsidR="008C618D" w:rsidRDefault="001007AF" w:rsidP="001007AF">
      <w:pPr>
        <w:pStyle w:val="Heading1"/>
        <w:rPr>
          <w:highlight w:val="white"/>
        </w:rPr>
      </w:pPr>
      <w:bookmarkStart w:id="23" w:name="_Toc91089086"/>
      <w:r>
        <w:rPr>
          <w:highlight w:val="white"/>
        </w:rPr>
        <w:lastRenderedPageBreak/>
        <w:t>Appendix: Service level Agreement</w:t>
      </w:r>
      <w:bookmarkEnd w:id="23"/>
    </w:p>
    <w:p w14:paraId="25710691" w14:textId="77777777" w:rsidR="001007AF" w:rsidRDefault="001007AF" w:rsidP="001007AF">
      <w:pPr>
        <w:spacing w:before="240" w:after="240" w:line="360" w:lineRule="auto"/>
        <w:jc w:val="center"/>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noProof/>
          <w:color w:val="202124"/>
          <w:sz w:val="24"/>
          <w:szCs w:val="24"/>
        </w:rPr>
        <w:drawing>
          <wp:inline distT="0" distB="0" distL="0" distR="0" wp14:anchorId="0C7A87C7" wp14:editId="53B78E98">
            <wp:extent cx="4914900" cy="3907871"/>
            <wp:effectExtent l="38100" t="57150" r="114300" b="92629"/>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4916354" cy="39090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15B879" w14:textId="77777777" w:rsidR="001007AF" w:rsidRPr="00CE23EB" w:rsidRDefault="001007AF" w:rsidP="001007AF">
      <w:pPr>
        <w:spacing w:before="240" w:after="240" w:line="360" w:lineRule="auto"/>
        <w:jc w:val="center"/>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color w:val="202124"/>
          <w:sz w:val="24"/>
          <w:szCs w:val="24"/>
          <w:highlight w:val="white"/>
          <w:lang w:val="en-GB"/>
        </w:rPr>
        <w:t xml:space="preserve">(Source: </w:t>
      </w:r>
      <w:r w:rsidR="00A6163C" w:rsidRPr="00A6163C">
        <w:rPr>
          <w:rFonts w:ascii="Times New Roman" w:eastAsia="Times New Roman" w:hAnsi="Times New Roman" w:cs="Times New Roman"/>
          <w:color w:val="202124"/>
          <w:sz w:val="24"/>
          <w:szCs w:val="24"/>
          <w:lang w:val="en-GB"/>
        </w:rPr>
        <w:t>https://searchitchannel.techtarget.com/definition/service-level-agreement</w:t>
      </w:r>
      <w:r w:rsidR="00A6163C">
        <w:rPr>
          <w:rFonts w:ascii="Times New Roman" w:eastAsia="Times New Roman" w:hAnsi="Times New Roman" w:cs="Times New Roman"/>
          <w:color w:val="202124"/>
          <w:sz w:val="24"/>
          <w:szCs w:val="24"/>
          <w:lang w:val="en-GB"/>
        </w:rPr>
        <w:t>)</w:t>
      </w:r>
    </w:p>
    <w:sectPr w:rsidR="001007AF" w:rsidRPr="00CE23EB" w:rsidSect="008C618D">
      <w:footerReference w:type="default" r:id="rId22"/>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43929" w14:textId="77777777" w:rsidR="00CA3108" w:rsidRDefault="00CA3108" w:rsidP="008C618D">
      <w:pPr>
        <w:spacing w:line="240" w:lineRule="auto"/>
      </w:pPr>
      <w:r>
        <w:separator/>
      </w:r>
    </w:p>
  </w:endnote>
  <w:endnote w:type="continuationSeparator" w:id="0">
    <w:p w14:paraId="379E8ECC" w14:textId="77777777" w:rsidR="00CA3108" w:rsidRDefault="00CA3108" w:rsidP="008C61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C15FC" w14:textId="77777777" w:rsidR="002647D5" w:rsidRDefault="00CA3108">
    <w:pPr>
      <w:pStyle w:val="BodyText"/>
      <w:spacing w:line="14" w:lineRule="auto"/>
      <w:rPr>
        <w:sz w:val="20"/>
      </w:rPr>
    </w:pPr>
    <w:r>
      <w:pict w14:anchorId="082A472D">
        <v:shapetype id="_x0000_t202" coordsize="21600,21600" o:spt="202" path="m,l,21600r21600,l21600,xe">
          <v:stroke joinstyle="miter"/>
          <v:path gradientshapeok="t" o:connecttype="rect"/>
        </v:shapetype>
        <v:shape id="_x0000_s1025" type="#_x0000_t202" style="position:absolute;margin-left:271.15pt;margin-top:797.7pt;width:55.4pt;height:13.05pt;z-index:-251658752;mso-position-horizontal-relative:page;mso-position-vertical-relative:page" filled="f" stroked="f">
          <v:textbox style="mso-next-textbox:#_x0000_s1025" inset="0,0,0,0">
            <w:txbxContent>
              <w:p w14:paraId="47D4C2EE" w14:textId="77777777" w:rsidR="002647D5" w:rsidRDefault="002647D5">
                <w:pPr>
                  <w:spacing w:before="10"/>
                  <w:ind w:left="20"/>
                  <w:rPr>
                    <w:rFonts w:ascii="Times New Roman"/>
                    <w:b/>
                    <w:sz w:val="20"/>
                  </w:rPr>
                </w:pPr>
                <w:r>
                  <w:rPr>
                    <w:rFonts w:ascii="Times New Roman"/>
                    <w:sz w:val="20"/>
                  </w:rPr>
                  <w:t>Page</w:t>
                </w:r>
                <w:r>
                  <w:rPr>
                    <w:rFonts w:ascii="Times New Roman"/>
                    <w:spacing w:val="-1"/>
                    <w:sz w:val="20"/>
                  </w:rPr>
                  <w:t xml:space="preserve"> </w:t>
                </w:r>
                <w:r>
                  <w:fldChar w:fldCharType="begin"/>
                </w:r>
                <w:r>
                  <w:rPr>
                    <w:rFonts w:ascii="Times New Roman"/>
                    <w:b/>
                    <w:sz w:val="20"/>
                  </w:rPr>
                  <w:instrText xml:space="preserve"> PAGE </w:instrText>
                </w:r>
                <w:r>
                  <w:fldChar w:fldCharType="separate"/>
                </w:r>
                <w:r>
                  <w:rPr>
                    <w:rFonts w:ascii="Times New Roman"/>
                    <w:b/>
                    <w:noProof/>
                    <w:sz w:val="20"/>
                  </w:rPr>
                  <w:t>1</w:t>
                </w:r>
                <w: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z w:val="20"/>
                  </w:rPr>
                  <w:t>12</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2028760"/>
      <w:docPartObj>
        <w:docPartGallery w:val="Page Numbers (Bottom of Page)"/>
        <w:docPartUnique/>
      </w:docPartObj>
    </w:sdtPr>
    <w:sdtEndPr>
      <w:rPr>
        <w:rFonts w:ascii="Times New Roman" w:hAnsi="Times New Roman" w:cs="Times New Roman"/>
        <w:sz w:val="20"/>
        <w:szCs w:val="20"/>
      </w:rPr>
    </w:sdtEndPr>
    <w:sdtContent>
      <w:p w14:paraId="2CA5459F" w14:textId="77777777" w:rsidR="00C77E12" w:rsidRPr="008C618D" w:rsidRDefault="006A7F95">
        <w:pPr>
          <w:pStyle w:val="Footer"/>
          <w:jc w:val="right"/>
          <w:rPr>
            <w:rFonts w:ascii="Times New Roman" w:hAnsi="Times New Roman" w:cs="Times New Roman"/>
            <w:sz w:val="20"/>
            <w:szCs w:val="20"/>
          </w:rPr>
        </w:pPr>
        <w:r w:rsidRPr="008C618D">
          <w:rPr>
            <w:rFonts w:ascii="Times New Roman" w:hAnsi="Times New Roman" w:cs="Times New Roman"/>
            <w:sz w:val="20"/>
            <w:szCs w:val="20"/>
          </w:rPr>
          <w:fldChar w:fldCharType="begin"/>
        </w:r>
        <w:r w:rsidR="00C77E12" w:rsidRPr="008C618D">
          <w:rPr>
            <w:rFonts w:ascii="Times New Roman" w:hAnsi="Times New Roman" w:cs="Times New Roman"/>
            <w:sz w:val="20"/>
            <w:szCs w:val="20"/>
          </w:rPr>
          <w:instrText xml:space="preserve"> PAGE   \* MERGEFORMAT </w:instrText>
        </w:r>
        <w:r w:rsidRPr="008C618D">
          <w:rPr>
            <w:rFonts w:ascii="Times New Roman" w:hAnsi="Times New Roman" w:cs="Times New Roman"/>
            <w:sz w:val="20"/>
            <w:szCs w:val="20"/>
          </w:rPr>
          <w:fldChar w:fldCharType="separate"/>
        </w:r>
        <w:r w:rsidR="002647D5">
          <w:rPr>
            <w:rFonts w:ascii="Times New Roman" w:hAnsi="Times New Roman" w:cs="Times New Roman"/>
            <w:noProof/>
            <w:sz w:val="20"/>
            <w:szCs w:val="20"/>
          </w:rPr>
          <w:t>26</w:t>
        </w:r>
        <w:r w:rsidRPr="008C618D">
          <w:rPr>
            <w:rFonts w:ascii="Times New Roman" w:hAnsi="Times New Roman" w:cs="Times New Roman"/>
            <w:sz w:val="20"/>
            <w:szCs w:val="20"/>
          </w:rPr>
          <w:fldChar w:fldCharType="end"/>
        </w:r>
      </w:p>
    </w:sdtContent>
  </w:sdt>
  <w:p w14:paraId="5B6CB994" w14:textId="77777777" w:rsidR="00C77E12" w:rsidRPr="008C618D" w:rsidRDefault="00C77E12">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3680E" w14:textId="77777777" w:rsidR="00CA3108" w:rsidRDefault="00CA3108" w:rsidP="008C618D">
      <w:pPr>
        <w:spacing w:line="240" w:lineRule="auto"/>
      </w:pPr>
      <w:r>
        <w:separator/>
      </w:r>
    </w:p>
  </w:footnote>
  <w:footnote w:type="continuationSeparator" w:id="0">
    <w:p w14:paraId="14074712" w14:textId="77777777" w:rsidR="00CA3108" w:rsidRDefault="00CA3108" w:rsidP="008C61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BF4FFA"/>
    <w:multiLevelType w:val="hybridMultilevel"/>
    <w:tmpl w:val="EBDC0990"/>
    <w:lvl w:ilvl="0" w:tplc="4220527E">
      <w:start w:val="1"/>
      <w:numFmt w:val="decimal"/>
      <w:lvlText w:val="%1."/>
      <w:lvlJc w:val="left"/>
      <w:pPr>
        <w:ind w:left="827" w:hanging="360"/>
        <w:jc w:val="left"/>
      </w:pPr>
      <w:rPr>
        <w:rFonts w:ascii="Arial MT" w:eastAsia="Arial MT" w:hAnsi="Arial MT" w:cs="Arial MT" w:hint="default"/>
        <w:spacing w:val="-1"/>
        <w:w w:val="100"/>
        <w:sz w:val="22"/>
        <w:szCs w:val="22"/>
        <w:lang w:val="en-US" w:eastAsia="en-US" w:bidi="ar-SA"/>
      </w:rPr>
    </w:lvl>
    <w:lvl w:ilvl="1" w:tplc="0658CEA2">
      <w:numFmt w:val="bullet"/>
      <w:lvlText w:val="•"/>
      <w:lvlJc w:val="left"/>
      <w:pPr>
        <w:ind w:left="1711" w:hanging="360"/>
      </w:pPr>
      <w:rPr>
        <w:rFonts w:hint="default"/>
        <w:lang w:val="en-US" w:eastAsia="en-US" w:bidi="ar-SA"/>
      </w:rPr>
    </w:lvl>
    <w:lvl w:ilvl="2" w:tplc="BA76B80E">
      <w:numFmt w:val="bullet"/>
      <w:lvlText w:val="•"/>
      <w:lvlJc w:val="left"/>
      <w:pPr>
        <w:ind w:left="2603" w:hanging="360"/>
      </w:pPr>
      <w:rPr>
        <w:rFonts w:hint="default"/>
        <w:lang w:val="en-US" w:eastAsia="en-US" w:bidi="ar-SA"/>
      </w:rPr>
    </w:lvl>
    <w:lvl w:ilvl="3" w:tplc="891ED1AC">
      <w:numFmt w:val="bullet"/>
      <w:lvlText w:val="•"/>
      <w:lvlJc w:val="left"/>
      <w:pPr>
        <w:ind w:left="3495" w:hanging="360"/>
      </w:pPr>
      <w:rPr>
        <w:rFonts w:hint="default"/>
        <w:lang w:val="en-US" w:eastAsia="en-US" w:bidi="ar-SA"/>
      </w:rPr>
    </w:lvl>
    <w:lvl w:ilvl="4" w:tplc="2FBA5BBA">
      <w:numFmt w:val="bullet"/>
      <w:lvlText w:val="•"/>
      <w:lvlJc w:val="left"/>
      <w:pPr>
        <w:ind w:left="4387" w:hanging="360"/>
      </w:pPr>
      <w:rPr>
        <w:rFonts w:hint="default"/>
        <w:lang w:val="en-US" w:eastAsia="en-US" w:bidi="ar-SA"/>
      </w:rPr>
    </w:lvl>
    <w:lvl w:ilvl="5" w:tplc="6622BD2C">
      <w:numFmt w:val="bullet"/>
      <w:lvlText w:val="•"/>
      <w:lvlJc w:val="left"/>
      <w:pPr>
        <w:ind w:left="5279" w:hanging="360"/>
      </w:pPr>
      <w:rPr>
        <w:rFonts w:hint="default"/>
        <w:lang w:val="en-US" w:eastAsia="en-US" w:bidi="ar-SA"/>
      </w:rPr>
    </w:lvl>
    <w:lvl w:ilvl="6" w:tplc="E61C6CAA">
      <w:numFmt w:val="bullet"/>
      <w:lvlText w:val="•"/>
      <w:lvlJc w:val="left"/>
      <w:pPr>
        <w:ind w:left="6171" w:hanging="360"/>
      </w:pPr>
      <w:rPr>
        <w:rFonts w:hint="default"/>
        <w:lang w:val="en-US" w:eastAsia="en-US" w:bidi="ar-SA"/>
      </w:rPr>
    </w:lvl>
    <w:lvl w:ilvl="7" w:tplc="21F4F69E">
      <w:numFmt w:val="bullet"/>
      <w:lvlText w:val="•"/>
      <w:lvlJc w:val="left"/>
      <w:pPr>
        <w:ind w:left="7063" w:hanging="360"/>
      </w:pPr>
      <w:rPr>
        <w:rFonts w:hint="default"/>
        <w:lang w:val="en-US" w:eastAsia="en-US" w:bidi="ar-SA"/>
      </w:rPr>
    </w:lvl>
    <w:lvl w:ilvl="8" w:tplc="9BC67FB4">
      <w:numFmt w:val="bullet"/>
      <w:lvlText w:val="•"/>
      <w:lvlJc w:val="left"/>
      <w:pPr>
        <w:ind w:left="7955" w:hanging="360"/>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6588B"/>
    <w:rsid w:val="001007AF"/>
    <w:rsid w:val="00161411"/>
    <w:rsid w:val="001A43BF"/>
    <w:rsid w:val="001D6351"/>
    <w:rsid w:val="00200245"/>
    <w:rsid w:val="002614EC"/>
    <w:rsid w:val="002647D5"/>
    <w:rsid w:val="00345C88"/>
    <w:rsid w:val="003C65B4"/>
    <w:rsid w:val="003E3F66"/>
    <w:rsid w:val="004A2C23"/>
    <w:rsid w:val="004F2E9C"/>
    <w:rsid w:val="00606F83"/>
    <w:rsid w:val="006531A8"/>
    <w:rsid w:val="0069252F"/>
    <w:rsid w:val="006A2243"/>
    <w:rsid w:val="006A7F95"/>
    <w:rsid w:val="0071514B"/>
    <w:rsid w:val="00762020"/>
    <w:rsid w:val="00790F6F"/>
    <w:rsid w:val="007F4AB8"/>
    <w:rsid w:val="00893D16"/>
    <w:rsid w:val="008C09D3"/>
    <w:rsid w:val="008C618D"/>
    <w:rsid w:val="00916483"/>
    <w:rsid w:val="009B4BF5"/>
    <w:rsid w:val="00A15A15"/>
    <w:rsid w:val="00A32DCC"/>
    <w:rsid w:val="00A6163C"/>
    <w:rsid w:val="00A75F2E"/>
    <w:rsid w:val="00AA78DF"/>
    <w:rsid w:val="00AE296E"/>
    <w:rsid w:val="00B6588B"/>
    <w:rsid w:val="00B71D98"/>
    <w:rsid w:val="00C40866"/>
    <w:rsid w:val="00C720EB"/>
    <w:rsid w:val="00C77E12"/>
    <w:rsid w:val="00CA3108"/>
    <w:rsid w:val="00CE23EB"/>
    <w:rsid w:val="00F55E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AFED63"/>
  <w15:docId w15:val="{75C105FD-966F-4FE0-8198-1C721A639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6588B"/>
  </w:style>
  <w:style w:type="paragraph" w:styleId="Heading1">
    <w:name w:val="heading 1"/>
    <w:basedOn w:val="Normal"/>
    <w:next w:val="Normal"/>
    <w:rsid w:val="00CE23EB"/>
    <w:pPr>
      <w:spacing w:before="200" w:after="200"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
    <w:next w:val="Normal"/>
    <w:rsid w:val="00CE23EB"/>
    <w:pPr>
      <w:spacing w:before="20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B6588B"/>
    <w:pPr>
      <w:keepNext/>
      <w:keepLines/>
      <w:spacing w:before="320" w:after="80"/>
      <w:outlineLvl w:val="2"/>
    </w:pPr>
    <w:rPr>
      <w:color w:val="434343"/>
      <w:sz w:val="28"/>
      <w:szCs w:val="28"/>
    </w:rPr>
  </w:style>
  <w:style w:type="paragraph" w:styleId="Heading4">
    <w:name w:val="heading 4"/>
    <w:basedOn w:val="Normal"/>
    <w:next w:val="Normal"/>
    <w:rsid w:val="00B6588B"/>
    <w:pPr>
      <w:keepNext/>
      <w:keepLines/>
      <w:spacing w:before="280" w:after="80"/>
      <w:outlineLvl w:val="3"/>
    </w:pPr>
    <w:rPr>
      <w:color w:val="666666"/>
      <w:sz w:val="24"/>
      <w:szCs w:val="24"/>
    </w:rPr>
  </w:style>
  <w:style w:type="paragraph" w:styleId="Heading5">
    <w:name w:val="heading 5"/>
    <w:basedOn w:val="Normal"/>
    <w:next w:val="Normal"/>
    <w:rsid w:val="00B6588B"/>
    <w:pPr>
      <w:keepNext/>
      <w:keepLines/>
      <w:spacing w:before="240" w:after="80"/>
      <w:outlineLvl w:val="4"/>
    </w:pPr>
    <w:rPr>
      <w:color w:val="666666"/>
    </w:rPr>
  </w:style>
  <w:style w:type="paragraph" w:styleId="Heading6">
    <w:name w:val="heading 6"/>
    <w:basedOn w:val="Normal"/>
    <w:next w:val="Normal"/>
    <w:rsid w:val="00B6588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6588B"/>
    <w:pPr>
      <w:keepNext/>
      <w:keepLines/>
      <w:spacing w:after="60"/>
    </w:pPr>
    <w:rPr>
      <w:sz w:val="52"/>
      <w:szCs w:val="52"/>
    </w:rPr>
  </w:style>
  <w:style w:type="paragraph" w:styleId="Subtitle">
    <w:name w:val="Subtitle"/>
    <w:basedOn w:val="Normal"/>
    <w:next w:val="Normal"/>
    <w:rsid w:val="00B6588B"/>
    <w:pPr>
      <w:keepNext/>
      <w:keepLines/>
      <w:spacing w:after="320"/>
    </w:pPr>
    <w:rPr>
      <w:color w:val="666666"/>
      <w:sz w:val="30"/>
      <w:szCs w:val="30"/>
    </w:rPr>
  </w:style>
  <w:style w:type="table" w:customStyle="1" w:styleId="Table1">
    <w:name w:val="Table1"/>
    <w:basedOn w:val="TableNormal"/>
    <w:rsid w:val="00B6588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6588B"/>
    <w:pPr>
      <w:spacing w:line="240" w:lineRule="auto"/>
    </w:pPr>
    <w:rPr>
      <w:sz w:val="20"/>
      <w:szCs w:val="20"/>
    </w:rPr>
  </w:style>
  <w:style w:type="character" w:customStyle="1" w:styleId="CommentTextChar">
    <w:name w:val="Comment Text Char"/>
    <w:basedOn w:val="DefaultParagraphFont"/>
    <w:link w:val="CommentText"/>
    <w:uiPriority w:val="99"/>
    <w:semiHidden/>
    <w:rsid w:val="00B6588B"/>
    <w:rPr>
      <w:sz w:val="20"/>
      <w:szCs w:val="20"/>
    </w:rPr>
  </w:style>
  <w:style w:type="character" w:styleId="CommentReference">
    <w:name w:val="annotation reference"/>
    <w:basedOn w:val="DefaultParagraphFont"/>
    <w:uiPriority w:val="99"/>
    <w:semiHidden/>
    <w:unhideWhenUsed/>
    <w:rsid w:val="00B6588B"/>
    <w:rPr>
      <w:sz w:val="16"/>
      <w:szCs w:val="16"/>
    </w:rPr>
  </w:style>
  <w:style w:type="paragraph" w:styleId="BalloonText">
    <w:name w:val="Balloon Text"/>
    <w:basedOn w:val="Normal"/>
    <w:link w:val="BalloonTextChar"/>
    <w:uiPriority w:val="99"/>
    <w:semiHidden/>
    <w:unhideWhenUsed/>
    <w:rsid w:val="00CE23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3EB"/>
    <w:rPr>
      <w:rFonts w:ascii="Tahoma" w:hAnsi="Tahoma" w:cs="Tahoma"/>
      <w:sz w:val="16"/>
      <w:szCs w:val="16"/>
    </w:rPr>
  </w:style>
  <w:style w:type="paragraph" w:styleId="TOCHeading">
    <w:name w:val="TOC Heading"/>
    <w:basedOn w:val="Heading1"/>
    <w:next w:val="Normal"/>
    <w:uiPriority w:val="39"/>
    <w:semiHidden/>
    <w:unhideWhenUsed/>
    <w:qFormat/>
    <w:rsid w:val="008C618D"/>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8C618D"/>
    <w:pPr>
      <w:spacing w:after="100"/>
    </w:pPr>
  </w:style>
  <w:style w:type="paragraph" w:styleId="TOC2">
    <w:name w:val="toc 2"/>
    <w:basedOn w:val="Normal"/>
    <w:next w:val="Normal"/>
    <w:autoRedefine/>
    <w:uiPriority w:val="39"/>
    <w:unhideWhenUsed/>
    <w:rsid w:val="008C618D"/>
    <w:pPr>
      <w:spacing w:after="100"/>
      <w:ind w:left="220"/>
    </w:pPr>
  </w:style>
  <w:style w:type="character" w:styleId="Hyperlink">
    <w:name w:val="Hyperlink"/>
    <w:basedOn w:val="DefaultParagraphFont"/>
    <w:uiPriority w:val="99"/>
    <w:unhideWhenUsed/>
    <w:rsid w:val="008C618D"/>
    <w:rPr>
      <w:color w:val="0000FF" w:themeColor="hyperlink"/>
      <w:u w:val="single"/>
    </w:rPr>
  </w:style>
  <w:style w:type="paragraph" w:styleId="Header">
    <w:name w:val="header"/>
    <w:basedOn w:val="Normal"/>
    <w:link w:val="HeaderChar"/>
    <w:uiPriority w:val="99"/>
    <w:unhideWhenUsed/>
    <w:rsid w:val="008C618D"/>
    <w:pPr>
      <w:tabs>
        <w:tab w:val="center" w:pos="4680"/>
        <w:tab w:val="right" w:pos="9360"/>
      </w:tabs>
      <w:spacing w:line="240" w:lineRule="auto"/>
    </w:pPr>
  </w:style>
  <w:style w:type="character" w:customStyle="1" w:styleId="HeaderChar">
    <w:name w:val="Header Char"/>
    <w:basedOn w:val="DefaultParagraphFont"/>
    <w:link w:val="Header"/>
    <w:uiPriority w:val="99"/>
    <w:rsid w:val="008C618D"/>
  </w:style>
  <w:style w:type="paragraph" w:styleId="Footer">
    <w:name w:val="footer"/>
    <w:basedOn w:val="Normal"/>
    <w:link w:val="FooterChar"/>
    <w:uiPriority w:val="99"/>
    <w:unhideWhenUsed/>
    <w:rsid w:val="008C618D"/>
    <w:pPr>
      <w:tabs>
        <w:tab w:val="center" w:pos="4680"/>
        <w:tab w:val="right" w:pos="9360"/>
      </w:tabs>
      <w:spacing w:line="240" w:lineRule="auto"/>
    </w:pPr>
  </w:style>
  <w:style w:type="character" w:customStyle="1" w:styleId="FooterChar">
    <w:name w:val="Footer Char"/>
    <w:basedOn w:val="DefaultParagraphFont"/>
    <w:link w:val="Footer"/>
    <w:uiPriority w:val="99"/>
    <w:rsid w:val="008C618D"/>
  </w:style>
  <w:style w:type="paragraph" w:styleId="NormalWeb">
    <w:name w:val="Normal (Web)"/>
    <w:basedOn w:val="Normal"/>
    <w:uiPriority w:val="99"/>
    <w:semiHidden/>
    <w:unhideWhenUsed/>
    <w:rsid w:val="003E3F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rsid w:val="00916483"/>
  </w:style>
  <w:style w:type="paragraph" w:styleId="BodyText">
    <w:name w:val="Body Text"/>
    <w:basedOn w:val="Normal"/>
    <w:link w:val="BodyTextChar"/>
    <w:uiPriority w:val="1"/>
    <w:qFormat/>
    <w:rsid w:val="002647D5"/>
    <w:pPr>
      <w:widowControl w:val="0"/>
      <w:autoSpaceDE w:val="0"/>
      <w:autoSpaceDN w:val="0"/>
      <w:spacing w:line="240" w:lineRule="auto"/>
    </w:pPr>
    <w:rPr>
      <w:rFonts w:ascii="Arial MT" w:eastAsia="Arial MT" w:hAnsi="Arial MT" w:cs="Arial MT"/>
    </w:rPr>
  </w:style>
  <w:style w:type="character" w:customStyle="1" w:styleId="BodyTextChar">
    <w:name w:val="Body Text Char"/>
    <w:basedOn w:val="DefaultParagraphFont"/>
    <w:link w:val="BodyText"/>
    <w:uiPriority w:val="1"/>
    <w:rsid w:val="002647D5"/>
    <w:rPr>
      <w:rFonts w:ascii="Arial MT" w:eastAsia="Arial MT" w:hAnsi="Arial MT" w:cs="Arial MT"/>
    </w:rPr>
  </w:style>
  <w:style w:type="paragraph" w:customStyle="1" w:styleId="TableParagraph">
    <w:name w:val="Table Paragraph"/>
    <w:basedOn w:val="Normal"/>
    <w:uiPriority w:val="1"/>
    <w:qFormat/>
    <w:rsid w:val="002647D5"/>
    <w:pPr>
      <w:widowControl w:val="0"/>
      <w:autoSpaceDE w:val="0"/>
      <w:autoSpaceDN w:val="0"/>
      <w:spacing w:line="240" w:lineRule="auto"/>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bbc.com/news/business-54454202%5baccessed:21"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coffeeblue.co.uk/" TargetMode="External"/><Relationship Id="rId2" Type="http://schemas.openxmlformats.org/officeDocument/2006/relationships/numbering" Target="numbering.xml"/><Relationship Id="rId16" Type="http://schemas.openxmlformats.org/officeDocument/2006/relationships/hyperlink" Target="https://coffeeblue.co.uk/news/" TargetMode="External"/><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data-protection"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ov.uk/data-protectio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6E07DE1-4D60-4F22-8EEF-B23A90705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4908</Words>
  <Characters>27976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22</cp:revision>
  <dcterms:created xsi:type="dcterms:W3CDTF">2021-12-22T11:36:00Z</dcterms:created>
  <dcterms:modified xsi:type="dcterms:W3CDTF">2022-01-05T17:08:00Z</dcterms:modified>
</cp:coreProperties>
</file>