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32783A" w14:textId="012812B0" w:rsidR="002F13C8" w:rsidRDefault="00587775">
      <w:r>
        <w:rPr>
          <w:noProof/>
          <w:color w:val="0000FF"/>
          <w:lang w:eastAsia="en-GB"/>
        </w:rPr>
        <mc:AlternateContent>
          <mc:Choice Requires="wpg">
            <w:drawing>
              <wp:anchor distT="0" distB="0" distL="114300" distR="114300" simplePos="0" relativeHeight="251676672" behindDoc="0" locked="0" layoutInCell="1" allowOverlap="1" wp14:anchorId="4DEE480E" wp14:editId="4F6D4D55">
                <wp:simplePos x="0" y="0"/>
                <wp:positionH relativeFrom="page">
                  <wp:posOffset>28575</wp:posOffset>
                </wp:positionH>
                <wp:positionV relativeFrom="paragraph">
                  <wp:posOffset>-857250</wp:posOffset>
                </wp:positionV>
                <wp:extent cx="10629266" cy="7477124"/>
                <wp:effectExtent l="0" t="0" r="19685" b="10160"/>
                <wp:wrapNone/>
                <wp:docPr id="27" name="Group 27"/>
                <wp:cNvGraphicFramePr/>
                <a:graphic xmlns:a="http://schemas.openxmlformats.org/drawingml/2006/main">
                  <a:graphicData uri="http://schemas.microsoft.com/office/word/2010/wordprocessingGroup">
                    <wpg:wgp>
                      <wpg:cNvGrpSpPr/>
                      <wpg:grpSpPr>
                        <a:xfrm>
                          <a:off x="0" y="0"/>
                          <a:ext cx="10629266" cy="7477124"/>
                          <a:chOff x="16254" y="-47142"/>
                          <a:chExt cx="9096661" cy="5739881"/>
                        </a:xfrm>
                      </wpg:grpSpPr>
                      <wpg:grpSp>
                        <wpg:cNvPr id="4" name="Group 4"/>
                        <wpg:cNvGrpSpPr/>
                        <wpg:grpSpPr>
                          <a:xfrm>
                            <a:off x="3154461" y="0"/>
                            <a:ext cx="2461900" cy="570712"/>
                            <a:chOff x="3213274" y="0"/>
                            <a:chExt cx="2507800" cy="570712"/>
                          </a:xfrm>
                        </wpg:grpSpPr>
                        <wps:wsp>
                          <wps:cNvPr id="1" name="Text Box 1"/>
                          <wps:cNvSpPr txBox="1"/>
                          <wps:spPr>
                            <a:xfrm>
                              <a:off x="3213381" y="0"/>
                              <a:ext cx="2499389" cy="292463"/>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88DA689" w14:textId="2E40EBAE" w:rsidR="000935B2" w:rsidRPr="000935B2" w:rsidRDefault="005F6B05" w:rsidP="000935B2">
                                <w:pPr>
                                  <w:jc w:val="center"/>
                                  <w:rPr>
                                    <w:sz w:val="40"/>
                                  </w:rPr>
                                </w:pPr>
                                <w:r>
                                  <w:rPr>
                                    <w:sz w:val="40"/>
                                  </w:rPr>
                                  <w:t>Dyslexia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3213274" y="292463"/>
                              <a:ext cx="2507800" cy="278249"/>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41C76A" w14:textId="26A9E565" w:rsidR="000935B2" w:rsidRPr="005F6B05" w:rsidRDefault="005F6B05" w:rsidP="000935B2">
                                <w:pPr>
                                  <w:jc w:val="center"/>
                                  <w:rPr>
                                    <w:sz w:val="32"/>
                                    <w:szCs w:val="40"/>
                                  </w:rPr>
                                </w:pPr>
                                <w:r w:rsidRPr="005F6B05">
                                  <w:rPr>
                                    <w:sz w:val="32"/>
                                    <w:szCs w:val="40"/>
                                  </w:rPr>
                                  <w:t>Ffion Parry 1400798 EAEC6002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 name="Group 26"/>
                        <wpg:cNvGrpSpPr/>
                        <wpg:grpSpPr>
                          <a:xfrm>
                            <a:off x="16254" y="-47142"/>
                            <a:ext cx="9096661" cy="5739881"/>
                            <a:chOff x="2399" y="-1252487"/>
                            <a:chExt cx="9096661" cy="5739881"/>
                          </a:xfrm>
                        </wpg:grpSpPr>
                        <wpg:grpSp>
                          <wpg:cNvPr id="25" name="Group 25"/>
                          <wpg:cNvGrpSpPr/>
                          <wpg:grpSpPr>
                            <a:xfrm>
                              <a:off x="2399" y="-1252487"/>
                              <a:ext cx="2812358" cy="1966814"/>
                              <a:chOff x="2399" y="-1252487"/>
                              <a:chExt cx="2812358" cy="1966814"/>
                            </a:xfrm>
                          </wpg:grpSpPr>
                          <wps:wsp>
                            <wps:cNvPr id="5" name="Text Box 5"/>
                            <wps:cNvSpPr txBox="1"/>
                            <wps:spPr>
                              <a:xfrm>
                                <a:off x="2399" y="-1252487"/>
                                <a:ext cx="2804160" cy="1966814"/>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594624" w14:textId="77777777" w:rsidR="004D55A2" w:rsidRDefault="004D55A2"/>
                                <w:p w14:paraId="5AFD977D" w14:textId="77777777" w:rsidR="00BF4049" w:rsidRDefault="00BF4049" w:rsidP="00BF4049"/>
                                <w:p w14:paraId="75AF1AB1" w14:textId="0F64D2A0" w:rsidR="004B75D3" w:rsidRPr="00BF4049" w:rsidRDefault="00A7663C" w:rsidP="00583873">
                                  <w:pPr>
                                    <w:jc w:val="both"/>
                                    <w:rPr>
                                      <w:rFonts w:ascii="Arial" w:hAnsi="Arial" w:cs="Arial"/>
                                    </w:rPr>
                                  </w:pPr>
                                  <w:r>
                                    <w:rPr>
                                      <w:rFonts w:ascii="Arial" w:hAnsi="Arial" w:cs="Arial"/>
                                    </w:rPr>
                                    <w:t xml:space="preserve">According to The Dyslexia Association (2018) </w:t>
                                  </w:r>
                                  <w:r w:rsidR="00BF4049">
                                    <w:rPr>
                                      <w:rFonts w:ascii="Arial" w:hAnsi="Arial" w:cs="Arial"/>
                                    </w:rPr>
                                    <w:t xml:space="preserve">Dyslexia is a special educational need, which tends to make learning difficult. People with dyslexia tend to have strong visual, creative and problem skills. No one who has dyslexia, is the same and everyone will have different strengths and weaknesses. </w:t>
                                  </w:r>
                                  <w:r w:rsidR="00114F8F" w:rsidRPr="00BF4049">
                                    <w:rPr>
                                      <w:rFonts w:ascii="Arial" w:hAnsi="Arial" w:cs="Arial"/>
                                    </w:rPr>
                                    <w:t>I decided to discuss dyslexia because I want to find out the different strategies that are available for children and gain more knowledge, to implicate it in to practice if I ever need too.</w:t>
                                  </w:r>
                                </w:p>
                                <w:p w14:paraId="0697866D" w14:textId="2DD1B3CD" w:rsidR="005F6B05" w:rsidRPr="00BF4049" w:rsidRDefault="005F6B05" w:rsidP="00BF4049">
                                  <w:pPr>
                                    <w:ind w:left="360"/>
                                    <w:jc w:val="both"/>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10597" y="-1215928"/>
                                <a:ext cx="2804160" cy="278899"/>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E4D8B8" w14:textId="77777777" w:rsidR="000935B2" w:rsidRPr="004D55A2" w:rsidRDefault="004D55A2" w:rsidP="004D55A2">
                                  <w:pPr>
                                    <w:jc w:val="center"/>
                                    <w:rPr>
                                      <w:sz w:val="36"/>
                                    </w:rPr>
                                  </w:pPr>
                                  <w:r w:rsidRPr="004D55A2">
                                    <w:rPr>
                                      <w:sz w:val="36"/>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oup 23"/>
                          <wpg:cNvGrpSpPr/>
                          <wpg:grpSpPr>
                            <a:xfrm>
                              <a:off x="2846350" y="-626379"/>
                              <a:ext cx="3432343" cy="2264991"/>
                              <a:chOff x="-132377" y="-626379"/>
                              <a:chExt cx="3432343" cy="2264991"/>
                            </a:xfrm>
                          </wpg:grpSpPr>
                          <wps:wsp>
                            <wps:cNvPr id="7" name="Text Box 7"/>
                            <wps:cNvSpPr txBox="1"/>
                            <wps:spPr>
                              <a:xfrm>
                                <a:off x="-115793" y="-626379"/>
                                <a:ext cx="3415759" cy="2264991"/>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BB3E1A" w14:textId="77777777" w:rsidR="00A7663C" w:rsidRDefault="00A7663C" w:rsidP="00583873">
                                  <w:pPr>
                                    <w:jc w:val="both"/>
                                  </w:pPr>
                                </w:p>
                                <w:p w14:paraId="3C8FFBC0" w14:textId="5B7341B0" w:rsidR="00732216" w:rsidRPr="004C5531" w:rsidRDefault="00A7663C" w:rsidP="00583873">
                                  <w:pPr>
                                    <w:jc w:val="both"/>
                                    <w:rPr>
                                      <w:rFonts w:ascii="Arial" w:hAnsi="Arial" w:cs="Arial"/>
                                      <w:sz w:val="18"/>
                                      <w:szCs w:val="18"/>
                                    </w:rPr>
                                  </w:pPr>
                                  <w:r w:rsidRPr="004C5531">
                                    <w:rPr>
                                      <w:rFonts w:ascii="Arial" w:hAnsi="Arial" w:cs="Arial"/>
                                      <w:sz w:val="18"/>
                                      <w:szCs w:val="18"/>
                                    </w:rPr>
                                    <w:t xml:space="preserve">According to </w:t>
                                  </w:r>
                                  <w:r w:rsidR="00C670E8" w:rsidRPr="004C5531">
                                    <w:rPr>
                                      <w:rFonts w:ascii="Arial" w:hAnsi="Arial" w:cs="Arial"/>
                                      <w:sz w:val="18"/>
                                      <w:szCs w:val="18"/>
                                    </w:rPr>
                                    <w:t>Department</w:t>
                                  </w:r>
                                  <w:r w:rsidRPr="004C5531">
                                    <w:rPr>
                                      <w:rFonts w:ascii="Arial" w:hAnsi="Arial" w:cs="Arial"/>
                                      <w:sz w:val="18"/>
                                      <w:szCs w:val="18"/>
                                    </w:rPr>
                                    <w:t xml:space="preserve"> for Education and Skills (2015) </w:t>
                                  </w:r>
                                  <w:r w:rsidR="00583873" w:rsidRPr="004C5531">
                                    <w:rPr>
                                      <w:rFonts w:ascii="Arial" w:hAnsi="Arial" w:cs="Arial"/>
                                      <w:sz w:val="18"/>
                                      <w:szCs w:val="18"/>
                                    </w:rPr>
                                    <w:t>The Curriculum and planning is one strategy which can support children with dyslexia, and teachers can plan</w:t>
                                  </w:r>
                                  <w:r w:rsidR="00B2304C" w:rsidRPr="004C5531">
                                    <w:rPr>
                                      <w:rFonts w:ascii="Arial" w:hAnsi="Arial" w:cs="Arial"/>
                                      <w:sz w:val="18"/>
                                      <w:szCs w:val="18"/>
                                    </w:rPr>
                                    <w:t xml:space="preserve"> according to the</w:t>
                                  </w:r>
                                  <w:r w:rsidRPr="004C5531">
                                    <w:rPr>
                                      <w:rFonts w:ascii="Arial" w:hAnsi="Arial" w:cs="Arial"/>
                                      <w:sz w:val="18"/>
                                      <w:szCs w:val="18"/>
                                    </w:rPr>
                                    <w:t xml:space="preserve"> Foundation Phase</w:t>
                                  </w:r>
                                  <w:r w:rsidR="00B2304C" w:rsidRPr="004C5531">
                                    <w:rPr>
                                      <w:rFonts w:ascii="Arial" w:hAnsi="Arial" w:cs="Arial"/>
                                      <w:sz w:val="18"/>
                                      <w:szCs w:val="18"/>
                                    </w:rPr>
                                    <w:t xml:space="preserve">. </w:t>
                                  </w:r>
                                  <w:r w:rsidR="00583873" w:rsidRPr="004C5531">
                                    <w:rPr>
                                      <w:rFonts w:ascii="Arial" w:hAnsi="Arial" w:cs="Arial"/>
                                      <w:sz w:val="18"/>
                                      <w:szCs w:val="18"/>
                                    </w:rPr>
                                    <w:t>However they will need to change the planning to childrens individual learning need</w:t>
                                  </w:r>
                                  <w:r w:rsidRPr="004C5531">
                                    <w:rPr>
                                      <w:rFonts w:ascii="Arial" w:hAnsi="Arial" w:cs="Arial"/>
                                      <w:sz w:val="18"/>
                                      <w:szCs w:val="18"/>
                                    </w:rPr>
                                    <w:t xml:space="preserve">s. </w:t>
                                  </w:r>
                                  <w:r w:rsidR="00B2304C" w:rsidRPr="004C5531">
                                    <w:rPr>
                                      <w:rFonts w:ascii="Arial" w:hAnsi="Arial" w:cs="Arial"/>
                                      <w:sz w:val="18"/>
                                      <w:szCs w:val="18"/>
                                    </w:rPr>
                                    <w:t>Teachers will follow the Foundation Phase when planning lessons, however they will need to make sure that it is structured, commutative, multisensory, thorough, active and useful. All these points will support childre</w:t>
                                  </w:r>
                                  <w:r w:rsidR="00C31451" w:rsidRPr="004C5531">
                                    <w:rPr>
                                      <w:rFonts w:ascii="Arial" w:hAnsi="Arial" w:cs="Arial"/>
                                      <w:sz w:val="18"/>
                                      <w:szCs w:val="18"/>
                                    </w:rPr>
                                    <w:t xml:space="preserve">n with dyslexia, when they are </w:t>
                                  </w:r>
                                  <w:r w:rsidRPr="004C5531">
                                    <w:rPr>
                                      <w:rFonts w:ascii="Arial" w:hAnsi="Arial" w:cs="Arial"/>
                                      <w:sz w:val="18"/>
                                      <w:szCs w:val="18"/>
                                    </w:rPr>
                                    <w:t xml:space="preserve">learning as Drifte (2012) states. </w:t>
                                  </w:r>
                                  <w:r w:rsidR="00B2304C" w:rsidRPr="004C5531">
                                    <w:rPr>
                                      <w:rFonts w:ascii="Arial" w:hAnsi="Arial" w:cs="Arial"/>
                                      <w:sz w:val="18"/>
                                      <w:szCs w:val="18"/>
                                    </w:rPr>
                                    <w:t>Also teachers need to make sure they are positive and encouraging, so that the child gains self-esteem and feel like they are going to succeed</w:t>
                                  </w:r>
                                  <w:r w:rsidRPr="004C5531">
                                    <w:rPr>
                                      <w:rFonts w:ascii="Arial" w:hAnsi="Arial" w:cs="Arial"/>
                                      <w:sz w:val="18"/>
                                      <w:szCs w:val="18"/>
                                    </w:rPr>
                                    <w:t xml:space="preserve"> as Reid (</w:t>
                                  </w:r>
                                  <w:r w:rsidR="00C31451" w:rsidRPr="004C5531">
                                    <w:rPr>
                                      <w:rFonts w:ascii="Arial" w:hAnsi="Arial" w:cs="Arial"/>
                                      <w:sz w:val="18"/>
                                      <w:szCs w:val="18"/>
                                    </w:rPr>
                                    <w:t>2011)</w:t>
                                  </w:r>
                                  <w:r w:rsidRPr="004C5531">
                                    <w:rPr>
                                      <w:rFonts w:ascii="Arial" w:hAnsi="Arial" w:cs="Arial"/>
                                      <w:sz w:val="18"/>
                                      <w:szCs w:val="18"/>
                                    </w:rPr>
                                    <w:t xml:space="preserve"> states.</w:t>
                                  </w:r>
                                  <w:r w:rsidR="00B2304C" w:rsidRPr="004C5531">
                                    <w:rPr>
                                      <w:rFonts w:ascii="Arial" w:hAnsi="Arial" w:cs="Arial"/>
                                      <w:sz w:val="18"/>
                                      <w:szCs w:val="18"/>
                                    </w:rPr>
                                    <w:t xml:space="preserve"> </w:t>
                                  </w:r>
                                  <w:r w:rsidR="004C5531" w:rsidRPr="004C5531">
                                    <w:rPr>
                                      <w:rFonts w:ascii="Arial" w:hAnsi="Arial" w:cs="Arial"/>
                                      <w:sz w:val="18"/>
                                      <w:szCs w:val="18"/>
                                    </w:rPr>
                                    <w:t xml:space="preserve">According to Pavey (2007) Dyslexia can be a sensitive subject, this may be because not many understand it to have much knowledge on how to adapt to it. Many people when dealing with children who have dyslexia, but have not been diagnosed, see them as a disturbance, naughty or shy. Furthermore, it is essential that all teachers and practitioners who work with children who have dyslexia to understand and gain knowledge about it and how to adapt to it. </w:t>
                                  </w:r>
                                  <w:r w:rsidR="00B2304C" w:rsidRPr="004C5531">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132377" y="-625241"/>
                                <a:ext cx="3432143" cy="240202"/>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F1F49C" w14:textId="4F444056" w:rsidR="000935B2" w:rsidRPr="000B7675" w:rsidRDefault="00EA1AED" w:rsidP="004D55A2">
                                  <w:pPr>
                                    <w:jc w:val="center"/>
                                    <w:rPr>
                                      <w:sz w:val="28"/>
                                    </w:rPr>
                                  </w:pPr>
                                  <w:r>
                                    <w:rPr>
                                      <w:sz w:val="32"/>
                                    </w:rPr>
                                    <w:t>Strategy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4" name="Group 24"/>
                          <wpg:cNvGrpSpPr/>
                          <wpg:grpSpPr>
                            <a:xfrm>
                              <a:off x="2798403" y="1470240"/>
                              <a:ext cx="3504698" cy="1503581"/>
                              <a:chOff x="-180324" y="-774197"/>
                              <a:chExt cx="3504698" cy="1503581"/>
                            </a:xfrm>
                          </wpg:grpSpPr>
                          <wps:wsp>
                            <wps:cNvPr id="8" name="Text Box 8"/>
                            <wps:cNvSpPr txBox="1"/>
                            <wps:spPr>
                              <a:xfrm>
                                <a:off x="-163970" y="-722833"/>
                                <a:ext cx="3488344" cy="1452217"/>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258EB4F" w14:textId="77777777" w:rsidR="00F763F2" w:rsidRDefault="00F763F2" w:rsidP="00F763F2"/>
                                <w:p w14:paraId="4C2FAB93" w14:textId="77777777" w:rsidR="00F763F2" w:rsidRPr="00F763F2" w:rsidRDefault="00294247" w:rsidP="00F763F2">
                                  <w:pPr>
                                    <w:spacing w:line="240" w:lineRule="auto"/>
                                    <w:rPr>
                                      <w:sz w:val="18"/>
                                    </w:rPr>
                                  </w:pPr>
                                  <w:r w:rsidRPr="00F763F2">
                                    <w:rPr>
                                      <w:sz w:val="18"/>
                                    </w:rPr>
                                    <w:t xml:space="preserve">As The department for education and skills (2015) states </w:t>
                                  </w:r>
                                  <w:r w:rsidR="00F763F2" w:rsidRPr="00F763F2">
                                    <w:rPr>
                                      <w:sz w:val="18"/>
                                    </w:rPr>
                                    <w:t xml:space="preserve">children who have disabilities within early years, the setting should make changes to make sure the child is included. These include: </w:t>
                                  </w:r>
                                </w:p>
                                <w:p w14:paraId="50B0396B" w14:textId="08429FBF" w:rsidR="00F763F2" w:rsidRPr="00F763F2" w:rsidRDefault="00F763F2" w:rsidP="00F763F2">
                                  <w:pPr>
                                    <w:pStyle w:val="ListParagraph"/>
                                    <w:numPr>
                                      <w:ilvl w:val="0"/>
                                      <w:numId w:val="17"/>
                                    </w:numPr>
                                    <w:spacing w:line="240" w:lineRule="auto"/>
                                    <w:rPr>
                                      <w:sz w:val="18"/>
                                    </w:rPr>
                                  </w:pPr>
                                  <w:r w:rsidRPr="00F763F2">
                                    <w:rPr>
                                      <w:sz w:val="18"/>
                                    </w:rPr>
                                    <w:t>A</w:t>
                                  </w:r>
                                  <w:r w:rsidR="00294247" w:rsidRPr="00F763F2">
                                    <w:rPr>
                                      <w:sz w:val="18"/>
                                    </w:rPr>
                                    <w:t xml:space="preserve">ccess to the curriculum, </w:t>
                                  </w:r>
                                </w:p>
                                <w:p w14:paraId="3AA2CBB9" w14:textId="4962156D" w:rsidR="00F763F2" w:rsidRPr="00F763F2" w:rsidRDefault="00F763F2" w:rsidP="00F763F2">
                                  <w:pPr>
                                    <w:pStyle w:val="ListParagraph"/>
                                    <w:numPr>
                                      <w:ilvl w:val="0"/>
                                      <w:numId w:val="17"/>
                                    </w:numPr>
                                    <w:spacing w:line="240" w:lineRule="auto"/>
                                    <w:rPr>
                                      <w:sz w:val="18"/>
                                      <w:szCs w:val="18"/>
                                    </w:rPr>
                                  </w:pPr>
                                  <w:r w:rsidRPr="00F763F2">
                                    <w:rPr>
                                      <w:sz w:val="18"/>
                                      <w:szCs w:val="18"/>
                                    </w:rPr>
                                    <w:t>M</w:t>
                                  </w:r>
                                  <w:r w:rsidR="00294247" w:rsidRPr="00F763F2">
                                    <w:rPr>
                                      <w:sz w:val="18"/>
                                      <w:szCs w:val="18"/>
                                    </w:rPr>
                                    <w:t>ake physical improvem</w:t>
                                  </w:r>
                                  <w:r w:rsidRPr="00F763F2">
                                    <w:rPr>
                                      <w:sz w:val="18"/>
                                      <w:szCs w:val="18"/>
                                    </w:rPr>
                                    <w:t xml:space="preserve">ents to increase participation for the child </w:t>
                                  </w:r>
                                </w:p>
                                <w:p w14:paraId="31758021" w14:textId="78E48896" w:rsidR="000C4CF8" w:rsidRPr="00F763F2" w:rsidRDefault="00294247" w:rsidP="00F763F2">
                                  <w:pPr>
                                    <w:spacing w:line="240" w:lineRule="auto"/>
                                    <w:rPr>
                                      <w:sz w:val="18"/>
                                      <w:szCs w:val="18"/>
                                    </w:rPr>
                                  </w:pPr>
                                  <w:r w:rsidRPr="00F763F2">
                                    <w:rPr>
                                      <w:sz w:val="18"/>
                                      <w:szCs w:val="18"/>
                                    </w:rPr>
                                    <w:t>Settings should seek advice</w:t>
                                  </w:r>
                                  <w:r w:rsidR="00F763F2">
                                    <w:rPr>
                                      <w:sz w:val="18"/>
                                      <w:szCs w:val="18"/>
                                    </w:rPr>
                                    <w:t xml:space="preserve"> if they are not sure how to make these </w:t>
                                  </w:r>
                                  <w:r w:rsidRPr="00F763F2">
                                    <w:rPr>
                                      <w:sz w:val="18"/>
                                      <w:szCs w:val="18"/>
                                    </w:rPr>
                                    <w:t xml:space="preserve">reasonable adjustments, </w:t>
                                  </w:r>
                                  <w:r w:rsidR="00F763F2">
                                    <w:rPr>
                                      <w:sz w:val="18"/>
                                      <w:szCs w:val="18"/>
                                    </w:rPr>
                                    <w:t xml:space="preserve">how to </w:t>
                                  </w:r>
                                  <w:r w:rsidRPr="00F763F2">
                                    <w:rPr>
                                      <w:sz w:val="18"/>
                                      <w:szCs w:val="18"/>
                                    </w:rPr>
                                    <w:t xml:space="preserve">alternative activities and </w:t>
                                  </w:r>
                                  <w:r w:rsidR="00F763F2">
                                    <w:rPr>
                                      <w:sz w:val="18"/>
                                      <w:szCs w:val="18"/>
                                    </w:rPr>
                                    <w:t xml:space="preserve">gain access to </w:t>
                                  </w:r>
                                  <w:r w:rsidRPr="00F763F2">
                                    <w:rPr>
                                      <w:sz w:val="18"/>
                                      <w:szCs w:val="18"/>
                                    </w:rPr>
                                    <w:t>appropriate equipment and resources, which may be used to support the full participation of all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180324" y="-774197"/>
                                <a:ext cx="3494092" cy="231302"/>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77DD9E" w14:textId="65606D2B" w:rsidR="00ED18C6" w:rsidRPr="00F763F2" w:rsidRDefault="00294247" w:rsidP="00294247">
                                  <w:pPr>
                                    <w:jc w:val="center"/>
                                    <w:rPr>
                                      <w:sz w:val="20"/>
                                    </w:rPr>
                                  </w:pPr>
                                  <w:r w:rsidRPr="00F763F2">
                                    <w:rPr>
                                      <w:sz w:val="28"/>
                                    </w:rPr>
                                    <w:t xml:space="preserve">Equal </w:t>
                                  </w:r>
                                  <w:r w:rsidR="00F763F2" w:rsidRPr="00F763F2">
                                    <w:rPr>
                                      <w:sz w:val="28"/>
                                    </w:rPr>
                                    <w:t>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2" name="Group 22"/>
                          <wpg:cNvGrpSpPr/>
                          <wpg:grpSpPr>
                            <a:xfrm>
                              <a:off x="6294900" y="229005"/>
                              <a:ext cx="2804160" cy="2503522"/>
                              <a:chOff x="115773" y="229005"/>
                              <a:chExt cx="2804160" cy="2503522"/>
                            </a:xfrm>
                          </wpg:grpSpPr>
                          <wps:wsp>
                            <wps:cNvPr id="6" name="Text Box 6"/>
                            <wps:cNvSpPr txBox="1"/>
                            <wps:spPr>
                              <a:xfrm>
                                <a:off x="115773" y="229132"/>
                                <a:ext cx="2804160" cy="2503395"/>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08DF1D" w14:textId="77777777" w:rsidR="006068D1" w:rsidRDefault="006068D1" w:rsidP="000935B2"/>
                                <w:p w14:paraId="6B43FCA1" w14:textId="66BCB6F0" w:rsidR="00753AEA" w:rsidRPr="001C0AF8" w:rsidRDefault="00587775" w:rsidP="00753AEA">
                                  <w:pPr>
                                    <w:jc w:val="both"/>
                                    <w:rPr>
                                      <w:rFonts w:ascii="Arial" w:hAnsi="Arial" w:cs="Arial"/>
                                      <w:sz w:val="20"/>
                                      <w:szCs w:val="20"/>
                                    </w:rPr>
                                  </w:pPr>
                                  <w:r w:rsidRPr="001C0AF8">
                                    <w:rPr>
                                      <w:rFonts w:ascii="Arial" w:hAnsi="Arial" w:cs="Arial"/>
                                      <w:sz w:val="20"/>
                                      <w:szCs w:val="20"/>
                                    </w:rPr>
                                    <w:t>According to Reid (2017) there are many factors within the environment to consider, when teaching children with dyslexia. These include how the organisation promotes learning for the child, how attention is maintained, how sequencing is applied, how interaction is adapted, how learning preferences are identified and how independent learning is available. These factors can be applied to all children within the classroom, however the responses and understanding can have implications for teaching and learning of children with dyslexia.</w:t>
                                  </w:r>
                                  <w:r w:rsidR="003C74E1" w:rsidRPr="001C0AF8">
                                    <w:rPr>
                                      <w:rFonts w:ascii="Arial" w:hAnsi="Arial" w:cs="Arial"/>
                                      <w:sz w:val="20"/>
                                      <w:szCs w:val="20"/>
                                    </w:rPr>
                                    <w:t xml:space="preserve"> As department of Education (</w:t>
                                  </w:r>
                                  <w:r w:rsidR="00F20FE4" w:rsidRPr="001C0AF8">
                                    <w:rPr>
                                      <w:rFonts w:ascii="Arial" w:hAnsi="Arial" w:cs="Arial"/>
                                      <w:sz w:val="20"/>
                                      <w:szCs w:val="20"/>
                                    </w:rPr>
                                    <w:t>2007</w:t>
                                  </w:r>
                                  <w:r w:rsidR="003C74E1" w:rsidRPr="001C0AF8">
                                    <w:rPr>
                                      <w:rFonts w:ascii="Arial" w:hAnsi="Arial" w:cs="Arial"/>
                                      <w:sz w:val="20"/>
                                      <w:szCs w:val="20"/>
                                    </w:rPr>
                                    <w:t xml:space="preserve">) suggests enabling a dyslexic friendly environment it is important to consider practical policies, identification and monitoring, parent participation, training and additional support. </w:t>
                                  </w:r>
                                  <w:r w:rsidR="001C0AF8" w:rsidRPr="001C0AF8">
                                    <w:rPr>
                                      <w:rFonts w:ascii="Arial" w:hAnsi="Arial" w:cs="Arial"/>
                                      <w:sz w:val="20"/>
                                      <w:szCs w:val="20"/>
                                    </w:rPr>
                                    <w:t xml:space="preserve">According to The department for education and skills (2015) states play is a huge part of childrens learning, and making sure the environment allows children to play will allow them to learn. </w:t>
                                  </w:r>
                                  <w:r w:rsidRPr="001C0AF8">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a:off x="129722" y="229005"/>
                                <a:ext cx="2790207" cy="244129"/>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15FC87" w14:textId="4EE56690" w:rsidR="00447A62" w:rsidRPr="00587775" w:rsidRDefault="000C4CF8" w:rsidP="004D55A2">
                                  <w:pPr>
                                    <w:jc w:val="center"/>
                                    <w:rPr>
                                      <w:sz w:val="32"/>
                                    </w:rPr>
                                  </w:pPr>
                                  <w:r w:rsidRPr="00587775">
                                    <w:rPr>
                                      <w:sz w:val="32"/>
                                    </w:rPr>
                                    <w:t>Strategy 2</w:t>
                                  </w:r>
                                </w:p>
                                <w:p w14:paraId="5185ADB2" w14:textId="77777777" w:rsidR="00ED18C6" w:rsidRDefault="00ED1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1" name="Group 21"/>
                          <wpg:cNvGrpSpPr/>
                          <wpg:grpSpPr>
                            <a:xfrm>
                              <a:off x="6092246" y="2666438"/>
                              <a:ext cx="3006814" cy="1820956"/>
                              <a:chOff x="-86881" y="-229162"/>
                              <a:chExt cx="3006814" cy="1820956"/>
                            </a:xfrm>
                          </wpg:grpSpPr>
                          <wps:wsp>
                            <wps:cNvPr id="12" name="Text Box 12"/>
                            <wps:cNvSpPr txBox="1"/>
                            <wps:spPr>
                              <a:xfrm>
                                <a:off x="-86881" y="-148450"/>
                                <a:ext cx="3006814" cy="1740244"/>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3F059B" w14:textId="77777777" w:rsidR="005572A8" w:rsidRPr="005572A8" w:rsidRDefault="005572A8" w:rsidP="005572A8">
                                  <w:pPr>
                                    <w:spacing w:line="240" w:lineRule="auto"/>
                                    <w:jc w:val="both"/>
                                    <w:rPr>
                                      <w:rFonts w:ascii="Arial" w:hAnsi="Arial" w:cs="Arial"/>
                                      <w:sz w:val="12"/>
                                      <w:szCs w:val="16"/>
                                    </w:rPr>
                                  </w:pPr>
                                </w:p>
                                <w:p w14:paraId="779A0336" w14:textId="59D59B0F"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The Dyslexia Association. (2018) ‘What is Dyslexia?’ </w:t>
                                  </w:r>
                                  <w:hyperlink r:id="rId8" w:history="1">
                                    <w:r w:rsidRPr="005572A8">
                                      <w:rPr>
                                        <w:rStyle w:val="Hyperlink"/>
                                        <w:rFonts w:ascii="Arial" w:hAnsi="Arial" w:cs="Arial"/>
                                        <w:sz w:val="12"/>
                                        <w:szCs w:val="16"/>
                                      </w:rPr>
                                      <w:t>http://www.dyslexia.uk.net/what-is-dyslexia/</w:t>
                                    </w:r>
                                  </w:hyperlink>
                                  <w:r w:rsidRPr="005572A8">
                                    <w:rPr>
                                      <w:rFonts w:ascii="Arial" w:hAnsi="Arial" w:cs="Arial"/>
                                      <w:sz w:val="12"/>
                                      <w:szCs w:val="16"/>
                                    </w:rPr>
                                    <w:t xml:space="preserve"> </w:t>
                                  </w:r>
                                </w:p>
                                <w:p w14:paraId="7BF31401" w14:textId="213A6F89"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Rose, J. (2009) ‘Identifying and Teaching Children and Young People with Dyslexia and Literacy Difficulties’, DCSF. [On-line]. Available at: </w:t>
                                  </w:r>
                                  <w:hyperlink r:id="rId9" w:history="1">
                                    <w:r w:rsidRPr="005572A8">
                                      <w:rPr>
                                        <w:rStyle w:val="Hyperlink"/>
                                        <w:rFonts w:ascii="Arial" w:hAnsi="Arial" w:cs="Arial"/>
                                        <w:sz w:val="12"/>
                                        <w:szCs w:val="16"/>
                                      </w:rPr>
                                      <w:t>http://dera.ioe.ac.uk/14790/7/00659-2009DOM-EN_Redacted.pdf</w:t>
                                    </w:r>
                                  </w:hyperlink>
                                  <w:r w:rsidRPr="005572A8">
                                    <w:rPr>
                                      <w:rFonts w:ascii="Arial" w:hAnsi="Arial" w:cs="Arial"/>
                                      <w:sz w:val="12"/>
                                      <w:szCs w:val="16"/>
                                    </w:rPr>
                                    <w:t xml:space="preserve"> </w:t>
                                  </w:r>
                                </w:p>
                                <w:p w14:paraId="0E26B8E0" w14:textId="3BF125F9"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Reid, G. (2017) Dyslexia in the Early years: A handbook for practice. London: Jessica Kingsley Publishers. [e-book]. Available at: </w:t>
                                  </w:r>
                                  <w:hyperlink r:id="rId10" w:anchor="v=onepage&amp;q=support%20for%20dyslexia%20in%20early%20years&amp;f=false" w:history="1">
                                    <w:r w:rsidRPr="005572A8">
                                      <w:rPr>
                                        <w:rStyle w:val="Hyperlink"/>
                                        <w:rFonts w:ascii="Arial" w:hAnsi="Arial" w:cs="Arial"/>
                                        <w:sz w:val="12"/>
                                        <w:szCs w:val="16"/>
                                      </w:rPr>
                                      <w:t>https://books.google.co.uk/books?id=DxqZDQAAQBAJ&amp;printsec=frontcover&amp;dq=support+for+dyslexia+in+early+years&amp;hl=en&amp;sa=X&amp;ved=0ahUKEwjiz5OwtZfbAhWQVsAKHQ9oALUQ6AEILDAB#v=onepage&amp;q=support%20for%20dyslexia%20in%20early%20years&amp;f=false</w:t>
                                    </w:r>
                                  </w:hyperlink>
                                </w:p>
                                <w:p w14:paraId="6A7A1963" w14:textId="225D18FA"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Reid, G. (2011) Dyslexia: A complete guide for parents and those who help them. Oxford: John Wiley &amp; Sons. [E-book]. Available at: </w:t>
                                  </w:r>
                                  <w:hyperlink r:id="rId11" w:anchor="v=onepage&amp;q=barriers%20children%20with%20dyslexia%20may%20face&amp;f=false" w:history="1">
                                    <w:r w:rsidRPr="005572A8">
                                      <w:rPr>
                                        <w:rStyle w:val="Hyperlink"/>
                                        <w:rFonts w:ascii="Arial" w:hAnsi="Arial" w:cs="Arial"/>
                                        <w:sz w:val="12"/>
                                        <w:szCs w:val="16"/>
                                      </w:rPr>
                                      <w:t>https://books.google.co.uk/books?id=UEHK86sSHpIC&amp;pg=PT162&amp;dq=barriers+children+with+dyslexia+may+face&amp;hl=en&amp;sa=X&amp;ved=0ahUKEwiMw8z67JbbAhUOLlAKHUyNBW4Q6AEIRTAF#v=onepage&amp;q=barriers%20children%20with%20dyslexia%20may%20face&amp;f=false</w:t>
                                    </w:r>
                                  </w:hyperlink>
                                  <w:r w:rsidRPr="005572A8">
                                    <w:rPr>
                                      <w:rFonts w:ascii="Arial" w:hAnsi="Arial" w:cs="Arial"/>
                                      <w:sz w:val="12"/>
                                      <w:szCs w:val="16"/>
                                    </w:rPr>
                                    <w:t xml:space="preserve"> </w:t>
                                  </w:r>
                                </w:p>
                                <w:p w14:paraId="3D75CB89" w14:textId="77777777" w:rsidR="001236BB" w:rsidRPr="001236BB" w:rsidRDefault="003015C2" w:rsidP="001236BB">
                                  <w:pPr>
                                    <w:spacing w:line="240" w:lineRule="auto"/>
                                    <w:jc w:val="both"/>
                                    <w:rPr>
                                      <w:rFonts w:ascii="Arial" w:hAnsi="Arial" w:cs="Arial"/>
                                      <w:sz w:val="14"/>
                                      <w:szCs w:val="24"/>
                                    </w:rPr>
                                  </w:pPr>
                                  <w:r w:rsidRPr="003015C2">
                                    <w:t xml:space="preserve"> </w:t>
                                  </w:r>
                                  <w:r w:rsidR="001236BB" w:rsidRPr="001236BB">
                                    <w:rPr>
                                      <w:rFonts w:ascii="Arial" w:hAnsi="Arial" w:cs="Arial"/>
                                      <w:sz w:val="14"/>
                                      <w:szCs w:val="24"/>
                                    </w:rPr>
                                    <w:t xml:space="preserve">Karande, S. and Kulkami, M. (2005) ‘poor school performance’, </w:t>
                                  </w:r>
                                  <w:r w:rsidR="001236BB" w:rsidRPr="001236BB">
                                    <w:rPr>
                                      <w:rFonts w:ascii="Arial" w:hAnsi="Arial" w:cs="Arial"/>
                                      <w:i/>
                                      <w:sz w:val="14"/>
                                      <w:szCs w:val="24"/>
                                    </w:rPr>
                                    <w:t>Indian Journal of Pediaries,</w:t>
                                  </w:r>
                                  <w:r w:rsidR="001236BB" w:rsidRPr="001236BB">
                                    <w:rPr>
                                      <w:rFonts w:ascii="Arial" w:hAnsi="Arial" w:cs="Arial"/>
                                      <w:sz w:val="14"/>
                                      <w:szCs w:val="24"/>
                                    </w:rPr>
                                    <w:t xml:space="preserve"> Volume 72, November. [On-line]. Available at: </w:t>
                                  </w:r>
                                  <w:hyperlink r:id="rId12" w:history="1">
                                    <w:r w:rsidR="001236BB" w:rsidRPr="001236BB">
                                      <w:rPr>
                                        <w:rStyle w:val="Hyperlink"/>
                                        <w:rFonts w:ascii="Arial" w:hAnsi="Arial" w:cs="Arial"/>
                                        <w:sz w:val="14"/>
                                        <w:szCs w:val="24"/>
                                      </w:rPr>
                                      <w:t>http://medind.nic.in/icb/t05/i11/icbt05i11p961.pdf</w:t>
                                    </w:r>
                                  </w:hyperlink>
                                  <w:r w:rsidR="001236BB">
                                    <w:rPr>
                                      <w:rFonts w:ascii="Arial" w:hAnsi="Arial" w:cs="Arial"/>
                                      <w:sz w:val="14"/>
                                      <w:szCs w:val="24"/>
                                    </w:rPr>
                                    <w:t xml:space="preserve"> </w:t>
                                  </w:r>
                                </w:p>
                                <w:p w14:paraId="2ADF8735" w14:textId="77777777" w:rsidR="005572A8" w:rsidRDefault="005572A8" w:rsidP="003015C2">
                                  <w:pPr>
                                    <w:spacing w:line="240" w:lineRule="auto"/>
                                  </w:pPr>
                                </w:p>
                                <w:p w14:paraId="30008E6D" w14:textId="6EC44138" w:rsidR="003015C2" w:rsidRPr="003015C2" w:rsidRDefault="003015C2" w:rsidP="003015C2">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78509" y="-229162"/>
                                <a:ext cx="2998442" cy="21964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D7714E" w14:textId="42CB5D08" w:rsidR="00447A62" w:rsidRPr="001236BB" w:rsidRDefault="006068D1" w:rsidP="00C92380">
                                  <w:pPr>
                                    <w:jc w:val="center"/>
                                    <w:rPr>
                                      <w:sz w:val="28"/>
                                    </w:rPr>
                                  </w:pPr>
                                  <w:r w:rsidRPr="001236BB">
                                    <w:rPr>
                                      <w:sz w:val="28"/>
                                    </w:rPr>
                                    <w:t>Further reading</w:t>
                                  </w:r>
                                </w:p>
                                <w:p w14:paraId="10228F3C" w14:textId="77777777" w:rsidR="00ED18C6" w:rsidRDefault="00ED18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4DEE480E" id="Group 27" o:spid="_x0000_s1026" style="position:absolute;margin-left:2.25pt;margin-top:-67.5pt;width:836.95pt;height:588.75pt;z-index:251676672;mso-position-horizontal-relative:page;mso-width-relative:margin;mso-height-relative:margin" coordorigin="162,-471" coordsize="90966,57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">
                <v:group id="Group 4" o:spid="_x0000_s1027" style="position:absolute;left:31544;width:24619;height:5707" coordorigin="32132" coordsize="25078,57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202" coordsize="21600,21600" o:spt="202" path="m,l,21600r21600,l21600,xe">
                    <v:stroke joinstyle="miter"/>
                    <v:path gradientshapeok="t" o:connecttype="rect"/>
                  </v:shapetype>
                  <v:shape id="Text Box 1" o:spid="_x0000_s1028" type="#_x0000_t202" style="position:absolute;left:32133;width:24994;height:2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fL74A&#10;AADaAAAADwAAAGRycy9kb3ducmV2LnhtbERPTWsCMRC9F/wPYQRvNWsPIqtRVCi0J1vrxduwmc0G&#10;N5M1ibr+eyMIPQ2P9zmLVe9acaUQrWcFk3EBgrjy2rJRcPj7fJ+BiAlZY+uZFNwpwmo5eFtgqf2N&#10;f+m6T0bkEI4lKmhS6kopY9WQwzj2HXHmah8cpgyDkTrgLYe7Vn4UxVQ6tJwbGuxo21B12l+cAnv5&#10;CfV9t0H3fdykYOx0V5uzUqNhv56DSNSnf/HL/aXzfHi+8rxy+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8l3y++AAAA2gAAAA8AAAAAAAAAAAAAAAAAmAIAAGRycy9kb3ducmV2&#10;LnhtbFBLBQYAAAAABAAEAPUAAACDAwAAAAA=&#10;" fillcolor="#f4b083 [1941]" strokeweight=".5pt">
                    <v:textbox>
                      <w:txbxContent>
                        <w:p w14:paraId="488DA689" w14:textId="2E40EBAE" w:rsidR="000935B2" w:rsidRPr="000935B2" w:rsidRDefault="005F6B05" w:rsidP="000935B2">
                          <w:pPr>
                            <w:jc w:val="center"/>
                            <w:rPr>
                              <w:sz w:val="40"/>
                            </w:rPr>
                          </w:pPr>
                          <w:r>
                            <w:rPr>
                              <w:sz w:val="40"/>
                            </w:rPr>
                            <w:t>Dyslexia</w:t>
                          </w:r>
                        </w:p>
                      </w:txbxContent>
                    </v:textbox>
                  </v:shape>
                  <v:shape id="_x0000_s1029" type="#_x0000_t202" style="position:absolute;left:32132;top:2924;width:25078;height:27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BWMIA&#10;AADaAAAADwAAAGRycy9kb3ducmV2LnhtbESPT2sCMRTE74LfIbxCb262HqRsjaJCoT35p168PTZv&#10;s6GblzWJun57IxR6HGbmN8x8ObhOXClE61nBW1GCIK69tmwUHH8+J+8gYkLW2HkmBXeKsFyMR3Os&#10;tL/xnq6HZESGcKxQQZtSX0kZ65YcxsL3xNlrfHCYsgxG6oC3DHednJblTDq0nBda7GnTUv17uDgF&#10;9rILzX27Rvd9Wqdg7GzbmLNSry/D6gNEoiH9h//aX1rBFJ5X8g2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90FYwgAAANoAAAAPAAAAAAAAAAAAAAAAAJgCAABkcnMvZG93&#10;bnJldi54bWxQSwUGAAAAAAQABAD1AAAAhwMAAAAA&#10;" fillcolor="#f4b083 [1941]" strokeweight=".5pt">
                    <v:textbox>
                      <w:txbxContent>
                        <w:p w14:paraId="4F41C76A" w14:textId="26A9E565" w:rsidR="000935B2" w:rsidRPr="005F6B05" w:rsidRDefault="005F6B05" w:rsidP="000935B2">
                          <w:pPr>
                            <w:jc w:val="center"/>
                            <w:rPr>
                              <w:sz w:val="32"/>
                              <w:szCs w:val="40"/>
                            </w:rPr>
                          </w:pPr>
                          <w:r w:rsidRPr="005F6B05">
                            <w:rPr>
                              <w:sz w:val="32"/>
                              <w:szCs w:val="40"/>
                            </w:rPr>
                            <w:t>Ffion Parry 1400798 EAEC6002</w:t>
                          </w:r>
                        </w:p>
                      </w:txbxContent>
                    </v:textbox>
                  </v:shape>
                </v:group>
                <v:group id="Group 26" o:spid="_x0000_s1030" style="position:absolute;left:162;top:-471;width:90967;height:57398" coordorigin="23,-12524" coordsize="90966,57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group id="Group 25" o:spid="_x0000_s1031" style="position:absolute;left:23;top:-12524;width:28124;height:19667" coordorigin="23,-12524" coordsize="28123,196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5" o:spid="_x0000_s1032" type="#_x0000_t202" style="position:absolute;left:23;top:-12524;width:28042;height:19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Oi+MQA&#10;AADaAAAADwAAAGRycy9kb3ducmV2LnhtbESPT2vCQBTE7wW/w/IKvdWNQkNJXaVERMmtUQ/eXrPP&#10;JG32bchu86efvisIPQ4z8xtmtRlNI3rqXG1ZwWIegSAurK65VHA67p5fQTiPrLGxTAomcrBZzx5W&#10;mGg78Af1uS9FgLBLUEHlfZtI6YqKDLq5bYmDd7WdQR9kV0rd4RDgppHLKIqlwZrDQoUtpRUV3/mP&#10;UXDI9/b8mWe7a3yZsuMi/dpS+6vU0+P4/gbC0+j/w/f2QSt4gduVcA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zovjEAAAA2gAAAA8AAAAAAAAAAAAAAAAAmAIAAGRycy9k&#10;b3ducmV2LnhtbFBLBQYAAAAABAAEAPUAAACJAwAAAAA=&#10;" fillcolor="#fbe4d5 [661]" strokeweight=".5pt">
                      <v:textbox>
                        <w:txbxContent>
                          <w:p w14:paraId="7A594624" w14:textId="77777777" w:rsidR="004D55A2" w:rsidRDefault="004D55A2"/>
                          <w:p w14:paraId="5AFD977D" w14:textId="77777777" w:rsidR="00BF4049" w:rsidRDefault="00BF4049" w:rsidP="00BF4049"/>
                          <w:p w14:paraId="75AF1AB1" w14:textId="0F64D2A0" w:rsidR="00000000" w:rsidRPr="00BF4049" w:rsidRDefault="00A7663C" w:rsidP="00583873">
                            <w:pPr>
                              <w:jc w:val="both"/>
                              <w:rPr>
                                <w:rFonts w:ascii="Arial" w:hAnsi="Arial" w:cs="Arial"/>
                              </w:rPr>
                            </w:pPr>
                            <w:r>
                              <w:rPr>
                                <w:rFonts w:ascii="Arial" w:hAnsi="Arial" w:cs="Arial"/>
                              </w:rPr>
                              <w:t xml:space="preserve">According to The Dyslexia Association (2018) </w:t>
                            </w:r>
                            <w:r w:rsidR="00BF4049">
                              <w:rPr>
                                <w:rFonts w:ascii="Arial" w:hAnsi="Arial" w:cs="Arial"/>
                              </w:rPr>
                              <w:t xml:space="preserve">Dyslexia is a special educational need, which tends to make learning difficult. People with dyslexia tend to have strong visual, creative and problem skills. No one who has dyslexia, is the same and everyone will have different strengths and weaknesses. </w:t>
                            </w:r>
                            <w:r w:rsidR="00114F8F" w:rsidRPr="00BF4049">
                              <w:rPr>
                                <w:rFonts w:ascii="Arial" w:hAnsi="Arial" w:cs="Arial"/>
                              </w:rPr>
                              <w:t>I decided to discuss dyslexia because I want to find out the different strategies that are available for children and gain more knowledge, to implicate it in to practice if I ever need too.</w:t>
                            </w:r>
                          </w:p>
                          <w:p w14:paraId="0697866D" w14:textId="2DD1B3CD" w:rsidR="005F6B05" w:rsidRPr="00BF4049" w:rsidRDefault="005F6B05" w:rsidP="00BF4049">
                            <w:pPr>
                              <w:ind w:left="360"/>
                              <w:jc w:val="both"/>
                              <w:rPr>
                                <w:rFonts w:ascii="Arial" w:hAnsi="Arial" w:cs="Arial"/>
                              </w:rPr>
                            </w:pPr>
                          </w:p>
                        </w:txbxContent>
                      </v:textbox>
                    </v:shape>
                    <v:shape id="Text Box 13" o:spid="_x0000_s1033" type="#_x0000_t202" style="position:absolute;left:105;top:-12159;width:28042;height:2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hbXsAA&#10;AADbAAAADwAAAGRycy9kb3ducmV2LnhtbERPTWsCMRC9F/wPYQRvNauClNUoWijoydb24m3YzGaD&#10;m8maRF3/vSkUepvH+5zlunetuFGI1rOCybgAQVx5bdko+Pn+eH0DEROyxtYzKXhQhPVq8LLEUvs7&#10;f9HtmIzIIRxLVNCk1JVSxqohh3HsO+LM1T44TBkGI3XAew53rZwWxVw6tJwbGuzovaHqfLw6Bfb6&#10;GerHYYtuf9qmYOz8UJuLUqNhv1mASNSnf/Gfe6fz/Bn8/pIP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6hbXsAAAADbAAAADwAAAAAAAAAAAAAAAACYAgAAZHJzL2Rvd25y&#10;ZXYueG1sUEsFBgAAAAAEAAQA9QAAAIUDAAAAAA==&#10;" fillcolor="#f4b083 [1941]" strokeweight=".5pt">
                      <v:textbox>
                        <w:txbxContent>
                          <w:p w14:paraId="75E4D8B8" w14:textId="77777777" w:rsidR="000935B2" w:rsidRPr="004D55A2" w:rsidRDefault="004D55A2" w:rsidP="004D55A2">
                            <w:pPr>
                              <w:jc w:val="center"/>
                              <w:rPr>
                                <w:sz w:val="36"/>
                              </w:rPr>
                            </w:pPr>
                            <w:r w:rsidRPr="004D55A2">
                              <w:rPr>
                                <w:sz w:val="36"/>
                              </w:rPr>
                              <w:t>Introduction</w:t>
                            </w:r>
                          </w:p>
                        </w:txbxContent>
                      </v:textbox>
                    </v:shape>
                  </v:group>
                  <v:group id="Group 23" o:spid="_x0000_s1034" style="position:absolute;left:28463;top:-6263;width:34323;height:22649" coordorigin="-1323,-6263" coordsize="34323,226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7" o:spid="_x0000_s1035" type="#_x0000_t202" style="position:absolute;left:-1157;top:-6263;width:34156;height:226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2ZFMIA&#10;AADaAAAADwAAAGRycy9kb3ducmV2LnhtbESPQYvCMBSE74L/ITzBm6Z6UKlGEUUUb1v14O3ZPNvu&#10;Ni+liVr31xtB8DjMzDfMbNGYUtypdoVlBYN+BII4tbrgTMHxsOlNQDiPrLG0TAqe5GAxb7dmGGv7&#10;4B+6Jz4TAcIuRgW591UspUtzMuj6tiIO3tXWBn2QdSZ1jY8AN6UcRtFIGiw4LORY0Sqn9C+5GQW7&#10;ZGtPl2S/uY7Oz/1hsPpdU/WvVLfTLKcgPDX+G/60d1rBGN5Xwg2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ZkUwgAAANoAAAAPAAAAAAAAAAAAAAAAAJgCAABkcnMvZG93&#10;bnJldi54bWxQSwUGAAAAAAQABAD1AAAAhwMAAAAA&#10;" fillcolor="#fbe4d5 [661]" strokeweight=".5pt">
                      <v:textbox>
                        <w:txbxContent>
                          <w:p w14:paraId="4DBB3E1A" w14:textId="77777777" w:rsidR="00A7663C" w:rsidRDefault="00A7663C" w:rsidP="00583873">
                            <w:pPr>
                              <w:jc w:val="both"/>
                            </w:pPr>
                          </w:p>
                          <w:p w14:paraId="3C8FFBC0" w14:textId="5B7341B0" w:rsidR="00732216" w:rsidRPr="004C5531" w:rsidRDefault="00A7663C" w:rsidP="00583873">
                            <w:pPr>
                              <w:jc w:val="both"/>
                              <w:rPr>
                                <w:rFonts w:ascii="Arial" w:hAnsi="Arial" w:cs="Arial"/>
                                <w:sz w:val="18"/>
                                <w:szCs w:val="18"/>
                              </w:rPr>
                            </w:pPr>
                            <w:r w:rsidRPr="004C5531">
                              <w:rPr>
                                <w:rFonts w:ascii="Arial" w:hAnsi="Arial" w:cs="Arial"/>
                                <w:sz w:val="18"/>
                                <w:szCs w:val="18"/>
                              </w:rPr>
                              <w:t xml:space="preserve">According to </w:t>
                            </w:r>
                            <w:r w:rsidR="00C670E8" w:rsidRPr="004C5531">
                              <w:rPr>
                                <w:rFonts w:ascii="Arial" w:hAnsi="Arial" w:cs="Arial"/>
                                <w:sz w:val="18"/>
                                <w:szCs w:val="18"/>
                              </w:rPr>
                              <w:t>Department</w:t>
                            </w:r>
                            <w:r w:rsidRPr="004C5531">
                              <w:rPr>
                                <w:rFonts w:ascii="Arial" w:hAnsi="Arial" w:cs="Arial"/>
                                <w:sz w:val="18"/>
                                <w:szCs w:val="18"/>
                              </w:rPr>
                              <w:t xml:space="preserve"> for Education and Skills (2015) </w:t>
                            </w:r>
                            <w:r w:rsidR="00583873" w:rsidRPr="004C5531">
                              <w:rPr>
                                <w:rFonts w:ascii="Arial" w:hAnsi="Arial" w:cs="Arial"/>
                                <w:sz w:val="18"/>
                                <w:szCs w:val="18"/>
                              </w:rPr>
                              <w:t>The Curriculum and planning is one strategy which can support children with dyslexia, and teachers can plan</w:t>
                            </w:r>
                            <w:r w:rsidR="00B2304C" w:rsidRPr="004C5531">
                              <w:rPr>
                                <w:rFonts w:ascii="Arial" w:hAnsi="Arial" w:cs="Arial"/>
                                <w:sz w:val="18"/>
                                <w:szCs w:val="18"/>
                              </w:rPr>
                              <w:t xml:space="preserve"> according to the</w:t>
                            </w:r>
                            <w:r w:rsidRPr="004C5531">
                              <w:rPr>
                                <w:rFonts w:ascii="Arial" w:hAnsi="Arial" w:cs="Arial"/>
                                <w:sz w:val="18"/>
                                <w:szCs w:val="18"/>
                              </w:rPr>
                              <w:t xml:space="preserve"> Foundation Phase</w:t>
                            </w:r>
                            <w:r w:rsidR="00B2304C" w:rsidRPr="004C5531">
                              <w:rPr>
                                <w:rFonts w:ascii="Arial" w:hAnsi="Arial" w:cs="Arial"/>
                                <w:sz w:val="18"/>
                                <w:szCs w:val="18"/>
                              </w:rPr>
                              <w:t xml:space="preserve">. </w:t>
                            </w:r>
                            <w:r w:rsidR="00583873" w:rsidRPr="004C5531">
                              <w:rPr>
                                <w:rFonts w:ascii="Arial" w:hAnsi="Arial" w:cs="Arial"/>
                                <w:sz w:val="18"/>
                                <w:szCs w:val="18"/>
                              </w:rPr>
                              <w:t>However they will need to change the planning to childrens individual learning need</w:t>
                            </w:r>
                            <w:r w:rsidRPr="004C5531">
                              <w:rPr>
                                <w:rFonts w:ascii="Arial" w:hAnsi="Arial" w:cs="Arial"/>
                                <w:sz w:val="18"/>
                                <w:szCs w:val="18"/>
                              </w:rPr>
                              <w:t xml:space="preserve">s. </w:t>
                            </w:r>
                            <w:r w:rsidR="00B2304C" w:rsidRPr="004C5531">
                              <w:rPr>
                                <w:rFonts w:ascii="Arial" w:hAnsi="Arial" w:cs="Arial"/>
                                <w:sz w:val="18"/>
                                <w:szCs w:val="18"/>
                              </w:rPr>
                              <w:t>Teachers will follow the Foundation Phase when planning lessons, however they will need to make sure that it is structured, commutative, multisensory, thorough, active and useful. All these points will support childre</w:t>
                            </w:r>
                            <w:r w:rsidR="00C31451" w:rsidRPr="004C5531">
                              <w:rPr>
                                <w:rFonts w:ascii="Arial" w:hAnsi="Arial" w:cs="Arial"/>
                                <w:sz w:val="18"/>
                                <w:szCs w:val="18"/>
                              </w:rPr>
                              <w:t xml:space="preserve">n with dyslexia, when they are </w:t>
                            </w:r>
                            <w:r w:rsidRPr="004C5531">
                              <w:rPr>
                                <w:rFonts w:ascii="Arial" w:hAnsi="Arial" w:cs="Arial"/>
                                <w:sz w:val="18"/>
                                <w:szCs w:val="18"/>
                              </w:rPr>
                              <w:t xml:space="preserve">learning as Drifte (2012) states. </w:t>
                            </w:r>
                            <w:r w:rsidR="00B2304C" w:rsidRPr="004C5531">
                              <w:rPr>
                                <w:rFonts w:ascii="Arial" w:hAnsi="Arial" w:cs="Arial"/>
                                <w:sz w:val="18"/>
                                <w:szCs w:val="18"/>
                              </w:rPr>
                              <w:t>Also teachers need to make sure they are positive and encouraging, so that the child gains self-esteem and feel like they are going to succeed</w:t>
                            </w:r>
                            <w:r w:rsidRPr="004C5531">
                              <w:rPr>
                                <w:rFonts w:ascii="Arial" w:hAnsi="Arial" w:cs="Arial"/>
                                <w:sz w:val="18"/>
                                <w:szCs w:val="18"/>
                              </w:rPr>
                              <w:t xml:space="preserve"> as Reid (</w:t>
                            </w:r>
                            <w:r w:rsidR="00C31451" w:rsidRPr="004C5531">
                              <w:rPr>
                                <w:rFonts w:ascii="Arial" w:hAnsi="Arial" w:cs="Arial"/>
                                <w:sz w:val="18"/>
                                <w:szCs w:val="18"/>
                              </w:rPr>
                              <w:t>2011)</w:t>
                            </w:r>
                            <w:r w:rsidRPr="004C5531">
                              <w:rPr>
                                <w:rFonts w:ascii="Arial" w:hAnsi="Arial" w:cs="Arial"/>
                                <w:sz w:val="18"/>
                                <w:szCs w:val="18"/>
                              </w:rPr>
                              <w:t xml:space="preserve"> states.</w:t>
                            </w:r>
                            <w:r w:rsidR="00B2304C" w:rsidRPr="004C5531">
                              <w:rPr>
                                <w:rFonts w:ascii="Arial" w:hAnsi="Arial" w:cs="Arial"/>
                                <w:sz w:val="18"/>
                                <w:szCs w:val="18"/>
                              </w:rPr>
                              <w:t xml:space="preserve"> </w:t>
                            </w:r>
                            <w:r w:rsidR="004C5531" w:rsidRPr="004C5531">
                              <w:rPr>
                                <w:rFonts w:ascii="Arial" w:hAnsi="Arial" w:cs="Arial"/>
                                <w:sz w:val="18"/>
                                <w:szCs w:val="18"/>
                              </w:rPr>
                              <w:t xml:space="preserve">According to Pavey (2007) Dyslexia can be a sensitive subject, this may be because not many understand it to have much knowledge on how to adapt to it. Many people when dealing with children who have dyslexia, but have not been diagnosed, see them as a disturbance, naughty or shy. Furthermore, it is essential that all teachers and practitioners who work with children who have dyslexia to understand and gain knowledge about it and how to adapt to it. </w:t>
                            </w:r>
                            <w:r w:rsidR="00B2304C" w:rsidRPr="004C5531">
                              <w:rPr>
                                <w:rFonts w:ascii="Arial" w:hAnsi="Arial" w:cs="Arial"/>
                                <w:sz w:val="18"/>
                                <w:szCs w:val="18"/>
                              </w:rPr>
                              <w:t xml:space="preserve"> </w:t>
                            </w:r>
                          </w:p>
                        </w:txbxContent>
                      </v:textbox>
                    </v:shape>
                    <v:shape id="Text Box 15" o:spid="_x0000_s1036" type="#_x0000_t202" style="position:absolute;left:-1323;top:-6252;width:34320;height:2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mscAA&#10;AADbAAAADwAAAGRycy9kb3ducmV2LnhtbERPTWsCMRC9F/wPYQRvNauglNUoWijoydb24m3YzGaD&#10;m8maRF3/vSkUepvH+5zlunetuFGI1rOCybgAQVx5bdko+Pn+eH0DEROyxtYzKXhQhPVq8LLEUvs7&#10;f9HtmIzIIRxLVNCk1JVSxqohh3HsO+LM1T44TBkGI3XAew53rZwWxVw6tJwbGuzovaHqfLw6Bfb6&#10;GerHYYtuf9qmYOz8UJuLUqNhv1mASNSnf/Gfe6fz/Bn8/pIP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w1mscAAAADbAAAADwAAAAAAAAAAAAAAAACYAgAAZHJzL2Rvd25y&#10;ZXYueG1sUEsFBgAAAAAEAAQA9QAAAIUDAAAAAA==&#10;" fillcolor="#f4b083 [1941]" strokeweight=".5pt">
                      <v:textbox>
                        <w:txbxContent>
                          <w:p w14:paraId="46F1F49C" w14:textId="4F444056" w:rsidR="000935B2" w:rsidRPr="000B7675" w:rsidRDefault="00EA1AED" w:rsidP="004D55A2">
                            <w:pPr>
                              <w:jc w:val="center"/>
                              <w:rPr>
                                <w:sz w:val="28"/>
                              </w:rPr>
                            </w:pPr>
                            <w:r>
                              <w:rPr>
                                <w:sz w:val="32"/>
                              </w:rPr>
                              <w:t>Strategy 1</w:t>
                            </w:r>
                          </w:p>
                        </w:txbxContent>
                      </v:textbox>
                    </v:shape>
                  </v:group>
                  <v:group id="Group 24" o:spid="_x0000_s1037" style="position:absolute;left:27984;top:14702;width:35047;height:15036" coordorigin="-1803,-7741" coordsize="35046,150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Text Box 8" o:spid="_x0000_s1038" type="#_x0000_t202" style="position:absolute;left:-1639;top:-7228;width:34882;height:14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NZrwA&#10;AADaAAAADwAAAGRycy9kb3ducmV2LnhtbERPzQ7BQBC+S7zDZiRubDmIlCVChLgpDm6jO9rSnW26&#10;i/L09iBx/PL9T+eNKcWTaldYVjDoRyCIU6sLzhQcD+veGITzyBpLy6TgTQ7ms3ZrirG2L97TM/GZ&#10;CCHsYlSQe1/FUro0J4OubyviwF1tbdAHWGdS1/gK4aaUwygaSYMFh4YcK1rmlN6Th1GwTTb2dEl2&#10;6+vo/N4dBsvbiqqPUt1Os5iA8NT4v/jn3moFYWu4Em6AnH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f8g1mvAAAANoAAAAPAAAAAAAAAAAAAAAAAJgCAABkcnMvZG93bnJldi54&#10;bWxQSwUGAAAAAAQABAD1AAAAgQMAAAAA&#10;" fillcolor="#fbe4d5 [661]" strokeweight=".5pt">
                      <v:textbox>
                        <w:txbxContent>
                          <w:p w14:paraId="7258EB4F" w14:textId="77777777" w:rsidR="00F763F2" w:rsidRDefault="00F763F2" w:rsidP="00F763F2"/>
                          <w:p w14:paraId="4C2FAB93" w14:textId="77777777" w:rsidR="00F763F2" w:rsidRPr="00F763F2" w:rsidRDefault="00294247" w:rsidP="00F763F2">
                            <w:pPr>
                              <w:spacing w:line="240" w:lineRule="auto"/>
                              <w:rPr>
                                <w:sz w:val="18"/>
                              </w:rPr>
                            </w:pPr>
                            <w:r w:rsidRPr="00F763F2">
                              <w:rPr>
                                <w:sz w:val="18"/>
                              </w:rPr>
                              <w:t xml:space="preserve">As The department for education and skills (2015) states </w:t>
                            </w:r>
                            <w:r w:rsidR="00F763F2" w:rsidRPr="00F763F2">
                              <w:rPr>
                                <w:sz w:val="18"/>
                              </w:rPr>
                              <w:t xml:space="preserve">children who have disabilities within early years, the setting should make changes to make sure the child is included. These include: </w:t>
                            </w:r>
                          </w:p>
                          <w:p w14:paraId="50B0396B" w14:textId="08429FBF" w:rsidR="00F763F2" w:rsidRPr="00F763F2" w:rsidRDefault="00F763F2" w:rsidP="00F763F2">
                            <w:pPr>
                              <w:pStyle w:val="ListParagraph"/>
                              <w:numPr>
                                <w:ilvl w:val="0"/>
                                <w:numId w:val="17"/>
                              </w:numPr>
                              <w:spacing w:line="240" w:lineRule="auto"/>
                              <w:rPr>
                                <w:sz w:val="18"/>
                              </w:rPr>
                            </w:pPr>
                            <w:r w:rsidRPr="00F763F2">
                              <w:rPr>
                                <w:sz w:val="18"/>
                              </w:rPr>
                              <w:t>A</w:t>
                            </w:r>
                            <w:r w:rsidR="00294247" w:rsidRPr="00F763F2">
                              <w:rPr>
                                <w:sz w:val="18"/>
                              </w:rPr>
                              <w:t xml:space="preserve">ccess to the curriculum, </w:t>
                            </w:r>
                          </w:p>
                          <w:p w14:paraId="3AA2CBB9" w14:textId="4962156D" w:rsidR="00F763F2" w:rsidRPr="00F763F2" w:rsidRDefault="00F763F2" w:rsidP="00F763F2">
                            <w:pPr>
                              <w:pStyle w:val="ListParagraph"/>
                              <w:numPr>
                                <w:ilvl w:val="0"/>
                                <w:numId w:val="17"/>
                              </w:numPr>
                              <w:spacing w:line="240" w:lineRule="auto"/>
                              <w:rPr>
                                <w:sz w:val="18"/>
                                <w:szCs w:val="18"/>
                              </w:rPr>
                            </w:pPr>
                            <w:r w:rsidRPr="00F763F2">
                              <w:rPr>
                                <w:sz w:val="18"/>
                                <w:szCs w:val="18"/>
                              </w:rPr>
                              <w:t>M</w:t>
                            </w:r>
                            <w:r w:rsidR="00294247" w:rsidRPr="00F763F2">
                              <w:rPr>
                                <w:sz w:val="18"/>
                                <w:szCs w:val="18"/>
                              </w:rPr>
                              <w:t>ake physical improvem</w:t>
                            </w:r>
                            <w:r w:rsidRPr="00F763F2">
                              <w:rPr>
                                <w:sz w:val="18"/>
                                <w:szCs w:val="18"/>
                              </w:rPr>
                              <w:t xml:space="preserve">ents to increase participation for the child </w:t>
                            </w:r>
                          </w:p>
                          <w:p w14:paraId="31758021" w14:textId="78E48896" w:rsidR="000C4CF8" w:rsidRPr="00F763F2" w:rsidRDefault="00294247" w:rsidP="00F763F2">
                            <w:pPr>
                              <w:spacing w:line="240" w:lineRule="auto"/>
                              <w:rPr>
                                <w:sz w:val="18"/>
                                <w:szCs w:val="18"/>
                              </w:rPr>
                            </w:pPr>
                            <w:r w:rsidRPr="00F763F2">
                              <w:rPr>
                                <w:sz w:val="18"/>
                                <w:szCs w:val="18"/>
                              </w:rPr>
                              <w:t>Settings should seek advice</w:t>
                            </w:r>
                            <w:r w:rsidR="00F763F2">
                              <w:rPr>
                                <w:sz w:val="18"/>
                                <w:szCs w:val="18"/>
                              </w:rPr>
                              <w:t xml:space="preserve"> if they are not sure how to make these </w:t>
                            </w:r>
                            <w:r w:rsidRPr="00F763F2">
                              <w:rPr>
                                <w:sz w:val="18"/>
                                <w:szCs w:val="18"/>
                              </w:rPr>
                              <w:t xml:space="preserve">reasonable adjustments, </w:t>
                            </w:r>
                            <w:r w:rsidR="00F763F2">
                              <w:rPr>
                                <w:sz w:val="18"/>
                                <w:szCs w:val="18"/>
                              </w:rPr>
                              <w:t xml:space="preserve">how to </w:t>
                            </w:r>
                            <w:r w:rsidRPr="00F763F2">
                              <w:rPr>
                                <w:sz w:val="18"/>
                                <w:szCs w:val="18"/>
                              </w:rPr>
                              <w:t xml:space="preserve">alternative activities and </w:t>
                            </w:r>
                            <w:r w:rsidR="00F763F2">
                              <w:rPr>
                                <w:sz w:val="18"/>
                                <w:szCs w:val="18"/>
                              </w:rPr>
                              <w:t xml:space="preserve">gain access to </w:t>
                            </w:r>
                            <w:r w:rsidRPr="00F763F2">
                              <w:rPr>
                                <w:sz w:val="18"/>
                                <w:szCs w:val="18"/>
                              </w:rPr>
                              <w:t>appropriate equipment and resources, which may be used to support the full participation of all children.</w:t>
                            </w:r>
                          </w:p>
                        </w:txbxContent>
                      </v:textbox>
                    </v:shape>
                    <v:shape id="Text Box 16" o:spid="_x0000_s1039" type="#_x0000_t202" style="position:absolute;left:-1803;top:-7741;width:34940;height:2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4xsEA&#10;AADbAAAADwAAAGRycy9kb3ducmV2LnhtbERPPWvDMBDdC/kP4gLdGrkZTHGjhLoQSKekaZZuh3WW&#10;Ra2TI8mJ8++jQqHbPd7nrTaT68WFQrSeFTwvChDEjdeWjYLT1/bpBURMyBp7z6TgRhE269nDCivt&#10;r/xJl2MyIodwrFBBl9JQSRmbjhzGhR+IM9f64DBlGIzUAa853PVyWRSldGg5N3Q40HtHzc9xdArs&#10;eAjtbV+j+/iuUzC23LfmrNTjfHp7BZFoSv/iP/dO5/kl/P6SD5D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MbBAAAA2wAAAA8AAAAAAAAAAAAAAAAAmAIAAGRycy9kb3du&#10;cmV2LnhtbFBLBQYAAAAABAAEAPUAAACGAwAAAAA=&#10;" fillcolor="#f4b083 [1941]" strokeweight=".5pt">
                      <v:textbox>
                        <w:txbxContent>
                          <w:p w14:paraId="7077DD9E" w14:textId="65606D2B" w:rsidR="00ED18C6" w:rsidRPr="00F763F2" w:rsidRDefault="00294247" w:rsidP="00294247">
                            <w:pPr>
                              <w:jc w:val="center"/>
                              <w:rPr>
                                <w:sz w:val="20"/>
                              </w:rPr>
                            </w:pPr>
                            <w:r w:rsidRPr="00F763F2">
                              <w:rPr>
                                <w:sz w:val="28"/>
                              </w:rPr>
                              <w:t xml:space="preserve">Equal </w:t>
                            </w:r>
                            <w:r w:rsidR="00F763F2" w:rsidRPr="00F763F2">
                              <w:rPr>
                                <w:sz w:val="28"/>
                              </w:rPr>
                              <w:t>opportunities</w:t>
                            </w:r>
                          </w:p>
                        </w:txbxContent>
                      </v:textbox>
                    </v:shape>
                  </v:group>
                  <v:group id="Group 22" o:spid="_x0000_s1040" style="position:absolute;left:62949;top:2290;width:28041;height:25035" coordorigin="1157,2290" coordsize="28041,250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Text Box 6" o:spid="_x0000_s1041" type="#_x0000_t202" style="position:absolute;left:1157;top:2291;width:28042;height:25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E8j8MA&#10;AADaAAAADwAAAGRycy9kb3ducmV2LnhtbESPQYvCMBSE78L+h/AWvGmqhyJdY5GKKN626sHb2+bZ&#10;VpuX0kSt++vNwoLHYWa+YeZpbxpxp87VlhVMxhEI4sLqmksFh/16NAPhPLLGxjIpeJKDdPExmGOi&#10;7YO/6Z77UgQIuwQVVN63iZSuqMigG9uWOHhn2xn0QXal1B0+Atw0chpFsTRYc1iosKWsouKa34yC&#10;bb6xx598tz7Hp+duP8kuK2p/lRp+9ssvEJ56/w7/t7daQQx/V8IN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E8j8MAAADaAAAADwAAAAAAAAAAAAAAAACYAgAAZHJzL2Rv&#10;d25yZXYueG1sUEsFBgAAAAAEAAQA9QAAAIgDAAAAAA==&#10;" fillcolor="#fbe4d5 [661]" strokeweight=".5pt">
                      <v:textbox>
                        <w:txbxContent>
                          <w:p w14:paraId="1608DF1D" w14:textId="77777777" w:rsidR="006068D1" w:rsidRDefault="006068D1" w:rsidP="000935B2"/>
                          <w:p w14:paraId="6B43FCA1" w14:textId="66BCB6F0" w:rsidR="00753AEA" w:rsidRPr="001C0AF8" w:rsidRDefault="00587775" w:rsidP="00753AEA">
                            <w:pPr>
                              <w:jc w:val="both"/>
                              <w:rPr>
                                <w:rFonts w:ascii="Arial" w:hAnsi="Arial" w:cs="Arial"/>
                                <w:sz w:val="20"/>
                                <w:szCs w:val="20"/>
                              </w:rPr>
                            </w:pPr>
                            <w:r w:rsidRPr="001C0AF8">
                              <w:rPr>
                                <w:rFonts w:ascii="Arial" w:hAnsi="Arial" w:cs="Arial"/>
                                <w:sz w:val="20"/>
                                <w:szCs w:val="20"/>
                              </w:rPr>
                              <w:t>According to Reid (2017) there are many factors within the environment to consider, when teaching children with dyslexia. These include how the organisation promotes learning for the child, how attention is maintained, how sequencing is applied, how interaction is adapted, how learning preferences are identified and how independent learning is available. These factors can be applied to all children within the classroom, however the responses and understanding can have implications for teaching and learning of children with dyslexia.</w:t>
                            </w:r>
                            <w:r w:rsidR="003C74E1" w:rsidRPr="001C0AF8">
                              <w:rPr>
                                <w:rFonts w:ascii="Arial" w:hAnsi="Arial" w:cs="Arial"/>
                                <w:sz w:val="20"/>
                                <w:szCs w:val="20"/>
                              </w:rPr>
                              <w:t xml:space="preserve"> As department of Education (</w:t>
                            </w:r>
                            <w:r w:rsidR="00F20FE4" w:rsidRPr="001C0AF8">
                              <w:rPr>
                                <w:rFonts w:ascii="Arial" w:hAnsi="Arial" w:cs="Arial"/>
                                <w:sz w:val="20"/>
                                <w:szCs w:val="20"/>
                              </w:rPr>
                              <w:t>2007</w:t>
                            </w:r>
                            <w:r w:rsidR="003C74E1" w:rsidRPr="001C0AF8">
                              <w:rPr>
                                <w:rFonts w:ascii="Arial" w:hAnsi="Arial" w:cs="Arial"/>
                                <w:sz w:val="20"/>
                                <w:szCs w:val="20"/>
                              </w:rPr>
                              <w:t xml:space="preserve">) suggests enabling a dyslexic friendly environment it is important to consider practical policies, identification and monitoring, parent participation, training and additional support. </w:t>
                            </w:r>
                            <w:r w:rsidR="001C0AF8" w:rsidRPr="001C0AF8">
                              <w:rPr>
                                <w:rFonts w:ascii="Arial" w:hAnsi="Arial" w:cs="Arial"/>
                                <w:sz w:val="20"/>
                                <w:szCs w:val="20"/>
                              </w:rPr>
                              <w:t xml:space="preserve">According to The department for education and skills (2015) states play is a huge part of childrens learning, and making sure the environment allows children to play will allow them to learn. </w:t>
                            </w:r>
                            <w:r w:rsidRPr="001C0AF8">
                              <w:rPr>
                                <w:rFonts w:ascii="Arial" w:hAnsi="Arial" w:cs="Arial"/>
                                <w:sz w:val="20"/>
                                <w:szCs w:val="20"/>
                              </w:rPr>
                              <w:t xml:space="preserve"> </w:t>
                            </w:r>
                          </w:p>
                        </w:txbxContent>
                      </v:textbox>
                    </v:shape>
                    <v:shape id="Text Box 17" o:spid="_x0000_s1042" type="#_x0000_t202" style="position:absolute;left:1297;top:2290;width:27902;height:2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NdXcAA&#10;AADbAAAADwAAAGRycy9kb3ducmV2LnhtbERPTWsCMRC9F/wPYQRvNasHW1ajaKGgJ63txduwmc0G&#10;N5M1ibr+e1Mo9DaP9zmLVe9acaMQrWcFk3EBgrjy2rJR8PP9+foOIiZkja1nUvCgCKvl4GWBpfZ3&#10;/qLbMRmRQziWqKBJqSuljFVDDuPYd8SZq31wmDIMRuqA9xzuWjktipl0aDk3NNjRR0PV+Xh1Cuz1&#10;EOrHfoNud9qkYOxsX5uLUqNhv56DSNSnf/Gfe6vz/Df4/SUf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NdXcAAAADbAAAADwAAAAAAAAAAAAAAAACYAgAAZHJzL2Rvd25y&#10;ZXYueG1sUEsFBgAAAAAEAAQA9QAAAIUDAAAAAA==&#10;" fillcolor="#f4b083 [1941]" strokeweight=".5pt">
                      <v:textbox>
                        <w:txbxContent>
                          <w:p w14:paraId="6715FC87" w14:textId="4EE56690" w:rsidR="00447A62" w:rsidRPr="00587775" w:rsidRDefault="000C4CF8" w:rsidP="004D55A2">
                            <w:pPr>
                              <w:jc w:val="center"/>
                              <w:rPr>
                                <w:sz w:val="32"/>
                              </w:rPr>
                            </w:pPr>
                            <w:r w:rsidRPr="00587775">
                              <w:rPr>
                                <w:sz w:val="32"/>
                              </w:rPr>
                              <w:t>Strategy 2</w:t>
                            </w:r>
                          </w:p>
                          <w:p w14:paraId="5185ADB2" w14:textId="77777777" w:rsidR="00ED18C6" w:rsidRDefault="00ED18C6"/>
                        </w:txbxContent>
                      </v:textbox>
                    </v:shape>
                  </v:group>
                  <v:group id="Group 21" o:spid="_x0000_s1043" style="position:absolute;left:60922;top:26664;width:30068;height:18209" coordorigin="-868,-2291" coordsize="30068,182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12" o:spid="_x0000_s1044" type="#_x0000_t202" style="position:absolute;left:-868;top:-1484;width:30067;height:17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9DicMA&#10;AADbAAAADwAAAGRycy9kb3ducmV2LnhtbERPTWvCQBC9F/wPywi91U08SEndiCjB4K2xHnobs2MS&#10;zc6G7DaJ/fXdQqG3ebzPWW8m04qBetdYVhAvIhDEpdUNVwo+TtnLKwjnkTW2lknBgxxs0tnTGhNt&#10;R36nofCVCCHsElRQe98lUrqyJoNuYTviwF1tb9AH2FdS9ziGcNPKZRStpMGGQ0ONHe1qKu/Fl1GQ&#10;Fwd7vhTH7Lr6fBxP8e62p+5bqef5tH0D4Wny/+I/d67D/CX8/hIOkO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49DicMAAADbAAAADwAAAAAAAAAAAAAAAACYAgAAZHJzL2Rv&#10;d25yZXYueG1sUEsFBgAAAAAEAAQA9QAAAIgDAAAAAA==&#10;" fillcolor="#fbe4d5 [661]" strokeweight=".5pt">
                      <v:textbox>
                        <w:txbxContent>
                          <w:p w14:paraId="0D3F059B" w14:textId="77777777" w:rsidR="005572A8" w:rsidRPr="005572A8" w:rsidRDefault="005572A8" w:rsidP="005572A8">
                            <w:pPr>
                              <w:spacing w:line="240" w:lineRule="auto"/>
                              <w:jc w:val="both"/>
                              <w:rPr>
                                <w:rFonts w:ascii="Arial" w:hAnsi="Arial" w:cs="Arial"/>
                                <w:sz w:val="12"/>
                                <w:szCs w:val="16"/>
                              </w:rPr>
                            </w:pPr>
                          </w:p>
                          <w:p w14:paraId="779A0336" w14:textId="59D59B0F"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The Dyslexia Association. (2018) ‘What is Dyslexia?’ </w:t>
                            </w:r>
                            <w:hyperlink r:id="rId13" w:history="1">
                              <w:r w:rsidRPr="005572A8">
                                <w:rPr>
                                  <w:rStyle w:val="Hyperlink"/>
                                  <w:rFonts w:ascii="Arial" w:hAnsi="Arial" w:cs="Arial"/>
                                  <w:sz w:val="12"/>
                                  <w:szCs w:val="16"/>
                                </w:rPr>
                                <w:t>http://www.dyslexia.uk.net/what-is-dyslexia/</w:t>
                              </w:r>
                            </w:hyperlink>
                            <w:r w:rsidRPr="005572A8">
                              <w:rPr>
                                <w:rFonts w:ascii="Arial" w:hAnsi="Arial" w:cs="Arial"/>
                                <w:sz w:val="12"/>
                                <w:szCs w:val="16"/>
                              </w:rPr>
                              <w:t xml:space="preserve"> </w:t>
                            </w:r>
                          </w:p>
                          <w:p w14:paraId="7BF31401" w14:textId="213A6F89"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Rose, J. (2009) ‘Identifying and Teaching Children and Young People with Dyslexia and Literacy Difficulties’, DCSF. [On-line]. Available at: </w:t>
                            </w:r>
                            <w:hyperlink r:id="rId14" w:history="1">
                              <w:r w:rsidRPr="005572A8">
                                <w:rPr>
                                  <w:rStyle w:val="Hyperlink"/>
                                  <w:rFonts w:ascii="Arial" w:hAnsi="Arial" w:cs="Arial"/>
                                  <w:sz w:val="12"/>
                                  <w:szCs w:val="16"/>
                                </w:rPr>
                                <w:t>http://dera.ioe.ac.uk/14790/7/00659-2009DOM-EN_Redacted.pdf</w:t>
                              </w:r>
                            </w:hyperlink>
                            <w:r w:rsidRPr="005572A8">
                              <w:rPr>
                                <w:rFonts w:ascii="Arial" w:hAnsi="Arial" w:cs="Arial"/>
                                <w:sz w:val="12"/>
                                <w:szCs w:val="16"/>
                              </w:rPr>
                              <w:t xml:space="preserve"> </w:t>
                            </w:r>
                          </w:p>
                          <w:p w14:paraId="0E26B8E0" w14:textId="3BF125F9"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Reid, G. (2017) Dyslexia in the Early years: A handbook for practice. London: Jessica Kingsley Publishers. [e-book]. Available at: </w:t>
                            </w:r>
                            <w:hyperlink r:id="rId15" w:history="1">
                              <w:r w:rsidRPr="005572A8">
                                <w:rPr>
                                  <w:rStyle w:val="Hyperlink"/>
                                  <w:rFonts w:ascii="Arial" w:hAnsi="Arial" w:cs="Arial"/>
                                  <w:sz w:val="12"/>
                                  <w:szCs w:val="16"/>
                                </w:rPr>
                                <w:t>https://books.google.co.uk/books?id=DxqZDQAAQBAJ&amp;printsec=frontcover&amp;dq=support+for+dyslexia+in+early+years&amp;hl=en&amp;sa=X&amp;ved=0ahUKEwjiz5OwtZfbAhWQVsAKHQ9oALUQ6AEILDAB#v=onepage&amp;q=support%20for%20dyslexia%20in%20early%20years&amp;f=false</w:t>
                              </w:r>
                            </w:hyperlink>
                          </w:p>
                          <w:p w14:paraId="6A7A1963" w14:textId="225D18FA" w:rsidR="005572A8" w:rsidRPr="005572A8" w:rsidRDefault="005572A8" w:rsidP="001236BB">
                            <w:pPr>
                              <w:spacing w:line="240" w:lineRule="auto"/>
                              <w:jc w:val="both"/>
                              <w:rPr>
                                <w:rFonts w:ascii="Arial" w:hAnsi="Arial" w:cs="Arial"/>
                                <w:sz w:val="12"/>
                                <w:szCs w:val="16"/>
                              </w:rPr>
                            </w:pPr>
                            <w:r w:rsidRPr="005572A8">
                              <w:rPr>
                                <w:rFonts w:ascii="Arial" w:hAnsi="Arial" w:cs="Arial"/>
                                <w:sz w:val="12"/>
                                <w:szCs w:val="16"/>
                              </w:rPr>
                              <w:t xml:space="preserve">Reid, G. (2011) Dyslexia: A complete guide for parents and those who help them. Oxford: John Wiley &amp; Sons. [E-book]. Available at: </w:t>
                            </w:r>
                            <w:hyperlink r:id="rId16" w:history="1">
                              <w:r w:rsidRPr="005572A8">
                                <w:rPr>
                                  <w:rStyle w:val="Hyperlink"/>
                                  <w:rFonts w:ascii="Arial" w:hAnsi="Arial" w:cs="Arial"/>
                                  <w:sz w:val="12"/>
                                  <w:szCs w:val="16"/>
                                </w:rPr>
                                <w:t>https://books.google.co.uk/books?id=UEHK86sSHpIC&amp;pg=PT162&amp;dq=barriers+children+with+dyslexia+may+face&amp;hl=en&amp;sa=X&amp;ved=0ahUKEwiMw8z67JbbAhUOLlAKHUyNBW4Q6AEIRTAF#v=onepage&amp;q=barriers%20children%20with%20dyslexia%20may%20face&amp;f=false</w:t>
                              </w:r>
                            </w:hyperlink>
                            <w:r w:rsidRPr="005572A8">
                              <w:rPr>
                                <w:rFonts w:ascii="Arial" w:hAnsi="Arial" w:cs="Arial"/>
                                <w:sz w:val="12"/>
                                <w:szCs w:val="16"/>
                              </w:rPr>
                              <w:t xml:space="preserve"> </w:t>
                            </w:r>
                          </w:p>
                          <w:p w14:paraId="3D75CB89" w14:textId="77777777" w:rsidR="001236BB" w:rsidRPr="001236BB" w:rsidRDefault="003015C2" w:rsidP="001236BB">
                            <w:pPr>
                              <w:spacing w:line="240" w:lineRule="auto"/>
                              <w:jc w:val="both"/>
                              <w:rPr>
                                <w:rFonts w:ascii="Arial" w:hAnsi="Arial" w:cs="Arial"/>
                                <w:sz w:val="14"/>
                                <w:szCs w:val="24"/>
                              </w:rPr>
                            </w:pPr>
                            <w:r w:rsidRPr="003015C2">
                              <w:t xml:space="preserve"> </w:t>
                            </w:r>
                            <w:r w:rsidR="001236BB" w:rsidRPr="001236BB">
                              <w:rPr>
                                <w:rFonts w:ascii="Arial" w:hAnsi="Arial" w:cs="Arial"/>
                                <w:sz w:val="14"/>
                                <w:szCs w:val="24"/>
                              </w:rPr>
                              <w:t xml:space="preserve">Karande, S. and Kulkami, M. (2005) ‘poor school performance’, </w:t>
                            </w:r>
                            <w:r w:rsidR="001236BB" w:rsidRPr="001236BB">
                              <w:rPr>
                                <w:rFonts w:ascii="Arial" w:hAnsi="Arial" w:cs="Arial"/>
                                <w:i/>
                                <w:sz w:val="14"/>
                                <w:szCs w:val="24"/>
                              </w:rPr>
                              <w:t>Indian Journal of Pediaries,</w:t>
                            </w:r>
                            <w:r w:rsidR="001236BB" w:rsidRPr="001236BB">
                              <w:rPr>
                                <w:rFonts w:ascii="Arial" w:hAnsi="Arial" w:cs="Arial"/>
                                <w:sz w:val="14"/>
                                <w:szCs w:val="24"/>
                              </w:rPr>
                              <w:t xml:space="preserve"> Volume 72, November. [On-line]. Available at: </w:t>
                            </w:r>
                            <w:hyperlink r:id="rId17" w:history="1">
                              <w:r w:rsidR="001236BB" w:rsidRPr="001236BB">
                                <w:rPr>
                                  <w:rStyle w:val="Hyperlink"/>
                                  <w:rFonts w:ascii="Arial" w:hAnsi="Arial" w:cs="Arial"/>
                                  <w:sz w:val="14"/>
                                  <w:szCs w:val="24"/>
                                </w:rPr>
                                <w:t>http://medind.nic.in/icb/t05/i11/icbt05i11p961.pdf</w:t>
                              </w:r>
                            </w:hyperlink>
                            <w:r w:rsidR="001236BB">
                              <w:rPr>
                                <w:rFonts w:ascii="Arial" w:hAnsi="Arial" w:cs="Arial"/>
                                <w:sz w:val="14"/>
                                <w:szCs w:val="24"/>
                              </w:rPr>
                              <w:t xml:space="preserve"> </w:t>
                            </w:r>
                          </w:p>
                          <w:p w14:paraId="2ADF8735" w14:textId="77777777" w:rsidR="005572A8" w:rsidRDefault="005572A8" w:rsidP="003015C2">
                            <w:pPr>
                              <w:spacing w:line="240" w:lineRule="auto"/>
                            </w:pPr>
                          </w:p>
                          <w:p w14:paraId="30008E6D" w14:textId="6EC44138" w:rsidR="003015C2" w:rsidRPr="003015C2" w:rsidRDefault="003015C2" w:rsidP="003015C2">
                            <w:pPr>
                              <w:spacing w:line="240" w:lineRule="auto"/>
                            </w:pPr>
                          </w:p>
                        </w:txbxContent>
                      </v:textbox>
                    </v:shape>
                    <v:shape id="Text Box 18" o:spid="_x0000_s1045" type="#_x0000_t202" style="position:absolute;left:-785;top:-2291;width:29984;height:2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zJL8MA&#10;AADbAAAADwAAAGRycy9kb3ducmV2LnhtbESPzWoDMQyE74G+g1Ght8TbHkLYxglNIZCe8tNeehNr&#10;rdd0LW9tJ9m8fXUI9CYxo5lPy/UYenWhlH1kA8+zChRxE61nZ+DrcztdgMoF2WIfmQzcKMN69TBZ&#10;Ym3jlY90ORWnJIRzjQa6UoZa69x0FDDP4kAsWhtTwCJrctomvEp46PVLVc11QM/S0OFA7x01P6dz&#10;MODPh9Te9hsMH9+bkpyf71v3a8zT4/j2CqrQWP7N9+udFXyBlV9kAL3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zJL8MAAADbAAAADwAAAAAAAAAAAAAAAACYAgAAZHJzL2Rv&#10;d25yZXYueG1sUEsFBgAAAAAEAAQA9QAAAIgDAAAAAA==&#10;" fillcolor="#f4b083 [1941]" strokeweight=".5pt">
                      <v:textbox>
                        <w:txbxContent>
                          <w:p w14:paraId="1CD7714E" w14:textId="42CB5D08" w:rsidR="00447A62" w:rsidRPr="001236BB" w:rsidRDefault="006068D1" w:rsidP="00C92380">
                            <w:pPr>
                              <w:jc w:val="center"/>
                              <w:rPr>
                                <w:sz w:val="28"/>
                              </w:rPr>
                            </w:pPr>
                            <w:r w:rsidRPr="001236BB">
                              <w:rPr>
                                <w:sz w:val="28"/>
                              </w:rPr>
                              <w:t>Further reading</w:t>
                            </w:r>
                          </w:p>
                          <w:p w14:paraId="10228F3C" w14:textId="77777777" w:rsidR="00ED18C6" w:rsidRDefault="00ED18C6"/>
                        </w:txbxContent>
                      </v:textbox>
                    </v:shape>
                  </v:group>
                </v:group>
                <w10:wrap anchorx="page"/>
              </v:group>
            </w:pict>
          </mc:Fallback>
        </mc:AlternateContent>
      </w:r>
      <w:r w:rsidR="00AA458E">
        <w:rPr>
          <w:noProof/>
          <w:lang w:eastAsia="en-GB"/>
        </w:rPr>
        <mc:AlternateContent>
          <mc:Choice Requires="wps">
            <w:drawing>
              <wp:anchor distT="45720" distB="45720" distL="114300" distR="114300" simplePos="0" relativeHeight="251695104" behindDoc="0" locked="0" layoutInCell="1" allowOverlap="1" wp14:anchorId="0A60B9D1" wp14:editId="592ED4B8">
                <wp:simplePos x="0" y="0"/>
                <wp:positionH relativeFrom="column">
                  <wp:posOffset>6771005</wp:posOffset>
                </wp:positionH>
                <wp:positionV relativeFrom="page">
                  <wp:posOffset>28575</wp:posOffset>
                </wp:positionV>
                <wp:extent cx="1190625" cy="5238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23875"/>
                        </a:xfrm>
                        <a:prstGeom prst="rect">
                          <a:avLst/>
                        </a:prstGeom>
                        <a:solidFill>
                          <a:srgbClr val="FFFFFF"/>
                        </a:solidFill>
                        <a:ln w="9525">
                          <a:solidFill>
                            <a:srgbClr val="000000"/>
                          </a:solidFill>
                          <a:miter lim="800000"/>
                          <a:headEnd/>
                          <a:tailEnd/>
                        </a:ln>
                      </wps:spPr>
                      <wps:txbx>
                        <w:txbxContent>
                          <w:p w14:paraId="02C828A6" w14:textId="61365140" w:rsidR="003B61BF" w:rsidRPr="0005604F" w:rsidRDefault="0005604F">
                            <w:pPr>
                              <w:rPr>
                                <w:rFonts w:ascii="Arial" w:hAnsi="Arial" w:cs="Arial"/>
                              </w:rPr>
                            </w:pPr>
                            <w:r>
                              <w:rPr>
                                <w:rFonts w:ascii="Arial" w:hAnsi="Arial" w:cs="Arial"/>
                              </w:rPr>
                              <w:t>(Source:</w:t>
                            </w:r>
                            <w:r w:rsidR="00AA458E">
                              <w:rPr>
                                <w:rFonts w:ascii="Arial" w:hAnsi="Arial" w:cs="Arial"/>
                              </w:rPr>
                              <w:t>Burton:2012</w:t>
                            </w:r>
                            <w:r w:rsidR="003B61BF" w:rsidRPr="0005604F">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0B9D1" id="Text Box 2" o:spid="_x0000_s1046" type="#_x0000_t202" style="position:absolute;margin-left:533.15pt;margin-top:2.25pt;width:93.75pt;height:41.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">
                <v:textbox>
                  <w:txbxContent>
                    <w:p w14:paraId="02C828A6" w14:textId="61365140" w:rsidR="003B61BF" w:rsidRPr="0005604F" w:rsidRDefault="0005604F">
                      <w:pPr>
                        <w:rPr>
                          <w:rFonts w:ascii="Arial" w:hAnsi="Arial" w:cs="Arial"/>
                        </w:rPr>
                      </w:pPr>
                      <w:r>
                        <w:rPr>
                          <w:rFonts w:ascii="Arial" w:hAnsi="Arial" w:cs="Arial"/>
                        </w:rPr>
                        <w:t>(Source:</w:t>
                      </w:r>
                      <w:r w:rsidR="00AA458E">
                        <w:rPr>
                          <w:rFonts w:ascii="Arial" w:hAnsi="Arial" w:cs="Arial"/>
                        </w:rPr>
                        <w:t>Burton:2012</w:t>
                      </w:r>
                      <w:r w:rsidR="003B61BF" w:rsidRPr="0005604F">
                        <w:rPr>
                          <w:rFonts w:ascii="Arial" w:hAnsi="Arial" w:cs="Arial"/>
                        </w:rPr>
                        <w:t>)</w:t>
                      </w:r>
                    </w:p>
                  </w:txbxContent>
                </v:textbox>
                <w10:wrap type="square" anchory="page"/>
              </v:shape>
            </w:pict>
          </mc:Fallback>
        </mc:AlternateContent>
      </w:r>
      <w:r w:rsidR="00AA458E" w:rsidRPr="00AA458E">
        <w:rPr>
          <w:noProof/>
          <w:lang w:eastAsia="en-GB"/>
        </w:rPr>
        <w:drawing>
          <wp:anchor distT="0" distB="0" distL="114300" distR="114300" simplePos="0" relativeHeight="251694080" behindDoc="1" locked="0" layoutInCell="1" allowOverlap="1" wp14:anchorId="5FFEC3A7" wp14:editId="7961A235">
            <wp:simplePos x="0" y="0"/>
            <wp:positionH relativeFrom="page">
              <wp:align>right</wp:align>
            </wp:positionH>
            <wp:positionV relativeFrom="page">
              <wp:posOffset>15240</wp:posOffset>
            </wp:positionV>
            <wp:extent cx="2157095" cy="1971675"/>
            <wp:effectExtent l="0" t="0" r="0" b="9525"/>
            <wp:wrapTight wrapText="bothSides">
              <wp:wrapPolygon edited="0">
                <wp:start x="0" y="0"/>
                <wp:lineTo x="0" y="21496"/>
                <wp:lineTo x="21365" y="21496"/>
                <wp:lineTo x="21365" y="0"/>
                <wp:lineTo x="0" y="0"/>
              </wp:wrapPolygon>
            </wp:wrapTight>
            <wp:docPr id="31" name="Picture 31" descr="Image result for maslow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hierarchy of need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7095"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3B2AEE" w14:textId="377D23A4" w:rsidR="002F13C8" w:rsidRDefault="002F13C8"/>
    <w:p w14:paraId="55EAA87A" w14:textId="6DDA049F" w:rsidR="002F13C8" w:rsidRDefault="002F13C8"/>
    <w:p w14:paraId="264E3D1F" w14:textId="6D41E139" w:rsidR="002F13C8" w:rsidRDefault="002F13C8"/>
    <w:p w14:paraId="228B8350" w14:textId="61BC2A71" w:rsidR="002F13C8" w:rsidRDefault="002F13C8"/>
    <w:p w14:paraId="5D395E9D" w14:textId="5D877D91" w:rsidR="002F13C8" w:rsidRDefault="00A7663C">
      <w:r>
        <w:rPr>
          <w:noProof/>
          <w:lang w:eastAsia="en-GB"/>
        </w:rPr>
        <mc:AlternateContent>
          <mc:Choice Requires="wps">
            <w:drawing>
              <wp:anchor distT="0" distB="0" distL="114300" distR="114300" simplePos="0" relativeHeight="251685888" behindDoc="0" locked="0" layoutInCell="1" allowOverlap="1" wp14:anchorId="6B759B21" wp14:editId="7E772F76">
                <wp:simplePos x="0" y="0"/>
                <wp:positionH relativeFrom="column">
                  <wp:posOffset>-885825</wp:posOffset>
                </wp:positionH>
                <wp:positionV relativeFrom="paragraph">
                  <wp:posOffset>238760</wp:posOffset>
                </wp:positionV>
                <wp:extent cx="3276600" cy="287655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3276600" cy="2876550"/>
                        </a:xfrm>
                        <a:prstGeom prst="rect">
                          <a:avLst/>
                        </a:prstGeom>
                        <a:solidFill>
                          <a:schemeClr val="accent2">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6FDD40" w14:textId="77777777" w:rsidR="004C2B85" w:rsidRDefault="004C2B85" w:rsidP="004C2B85"/>
                          <w:p w14:paraId="774A65A8" w14:textId="38FC7C8A" w:rsidR="00BC0967" w:rsidRPr="00825854" w:rsidRDefault="00C31451" w:rsidP="00C670E8">
                            <w:pPr>
                              <w:jc w:val="both"/>
                              <w:rPr>
                                <w:rFonts w:ascii="Arial" w:hAnsi="Arial" w:cs="Arial"/>
                              </w:rPr>
                            </w:pPr>
                            <w:r w:rsidRPr="00825854">
                              <w:rPr>
                                <w:rFonts w:ascii="Arial" w:hAnsi="Arial" w:cs="Arial"/>
                              </w:rPr>
                              <w:t>According to Hull city council (</w:t>
                            </w:r>
                            <w:r w:rsidR="00825854">
                              <w:rPr>
                                <w:rFonts w:ascii="Arial" w:hAnsi="Arial" w:cs="Arial"/>
                              </w:rPr>
                              <w:t xml:space="preserve">2016) </w:t>
                            </w:r>
                            <w:r w:rsidR="00BF4049" w:rsidRPr="00825854">
                              <w:rPr>
                                <w:rFonts w:ascii="Arial" w:hAnsi="Arial" w:cs="Arial"/>
                              </w:rPr>
                              <w:t>Children with dyslexia may face different barriers such as</w:t>
                            </w:r>
                            <w:r w:rsidR="00C670E8" w:rsidRPr="00825854">
                              <w:rPr>
                                <w:rFonts w:ascii="Arial" w:hAnsi="Arial" w:cs="Arial"/>
                              </w:rPr>
                              <w:t xml:space="preserve"> </w:t>
                            </w:r>
                            <w:r w:rsidR="00825854" w:rsidRPr="00825854">
                              <w:rPr>
                                <w:rFonts w:ascii="Arial" w:hAnsi="Arial" w:cs="Arial"/>
                              </w:rPr>
                              <w:t>Social situations, Self Esteem, learning and knowledge an</w:t>
                            </w:r>
                            <w:r w:rsidR="00825854">
                              <w:rPr>
                                <w:rFonts w:ascii="Arial" w:hAnsi="Arial" w:cs="Arial"/>
                              </w:rPr>
                              <w:t xml:space="preserve">d understanding about dyslexia, </w:t>
                            </w:r>
                            <w:r w:rsidR="00C670E8" w:rsidRPr="00825854">
                              <w:rPr>
                                <w:rFonts w:ascii="Arial" w:hAnsi="Arial" w:cs="Arial"/>
                              </w:rPr>
                              <w:t>however as CPD (2015) children learn to cope with them, for example memorise text or adapt behavioural traits, such as having a tummy ache or forgotten books.</w:t>
                            </w:r>
                          </w:p>
                          <w:p w14:paraId="655C639B" w14:textId="625ABAC0" w:rsidR="00E601B6" w:rsidRPr="00825854" w:rsidRDefault="00A7663C" w:rsidP="00F41E07">
                            <w:pPr>
                              <w:jc w:val="both"/>
                              <w:rPr>
                                <w:rFonts w:ascii="Arial" w:hAnsi="Arial" w:cs="Arial"/>
                              </w:rPr>
                            </w:pPr>
                            <w:r w:rsidRPr="00825854">
                              <w:rPr>
                                <w:rFonts w:ascii="Arial" w:hAnsi="Arial" w:cs="Arial"/>
                              </w:rPr>
                              <w:t>According to The Dyslexia Association (2018) it</w:t>
                            </w:r>
                            <w:r w:rsidR="00ED7A16" w:rsidRPr="00825854">
                              <w:rPr>
                                <w:rFonts w:ascii="Arial" w:hAnsi="Arial" w:cs="Arial"/>
                              </w:rPr>
                              <w:t xml:space="preserve"> is very important for practitioners to be aware of these barriers, so that strategies can be put in place.</w:t>
                            </w:r>
                            <w:r w:rsidR="00724BFC" w:rsidRPr="00825854">
                              <w:rPr>
                                <w:rFonts w:ascii="Arial" w:hAnsi="Arial" w:cs="Arial"/>
                              </w:rPr>
                              <w:t xml:space="preserve"> However, </w:t>
                            </w:r>
                            <w:r w:rsidR="00F41E07" w:rsidRPr="00825854">
                              <w:rPr>
                                <w:rFonts w:ascii="Arial" w:hAnsi="Arial" w:cs="Arial"/>
                              </w:rPr>
                              <w:t xml:space="preserve">parents may go to the school for help, but sadly the parent is left unsure if dyslexia is causing learning problems for their child and hinders their 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759B21" id="Text Box 3" o:spid="_x0000_s1047" type="#_x0000_t202" style="position:absolute;margin-left:-69.75pt;margin-top:18.8pt;width:258pt;height:22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" fillcolor="#fbe4d5 [661]" strokeweight=".5pt">
                <v:textbox>
                  <w:txbxContent>
                    <w:p w14:paraId="106FDD40" w14:textId="77777777" w:rsidR="004C2B85" w:rsidRDefault="004C2B85" w:rsidP="004C2B85"/>
                    <w:p w14:paraId="774A65A8" w14:textId="38FC7C8A" w:rsidR="00BC0967" w:rsidRPr="00825854" w:rsidRDefault="00C31451" w:rsidP="00C670E8">
                      <w:pPr>
                        <w:jc w:val="both"/>
                        <w:rPr>
                          <w:rFonts w:ascii="Arial" w:hAnsi="Arial" w:cs="Arial"/>
                        </w:rPr>
                      </w:pPr>
                      <w:r w:rsidRPr="00825854">
                        <w:rPr>
                          <w:rFonts w:ascii="Arial" w:hAnsi="Arial" w:cs="Arial"/>
                        </w:rPr>
                        <w:t>According to Hull city council (</w:t>
                      </w:r>
                      <w:r w:rsidR="00825854">
                        <w:rPr>
                          <w:rFonts w:ascii="Arial" w:hAnsi="Arial" w:cs="Arial"/>
                        </w:rPr>
                        <w:t xml:space="preserve">2016) </w:t>
                      </w:r>
                      <w:r w:rsidR="00BF4049" w:rsidRPr="00825854">
                        <w:rPr>
                          <w:rFonts w:ascii="Arial" w:hAnsi="Arial" w:cs="Arial"/>
                        </w:rPr>
                        <w:t>Children with dyslexia may face different barriers such as</w:t>
                      </w:r>
                      <w:r w:rsidR="00C670E8" w:rsidRPr="00825854">
                        <w:rPr>
                          <w:rFonts w:ascii="Arial" w:hAnsi="Arial" w:cs="Arial"/>
                        </w:rPr>
                        <w:t xml:space="preserve"> </w:t>
                      </w:r>
                      <w:r w:rsidR="00825854" w:rsidRPr="00825854">
                        <w:rPr>
                          <w:rFonts w:ascii="Arial" w:hAnsi="Arial" w:cs="Arial"/>
                        </w:rPr>
                        <w:t>Social situations, Self Esteem, learning and knowledge an</w:t>
                      </w:r>
                      <w:r w:rsidR="00825854">
                        <w:rPr>
                          <w:rFonts w:ascii="Arial" w:hAnsi="Arial" w:cs="Arial"/>
                        </w:rPr>
                        <w:t xml:space="preserve">d understanding about dyslexia, </w:t>
                      </w:r>
                      <w:r w:rsidR="00C670E8" w:rsidRPr="00825854">
                        <w:rPr>
                          <w:rFonts w:ascii="Arial" w:hAnsi="Arial" w:cs="Arial"/>
                        </w:rPr>
                        <w:t>however as CPD (2015) children learn to cope with them, for example memorise text or adapt behavioural traits, such as having a tummy ache or forgotten books.</w:t>
                      </w:r>
                    </w:p>
                    <w:p w14:paraId="655C639B" w14:textId="625ABAC0" w:rsidR="00E601B6" w:rsidRPr="00825854" w:rsidRDefault="00A7663C" w:rsidP="00F41E07">
                      <w:pPr>
                        <w:jc w:val="both"/>
                        <w:rPr>
                          <w:rFonts w:ascii="Arial" w:hAnsi="Arial" w:cs="Arial"/>
                        </w:rPr>
                      </w:pPr>
                      <w:r w:rsidRPr="00825854">
                        <w:rPr>
                          <w:rFonts w:ascii="Arial" w:hAnsi="Arial" w:cs="Arial"/>
                        </w:rPr>
                        <w:t>According to The Dyslexia Association (2018) it</w:t>
                      </w:r>
                      <w:r w:rsidR="00ED7A16" w:rsidRPr="00825854">
                        <w:rPr>
                          <w:rFonts w:ascii="Arial" w:hAnsi="Arial" w:cs="Arial"/>
                        </w:rPr>
                        <w:t xml:space="preserve"> is very important for practitioners to be aware of these barriers, so that strategies can be put in place.</w:t>
                      </w:r>
                      <w:r w:rsidR="00724BFC" w:rsidRPr="00825854">
                        <w:rPr>
                          <w:rFonts w:ascii="Arial" w:hAnsi="Arial" w:cs="Arial"/>
                        </w:rPr>
                        <w:t xml:space="preserve"> However, </w:t>
                      </w:r>
                      <w:r w:rsidR="00F41E07" w:rsidRPr="00825854">
                        <w:rPr>
                          <w:rFonts w:ascii="Arial" w:hAnsi="Arial" w:cs="Arial"/>
                        </w:rPr>
                        <w:t>p</w:t>
                      </w:r>
                      <w:r w:rsidR="00F41E07" w:rsidRPr="00825854">
                        <w:rPr>
                          <w:rFonts w:ascii="Arial" w:hAnsi="Arial" w:cs="Arial"/>
                        </w:rPr>
                        <w:t>arent</w:t>
                      </w:r>
                      <w:r w:rsidR="00F41E07" w:rsidRPr="00825854">
                        <w:rPr>
                          <w:rFonts w:ascii="Arial" w:hAnsi="Arial" w:cs="Arial"/>
                        </w:rPr>
                        <w:t>s</w:t>
                      </w:r>
                      <w:r w:rsidR="00F41E07" w:rsidRPr="00825854">
                        <w:rPr>
                          <w:rFonts w:ascii="Arial" w:hAnsi="Arial" w:cs="Arial"/>
                        </w:rPr>
                        <w:t xml:space="preserve"> </w:t>
                      </w:r>
                      <w:r w:rsidR="00F41E07" w:rsidRPr="00825854">
                        <w:rPr>
                          <w:rFonts w:ascii="Arial" w:hAnsi="Arial" w:cs="Arial"/>
                        </w:rPr>
                        <w:t>may go</w:t>
                      </w:r>
                      <w:r w:rsidR="00F41E07" w:rsidRPr="00825854">
                        <w:rPr>
                          <w:rFonts w:ascii="Arial" w:hAnsi="Arial" w:cs="Arial"/>
                        </w:rPr>
                        <w:t xml:space="preserve"> to the school for help, but </w:t>
                      </w:r>
                      <w:r w:rsidR="00F41E07" w:rsidRPr="00825854">
                        <w:rPr>
                          <w:rFonts w:ascii="Arial" w:hAnsi="Arial" w:cs="Arial"/>
                        </w:rPr>
                        <w:t xml:space="preserve">sadly </w:t>
                      </w:r>
                      <w:r w:rsidR="00F41E07" w:rsidRPr="00825854">
                        <w:rPr>
                          <w:rFonts w:ascii="Arial" w:hAnsi="Arial" w:cs="Arial"/>
                        </w:rPr>
                        <w:t>the parent is</w:t>
                      </w:r>
                      <w:r w:rsidR="00F41E07" w:rsidRPr="00825854">
                        <w:rPr>
                          <w:rFonts w:ascii="Arial" w:hAnsi="Arial" w:cs="Arial"/>
                        </w:rPr>
                        <w:t xml:space="preserve"> left unsure if dyslexia is causing learning problems for their child and hinders their ability. </w:t>
                      </w:r>
                    </w:p>
                  </w:txbxContent>
                </v:textbox>
              </v:shape>
            </w:pict>
          </mc:Fallback>
        </mc:AlternateContent>
      </w:r>
      <w:r w:rsidR="00F41E07">
        <w:rPr>
          <w:noProof/>
          <w:lang w:eastAsia="en-GB"/>
        </w:rPr>
        <mc:AlternateContent>
          <mc:Choice Requires="wps">
            <w:drawing>
              <wp:anchor distT="0" distB="0" distL="114300" distR="114300" simplePos="0" relativeHeight="251686912" behindDoc="0" locked="0" layoutInCell="1" allowOverlap="1" wp14:anchorId="6E205673" wp14:editId="2AB2E71E">
                <wp:simplePos x="0" y="0"/>
                <wp:positionH relativeFrom="column">
                  <wp:posOffset>-885833</wp:posOffset>
                </wp:positionH>
                <wp:positionV relativeFrom="paragraph">
                  <wp:posOffset>229235</wp:posOffset>
                </wp:positionV>
                <wp:extent cx="3276600" cy="3524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3276600" cy="352425"/>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EBA853" w14:textId="13A6A923" w:rsidR="004C2B85" w:rsidRPr="004C2B85" w:rsidRDefault="00BF4049" w:rsidP="00BF4049">
                            <w:pPr>
                              <w:jc w:val="center"/>
                              <w:rPr>
                                <w:sz w:val="36"/>
                              </w:rPr>
                            </w:pPr>
                            <w:r>
                              <w:rPr>
                                <w:sz w:val="36"/>
                              </w:rPr>
                              <w:t>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205673" id="Text Box 20" o:spid="_x0000_s1048" type="#_x0000_t202" style="position:absolute;margin-left:-69.75pt;margin-top:18.05pt;width:258pt;height:27.7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" fillcolor="#f4b083 [1941]" strokeweight=".5pt">
                <v:textbox>
                  <w:txbxContent>
                    <w:p w14:paraId="2CEBA853" w14:textId="13A6A923" w:rsidR="004C2B85" w:rsidRPr="004C2B85" w:rsidRDefault="00BF4049" w:rsidP="00BF4049">
                      <w:pPr>
                        <w:jc w:val="center"/>
                        <w:rPr>
                          <w:sz w:val="36"/>
                        </w:rPr>
                      </w:pPr>
                      <w:r>
                        <w:rPr>
                          <w:sz w:val="36"/>
                        </w:rPr>
                        <w:t>Barriers</w:t>
                      </w:r>
                    </w:p>
                  </w:txbxContent>
                </v:textbox>
              </v:shape>
            </w:pict>
          </mc:Fallback>
        </mc:AlternateContent>
      </w:r>
    </w:p>
    <w:p w14:paraId="7CEFA2F8" w14:textId="73DC4A0E" w:rsidR="002F13C8" w:rsidRDefault="002F13C8"/>
    <w:p w14:paraId="104C008E" w14:textId="6D720C64" w:rsidR="002F13C8" w:rsidRDefault="002F13C8"/>
    <w:p w14:paraId="4EBDEFD2" w14:textId="1CCBA472" w:rsidR="002F13C8" w:rsidRDefault="002F13C8"/>
    <w:p w14:paraId="67A639E2" w14:textId="4A3D781E" w:rsidR="002F13C8" w:rsidRDefault="002F13C8"/>
    <w:p w14:paraId="6F0770D6" w14:textId="4AA55459" w:rsidR="002F13C8" w:rsidRDefault="002F13C8"/>
    <w:p w14:paraId="0B80A480" w14:textId="527DD14C" w:rsidR="002F13C8" w:rsidRDefault="002F13C8"/>
    <w:p w14:paraId="6133858F" w14:textId="0955C23E" w:rsidR="002F13C8" w:rsidRDefault="002F13C8"/>
    <w:p w14:paraId="1097AE98" w14:textId="08980CD5" w:rsidR="002F13C8" w:rsidRDefault="002F13C8"/>
    <w:p w14:paraId="2611C96C" w14:textId="169E9CDF" w:rsidR="002F13C8" w:rsidRDefault="002F13C8"/>
    <w:p w14:paraId="0F853963" w14:textId="37C6FD1D" w:rsidR="0005604F" w:rsidRDefault="005572A8">
      <w:r>
        <w:rPr>
          <w:noProof/>
          <w:lang w:eastAsia="en-GB"/>
        </w:rPr>
        <mc:AlternateContent>
          <mc:Choice Requires="wps">
            <w:drawing>
              <wp:anchor distT="0" distB="0" distL="114300" distR="114300" simplePos="0" relativeHeight="251698176" behindDoc="0" locked="0" layoutInCell="1" allowOverlap="1" wp14:anchorId="67E922DD" wp14:editId="4AE93250">
                <wp:simplePos x="0" y="0"/>
                <wp:positionH relativeFrom="column">
                  <wp:posOffset>2410136</wp:posOffset>
                </wp:positionH>
                <wp:positionV relativeFrom="paragraph">
                  <wp:posOffset>259080</wp:posOffset>
                </wp:positionV>
                <wp:extent cx="3828991" cy="304800"/>
                <wp:effectExtent l="0" t="0" r="19685" b="19050"/>
                <wp:wrapNone/>
                <wp:docPr id="196" name="Text Box 196"/>
                <wp:cNvGraphicFramePr/>
                <a:graphic xmlns:a="http://schemas.openxmlformats.org/drawingml/2006/main">
                  <a:graphicData uri="http://schemas.microsoft.com/office/word/2010/wordprocessingShape">
                    <wps:wsp>
                      <wps:cNvSpPr txBox="1"/>
                      <wps:spPr>
                        <a:xfrm>
                          <a:off x="0" y="0"/>
                          <a:ext cx="3828991" cy="304800"/>
                        </a:xfrm>
                        <a:prstGeom prst="rect">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0D18D3" w14:textId="06C91807" w:rsidR="005572A8" w:rsidRPr="005572A8" w:rsidRDefault="005572A8" w:rsidP="005572A8">
                            <w:pPr>
                              <w:jc w:val="center"/>
                              <w:rPr>
                                <w:sz w:val="32"/>
                              </w:rPr>
                            </w:pPr>
                            <w:r w:rsidRPr="005572A8">
                              <w:rPr>
                                <w:sz w:val="32"/>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22DD" id="Text Box 196" o:spid="_x0000_s1049" type="#_x0000_t202" style="position:absolute;margin-left:189.75pt;margin-top:20.4pt;width:301.5pt;height: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" fillcolor="#f4b083 [1941]" strokeweight=".5pt">
                <v:textbox>
                  <w:txbxContent>
                    <w:p w14:paraId="550D18D3" w14:textId="06C91807" w:rsidR="005572A8" w:rsidRPr="005572A8" w:rsidRDefault="005572A8" w:rsidP="005572A8">
                      <w:pPr>
                        <w:jc w:val="center"/>
                        <w:rPr>
                          <w:sz w:val="32"/>
                        </w:rPr>
                      </w:pPr>
                      <w:r w:rsidRPr="005572A8">
                        <w:rPr>
                          <w:sz w:val="32"/>
                        </w:rPr>
                        <w:t>Conclusion</w:t>
                      </w:r>
                    </w:p>
                  </w:txbxContent>
                </v:textbox>
              </v:shape>
            </w:pict>
          </mc:Fallback>
        </mc:AlternateContent>
      </w:r>
      <w:r w:rsidR="00511F13">
        <w:rPr>
          <w:noProof/>
          <w:lang w:eastAsia="en-GB"/>
        </w:rPr>
        <w:drawing>
          <wp:anchor distT="0" distB="0" distL="114300" distR="114300" simplePos="0" relativeHeight="251675647" behindDoc="0" locked="0" layoutInCell="1" allowOverlap="1" wp14:anchorId="29DF344C" wp14:editId="263D1896">
            <wp:simplePos x="0" y="0"/>
            <wp:positionH relativeFrom="page">
              <wp:posOffset>28575</wp:posOffset>
            </wp:positionH>
            <wp:positionV relativeFrom="page">
              <wp:posOffset>5334000</wp:posOffset>
            </wp:positionV>
            <wp:extent cx="2705100" cy="2152650"/>
            <wp:effectExtent l="0" t="0" r="0" b="0"/>
            <wp:wrapSquare wrapText="bothSides"/>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136903A9" w14:textId="3AEBC4F3" w:rsidR="002F13C8" w:rsidRDefault="001C0AF8">
      <w:r w:rsidRPr="001C0AF8">
        <w:rPr>
          <w:noProof/>
          <w:lang w:eastAsia="en-GB"/>
        </w:rPr>
        <mc:AlternateContent>
          <mc:Choice Requires="wps">
            <w:drawing>
              <wp:anchor distT="0" distB="0" distL="114300" distR="114300" simplePos="0" relativeHeight="251697152" behindDoc="0" locked="0" layoutInCell="1" allowOverlap="1" wp14:anchorId="13621DC5" wp14:editId="374948CF">
                <wp:simplePos x="0" y="0"/>
                <wp:positionH relativeFrom="column">
                  <wp:posOffset>2381250</wp:posOffset>
                </wp:positionH>
                <wp:positionV relativeFrom="paragraph">
                  <wp:posOffset>49530</wp:posOffset>
                </wp:positionV>
                <wp:extent cx="3847842" cy="1981200"/>
                <wp:effectExtent l="0" t="0" r="19685" b="19050"/>
                <wp:wrapNone/>
                <wp:docPr id="192" name="Text Box 192"/>
                <wp:cNvGraphicFramePr/>
                <a:graphic xmlns:a="http://schemas.openxmlformats.org/drawingml/2006/main">
                  <a:graphicData uri="http://schemas.microsoft.com/office/word/2010/wordprocessingShape">
                    <wps:wsp>
                      <wps:cNvSpPr txBox="1"/>
                      <wps:spPr>
                        <a:xfrm>
                          <a:off x="0" y="0"/>
                          <a:ext cx="3847842" cy="1981200"/>
                        </a:xfrm>
                        <a:prstGeom prst="rect">
                          <a:avLst/>
                        </a:prstGeom>
                        <a:solidFill>
                          <a:srgbClr val="ED7D31">
                            <a:lumMod val="20000"/>
                            <a:lumOff val="80000"/>
                          </a:srgbClr>
                        </a:solidFill>
                        <a:ln w="6350">
                          <a:solidFill>
                            <a:prstClr val="black"/>
                          </a:solidFill>
                        </a:ln>
                        <a:effectLst/>
                      </wps:spPr>
                      <wps:txbx>
                        <w:txbxContent>
                          <w:p w14:paraId="56EE8924" w14:textId="77777777" w:rsidR="001236BB" w:rsidRDefault="001236BB" w:rsidP="001236BB">
                            <w:pPr>
                              <w:spacing w:line="360" w:lineRule="auto"/>
                              <w:jc w:val="both"/>
                              <w:rPr>
                                <w:rFonts w:ascii="Arial" w:hAnsi="Arial" w:cs="Arial"/>
                                <w:sz w:val="14"/>
                                <w:szCs w:val="24"/>
                              </w:rPr>
                            </w:pPr>
                          </w:p>
                          <w:p w14:paraId="180FFC5A" w14:textId="15D07A5E" w:rsidR="001236BB" w:rsidRPr="00AD753E" w:rsidRDefault="00AD753E" w:rsidP="00AD753E">
                            <w:pPr>
                              <w:spacing w:line="240" w:lineRule="auto"/>
                              <w:jc w:val="both"/>
                              <w:rPr>
                                <w:rFonts w:ascii="Arial" w:hAnsi="Arial" w:cs="Arial"/>
                                <w:sz w:val="20"/>
                                <w:szCs w:val="24"/>
                              </w:rPr>
                            </w:pPr>
                            <w:r>
                              <w:rPr>
                                <w:rFonts w:ascii="Arial" w:hAnsi="Arial" w:cs="Arial"/>
                                <w:sz w:val="20"/>
                                <w:szCs w:val="24"/>
                              </w:rPr>
                              <w:t xml:space="preserve">To conclude, there are many barriers that children with dyslexia can face within an early year settings. However, with the help and support of the teachers and the setting, making learning easier for the child, those barriers do not seem scary or daunting. Furthermore, schools need to gain more knowledge if the still do not know what dyslexia is and parents need to speak out if they think they child is not getting support for their child. It is crucial that children feel included within the setting and abiding by Education Act 2002 allows settings to do so. </w:t>
                            </w:r>
                          </w:p>
                          <w:p w14:paraId="3850CD1B" w14:textId="77777777" w:rsidR="001236BB" w:rsidRDefault="001236BB" w:rsidP="001236BB">
                            <w:pPr>
                              <w:spacing w:line="360" w:lineRule="auto"/>
                              <w:jc w:val="both"/>
                              <w:rPr>
                                <w:rFonts w:ascii="Arial" w:hAnsi="Arial" w:cs="Arial"/>
                                <w:sz w:val="14"/>
                                <w:szCs w:val="24"/>
                              </w:rPr>
                            </w:pPr>
                          </w:p>
                          <w:p w14:paraId="5D5C0122" w14:textId="676B319B" w:rsidR="001C0AF8" w:rsidRDefault="001C0AF8" w:rsidP="001C0AF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21DC5" id="Text Box 192" o:spid="_x0000_s1050" type="#_x0000_t202" style="position:absolute;margin-left:187.5pt;margin-top:3.9pt;width:303pt;height:1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" fillcolor="#fbe5d6" strokeweight=".5pt">
                <v:textbox>
                  <w:txbxContent>
                    <w:p w14:paraId="56EE8924" w14:textId="77777777" w:rsidR="001236BB" w:rsidRDefault="001236BB" w:rsidP="001236BB">
                      <w:pPr>
                        <w:spacing w:line="360" w:lineRule="auto"/>
                        <w:jc w:val="both"/>
                        <w:rPr>
                          <w:rFonts w:ascii="Arial" w:hAnsi="Arial" w:cs="Arial"/>
                          <w:sz w:val="14"/>
                          <w:szCs w:val="24"/>
                        </w:rPr>
                      </w:pPr>
                    </w:p>
                    <w:p w14:paraId="180FFC5A" w14:textId="15D07A5E" w:rsidR="001236BB" w:rsidRPr="00AD753E" w:rsidRDefault="00AD753E" w:rsidP="00AD753E">
                      <w:pPr>
                        <w:spacing w:line="240" w:lineRule="auto"/>
                        <w:jc w:val="both"/>
                        <w:rPr>
                          <w:rFonts w:ascii="Arial" w:hAnsi="Arial" w:cs="Arial"/>
                          <w:sz w:val="20"/>
                          <w:szCs w:val="24"/>
                        </w:rPr>
                      </w:pPr>
                      <w:r>
                        <w:rPr>
                          <w:rFonts w:ascii="Arial" w:hAnsi="Arial" w:cs="Arial"/>
                          <w:sz w:val="20"/>
                          <w:szCs w:val="24"/>
                        </w:rPr>
                        <w:t xml:space="preserve">To conclude, there are many barriers that children with dyslexia can face within an early year settings. However, with the help and support of the teachers and the setting, making learning easier for the child, those barriers do not seem scary or daunting. Furthermore, schools need to gain more knowledge if the still do not know what dyslexia is and parents need to speak out if they think they child is not getting support for their child. It is crucial that children feel included within the setting and abiding by Education Act 2002 allows settings to do so. </w:t>
                      </w:r>
                    </w:p>
                    <w:p w14:paraId="3850CD1B" w14:textId="77777777" w:rsidR="001236BB" w:rsidRDefault="001236BB" w:rsidP="001236BB">
                      <w:pPr>
                        <w:spacing w:line="360" w:lineRule="auto"/>
                        <w:jc w:val="both"/>
                        <w:rPr>
                          <w:rFonts w:ascii="Arial" w:hAnsi="Arial" w:cs="Arial"/>
                          <w:sz w:val="14"/>
                          <w:szCs w:val="24"/>
                        </w:rPr>
                      </w:pPr>
                    </w:p>
                    <w:p w14:paraId="5D5C0122" w14:textId="676B319B" w:rsidR="001C0AF8" w:rsidRDefault="001C0AF8" w:rsidP="001C0AF8"/>
                  </w:txbxContent>
                </v:textbox>
              </v:shape>
            </w:pict>
          </mc:Fallback>
        </mc:AlternateContent>
      </w:r>
    </w:p>
    <w:p w14:paraId="3EBE328D" w14:textId="5A8F6021" w:rsidR="002F13C8" w:rsidRDefault="002F13C8"/>
    <w:p w14:paraId="21A621FE" w14:textId="54A331D9" w:rsidR="002F13C8" w:rsidRDefault="002F13C8"/>
    <w:p w14:paraId="47AD385F" w14:textId="268D85E1" w:rsidR="0005604F" w:rsidRDefault="00511F13" w:rsidP="1E2EB7BD">
      <w:r>
        <w:rPr>
          <w:noProof/>
          <w:lang w:eastAsia="en-GB"/>
        </w:rPr>
        <mc:AlternateContent>
          <mc:Choice Requires="wps">
            <w:drawing>
              <wp:anchor distT="45720" distB="45720" distL="114300" distR="114300" simplePos="0" relativeHeight="251693056" behindDoc="0" locked="0" layoutInCell="1" allowOverlap="1" wp14:anchorId="298BE7D9" wp14:editId="3FE763D1">
                <wp:simplePos x="0" y="0"/>
                <wp:positionH relativeFrom="column">
                  <wp:posOffset>1332230</wp:posOffset>
                </wp:positionH>
                <wp:positionV relativeFrom="page">
                  <wp:align>bottom</wp:align>
                </wp:positionV>
                <wp:extent cx="1141095" cy="647700"/>
                <wp:effectExtent l="0" t="0" r="2095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647700"/>
                        </a:xfrm>
                        <a:prstGeom prst="rect">
                          <a:avLst/>
                        </a:prstGeom>
                        <a:solidFill>
                          <a:srgbClr val="FFFFFF"/>
                        </a:solidFill>
                        <a:ln w="9525">
                          <a:solidFill>
                            <a:srgbClr val="000000"/>
                          </a:solidFill>
                          <a:miter lim="800000"/>
                          <a:headEnd/>
                          <a:tailEnd/>
                        </a:ln>
                      </wps:spPr>
                      <wps:txbx>
                        <w:txbxContent>
                          <w:p w14:paraId="0584ABE5" w14:textId="5F8D1553" w:rsidR="0005604F" w:rsidRPr="0005604F" w:rsidRDefault="0005604F">
                            <w:pPr>
                              <w:rPr>
                                <w:rFonts w:ascii="Arial" w:hAnsi="Arial" w:cs="Arial"/>
                              </w:rPr>
                            </w:pPr>
                            <w:r>
                              <w:rPr>
                                <w:rFonts w:ascii="Arial" w:hAnsi="Arial" w:cs="Arial"/>
                              </w:rPr>
                              <w:t xml:space="preserve">(Source: </w:t>
                            </w:r>
                            <w:r w:rsidR="002E78B7">
                              <w:rPr>
                                <w:rFonts w:ascii="Arial" w:hAnsi="Arial" w:cs="Arial"/>
                              </w:rPr>
                              <w:t>Karande and Kulkami,2005)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BE7D9" id="_x0000_s1051" type="#_x0000_t202" style="position:absolute;margin-left:104.9pt;margin-top:0;width:89.85pt;height:51pt;z-index:251693056;visibility:visible;mso-wrap-style:square;mso-width-percent:0;mso-height-percent:0;mso-wrap-distance-left:9pt;mso-wrap-distance-top:3.6pt;mso-wrap-distance-right:9pt;mso-wrap-distance-bottom:3.6pt;mso-position-horizontal:absolute;mso-position-horizontal-relative:text;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">
                <v:textbox>
                  <w:txbxContent>
                    <w:p w14:paraId="0584ABE5" w14:textId="5F8D1553" w:rsidR="0005604F" w:rsidRPr="0005604F" w:rsidRDefault="0005604F">
                      <w:pPr>
                        <w:rPr>
                          <w:rFonts w:ascii="Arial" w:hAnsi="Arial" w:cs="Arial"/>
                        </w:rPr>
                      </w:pPr>
                      <w:r>
                        <w:rPr>
                          <w:rFonts w:ascii="Arial" w:hAnsi="Arial" w:cs="Arial"/>
                        </w:rPr>
                        <w:t xml:space="preserve">(Source: </w:t>
                      </w:r>
                      <w:r w:rsidR="002E78B7">
                        <w:rPr>
                          <w:rFonts w:ascii="Arial" w:hAnsi="Arial" w:cs="Arial"/>
                        </w:rPr>
                        <w:t>Karande and Kulkami,2005)</w:t>
                      </w:r>
                    </w:p>
                  </w:txbxContent>
                </v:textbox>
                <w10:wrap anchory="page"/>
              </v:shape>
            </w:pict>
          </mc:Fallback>
        </mc:AlternateContent>
      </w:r>
    </w:p>
    <w:p w14:paraId="3624CD87" w14:textId="77777777" w:rsidR="00993AAE" w:rsidRPr="00EA1AED" w:rsidRDefault="00993AAE" w:rsidP="701F6192">
      <w:pPr>
        <w:spacing w:line="360" w:lineRule="auto"/>
        <w:jc w:val="both"/>
        <w:rPr>
          <w:rFonts w:ascii="Arial" w:hAnsi="Arial" w:cs="Arial"/>
          <w:sz w:val="24"/>
          <w:szCs w:val="24"/>
        </w:rPr>
      </w:pPr>
      <w:bookmarkStart w:id="0" w:name="_GoBack"/>
      <w:bookmarkEnd w:id="0"/>
    </w:p>
    <w:sectPr w:rsidR="00993AAE" w:rsidRPr="00EA1AED" w:rsidSect="000935B2">
      <w:pgSz w:w="16839" w:h="11907"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FC292" w14:textId="77777777" w:rsidR="00AB3691" w:rsidRDefault="00AB3691" w:rsidP="003B61BF">
      <w:pPr>
        <w:spacing w:after="0" w:line="240" w:lineRule="auto"/>
      </w:pPr>
      <w:r>
        <w:separator/>
      </w:r>
    </w:p>
  </w:endnote>
  <w:endnote w:type="continuationSeparator" w:id="0">
    <w:p w14:paraId="18256D4D" w14:textId="77777777" w:rsidR="00AB3691" w:rsidRDefault="00AB3691" w:rsidP="003B6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3B3C2F" w14:textId="77777777" w:rsidR="00AB3691" w:rsidRDefault="00AB3691" w:rsidP="003B61BF">
      <w:pPr>
        <w:spacing w:after="0" w:line="240" w:lineRule="auto"/>
      </w:pPr>
      <w:r>
        <w:separator/>
      </w:r>
    </w:p>
  </w:footnote>
  <w:footnote w:type="continuationSeparator" w:id="0">
    <w:p w14:paraId="556C258F" w14:textId="77777777" w:rsidR="00AB3691" w:rsidRDefault="00AB3691" w:rsidP="003B61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C03E4"/>
    <w:multiLevelType w:val="hybridMultilevel"/>
    <w:tmpl w:val="E1D8A7D4"/>
    <w:lvl w:ilvl="0" w:tplc="DD00C53A">
      <w:start w:val="1"/>
      <w:numFmt w:val="bullet"/>
      <w:lvlText w:val="•"/>
      <w:lvlJc w:val="left"/>
      <w:pPr>
        <w:tabs>
          <w:tab w:val="num" w:pos="720"/>
        </w:tabs>
        <w:ind w:left="720" w:hanging="360"/>
      </w:pPr>
      <w:rPr>
        <w:rFonts w:ascii="Arial" w:hAnsi="Arial" w:hint="default"/>
      </w:rPr>
    </w:lvl>
    <w:lvl w:ilvl="1" w:tplc="F8242C04" w:tentative="1">
      <w:start w:val="1"/>
      <w:numFmt w:val="bullet"/>
      <w:lvlText w:val="•"/>
      <w:lvlJc w:val="left"/>
      <w:pPr>
        <w:tabs>
          <w:tab w:val="num" w:pos="1440"/>
        </w:tabs>
        <w:ind w:left="1440" w:hanging="360"/>
      </w:pPr>
      <w:rPr>
        <w:rFonts w:ascii="Arial" w:hAnsi="Arial" w:hint="default"/>
      </w:rPr>
    </w:lvl>
    <w:lvl w:ilvl="2" w:tplc="F8E89886" w:tentative="1">
      <w:start w:val="1"/>
      <w:numFmt w:val="bullet"/>
      <w:lvlText w:val="•"/>
      <w:lvlJc w:val="left"/>
      <w:pPr>
        <w:tabs>
          <w:tab w:val="num" w:pos="2160"/>
        </w:tabs>
        <w:ind w:left="2160" w:hanging="360"/>
      </w:pPr>
      <w:rPr>
        <w:rFonts w:ascii="Arial" w:hAnsi="Arial" w:hint="default"/>
      </w:rPr>
    </w:lvl>
    <w:lvl w:ilvl="3" w:tplc="DE400098" w:tentative="1">
      <w:start w:val="1"/>
      <w:numFmt w:val="bullet"/>
      <w:lvlText w:val="•"/>
      <w:lvlJc w:val="left"/>
      <w:pPr>
        <w:tabs>
          <w:tab w:val="num" w:pos="2880"/>
        </w:tabs>
        <w:ind w:left="2880" w:hanging="360"/>
      </w:pPr>
      <w:rPr>
        <w:rFonts w:ascii="Arial" w:hAnsi="Arial" w:hint="default"/>
      </w:rPr>
    </w:lvl>
    <w:lvl w:ilvl="4" w:tplc="48AEACAC" w:tentative="1">
      <w:start w:val="1"/>
      <w:numFmt w:val="bullet"/>
      <w:lvlText w:val="•"/>
      <w:lvlJc w:val="left"/>
      <w:pPr>
        <w:tabs>
          <w:tab w:val="num" w:pos="3600"/>
        </w:tabs>
        <w:ind w:left="3600" w:hanging="360"/>
      </w:pPr>
      <w:rPr>
        <w:rFonts w:ascii="Arial" w:hAnsi="Arial" w:hint="default"/>
      </w:rPr>
    </w:lvl>
    <w:lvl w:ilvl="5" w:tplc="DE5CE9F6" w:tentative="1">
      <w:start w:val="1"/>
      <w:numFmt w:val="bullet"/>
      <w:lvlText w:val="•"/>
      <w:lvlJc w:val="left"/>
      <w:pPr>
        <w:tabs>
          <w:tab w:val="num" w:pos="4320"/>
        </w:tabs>
        <w:ind w:left="4320" w:hanging="360"/>
      </w:pPr>
      <w:rPr>
        <w:rFonts w:ascii="Arial" w:hAnsi="Arial" w:hint="default"/>
      </w:rPr>
    </w:lvl>
    <w:lvl w:ilvl="6" w:tplc="1AD60ADC" w:tentative="1">
      <w:start w:val="1"/>
      <w:numFmt w:val="bullet"/>
      <w:lvlText w:val="•"/>
      <w:lvlJc w:val="left"/>
      <w:pPr>
        <w:tabs>
          <w:tab w:val="num" w:pos="5040"/>
        </w:tabs>
        <w:ind w:left="5040" w:hanging="360"/>
      </w:pPr>
      <w:rPr>
        <w:rFonts w:ascii="Arial" w:hAnsi="Arial" w:hint="default"/>
      </w:rPr>
    </w:lvl>
    <w:lvl w:ilvl="7" w:tplc="E5C68A18" w:tentative="1">
      <w:start w:val="1"/>
      <w:numFmt w:val="bullet"/>
      <w:lvlText w:val="•"/>
      <w:lvlJc w:val="left"/>
      <w:pPr>
        <w:tabs>
          <w:tab w:val="num" w:pos="5760"/>
        </w:tabs>
        <w:ind w:left="5760" w:hanging="360"/>
      </w:pPr>
      <w:rPr>
        <w:rFonts w:ascii="Arial" w:hAnsi="Arial" w:hint="default"/>
      </w:rPr>
    </w:lvl>
    <w:lvl w:ilvl="8" w:tplc="5B566596" w:tentative="1">
      <w:start w:val="1"/>
      <w:numFmt w:val="bullet"/>
      <w:lvlText w:val="•"/>
      <w:lvlJc w:val="left"/>
      <w:pPr>
        <w:tabs>
          <w:tab w:val="num" w:pos="6480"/>
        </w:tabs>
        <w:ind w:left="6480" w:hanging="360"/>
      </w:pPr>
      <w:rPr>
        <w:rFonts w:ascii="Arial" w:hAnsi="Arial" w:hint="default"/>
      </w:rPr>
    </w:lvl>
  </w:abstractNum>
  <w:abstractNum w:abstractNumId="1">
    <w:nsid w:val="10BC23BF"/>
    <w:multiLevelType w:val="hybridMultilevel"/>
    <w:tmpl w:val="28ACA018"/>
    <w:lvl w:ilvl="0" w:tplc="8DE04AE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8D71F1"/>
    <w:multiLevelType w:val="hybridMultilevel"/>
    <w:tmpl w:val="F444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E45EFF"/>
    <w:multiLevelType w:val="hybridMultilevel"/>
    <w:tmpl w:val="543C0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7A2248"/>
    <w:multiLevelType w:val="hybridMultilevel"/>
    <w:tmpl w:val="C1BE1EFC"/>
    <w:lvl w:ilvl="0" w:tplc="8DE04AE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980694"/>
    <w:multiLevelType w:val="hybridMultilevel"/>
    <w:tmpl w:val="2E3ACFF6"/>
    <w:lvl w:ilvl="0" w:tplc="983E1E7C">
      <w:start w:val="1"/>
      <w:numFmt w:val="bullet"/>
      <w:lvlText w:val="•"/>
      <w:lvlJc w:val="left"/>
      <w:pPr>
        <w:tabs>
          <w:tab w:val="num" w:pos="720"/>
        </w:tabs>
        <w:ind w:left="720" w:hanging="360"/>
      </w:pPr>
      <w:rPr>
        <w:rFonts w:ascii="Arial" w:hAnsi="Arial" w:hint="default"/>
      </w:rPr>
    </w:lvl>
    <w:lvl w:ilvl="1" w:tplc="C0C040F2" w:tentative="1">
      <w:start w:val="1"/>
      <w:numFmt w:val="bullet"/>
      <w:lvlText w:val="•"/>
      <w:lvlJc w:val="left"/>
      <w:pPr>
        <w:tabs>
          <w:tab w:val="num" w:pos="1440"/>
        </w:tabs>
        <w:ind w:left="1440" w:hanging="360"/>
      </w:pPr>
      <w:rPr>
        <w:rFonts w:ascii="Arial" w:hAnsi="Arial" w:hint="default"/>
      </w:rPr>
    </w:lvl>
    <w:lvl w:ilvl="2" w:tplc="DB1688F8" w:tentative="1">
      <w:start w:val="1"/>
      <w:numFmt w:val="bullet"/>
      <w:lvlText w:val="•"/>
      <w:lvlJc w:val="left"/>
      <w:pPr>
        <w:tabs>
          <w:tab w:val="num" w:pos="2160"/>
        </w:tabs>
        <w:ind w:left="2160" w:hanging="360"/>
      </w:pPr>
      <w:rPr>
        <w:rFonts w:ascii="Arial" w:hAnsi="Arial" w:hint="default"/>
      </w:rPr>
    </w:lvl>
    <w:lvl w:ilvl="3" w:tplc="20A6D904" w:tentative="1">
      <w:start w:val="1"/>
      <w:numFmt w:val="bullet"/>
      <w:lvlText w:val="•"/>
      <w:lvlJc w:val="left"/>
      <w:pPr>
        <w:tabs>
          <w:tab w:val="num" w:pos="2880"/>
        </w:tabs>
        <w:ind w:left="2880" w:hanging="360"/>
      </w:pPr>
      <w:rPr>
        <w:rFonts w:ascii="Arial" w:hAnsi="Arial" w:hint="default"/>
      </w:rPr>
    </w:lvl>
    <w:lvl w:ilvl="4" w:tplc="FA1C92CC" w:tentative="1">
      <w:start w:val="1"/>
      <w:numFmt w:val="bullet"/>
      <w:lvlText w:val="•"/>
      <w:lvlJc w:val="left"/>
      <w:pPr>
        <w:tabs>
          <w:tab w:val="num" w:pos="3600"/>
        </w:tabs>
        <w:ind w:left="3600" w:hanging="360"/>
      </w:pPr>
      <w:rPr>
        <w:rFonts w:ascii="Arial" w:hAnsi="Arial" w:hint="default"/>
      </w:rPr>
    </w:lvl>
    <w:lvl w:ilvl="5" w:tplc="1EB20D04" w:tentative="1">
      <w:start w:val="1"/>
      <w:numFmt w:val="bullet"/>
      <w:lvlText w:val="•"/>
      <w:lvlJc w:val="left"/>
      <w:pPr>
        <w:tabs>
          <w:tab w:val="num" w:pos="4320"/>
        </w:tabs>
        <w:ind w:left="4320" w:hanging="360"/>
      </w:pPr>
      <w:rPr>
        <w:rFonts w:ascii="Arial" w:hAnsi="Arial" w:hint="default"/>
      </w:rPr>
    </w:lvl>
    <w:lvl w:ilvl="6" w:tplc="A2203174" w:tentative="1">
      <w:start w:val="1"/>
      <w:numFmt w:val="bullet"/>
      <w:lvlText w:val="•"/>
      <w:lvlJc w:val="left"/>
      <w:pPr>
        <w:tabs>
          <w:tab w:val="num" w:pos="5040"/>
        </w:tabs>
        <w:ind w:left="5040" w:hanging="360"/>
      </w:pPr>
      <w:rPr>
        <w:rFonts w:ascii="Arial" w:hAnsi="Arial" w:hint="default"/>
      </w:rPr>
    </w:lvl>
    <w:lvl w:ilvl="7" w:tplc="B2145EEC" w:tentative="1">
      <w:start w:val="1"/>
      <w:numFmt w:val="bullet"/>
      <w:lvlText w:val="•"/>
      <w:lvlJc w:val="left"/>
      <w:pPr>
        <w:tabs>
          <w:tab w:val="num" w:pos="5760"/>
        </w:tabs>
        <w:ind w:left="5760" w:hanging="360"/>
      </w:pPr>
      <w:rPr>
        <w:rFonts w:ascii="Arial" w:hAnsi="Arial" w:hint="default"/>
      </w:rPr>
    </w:lvl>
    <w:lvl w:ilvl="8" w:tplc="F976DEC2" w:tentative="1">
      <w:start w:val="1"/>
      <w:numFmt w:val="bullet"/>
      <w:lvlText w:val="•"/>
      <w:lvlJc w:val="left"/>
      <w:pPr>
        <w:tabs>
          <w:tab w:val="num" w:pos="6480"/>
        </w:tabs>
        <w:ind w:left="6480" w:hanging="360"/>
      </w:pPr>
      <w:rPr>
        <w:rFonts w:ascii="Arial" w:hAnsi="Arial" w:hint="default"/>
      </w:rPr>
    </w:lvl>
  </w:abstractNum>
  <w:abstractNum w:abstractNumId="6">
    <w:nsid w:val="42D77ED5"/>
    <w:multiLevelType w:val="hybridMultilevel"/>
    <w:tmpl w:val="887EB214"/>
    <w:lvl w:ilvl="0" w:tplc="8DE04AEC">
      <w:start w:val="1"/>
      <w:numFmt w:val="bullet"/>
      <w:lvlText w:val="•"/>
      <w:lvlJc w:val="left"/>
      <w:pPr>
        <w:tabs>
          <w:tab w:val="num" w:pos="720"/>
        </w:tabs>
        <w:ind w:left="720" w:hanging="360"/>
      </w:pPr>
      <w:rPr>
        <w:rFonts w:ascii="Arial" w:hAnsi="Arial" w:hint="default"/>
      </w:rPr>
    </w:lvl>
    <w:lvl w:ilvl="1" w:tplc="BB94A23A" w:tentative="1">
      <w:start w:val="1"/>
      <w:numFmt w:val="bullet"/>
      <w:lvlText w:val="•"/>
      <w:lvlJc w:val="left"/>
      <w:pPr>
        <w:tabs>
          <w:tab w:val="num" w:pos="1440"/>
        </w:tabs>
        <w:ind w:left="1440" w:hanging="360"/>
      </w:pPr>
      <w:rPr>
        <w:rFonts w:ascii="Arial" w:hAnsi="Arial" w:hint="default"/>
      </w:rPr>
    </w:lvl>
    <w:lvl w:ilvl="2" w:tplc="33A84098" w:tentative="1">
      <w:start w:val="1"/>
      <w:numFmt w:val="bullet"/>
      <w:lvlText w:val="•"/>
      <w:lvlJc w:val="left"/>
      <w:pPr>
        <w:tabs>
          <w:tab w:val="num" w:pos="2160"/>
        </w:tabs>
        <w:ind w:left="2160" w:hanging="360"/>
      </w:pPr>
      <w:rPr>
        <w:rFonts w:ascii="Arial" w:hAnsi="Arial" w:hint="default"/>
      </w:rPr>
    </w:lvl>
    <w:lvl w:ilvl="3" w:tplc="54E8CA7C" w:tentative="1">
      <w:start w:val="1"/>
      <w:numFmt w:val="bullet"/>
      <w:lvlText w:val="•"/>
      <w:lvlJc w:val="left"/>
      <w:pPr>
        <w:tabs>
          <w:tab w:val="num" w:pos="2880"/>
        </w:tabs>
        <w:ind w:left="2880" w:hanging="360"/>
      </w:pPr>
      <w:rPr>
        <w:rFonts w:ascii="Arial" w:hAnsi="Arial" w:hint="default"/>
      </w:rPr>
    </w:lvl>
    <w:lvl w:ilvl="4" w:tplc="8CBC7B2C" w:tentative="1">
      <w:start w:val="1"/>
      <w:numFmt w:val="bullet"/>
      <w:lvlText w:val="•"/>
      <w:lvlJc w:val="left"/>
      <w:pPr>
        <w:tabs>
          <w:tab w:val="num" w:pos="3600"/>
        </w:tabs>
        <w:ind w:left="3600" w:hanging="360"/>
      </w:pPr>
      <w:rPr>
        <w:rFonts w:ascii="Arial" w:hAnsi="Arial" w:hint="default"/>
      </w:rPr>
    </w:lvl>
    <w:lvl w:ilvl="5" w:tplc="A8A8C0AC" w:tentative="1">
      <w:start w:val="1"/>
      <w:numFmt w:val="bullet"/>
      <w:lvlText w:val="•"/>
      <w:lvlJc w:val="left"/>
      <w:pPr>
        <w:tabs>
          <w:tab w:val="num" w:pos="4320"/>
        </w:tabs>
        <w:ind w:left="4320" w:hanging="360"/>
      </w:pPr>
      <w:rPr>
        <w:rFonts w:ascii="Arial" w:hAnsi="Arial" w:hint="default"/>
      </w:rPr>
    </w:lvl>
    <w:lvl w:ilvl="6" w:tplc="2AE0530E" w:tentative="1">
      <w:start w:val="1"/>
      <w:numFmt w:val="bullet"/>
      <w:lvlText w:val="•"/>
      <w:lvlJc w:val="left"/>
      <w:pPr>
        <w:tabs>
          <w:tab w:val="num" w:pos="5040"/>
        </w:tabs>
        <w:ind w:left="5040" w:hanging="360"/>
      </w:pPr>
      <w:rPr>
        <w:rFonts w:ascii="Arial" w:hAnsi="Arial" w:hint="default"/>
      </w:rPr>
    </w:lvl>
    <w:lvl w:ilvl="7" w:tplc="993AC144" w:tentative="1">
      <w:start w:val="1"/>
      <w:numFmt w:val="bullet"/>
      <w:lvlText w:val="•"/>
      <w:lvlJc w:val="left"/>
      <w:pPr>
        <w:tabs>
          <w:tab w:val="num" w:pos="5760"/>
        </w:tabs>
        <w:ind w:left="5760" w:hanging="360"/>
      </w:pPr>
      <w:rPr>
        <w:rFonts w:ascii="Arial" w:hAnsi="Arial" w:hint="default"/>
      </w:rPr>
    </w:lvl>
    <w:lvl w:ilvl="8" w:tplc="D7C411D8" w:tentative="1">
      <w:start w:val="1"/>
      <w:numFmt w:val="bullet"/>
      <w:lvlText w:val="•"/>
      <w:lvlJc w:val="left"/>
      <w:pPr>
        <w:tabs>
          <w:tab w:val="num" w:pos="6480"/>
        </w:tabs>
        <w:ind w:left="6480" w:hanging="360"/>
      </w:pPr>
      <w:rPr>
        <w:rFonts w:ascii="Arial" w:hAnsi="Arial" w:hint="default"/>
      </w:rPr>
    </w:lvl>
  </w:abstractNum>
  <w:abstractNum w:abstractNumId="7">
    <w:nsid w:val="42DB204D"/>
    <w:multiLevelType w:val="hybridMultilevel"/>
    <w:tmpl w:val="E002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8772F38"/>
    <w:multiLevelType w:val="multilevel"/>
    <w:tmpl w:val="5E08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9743A37"/>
    <w:multiLevelType w:val="hybridMultilevel"/>
    <w:tmpl w:val="20722258"/>
    <w:lvl w:ilvl="0" w:tplc="FDAA2DD8">
      <w:start w:val="1"/>
      <w:numFmt w:val="bullet"/>
      <w:lvlText w:val="•"/>
      <w:lvlJc w:val="left"/>
      <w:pPr>
        <w:tabs>
          <w:tab w:val="num" w:pos="720"/>
        </w:tabs>
        <w:ind w:left="720" w:hanging="360"/>
      </w:pPr>
      <w:rPr>
        <w:rFonts w:ascii="Arial" w:hAnsi="Arial" w:hint="default"/>
      </w:rPr>
    </w:lvl>
    <w:lvl w:ilvl="1" w:tplc="31CA8986" w:tentative="1">
      <w:start w:val="1"/>
      <w:numFmt w:val="bullet"/>
      <w:lvlText w:val="•"/>
      <w:lvlJc w:val="left"/>
      <w:pPr>
        <w:tabs>
          <w:tab w:val="num" w:pos="1440"/>
        </w:tabs>
        <w:ind w:left="1440" w:hanging="360"/>
      </w:pPr>
      <w:rPr>
        <w:rFonts w:ascii="Arial" w:hAnsi="Arial" w:hint="default"/>
      </w:rPr>
    </w:lvl>
    <w:lvl w:ilvl="2" w:tplc="49FA7FFE" w:tentative="1">
      <w:start w:val="1"/>
      <w:numFmt w:val="bullet"/>
      <w:lvlText w:val="•"/>
      <w:lvlJc w:val="left"/>
      <w:pPr>
        <w:tabs>
          <w:tab w:val="num" w:pos="2160"/>
        </w:tabs>
        <w:ind w:left="2160" w:hanging="360"/>
      </w:pPr>
      <w:rPr>
        <w:rFonts w:ascii="Arial" w:hAnsi="Arial" w:hint="default"/>
      </w:rPr>
    </w:lvl>
    <w:lvl w:ilvl="3" w:tplc="9C9459E0" w:tentative="1">
      <w:start w:val="1"/>
      <w:numFmt w:val="bullet"/>
      <w:lvlText w:val="•"/>
      <w:lvlJc w:val="left"/>
      <w:pPr>
        <w:tabs>
          <w:tab w:val="num" w:pos="2880"/>
        </w:tabs>
        <w:ind w:left="2880" w:hanging="360"/>
      </w:pPr>
      <w:rPr>
        <w:rFonts w:ascii="Arial" w:hAnsi="Arial" w:hint="default"/>
      </w:rPr>
    </w:lvl>
    <w:lvl w:ilvl="4" w:tplc="7E423AF4" w:tentative="1">
      <w:start w:val="1"/>
      <w:numFmt w:val="bullet"/>
      <w:lvlText w:val="•"/>
      <w:lvlJc w:val="left"/>
      <w:pPr>
        <w:tabs>
          <w:tab w:val="num" w:pos="3600"/>
        </w:tabs>
        <w:ind w:left="3600" w:hanging="360"/>
      </w:pPr>
      <w:rPr>
        <w:rFonts w:ascii="Arial" w:hAnsi="Arial" w:hint="default"/>
      </w:rPr>
    </w:lvl>
    <w:lvl w:ilvl="5" w:tplc="ECC6FEA8" w:tentative="1">
      <w:start w:val="1"/>
      <w:numFmt w:val="bullet"/>
      <w:lvlText w:val="•"/>
      <w:lvlJc w:val="left"/>
      <w:pPr>
        <w:tabs>
          <w:tab w:val="num" w:pos="4320"/>
        </w:tabs>
        <w:ind w:left="4320" w:hanging="360"/>
      </w:pPr>
      <w:rPr>
        <w:rFonts w:ascii="Arial" w:hAnsi="Arial" w:hint="default"/>
      </w:rPr>
    </w:lvl>
    <w:lvl w:ilvl="6" w:tplc="4194367E" w:tentative="1">
      <w:start w:val="1"/>
      <w:numFmt w:val="bullet"/>
      <w:lvlText w:val="•"/>
      <w:lvlJc w:val="left"/>
      <w:pPr>
        <w:tabs>
          <w:tab w:val="num" w:pos="5040"/>
        </w:tabs>
        <w:ind w:left="5040" w:hanging="360"/>
      </w:pPr>
      <w:rPr>
        <w:rFonts w:ascii="Arial" w:hAnsi="Arial" w:hint="default"/>
      </w:rPr>
    </w:lvl>
    <w:lvl w:ilvl="7" w:tplc="E0D86112" w:tentative="1">
      <w:start w:val="1"/>
      <w:numFmt w:val="bullet"/>
      <w:lvlText w:val="•"/>
      <w:lvlJc w:val="left"/>
      <w:pPr>
        <w:tabs>
          <w:tab w:val="num" w:pos="5760"/>
        </w:tabs>
        <w:ind w:left="5760" w:hanging="360"/>
      </w:pPr>
      <w:rPr>
        <w:rFonts w:ascii="Arial" w:hAnsi="Arial" w:hint="default"/>
      </w:rPr>
    </w:lvl>
    <w:lvl w:ilvl="8" w:tplc="64C201DE" w:tentative="1">
      <w:start w:val="1"/>
      <w:numFmt w:val="bullet"/>
      <w:lvlText w:val="•"/>
      <w:lvlJc w:val="left"/>
      <w:pPr>
        <w:tabs>
          <w:tab w:val="num" w:pos="6480"/>
        </w:tabs>
        <w:ind w:left="6480" w:hanging="360"/>
      </w:pPr>
      <w:rPr>
        <w:rFonts w:ascii="Arial" w:hAnsi="Arial" w:hint="default"/>
      </w:rPr>
    </w:lvl>
  </w:abstractNum>
  <w:abstractNum w:abstractNumId="10">
    <w:nsid w:val="51FE44F7"/>
    <w:multiLevelType w:val="hybridMultilevel"/>
    <w:tmpl w:val="A3EE7B36"/>
    <w:lvl w:ilvl="0" w:tplc="8DE04AE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48531F8"/>
    <w:multiLevelType w:val="hybridMultilevel"/>
    <w:tmpl w:val="61601264"/>
    <w:lvl w:ilvl="0" w:tplc="8DE04AE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390E13"/>
    <w:multiLevelType w:val="hybridMultilevel"/>
    <w:tmpl w:val="52EEC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796B80"/>
    <w:multiLevelType w:val="hybridMultilevel"/>
    <w:tmpl w:val="C4EAC034"/>
    <w:lvl w:ilvl="0" w:tplc="8DE04AE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5610E22"/>
    <w:multiLevelType w:val="hybridMultilevel"/>
    <w:tmpl w:val="A5F07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6C4749"/>
    <w:multiLevelType w:val="hybridMultilevel"/>
    <w:tmpl w:val="1926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982500B"/>
    <w:multiLevelType w:val="hybridMultilevel"/>
    <w:tmpl w:val="F54AB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14"/>
  </w:num>
  <w:num w:numId="5">
    <w:abstractNumId w:val="15"/>
  </w:num>
  <w:num w:numId="6">
    <w:abstractNumId w:val="16"/>
  </w:num>
  <w:num w:numId="7">
    <w:abstractNumId w:val="8"/>
  </w:num>
  <w:num w:numId="8">
    <w:abstractNumId w:val="5"/>
  </w:num>
  <w:num w:numId="9">
    <w:abstractNumId w:val="12"/>
  </w:num>
  <w:num w:numId="10">
    <w:abstractNumId w:val="9"/>
  </w:num>
  <w:num w:numId="11">
    <w:abstractNumId w:val="0"/>
  </w:num>
  <w:num w:numId="12">
    <w:abstractNumId w:val="6"/>
  </w:num>
  <w:num w:numId="13">
    <w:abstractNumId w:val="13"/>
  </w:num>
  <w:num w:numId="14">
    <w:abstractNumId w:val="1"/>
  </w:num>
  <w:num w:numId="15">
    <w:abstractNumId w:val="11"/>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5B2"/>
    <w:rsid w:val="0005604F"/>
    <w:rsid w:val="000935B2"/>
    <w:rsid w:val="00096800"/>
    <w:rsid w:val="000B7675"/>
    <w:rsid w:val="000C4CF8"/>
    <w:rsid w:val="00114F8F"/>
    <w:rsid w:val="001236BB"/>
    <w:rsid w:val="00154757"/>
    <w:rsid w:val="001C0AF8"/>
    <w:rsid w:val="001D46CB"/>
    <w:rsid w:val="002417AF"/>
    <w:rsid w:val="00292E43"/>
    <w:rsid w:val="00294247"/>
    <w:rsid w:val="002E78B7"/>
    <w:rsid w:val="002E7904"/>
    <w:rsid w:val="002F13C8"/>
    <w:rsid w:val="003015C2"/>
    <w:rsid w:val="003B61BF"/>
    <w:rsid w:val="003C74E1"/>
    <w:rsid w:val="00447A62"/>
    <w:rsid w:val="004768E1"/>
    <w:rsid w:val="004B75D3"/>
    <w:rsid w:val="004C2B85"/>
    <w:rsid w:val="004C5531"/>
    <w:rsid w:val="004D55A2"/>
    <w:rsid w:val="004E2DC6"/>
    <w:rsid w:val="00511F13"/>
    <w:rsid w:val="005572A8"/>
    <w:rsid w:val="00583873"/>
    <w:rsid w:val="00587775"/>
    <w:rsid w:val="00587B4E"/>
    <w:rsid w:val="005D000D"/>
    <w:rsid w:val="005F6B05"/>
    <w:rsid w:val="006068D1"/>
    <w:rsid w:val="00695AFD"/>
    <w:rsid w:val="00697CB8"/>
    <w:rsid w:val="006A7476"/>
    <w:rsid w:val="006B14EC"/>
    <w:rsid w:val="00724BFC"/>
    <w:rsid w:val="00732216"/>
    <w:rsid w:val="00753AEA"/>
    <w:rsid w:val="00770EA9"/>
    <w:rsid w:val="007A1F6E"/>
    <w:rsid w:val="007B7720"/>
    <w:rsid w:val="00823CBD"/>
    <w:rsid w:val="00825854"/>
    <w:rsid w:val="009241BB"/>
    <w:rsid w:val="009813A4"/>
    <w:rsid w:val="00993AAE"/>
    <w:rsid w:val="009E0ED1"/>
    <w:rsid w:val="009E2C83"/>
    <w:rsid w:val="009F481B"/>
    <w:rsid w:val="00A14EA4"/>
    <w:rsid w:val="00A7663C"/>
    <w:rsid w:val="00AA458E"/>
    <w:rsid w:val="00AB0F46"/>
    <w:rsid w:val="00AB3691"/>
    <w:rsid w:val="00AD753E"/>
    <w:rsid w:val="00AE64A9"/>
    <w:rsid w:val="00B2304C"/>
    <w:rsid w:val="00B55DC1"/>
    <w:rsid w:val="00BC0967"/>
    <w:rsid w:val="00BF4049"/>
    <w:rsid w:val="00C31451"/>
    <w:rsid w:val="00C670E8"/>
    <w:rsid w:val="00C9235B"/>
    <w:rsid w:val="00C92380"/>
    <w:rsid w:val="00D274B9"/>
    <w:rsid w:val="00D53708"/>
    <w:rsid w:val="00DB053D"/>
    <w:rsid w:val="00E42057"/>
    <w:rsid w:val="00E5474E"/>
    <w:rsid w:val="00E601B6"/>
    <w:rsid w:val="00E871D8"/>
    <w:rsid w:val="00EA1AED"/>
    <w:rsid w:val="00ED18C6"/>
    <w:rsid w:val="00ED7A16"/>
    <w:rsid w:val="00EE5CB9"/>
    <w:rsid w:val="00F20FE4"/>
    <w:rsid w:val="00F41E07"/>
    <w:rsid w:val="00F45D20"/>
    <w:rsid w:val="00F763F2"/>
    <w:rsid w:val="00FA16ED"/>
    <w:rsid w:val="00FE27D9"/>
    <w:rsid w:val="1E2EB7BD"/>
    <w:rsid w:val="4F310275"/>
    <w:rsid w:val="701F6192"/>
    <w:rsid w:val="73161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4007"/>
  <w15:chartTrackingRefBased/>
  <w15:docId w15:val="{EAAEE7D3-B332-4B6B-A7E0-54209911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5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61BF"/>
    <w:pPr>
      <w:ind w:left="720"/>
      <w:contextualSpacing/>
    </w:pPr>
  </w:style>
  <w:style w:type="paragraph" w:styleId="Header">
    <w:name w:val="header"/>
    <w:basedOn w:val="Normal"/>
    <w:link w:val="HeaderChar"/>
    <w:uiPriority w:val="99"/>
    <w:unhideWhenUsed/>
    <w:rsid w:val="003B6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1BF"/>
  </w:style>
  <w:style w:type="paragraph" w:styleId="Footer">
    <w:name w:val="footer"/>
    <w:basedOn w:val="Normal"/>
    <w:link w:val="FooterChar"/>
    <w:uiPriority w:val="99"/>
    <w:unhideWhenUsed/>
    <w:rsid w:val="003B6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1BF"/>
  </w:style>
  <w:style w:type="paragraph" w:customStyle="1" w:styleId="paragraph">
    <w:name w:val="paragraph"/>
    <w:basedOn w:val="Normal"/>
    <w:rsid w:val="009241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41BB"/>
  </w:style>
  <w:style w:type="character" w:customStyle="1" w:styleId="eop">
    <w:name w:val="eop"/>
    <w:basedOn w:val="DefaultParagraphFont"/>
    <w:rsid w:val="009241BB"/>
  </w:style>
  <w:style w:type="character" w:styleId="Hyperlink">
    <w:name w:val="Hyperlink"/>
    <w:basedOn w:val="DefaultParagraphFont"/>
    <w:uiPriority w:val="99"/>
    <w:unhideWhenUsed/>
    <w:rsid w:val="00AE64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20298">
      <w:bodyDiv w:val="1"/>
      <w:marLeft w:val="0"/>
      <w:marRight w:val="0"/>
      <w:marTop w:val="0"/>
      <w:marBottom w:val="0"/>
      <w:divBdr>
        <w:top w:val="none" w:sz="0" w:space="0" w:color="auto"/>
        <w:left w:val="none" w:sz="0" w:space="0" w:color="auto"/>
        <w:bottom w:val="none" w:sz="0" w:space="0" w:color="auto"/>
        <w:right w:val="none" w:sz="0" w:space="0" w:color="auto"/>
      </w:divBdr>
      <w:divsChild>
        <w:div w:id="966858340">
          <w:marLeft w:val="360"/>
          <w:marRight w:val="0"/>
          <w:marTop w:val="200"/>
          <w:marBottom w:val="0"/>
          <w:divBdr>
            <w:top w:val="none" w:sz="0" w:space="0" w:color="auto"/>
            <w:left w:val="none" w:sz="0" w:space="0" w:color="auto"/>
            <w:bottom w:val="none" w:sz="0" w:space="0" w:color="auto"/>
            <w:right w:val="none" w:sz="0" w:space="0" w:color="auto"/>
          </w:divBdr>
        </w:div>
      </w:divsChild>
    </w:div>
    <w:div w:id="1182740768">
      <w:bodyDiv w:val="1"/>
      <w:marLeft w:val="0"/>
      <w:marRight w:val="0"/>
      <w:marTop w:val="0"/>
      <w:marBottom w:val="0"/>
      <w:divBdr>
        <w:top w:val="none" w:sz="0" w:space="0" w:color="auto"/>
        <w:left w:val="none" w:sz="0" w:space="0" w:color="auto"/>
        <w:bottom w:val="none" w:sz="0" w:space="0" w:color="auto"/>
        <w:right w:val="none" w:sz="0" w:space="0" w:color="auto"/>
      </w:divBdr>
      <w:divsChild>
        <w:div w:id="1339771818">
          <w:marLeft w:val="0"/>
          <w:marRight w:val="0"/>
          <w:marTop w:val="0"/>
          <w:marBottom w:val="0"/>
          <w:divBdr>
            <w:top w:val="none" w:sz="0" w:space="0" w:color="auto"/>
            <w:left w:val="none" w:sz="0" w:space="0" w:color="auto"/>
            <w:bottom w:val="none" w:sz="0" w:space="0" w:color="auto"/>
            <w:right w:val="none" w:sz="0" w:space="0" w:color="auto"/>
          </w:divBdr>
        </w:div>
      </w:divsChild>
    </w:div>
    <w:div w:id="1421952356">
      <w:bodyDiv w:val="1"/>
      <w:marLeft w:val="0"/>
      <w:marRight w:val="0"/>
      <w:marTop w:val="0"/>
      <w:marBottom w:val="0"/>
      <w:divBdr>
        <w:top w:val="none" w:sz="0" w:space="0" w:color="auto"/>
        <w:left w:val="none" w:sz="0" w:space="0" w:color="auto"/>
        <w:bottom w:val="none" w:sz="0" w:space="0" w:color="auto"/>
        <w:right w:val="none" w:sz="0" w:space="0" w:color="auto"/>
      </w:divBdr>
      <w:divsChild>
        <w:div w:id="1812477360">
          <w:marLeft w:val="360"/>
          <w:marRight w:val="0"/>
          <w:marTop w:val="200"/>
          <w:marBottom w:val="0"/>
          <w:divBdr>
            <w:top w:val="none" w:sz="0" w:space="0" w:color="auto"/>
            <w:left w:val="none" w:sz="0" w:space="0" w:color="auto"/>
            <w:bottom w:val="none" w:sz="0" w:space="0" w:color="auto"/>
            <w:right w:val="none" w:sz="0" w:space="0" w:color="auto"/>
          </w:divBdr>
        </w:div>
        <w:div w:id="1475681400">
          <w:marLeft w:val="360"/>
          <w:marRight w:val="0"/>
          <w:marTop w:val="200"/>
          <w:marBottom w:val="0"/>
          <w:divBdr>
            <w:top w:val="none" w:sz="0" w:space="0" w:color="auto"/>
            <w:left w:val="none" w:sz="0" w:space="0" w:color="auto"/>
            <w:bottom w:val="none" w:sz="0" w:space="0" w:color="auto"/>
            <w:right w:val="none" w:sz="0" w:space="0" w:color="auto"/>
          </w:divBdr>
        </w:div>
        <w:div w:id="800223387">
          <w:marLeft w:val="360"/>
          <w:marRight w:val="0"/>
          <w:marTop w:val="200"/>
          <w:marBottom w:val="0"/>
          <w:divBdr>
            <w:top w:val="none" w:sz="0" w:space="0" w:color="auto"/>
            <w:left w:val="none" w:sz="0" w:space="0" w:color="auto"/>
            <w:bottom w:val="none" w:sz="0" w:space="0" w:color="auto"/>
            <w:right w:val="none" w:sz="0" w:space="0" w:color="auto"/>
          </w:divBdr>
        </w:div>
        <w:div w:id="122892217">
          <w:marLeft w:val="360"/>
          <w:marRight w:val="0"/>
          <w:marTop w:val="200"/>
          <w:marBottom w:val="0"/>
          <w:divBdr>
            <w:top w:val="none" w:sz="0" w:space="0" w:color="auto"/>
            <w:left w:val="none" w:sz="0" w:space="0" w:color="auto"/>
            <w:bottom w:val="none" w:sz="0" w:space="0" w:color="auto"/>
            <w:right w:val="none" w:sz="0" w:space="0" w:color="auto"/>
          </w:divBdr>
        </w:div>
      </w:divsChild>
    </w:div>
    <w:div w:id="1633246357">
      <w:bodyDiv w:val="1"/>
      <w:marLeft w:val="0"/>
      <w:marRight w:val="0"/>
      <w:marTop w:val="0"/>
      <w:marBottom w:val="0"/>
      <w:divBdr>
        <w:top w:val="none" w:sz="0" w:space="0" w:color="auto"/>
        <w:left w:val="none" w:sz="0" w:space="0" w:color="auto"/>
        <w:bottom w:val="none" w:sz="0" w:space="0" w:color="auto"/>
        <w:right w:val="none" w:sz="0" w:space="0" w:color="auto"/>
      </w:divBdr>
    </w:div>
    <w:div w:id="2079327958">
      <w:bodyDiv w:val="1"/>
      <w:marLeft w:val="0"/>
      <w:marRight w:val="0"/>
      <w:marTop w:val="0"/>
      <w:marBottom w:val="0"/>
      <w:divBdr>
        <w:top w:val="none" w:sz="0" w:space="0" w:color="auto"/>
        <w:left w:val="none" w:sz="0" w:space="0" w:color="auto"/>
        <w:bottom w:val="none" w:sz="0" w:space="0" w:color="auto"/>
        <w:right w:val="none" w:sz="0" w:space="0" w:color="auto"/>
      </w:divBdr>
      <w:divsChild>
        <w:div w:id="1562205961">
          <w:marLeft w:val="360"/>
          <w:marRight w:val="0"/>
          <w:marTop w:val="200"/>
          <w:marBottom w:val="0"/>
          <w:divBdr>
            <w:top w:val="none" w:sz="0" w:space="0" w:color="auto"/>
            <w:left w:val="none" w:sz="0" w:space="0" w:color="auto"/>
            <w:bottom w:val="none" w:sz="0" w:space="0" w:color="auto"/>
            <w:right w:val="none" w:sz="0" w:space="0" w:color="auto"/>
          </w:divBdr>
        </w:div>
        <w:div w:id="913932010">
          <w:marLeft w:val="360"/>
          <w:marRight w:val="0"/>
          <w:marTop w:val="200"/>
          <w:marBottom w:val="0"/>
          <w:divBdr>
            <w:top w:val="none" w:sz="0" w:space="0" w:color="auto"/>
            <w:left w:val="none" w:sz="0" w:space="0" w:color="auto"/>
            <w:bottom w:val="none" w:sz="0" w:space="0" w:color="auto"/>
            <w:right w:val="none" w:sz="0" w:space="0" w:color="auto"/>
          </w:divBdr>
        </w:div>
        <w:div w:id="300893180">
          <w:marLeft w:val="360"/>
          <w:marRight w:val="0"/>
          <w:marTop w:val="200"/>
          <w:marBottom w:val="0"/>
          <w:divBdr>
            <w:top w:val="none" w:sz="0" w:space="0" w:color="auto"/>
            <w:left w:val="none" w:sz="0" w:space="0" w:color="auto"/>
            <w:bottom w:val="none" w:sz="0" w:space="0" w:color="auto"/>
            <w:right w:val="none" w:sz="0" w:space="0" w:color="auto"/>
          </w:divBdr>
        </w:div>
        <w:div w:id="1562522944">
          <w:marLeft w:val="360"/>
          <w:marRight w:val="0"/>
          <w:marTop w:val="200"/>
          <w:marBottom w:val="0"/>
          <w:divBdr>
            <w:top w:val="none" w:sz="0" w:space="0" w:color="auto"/>
            <w:left w:val="none" w:sz="0" w:space="0" w:color="auto"/>
            <w:bottom w:val="none" w:sz="0" w:space="0" w:color="auto"/>
            <w:right w:val="none" w:sz="0" w:space="0" w:color="auto"/>
          </w:divBdr>
        </w:div>
      </w:divsChild>
    </w:div>
    <w:div w:id="2079860476">
      <w:bodyDiv w:val="1"/>
      <w:marLeft w:val="0"/>
      <w:marRight w:val="0"/>
      <w:marTop w:val="0"/>
      <w:marBottom w:val="0"/>
      <w:divBdr>
        <w:top w:val="none" w:sz="0" w:space="0" w:color="auto"/>
        <w:left w:val="none" w:sz="0" w:space="0" w:color="auto"/>
        <w:bottom w:val="none" w:sz="0" w:space="0" w:color="auto"/>
        <w:right w:val="none" w:sz="0" w:space="0" w:color="auto"/>
      </w:divBdr>
      <w:divsChild>
        <w:div w:id="1887180071">
          <w:marLeft w:val="360"/>
          <w:marRight w:val="0"/>
          <w:marTop w:val="200"/>
          <w:marBottom w:val="0"/>
          <w:divBdr>
            <w:top w:val="none" w:sz="0" w:space="0" w:color="auto"/>
            <w:left w:val="none" w:sz="0" w:space="0" w:color="auto"/>
            <w:bottom w:val="none" w:sz="0" w:space="0" w:color="auto"/>
            <w:right w:val="none" w:sz="0" w:space="0" w:color="auto"/>
          </w:divBdr>
        </w:div>
      </w:divsChild>
    </w:div>
    <w:div w:id="2106069761">
      <w:bodyDiv w:val="1"/>
      <w:marLeft w:val="0"/>
      <w:marRight w:val="0"/>
      <w:marTop w:val="0"/>
      <w:marBottom w:val="0"/>
      <w:divBdr>
        <w:top w:val="none" w:sz="0" w:space="0" w:color="auto"/>
        <w:left w:val="none" w:sz="0" w:space="0" w:color="auto"/>
        <w:bottom w:val="none" w:sz="0" w:space="0" w:color="auto"/>
        <w:right w:val="none" w:sz="0" w:space="0" w:color="auto"/>
      </w:divBdr>
      <w:divsChild>
        <w:div w:id="837767583">
          <w:marLeft w:val="360"/>
          <w:marRight w:val="0"/>
          <w:marTop w:val="200"/>
          <w:marBottom w:val="0"/>
          <w:divBdr>
            <w:top w:val="none" w:sz="0" w:space="0" w:color="auto"/>
            <w:left w:val="none" w:sz="0" w:space="0" w:color="auto"/>
            <w:bottom w:val="none" w:sz="0" w:space="0" w:color="auto"/>
            <w:right w:val="none" w:sz="0" w:space="0" w:color="auto"/>
          </w:divBdr>
        </w:div>
        <w:div w:id="1411734948">
          <w:marLeft w:val="360"/>
          <w:marRight w:val="0"/>
          <w:marTop w:val="200"/>
          <w:marBottom w:val="0"/>
          <w:divBdr>
            <w:top w:val="none" w:sz="0" w:space="0" w:color="auto"/>
            <w:left w:val="none" w:sz="0" w:space="0" w:color="auto"/>
            <w:bottom w:val="none" w:sz="0" w:space="0" w:color="auto"/>
            <w:right w:val="none" w:sz="0" w:space="0" w:color="auto"/>
          </w:divBdr>
        </w:div>
        <w:div w:id="1588464649">
          <w:marLeft w:val="360"/>
          <w:marRight w:val="0"/>
          <w:marTop w:val="200"/>
          <w:marBottom w:val="0"/>
          <w:divBdr>
            <w:top w:val="none" w:sz="0" w:space="0" w:color="auto"/>
            <w:left w:val="none" w:sz="0" w:space="0" w:color="auto"/>
            <w:bottom w:val="none" w:sz="0" w:space="0" w:color="auto"/>
            <w:right w:val="none" w:sz="0" w:space="0" w:color="auto"/>
          </w:divBdr>
        </w:div>
        <w:div w:id="170921121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slexia.uk.net/what-is-dyslexia/" TargetMode="External"/><Relationship Id="rId13" Type="http://schemas.openxmlformats.org/officeDocument/2006/relationships/hyperlink" Target="http://www.dyslexia.uk.net/what-is-dyslexia/"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edind.nic.in/icb/t05/i11/icbt05i11p961.pdf" TargetMode="External"/><Relationship Id="rId17" Type="http://schemas.openxmlformats.org/officeDocument/2006/relationships/hyperlink" Target="http://medind.nic.in/icb/t05/i11/icbt05i11p961.pdf" TargetMode="External"/><Relationship Id="rId2" Type="http://schemas.openxmlformats.org/officeDocument/2006/relationships/numbering" Target="numbering.xml"/><Relationship Id="rId16" Type="http://schemas.openxmlformats.org/officeDocument/2006/relationships/hyperlink" Target="https://books.google.co.uk/books?id=UEHK86sSHpIC&amp;pg=PT162&amp;dq=barriers+children+with+dyslexia+may+face&amp;hl=en&amp;sa=X&amp;ved=0ahUKEwiMw8z67JbbAhUOLlAKHUyNBW4Q6AEIRTAF#v=onepage&amp;q=barriers%20children%20with%20dyslexia%20may%20face&amp;f=fal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uk/books?id=UEHK86sSHpIC&amp;pg=PT162&amp;dq=barriers+children+with+dyslexia+may+face&amp;hl=en&amp;sa=X&amp;ved=0ahUKEwiMw8z67JbbAhUOLlAKHUyNBW4Q6AEIRTAF" TargetMode="External"/><Relationship Id="rId5" Type="http://schemas.openxmlformats.org/officeDocument/2006/relationships/webSettings" Target="webSettings.xml"/><Relationship Id="rId15" Type="http://schemas.openxmlformats.org/officeDocument/2006/relationships/hyperlink" Target="https://books.google.co.uk/books?id=DxqZDQAAQBAJ&amp;printsec=frontcover&amp;dq=support+for+dyslexia+in+early+years&amp;hl=en&amp;sa=X&amp;ved=0ahUKEwjiz5OwtZfbAhWQVsAKHQ9oALUQ6AEILDAB#v=onepage&amp;q=support%20for%20dyslexia%20in%20early%20years&amp;f=false" TargetMode="External"/><Relationship Id="rId10" Type="http://schemas.openxmlformats.org/officeDocument/2006/relationships/hyperlink" Target="https://books.google.co.uk/books?id=DxqZDQAAQBAJ&amp;printsec=frontcover&amp;dq=support+for+dyslexia+in+early+years&amp;hl=en&amp;sa=X&amp;ved=0ahUKEwjiz5OwtZfbAhWQVsAKHQ9oALUQ6AEILDAB"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dera.ioe.ac.uk/14790/7/00659-2009DOM-EN_Redacted.pdf" TargetMode="External"/><Relationship Id="rId14" Type="http://schemas.openxmlformats.org/officeDocument/2006/relationships/hyperlink" Target="http://dera.ioe.ac.uk/14790/7/00659-2009DOM-EN_Redacted.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dyslexia in girls and </a:t>
            </a:r>
            <a:r>
              <a:rPr lang="en-US" sz="1600"/>
              <a:t>boys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dyslexia in girls and boys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cat>
            <c:strRef>
              <c:f>Sheet1!$A$2:$A$3</c:f>
              <c:strCache>
                <c:ptCount val="2"/>
                <c:pt idx="0">
                  <c:v>girls</c:v>
                </c:pt>
                <c:pt idx="1">
                  <c:v>boys</c:v>
                </c:pt>
              </c:strCache>
            </c:strRef>
          </c:cat>
          <c:val>
            <c:numRef>
              <c:f>Sheet1!$B$2:$B$3</c:f>
              <c:numCache>
                <c:formatCode>General</c:formatCode>
                <c:ptCount val="2"/>
                <c:pt idx="0">
                  <c:v>1</c:v>
                </c:pt>
                <c:pt idx="1">
                  <c:v>3</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39EB2-EF81-4CC9-A569-9436D908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2</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Trotman</dc:creator>
  <cp:keywords/>
  <dc:description/>
  <cp:lastModifiedBy>Ffion Parry</cp:lastModifiedBy>
  <cp:revision>20</cp:revision>
  <dcterms:created xsi:type="dcterms:W3CDTF">2018-05-21T11:59:00Z</dcterms:created>
  <dcterms:modified xsi:type="dcterms:W3CDTF">2018-05-22T10:21:00Z</dcterms:modified>
</cp:coreProperties>
</file>