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0E493" w14:textId="77777777" w:rsidR="0077169B" w:rsidRDefault="0077169B" w:rsidP="0077169B">
      <w:pPr>
        <w:pStyle w:val="COVERPAGETEXT"/>
      </w:pPr>
      <w:r>
        <w:rPr>
          <w:noProof/>
        </w:rPr>
        <w:drawing>
          <wp:inline distT="0" distB="0" distL="0" distR="0" wp14:anchorId="550FDB51" wp14:editId="5C5D9388">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20ADC73A" w14:textId="77777777" w:rsidR="0077169B" w:rsidRPr="00931620" w:rsidRDefault="0077169B" w:rsidP="0077169B">
      <w:pPr>
        <w:pStyle w:val="COVERPAGETEXT"/>
      </w:pPr>
    </w:p>
    <w:p w14:paraId="45C0BE3B" w14:textId="77777777" w:rsidR="0077169B" w:rsidRPr="00931620" w:rsidRDefault="0077169B" w:rsidP="0077169B">
      <w:pPr>
        <w:pStyle w:val="COVERPAGETEXT"/>
      </w:pPr>
    </w:p>
    <w:p w14:paraId="0E4EC630" w14:textId="77777777" w:rsidR="0077169B" w:rsidRPr="00931620" w:rsidRDefault="0077169B" w:rsidP="0077169B">
      <w:pPr>
        <w:pStyle w:val="COVERPAGETEXT"/>
      </w:pPr>
      <w:r>
        <w:t>University of Wales Trinity Saint David</w:t>
      </w:r>
    </w:p>
    <w:p w14:paraId="7F15D05D" w14:textId="131B3FB4" w:rsidR="0077169B" w:rsidRPr="00931620" w:rsidRDefault="00163425" w:rsidP="0077169B">
      <w:pPr>
        <w:pStyle w:val="COVERPAGETEXT"/>
      </w:pPr>
      <w:r>
        <w:t>Systems Engineering ACDA5021</w:t>
      </w:r>
    </w:p>
    <w:p w14:paraId="02E77115" w14:textId="77777777" w:rsidR="0077169B" w:rsidRPr="00931620" w:rsidRDefault="0077169B" w:rsidP="0077169B">
      <w:pPr>
        <w:pStyle w:val="COVERPAGETEXT"/>
      </w:pPr>
    </w:p>
    <w:p w14:paraId="03E9D852" w14:textId="77777777" w:rsidR="0077169B" w:rsidRPr="00931620" w:rsidRDefault="0077169B" w:rsidP="0077169B">
      <w:pPr>
        <w:pStyle w:val="COVERPAGETEXT"/>
      </w:pPr>
      <w:r>
        <w:t>Ordnance, Munitions and Explosives (Beng)</w:t>
      </w:r>
    </w:p>
    <w:p w14:paraId="3D1C8347" w14:textId="77777777" w:rsidR="0077169B" w:rsidRPr="00931620" w:rsidRDefault="0077169B" w:rsidP="0077169B">
      <w:pPr>
        <w:pStyle w:val="COVERPAGETEXT"/>
      </w:pPr>
      <w:r>
        <w:t>Academic Year 2023-</w:t>
      </w:r>
      <w:r w:rsidRPr="00931620">
        <w:t xml:space="preserve"> </w:t>
      </w:r>
      <w:r>
        <w:t>2028</w:t>
      </w:r>
    </w:p>
    <w:p w14:paraId="09E52230" w14:textId="77777777" w:rsidR="0077169B" w:rsidRDefault="0077169B" w:rsidP="0077169B">
      <w:pPr>
        <w:pStyle w:val="COVERPAGETEXT"/>
      </w:pPr>
    </w:p>
    <w:p w14:paraId="365D491B" w14:textId="77777777" w:rsidR="0077169B" w:rsidRPr="00931620" w:rsidRDefault="0077169B" w:rsidP="0077169B">
      <w:pPr>
        <w:pStyle w:val="COVERPAGETEXT"/>
      </w:pPr>
    </w:p>
    <w:p w14:paraId="33CA5718" w14:textId="77777777" w:rsidR="0077169B" w:rsidRPr="00931620" w:rsidRDefault="0077169B" w:rsidP="0077169B">
      <w:pPr>
        <w:pStyle w:val="COVERPAGETEXT"/>
      </w:pPr>
      <w:r>
        <w:t>Joseph Compton</w:t>
      </w:r>
    </w:p>
    <w:p w14:paraId="747BF5BA" w14:textId="2E54FA3B" w:rsidR="0077169B" w:rsidRPr="00FC6B1D" w:rsidRDefault="0077169B" w:rsidP="0077169B">
      <w:pPr>
        <w:pStyle w:val="COVERPAGETEXT"/>
        <w:rPr>
          <w:bCs/>
        </w:rPr>
      </w:pPr>
      <w:r>
        <w:t>Fault Tree Analysis</w:t>
      </w:r>
    </w:p>
    <w:p w14:paraId="528EE1BF" w14:textId="77777777" w:rsidR="0077169B" w:rsidRPr="00931620" w:rsidRDefault="0077169B" w:rsidP="0077169B">
      <w:pPr>
        <w:pStyle w:val="COVERPAGETEXT"/>
      </w:pPr>
    </w:p>
    <w:p w14:paraId="4E773BEB" w14:textId="1F096214" w:rsidR="0077169B" w:rsidRDefault="0077169B" w:rsidP="0077169B">
      <w:pPr>
        <w:pStyle w:val="COVERPAGETEXT"/>
      </w:pPr>
      <w:r w:rsidRPr="00931620">
        <w:t>Supervisor:</w:t>
      </w:r>
      <w:r>
        <w:tab/>
      </w:r>
      <w:bookmarkStart w:id="0" w:name="Text1"/>
      <w:r>
        <w:t xml:space="preserve"> </w:t>
      </w:r>
      <w:bookmarkEnd w:id="0"/>
      <w:r>
        <w:t xml:space="preserve">Dave Holley </w:t>
      </w:r>
    </w:p>
    <w:p w14:paraId="4F4296EA" w14:textId="60CD4FA4" w:rsidR="0077169B" w:rsidRPr="00931620" w:rsidRDefault="0077169B" w:rsidP="0077169B">
      <w:pPr>
        <w:pStyle w:val="COVERPAGETEXT"/>
      </w:pPr>
      <w:r>
        <w:t>April 2026</w:t>
      </w:r>
    </w:p>
    <w:p w14:paraId="48A4621A" w14:textId="77777777" w:rsidR="0077169B" w:rsidRDefault="0077169B" w:rsidP="0077169B">
      <w:pPr>
        <w:pStyle w:val="COVERPAGETEXT"/>
      </w:pPr>
    </w:p>
    <w:p w14:paraId="65546A24" w14:textId="77777777" w:rsidR="0077169B" w:rsidRPr="00931620" w:rsidRDefault="0077169B" w:rsidP="0077169B">
      <w:pPr>
        <w:pStyle w:val="COVERPAGETEXT"/>
      </w:pPr>
    </w:p>
    <w:p w14:paraId="7278DA17" w14:textId="77777777" w:rsidR="0077169B" w:rsidRPr="00931620" w:rsidRDefault="0077169B" w:rsidP="0077169B">
      <w:pPr>
        <w:pStyle w:val="COVERPAGETEXT"/>
      </w:pPr>
      <w:r w:rsidRPr="00931620">
        <w:t xml:space="preserve">This thesis is submitted in partial fulfilment of the requirements for the degree of </w:t>
      </w:r>
      <w:r>
        <w:t>Ordnance, Munitions and Explosives (Beng)</w:t>
      </w:r>
    </w:p>
    <w:p w14:paraId="21539D97" w14:textId="77777777" w:rsidR="0077169B" w:rsidRPr="00285034" w:rsidRDefault="0077169B" w:rsidP="0077169B">
      <w:pPr>
        <w:pStyle w:val="COVERPAGETEXT"/>
        <w:rPr>
          <w:b/>
          <w:i/>
          <w:sz w:val="22"/>
          <w:szCs w:val="22"/>
        </w:rPr>
      </w:pPr>
      <w:r w:rsidRPr="00285034">
        <w:rPr>
          <w:b/>
          <w:i/>
          <w:sz w:val="22"/>
          <w:szCs w:val="22"/>
        </w:rPr>
        <w:t xml:space="preserve">(NB. </w:t>
      </w:r>
      <w:r>
        <w:rPr>
          <w:b/>
          <w:i/>
          <w:sz w:val="22"/>
          <w:szCs w:val="22"/>
        </w:rPr>
        <w:t>R</w:t>
      </w:r>
      <w:r w:rsidRPr="00285034">
        <w:rPr>
          <w:b/>
          <w:i/>
          <w:sz w:val="22"/>
          <w:szCs w:val="22"/>
        </w:rPr>
        <w:t>emove</w:t>
      </w:r>
      <w:r>
        <w:rPr>
          <w:b/>
          <w:i/>
          <w:sz w:val="22"/>
          <w:szCs w:val="22"/>
        </w:rPr>
        <w:t xml:space="preserve"> </w:t>
      </w:r>
      <w:r w:rsidRPr="00285034">
        <w:rPr>
          <w:b/>
          <w:i/>
          <w:sz w:val="22"/>
          <w:szCs w:val="22"/>
        </w:rPr>
        <w:t xml:space="preserve">if the </w:t>
      </w:r>
      <w:r>
        <w:rPr>
          <w:b/>
          <w:i/>
          <w:sz w:val="22"/>
          <w:szCs w:val="22"/>
        </w:rPr>
        <w:t xml:space="preserve">degree </w:t>
      </w:r>
      <w:r w:rsidRPr="00285034">
        <w:rPr>
          <w:b/>
          <w:i/>
          <w:sz w:val="22"/>
          <w:szCs w:val="22"/>
        </w:rPr>
        <w:t>award is based solely on examination of the thesis)</w:t>
      </w:r>
    </w:p>
    <w:p w14:paraId="1FD17FCD" w14:textId="77777777" w:rsidR="0077169B" w:rsidRDefault="0077169B" w:rsidP="0077169B">
      <w:pPr>
        <w:pStyle w:val="COVERPAGETEXT"/>
      </w:pPr>
    </w:p>
    <w:p w14:paraId="43209C10" w14:textId="77777777" w:rsidR="0077169B" w:rsidRDefault="0077169B" w:rsidP="0077169B">
      <w:pPr>
        <w:pStyle w:val="COVERPAGETEXT"/>
      </w:pPr>
      <w:r w:rsidRPr="00931620">
        <w:t xml:space="preserve">© </w:t>
      </w:r>
      <w:r>
        <w:t>UWTSD</w:t>
      </w:r>
      <w:r w:rsidRPr="00931620">
        <w:t xml:space="preserve"> </w:t>
      </w:r>
      <w:r>
        <w:t>2025</w:t>
      </w:r>
      <w:r w:rsidRPr="00931620">
        <w:t>. All rights reserved. No part of this publication may be reproduced without the written permission of the copyright owner.</w:t>
      </w:r>
    </w:p>
    <w:p w14:paraId="7D4C2571" w14:textId="1767A214" w:rsidR="00163425" w:rsidRDefault="00163425">
      <w:r>
        <w:br w:type="page"/>
      </w:r>
    </w:p>
    <w:p w14:paraId="6ACA48F4" w14:textId="027DF6E0" w:rsidR="00510E89" w:rsidRPr="00510E89" w:rsidRDefault="00510E89" w:rsidP="00510E89">
      <w:pPr>
        <w:pStyle w:val="TOC1"/>
      </w:pPr>
      <w:r w:rsidRPr="00510E89">
        <w:lastRenderedPageBreak/>
        <w:t>Table of Contents:</w:t>
      </w:r>
    </w:p>
    <w:p w14:paraId="6CF0BECB" w14:textId="501600CA" w:rsidR="00F52D71" w:rsidRDefault="00510E89">
      <w:pPr>
        <w:pStyle w:val="TOC1"/>
        <w:rPr>
          <w:rFonts w:asciiTheme="minorHAnsi" w:eastAsiaTheme="minorEastAsia" w:hAnsiTheme="minorHAnsi"/>
          <w:b w:val="0"/>
          <w:bCs w:val="0"/>
          <w:noProof/>
          <w:sz w:val="24"/>
          <w:szCs w:val="24"/>
          <w:lang w:eastAsia="en-GB"/>
        </w:rPr>
      </w:pPr>
      <w:r>
        <w:fldChar w:fldCharType="begin"/>
      </w:r>
      <w:r>
        <w:instrText xml:space="preserve"> TOC \h \z \t "Heading 1,2,Heading 2,3,Title,1" </w:instrText>
      </w:r>
      <w:r>
        <w:fldChar w:fldCharType="separate"/>
      </w:r>
      <w:hyperlink w:anchor="_Toc227576451" w:history="1">
        <w:r w:rsidR="00F52D71" w:rsidRPr="00275210">
          <w:rPr>
            <w:rStyle w:val="Hyperlink"/>
            <w:noProof/>
          </w:rPr>
          <w:t>1.</w:t>
        </w:r>
        <w:r w:rsidR="00F52D71">
          <w:rPr>
            <w:rFonts w:asciiTheme="minorHAnsi" w:eastAsiaTheme="minorEastAsia" w:hAnsiTheme="minorHAnsi"/>
            <w:b w:val="0"/>
            <w:bCs w:val="0"/>
            <w:noProof/>
            <w:sz w:val="24"/>
            <w:szCs w:val="24"/>
            <w:lang w:eastAsia="en-GB"/>
          </w:rPr>
          <w:tab/>
        </w:r>
        <w:r w:rsidR="00F52D71" w:rsidRPr="00275210">
          <w:rPr>
            <w:rStyle w:val="Hyperlink"/>
            <w:noProof/>
          </w:rPr>
          <w:t>Introduction</w:t>
        </w:r>
        <w:r w:rsidR="00F52D71">
          <w:rPr>
            <w:noProof/>
            <w:webHidden/>
          </w:rPr>
          <w:tab/>
        </w:r>
        <w:r w:rsidR="00F52D71">
          <w:rPr>
            <w:noProof/>
            <w:webHidden/>
          </w:rPr>
          <w:fldChar w:fldCharType="begin"/>
        </w:r>
        <w:r w:rsidR="00F52D71">
          <w:rPr>
            <w:noProof/>
            <w:webHidden/>
          </w:rPr>
          <w:instrText xml:space="preserve"> PAGEREF _Toc227576451 \h </w:instrText>
        </w:r>
        <w:r w:rsidR="00F52D71">
          <w:rPr>
            <w:noProof/>
            <w:webHidden/>
          </w:rPr>
        </w:r>
        <w:r w:rsidR="00F52D71">
          <w:rPr>
            <w:noProof/>
            <w:webHidden/>
          </w:rPr>
          <w:fldChar w:fldCharType="separate"/>
        </w:r>
        <w:r w:rsidR="00F52D71">
          <w:rPr>
            <w:noProof/>
            <w:webHidden/>
          </w:rPr>
          <w:t>3</w:t>
        </w:r>
        <w:r w:rsidR="00F52D71">
          <w:rPr>
            <w:noProof/>
            <w:webHidden/>
          </w:rPr>
          <w:fldChar w:fldCharType="end"/>
        </w:r>
      </w:hyperlink>
    </w:p>
    <w:p w14:paraId="6AD45E2A" w14:textId="0020F990" w:rsidR="00F52D71" w:rsidRDefault="00F52D71">
      <w:pPr>
        <w:pStyle w:val="TOC1"/>
        <w:rPr>
          <w:rFonts w:asciiTheme="minorHAnsi" w:eastAsiaTheme="minorEastAsia" w:hAnsiTheme="minorHAnsi"/>
          <w:b w:val="0"/>
          <w:bCs w:val="0"/>
          <w:noProof/>
          <w:sz w:val="24"/>
          <w:szCs w:val="24"/>
          <w:lang w:eastAsia="en-GB"/>
        </w:rPr>
      </w:pPr>
      <w:hyperlink w:anchor="_Toc227576452" w:history="1">
        <w:r w:rsidRPr="00275210">
          <w:rPr>
            <w:rStyle w:val="Hyperlink"/>
            <w:noProof/>
          </w:rPr>
          <w:t>2.</w:t>
        </w:r>
        <w:r>
          <w:rPr>
            <w:rFonts w:asciiTheme="minorHAnsi" w:eastAsiaTheme="minorEastAsia" w:hAnsiTheme="minorHAnsi"/>
            <w:b w:val="0"/>
            <w:bCs w:val="0"/>
            <w:noProof/>
            <w:sz w:val="24"/>
            <w:szCs w:val="24"/>
            <w:lang w:eastAsia="en-GB"/>
          </w:rPr>
          <w:tab/>
        </w:r>
        <w:r w:rsidRPr="00275210">
          <w:rPr>
            <w:rStyle w:val="Hyperlink"/>
            <w:noProof/>
          </w:rPr>
          <w:t>System Description</w:t>
        </w:r>
        <w:r>
          <w:rPr>
            <w:noProof/>
            <w:webHidden/>
          </w:rPr>
          <w:tab/>
        </w:r>
        <w:r>
          <w:rPr>
            <w:noProof/>
            <w:webHidden/>
          </w:rPr>
          <w:fldChar w:fldCharType="begin"/>
        </w:r>
        <w:r>
          <w:rPr>
            <w:noProof/>
            <w:webHidden/>
          </w:rPr>
          <w:instrText xml:space="preserve"> PAGEREF _Toc227576452 \h </w:instrText>
        </w:r>
        <w:r>
          <w:rPr>
            <w:noProof/>
            <w:webHidden/>
          </w:rPr>
        </w:r>
        <w:r>
          <w:rPr>
            <w:noProof/>
            <w:webHidden/>
          </w:rPr>
          <w:fldChar w:fldCharType="separate"/>
        </w:r>
        <w:r>
          <w:rPr>
            <w:noProof/>
            <w:webHidden/>
          </w:rPr>
          <w:t>3</w:t>
        </w:r>
        <w:r>
          <w:rPr>
            <w:noProof/>
            <w:webHidden/>
          </w:rPr>
          <w:fldChar w:fldCharType="end"/>
        </w:r>
      </w:hyperlink>
    </w:p>
    <w:p w14:paraId="702D6B2A" w14:textId="46C758B6" w:rsidR="00F52D71" w:rsidRDefault="00F52D71">
      <w:pPr>
        <w:pStyle w:val="TOC1"/>
        <w:rPr>
          <w:rFonts w:asciiTheme="minorHAnsi" w:eastAsiaTheme="minorEastAsia" w:hAnsiTheme="minorHAnsi"/>
          <w:b w:val="0"/>
          <w:bCs w:val="0"/>
          <w:noProof/>
          <w:sz w:val="24"/>
          <w:szCs w:val="24"/>
          <w:lang w:eastAsia="en-GB"/>
        </w:rPr>
      </w:pPr>
      <w:hyperlink w:anchor="_Toc227576453" w:history="1">
        <w:r w:rsidRPr="00275210">
          <w:rPr>
            <w:rStyle w:val="Hyperlink"/>
            <w:noProof/>
          </w:rPr>
          <w:t>3.</w:t>
        </w:r>
        <w:r>
          <w:rPr>
            <w:rFonts w:asciiTheme="minorHAnsi" w:eastAsiaTheme="minorEastAsia" w:hAnsiTheme="minorHAnsi"/>
            <w:b w:val="0"/>
            <w:bCs w:val="0"/>
            <w:noProof/>
            <w:sz w:val="24"/>
            <w:szCs w:val="24"/>
            <w:lang w:eastAsia="en-GB"/>
          </w:rPr>
          <w:tab/>
        </w:r>
        <w:r w:rsidRPr="00275210">
          <w:rPr>
            <w:rStyle w:val="Hyperlink"/>
            <w:noProof/>
          </w:rPr>
          <w:t>Fault tree construction</w:t>
        </w:r>
        <w:r>
          <w:rPr>
            <w:noProof/>
            <w:webHidden/>
          </w:rPr>
          <w:tab/>
        </w:r>
        <w:r>
          <w:rPr>
            <w:noProof/>
            <w:webHidden/>
          </w:rPr>
          <w:fldChar w:fldCharType="begin"/>
        </w:r>
        <w:r>
          <w:rPr>
            <w:noProof/>
            <w:webHidden/>
          </w:rPr>
          <w:instrText xml:space="preserve"> PAGEREF _Toc227576453 \h </w:instrText>
        </w:r>
        <w:r>
          <w:rPr>
            <w:noProof/>
            <w:webHidden/>
          </w:rPr>
        </w:r>
        <w:r>
          <w:rPr>
            <w:noProof/>
            <w:webHidden/>
          </w:rPr>
          <w:fldChar w:fldCharType="separate"/>
        </w:r>
        <w:r>
          <w:rPr>
            <w:noProof/>
            <w:webHidden/>
          </w:rPr>
          <w:t>3</w:t>
        </w:r>
        <w:r>
          <w:rPr>
            <w:noProof/>
            <w:webHidden/>
          </w:rPr>
          <w:fldChar w:fldCharType="end"/>
        </w:r>
      </w:hyperlink>
    </w:p>
    <w:p w14:paraId="1975187B" w14:textId="528756EC" w:rsidR="00F52D71" w:rsidRDefault="00F52D71">
      <w:pPr>
        <w:pStyle w:val="TOC1"/>
        <w:rPr>
          <w:rFonts w:asciiTheme="minorHAnsi" w:eastAsiaTheme="minorEastAsia" w:hAnsiTheme="minorHAnsi"/>
          <w:b w:val="0"/>
          <w:bCs w:val="0"/>
          <w:noProof/>
          <w:sz w:val="24"/>
          <w:szCs w:val="24"/>
          <w:lang w:eastAsia="en-GB"/>
        </w:rPr>
      </w:pPr>
      <w:hyperlink w:anchor="_Toc227576454" w:history="1">
        <w:r w:rsidRPr="00275210">
          <w:rPr>
            <w:rStyle w:val="Hyperlink"/>
            <w:noProof/>
          </w:rPr>
          <w:t>4.</w:t>
        </w:r>
        <w:r>
          <w:rPr>
            <w:rFonts w:asciiTheme="minorHAnsi" w:eastAsiaTheme="minorEastAsia" w:hAnsiTheme="minorHAnsi"/>
            <w:b w:val="0"/>
            <w:bCs w:val="0"/>
            <w:noProof/>
            <w:sz w:val="24"/>
            <w:szCs w:val="24"/>
            <w:lang w:eastAsia="en-GB"/>
          </w:rPr>
          <w:tab/>
        </w:r>
        <w:r w:rsidRPr="00275210">
          <w:rPr>
            <w:rStyle w:val="Hyperlink"/>
            <w:noProof/>
          </w:rPr>
          <w:t>Probability analysis</w:t>
        </w:r>
        <w:r>
          <w:rPr>
            <w:noProof/>
            <w:webHidden/>
          </w:rPr>
          <w:tab/>
        </w:r>
        <w:r>
          <w:rPr>
            <w:noProof/>
            <w:webHidden/>
          </w:rPr>
          <w:fldChar w:fldCharType="begin"/>
        </w:r>
        <w:r>
          <w:rPr>
            <w:noProof/>
            <w:webHidden/>
          </w:rPr>
          <w:instrText xml:space="preserve"> PAGEREF _Toc227576454 \h </w:instrText>
        </w:r>
        <w:r>
          <w:rPr>
            <w:noProof/>
            <w:webHidden/>
          </w:rPr>
        </w:r>
        <w:r>
          <w:rPr>
            <w:noProof/>
            <w:webHidden/>
          </w:rPr>
          <w:fldChar w:fldCharType="separate"/>
        </w:r>
        <w:r>
          <w:rPr>
            <w:noProof/>
            <w:webHidden/>
          </w:rPr>
          <w:t>4</w:t>
        </w:r>
        <w:r>
          <w:rPr>
            <w:noProof/>
            <w:webHidden/>
          </w:rPr>
          <w:fldChar w:fldCharType="end"/>
        </w:r>
      </w:hyperlink>
    </w:p>
    <w:p w14:paraId="3C38E1A7" w14:textId="081231BA" w:rsidR="00F52D71" w:rsidRDefault="00F52D71">
      <w:pPr>
        <w:pStyle w:val="TOC1"/>
        <w:rPr>
          <w:rFonts w:asciiTheme="minorHAnsi" w:eastAsiaTheme="minorEastAsia" w:hAnsiTheme="minorHAnsi"/>
          <w:b w:val="0"/>
          <w:bCs w:val="0"/>
          <w:noProof/>
          <w:sz w:val="24"/>
          <w:szCs w:val="24"/>
          <w:lang w:eastAsia="en-GB"/>
        </w:rPr>
      </w:pPr>
      <w:hyperlink w:anchor="_Toc227576455" w:history="1">
        <w:r w:rsidRPr="00275210">
          <w:rPr>
            <w:rStyle w:val="Hyperlink"/>
            <w:noProof/>
          </w:rPr>
          <w:t>5.</w:t>
        </w:r>
        <w:r>
          <w:rPr>
            <w:rFonts w:asciiTheme="minorHAnsi" w:eastAsiaTheme="minorEastAsia" w:hAnsiTheme="minorHAnsi"/>
            <w:b w:val="0"/>
            <w:bCs w:val="0"/>
            <w:noProof/>
            <w:sz w:val="24"/>
            <w:szCs w:val="24"/>
            <w:lang w:eastAsia="en-GB"/>
          </w:rPr>
          <w:tab/>
        </w:r>
        <w:r w:rsidRPr="00275210">
          <w:rPr>
            <w:rStyle w:val="Hyperlink"/>
            <w:noProof/>
          </w:rPr>
          <w:t>Human factors</w:t>
        </w:r>
        <w:r>
          <w:rPr>
            <w:noProof/>
            <w:webHidden/>
          </w:rPr>
          <w:tab/>
        </w:r>
        <w:r>
          <w:rPr>
            <w:noProof/>
            <w:webHidden/>
          </w:rPr>
          <w:fldChar w:fldCharType="begin"/>
        </w:r>
        <w:r>
          <w:rPr>
            <w:noProof/>
            <w:webHidden/>
          </w:rPr>
          <w:instrText xml:space="preserve"> PAGEREF _Toc227576455 \h </w:instrText>
        </w:r>
        <w:r>
          <w:rPr>
            <w:noProof/>
            <w:webHidden/>
          </w:rPr>
        </w:r>
        <w:r>
          <w:rPr>
            <w:noProof/>
            <w:webHidden/>
          </w:rPr>
          <w:fldChar w:fldCharType="separate"/>
        </w:r>
        <w:r>
          <w:rPr>
            <w:noProof/>
            <w:webHidden/>
          </w:rPr>
          <w:t>6</w:t>
        </w:r>
        <w:r>
          <w:rPr>
            <w:noProof/>
            <w:webHidden/>
          </w:rPr>
          <w:fldChar w:fldCharType="end"/>
        </w:r>
      </w:hyperlink>
    </w:p>
    <w:p w14:paraId="6D359BA2" w14:textId="54CB1EBC" w:rsidR="00F52D71" w:rsidRDefault="00F52D71">
      <w:pPr>
        <w:pStyle w:val="TOC1"/>
        <w:rPr>
          <w:rFonts w:asciiTheme="minorHAnsi" w:eastAsiaTheme="minorEastAsia" w:hAnsiTheme="minorHAnsi"/>
          <w:b w:val="0"/>
          <w:bCs w:val="0"/>
          <w:noProof/>
          <w:sz w:val="24"/>
          <w:szCs w:val="24"/>
          <w:lang w:eastAsia="en-GB"/>
        </w:rPr>
      </w:pPr>
      <w:hyperlink w:anchor="_Toc227576456" w:history="1">
        <w:r w:rsidRPr="00275210">
          <w:rPr>
            <w:rStyle w:val="Hyperlink"/>
            <w:noProof/>
          </w:rPr>
          <w:t>6.</w:t>
        </w:r>
        <w:r>
          <w:rPr>
            <w:rFonts w:asciiTheme="minorHAnsi" w:eastAsiaTheme="minorEastAsia" w:hAnsiTheme="minorHAnsi"/>
            <w:b w:val="0"/>
            <w:bCs w:val="0"/>
            <w:noProof/>
            <w:sz w:val="24"/>
            <w:szCs w:val="24"/>
            <w:lang w:eastAsia="en-GB"/>
          </w:rPr>
          <w:tab/>
        </w:r>
        <w:r w:rsidRPr="00275210">
          <w:rPr>
            <w:rStyle w:val="Hyperlink"/>
            <w:noProof/>
          </w:rPr>
          <w:t>Conclusion</w:t>
        </w:r>
        <w:r>
          <w:rPr>
            <w:noProof/>
            <w:webHidden/>
          </w:rPr>
          <w:tab/>
        </w:r>
        <w:r>
          <w:rPr>
            <w:noProof/>
            <w:webHidden/>
          </w:rPr>
          <w:fldChar w:fldCharType="begin"/>
        </w:r>
        <w:r>
          <w:rPr>
            <w:noProof/>
            <w:webHidden/>
          </w:rPr>
          <w:instrText xml:space="preserve"> PAGEREF _Toc227576456 \h </w:instrText>
        </w:r>
        <w:r>
          <w:rPr>
            <w:noProof/>
            <w:webHidden/>
          </w:rPr>
        </w:r>
        <w:r>
          <w:rPr>
            <w:noProof/>
            <w:webHidden/>
          </w:rPr>
          <w:fldChar w:fldCharType="separate"/>
        </w:r>
        <w:r>
          <w:rPr>
            <w:noProof/>
            <w:webHidden/>
          </w:rPr>
          <w:t>7</w:t>
        </w:r>
        <w:r>
          <w:rPr>
            <w:noProof/>
            <w:webHidden/>
          </w:rPr>
          <w:fldChar w:fldCharType="end"/>
        </w:r>
      </w:hyperlink>
    </w:p>
    <w:p w14:paraId="3CA07922" w14:textId="7A724CE7" w:rsidR="00F52D71" w:rsidRDefault="00F52D71">
      <w:pPr>
        <w:pStyle w:val="TOC1"/>
        <w:rPr>
          <w:rFonts w:asciiTheme="minorHAnsi" w:eastAsiaTheme="minorEastAsia" w:hAnsiTheme="minorHAnsi"/>
          <w:b w:val="0"/>
          <w:bCs w:val="0"/>
          <w:noProof/>
          <w:sz w:val="24"/>
          <w:szCs w:val="24"/>
          <w:lang w:eastAsia="en-GB"/>
        </w:rPr>
      </w:pPr>
      <w:hyperlink w:anchor="_Toc227576457" w:history="1">
        <w:r w:rsidRPr="00275210">
          <w:rPr>
            <w:rStyle w:val="Hyperlink"/>
            <w:noProof/>
          </w:rPr>
          <w:t>References</w:t>
        </w:r>
        <w:r>
          <w:rPr>
            <w:noProof/>
            <w:webHidden/>
          </w:rPr>
          <w:tab/>
        </w:r>
        <w:r>
          <w:rPr>
            <w:noProof/>
            <w:webHidden/>
          </w:rPr>
          <w:fldChar w:fldCharType="begin"/>
        </w:r>
        <w:r>
          <w:rPr>
            <w:noProof/>
            <w:webHidden/>
          </w:rPr>
          <w:instrText xml:space="preserve"> PAGEREF _Toc227576457 \h </w:instrText>
        </w:r>
        <w:r>
          <w:rPr>
            <w:noProof/>
            <w:webHidden/>
          </w:rPr>
        </w:r>
        <w:r>
          <w:rPr>
            <w:noProof/>
            <w:webHidden/>
          </w:rPr>
          <w:fldChar w:fldCharType="separate"/>
        </w:r>
        <w:r>
          <w:rPr>
            <w:noProof/>
            <w:webHidden/>
          </w:rPr>
          <w:t>8</w:t>
        </w:r>
        <w:r>
          <w:rPr>
            <w:noProof/>
            <w:webHidden/>
          </w:rPr>
          <w:fldChar w:fldCharType="end"/>
        </w:r>
      </w:hyperlink>
    </w:p>
    <w:p w14:paraId="7353DAC0" w14:textId="4352EF8C" w:rsidR="00F52D71" w:rsidRDefault="00F52D71">
      <w:pPr>
        <w:pStyle w:val="TOC1"/>
        <w:rPr>
          <w:rFonts w:asciiTheme="minorHAnsi" w:eastAsiaTheme="minorEastAsia" w:hAnsiTheme="minorHAnsi"/>
          <w:b w:val="0"/>
          <w:bCs w:val="0"/>
          <w:noProof/>
          <w:sz w:val="24"/>
          <w:szCs w:val="24"/>
          <w:lang w:eastAsia="en-GB"/>
        </w:rPr>
      </w:pPr>
      <w:hyperlink w:anchor="_Toc227576458" w:history="1">
        <w:r w:rsidRPr="00275210">
          <w:rPr>
            <w:rStyle w:val="Hyperlink"/>
            <w:rFonts w:hint="eastAsia"/>
            <w:noProof/>
          </w:rPr>
          <w:t>‌</w:t>
        </w:r>
        <w:r>
          <w:rPr>
            <w:noProof/>
            <w:webHidden/>
          </w:rPr>
          <w:tab/>
        </w:r>
        <w:r>
          <w:rPr>
            <w:noProof/>
            <w:webHidden/>
          </w:rPr>
          <w:fldChar w:fldCharType="begin"/>
        </w:r>
        <w:r>
          <w:rPr>
            <w:noProof/>
            <w:webHidden/>
          </w:rPr>
          <w:instrText xml:space="preserve"> PAGEREF _Toc227576458 \h </w:instrText>
        </w:r>
        <w:r>
          <w:rPr>
            <w:noProof/>
            <w:webHidden/>
          </w:rPr>
        </w:r>
        <w:r>
          <w:rPr>
            <w:noProof/>
            <w:webHidden/>
          </w:rPr>
          <w:fldChar w:fldCharType="separate"/>
        </w:r>
        <w:r>
          <w:rPr>
            <w:noProof/>
            <w:webHidden/>
          </w:rPr>
          <w:t>8</w:t>
        </w:r>
        <w:r>
          <w:rPr>
            <w:noProof/>
            <w:webHidden/>
          </w:rPr>
          <w:fldChar w:fldCharType="end"/>
        </w:r>
      </w:hyperlink>
    </w:p>
    <w:p w14:paraId="7DC189E4" w14:textId="72FBE9F0" w:rsidR="00B87275" w:rsidRDefault="00510E89">
      <w:r>
        <w:fldChar w:fldCharType="end"/>
      </w:r>
    </w:p>
    <w:p w14:paraId="2A68FCBD" w14:textId="449054BA" w:rsidR="00510E89" w:rsidRPr="001B2A84" w:rsidRDefault="001B2A84">
      <w:pPr>
        <w:rPr>
          <w:b/>
          <w:bCs/>
        </w:rPr>
      </w:pPr>
      <w:r w:rsidRPr="001B2A84">
        <w:rPr>
          <w:b/>
          <w:bCs/>
        </w:rPr>
        <w:t>Table of Equations:</w:t>
      </w:r>
    </w:p>
    <w:p w14:paraId="5FA69EFF" w14:textId="5EDF8677" w:rsidR="00A555F4" w:rsidRDefault="001A5AB2">
      <w:pPr>
        <w:pStyle w:val="TableofFigures"/>
        <w:tabs>
          <w:tab w:val="right" w:leader="dot" w:pos="9016"/>
        </w:tabs>
        <w:rPr>
          <w:rFonts w:asciiTheme="minorHAnsi" w:eastAsiaTheme="minorEastAsia" w:hAnsiTheme="minorHAnsi"/>
          <w:noProof/>
          <w:sz w:val="24"/>
          <w:szCs w:val="24"/>
          <w:lang w:eastAsia="en-GB"/>
        </w:rPr>
      </w:pPr>
      <w:r>
        <w:fldChar w:fldCharType="begin"/>
      </w:r>
      <w:r>
        <w:instrText xml:space="preserve"> TOC \h \z \c "Equation" </w:instrText>
      </w:r>
      <w:r>
        <w:fldChar w:fldCharType="separate"/>
      </w:r>
      <w:hyperlink w:anchor="_Toc227576422" w:history="1">
        <w:r w:rsidR="00A555F4" w:rsidRPr="00D33B5E">
          <w:rPr>
            <w:rStyle w:val="Hyperlink"/>
            <w:noProof/>
          </w:rPr>
          <w:t>Equation 1 - OR gate probability</w:t>
        </w:r>
        <w:r w:rsidR="00A555F4">
          <w:rPr>
            <w:noProof/>
            <w:webHidden/>
          </w:rPr>
          <w:tab/>
        </w:r>
        <w:r w:rsidR="00A555F4">
          <w:rPr>
            <w:noProof/>
            <w:webHidden/>
          </w:rPr>
          <w:fldChar w:fldCharType="begin"/>
        </w:r>
        <w:r w:rsidR="00A555F4">
          <w:rPr>
            <w:noProof/>
            <w:webHidden/>
          </w:rPr>
          <w:instrText xml:space="preserve"> PAGEREF _Toc227576422 \h </w:instrText>
        </w:r>
        <w:r w:rsidR="00A555F4">
          <w:rPr>
            <w:noProof/>
            <w:webHidden/>
          </w:rPr>
        </w:r>
        <w:r w:rsidR="00A555F4">
          <w:rPr>
            <w:noProof/>
            <w:webHidden/>
          </w:rPr>
          <w:fldChar w:fldCharType="separate"/>
        </w:r>
        <w:r w:rsidR="00A555F4">
          <w:rPr>
            <w:noProof/>
            <w:webHidden/>
          </w:rPr>
          <w:t>4</w:t>
        </w:r>
        <w:r w:rsidR="00A555F4">
          <w:rPr>
            <w:noProof/>
            <w:webHidden/>
          </w:rPr>
          <w:fldChar w:fldCharType="end"/>
        </w:r>
      </w:hyperlink>
    </w:p>
    <w:p w14:paraId="162E9619" w14:textId="31207A3A" w:rsidR="00A555F4" w:rsidRDefault="00A555F4">
      <w:pPr>
        <w:pStyle w:val="TableofFigures"/>
        <w:tabs>
          <w:tab w:val="right" w:leader="dot" w:pos="9016"/>
        </w:tabs>
        <w:rPr>
          <w:rFonts w:asciiTheme="minorHAnsi" w:eastAsiaTheme="minorEastAsia" w:hAnsiTheme="minorHAnsi"/>
          <w:noProof/>
          <w:sz w:val="24"/>
          <w:szCs w:val="24"/>
          <w:lang w:eastAsia="en-GB"/>
        </w:rPr>
      </w:pPr>
      <w:hyperlink w:anchor="_Toc227576423" w:history="1">
        <w:r w:rsidRPr="00D33B5E">
          <w:rPr>
            <w:rStyle w:val="Hyperlink"/>
            <w:noProof/>
          </w:rPr>
          <w:t xml:space="preserve">Equation 2 - AND </w:t>
        </w:r>
        <w:r w:rsidR="00F52D71">
          <w:rPr>
            <w:rStyle w:val="Hyperlink"/>
            <w:noProof/>
          </w:rPr>
          <w:t xml:space="preserve">gate </w:t>
        </w:r>
        <w:r w:rsidRPr="00D33B5E">
          <w:rPr>
            <w:rStyle w:val="Hyperlink"/>
            <w:noProof/>
          </w:rPr>
          <w:t>equation</w:t>
        </w:r>
        <w:r>
          <w:rPr>
            <w:noProof/>
            <w:webHidden/>
          </w:rPr>
          <w:tab/>
        </w:r>
        <w:r>
          <w:rPr>
            <w:noProof/>
            <w:webHidden/>
          </w:rPr>
          <w:fldChar w:fldCharType="begin"/>
        </w:r>
        <w:r>
          <w:rPr>
            <w:noProof/>
            <w:webHidden/>
          </w:rPr>
          <w:instrText xml:space="preserve"> PAGEREF _Toc227576423 \h </w:instrText>
        </w:r>
        <w:r>
          <w:rPr>
            <w:noProof/>
            <w:webHidden/>
          </w:rPr>
        </w:r>
        <w:r>
          <w:rPr>
            <w:noProof/>
            <w:webHidden/>
          </w:rPr>
          <w:fldChar w:fldCharType="separate"/>
        </w:r>
        <w:r>
          <w:rPr>
            <w:noProof/>
            <w:webHidden/>
          </w:rPr>
          <w:t>5</w:t>
        </w:r>
        <w:r>
          <w:rPr>
            <w:noProof/>
            <w:webHidden/>
          </w:rPr>
          <w:fldChar w:fldCharType="end"/>
        </w:r>
      </w:hyperlink>
    </w:p>
    <w:p w14:paraId="046EFFEC" w14:textId="1441016B" w:rsidR="00AC6079" w:rsidRDefault="001A5AB2">
      <w:r>
        <w:fldChar w:fldCharType="end"/>
      </w:r>
    </w:p>
    <w:p w14:paraId="4D7A21C7" w14:textId="77777777" w:rsidR="00AC6079" w:rsidRDefault="00AC6079"/>
    <w:p w14:paraId="6FD0D2B3" w14:textId="13915A69" w:rsidR="00134714" w:rsidRDefault="00134714">
      <w:r>
        <w:br w:type="page"/>
      </w:r>
    </w:p>
    <w:p w14:paraId="4A463806" w14:textId="1AD6BE6C" w:rsidR="00AC6079" w:rsidRDefault="00632930" w:rsidP="00996EA2">
      <w:pPr>
        <w:pStyle w:val="Title"/>
        <w:numPr>
          <w:ilvl w:val="0"/>
          <w:numId w:val="1"/>
        </w:numPr>
      </w:pPr>
      <w:bookmarkStart w:id="1" w:name="_Toc227576451"/>
      <w:r>
        <w:lastRenderedPageBreak/>
        <w:t>Introduction</w:t>
      </w:r>
      <w:bookmarkEnd w:id="1"/>
    </w:p>
    <w:p w14:paraId="34948A3F" w14:textId="77777777" w:rsidR="00A70686" w:rsidRPr="00A70686" w:rsidRDefault="00A70686" w:rsidP="00A70686"/>
    <w:p w14:paraId="48D7F3A7" w14:textId="709AAF19" w:rsidR="00632930" w:rsidRDefault="00CC0DC6" w:rsidP="00906DCD">
      <w:r>
        <w:t xml:space="preserve">Fault tree analysis (FTA) is a </w:t>
      </w:r>
      <w:r w:rsidR="00C509C5">
        <w:t>metho</w:t>
      </w:r>
      <w:r w:rsidR="00470A65">
        <w:t xml:space="preserve">d for identifying the causes of system failures and the likelihood that </w:t>
      </w:r>
      <w:r w:rsidR="00087549">
        <w:t>those</w:t>
      </w:r>
      <w:r w:rsidR="00470A65">
        <w:t xml:space="preserve"> failures will occur. FTA begins </w:t>
      </w:r>
      <w:r w:rsidR="003E3C3E">
        <w:t xml:space="preserve">with the specification of the failure that is to be </w:t>
      </w:r>
      <w:r w:rsidR="00087549">
        <w:t>analysed,</w:t>
      </w:r>
      <w:r w:rsidR="003E3C3E">
        <w:t xml:space="preserve"> known as the top event and works backwards into the system </w:t>
      </w:r>
      <w:r w:rsidR="00443E43">
        <w:t>to determine the various combinations of system failures that could result in the top event</w:t>
      </w:r>
      <w:r w:rsidR="006F51E2">
        <w:t xml:space="preserve">. These failures can relate to </w:t>
      </w:r>
      <w:r w:rsidR="00087549">
        <w:t xml:space="preserve">the </w:t>
      </w:r>
      <w:r w:rsidR="006F51E2">
        <w:t xml:space="preserve">failure of </w:t>
      </w:r>
      <w:r w:rsidR="00F46932">
        <w:t>system components</w:t>
      </w:r>
      <w:r w:rsidR="00E53B71">
        <w:t xml:space="preserve">, the introduction </w:t>
      </w:r>
      <w:r w:rsidR="00B363B6">
        <w:t>of software errors</w:t>
      </w:r>
      <w:r w:rsidR="008C2C00">
        <w:t xml:space="preserve">, the effects of the environment in which a system exists </w:t>
      </w:r>
      <w:r w:rsidR="00E03D61">
        <w:t xml:space="preserve">and the actions of the individuals who operate the system. A variety of logical gates </w:t>
      </w:r>
      <w:r w:rsidR="00252B6C">
        <w:t xml:space="preserve">such as AND </w:t>
      </w:r>
      <w:proofErr w:type="spellStart"/>
      <w:r w:rsidR="00252B6C">
        <w:t>and</w:t>
      </w:r>
      <w:proofErr w:type="spellEnd"/>
      <w:r w:rsidR="00252B6C">
        <w:t xml:space="preserve"> OR gates can be </w:t>
      </w:r>
      <w:r w:rsidR="00087549">
        <w:t>utilised</w:t>
      </w:r>
      <w:r w:rsidR="00252B6C">
        <w:t xml:space="preserve"> to represent how the system </w:t>
      </w:r>
      <w:r w:rsidR="00087549">
        <w:t xml:space="preserve">failures can combine to create those </w:t>
      </w:r>
      <w:proofErr w:type="gramStart"/>
      <w:r w:rsidR="00087549">
        <w:t>higher level</w:t>
      </w:r>
      <w:proofErr w:type="gramEnd"/>
      <w:r w:rsidR="00087549">
        <w:t xml:space="preserve"> system failures.</w:t>
      </w:r>
      <w:r w:rsidR="00403284">
        <w:t xml:space="preserve"> This approach </w:t>
      </w:r>
      <w:r w:rsidR="00906DCD">
        <w:t xml:space="preserve">is explained in significant detail through [1] stating </w:t>
      </w:r>
      <w:proofErr w:type="gramStart"/>
      <w:r w:rsidR="00906DCD">
        <w:t>“ FTA</w:t>
      </w:r>
      <w:proofErr w:type="gramEnd"/>
      <w:r w:rsidR="00906DCD">
        <w:t xml:space="preserve"> is deductive in nature meaning that the analysis starts with a top event (a system failure) and works backwards from the top of the tree towards the leaves of the tree to determine the root causes of the top event. The results of the analysis show how different components failures or certain environmental conditions can </w:t>
      </w:r>
      <w:proofErr w:type="gramStart"/>
      <w:r w:rsidR="00906DCD">
        <w:t>combine together</w:t>
      </w:r>
      <w:proofErr w:type="gramEnd"/>
      <w:r w:rsidR="00906DCD">
        <w:t xml:space="preserve"> to cause the system failure”</w:t>
      </w:r>
      <w:r w:rsidR="00087549">
        <w:t xml:space="preserve"> </w:t>
      </w:r>
    </w:p>
    <w:p w14:paraId="58810AD5" w14:textId="77777777" w:rsidR="00A70686" w:rsidRDefault="0067212B" w:rsidP="00632930">
      <w:r>
        <w:t xml:space="preserve">FTA </w:t>
      </w:r>
      <w:r w:rsidR="00B8177A">
        <w:t xml:space="preserve">is useful in the design of a system to determine which failures will lead to the malfunctioning of that system </w:t>
      </w:r>
      <w:r w:rsidR="00D266A0">
        <w:t xml:space="preserve">and to fix those failure causes to increase the reliability of the system. </w:t>
      </w:r>
      <w:r w:rsidR="001302A9">
        <w:t xml:space="preserve">In this report, FTA will </w:t>
      </w:r>
      <w:r w:rsidR="00B73638">
        <w:t xml:space="preserve">be used and applied to the </w:t>
      </w:r>
      <w:proofErr w:type="spellStart"/>
      <w:r w:rsidR="00B73638">
        <w:t>True</w:t>
      </w:r>
      <w:r w:rsidR="00FF7614">
        <w:t>Path</w:t>
      </w:r>
      <w:proofErr w:type="spellEnd"/>
      <w:r w:rsidR="00FF7614">
        <w:t xml:space="preserve"> system</w:t>
      </w:r>
      <w:r w:rsidR="006B12DB">
        <w:t>. The</w:t>
      </w:r>
      <w:r w:rsidR="00FF7614">
        <w:t xml:space="preserve"> top event that will be </w:t>
      </w:r>
      <w:r w:rsidR="006B12DB">
        <w:t>analysed</w:t>
      </w:r>
      <w:r w:rsidR="00FF7614">
        <w:t xml:space="preserve"> is the failure of the system </w:t>
      </w:r>
      <w:r w:rsidR="00BA78C4">
        <w:t xml:space="preserve">to clear the route of mines and to mark that route as safe for the military convoys </w:t>
      </w:r>
      <w:r w:rsidR="006B12DB">
        <w:t>to travel along.</w:t>
      </w:r>
    </w:p>
    <w:p w14:paraId="0D03B12F" w14:textId="77777777" w:rsidR="00A70686" w:rsidRDefault="00A70686" w:rsidP="00632930"/>
    <w:p w14:paraId="5D4EA437" w14:textId="03CD1C4D" w:rsidR="00087549" w:rsidRDefault="00A70686" w:rsidP="00996EA2">
      <w:pPr>
        <w:pStyle w:val="Title"/>
        <w:numPr>
          <w:ilvl w:val="0"/>
          <w:numId w:val="1"/>
        </w:numPr>
      </w:pPr>
      <w:bookmarkStart w:id="2" w:name="_Toc227576452"/>
      <w:r>
        <w:t>System Description</w:t>
      </w:r>
      <w:bookmarkEnd w:id="2"/>
      <w:r>
        <w:t xml:space="preserve"> </w:t>
      </w:r>
    </w:p>
    <w:p w14:paraId="75430C77" w14:textId="77777777" w:rsidR="00A70686" w:rsidRDefault="00A70686" w:rsidP="00A70686"/>
    <w:p w14:paraId="0D6DFC9D" w14:textId="2812E2A8" w:rsidR="00A70686" w:rsidRDefault="000550A5" w:rsidP="00A70686">
      <w:r>
        <w:t xml:space="preserve">The </w:t>
      </w:r>
      <w:proofErr w:type="spellStart"/>
      <w:r>
        <w:t>TruePath</w:t>
      </w:r>
      <w:proofErr w:type="spellEnd"/>
      <w:r>
        <w:t xml:space="preserve"> system </w:t>
      </w:r>
      <w:r w:rsidR="00C23903">
        <w:t xml:space="preserve">is a technological </w:t>
      </w:r>
      <w:r w:rsidR="00FD5841">
        <w:t xml:space="preserve">solution that allows humanitarian convoys to move through </w:t>
      </w:r>
      <w:r w:rsidR="00250CE8">
        <w:t xml:space="preserve">hazardous environments </w:t>
      </w:r>
      <w:r w:rsidR="00E008CB">
        <w:t>such as mountain passes</w:t>
      </w:r>
      <w:r w:rsidR="002814FA">
        <w:t xml:space="preserve"> that are polluted with landmines. </w:t>
      </w:r>
      <w:proofErr w:type="spellStart"/>
      <w:r w:rsidR="002814FA">
        <w:t>TruePath</w:t>
      </w:r>
      <w:proofErr w:type="spellEnd"/>
      <w:r w:rsidR="002814FA">
        <w:t xml:space="preserve"> utilizes two </w:t>
      </w:r>
      <w:r w:rsidR="00B030DD">
        <w:t xml:space="preserve">different types of unmanned aerial vehicles </w:t>
      </w:r>
      <w:r w:rsidR="008F6B83">
        <w:t>(UAVs) a detection drone and a neutralisation drone</w:t>
      </w:r>
      <w:r w:rsidR="00490C04">
        <w:t xml:space="preserve">, both of which are autopiloted but can be overseen by an operator of the system. </w:t>
      </w:r>
    </w:p>
    <w:p w14:paraId="1FD83BFC" w14:textId="3467292A" w:rsidR="00490C04" w:rsidRDefault="00E1325C" w:rsidP="00A70686">
      <w:r>
        <w:t>The detection drone has Ground penetrating radar (GPR)</w:t>
      </w:r>
      <w:r w:rsidR="00972E97">
        <w:t xml:space="preserve"> and nuclear Quadrupole resonance (NQR) sensors to detect explosive objects</w:t>
      </w:r>
      <w:r w:rsidR="00D82EC1">
        <w:t>. Once detected, the location of these explosive objects can be logged via GPS. The ne</w:t>
      </w:r>
      <w:r w:rsidR="000335C9">
        <w:t xml:space="preserve">utralisation drone is then dispatched to the location of the explosive </w:t>
      </w:r>
      <w:proofErr w:type="gramStart"/>
      <w:r w:rsidR="000335C9">
        <w:t>object</w:t>
      </w:r>
      <w:proofErr w:type="gramEnd"/>
      <w:r w:rsidR="000335C9">
        <w:t xml:space="preserve"> </w:t>
      </w:r>
      <w:r w:rsidR="006B1A55">
        <w:t xml:space="preserve">and a shaped charge is placed over it and detonated remotely. </w:t>
      </w:r>
    </w:p>
    <w:p w14:paraId="2AD054E6" w14:textId="1922C0EA" w:rsidR="006B1A55" w:rsidRDefault="00261E00" w:rsidP="00A70686">
      <w:r>
        <w:t>Af</w:t>
      </w:r>
      <w:r w:rsidR="00714F52">
        <w:t>t</w:t>
      </w:r>
      <w:r>
        <w:t>er detonation</w:t>
      </w:r>
      <w:r w:rsidR="00714F52">
        <w:t xml:space="preserve">, the detection drone scans the area </w:t>
      </w:r>
      <w:r w:rsidR="00800E88">
        <w:t>to ensure the threat has been neutralised. Once confirmed</w:t>
      </w:r>
      <w:r w:rsidR="00321375">
        <w:t xml:space="preserve">, the system marks the safe route using a combination of GPS mapping and physical </w:t>
      </w:r>
      <w:proofErr w:type="gramStart"/>
      <w:r w:rsidR="00321375">
        <w:t>markers</w:t>
      </w:r>
      <w:proofErr w:type="gramEnd"/>
      <w:r w:rsidR="00321375">
        <w:t xml:space="preserve"> </w:t>
      </w:r>
      <w:r w:rsidR="00A82AB9">
        <w:t xml:space="preserve">so the approaching convoy stay on course. </w:t>
      </w:r>
      <w:r w:rsidR="00ED6E75">
        <w:t>The system also relies on communication links, onboard power systems</w:t>
      </w:r>
      <w:r w:rsidR="0008213B">
        <w:t xml:space="preserve"> and operator oversight to ensure mission completion under varying environmental conditions. </w:t>
      </w:r>
    </w:p>
    <w:p w14:paraId="581904D0" w14:textId="77777777" w:rsidR="00996EA2" w:rsidRDefault="00996EA2" w:rsidP="0082776A">
      <w:pPr>
        <w:pStyle w:val="Title"/>
      </w:pPr>
    </w:p>
    <w:p w14:paraId="23D4A60E" w14:textId="005424AE" w:rsidR="00996EA2" w:rsidRDefault="0082776A" w:rsidP="0082776A">
      <w:pPr>
        <w:pStyle w:val="Title"/>
        <w:numPr>
          <w:ilvl w:val="0"/>
          <w:numId w:val="1"/>
        </w:numPr>
      </w:pPr>
      <w:bookmarkStart w:id="3" w:name="_Toc227576453"/>
      <w:r>
        <w:t>Fault tree construction</w:t>
      </w:r>
      <w:bookmarkEnd w:id="3"/>
      <w:r>
        <w:t xml:space="preserve"> </w:t>
      </w:r>
    </w:p>
    <w:p w14:paraId="77595731" w14:textId="77777777" w:rsidR="0082776A" w:rsidRDefault="0082776A" w:rsidP="0082776A"/>
    <w:p w14:paraId="063B747A" w14:textId="77777777" w:rsidR="008B5103" w:rsidRDefault="007648D2" w:rsidP="0082776A">
      <w:r>
        <w:lastRenderedPageBreak/>
        <w:t xml:space="preserve">The analysis of the </w:t>
      </w:r>
      <w:proofErr w:type="spellStart"/>
      <w:r>
        <w:t>TruePath</w:t>
      </w:r>
      <w:proofErr w:type="spellEnd"/>
      <w:r>
        <w:t xml:space="preserve"> system</w:t>
      </w:r>
      <w:r w:rsidR="002236A1">
        <w:t xml:space="preserve">’s potential failures start with a clear definition </w:t>
      </w:r>
      <w:r w:rsidR="0018430D">
        <w:t xml:space="preserve">of the </w:t>
      </w:r>
      <w:proofErr w:type="gramStart"/>
      <w:r w:rsidR="0018430D">
        <w:t>worst case</w:t>
      </w:r>
      <w:proofErr w:type="gramEnd"/>
      <w:r w:rsidR="0018430D">
        <w:t xml:space="preserve"> scenario: the mission fails when the route isn’t properly cleared </w:t>
      </w:r>
      <w:r w:rsidR="00291CA6">
        <w:t xml:space="preserve">and marked for the convoy to pass through safely. From this starting point we build a fault tree </w:t>
      </w:r>
      <w:r w:rsidR="00C775D0">
        <w:t xml:space="preserve">by identifying the main failures that could each lead to </w:t>
      </w:r>
      <w:r w:rsidR="00FF13F7">
        <w:t xml:space="preserve">the mission failing on its own. These initial failures are linked with “OR” </w:t>
      </w:r>
      <w:r w:rsidR="009D17E2">
        <w:t>logic</w:t>
      </w:r>
      <w:r w:rsidR="008B5103">
        <w:t>,</w:t>
      </w:r>
      <w:r w:rsidR="009D17E2">
        <w:t xml:space="preserve"> </w:t>
      </w:r>
      <w:r w:rsidR="008A5BC3">
        <w:t>meaning if any</w:t>
      </w:r>
      <w:r w:rsidR="008B5103">
        <w:t xml:space="preserve"> one of them happens, </w:t>
      </w:r>
      <w:proofErr w:type="spellStart"/>
      <w:proofErr w:type="gramStart"/>
      <w:r w:rsidR="008B5103">
        <w:t>its</w:t>
      </w:r>
      <w:proofErr w:type="spellEnd"/>
      <w:proofErr w:type="gramEnd"/>
      <w:r w:rsidR="008B5103">
        <w:t xml:space="preserve"> enough to cause the whole mission to fail. </w:t>
      </w:r>
    </w:p>
    <w:p w14:paraId="0A2BFBC0" w14:textId="3B85C10F" w:rsidR="0082776A" w:rsidRDefault="007605FE" w:rsidP="0082776A">
      <w:r>
        <w:t>The primary failure branches</w:t>
      </w:r>
      <w:r w:rsidR="001229D9">
        <w:t xml:space="preserve"> identified are failure to detect a mine</w:t>
      </w:r>
      <w:r w:rsidR="003D4DDD">
        <w:t>, failure to successfully neutralise a detected mine, failure to verify cle</w:t>
      </w:r>
      <w:r w:rsidR="002E7EB6">
        <w:t>arance after neutralisation, failure to correctly mark the safe route</w:t>
      </w:r>
      <w:r w:rsidR="00A02B02">
        <w:t xml:space="preserve">, system unavailability during operation </w:t>
      </w:r>
      <w:r w:rsidR="00402C48">
        <w:t xml:space="preserve">and human or operator error. </w:t>
      </w:r>
      <w:r w:rsidR="00D54643">
        <w:t xml:space="preserve">Each of these </w:t>
      </w:r>
      <w:r w:rsidR="001C344C">
        <w:t xml:space="preserve">represents a critical stage in </w:t>
      </w:r>
      <w:r w:rsidR="00360CFD">
        <w:t xml:space="preserve">the </w:t>
      </w:r>
      <w:r w:rsidR="001C344C">
        <w:t xml:space="preserve">mission </w:t>
      </w:r>
      <w:r w:rsidR="00953D4F">
        <w:t>process</w:t>
      </w:r>
      <w:r w:rsidR="00360CFD">
        <w:t xml:space="preserve"> </w:t>
      </w:r>
      <w:r w:rsidR="0009582C">
        <w:t xml:space="preserve">and failure at any stage </w:t>
      </w:r>
      <w:r w:rsidR="00C73F72">
        <w:t>compromises</w:t>
      </w:r>
      <w:r w:rsidR="00B951F7">
        <w:t xml:space="preserve"> </w:t>
      </w:r>
      <w:r w:rsidR="00C73F72">
        <w:t>the overall system objective.</w:t>
      </w:r>
    </w:p>
    <w:p w14:paraId="29685D64" w14:textId="69BBCB8D" w:rsidR="007B2CF0" w:rsidRDefault="00AD5788" w:rsidP="0082776A">
      <w:r>
        <w:t xml:space="preserve">Each primary failure </w:t>
      </w:r>
      <w:r w:rsidR="004A6476">
        <w:t>is further decomposed into intermediate and basic failures</w:t>
      </w:r>
      <w:r w:rsidR="00107896">
        <w:t>. For example</w:t>
      </w:r>
      <w:r w:rsidR="00D35904">
        <w:t>,</w:t>
      </w:r>
      <w:r w:rsidR="00107896">
        <w:t xml:space="preserve"> the failure to </w:t>
      </w:r>
      <w:r w:rsidR="0073281A">
        <w:t>locate</w:t>
      </w:r>
      <w:r w:rsidR="00107896">
        <w:t xml:space="preserve"> a mine may be due to </w:t>
      </w:r>
      <w:r w:rsidR="0073281A">
        <w:t xml:space="preserve">the </w:t>
      </w:r>
      <w:r w:rsidR="00107896">
        <w:t>malfunctioning of the sensors</w:t>
      </w:r>
      <w:r w:rsidR="0073281A">
        <w:t xml:space="preserve">, </w:t>
      </w:r>
      <w:r w:rsidR="000D4A38">
        <w:t>inability to communicate or navigation errors</w:t>
      </w:r>
      <w:r w:rsidR="00FD5DAA">
        <w:t>. Similarly</w:t>
      </w:r>
      <w:r w:rsidR="00C567F9">
        <w:t>,</w:t>
      </w:r>
      <w:r w:rsidR="00FD5DAA">
        <w:t xml:space="preserve"> failure to defuse </w:t>
      </w:r>
      <w:r w:rsidR="00882B1F">
        <w:t xml:space="preserve">the mine might be due to improper charge placement, failure to detonate or detonation drone failing to reach </w:t>
      </w:r>
      <w:r w:rsidR="00D35904">
        <w:t xml:space="preserve">the </w:t>
      </w:r>
      <w:r w:rsidR="00882B1F">
        <w:t>target</w:t>
      </w:r>
      <w:r w:rsidR="00D35904">
        <w:t>.</w:t>
      </w:r>
      <w:r w:rsidR="00882B1F">
        <w:t xml:space="preserve"> </w:t>
      </w:r>
      <w:r w:rsidR="00F228B4">
        <w:t xml:space="preserve">The lower level of events is then interconnected by logical connections depending on whether </w:t>
      </w:r>
      <w:r w:rsidR="00D35904">
        <w:t xml:space="preserve">two or more events must happen simultaneously AND logic or just one of the events will do OR logic. </w:t>
      </w:r>
    </w:p>
    <w:p w14:paraId="34A6401B" w14:textId="76EF741B" w:rsidR="00D35904" w:rsidRDefault="004F6FBC" w:rsidP="0082776A">
      <w:r>
        <w:t xml:space="preserve">This continues until the basic events are reached which represent </w:t>
      </w:r>
      <w:r w:rsidR="00DB186A">
        <w:t xml:space="preserve">the failure of </w:t>
      </w:r>
      <w:proofErr w:type="spellStart"/>
      <w:r w:rsidR="00DB186A">
        <w:t>secific</w:t>
      </w:r>
      <w:proofErr w:type="spellEnd"/>
      <w:r w:rsidR="00DB186A">
        <w:t xml:space="preserve"> components, environmental effects or human error</w:t>
      </w:r>
      <w:r w:rsidR="005F00C1">
        <w:t xml:space="preserve">. This produces a fault tree that </w:t>
      </w:r>
      <w:r w:rsidR="00F3028E">
        <w:t xml:space="preserve">produces an </w:t>
      </w:r>
      <w:r w:rsidR="005F00C1">
        <w:t xml:space="preserve">organised </w:t>
      </w:r>
      <w:r w:rsidR="00F3028E">
        <w:t xml:space="preserve">representation of the chain of events leading to system failure. </w:t>
      </w:r>
    </w:p>
    <w:p w14:paraId="2F6D4C3F" w14:textId="08158AE0" w:rsidR="00F3028E" w:rsidRDefault="00907C0E" w:rsidP="00907C0E">
      <w:pPr>
        <w:pStyle w:val="Title"/>
        <w:numPr>
          <w:ilvl w:val="0"/>
          <w:numId w:val="1"/>
        </w:numPr>
      </w:pPr>
      <w:bookmarkStart w:id="4" w:name="_Toc227576454"/>
      <w:r>
        <w:t>Probability analysis</w:t>
      </w:r>
      <w:bookmarkEnd w:id="4"/>
    </w:p>
    <w:p w14:paraId="04284873" w14:textId="77777777" w:rsidR="00336A7C" w:rsidRDefault="00336A7C" w:rsidP="00336A7C"/>
    <w:p w14:paraId="1D83FDF2" w14:textId="1D25ED3C" w:rsidR="00336A7C" w:rsidRDefault="00CA4597" w:rsidP="00336A7C">
      <w:proofErr w:type="gramStart"/>
      <w:r>
        <w:t xml:space="preserve">In order </w:t>
      </w:r>
      <w:r w:rsidR="007A026F">
        <w:t>to</w:t>
      </w:r>
      <w:proofErr w:type="gramEnd"/>
      <w:r w:rsidR="007A026F">
        <w:t xml:space="preserve"> determine the possibility of failure of the mission, probabilities were assigned </w:t>
      </w:r>
      <w:r w:rsidR="00780C35">
        <w:t xml:space="preserve">to each of the basic events </w:t>
      </w:r>
      <w:r w:rsidR="00845883">
        <w:t>tha</w:t>
      </w:r>
      <w:r w:rsidR="00CE4CAF">
        <w:t xml:space="preserve">t were described in the fault tree diagram. Since no numerical </w:t>
      </w:r>
      <w:r w:rsidR="004B6094">
        <w:t>information</w:t>
      </w:r>
      <w:r w:rsidR="00176705">
        <w:t xml:space="preserve"> was available regarding the reliability of these basic events, estimated values </w:t>
      </w:r>
      <w:r w:rsidR="00BB1C3B">
        <w:t xml:space="preserve">were used </w:t>
      </w:r>
      <w:proofErr w:type="gramStart"/>
      <w:r w:rsidR="00BB1C3B">
        <w:t>in order to</w:t>
      </w:r>
      <w:proofErr w:type="gramEnd"/>
      <w:r w:rsidR="00BB1C3B">
        <w:t xml:space="preserve"> make a comparison b</w:t>
      </w:r>
      <w:r w:rsidR="00E206D5">
        <w:t>etween the main failure paths.</w:t>
      </w:r>
    </w:p>
    <w:p w14:paraId="62FE2E92" w14:textId="2DDEDCAD" w:rsidR="00E206D5" w:rsidRDefault="002E042E" w:rsidP="00336A7C">
      <w:r>
        <w:t xml:space="preserve">The first branch examined was </w:t>
      </w:r>
      <w:r w:rsidR="008557F7">
        <w:t>min</w:t>
      </w:r>
      <w:r w:rsidR="00E237C3">
        <w:t>e</w:t>
      </w:r>
      <w:r w:rsidR="008557F7">
        <w:t xml:space="preserve"> not detected</w:t>
      </w:r>
      <w:r w:rsidR="00E237C3">
        <w:t xml:space="preserve">. This was considered under the condition of </w:t>
      </w:r>
      <w:r w:rsidR="00AD220C">
        <w:t>OR gate where GPR sensor</w:t>
      </w:r>
      <w:r w:rsidR="005F1CED">
        <w:t xml:space="preserve"> failure</w:t>
      </w:r>
      <w:r w:rsidR="00AD220C">
        <w:t>, NQR sensor</w:t>
      </w:r>
      <w:r w:rsidR="005F1CED">
        <w:t xml:space="preserve"> failure, navigation error and communication loss</w:t>
      </w:r>
      <w:r w:rsidR="008C173A">
        <w:t>. The respective probabilities for these events were taken as 0.01,0.01</w:t>
      </w:r>
      <w:r w:rsidR="00BF612F">
        <w:t>,0.01 and 0.02. In case of OR gate</w:t>
      </w:r>
      <w:r w:rsidR="00A5456B">
        <w:t xml:space="preserve"> probability is calculated as follows:</w:t>
      </w:r>
    </w:p>
    <w:p w14:paraId="469B64A4" w14:textId="5737BC73" w:rsidR="00C07E35" w:rsidRDefault="00C07E35" w:rsidP="00C07E35">
      <w:pPr>
        <w:pStyle w:val="Caption"/>
        <w:keepNext/>
      </w:pPr>
      <w:bookmarkStart w:id="5" w:name="_Toc227576422"/>
      <w:r>
        <w:t xml:space="preserve">Equation </w:t>
      </w:r>
      <w:r>
        <w:fldChar w:fldCharType="begin"/>
      </w:r>
      <w:r>
        <w:instrText xml:space="preserve"> SEQ Equation \* ARABIC </w:instrText>
      </w:r>
      <w:r>
        <w:fldChar w:fldCharType="separate"/>
      </w:r>
      <w:r w:rsidR="00421749">
        <w:rPr>
          <w:noProof/>
        </w:rPr>
        <w:t>1</w:t>
      </w:r>
      <w:r>
        <w:rPr>
          <w:noProof/>
        </w:rPr>
        <w:fldChar w:fldCharType="end"/>
      </w:r>
      <w:r>
        <w:t xml:space="preserve"> - OR gate probability</w:t>
      </w:r>
      <w:bookmarkEnd w:id="5"/>
    </w:p>
    <w:p w14:paraId="68D72951" w14:textId="1FD611D7" w:rsidR="00A5456B" w:rsidRPr="009B0981" w:rsidRDefault="00762E05" w:rsidP="00712935">
      <w:pPr>
        <w:jc w:val="center"/>
        <w:rPr>
          <w:rFonts w:eastAsiaTheme="minorEastAsia"/>
        </w:rPr>
      </w:pPr>
      <m:oMath>
        <m:r>
          <w:rPr>
            <w:rFonts w:ascii="Cambria Math" w:hAnsi="Cambria Math"/>
          </w:rPr>
          <m:t>P</m:t>
        </m:r>
        <m:d>
          <m:dPr>
            <m:ctrlPr>
              <w:rPr>
                <w:rFonts w:ascii="Cambria Math" w:hAnsi="Cambria Math"/>
                <w:i/>
              </w:rPr>
            </m:ctrlPr>
          </m:dPr>
          <m:e>
            <m:r>
              <w:rPr>
                <w:rFonts w:ascii="Cambria Math" w:hAnsi="Cambria Math"/>
              </w:rPr>
              <m:t>A or B</m:t>
            </m:r>
          </m:e>
        </m:d>
        <m:r>
          <w:rPr>
            <w:rFonts w:ascii="Cambria Math" w:hAnsi="Cambria Math"/>
          </w:rPr>
          <m:t>=1-</m:t>
        </m:r>
        <m:d>
          <m:dPr>
            <m:ctrlPr>
              <w:rPr>
                <w:rFonts w:ascii="Cambria Math" w:hAnsi="Cambria Math"/>
                <w:i/>
              </w:rPr>
            </m:ctrlPr>
          </m:dPr>
          <m:e>
            <m:r>
              <w:rPr>
                <w:rFonts w:ascii="Cambria Math" w:hAnsi="Cambria Math"/>
              </w:rPr>
              <m:t>1-PA</m:t>
            </m:r>
          </m:e>
        </m:d>
        <m:d>
          <m:dPr>
            <m:ctrlPr>
              <w:rPr>
                <w:rFonts w:ascii="Cambria Math" w:hAnsi="Cambria Math"/>
                <w:i/>
              </w:rPr>
            </m:ctrlPr>
          </m:dPr>
          <m:e>
            <m:r>
              <w:rPr>
                <w:rFonts w:ascii="Cambria Math" w:hAnsi="Cambria Math"/>
              </w:rPr>
              <m:t>1-PB</m:t>
            </m:r>
          </m:e>
        </m:d>
        <m:r>
          <w:rPr>
            <w:rFonts w:ascii="Cambria Math" w:hAnsi="Cambria Math"/>
          </w:rPr>
          <m:t>...</m:t>
        </m:r>
      </m:oMath>
      <w:r w:rsidR="00CC7084">
        <w:rPr>
          <w:rFonts w:eastAsiaTheme="minorEastAsia"/>
        </w:rPr>
        <w:t xml:space="preserve"> [2]</w:t>
      </w:r>
    </w:p>
    <w:p w14:paraId="42438791" w14:textId="2597CDCD" w:rsidR="009B0981" w:rsidRDefault="00FB0132" w:rsidP="00336A7C">
      <w:pPr>
        <w:rPr>
          <w:rFonts w:eastAsiaTheme="minorEastAsia"/>
        </w:rPr>
      </w:pPr>
      <w:r>
        <w:rPr>
          <w:rFonts w:eastAsiaTheme="minorEastAsia"/>
        </w:rPr>
        <w:t>Therefore:</w:t>
      </w:r>
    </w:p>
    <w:p w14:paraId="7C1E0154" w14:textId="38226D61" w:rsidR="008C0550" w:rsidRPr="00926EEE" w:rsidRDefault="00926EEE" w:rsidP="00336A7C">
      <w:pPr>
        <w:rPr>
          <w:rFonts w:eastAsiaTheme="minorEastAsia"/>
        </w:rPr>
      </w:pPr>
      <m:oMathPara>
        <m:oMath>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Mine not Detected</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1-0.01</m:t>
              </m:r>
            </m:e>
          </m:d>
          <m:d>
            <m:dPr>
              <m:ctrlPr>
                <w:rPr>
                  <w:rFonts w:ascii="Cambria Math" w:eastAsiaTheme="minorEastAsia" w:hAnsi="Cambria Math"/>
                  <w:i/>
                </w:rPr>
              </m:ctrlPr>
            </m:dPr>
            <m:e>
              <m:r>
                <w:rPr>
                  <w:rFonts w:ascii="Cambria Math" w:eastAsiaTheme="minorEastAsia" w:hAnsi="Cambria Math"/>
                </w:rPr>
                <m:t>1-0.01</m:t>
              </m:r>
            </m:e>
          </m:d>
          <m:d>
            <m:dPr>
              <m:ctrlPr>
                <w:rPr>
                  <w:rFonts w:ascii="Cambria Math" w:eastAsiaTheme="minorEastAsia" w:hAnsi="Cambria Math"/>
                  <w:i/>
                </w:rPr>
              </m:ctrlPr>
            </m:dPr>
            <m:e>
              <m:r>
                <w:rPr>
                  <w:rFonts w:ascii="Cambria Math" w:eastAsiaTheme="minorEastAsia" w:hAnsi="Cambria Math"/>
                </w:rPr>
                <m:t>1-0.01</m:t>
              </m:r>
            </m:e>
          </m:d>
          <m:d>
            <m:dPr>
              <m:ctrlPr>
                <w:rPr>
                  <w:rFonts w:ascii="Cambria Math" w:eastAsiaTheme="minorEastAsia" w:hAnsi="Cambria Math"/>
                  <w:i/>
                </w:rPr>
              </m:ctrlPr>
            </m:dPr>
            <m:e>
              <m:r>
                <w:rPr>
                  <w:rFonts w:ascii="Cambria Math" w:eastAsiaTheme="minorEastAsia" w:hAnsi="Cambria Math"/>
                </w:rPr>
                <m:t>1-0.02</m:t>
              </m:r>
            </m:e>
          </m:d>
        </m:oMath>
      </m:oMathPara>
    </w:p>
    <w:p w14:paraId="016C5D33" w14:textId="219015AD" w:rsidR="00926EEE" w:rsidRPr="00274FF7" w:rsidRDefault="00926EEE" w:rsidP="00336A7C">
      <w:pPr>
        <w:rPr>
          <w:rFonts w:eastAsiaTheme="minorEastAsia"/>
        </w:rPr>
      </w:pPr>
      <m:oMathPara>
        <m:oMath>
          <m:r>
            <w:rPr>
              <w:rFonts w:ascii="Cambria Math" w:eastAsiaTheme="minorEastAsia" w:hAnsi="Cambria Math"/>
            </w:rPr>
            <m:t>=1-(0.99 x 0.99 x 0.99 x 0.98</m:t>
          </m:r>
        </m:oMath>
      </m:oMathPara>
    </w:p>
    <w:p w14:paraId="5E617E8F" w14:textId="02B7E8AB" w:rsidR="00274FF7" w:rsidRPr="00EF74DB" w:rsidRDefault="00274FF7" w:rsidP="00336A7C">
      <w:pPr>
        <w:rPr>
          <w:rFonts w:eastAsiaTheme="minorEastAsia"/>
        </w:rPr>
      </w:pPr>
      <m:oMathPara>
        <m:oMath>
          <m:r>
            <w:rPr>
              <w:rFonts w:ascii="Cambria Math" w:eastAsiaTheme="minorEastAsia" w:hAnsi="Cambria Math"/>
            </w:rPr>
            <m:t>=1-0.9507</m:t>
          </m:r>
        </m:oMath>
      </m:oMathPara>
    </w:p>
    <w:p w14:paraId="4A0EBDD3" w14:textId="62599DEC" w:rsidR="00EF74DB" w:rsidRPr="00EF74DB" w:rsidRDefault="00EF74DB" w:rsidP="00336A7C">
      <w:pPr>
        <w:rPr>
          <w:rFonts w:eastAsiaTheme="minorEastAsia"/>
        </w:rPr>
      </w:pPr>
      <m:oMathPara>
        <m:oMath>
          <m:r>
            <w:rPr>
              <w:rFonts w:ascii="Cambria Math" w:eastAsiaTheme="minorEastAsia" w:hAnsi="Cambria Math"/>
            </w:rPr>
            <m:t>=0.0493</m:t>
          </m:r>
        </m:oMath>
      </m:oMathPara>
    </w:p>
    <w:p w14:paraId="0B76584F" w14:textId="77777777" w:rsidR="00B25143" w:rsidRDefault="00EF74DB" w:rsidP="00336A7C">
      <w:pPr>
        <w:rPr>
          <w:rFonts w:eastAsiaTheme="minorEastAsia"/>
        </w:rPr>
      </w:pPr>
      <w:r>
        <w:rPr>
          <w:rFonts w:eastAsiaTheme="minorEastAsia"/>
        </w:rPr>
        <w:t>The second branch</w:t>
      </w:r>
      <w:r w:rsidR="008F1EE2">
        <w:rPr>
          <w:rFonts w:eastAsiaTheme="minorEastAsia"/>
        </w:rPr>
        <w:t xml:space="preserve"> mine</w:t>
      </w:r>
      <w:r w:rsidR="008D03C8">
        <w:rPr>
          <w:rFonts w:eastAsiaTheme="minorEastAsia"/>
        </w:rPr>
        <w:t>, which</w:t>
      </w:r>
      <w:r w:rsidR="008F1EE2">
        <w:rPr>
          <w:rFonts w:eastAsiaTheme="minorEastAsia"/>
        </w:rPr>
        <w:t xml:space="preserve"> was detected but not neutralised</w:t>
      </w:r>
      <w:r w:rsidR="00111B04">
        <w:rPr>
          <w:rFonts w:eastAsiaTheme="minorEastAsia"/>
        </w:rPr>
        <w:t xml:space="preserve">, </w:t>
      </w:r>
      <w:r w:rsidR="00CB3E5D">
        <w:rPr>
          <w:rFonts w:eastAsiaTheme="minorEastAsia"/>
        </w:rPr>
        <w:t xml:space="preserve">was </w:t>
      </w:r>
      <w:r w:rsidR="00385E49">
        <w:rPr>
          <w:rFonts w:eastAsiaTheme="minorEastAsia"/>
        </w:rPr>
        <w:t>modelled usi</w:t>
      </w:r>
      <w:r w:rsidR="009C7D22">
        <w:rPr>
          <w:rFonts w:eastAsiaTheme="minorEastAsia"/>
        </w:rPr>
        <w:t>ng neutralisation drone failure (0.02), charge placement failure</w:t>
      </w:r>
      <w:r w:rsidR="0089700B">
        <w:rPr>
          <w:rFonts w:eastAsiaTheme="minorEastAsia"/>
        </w:rPr>
        <w:t xml:space="preserve"> (0.02)</w:t>
      </w:r>
      <w:r w:rsidR="001F3CA1">
        <w:rPr>
          <w:rFonts w:eastAsiaTheme="minorEastAsia"/>
        </w:rPr>
        <w:t xml:space="preserve">, </w:t>
      </w:r>
      <w:r w:rsidR="00CB4111">
        <w:rPr>
          <w:rFonts w:eastAsiaTheme="minorEastAsia"/>
        </w:rPr>
        <w:t>detonator failure (0.01) and ineffective charge performance (0.02)</w:t>
      </w:r>
      <w:r w:rsidR="006307BB">
        <w:rPr>
          <w:rFonts w:eastAsiaTheme="minorEastAsia"/>
        </w:rPr>
        <w:t xml:space="preserve">. </w:t>
      </w:r>
      <w:r w:rsidR="00E34169">
        <w:rPr>
          <w:rFonts w:eastAsiaTheme="minorEastAsia"/>
        </w:rPr>
        <w:t xml:space="preserve">An AND gate represents </w:t>
      </w:r>
      <w:r w:rsidR="005A6F6D">
        <w:rPr>
          <w:rFonts w:eastAsiaTheme="minorEastAsia"/>
        </w:rPr>
        <w:t xml:space="preserve">a condition where multiple failures must occur simultaneously for the </w:t>
      </w:r>
      <w:r w:rsidR="00316503">
        <w:rPr>
          <w:rFonts w:eastAsiaTheme="minorEastAsia"/>
        </w:rPr>
        <w:t>event</w:t>
      </w:r>
      <w:r w:rsidR="005A6F6D">
        <w:rPr>
          <w:rFonts w:eastAsiaTheme="minorEastAsia"/>
        </w:rPr>
        <w:t xml:space="preserve"> to happen</w:t>
      </w:r>
      <w:r w:rsidR="00911D86">
        <w:rPr>
          <w:rFonts w:eastAsiaTheme="minorEastAsia"/>
        </w:rPr>
        <w:t xml:space="preserve"> and therefore the </w:t>
      </w:r>
      <w:r w:rsidR="00911D86">
        <w:rPr>
          <w:rFonts w:eastAsiaTheme="minorEastAsia"/>
        </w:rPr>
        <w:lastRenderedPageBreak/>
        <w:t>probabilities are multiplied.</w:t>
      </w:r>
      <w:r w:rsidR="002D1A7C">
        <w:rPr>
          <w:rFonts w:eastAsiaTheme="minorEastAsia"/>
        </w:rPr>
        <w:t xml:space="preserve"> Neutralisation </w:t>
      </w:r>
      <w:r w:rsidR="004528E7">
        <w:rPr>
          <w:rFonts w:eastAsiaTheme="minorEastAsia"/>
        </w:rPr>
        <w:t xml:space="preserve">failure </w:t>
      </w:r>
      <w:r w:rsidR="002D1A7C">
        <w:rPr>
          <w:rFonts w:eastAsiaTheme="minorEastAsia"/>
        </w:rPr>
        <w:t xml:space="preserve">may occur </w:t>
      </w:r>
      <w:r w:rsidR="004528E7">
        <w:rPr>
          <w:rFonts w:eastAsiaTheme="minorEastAsia"/>
        </w:rPr>
        <w:t xml:space="preserve">due to a </w:t>
      </w:r>
      <w:r w:rsidR="00193C13">
        <w:rPr>
          <w:rFonts w:eastAsiaTheme="minorEastAsia"/>
        </w:rPr>
        <w:t>combination of failure</w:t>
      </w:r>
      <w:r w:rsidR="00CF3A24">
        <w:rPr>
          <w:rFonts w:eastAsiaTheme="minorEastAsia"/>
        </w:rPr>
        <w:t>s such as incorrect charge placement and ineffective charge performance. In this case</w:t>
      </w:r>
      <w:r w:rsidR="00B25143">
        <w:rPr>
          <w:rFonts w:eastAsiaTheme="minorEastAsia"/>
        </w:rPr>
        <w:t>, an AND relationship can be considered.</w:t>
      </w:r>
    </w:p>
    <w:p w14:paraId="0B0AD816" w14:textId="5D5D030E" w:rsidR="00421749" w:rsidRDefault="00421749" w:rsidP="00421749">
      <w:pPr>
        <w:pStyle w:val="Caption"/>
        <w:keepNext/>
      </w:pPr>
      <w:bookmarkStart w:id="6" w:name="_Toc227576423"/>
      <w:r>
        <w:t xml:space="preserve">Equation </w:t>
      </w:r>
      <w:r>
        <w:fldChar w:fldCharType="begin"/>
      </w:r>
      <w:r>
        <w:instrText xml:space="preserve"> SEQ Equation \* ARABIC </w:instrText>
      </w:r>
      <w:r>
        <w:fldChar w:fldCharType="separate"/>
      </w:r>
      <w:r>
        <w:rPr>
          <w:noProof/>
        </w:rPr>
        <w:t>2</w:t>
      </w:r>
      <w:r>
        <w:fldChar w:fldCharType="end"/>
      </w:r>
      <w:r>
        <w:t xml:space="preserve"> - AND </w:t>
      </w:r>
      <w:r w:rsidR="00F52D71">
        <w:t xml:space="preserve">gate </w:t>
      </w:r>
      <w:r>
        <w:t>equation</w:t>
      </w:r>
      <w:bookmarkEnd w:id="6"/>
    </w:p>
    <w:p w14:paraId="03C3CEDF" w14:textId="1A223A76" w:rsidR="00B25143" w:rsidRPr="008F263C" w:rsidRDefault="008F263C" w:rsidP="00336A7C">
      <w:pPr>
        <w:rPr>
          <w:rFonts w:eastAsiaTheme="minorEastAsia"/>
        </w:rPr>
      </w:pPr>
      <m:oMathPara>
        <m:oMath>
          <m:r>
            <w:rPr>
              <w:rFonts w:ascii="Cambria Math" w:eastAsiaTheme="minorEastAsia" w:hAnsi="Cambria Math"/>
            </w:rPr>
            <m:t>P=P1 X P2</m:t>
          </m:r>
        </m:oMath>
      </m:oMathPara>
    </w:p>
    <w:p w14:paraId="05D60819" w14:textId="517CD662" w:rsidR="008F263C" w:rsidRDefault="00421749" w:rsidP="00336A7C">
      <w:pPr>
        <w:rPr>
          <w:rFonts w:eastAsiaTheme="minorEastAsia"/>
        </w:rPr>
      </w:pPr>
      <w:r>
        <w:rPr>
          <w:rFonts w:eastAsiaTheme="minorEastAsia"/>
        </w:rPr>
        <w:t xml:space="preserve">Charge </w:t>
      </w:r>
      <w:r w:rsidR="002328F8">
        <w:rPr>
          <w:rFonts w:eastAsiaTheme="minorEastAsia"/>
        </w:rPr>
        <w:t xml:space="preserve">placement </w:t>
      </w:r>
      <w:r w:rsidR="00AE5282">
        <w:rPr>
          <w:rFonts w:eastAsiaTheme="minorEastAsia"/>
        </w:rPr>
        <w:t>failure (0.02)</w:t>
      </w:r>
      <w:r w:rsidR="00297B62">
        <w:rPr>
          <w:rFonts w:eastAsiaTheme="minorEastAsia"/>
        </w:rPr>
        <w:t xml:space="preserve"> AND </w:t>
      </w:r>
      <w:r w:rsidR="00432F8E">
        <w:rPr>
          <w:rFonts w:eastAsiaTheme="minorEastAsia"/>
        </w:rPr>
        <w:t>ineffective charge (0.02)</w:t>
      </w:r>
      <w:r w:rsidR="00C8381C">
        <w:rPr>
          <w:rFonts w:eastAsiaTheme="minorEastAsia"/>
        </w:rPr>
        <w:t>:</w:t>
      </w:r>
    </w:p>
    <w:p w14:paraId="59DE0711" w14:textId="68847384" w:rsidR="00C8381C" w:rsidRDefault="009569AF" w:rsidP="00336A7C">
      <w:pPr>
        <w:rPr>
          <w:rFonts w:eastAsiaTheme="minorEastAsia"/>
        </w:rPr>
      </w:pPr>
      <m:oMathPara>
        <m:oMath>
          <m:r>
            <w:rPr>
              <w:rFonts w:ascii="Cambria Math" w:eastAsiaTheme="minorEastAsia" w:hAnsi="Cambria Math"/>
            </w:rPr>
            <m:t>P=0.02 x 0.02=</m:t>
          </m:r>
          <m:r>
            <w:rPr>
              <w:rFonts w:ascii="Cambria Math" w:eastAsiaTheme="minorEastAsia" w:hAnsi="Cambria Math"/>
            </w:rPr>
            <m:t>0.00</m:t>
          </m:r>
          <m:r>
            <w:rPr>
              <w:rFonts w:ascii="Cambria Math" w:eastAsiaTheme="minorEastAsia" w:hAnsi="Cambria Math"/>
            </w:rPr>
            <m:t>04</m:t>
          </m:r>
        </m:oMath>
      </m:oMathPara>
    </w:p>
    <w:p w14:paraId="1D7F73FB" w14:textId="77777777" w:rsidR="00B25143" w:rsidRDefault="00B25143" w:rsidP="00336A7C">
      <w:pPr>
        <w:rPr>
          <w:rFonts w:eastAsiaTheme="minorEastAsia"/>
        </w:rPr>
      </w:pPr>
    </w:p>
    <w:p w14:paraId="75A42CF9" w14:textId="7411DC3E" w:rsidR="00FB0132" w:rsidRDefault="005B3A1A" w:rsidP="00336A7C">
      <w:pPr>
        <w:rPr>
          <w:rFonts w:eastAsiaTheme="minorEastAsia"/>
        </w:rPr>
      </w:pPr>
      <w:r>
        <w:rPr>
          <w:rFonts w:eastAsiaTheme="minorEastAsia"/>
        </w:rPr>
        <w:t>In this analysis</w:t>
      </w:r>
      <w:r w:rsidR="008D1DEA">
        <w:rPr>
          <w:rFonts w:eastAsiaTheme="minorEastAsia"/>
        </w:rPr>
        <w:t>, most failures</w:t>
      </w:r>
      <w:r w:rsidR="00CD5F27">
        <w:rPr>
          <w:rFonts w:eastAsiaTheme="minorEastAsia"/>
        </w:rPr>
        <w:t xml:space="preserve"> were modelled using OR logic as each </w:t>
      </w:r>
      <w:r w:rsidR="008A0685">
        <w:rPr>
          <w:rFonts w:eastAsiaTheme="minorEastAsia"/>
        </w:rPr>
        <w:t>failure was</w:t>
      </w:r>
      <w:r w:rsidR="005B0D47">
        <w:rPr>
          <w:rFonts w:eastAsiaTheme="minorEastAsia"/>
        </w:rPr>
        <w:t xml:space="preserve"> considered </w:t>
      </w:r>
      <w:r w:rsidR="008A0685">
        <w:rPr>
          <w:rFonts w:eastAsiaTheme="minorEastAsia"/>
        </w:rPr>
        <w:t>independently</w:t>
      </w:r>
      <w:r w:rsidR="005B0D47">
        <w:rPr>
          <w:rFonts w:eastAsiaTheme="minorEastAsia"/>
        </w:rPr>
        <w:t xml:space="preserve"> </w:t>
      </w:r>
      <w:r w:rsidR="008A0685">
        <w:rPr>
          <w:rFonts w:eastAsiaTheme="minorEastAsia"/>
        </w:rPr>
        <w:t xml:space="preserve">sufficient to cause the higher-level failure. </w:t>
      </w:r>
      <w:proofErr w:type="gramStart"/>
      <w:r w:rsidR="008A0685">
        <w:rPr>
          <w:rFonts w:eastAsiaTheme="minorEastAsia"/>
        </w:rPr>
        <w:t>With t</w:t>
      </w:r>
      <w:r w:rsidR="00911D86">
        <w:rPr>
          <w:rFonts w:eastAsiaTheme="minorEastAsia"/>
        </w:rPr>
        <w:t>hat being said</w:t>
      </w:r>
      <w:r w:rsidR="00FA2054">
        <w:rPr>
          <w:rFonts w:eastAsiaTheme="minorEastAsia"/>
        </w:rPr>
        <w:t xml:space="preserve">, </w:t>
      </w:r>
      <w:r w:rsidR="008A0685">
        <w:rPr>
          <w:rFonts w:eastAsiaTheme="minorEastAsia"/>
        </w:rPr>
        <w:t>neutralisation</w:t>
      </w:r>
      <w:proofErr w:type="gramEnd"/>
      <w:r w:rsidR="00911D86">
        <w:rPr>
          <w:rFonts w:eastAsiaTheme="minorEastAsia"/>
        </w:rPr>
        <w:t xml:space="preserve"> failure may occur due to </w:t>
      </w:r>
      <w:r w:rsidR="008A0685">
        <w:rPr>
          <w:rFonts w:eastAsiaTheme="minorEastAsia"/>
        </w:rPr>
        <w:t>using</w:t>
      </w:r>
      <w:r w:rsidR="006307BB">
        <w:rPr>
          <w:rFonts w:eastAsiaTheme="minorEastAsia"/>
        </w:rPr>
        <w:t xml:space="preserve"> the same OR logic:</w:t>
      </w:r>
    </w:p>
    <w:p w14:paraId="2D542346" w14:textId="722B3F88" w:rsidR="006307BB" w:rsidRPr="00371E56" w:rsidRDefault="00371E56" w:rsidP="00336A7C">
      <w:pPr>
        <w:rPr>
          <w:rFonts w:eastAsiaTheme="minorEastAsia"/>
        </w:rPr>
      </w:pPr>
      <m:oMathPara>
        <m:oMath>
          <m:r>
            <w:rPr>
              <w:rFonts w:ascii="Cambria Math" w:hAnsi="Cambria Math"/>
            </w:rPr>
            <m:t>P</m:t>
          </m:r>
          <m:d>
            <m:dPr>
              <m:ctrlPr>
                <w:rPr>
                  <w:rFonts w:ascii="Cambria Math" w:hAnsi="Cambria Math"/>
                  <w:i/>
                </w:rPr>
              </m:ctrlPr>
            </m:dPr>
            <m:e>
              <m:r>
                <w:rPr>
                  <w:rFonts w:ascii="Cambria Math" w:hAnsi="Cambria Math"/>
                </w:rPr>
                <m:t>Mine not Neutralised</m:t>
              </m:r>
            </m:e>
          </m:d>
          <m:r>
            <w:rPr>
              <w:rFonts w:ascii="Cambria Math" w:hAnsi="Cambria Math"/>
            </w:rPr>
            <m:t>=1-</m:t>
          </m:r>
          <m:d>
            <m:dPr>
              <m:ctrlPr>
                <w:rPr>
                  <w:rFonts w:ascii="Cambria Math" w:hAnsi="Cambria Math"/>
                  <w:i/>
                </w:rPr>
              </m:ctrlPr>
            </m:dPr>
            <m:e>
              <m:r>
                <w:rPr>
                  <w:rFonts w:ascii="Cambria Math" w:hAnsi="Cambria Math"/>
                </w:rPr>
                <m:t>1-0.02</m:t>
              </m:r>
            </m:e>
          </m:d>
          <m:d>
            <m:dPr>
              <m:ctrlPr>
                <w:rPr>
                  <w:rFonts w:ascii="Cambria Math" w:hAnsi="Cambria Math"/>
                  <w:i/>
                </w:rPr>
              </m:ctrlPr>
            </m:dPr>
            <m:e>
              <m:r>
                <w:rPr>
                  <w:rFonts w:ascii="Cambria Math" w:hAnsi="Cambria Math"/>
                </w:rPr>
                <m:t>1-0.02</m:t>
              </m:r>
            </m:e>
          </m:d>
          <m:d>
            <m:dPr>
              <m:ctrlPr>
                <w:rPr>
                  <w:rFonts w:ascii="Cambria Math" w:hAnsi="Cambria Math"/>
                  <w:i/>
                </w:rPr>
              </m:ctrlPr>
            </m:dPr>
            <m:e>
              <m:r>
                <w:rPr>
                  <w:rFonts w:ascii="Cambria Math" w:hAnsi="Cambria Math"/>
                </w:rPr>
                <m:t>1-0.01</m:t>
              </m:r>
            </m:e>
          </m:d>
          <m:d>
            <m:dPr>
              <m:ctrlPr>
                <w:rPr>
                  <w:rFonts w:ascii="Cambria Math" w:hAnsi="Cambria Math"/>
                  <w:i/>
                </w:rPr>
              </m:ctrlPr>
            </m:dPr>
            <m:e>
              <m:r>
                <w:rPr>
                  <w:rFonts w:ascii="Cambria Math" w:hAnsi="Cambria Math"/>
                </w:rPr>
                <m:t>1-0.02</m:t>
              </m:r>
            </m:e>
          </m:d>
        </m:oMath>
      </m:oMathPara>
    </w:p>
    <w:p w14:paraId="484AA773" w14:textId="301C2D0B" w:rsidR="00371E56" w:rsidRPr="006521D9" w:rsidRDefault="006521D9" w:rsidP="00336A7C">
      <w:pPr>
        <w:rPr>
          <w:rFonts w:eastAsiaTheme="minorEastAsia"/>
        </w:rPr>
      </w:pPr>
      <m:oMathPara>
        <m:oMath>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0.98 x 0.98 x 0.99 x 0.98</m:t>
              </m:r>
            </m:e>
          </m:d>
        </m:oMath>
      </m:oMathPara>
    </w:p>
    <w:p w14:paraId="019C2EFE" w14:textId="13E22666" w:rsidR="006521D9" w:rsidRPr="006521D9" w:rsidRDefault="006521D9" w:rsidP="00336A7C">
      <w:pPr>
        <w:rPr>
          <w:rFonts w:eastAsiaTheme="minorEastAsia"/>
        </w:rPr>
      </w:pPr>
      <m:oMathPara>
        <m:oMath>
          <m:r>
            <w:rPr>
              <w:rFonts w:ascii="Cambria Math" w:eastAsiaTheme="minorEastAsia" w:hAnsi="Cambria Math"/>
            </w:rPr>
            <m:t>=1-0.9317</m:t>
          </m:r>
        </m:oMath>
      </m:oMathPara>
    </w:p>
    <w:p w14:paraId="7AA328F3" w14:textId="51CBDB74" w:rsidR="006521D9" w:rsidRPr="006521D9" w:rsidRDefault="006521D9" w:rsidP="00336A7C">
      <w:pPr>
        <w:rPr>
          <w:rFonts w:eastAsiaTheme="minorEastAsia"/>
        </w:rPr>
      </w:pPr>
      <m:oMathPara>
        <m:oMath>
          <m:r>
            <w:rPr>
              <w:rFonts w:ascii="Cambria Math" w:eastAsiaTheme="minorEastAsia" w:hAnsi="Cambria Math"/>
            </w:rPr>
            <m:t>=0.0683</m:t>
          </m:r>
        </m:oMath>
      </m:oMathPara>
    </w:p>
    <w:p w14:paraId="355D2470" w14:textId="16826C31" w:rsidR="006521D9" w:rsidRDefault="006521D9" w:rsidP="00336A7C">
      <w:pPr>
        <w:rPr>
          <w:rFonts w:eastAsiaTheme="minorEastAsia"/>
        </w:rPr>
      </w:pPr>
      <w:r>
        <w:rPr>
          <w:rFonts w:eastAsiaTheme="minorEastAsia"/>
        </w:rPr>
        <w:t>The third branch</w:t>
      </w:r>
      <w:r w:rsidR="004F1696">
        <w:rPr>
          <w:rFonts w:eastAsiaTheme="minorEastAsia"/>
        </w:rPr>
        <w:t>, mine neutralised but not verified</w:t>
      </w:r>
      <w:r w:rsidR="00C85E76">
        <w:rPr>
          <w:rFonts w:eastAsiaTheme="minorEastAsia"/>
        </w:rPr>
        <w:t>,</w:t>
      </w:r>
      <w:r w:rsidR="004F1696">
        <w:rPr>
          <w:rFonts w:eastAsiaTheme="minorEastAsia"/>
        </w:rPr>
        <w:t xml:space="preserve"> was based on re-scan failure (0.01) and false</w:t>
      </w:r>
      <w:r w:rsidR="00571C4B">
        <w:rPr>
          <w:rFonts w:eastAsiaTheme="minorEastAsia"/>
        </w:rPr>
        <w:t xml:space="preserve"> clear verification (0.01):</w:t>
      </w:r>
    </w:p>
    <w:p w14:paraId="5DDE15FD" w14:textId="41A29B20" w:rsidR="00571C4B" w:rsidRPr="00B7317F" w:rsidRDefault="00B7317F" w:rsidP="00336A7C">
      <w:pPr>
        <w:rPr>
          <w:rFonts w:eastAsiaTheme="minorEastAsia"/>
        </w:rPr>
      </w:pPr>
      <m:oMathPara>
        <m:oMath>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Not Verified</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1-0.01</m:t>
              </m:r>
            </m:e>
          </m:d>
          <m:d>
            <m:dPr>
              <m:ctrlPr>
                <w:rPr>
                  <w:rFonts w:ascii="Cambria Math" w:eastAsiaTheme="minorEastAsia" w:hAnsi="Cambria Math"/>
                  <w:i/>
                </w:rPr>
              </m:ctrlPr>
            </m:dPr>
            <m:e>
              <m:r>
                <w:rPr>
                  <w:rFonts w:ascii="Cambria Math" w:eastAsiaTheme="minorEastAsia" w:hAnsi="Cambria Math"/>
                </w:rPr>
                <m:t>1-0.01</m:t>
              </m:r>
            </m:e>
          </m:d>
        </m:oMath>
      </m:oMathPara>
    </w:p>
    <w:p w14:paraId="3C04EACA" w14:textId="70C4833B" w:rsidR="00B7317F" w:rsidRPr="00B177AC" w:rsidRDefault="00B177AC" w:rsidP="00336A7C">
      <w:pPr>
        <w:rPr>
          <w:rFonts w:eastAsiaTheme="minorEastAsia"/>
        </w:rPr>
      </w:pPr>
      <m:oMathPara>
        <m:oMath>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0.99 x 0.99</m:t>
              </m:r>
            </m:e>
          </m:d>
        </m:oMath>
      </m:oMathPara>
    </w:p>
    <w:p w14:paraId="15035443" w14:textId="5A98458D" w:rsidR="00B177AC" w:rsidRPr="009316BB" w:rsidRDefault="00B177AC" w:rsidP="00336A7C">
      <w:pPr>
        <w:rPr>
          <w:rFonts w:eastAsiaTheme="minorEastAsia"/>
        </w:rPr>
      </w:pPr>
      <m:oMathPara>
        <m:oMath>
          <m:r>
            <w:rPr>
              <w:rFonts w:ascii="Cambria Math" w:eastAsiaTheme="minorEastAsia" w:hAnsi="Cambria Math"/>
            </w:rPr>
            <m:t>=1-0.9801</m:t>
          </m:r>
        </m:oMath>
      </m:oMathPara>
    </w:p>
    <w:p w14:paraId="346FF250" w14:textId="3CA1BFB1" w:rsidR="009316BB" w:rsidRPr="009316BB" w:rsidRDefault="009316BB" w:rsidP="00336A7C">
      <w:pPr>
        <w:rPr>
          <w:rFonts w:eastAsiaTheme="minorEastAsia"/>
        </w:rPr>
      </w:pPr>
      <m:oMathPara>
        <m:oMath>
          <m:r>
            <w:rPr>
              <w:rFonts w:ascii="Cambria Math" w:eastAsiaTheme="minorEastAsia" w:hAnsi="Cambria Math"/>
            </w:rPr>
            <m:t>=0.0199</m:t>
          </m:r>
        </m:oMath>
      </m:oMathPara>
    </w:p>
    <w:p w14:paraId="0E66F9A2" w14:textId="39E25E2D" w:rsidR="009316BB" w:rsidRDefault="00777931" w:rsidP="00336A7C">
      <w:pPr>
        <w:rPr>
          <w:rFonts w:eastAsiaTheme="minorEastAsia"/>
        </w:rPr>
      </w:pPr>
      <w:r>
        <w:rPr>
          <w:rFonts w:eastAsiaTheme="minorEastAsia"/>
        </w:rPr>
        <w:t xml:space="preserve">  </w:t>
      </w:r>
      <w:r w:rsidR="002C2F70">
        <w:rPr>
          <w:rFonts w:eastAsiaTheme="minorEastAsia"/>
        </w:rPr>
        <w:t xml:space="preserve">The fourth </w:t>
      </w:r>
      <w:r w:rsidR="0082151E">
        <w:rPr>
          <w:rFonts w:eastAsiaTheme="minorEastAsia"/>
        </w:rPr>
        <w:t>branch, safe route not marked used GPS marking error (0.01) and marker deployment failure (0.02)</w:t>
      </w:r>
      <w:r w:rsidR="005A699B">
        <w:rPr>
          <w:rFonts w:eastAsiaTheme="minorEastAsia"/>
        </w:rPr>
        <w:t>:</w:t>
      </w:r>
    </w:p>
    <w:p w14:paraId="0CE7147E" w14:textId="3495FB6A" w:rsidR="005A699B" w:rsidRPr="0042771D" w:rsidRDefault="0042771D" w:rsidP="00336A7C">
      <w:pPr>
        <w:rPr>
          <w:rFonts w:eastAsiaTheme="minorEastAsia"/>
        </w:rPr>
      </w:pPr>
      <m:oMathPara>
        <m:oMath>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Route not marked</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1-0.01</m:t>
              </m:r>
            </m:e>
          </m:d>
          <m:d>
            <m:dPr>
              <m:ctrlPr>
                <w:rPr>
                  <w:rFonts w:ascii="Cambria Math" w:eastAsiaTheme="minorEastAsia" w:hAnsi="Cambria Math"/>
                  <w:i/>
                </w:rPr>
              </m:ctrlPr>
            </m:dPr>
            <m:e>
              <m:r>
                <w:rPr>
                  <w:rFonts w:ascii="Cambria Math" w:eastAsiaTheme="minorEastAsia" w:hAnsi="Cambria Math"/>
                </w:rPr>
                <m:t>1-0.02</m:t>
              </m:r>
            </m:e>
          </m:d>
        </m:oMath>
      </m:oMathPara>
    </w:p>
    <w:p w14:paraId="61A15D85" w14:textId="43CCC958" w:rsidR="0042771D" w:rsidRPr="0042771D" w:rsidRDefault="0042771D" w:rsidP="00336A7C">
      <w:pPr>
        <w:rPr>
          <w:rFonts w:eastAsiaTheme="minorEastAsia"/>
        </w:rPr>
      </w:pPr>
      <m:oMathPara>
        <m:oMath>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0.99 x 0.98</m:t>
              </m:r>
            </m:e>
          </m:d>
        </m:oMath>
      </m:oMathPara>
    </w:p>
    <w:p w14:paraId="183767F4" w14:textId="149B3658" w:rsidR="0042771D" w:rsidRPr="00BC3AE0" w:rsidRDefault="00BC3AE0" w:rsidP="00336A7C">
      <w:pPr>
        <w:rPr>
          <w:rFonts w:eastAsiaTheme="minorEastAsia"/>
        </w:rPr>
      </w:pPr>
      <m:oMathPara>
        <m:oMath>
          <m:r>
            <w:rPr>
              <w:rFonts w:ascii="Cambria Math" w:eastAsiaTheme="minorEastAsia" w:hAnsi="Cambria Math"/>
            </w:rPr>
            <m:t>=1-0.9702</m:t>
          </m:r>
        </m:oMath>
      </m:oMathPara>
    </w:p>
    <w:p w14:paraId="7A530BE5" w14:textId="1BDEEE3E" w:rsidR="00BC3AE0" w:rsidRPr="00BC3AE0" w:rsidRDefault="00BC3AE0" w:rsidP="00336A7C">
      <w:pPr>
        <w:rPr>
          <w:rFonts w:eastAsiaTheme="minorEastAsia"/>
        </w:rPr>
      </w:pPr>
      <m:oMathPara>
        <m:oMath>
          <m:r>
            <w:rPr>
              <w:rFonts w:ascii="Cambria Math" w:eastAsiaTheme="minorEastAsia" w:hAnsi="Cambria Math"/>
            </w:rPr>
            <m:t>=0.0298</m:t>
          </m:r>
        </m:oMath>
      </m:oMathPara>
    </w:p>
    <w:p w14:paraId="66C63DBD" w14:textId="57556496" w:rsidR="00BC3AE0" w:rsidRDefault="00D828A1" w:rsidP="00336A7C">
      <w:pPr>
        <w:rPr>
          <w:rFonts w:eastAsiaTheme="minorEastAsia"/>
        </w:rPr>
      </w:pPr>
      <w:r>
        <w:rPr>
          <w:rFonts w:eastAsiaTheme="minorEastAsia"/>
        </w:rPr>
        <w:t xml:space="preserve">The </w:t>
      </w:r>
      <w:r w:rsidR="00065BC9">
        <w:rPr>
          <w:rFonts w:eastAsiaTheme="minorEastAsia"/>
        </w:rPr>
        <w:t>f</w:t>
      </w:r>
      <w:r>
        <w:rPr>
          <w:rFonts w:eastAsiaTheme="minorEastAsia"/>
        </w:rPr>
        <w:t xml:space="preserve">ifth </w:t>
      </w:r>
      <w:r w:rsidR="00065BC9">
        <w:rPr>
          <w:rFonts w:eastAsiaTheme="minorEastAsia"/>
        </w:rPr>
        <w:t>branch, system unavailable, used battery failure</w:t>
      </w:r>
      <w:r w:rsidR="00C61B7F">
        <w:rPr>
          <w:rFonts w:eastAsiaTheme="minorEastAsia"/>
        </w:rPr>
        <w:t xml:space="preserve"> (0.02) and drone crash (0.01):</w:t>
      </w:r>
    </w:p>
    <w:p w14:paraId="5C9F85E2" w14:textId="177D7EC2" w:rsidR="00C61B7F" w:rsidRPr="0042771D" w:rsidRDefault="00C61B7F" w:rsidP="00C61B7F">
      <w:pPr>
        <w:rPr>
          <w:rFonts w:eastAsiaTheme="minorEastAsia"/>
        </w:rPr>
      </w:pPr>
      <m:oMathPara>
        <m:oMath>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System unavaliable</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1-0.02</m:t>
              </m:r>
            </m:e>
          </m:d>
          <m:d>
            <m:dPr>
              <m:ctrlPr>
                <w:rPr>
                  <w:rFonts w:ascii="Cambria Math" w:eastAsiaTheme="minorEastAsia" w:hAnsi="Cambria Math"/>
                  <w:i/>
                </w:rPr>
              </m:ctrlPr>
            </m:dPr>
            <m:e>
              <m:r>
                <w:rPr>
                  <w:rFonts w:ascii="Cambria Math" w:eastAsiaTheme="minorEastAsia" w:hAnsi="Cambria Math"/>
                </w:rPr>
                <m:t>1-0.01</m:t>
              </m:r>
            </m:e>
          </m:d>
        </m:oMath>
      </m:oMathPara>
    </w:p>
    <w:p w14:paraId="6EE01A06" w14:textId="6F260CE9" w:rsidR="00C61B7F" w:rsidRPr="0042771D" w:rsidRDefault="00C61B7F" w:rsidP="00C61B7F">
      <w:pPr>
        <w:rPr>
          <w:rFonts w:eastAsiaTheme="minorEastAsia"/>
        </w:rPr>
      </w:pPr>
      <m:oMathPara>
        <m:oMath>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0.98 x 0.99</m:t>
              </m:r>
            </m:e>
          </m:d>
        </m:oMath>
      </m:oMathPara>
    </w:p>
    <w:p w14:paraId="265339BD" w14:textId="77777777" w:rsidR="00C61B7F" w:rsidRPr="00BC3AE0" w:rsidRDefault="00C61B7F" w:rsidP="00C61B7F">
      <w:pPr>
        <w:rPr>
          <w:rFonts w:eastAsiaTheme="minorEastAsia"/>
        </w:rPr>
      </w:pPr>
      <m:oMathPara>
        <m:oMath>
          <m:r>
            <w:rPr>
              <w:rFonts w:ascii="Cambria Math" w:eastAsiaTheme="minorEastAsia" w:hAnsi="Cambria Math"/>
            </w:rPr>
            <m:t>=1-0.9702</m:t>
          </m:r>
        </m:oMath>
      </m:oMathPara>
    </w:p>
    <w:p w14:paraId="61DACE51" w14:textId="77777777" w:rsidR="00C61B7F" w:rsidRPr="0090030D" w:rsidRDefault="00C61B7F" w:rsidP="00C61B7F">
      <w:pPr>
        <w:rPr>
          <w:rFonts w:eastAsiaTheme="minorEastAsia"/>
        </w:rPr>
      </w:pPr>
      <m:oMathPara>
        <m:oMath>
          <m:r>
            <w:rPr>
              <w:rFonts w:ascii="Cambria Math" w:eastAsiaTheme="minorEastAsia" w:hAnsi="Cambria Math"/>
            </w:rPr>
            <m:t>=0.0298</m:t>
          </m:r>
        </m:oMath>
      </m:oMathPara>
    </w:p>
    <w:p w14:paraId="68E45AF4" w14:textId="77777777" w:rsidR="0090030D" w:rsidRPr="00BC3AE0" w:rsidRDefault="0090030D" w:rsidP="00C61B7F">
      <w:pPr>
        <w:rPr>
          <w:rFonts w:eastAsiaTheme="minorEastAsia"/>
        </w:rPr>
      </w:pPr>
    </w:p>
    <w:p w14:paraId="6D9FDE0D" w14:textId="773056C8" w:rsidR="00C61B7F" w:rsidRDefault="002055B7" w:rsidP="00336A7C">
      <w:pPr>
        <w:rPr>
          <w:rFonts w:eastAsiaTheme="minorEastAsia"/>
        </w:rPr>
      </w:pPr>
      <w:r>
        <w:rPr>
          <w:rFonts w:eastAsiaTheme="minorEastAsia"/>
        </w:rPr>
        <w:t>The sixth branch, human error</w:t>
      </w:r>
      <w:r w:rsidR="00D723CF">
        <w:rPr>
          <w:rFonts w:eastAsiaTheme="minorEastAsia"/>
        </w:rPr>
        <w:t xml:space="preserve">, included </w:t>
      </w:r>
      <w:r w:rsidR="00D70070">
        <w:rPr>
          <w:rFonts w:eastAsiaTheme="minorEastAsia"/>
        </w:rPr>
        <w:t xml:space="preserve">wrong target selection (0.02), sensor data misread (0.02), </w:t>
      </w:r>
      <w:r w:rsidR="00917014">
        <w:rPr>
          <w:rFonts w:eastAsiaTheme="minorEastAsia"/>
        </w:rPr>
        <w:t>Timing/procedure error (0.01) and procedure not followed (0.01)</w:t>
      </w:r>
      <w:r w:rsidR="00A03246">
        <w:rPr>
          <w:rFonts w:eastAsiaTheme="minorEastAsia"/>
        </w:rPr>
        <w:t>:</w:t>
      </w:r>
    </w:p>
    <w:p w14:paraId="477619FA" w14:textId="4BDCDB6A" w:rsidR="00A03246" w:rsidRPr="00716BD9" w:rsidRDefault="00716BD9" w:rsidP="00336A7C">
      <w:pPr>
        <w:rPr>
          <w:rFonts w:eastAsiaTheme="minorEastAsia"/>
        </w:rPr>
      </w:pPr>
      <m:oMathPara>
        <m:oMath>
          <m:r>
            <w:rPr>
              <w:rFonts w:ascii="Cambria Math" w:eastAsiaTheme="minorEastAsia" w:hAnsi="Cambria Math"/>
            </w:rPr>
            <w:lastRenderedPageBreak/>
            <m:t>P</m:t>
          </m:r>
          <m:d>
            <m:dPr>
              <m:ctrlPr>
                <w:rPr>
                  <w:rFonts w:ascii="Cambria Math" w:eastAsiaTheme="minorEastAsia" w:hAnsi="Cambria Math"/>
                  <w:i/>
                </w:rPr>
              </m:ctrlPr>
            </m:dPr>
            <m:e>
              <m:r>
                <w:rPr>
                  <w:rFonts w:ascii="Cambria Math" w:eastAsiaTheme="minorEastAsia" w:hAnsi="Cambria Math"/>
                </w:rPr>
                <m:t>Human Error</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1-0.02</m:t>
              </m:r>
            </m:e>
          </m:d>
          <m:d>
            <m:dPr>
              <m:ctrlPr>
                <w:rPr>
                  <w:rFonts w:ascii="Cambria Math" w:eastAsiaTheme="minorEastAsia" w:hAnsi="Cambria Math"/>
                  <w:i/>
                </w:rPr>
              </m:ctrlPr>
            </m:dPr>
            <m:e>
              <m:r>
                <w:rPr>
                  <w:rFonts w:ascii="Cambria Math" w:eastAsiaTheme="minorEastAsia" w:hAnsi="Cambria Math"/>
                </w:rPr>
                <m:t>1-0.02</m:t>
              </m:r>
            </m:e>
          </m:d>
          <m:d>
            <m:dPr>
              <m:ctrlPr>
                <w:rPr>
                  <w:rFonts w:ascii="Cambria Math" w:eastAsiaTheme="minorEastAsia" w:hAnsi="Cambria Math"/>
                  <w:i/>
                </w:rPr>
              </m:ctrlPr>
            </m:dPr>
            <m:e>
              <m:r>
                <w:rPr>
                  <w:rFonts w:ascii="Cambria Math" w:eastAsiaTheme="minorEastAsia" w:hAnsi="Cambria Math"/>
                </w:rPr>
                <m:t>1-0.01</m:t>
              </m:r>
            </m:e>
          </m:d>
          <m:d>
            <m:dPr>
              <m:ctrlPr>
                <w:rPr>
                  <w:rFonts w:ascii="Cambria Math" w:eastAsiaTheme="minorEastAsia" w:hAnsi="Cambria Math"/>
                  <w:i/>
                </w:rPr>
              </m:ctrlPr>
            </m:dPr>
            <m:e>
              <m:r>
                <w:rPr>
                  <w:rFonts w:ascii="Cambria Math" w:eastAsiaTheme="minorEastAsia" w:hAnsi="Cambria Math"/>
                </w:rPr>
                <m:t>1-0.01</m:t>
              </m:r>
            </m:e>
          </m:d>
        </m:oMath>
      </m:oMathPara>
    </w:p>
    <w:p w14:paraId="0344B0AA" w14:textId="192DB59D" w:rsidR="00716BD9" w:rsidRPr="001F5798" w:rsidRDefault="001F5798" w:rsidP="00336A7C">
      <w:pPr>
        <w:rPr>
          <w:rFonts w:eastAsiaTheme="minorEastAsia"/>
        </w:rPr>
      </w:pPr>
      <m:oMathPara>
        <m:oMath>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0.98 x 0.98 x 0.99 x 0.99</m:t>
              </m:r>
            </m:e>
          </m:d>
        </m:oMath>
      </m:oMathPara>
    </w:p>
    <w:p w14:paraId="0F1D36BC" w14:textId="6FFBAC33" w:rsidR="001F5798" w:rsidRPr="00A27253" w:rsidRDefault="00A27253" w:rsidP="00336A7C">
      <w:pPr>
        <w:rPr>
          <w:rFonts w:eastAsiaTheme="minorEastAsia"/>
        </w:rPr>
      </w:pPr>
      <m:oMathPara>
        <m:oMath>
          <m:r>
            <w:rPr>
              <w:rFonts w:ascii="Cambria Math" w:eastAsiaTheme="minorEastAsia" w:hAnsi="Cambria Math"/>
            </w:rPr>
            <m:t>=1-0.9413</m:t>
          </m:r>
        </m:oMath>
      </m:oMathPara>
    </w:p>
    <w:p w14:paraId="4A1BF26D" w14:textId="647283E5" w:rsidR="00A27253" w:rsidRPr="00A27253" w:rsidRDefault="00A27253" w:rsidP="00336A7C">
      <w:pPr>
        <w:rPr>
          <w:rFonts w:eastAsiaTheme="minorEastAsia"/>
        </w:rPr>
      </w:pPr>
      <m:oMathPara>
        <m:oMath>
          <m:r>
            <w:rPr>
              <w:rFonts w:ascii="Cambria Math" w:eastAsiaTheme="minorEastAsia" w:hAnsi="Cambria Math"/>
            </w:rPr>
            <m:t>=0.0587</m:t>
          </m:r>
        </m:oMath>
      </m:oMathPara>
    </w:p>
    <w:p w14:paraId="570ACF67" w14:textId="3FDF09E6" w:rsidR="00A27253" w:rsidRDefault="0000047A" w:rsidP="00336A7C">
      <w:pPr>
        <w:rPr>
          <w:rFonts w:eastAsiaTheme="minorEastAsia"/>
        </w:rPr>
      </w:pPr>
      <w:r>
        <w:rPr>
          <w:rFonts w:eastAsiaTheme="minorEastAsia"/>
        </w:rPr>
        <w:t>The top event</w:t>
      </w:r>
      <w:r w:rsidR="001C26CF">
        <w:rPr>
          <w:rFonts w:eastAsiaTheme="minorEastAsia"/>
        </w:rPr>
        <w:t xml:space="preserve"> </w:t>
      </w:r>
      <w:r w:rsidR="00431455">
        <w:rPr>
          <w:rFonts w:eastAsiaTheme="minorEastAsia"/>
        </w:rPr>
        <w:t>mission failure</w:t>
      </w:r>
      <w:r w:rsidR="001C26CF">
        <w:rPr>
          <w:rFonts w:eastAsiaTheme="minorEastAsia"/>
        </w:rPr>
        <w:t>,</w:t>
      </w:r>
      <w:r w:rsidR="00431455">
        <w:rPr>
          <w:rFonts w:eastAsiaTheme="minorEastAsia"/>
        </w:rPr>
        <w:t xml:space="preserve"> </w:t>
      </w:r>
      <w:r w:rsidR="007811D3">
        <w:rPr>
          <w:rFonts w:eastAsiaTheme="minorEastAsia"/>
        </w:rPr>
        <w:t xml:space="preserve">was then calculated </w:t>
      </w:r>
      <w:r w:rsidR="001C26CF">
        <w:rPr>
          <w:rFonts w:eastAsiaTheme="minorEastAsia"/>
        </w:rPr>
        <w:t>as an OR combination of the first six branches:</w:t>
      </w:r>
    </w:p>
    <w:p w14:paraId="08858D53" w14:textId="0C56D8AE" w:rsidR="001C26CF" w:rsidRPr="00BB25D8" w:rsidRDefault="00BB25D8" w:rsidP="00336A7C">
      <w:pPr>
        <w:rPr>
          <w:rFonts w:eastAsiaTheme="minorEastAsia"/>
          <w:sz w:val="20"/>
          <w:szCs w:val="20"/>
        </w:rPr>
      </w:pPr>
      <m:oMathPara>
        <m:oMath>
          <m:r>
            <w:rPr>
              <w:rFonts w:ascii="Cambria Math" w:eastAsiaTheme="minorEastAsia" w:hAnsi="Cambria Math"/>
              <w:sz w:val="20"/>
              <w:szCs w:val="20"/>
            </w:rPr>
            <m:t>P</m:t>
          </m:r>
          <m:d>
            <m:dPr>
              <m:ctrlPr>
                <w:rPr>
                  <w:rFonts w:ascii="Cambria Math" w:eastAsiaTheme="minorEastAsia" w:hAnsi="Cambria Math"/>
                  <w:i/>
                  <w:sz w:val="20"/>
                  <w:szCs w:val="20"/>
                </w:rPr>
              </m:ctrlPr>
            </m:dPr>
            <m:e>
              <m:r>
                <w:rPr>
                  <w:rFonts w:ascii="Cambria Math" w:eastAsiaTheme="minorEastAsia" w:hAnsi="Cambria Math"/>
                  <w:sz w:val="20"/>
                  <w:szCs w:val="20"/>
                </w:rPr>
                <m:t>Mission Failure</m:t>
              </m:r>
            </m:e>
          </m:d>
          <m:r>
            <w:rPr>
              <w:rFonts w:ascii="Cambria Math" w:eastAsiaTheme="minorEastAsia" w:hAnsi="Cambria Math"/>
              <w:sz w:val="20"/>
              <w:szCs w:val="20"/>
            </w:rPr>
            <m:t>=1-</m:t>
          </m:r>
          <m:d>
            <m:dPr>
              <m:ctrlPr>
                <w:rPr>
                  <w:rFonts w:ascii="Cambria Math" w:eastAsiaTheme="minorEastAsia" w:hAnsi="Cambria Math"/>
                  <w:i/>
                  <w:sz w:val="20"/>
                  <w:szCs w:val="20"/>
                </w:rPr>
              </m:ctrlPr>
            </m:dPr>
            <m:e>
              <m:r>
                <w:rPr>
                  <w:rFonts w:ascii="Cambria Math" w:eastAsiaTheme="minorEastAsia" w:hAnsi="Cambria Math"/>
                  <w:sz w:val="20"/>
                  <w:szCs w:val="20"/>
                </w:rPr>
                <m:t>1-0.0493</m:t>
              </m:r>
            </m:e>
          </m:d>
          <m:d>
            <m:dPr>
              <m:ctrlPr>
                <w:rPr>
                  <w:rFonts w:ascii="Cambria Math" w:eastAsiaTheme="minorEastAsia" w:hAnsi="Cambria Math"/>
                  <w:i/>
                  <w:sz w:val="20"/>
                  <w:szCs w:val="20"/>
                </w:rPr>
              </m:ctrlPr>
            </m:dPr>
            <m:e>
              <m:r>
                <w:rPr>
                  <w:rFonts w:ascii="Cambria Math" w:eastAsiaTheme="minorEastAsia" w:hAnsi="Cambria Math"/>
                  <w:sz w:val="20"/>
                  <w:szCs w:val="20"/>
                </w:rPr>
                <m:t>1-0.0683</m:t>
              </m:r>
            </m:e>
          </m:d>
          <m:d>
            <m:dPr>
              <m:ctrlPr>
                <w:rPr>
                  <w:rFonts w:ascii="Cambria Math" w:eastAsiaTheme="minorEastAsia" w:hAnsi="Cambria Math"/>
                  <w:i/>
                  <w:sz w:val="20"/>
                  <w:szCs w:val="20"/>
                </w:rPr>
              </m:ctrlPr>
            </m:dPr>
            <m:e>
              <m:r>
                <w:rPr>
                  <w:rFonts w:ascii="Cambria Math" w:eastAsiaTheme="minorEastAsia" w:hAnsi="Cambria Math"/>
                  <w:sz w:val="20"/>
                  <w:szCs w:val="20"/>
                </w:rPr>
                <m:t>1-0.0199</m:t>
              </m:r>
            </m:e>
          </m:d>
          <m:d>
            <m:dPr>
              <m:ctrlPr>
                <w:rPr>
                  <w:rFonts w:ascii="Cambria Math" w:eastAsiaTheme="minorEastAsia" w:hAnsi="Cambria Math"/>
                  <w:i/>
                  <w:sz w:val="20"/>
                  <w:szCs w:val="20"/>
                </w:rPr>
              </m:ctrlPr>
            </m:dPr>
            <m:e>
              <m:r>
                <w:rPr>
                  <w:rFonts w:ascii="Cambria Math" w:eastAsiaTheme="minorEastAsia" w:hAnsi="Cambria Math"/>
                  <w:sz w:val="20"/>
                  <w:szCs w:val="20"/>
                </w:rPr>
                <m:t>1-0.0298</m:t>
              </m:r>
            </m:e>
          </m:d>
          <m:d>
            <m:dPr>
              <m:ctrlPr>
                <w:rPr>
                  <w:rFonts w:ascii="Cambria Math" w:eastAsiaTheme="minorEastAsia" w:hAnsi="Cambria Math"/>
                  <w:i/>
                  <w:sz w:val="20"/>
                  <w:szCs w:val="20"/>
                </w:rPr>
              </m:ctrlPr>
            </m:dPr>
            <m:e>
              <m:r>
                <w:rPr>
                  <w:rFonts w:ascii="Cambria Math" w:eastAsiaTheme="minorEastAsia" w:hAnsi="Cambria Math"/>
                  <w:sz w:val="20"/>
                  <w:szCs w:val="20"/>
                </w:rPr>
                <m:t>1-0.0298</m:t>
              </m:r>
            </m:e>
          </m:d>
          <m:d>
            <m:dPr>
              <m:ctrlPr>
                <w:rPr>
                  <w:rFonts w:ascii="Cambria Math" w:eastAsiaTheme="minorEastAsia" w:hAnsi="Cambria Math"/>
                  <w:i/>
                  <w:sz w:val="20"/>
                  <w:szCs w:val="20"/>
                </w:rPr>
              </m:ctrlPr>
            </m:dPr>
            <m:e>
              <m:r>
                <w:rPr>
                  <w:rFonts w:ascii="Cambria Math" w:eastAsiaTheme="minorEastAsia" w:hAnsi="Cambria Math"/>
                  <w:sz w:val="20"/>
                  <w:szCs w:val="20"/>
                </w:rPr>
                <m:t>1-0.0587</m:t>
              </m:r>
            </m:e>
          </m:d>
        </m:oMath>
      </m:oMathPara>
    </w:p>
    <w:p w14:paraId="4EFBEBAD" w14:textId="5000CE0D" w:rsidR="00BB25D8" w:rsidRPr="00C93C06" w:rsidRDefault="00C93C06" w:rsidP="00336A7C">
      <w:pPr>
        <w:rPr>
          <w:rFonts w:eastAsiaTheme="minorEastAsia"/>
          <w:sz w:val="20"/>
          <w:szCs w:val="20"/>
        </w:rPr>
      </w:pPr>
      <m:oMathPara>
        <m:oMath>
          <m:r>
            <w:rPr>
              <w:rFonts w:ascii="Cambria Math" w:eastAsiaTheme="minorEastAsia" w:hAnsi="Cambria Math"/>
              <w:sz w:val="20"/>
              <w:szCs w:val="20"/>
            </w:rPr>
            <m:t>=1-</m:t>
          </m:r>
          <m:d>
            <m:dPr>
              <m:ctrlPr>
                <w:rPr>
                  <w:rFonts w:ascii="Cambria Math" w:eastAsiaTheme="minorEastAsia" w:hAnsi="Cambria Math"/>
                  <w:i/>
                  <w:sz w:val="20"/>
                  <w:szCs w:val="20"/>
                </w:rPr>
              </m:ctrlPr>
            </m:dPr>
            <m:e>
              <m:r>
                <w:rPr>
                  <w:rFonts w:ascii="Cambria Math" w:eastAsiaTheme="minorEastAsia" w:hAnsi="Cambria Math"/>
                  <w:sz w:val="20"/>
                  <w:szCs w:val="20"/>
                </w:rPr>
                <m:t>0.9507 x 0.9317 x 0.9801 x 0.9702 x 0.9702 x 0.9413</m:t>
              </m:r>
            </m:e>
          </m:d>
        </m:oMath>
      </m:oMathPara>
    </w:p>
    <w:p w14:paraId="193077CC" w14:textId="3A303616" w:rsidR="00C93C06" w:rsidRPr="00E85794" w:rsidRDefault="00577FD6" w:rsidP="00336A7C">
      <w:pPr>
        <w:rPr>
          <w:rFonts w:eastAsiaTheme="minorEastAsia"/>
          <w:sz w:val="20"/>
          <w:szCs w:val="20"/>
        </w:rPr>
      </w:pPr>
      <m:oMathPara>
        <m:oMath>
          <m:r>
            <w:rPr>
              <w:rFonts w:ascii="Cambria Math" w:eastAsiaTheme="minorEastAsia" w:hAnsi="Cambria Math"/>
              <w:sz w:val="20"/>
              <w:szCs w:val="20"/>
            </w:rPr>
            <m:t>=1-0.779</m:t>
          </m:r>
        </m:oMath>
      </m:oMathPara>
    </w:p>
    <w:p w14:paraId="0BEB8D54" w14:textId="406EAF48" w:rsidR="00E85794" w:rsidRPr="00E85794" w:rsidRDefault="00E85794" w:rsidP="00336A7C">
      <w:pPr>
        <w:rPr>
          <w:rFonts w:eastAsiaTheme="minorEastAsia"/>
          <w:sz w:val="20"/>
          <w:szCs w:val="20"/>
        </w:rPr>
      </w:pPr>
      <m:oMathPara>
        <m:oMath>
          <m:r>
            <w:rPr>
              <w:rFonts w:ascii="Cambria Math" w:eastAsiaTheme="minorEastAsia" w:hAnsi="Cambria Math"/>
              <w:sz w:val="20"/>
              <w:szCs w:val="20"/>
            </w:rPr>
            <m:t>=0.221</m:t>
          </m:r>
        </m:oMath>
      </m:oMathPara>
    </w:p>
    <w:p w14:paraId="41202BE2" w14:textId="2B2F0416" w:rsidR="00E85794" w:rsidRDefault="00A60549" w:rsidP="00336A7C">
      <w:pPr>
        <w:rPr>
          <w:rFonts w:eastAsiaTheme="minorEastAsia"/>
        </w:rPr>
      </w:pPr>
      <w:r>
        <w:rPr>
          <w:rFonts w:eastAsiaTheme="minorEastAsia"/>
        </w:rPr>
        <w:t xml:space="preserve">The analysis provides </w:t>
      </w:r>
      <w:r w:rsidR="00205E6E">
        <w:rPr>
          <w:rFonts w:eastAsiaTheme="minorEastAsia"/>
        </w:rPr>
        <w:t xml:space="preserve">an expected probability of failure of the mission at 22.1% or conversely a probability of success </w:t>
      </w:r>
      <w:r w:rsidR="001B4EA6">
        <w:rPr>
          <w:rFonts w:eastAsiaTheme="minorEastAsia"/>
        </w:rPr>
        <w:t>of the mission at 77.9%. It shows that while there is a better chance of success than fail</w:t>
      </w:r>
      <w:r w:rsidR="002B7C1D">
        <w:rPr>
          <w:rFonts w:eastAsiaTheme="minorEastAsia"/>
        </w:rPr>
        <w:t>ure, a good overall probability of mission failure still exists</w:t>
      </w:r>
      <w:r w:rsidR="00584006">
        <w:rPr>
          <w:rFonts w:eastAsiaTheme="minorEastAsia"/>
        </w:rPr>
        <w:t xml:space="preserve">, </w:t>
      </w:r>
      <w:proofErr w:type="spellStart"/>
      <w:r w:rsidR="00584006">
        <w:rPr>
          <w:rFonts w:eastAsiaTheme="minorEastAsia"/>
        </w:rPr>
        <w:t>mainy</w:t>
      </w:r>
      <w:proofErr w:type="spellEnd"/>
      <w:r w:rsidR="00584006">
        <w:rPr>
          <w:rFonts w:eastAsiaTheme="minorEastAsia"/>
        </w:rPr>
        <w:t xml:space="preserve"> due to </w:t>
      </w:r>
      <w:r w:rsidR="00EF14C3">
        <w:rPr>
          <w:rFonts w:eastAsiaTheme="minorEastAsia"/>
        </w:rPr>
        <w:t xml:space="preserve">the failure to </w:t>
      </w:r>
      <w:r w:rsidR="007E15ED">
        <w:rPr>
          <w:rFonts w:eastAsiaTheme="minorEastAsia"/>
        </w:rPr>
        <w:t>neutralise</w:t>
      </w:r>
      <w:r w:rsidR="00EF14C3">
        <w:rPr>
          <w:rFonts w:eastAsiaTheme="minorEastAsia"/>
        </w:rPr>
        <w:t xml:space="preserve"> the mines, human error and the failure to detect the mines. Furthermore</w:t>
      </w:r>
      <w:r w:rsidR="007E15ED">
        <w:rPr>
          <w:rFonts w:eastAsiaTheme="minorEastAsia"/>
        </w:rPr>
        <w:t>,</w:t>
      </w:r>
      <w:r w:rsidR="00EF14C3">
        <w:rPr>
          <w:rFonts w:eastAsiaTheme="minorEastAsia"/>
        </w:rPr>
        <w:t xml:space="preserve"> the lecture </w:t>
      </w:r>
      <w:r w:rsidR="001A0692">
        <w:rPr>
          <w:rFonts w:eastAsiaTheme="minorEastAsia"/>
        </w:rPr>
        <w:t xml:space="preserve">on FTA reinforces OR combinations increase overall probability </w:t>
      </w:r>
      <w:r w:rsidR="000A0CD1">
        <w:rPr>
          <w:rFonts w:eastAsiaTheme="minorEastAsia"/>
        </w:rPr>
        <w:t xml:space="preserve">while AND combinations reduce it through multiplication, which supports the approach used here. </w:t>
      </w:r>
    </w:p>
    <w:p w14:paraId="1768FDDF" w14:textId="77777777" w:rsidR="00430790" w:rsidRDefault="00430790" w:rsidP="00336A7C">
      <w:pPr>
        <w:rPr>
          <w:rFonts w:eastAsiaTheme="minorEastAsia"/>
        </w:rPr>
      </w:pPr>
    </w:p>
    <w:p w14:paraId="58537145" w14:textId="5080ECE3" w:rsidR="00430790" w:rsidRPr="00430790" w:rsidRDefault="00430790" w:rsidP="00430790">
      <w:pPr>
        <w:pStyle w:val="Title"/>
        <w:numPr>
          <w:ilvl w:val="0"/>
          <w:numId w:val="1"/>
        </w:numPr>
        <w:rPr>
          <w:rFonts w:eastAsiaTheme="minorEastAsia"/>
        </w:rPr>
      </w:pPr>
      <w:bookmarkStart w:id="7" w:name="_Toc227576455"/>
      <w:r>
        <w:rPr>
          <w:rFonts w:eastAsiaTheme="minorEastAsia"/>
        </w:rPr>
        <w:t>Human factors</w:t>
      </w:r>
      <w:bookmarkEnd w:id="7"/>
    </w:p>
    <w:p w14:paraId="24555FF9" w14:textId="77777777" w:rsidR="00430790" w:rsidRPr="00430790" w:rsidRDefault="00430790" w:rsidP="00430790"/>
    <w:p w14:paraId="3CE08D79" w14:textId="3B84196C" w:rsidR="00BB25D8" w:rsidRDefault="001A07BC" w:rsidP="00336A7C">
      <w:pPr>
        <w:rPr>
          <w:rFonts w:eastAsiaTheme="minorEastAsia"/>
        </w:rPr>
      </w:pPr>
      <w:r>
        <w:rPr>
          <w:rFonts w:eastAsiaTheme="minorEastAsia"/>
        </w:rPr>
        <w:t xml:space="preserve">Human factors contribute </w:t>
      </w:r>
      <w:r w:rsidR="00FB64B2">
        <w:rPr>
          <w:rFonts w:eastAsiaTheme="minorEastAsia"/>
        </w:rPr>
        <w:t xml:space="preserve">considerably to the probability of mission failure </w:t>
      </w:r>
      <w:r w:rsidR="00AF3A0A">
        <w:rPr>
          <w:rFonts w:eastAsiaTheme="minorEastAsia"/>
        </w:rPr>
        <w:t xml:space="preserve">within the </w:t>
      </w:r>
      <w:proofErr w:type="spellStart"/>
      <w:r w:rsidR="00AF3A0A">
        <w:rPr>
          <w:rFonts w:eastAsiaTheme="minorEastAsia"/>
        </w:rPr>
        <w:t>Truepath</w:t>
      </w:r>
      <w:proofErr w:type="spellEnd"/>
      <w:r w:rsidR="00AF3A0A">
        <w:rPr>
          <w:rFonts w:eastAsiaTheme="minorEastAsia"/>
        </w:rPr>
        <w:t xml:space="preserve"> system</w:t>
      </w:r>
      <w:r w:rsidR="004D65AB">
        <w:rPr>
          <w:rFonts w:eastAsiaTheme="minorEastAsia"/>
        </w:rPr>
        <w:t xml:space="preserve">. Although the system is relatively autonomous, human involvement </w:t>
      </w:r>
      <w:r w:rsidR="00870F46">
        <w:rPr>
          <w:rFonts w:eastAsiaTheme="minorEastAsia"/>
        </w:rPr>
        <w:t xml:space="preserve">is still required </w:t>
      </w:r>
      <w:r w:rsidR="00D963BA">
        <w:rPr>
          <w:rFonts w:eastAsiaTheme="minorEastAsia"/>
        </w:rPr>
        <w:t>during various phases such as target confirmation, mission monitoring and detonation control</w:t>
      </w:r>
      <w:r w:rsidR="002F2C67">
        <w:rPr>
          <w:rFonts w:eastAsiaTheme="minorEastAsia"/>
        </w:rPr>
        <w:t xml:space="preserve">. Therefore, human error can influence the performance of the detection, neutralisation </w:t>
      </w:r>
      <w:r w:rsidR="003E0F47">
        <w:rPr>
          <w:rFonts w:eastAsiaTheme="minorEastAsia"/>
        </w:rPr>
        <w:t>and route marking capabilities.</w:t>
      </w:r>
      <w:r w:rsidR="001D2396">
        <w:rPr>
          <w:rFonts w:eastAsiaTheme="minorEastAsia"/>
        </w:rPr>
        <w:t xml:space="preserve"> This is consistent with </w:t>
      </w:r>
      <w:r w:rsidR="00E55FE0">
        <w:rPr>
          <w:rFonts w:eastAsiaTheme="minorEastAsia"/>
        </w:rPr>
        <w:t>[3]</w:t>
      </w:r>
      <w:r w:rsidR="003C487C">
        <w:rPr>
          <w:rFonts w:eastAsiaTheme="minorEastAsia"/>
        </w:rPr>
        <w:t xml:space="preserve"> who demonstrate automation does not eliminate human involvement but instead shifts operators into supervisory roles </w:t>
      </w:r>
      <w:r w:rsidR="00275C3B">
        <w:rPr>
          <w:rFonts w:eastAsiaTheme="minorEastAsia"/>
        </w:rPr>
        <w:t xml:space="preserve">which introduces new performance limitations and error pathways. </w:t>
      </w:r>
      <w:r w:rsidR="003E0F47">
        <w:rPr>
          <w:rFonts w:eastAsiaTheme="minorEastAsia"/>
        </w:rPr>
        <w:t xml:space="preserve"> </w:t>
      </w:r>
    </w:p>
    <w:p w14:paraId="034965DD" w14:textId="217E1CD4" w:rsidR="003E0F47" w:rsidRDefault="00621F53" w:rsidP="00336A7C">
      <w:pPr>
        <w:rPr>
          <w:rFonts w:eastAsiaTheme="minorEastAsia"/>
        </w:rPr>
      </w:pPr>
      <w:r>
        <w:rPr>
          <w:rFonts w:eastAsiaTheme="minorEastAsia"/>
        </w:rPr>
        <w:t xml:space="preserve">Key sources of human error </w:t>
      </w:r>
      <w:r w:rsidR="00D2731B">
        <w:rPr>
          <w:rFonts w:eastAsiaTheme="minorEastAsia"/>
        </w:rPr>
        <w:t xml:space="preserve">include incorrect target </w:t>
      </w:r>
      <w:r w:rsidR="00140725">
        <w:rPr>
          <w:rFonts w:eastAsiaTheme="minorEastAsia"/>
        </w:rPr>
        <w:t>selection, misinterpretation of sensor data</w:t>
      </w:r>
      <w:r w:rsidR="00902EF0">
        <w:rPr>
          <w:rFonts w:eastAsiaTheme="minorEastAsia"/>
        </w:rPr>
        <w:t xml:space="preserve"> and errors </w:t>
      </w:r>
      <w:r w:rsidR="008D2313">
        <w:rPr>
          <w:rFonts w:eastAsiaTheme="minorEastAsia"/>
        </w:rPr>
        <w:t xml:space="preserve">in timing or procedure during detonation. </w:t>
      </w:r>
      <w:r w:rsidR="00205FAA">
        <w:rPr>
          <w:rFonts w:eastAsiaTheme="minorEastAsia"/>
        </w:rPr>
        <w:t>For example</w:t>
      </w:r>
      <w:r w:rsidR="00164F5E">
        <w:rPr>
          <w:rFonts w:eastAsiaTheme="minorEastAsia"/>
        </w:rPr>
        <w:t>,</w:t>
      </w:r>
      <w:r w:rsidR="00205FAA">
        <w:rPr>
          <w:rFonts w:eastAsiaTheme="minorEastAsia"/>
        </w:rPr>
        <w:t xml:space="preserve"> setting the wrong target location </w:t>
      </w:r>
      <w:r w:rsidR="00832E7A">
        <w:rPr>
          <w:rFonts w:eastAsiaTheme="minorEastAsia"/>
        </w:rPr>
        <w:t>could result in a mine remaining active</w:t>
      </w:r>
      <w:r w:rsidR="00EE2D1A">
        <w:rPr>
          <w:rFonts w:eastAsiaTheme="minorEastAsia"/>
        </w:rPr>
        <w:t>,</w:t>
      </w:r>
      <w:r w:rsidR="00832E7A">
        <w:rPr>
          <w:rFonts w:eastAsiaTheme="minorEastAsia"/>
        </w:rPr>
        <w:t xml:space="preserve"> while misreading sensor outputs </w:t>
      </w:r>
      <w:r w:rsidR="009A678A">
        <w:rPr>
          <w:rFonts w:eastAsiaTheme="minorEastAsia"/>
        </w:rPr>
        <w:t>could lead to confirmation of a safe route, both being unacceptable outcomes.</w:t>
      </w:r>
      <w:r w:rsidR="009A3632">
        <w:rPr>
          <w:rFonts w:eastAsiaTheme="minorEastAsia"/>
        </w:rPr>
        <w:t xml:space="preserve"> Additionally, failure to follow operating procedures </w:t>
      </w:r>
      <w:r w:rsidR="00EE2D1A">
        <w:rPr>
          <w:rFonts w:eastAsiaTheme="minorEastAsia"/>
        </w:rPr>
        <w:t>increases</w:t>
      </w:r>
      <w:r w:rsidR="00093BC4">
        <w:rPr>
          <w:rFonts w:eastAsiaTheme="minorEastAsia"/>
        </w:rPr>
        <w:t xml:space="preserve"> the likelihood of </w:t>
      </w:r>
      <w:r w:rsidR="00EE2D1A">
        <w:rPr>
          <w:rFonts w:eastAsiaTheme="minorEastAsia"/>
        </w:rPr>
        <w:t>system-level</w:t>
      </w:r>
      <w:r w:rsidR="00093BC4">
        <w:rPr>
          <w:rFonts w:eastAsiaTheme="minorEastAsia"/>
        </w:rPr>
        <w:t xml:space="preserve"> failure.</w:t>
      </w:r>
    </w:p>
    <w:p w14:paraId="3FFD5583" w14:textId="45BC7C29" w:rsidR="00093BC4" w:rsidRDefault="0010143A" w:rsidP="00336A7C">
      <w:pPr>
        <w:rPr>
          <w:rFonts w:eastAsiaTheme="minorEastAsia"/>
        </w:rPr>
      </w:pPr>
      <w:r>
        <w:rPr>
          <w:rFonts w:eastAsiaTheme="minorEastAsia"/>
        </w:rPr>
        <w:t xml:space="preserve">Performance of humans </w:t>
      </w:r>
      <w:r w:rsidR="007E4062">
        <w:rPr>
          <w:rFonts w:eastAsiaTheme="minorEastAsia"/>
        </w:rPr>
        <w:t>is influenced by several aspects such as training</w:t>
      </w:r>
      <w:r w:rsidR="001562F5">
        <w:rPr>
          <w:rFonts w:eastAsiaTheme="minorEastAsia"/>
        </w:rPr>
        <w:t>, fatigue</w:t>
      </w:r>
      <w:r w:rsidR="00860EDF">
        <w:rPr>
          <w:rFonts w:eastAsiaTheme="minorEastAsia"/>
        </w:rPr>
        <w:t xml:space="preserve">, workload and interface design. Poor design of </w:t>
      </w:r>
      <w:r w:rsidR="007E15ED">
        <w:rPr>
          <w:rFonts w:eastAsiaTheme="minorEastAsia"/>
        </w:rPr>
        <w:t xml:space="preserve">the </w:t>
      </w:r>
      <w:r w:rsidR="00860EDF">
        <w:rPr>
          <w:rFonts w:eastAsiaTheme="minorEastAsia"/>
        </w:rPr>
        <w:t xml:space="preserve">interface </w:t>
      </w:r>
      <w:r w:rsidR="006C3FF1">
        <w:rPr>
          <w:rFonts w:eastAsiaTheme="minorEastAsia"/>
        </w:rPr>
        <w:t xml:space="preserve">and confusion </w:t>
      </w:r>
      <w:r w:rsidR="00932D6D">
        <w:rPr>
          <w:rFonts w:eastAsiaTheme="minorEastAsia"/>
        </w:rPr>
        <w:t>of data display can increase the level of cognitive load and errors. Similarly</w:t>
      </w:r>
      <w:r w:rsidR="00642E65">
        <w:rPr>
          <w:rFonts w:eastAsiaTheme="minorEastAsia"/>
        </w:rPr>
        <w:t xml:space="preserve">, working under stressful environments </w:t>
      </w:r>
      <w:r w:rsidR="00C6351E">
        <w:rPr>
          <w:rFonts w:eastAsiaTheme="minorEastAsia"/>
        </w:rPr>
        <w:t xml:space="preserve">like mine clearance operations </w:t>
      </w:r>
      <w:r w:rsidR="00941BB3">
        <w:rPr>
          <w:rFonts w:eastAsiaTheme="minorEastAsia"/>
        </w:rPr>
        <w:t xml:space="preserve">in humanitarian situations can impact </w:t>
      </w:r>
      <w:r w:rsidR="00BE70DC">
        <w:rPr>
          <w:rFonts w:eastAsiaTheme="minorEastAsia"/>
        </w:rPr>
        <w:t>decision-making</w:t>
      </w:r>
      <w:r w:rsidR="00941BB3">
        <w:rPr>
          <w:rFonts w:eastAsiaTheme="minorEastAsia"/>
        </w:rPr>
        <w:t>.</w:t>
      </w:r>
    </w:p>
    <w:p w14:paraId="1B1BCED1" w14:textId="6AF40543" w:rsidR="00941BB3" w:rsidRDefault="0044546F" w:rsidP="00336A7C">
      <w:pPr>
        <w:rPr>
          <w:rFonts w:eastAsiaTheme="minorEastAsia"/>
        </w:rPr>
      </w:pPr>
      <w:r>
        <w:rPr>
          <w:rFonts w:eastAsiaTheme="minorEastAsia"/>
        </w:rPr>
        <w:t xml:space="preserve">The human error probability </w:t>
      </w:r>
      <w:r w:rsidR="00B716EA">
        <w:rPr>
          <w:rFonts w:eastAsiaTheme="minorEastAsia"/>
        </w:rPr>
        <w:t>value (0.</w:t>
      </w:r>
      <w:r w:rsidR="0094281C">
        <w:rPr>
          <w:rFonts w:eastAsiaTheme="minorEastAsia"/>
        </w:rPr>
        <w:t xml:space="preserve">0587) shows that it is </w:t>
      </w:r>
      <w:r w:rsidR="007E15ED">
        <w:rPr>
          <w:rFonts w:eastAsiaTheme="minorEastAsia"/>
        </w:rPr>
        <w:t xml:space="preserve">an </w:t>
      </w:r>
      <w:r w:rsidR="0094281C">
        <w:rPr>
          <w:rFonts w:eastAsiaTheme="minorEastAsia"/>
        </w:rPr>
        <w:t xml:space="preserve">important </w:t>
      </w:r>
      <w:r w:rsidR="00337A0D">
        <w:rPr>
          <w:rFonts w:eastAsiaTheme="minorEastAsia"/>
        </w:rPr>
        <w:t xml:space="preserve">factor in relation </w:t>
      </w:r>
      <w:r w:rsidR="00053DF2">
        <w:rPr>
          <w:rFonts w:eastAsiaTheme="minorEastAsia"/>
        </w:rPr>
        <w:t xml:space="preserve">to the malfunction </w:t>
      </w:r>
      <w:r w:rsidR="003057AD">
        <w:rPr>
          <w:rFonts w:eastAsiaTheme="minorEastAsia"/>
        </w:rPr>
        <w:t>of the system being analysed</w:t>
      </w:r>
      <w:r w:rsidR="00AF50BC">
        <w:rPr>
          <w:rFonts w:eastAsiaTheme="minorEastAsia"/>
        </w:rPr>
        <w:t xml:space="preserve">, since human error contributes considerably to the total number of failures </w:t>
      </w:r>
      <w:r w:rsidR="00427FEC">
        <w:rPr>
          <w:rFonts w:eastAsiaTheme="minorEastAsia"/>
        </w:rPr>
        <w:t>within the fault tree</w:t>
      </w:r>
      <w:r w:rsidR="00386687">
        <w:rPr>
          <w:rFonts w:eastAsiaTheme="minorEastAsia"/>
        </w:rPr>
        <w:t xml:space="preserve">. </w:t>
      </w:r>
      <w:r w:rsidR="00A054C6">
        <w:rPr>
          <w:rFonts w:eastAsiaTheme="minorEastAsia"/>
        </w:rPr>
        <w:t xml:space="preserve">This implies that </w:t>
      </w:r>
      <w:r w:rsidR="000B522F">
        <w:rPr>
          <w:rFonts w:eastAsiaTheme="minorEastAsia"/>
        </w:rPr>
        <w:t>efforts should be made to minimise huma</w:t>
      </w:r>
      <w:r w:rsidR="00B92B2B">
        <w:rPr>
          <w:rFonts w:eastAsiaTheme="minorEastAsia"/>
        </w:rPr>
        <w:t xml:space="preserve">n </w:t>
      </w:r>
      <w:r w:rsidR="000B522F">
        <w:rPr>
          <w:rFonts w:eastAsiaTheme="minorEastAsia"/>
        </w:rPr>
        <w:t xml:space="preserve">error </w:t>
      </w:r>
      <w:r w:rsidR="00B57D56">
        <w:rPr>
          <w:rFonts w:eastAsiaTheme="minorEastAsia"/>
        </w:rPr>
        <w:t xml:space="preserve">by automating the process and providing better training for operators. </w:t>
      </w:r>
    </w:p>
    <w:p w14:paraId="15E98B3D" w14:textId="77777777" w:rsidR="00A555F4" w:rsidRDefault="00A555F4" w:rsidP="00336A7C">
      <w:pPr>
        <w:rPr>
          <w:rFonts w:eastAsiaTheme="minorEastAsia"/>
        </w:rPr>
      </w:pPr>
    </w:p>
    <w:p w14:paraId="403D8F98" w14:textId="77777777" w:rsidR="00697E43" w:rsidRDefault="00697E43" w:rsidP="00336A7C">
      <w:pPr>
        <w:rPr>
          <w:rFonts w:eastAsiaTheme="minorEastAsia"/>
        </w:rPr>
      </w:pPr>
    </w:p>
    <w:p w14:paraId="28E3F5A3" w14:textId="19E0C11C" w:rsidR="008609DB" w:rsidRDefault="008609DB" w:rsidP="008609DB">
      <w:pPr>
        <w:pStyle w:val="Title"/>
        <w:numPr>
          <w:ilvl w:val="0"/>
          <w:numId w:val="1"/>
        </w:numPr>
        <w:rPr>
          <w:rFonts w:eastAsiaTheme="minorEastAsia"/>
        </w:rPr>
      </w:pPr>
      <w:bookmarkStart w:id="8" w:name="_Toc227576456"/>
      <w:r>
        <w:rPr>
          <w:rFonts w:eastAsiaTheme="minorEastAsia"/>
        </w:rPr>
        <w:t>Conclusion</w:t>
      </w:r>
      <w:bookmarkEnd w:id="8"/>
    </w:p>
    <w:p w14:paraId="30A5F2B4" w14:textId="2F9158B3" w:rsidR="008609DB" w:rsidRDefault="008609DB" w:rsidP="008609DB">
      <w:r>
        <w:t xml:space="preserve">In conducting the </w:t>
      </w:r>
      <w:r w:rsidR="000C2149">
        <w:t xml:space="preserve">fault tree analysis on the </w:t>
      </w:r>
      <w:proofErr w:type="spellStart"/>
      <w:r w:rsidR="000C2149">
        <w:t>TruePath</w:t>
      </w:r>
      <w:proofErr w:type="spellEnd"/>
      <w:r w:rsidR="000C2149">
        <w:t xml:space="preserve"> </w:t>
      </w:r>
      <w:r w:rsidR="00570C25">
        <w:t>system</w:t>
      </w:r>
      <w:r w:rsidR="00047430">
        <w:t xml:space="preserve">, the main causes </w:t>
      </w:r>
      <w:r w:rsidR="0030503C">
        <w:t xml:space="preserve">of failure that lead to mission failure </w:t>
      </w:r>
      <w:r w:rsidR="008D03C8">
        <w:t xml:space="preserve">are </w:t>
      </w:r>
      <w:r w:rsidR="00053A91">
        <w:t xml:space="preserve">defined as </w:t>
      </w:r>
      <w:r w:rsidR="008D03C8">
        <w:t xml:space="preserve">the </w:t>
      </w:r>
      <w:r w:rsidR="00053A91">
        <w:t xml:space="preserve">route is not </w:t>
      </w:r>
      <w:r w:rsidR="008D03C8">
        <w:t xml:space="preserve">being </w:t>
      </w:r>
      <w:r w:rsidR="00053A91">
        <w:t xml:space="preserve">safely cleared </w:t>
      </w:r>
      <w:r w:rsidR="004477D3">
        <w:t>and marked for convoy passage</w:t>
      </w:r>
      <w:r w:rsidR="00296E9A">
        <w:t xml:space="preserve">. </w:t>
      </w:r>
      <w:r w:rsidR="00057BC7">
        <w:t xml:space="preserve">By breaking down </w:t>
      </w:r>
      <w:r w:rsidR="00B119B7">
        <w:t xml:space="preserve">the </w:t>
      </w:r>
      <w:proofErr w:type="spellStart"/>
      <w:r w:rsidR="00B119B7">
        <w:t>TruePath</w:t>
      </w:r>
      <w:proofErr w:type="spellEnd"/>
      <w:r w:rsidR="00B119B7">
        <w:t xml:space="preserve"> system into components such as detection, neutralisation</w:t>
      </w:r>
      <w:r w:rsidR="008B2DE0">
        <w:t>, verification, marking, reliability and human factors</w:t>
      </w:r>
      <w:r w:rsidR="00CC79D6">
        <w:t>,</w:t>
      </w:r>
      <w:r w:rsidR="008B2DE0">
        <w:t xml:space="preserve"> we can understand how each component affects the others. </w:t>
      </w:r>
    </w:p>
    <w:p w14:paraId="3E46A321" w14:textId="2FFF1612" w:rsidR="00CC79D6" w:rsidRDefault="00B872C9" w:rsidP="008609DB">
      <w:r>
        <w:t xml:space="preserve">The calculated value for mission failure probability </w:t>
      </w:r>
      <w:r w:rsidR="00C316FD">
        <w:t xml:space="preserve">is 0.221, indicating that while the mission succeeds more often than it fails, there still exists </w:t>
      </w:r>
      <w:r w:rsidR="004556FC">
        <w:t xml:space="preserve">considerable risk. The main causes of failure are mine neutralisation </w:t>
      </w:r>
      <w:r w:rsidR="00D30557">
        <w:t xml:space="preserve">failure, mine detection failure and human error. Therefore, it becomes crucial to improve the accuracy </w:t>
      </w:r>
      <w:r w:rsidR="00E8195F">
        <w:t xml:space="preserve">of sensors, the effectiveness of explosive charges and reduce human involvement. </w:t>
      </w:r>
    </w:p>
    <w:p w14:paraId="3BA42D19" w14:textId="2B9D25AB" w:rsidR="009E378D" w:rsidRDefault="00F93EF6" w:rsidP="008609DB">
      <w:r>
        <w:t xml:space="preserve">Overall, the fault tree </w:t>
      </w:r>
      <w:r w:rsidR="00E37287">
        <w:t xml:space="preserve">analysis provides a structured method for identifying </w:t>
      </w:r>
      <w:r w:rsidR="008D03C8">
        <w:t>weaknesses</w:t>
      </w:r>
      <w:r w:rsidR="00E37287">
        <w:t xml:space="preserve"> in the system and supports targeted design </w:t>
      </w:r>
      <w:r w:rsidR="003A723F">
        <w:t xml:space="preserve">improvement to increase mission success and operational safety. </w:t>
      </w:r>
    </w:p>
    <w:p w14:paraId="4D7C6711" w14:textId="388AD237" w:rsidR="00A555F4" w:rsidRDefault="00A555F4">
      <w:r>
        <w:br w:type="page"/>
      </w:r>
    </w:p>
    <w:p w14:paraId="40AF560E" w14:textId="77777777" w:rsidR="00A555F4" w:rsidRDefault="00A555F4" w:rsidP="008609DB"/>
    <w:p w14:paraId="48058BB8" w14:textId="77777777" w:rsidR="009E378D" w:rsidRDefault="009E378D" w:rsidP="009E378D">
      <w:pPr>
        <w:pStyle w:val="Title"/>
      </w:pPr>
      <w:bookmarkStart w:id="9" w:name="_Toc227576457"/>
      <w:r>
        <w:t>References</w:t>
      </w:r>
      <w:bookmarkEnd w:id="9"/>
      <w:r>
        <w:t xml:space="preserve"> </w:t>
      </w:r>
    </w:p>
    <w:p w14:paraId="53B3FCD6" w14:textId="222E0F2D" w:rsidR="00355764" w:rsidRDefault="00355764" w:rsidP="00355764">
      <w:r w:rsidRPr="00355764">
        <w:t>[1]</w:t>
      </w:r>
      <w:r>
        <w:t xml:space="preserve"> </w:t>
      </w:r>
      <w:r w:rsidRPr="00355764">
        <w:t xml:space="preserve">S. Kabir, “An overview of fault tree analysis and its application in model based dependability analysis,” </w:t>
      </w:r>
      <w:r w:rsidRPr="00355764">
        <w:rPr>
          <w:i/>
          <w:iCs/>
        </w:rPr>
        <w:t>Expert Systems with Applications</w:t>
      </w:r>
      <w:r w:rsidRPr="00355764">
        <w:t xml:space="preserve">, vol. 77, pp. 114–135, Jul. 2017, </w:t>
      </w:r>
      <w:proofErr w:type="spellStart"/>
      <w:r w:rsidRPr="00355764">
        <w:t>doi</w:t>
      </w:r>
      <w:proofErr w:type="spellEnd"/>
      <w:r w:rsidRPr="00355764">
        <w:t xml:space="preserve">: </w:t>
      </w:r>
      <w:hyperlink r:id="rId10" w:history="1">
        <w:r w:rsidRPr="00167F2D">
          <w:rPr>
            <w:rStyle w:val="Hyperlink"/>
          </w:rPr>
          <w:t>https://doi.org/10.1016/j.eswa.2017.01.058</w:t>
        </w:r>
      </w:hyperlink>
      <w:r w:rsidRPr="00355764">
        <w:t>.</w:t>
      </w:r>
    </w:p>
    <w:p w14:paraId="3EC4718B" w14:textId="5A5FACDA" w:rsidR="00355764" w:rsidRDefault="003E766C" w:rsidP="00355764">
      <w:r>
        <w:t xml:space="preserve"> </w:t>
      </w:r>
      <w:r w:rsidR="009B17FD">
        <w:t>[2] D. Holley</w:t>
      </w:r>
      <w:r w:rsidR="007D2FEF">
        <w:t xml:space="preserve">, “FTA_2 SE,” Lecture slides, University of Wales Trinity Saint David, </w:t>
      </w:r>
      <w:r w:rsidR="00B26B8B">
        <w:t xml:space="preserve">Mar. </w:t>
      </w:r>
      <w:r w:rsidR="00B26B8B">
        <w:tab/>
        <w:t xml:space="preserve">2026. </w:t>
      </w:r>
    </w:p>
    <w:p w14:paraId="2D8CD099" w14:textId="7B74C6A0" w:rsidR="00332F87" w:rsidRDefault="00332F87" w:rsidP="00732671">
      <w:pPr>
        <w:rPr>
          <w:color w:val="000000" w:themeColor="text1"/>
        </w:rPr>
      </w:pPr>
      <w:r w:rsidRPr="00732671">
        <w:rPr>
          <w:color w:val="000000" w:themeColor="text1"/>
        </w:rPr>
        <w:t>[</w:t>
      </w:r>
      <w:r w:rsidRPr="00732671">
        <w:rPr>
          <w:color w:val="000000" w:themeColor="text1"/>
        </w:rPr>
        <w:t>3</w:t>
      </w:r>
      <w:r w:rsidRPr="00732671">
        <w:rPr>
          <w:color w:val="000000" w:themeColor="text1"/>
        </w:rPr>
        <w:t>]</w:t>
      </w:r>
      <w:r w:rsidR="00732671">
        <w:rPr>
          <w:color w:val="000000" w:themeColor="text1"/>
        </w:rPr>
        <w:t xml:space="preserve"> </w:t>
      </w:r>
      <w:r w:rsidRPr="00732671">
        <w:rPr>
          <w:color w:val="000000" w:themeColor="text1"/>
        </w:rPr>
        <w:t xml:space="preserve">R. Parasuraman, T. B. Sheridan, and C. D. Wickens, “A model for types and levels of human interaction with automation,” </w:t>
      </w:r>
      <w:r w:rsidRPr="00732671">
        <w:rPr>
          <w:i/>
          <w:iCs/>
          <w:color w:val="000000" w:themeColor="text1"/>
        </w:rPr>
        <w:t>IEEE Transactions on Systems, Man, and Cybernetics - Part A: Systems and Humans</w:t>
      </w:r>
      <w:r w:rsidRPr="00732671">
        <w:rPr>
          <w:color w:val="000000" w:themeColor="text1"/>
        </w:rPr>
        <w:t xml:space="preserve">, vol. 30, no. 3, pp. 286–297, May 2000, </w:t>
      </w:r>
      <w:proofErr w:type="spellStart"/>
      <w:r w:rsidRPr="00732671">
        <w:rPr>
          <w:color w:val="000000" w:themeColor="text1"/>
        </w:rPr>
        <w:t>doi</w:t>
      </w:r>
      <w:proofErr w:type="spellEnd"/>
      <w:r w:rsidRPr="00732671">
        <w:rPr>
          <w:color w:val="000000" w:themeColor="text1"/>
        </w:rPr>
        <w:t xml:space="preserve">: </w:t>
      </w:r>
      <w:hyperlink r:id="rId11" w:history="1">
        <w:r w:rsidR="00732671" w:rsidRPr="006B766F">
          <w:rPr>
            <w:rStyle w:val="Hyperlink"/>
          </w:rPr>
          <w:t>https://doi.org/10.1109/3468.844354</w:t>
        </w:r>
      </w:hyperlink>
      <w:r w:rsidRPr="00732671">
        <w:rPr>
          <w:color w:val="000000" w:themeColor="text1"/>
        </w:rPr>
        <w:t>.</w:t>
      </w:r>
    </w:p>
    <w:p w14:paraId="3C4DDFF1" w14:textId="77777777" w:rsidR="00732671" w:rsidRPr="00732671" w:rsidRDefault="00732671" w:rsidP="00732671">
      <w:pPr>
        <w:rPr>
          <w:color w:val="000000" w:themeColor="text1"/>
        </w:rPr>
      </w:pPr>
    </w:p>
    <w:p w14:paraId="0E2B5554" w14:textId="77777777" w:rsidR="00332F87" w:rsidRPr="00332F87" w:rsidRDefault="00332F87" w:rsidP="00332F87">
      <w:r w:rsidRPr="00332F87">
        <w:t>‌</w:t>
      </w:r>
    </w:p>
    <w:p w14:paraId="27E84283" w14:textId="77777777" w:rsidR="00B26B8B" w:rsidRPr="00355764" w:rsidRDefault="00B26B8B" w:rsidP="00355764"/>
    <w:p w14:paraId="3AF787C4" w14:textId="77777777" w:rsidR="00355764" w:rsidRPr="00355764" w:rsidRDefault="00355764" w:rsidP="00355764">
      <w:pPr>
        <w:pStyle w:val="Title"/>
      </w:pPr>
      <w:bookmarkStart w:id="10" w:name="_Toc227576458"/>
      <w:r w:rsidRPr="00355764">
        <w:t>‌</w:t>
      </w:r>
      <w:bookmarkEnd w:id="10"/>
    </w:p>
    <w:p w14:paraId="11A92145" w14:textId="5F151CFA" w:rsidR="009E378D" w:rsidRDefault="009E378D" w:rsidP="009E378D">
      <w:pPr>
        <w:pStyle w:val="Title"/>
      </w:pPr>
      <w:r>
        <w:br w:type="page"/>
      </w:r>
    </w:p>
    <w:p w14:paraId="01FCA47D" w14:textId="77777777" w:rsidR="00F93EF6" w:rsidRPr="008609DB" w:rsidRDefault="00F93EF6" w:rsidP="008609DB"/>
    <w:sectPr w:rsidR="00F93EF6" w:rsidRPr="008609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531DCD"/>
    <w:multiLevelType w:val="hybridMultilevel"/>
    <w:tmpl w:val="5CF0BFA8"/>
    <w:lvl w:ilvl="0" w:tplc="A5D459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195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5CD"/>
    <w:rsid w:val="0000047A"/>
    <w:rsid w:val="00017F8C"/>
    <w:rsid w:val="000335C9"/>
    <w:rsid w:val="00047430"/>
    <w:rsid w:val="00053A91"/>
    <w:rsid w:val="00053DF2"/>
    <w:rsid w:val="000550A5"/>
    <w:rsid w:val="00057BC7"/>
    <w:rsid w:val="00065BC9"/>
    <w:rsid w:val="0008213B"/>
    <w:rsid w:val="00087549"/>
    <w:rsid w:val="00093BC4"/>
    <w:rsid w:val="0009582C"/>
    <w:rsid w:val="000A0CD1"/>
    <w:rsid w:val="000B522F"/>
    <w:rsid w:val="000C0CF7"/>
    <w:rsid w:val="000C2149"/>
    <w:rsid w:val="000C6079"/>
    <w:rsid w:val="000D4A38"/>
    <w:rsid w:val="0010143A"/>
    <w:rsid w:val="00107896"/>
    <w:rsid w:val="00111B04"/>
    <w:rsid w:val="001229D9"/>
    <w:rsid w:val="001302A9"/>
    <w:rsid w:val="00134714"/>
    <w:rsid w:val="00140725"/>
    <w:rsid w:val="001562F5"/>
    <w:rsid w:val="00156B2C"/>
    <w:rsid w:val="00163425"/>
    <w:rsid w:val="00164F5E"/>
    <w:rsid w:val="00171183"/>
    <w:rsid w:val="00176705"/>
    <w:rsid w:val="0018430D"/>
    <w:rsid w:val="00193C13"/>
    <w:rsid w:val="001A0692"/>
    <w:rsid w:val="001A07BC"/>
    <w:rsid w:val="001A5AB2"/>
    <w:rsid w:val="001B2A84"/>
    <w:rsid w:val="001B4EA6"/>
    <w:rsid w:val="001C26CF"/>
    <w:rsid w:val="001C344C"/>
    <w:rsid w:val="001D2396"/>
    <w:rsid w:val="001F3CA1"/>
    <w:rsid w:val="001F5798"/>
    <w:rsid w:val="002024CD"/>
    <w:rsid w:val="002055B7"/>
    <w:rsid w:val="00205E6E"/>
    <w:rsid w:val="00205FAA"/>
    <w:rsid w:val="002236A1"/>
    <w:rsid w:val="002328F8"/>
    <w:rsid w:val="00250CE8"/>
    <w:rsid w:val="00252B6C"/>
    <w:rsid w:val="00261E00"/>
    <w:rsid w:val="00274FF7"/>
    <w:rsid w:val="00275C3B"/>
    <w:rsid w:val="002814FA"/>
    <w:rsid w:val="00291CA6"/>
    <w:rsid w:val="00296E9A"/>
    <w:rsid w:val="00297B62"/>
    <w:rsid w:val="002B7C1D"/>
    <w:rsid w:val="002C2F70"/>
    <w:rsid w:val="002D1A7C"/>
    <w:rsid w:val="002D4DD9"/>
    <w:rsid w:val="002E042E"/>
    <w:rsid w:val="002E7EB6"/>
    <w:rsid w:val="002F2C67"/>
    <w:rsid w:val="0030503C"/>
    <w:rsid w:val="003057AD"/>
    <w:rsid w:val="00316503"/>
    <w:rsid w:val="00321375"/>
    <w:rsid w:val="00323DE3"/>
    <w:rsid w:val="00332F87"/>
    <w:rsid w:val="00336A7C"/>
    <w:rsid w:val="00337A0D"/>
    <w:rsid w:val="00347E2F"/>
    <w:rsid w:val="00355764"/>
    <w:rsid w:val="00360CFD"/>
    <w:rsid w:val="00371E56"/>
    <w:rsid w:val="00385E49"/>
    <w:rsid w:val="00386687"/>
    <w:rsid w:val="003A723F"/>
    <w:rsid w:val="003C487C"/>
    <w:rsid w:val="003D4DDD"/>
    <w:rsid w:val="003E0F47"/>
    <w:rsid w:val="003E3C3E"/>
    <w:rsid w:val="003E766C"/>
    <w:rsid w:val="00402C48"/>
    <w:rsid w:val="00403284"/>
    <w:rsid w:val="00421749"/>
    <w:rsid w:val="0042771D"/>
    <w:rsid w:val="00427FEC"/>
    <w:rsid w:val="00430790"/>
    <w:rsid w:val="00431455"/>
    <w:rsid w:val="00432F8E"/>
    <w:rsid w:val="00443E43"/>
    <w:rsid w:val="0044546F"/>
    <w:rsid w:val="004477D3"/>
    <w:rsid w:val="004528E7"/>
    <w:rsid w:val="004556FC"/>
    <w:rsid w:val="00470A65"/>
    <w:rsid w:val="00476974"/>
    <w:rsid w:val="00490C04"/>
    <w:rsid w:val="004A6476"/>
    <w:rsid w:val="004B6094"/>
    <w:rsid w:val="004D65AB"/>
    <w:rsid w:val="004F1696"/>
    <w:rsid w:val="004F6FBC"/>
    <w:rsid w:val="00504517"/>
    <w:rsid w:val="00510E89"/>
    <w:rsid w:val="005705CD"/>
    <w:rsid w:val="00570C25"/>
    <w:rsid w:val="00571C4B"/>
    <w:rsid w:val="00577FD6"/>
    <w:rsid w:val="00584006"/>
    <w:rsid w:val="005A699B"/>
    <w:rsid w:val="005A6F6D"/>
    <w:rsid w:val="005B0D47"/>
    <w:rsid w:val="005B3A1A"/>
    <w:rsid w:val="005F00C1"/>
    <w:rsid w:val="005F1CED"/>
    <w:rsid w:val="00605F31"/>
    <w:rsid w:val="00621F53"/>
    <w:rsid w:val="006307BB"/>
    <w:rsid w:val="00632930"/>
    <w:rsid w:val="006334E4"/>
    <w:rsid w:val="00642E65"/>
    <w:rsid w:val="006521D9"/>
    <w:rsid w:val="006710E7"/>
    <w:rsid w:val="0067212B"/>
    <w:rsid w:val="00697E43"/>
    <w:rsid w:val="006B12DB"/>
    <w:rsid w:val="006B1A55"/>
    <w:rsid w:val="006C3FF1"/>
    <w:rsid w:val="006F51E2"/>
    <w:rsid w:val="00712935"/>
    <w:rsid w:val="00714F52"/>
    <w:rsid w:val="00716BD9"/>
    <w:rsid w:val="00732671"/>
    <w:rsid w:val="0073281A"/>
    <w:rsid w:val="00742231"/>
    <w:rsid w:val="007605FE"/>
    <w:rsid w:val="00762E05"/>
    <w:rsid w:val="007648D2"/>
    <w:rsid w:val="0077169B"/>
    <w:rsid w:val="00777931"/>
    <w:rsid w:val="00780C35"/>
    <w:rsid w:val="007811D3"/>
    <w:rsid w:val="007A026F"/>
    <w:rsid w:val="007A73F7"/>
    <w:rsid w:val="007B2CF0"/>
    <w:rsid w:val="007D2FEF"/>
    <w:rsid w:val="007D52C3"/>
    <w:rsid w:val="007E15ED"/>
    <w:rsid w:val="007E4062"/>
    <w:rsid w:val="00800E88"/>
    <w:rsid w:val="00814F24"/>
    <w:rsid w:val="0082151E"/>
    <w:rsid w:val="0082776A"/>
    <w:rsid w:val="00832E7A"/>
    <w:rsid w:val="00837F30"/>
    <w:rsid w:val="00845883"/>
    <w:rsid w:val="008557F7"/>
    <w:rsid w:val="008609DB"/>
    <w:rsid w:val="00860EDF"/>
    <w:rsid w:val="00870F46"/>
    <w:rsid w:val="00882B1F"/>
    <w:rsid w:val="0089700B"/>
    <w:rsid w:val="008A0685"/>
    <w:rsid w:val="008A5BC3"/>
    <w:rsid w:val="008B2DE0"/>
    <w:rsid w:val="008B5103"/>
    <w:rsid w:val="008C0550"/>
    <w:rsid w:val="008C173A"/>
    <w:rsid w:val="008C2C00"/>
    <w:rsid w:val="008D03C8"/>
    <w:rsid w:val="008D1DEA"/>
    <w:rsid w:val="008D2313"/>
    <w:rsid w:val="008F1EE2"/>
    <w:rsid w:val="008F263C"/>
    <w:rsid w:val="008F6B83"/>
    <w:rsid w:val="0090030D"/>
    <w:rsid w:val="00902EF0"/>
    <w:rsid w:val="00904CF9"/>
    <w:rsid w:val="00906DCD"/>
    <w:rsid w:val="00907C0E"/>
    <w:rsid w:val="00911D86"/>
    <w:rsid w:val="00917014"/>
    <w:rsid w:val="00926EEE"/>
    <w:rsid w:val="009316BB"/>
    <w:rsid w:val="00932D6D"/>
    <w:rsid w:val="00941BB3"/>
    <w:rsid w:val="0094281C"/>
    <w:rsid w:val="00953D4F"/>
    <w:rsid w:val="009569AF"/>
    <w:rsid w:val="00972E97"/>
    <w:rsid w:val="00994398"/>
    <w:rsid w:val="00996EA2"/>
    <w:rsid w:val="009A3632"/>
    <w:rsid w:val="009A678A"/>
    <w:rsid w:val="009B0981"/>
    <w:rsid w:val="009B17FD"/>
    <w:rsid w:val="009B1BFF"/>
    <w:rsid w:val="009C7D22"/>
    <w:rsid w:val="009D17E2"/>
    <w:rsid w:val="009D74C1"/>
    <w:rsid w:val="009E378D"/>
    <w:rsid w:val="009F714F"/>
    <w:rsid w:val="00A02B02"/>
    <w:rsid w:val="00A03246"/>
    <w:rsid w:val="00A054C6"/>
    <w:rsid w:val="00A27253"/>
    <w:rsid w:val="00A5456B"/>
    <w:rsid w:val="00A555F4"/>
    <w:rsid w:val="00A60549"/>
    <w:rsid w:val="00A70686"/>
    <w:rsid w:val="00A82AB9"/>
    <w:rsid w:val="00AB6EC6"/>
    <w:rsid w:val="00AC11BB"/>
    <w:rsid w:val="00AC6079"/>
    <w:rsid w:val="00AD220C"/>
    <w:rsid w:val="00AD5788"/>
    <w:rsid w:val="00AE5282"/>
    <w:rsid w:val="00AF3A0A"/>
    <w:rsid w:val="00AF50BC"/>
    <w:rsid w:val="00B030DD"/>
    <w:rsid w:val="00B119B7"/>
    <w:rsid w:val="00B177AC"/>
    <w:rsid w:val="00B25143"/>
    <w:rsid w:val="00B26B8B"/>
    <w:rsid w:val="00B363B6"/>
    <w:rsid w:val="00B57D56"/>
    <w:rsid w:val="00B716EA"/>
    <w:rsid w:val="00B7317F"/>
    <w:rsid w:val="00B73638"/>
    <w:rsid w:val="00B8177A"/>
    <w:rsid w:val="00B87275"/>
    <w:rsid w:val="00B872C9"/>
    <w:rsid w:val="00B92B2B"/>
    <w:rsid w:val="00B951F7"/>
    <w:rsid w:val="00BA78C4"/>
    <w:rsid w:val="00BB1C3B"/>
    <w:rsid w:val="00BB25D8"/>
    <w:rsid w:val="00BC3AE0"/>
    <w:rsid w:val="00BE52DD"/>
    <w:rsid w:val="00BE70DC"/>
    <w:rsid w:val="00BF0172"/>
    <w:rsid w:val="00BF612F"/>
    <w:rsid w:val="00C065BC"/>
    <w:rsid w:val="00C07E35"/>
    <w:rsid w:val="00C23903"/>
    <w:rsid w:val="00C316FD"/>
    <w:rsid w:val="00C509C5"/>
    <w:rsid w:val="00C567F9"/>
    <w:rsid w:val="00C61B7F"/>
    <w:rsid w:val="00C6351E"/>
    <w:rsid w:val="00C73F72"/>
    <w:rsid w:val="00C775D0"/>
    <w:rsid w:val="00C81E58"/>
    <w:rsid w:val="00C8381C"/>
    <w:rsid w:val="00C85E76"/>
    <w:rsid w:val="00C93C06"/>
    <w:rsid w:val="00CA4597"/>
    <w:rsid w:val="00CB3E5D"/>
    <w:rsid w:val="00CB4111"/>
    <w:rsid w:val="00CC0DC6"/>
    <w:rsid w:val="00CC7084"/>
    <w:rsid w:val="00CC79D6"/>
    <w:rsid w:val="00CD5F27"/>
    <w:rsid w:val="00CE4CAF"/>
    <w:rsid w:val="00CF3A24"/>
    <w:rsid w:val="00D266A0"/>
    <w:rsid w:val="00D2731B"/>
    <w:rsid w:val="00D30557"/>
    <w:rsid w:val="00D35904"/>
    <w:rsid w:val="00D54643"/>
    <w:rsid w:val="00D61712"/>
    <w:rsid w:val="00D70070"/>
    <w:rsid w:val="00D723CF"/>
    <w:rsid w:val="00D828A1"/>
    <w:rsid w:val="00D82EC1"/>
    <w:rsid w:val="00D92D8D"/>
    <w:rsid w:val="00D963BA"/>
    <w:rsid w:val="00DA3671"/>
    <w:rsid w:val="00DB186A"/>
    <w:rsid w:val="00DE1807"/>
    <w:rsid w:val="00E008CB"/>
    <w:rsid w:val="00E03D61"/>
    <w:rsid w:val="00E1325C"/>
    <w:rsid w:val="00E206D5"/>
    <w:rsid w:val="00E237C3"/>
    <w:rsid w:val="00E3104A"/>
    <w:rsid w:val="00E34169"/>
    <w:rsid w:val="00E37287"/>
    <w:rsid w:val="00E53B71"/>
    <w:rsid w:val="00E55FE0"/>
    <w:rsid w:val="00E63C6B"/>
    <w:rsid w:val="00E8195F"/>
    <w:rsid w:val="00E85794"/>
    <w:rsid w:val="00E93B40"/>
    <w:rsid w:val="00EB4D77"/>
    <w:rsid w:val="00EC7396"/>
    <w:rsid w:val="00ED6E75"/>
    <w:rsid w:val="00ED7A63"/>
    <w:rsid w:val="00EE2D1A"/>
    <w:rsid w:val="00EF14C3"/>
    <w:rsid w:val="00EF74DB"/>
    <w:rsid w:val="00F228B4"/>
    <w:rsid w:val="00F3028E"/>
    <w:rsid w:val="00F46932"/>
    <w:rsid w:val="00F52D71"/>
    <w:rsid w:val="00F93EF6"/>
    <w:rsid w:val="00FA2054"/>
    <w:rsid w:val="00FB0132"/>
    <w:rsid w:val="00FB2A68"/>
    <w:rsid w:val="00FB64B2"/>
    <w:rsid w:val="00FD5841"/>
    <w:rsid w:val="00FD5DAA"/>
    <w:rsid w:val="00FF13F7"/>
    <w:rsid w:val="00FF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641F"/>
  <w15:chartTrackingRefBased/>
  <w15:docId w15:val="{54F02C42-41B3-4FCA-B9F9-072025B9E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930"/>
    <w:rPr>
      <w:rFonts w:ascii="Arial" w:hAnsi="Arial"/>
    </w:rPr>
  </w:style>
  <w:style w:type="paragraph" w:styleId="Heading1">
    <w:name w:val="heading 1"/>
    <w:basedOn w:val="Normal"/>
    <w:next w:val="Normal"/>
    <w:link w:val="Heading1Char"/>
    <w:uiPriority w:val="9"/>
    <w:qFormat/>
    <w:rsid w:val="00632930"/>
    <w:pPr>
      <w:keepNext/>
      <w:keepLines/>
      <w:spacing w:before="360" w:after="80"/>
      <w:outlineLvl w:val="0"/>
    </w:pPr>
    <w:rPr>
      <w:rFonts w:eastAsiaTheme="majorEastAsia" w:cstheme="majorBidi"/>
      <w:sz w:val="40"/>
      <w:szCs w:val="40"/>
    </w:rPr>
  </w:style>
  <w:style w:type="paragraph" w:styleId="Heading2">
    <w:name w:val="heading 2"/>
    <w:basedOn w:val="Normal"/>
    <w:next w:val="Normal"/>
    <w:link w:val="Heading2Char"/>
    <w:uiPriority w:val="9"/>
    <w:semiHidden/>
    <w:unhideWhenUsed/>
    <w:qFormat/>
    <w:rsid w:val="00570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5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5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5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5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5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5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5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930"/>
    <w:rPr>
      <w:rFonts w:ascii="Arial" w:eastAsiaTheme="majorEastAsia" w:hAnsi="Arial" w:cstheme="majorBidi"/>
      <w:sz w:val="40"/>
      <w:szCs w:val="40"/>
    </w:rPr>
  </w:style>
  <w:style w:type="character" w:customStyle="1" w:styleId="Heading2Char">
    <w:name w:val="Heading 2 Char"/>
    <w:basedOn w:val="DefaultParagraphFont"/>
    <w:link w:val="Heading2"/>
    <w:uiPriority w:val="9"/>
    <w:semiHidden/>
    <w:rsid w:val="00570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5CD"/>
    <w:rPr>
      <w:rFonts w:eastAsiaTheme="majorEastAsia" w:cstheme="majorBidi"/>
      <w:color w:val="272727" w:themeColor="text1" w:themeTint="D8"/>
    </w:rPr>
  </w:style>
  <w:style w:type="paragraph" w:styleId="Title">
    <w:name w:val="Title"/>
    <w:basedOn w:val="Normal"/>
    <w:next w:val="Normal"/>
    <w:link w:val="TitleChar"/>
    <w:uiPriority w:val="10"/>
    <w:qFormat/>
    <w:rsid w:val="002D4DD9"/>
    <w:pPr>
      <w:spacing w:after="80" w:line="240" w:lineRule="auto"/>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2D4DD9"/>
    <w:rPr>
      <w:rFonts w:ascii="Arial" w:eastAsiaTheme="majorEastAsia" w:hAnsi="Arial" w:cstheme="majorBidi"/>
      <w:spacing w:val="-10"/>
      <w:kern w:val="28"/>
      <w:sz w:val="36"/>
      <w:szCs w:val="56"/>
    </w:rPr>
  </w:style>
  <w:style w:type="paragraph" w:styleId="Subtitle">
    <w:name w:val="Subtitle"/>
    <w:basedOn w:val="Normal"/>
    <w:next w:val="Normal"/>
    <w:link w:val="SubtitleChar"/>
    <w:uiPriority w:val="11"/>
    <w:qFormat/>
    <w:rsid w:val="005705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5CD"/>
    <w:pPr>
      <w:spacing w:before="160"/>
      <w:jc w:val="center"/>
    </w:pPr>
    <w:rPr>
      <w:i/>
      <w:iCs/>
      <w:color w:val="404040" w:themeColor="text1" w:themeTint="BF"/>
    </w:rPr>
  </w:style>
  <w:style w:type="character" w:customStyle="1" w:styleId="QuoteChar">
    <w:name w:val="Quote Char"/>
    <w:basedOn w:val="DefaultParagraphFont"/>
    <w:link w:val="Quote"/>
    <w:uiPriority w:val="29"/>
    <w:rsid w:val="005705CD"/>
    <w:rPr>
      <w:i/>
      <w:iCs/>
      <w:color w:val="404040" w:themeColor="text1" w:themeTint="BF"/>
    </w:rPr>
  </w:style>
  <w:style w:type="paragraph" w:styleId="ListParagraph">
    <w:name w:val="List Paragraph"/>
    <w:basedOn w:val="Normal"/>
    <w:uiPriority w:val="34"/>
    <w:qFormat/>
    <w:rsid w:val="005705CD"/>
    <w:pPr>
      <w:ind w:left="720"/>
      <w:contextualSpacing/>
    </w:pPr>
  </w:style>
  <w:style w:type="character" w:styleId="IntenseEmphasis">
    <w:name w:val="Intense Emphasis"/>
    <w:basedOn w:val="DefaultParagraphFont"/>
    <w:uiPriority w:val="21"/>
    <w:qFormat/>
    <w:rsid w:val="005705CD"/>
    <w:rPr>
      <w:i/>
      <w:iCs/>
      <w:color w:val="0F4761" w:themeColor="accent1" w:themeShade="BF"/>
    </w:rPr>
  </w:style>
  <w:style w:type="paragraph" w:styleId="IntenseQuote">
    <w:name w:val="Intense Quote"/>
    <w:basedOn w:val="Normal"/>
    <w:next w:val="Normal"/>
    <w:link w:val="IntenseQuoteChar"/>
    <w:uiPriority w:val="30"/>
    <w:qFormat/>
    <w:rsid w:val="00570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5CD"/>
    <w:rPr>
      <w:i/>
      <w:iCs/>
      <w:color w:val="0F4761" w:themeColor="accent1" w:themeShade="BF"/>
    </w:rPr>
  </w:style>
  <w:style w:type="character" w:styleId="IntenseReference">
    <w:name w:val="Intense Reference"/>
    <w:basedOn w:val="DefaultParagraphFont"/>
    <w:uiPriority w:val="32"/>
    <w:qFormat/>
    <w:rsid w:val="005705CD"/>
    <w:rPr>
      <w:b/>
      <w:bCs/>
      <w:smallCaps/>
      <w:color w:val="0F4761" w:themeColor="accent1" w:themeShade="BF"/>
      <w:spacing w:val="5"/>
    </w:rPr>
  </w:style>
  <w:style w:type="paragraph" w:customStyle="1" w:styleId="COVERPAGETEXT">
    <w:name w:val="COVER PAGE TEXT"/>
    <w:basedOn w:val="Normal"/>
    <w:qFormat/>
    <w:rsid w:val="0077169B"/>
    <w:pPr>
      <w:spacing w:after="0" w:line="276" w:lineRule="auto"/>
      <w:jc w:val="center"/>
    </w:pPr>
    <w:rPr>
      <w:rFonts w:eastAsia="Times New Roman" w:cs="Arial"/>
      <w:kern w:val="0"/>
      <w:sz w:val="28"/>
      <w:szCs w:val="28"/>
      <w14:ligatures w14:val="none"/>
    </w:rPr>
  </w:style>
  <w:style w:type="character" w:styleId="PlaceholderText">
    <w:name w:val="Placeholder Text"/>
    <w:basedOn w:val="DefaultParagraphFont"/>
    <w:uiPriority w:val="99"/>
    <w:semiHidden/>
    <w:rsid w:val="00C065BC"/>
    <w:rPr>
      <w:color w:val="666666"/>
    </w:rPr>
  </w:style>
  <w:style w:type="paragraph" w:styleId="TOC1">
    <w:name w:val="toc 1"/>
    <w:basedOn w:val="Normal"/>
    <w:next w:val="Normal"/>
    <w:autoRedefine/>
    <w:uiPriority w:val="39"/>
    <w:unhideWhenUsed/>
    <w:rsid w:val="00510E89"/>
    <w:pPr>
      <w:tabs>
        <w:tab w:val="left" w:pos="480"/>
        <w:tab w:val="right" w:leader="dot" w:pos="9016"/>
      </w:tabs>
      <w:spacing w:after="100"/>
    </w:pPr>
    <w:rPr>
      <w:b/>
      <w:bCs/>
    </w:rPr>
  </w:style>
  <w:style w:type="character" w:styleId="Hyperlink">
    <w:name w:val="Hyperlink"/>
    <w:basedOn w:val="DefaultParagraphFont"/>
    <w:uiPriority w:val="99"/>
    <w:unhideWhenUsed/>
    <w:rsid w:val="00C07E35"/>
    <w:rPr>
      <w:color w:val="467886" w:themeColor="hyperlink"/>
      <w:u w:val="single"/>
    </w:rPr>
  </w:style>
  <w:style w:type="paragraph" w:styleId="Caption">
    <w:name w:val="caption"/>
    <w:basedOn w:val="Normal"/>
    <w:next w:val="Normal"/>
    <w:uiPriority w:val="35"/>
    <w:semiHidden/>
    <w:unhideWhenUsed/>
    <w:qFormat/>
    <w:rsid w:val="00C07E35"/>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355764"/>
    <w:rPr>
      <w:color w:val="605E5C"/>
      <w:shd w:val="clear" w:color="auto" w:fill="E1DFDD"/>
    </w:rPr>
  </w:style>
  <w:style w:type="paragraph" w:styleId="TableofFigures">
    <w:name w:val="table of figures"/>
    <w:basedOn w:val="Normal"/>
    <w:next w:val="Normal"/>
    <w:uiPriority w:val="99"/>
    <w:unhideWhenUsed/>
    <w:rsid w:val="001B2A8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09/3468.844354" TargetMode="External"/><Relationship Id="rId5" Type="http://schemas.openxmlformats.org/officeDocument/2006/relationships/numbering" Target="numbering.xml"/><Relationship Id="rId10" Type="http://schemas.openxmlformats.org/officeDocument/2006/relationships/hyperlink" Target="https://doi.org/10.1016/j.eswa.2017.01.058"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0" ma:contentTypeDescription="Create a new document." ma:contentTypeScope="" ma:versionID="701c35eb91181e8a88b26be0b34a94a8">
  <xsd:schema xmlns:xsd="http://www.w3.org/2001/XMLSchema" xmlns:xs="http://www.w3.org/2001/XMLSchema" xmlns:p="http://schemas.microsoft.com/office/2006/metadata/properties" xmlns:ns3="b924220c-b521-4b04-85db-c1cedf06ef2e" targetNamespace="http://schemas.microsoft.com/office/2006/metadata/properties" ma:root="true" ma:fieldsID="f13104acf12e96b185cf45e304087715"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46736-6D08-4851-BDB6-13A0341019CB}">
  <ds:schemaRefs>
    <ds:schemaRef ds:uri="http://schemas.microsoft.com/office/2006/metadata/properties"/>
    <ds:schemaRef ds:uri="http://schemas.microsoft.com/office/infopath/2007/PartnerControls"/>
    <ds:schemaRef ds:uri="b924220c-b521-4b04-85db-c1cedf06ef2e"/>
  </ds:schemaRefs>
</ds:datastoreItem>
</file>

<file path=customXml/itemProps2.xml><?xml version="1.0" encoding="utf-8"?>
<ds:datastoreItem xmlns:ds="http://schemas.openxmlformats.org/officeDocument/2006/customXml" ds:itemID="{E1742BD0-A8A7-4FC2-80CC-DAC89B076255}">
  <ds:schemaRefs>
    <ds:schemaRef ds:uri="http://schemas.microsoft.com/sharepoint/v3/contenttype/forms"/>
  </ds:schemaRefs>
</ds:datastoreItem>
</file>

<file path=customXml/itemProps3.xml><?xml version="1.0" encoding="utf-8"?>
<ds:datastoreItem xmlns:ds="http://schemas.openxmlformats.org/officeDocument/2006/customXml" ds:itemID="{D17ED300-A926-4F5E-BD74-6F549E1A1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4059FB-4814-4CD1-8B30-7650BE7F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28091</TotalTime>
  <Pages>9</Pages>
  <Words>1998</Words>
  <Characters>11389</Characters>
  <Application>Microsoft Office Word</Application>
  <DocSecurity>0</DocSecurity>
  <Lines>94</Lines>
  <Paragraphs>26</Paragraphs>
  <ScaleCrop>false</ScaleCrop>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Compton (2314594)</dc:creator>
  <cp:keywords/>
  <dc:description/>
  <cp:lastModifiedBy>Joseph Compton (2314594)</cp:lastModifiedBy>
  <cp:revision>310</cp:revision>
  <dcterms:created xsi:type="dcterms:W3CDTF">2026-03-27T15:14:00Z</dcterms:created>
  <dcterms:modified xsi:type="dcterms:W3CDTF">2026-04-20T10:54:00Z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dd796909-10ea-41be-8f79-b06d354fdc54</vt:lpwstr>
  </property>
  <property fmtid="{D5CDD505-2E9C-101B-9397-08002B2CF9AE}" pid="3" name="ContentTypeId">
    <vt:lpwstr>0x010100122ECB6E294CC94AB9CB471F6F764C73</vt:lpwstr>
  </property>
</Properties>
</file>