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BB3F75" w14:textId="17DE4DAC" w:rsidR="009460C8" w:rsidRDefault="009460C8" w:rsidP="009460C8">
      <w:pPr>
        <w:spacing w:before="360" w:after="360"/>
        <w:jc w:val="center"/>
        <w:rPr>
          <w:rFonts w:ascii="Arial" w:hAnsi="Arial" w:cs="Arial"/>
          <w:b/>
          <w:bCs/>
          <w:sz w:val="24"/>
          <w:szCs w:val="24"/>
        </w:rPr>
      </w:pPr>
      <w:r>
        <w:rPr>
          <w:rFonts w:ascii="Arial" w:hAnsi="Arial" w:cs="Arial"/>
          <w:b/>
          <w:bCs/>
          <w:sz w:val="24"/>
          <w:szCs w:val="24"/>
        </w:rPr>
        <w:t>Student name: Masuma Begum</w:t>
      </w:r>
    </w:p>
    <w:p w14:paraId="465683D2" w14:textId="7174F89D" w:rsidR="009460C8" w:rsidRDefault="009460C8" w:rsidP="009460C8">
      <w:pPr>
        <w:spacing w:before="360" w:after="360"/>
        <w:jc w:val="center"/>
        <w:rPr>
          <w:rFonts w:ascii="Arial" w:hAnsi="Arial" w:cs="Arial"/>
          <w:b/>
          <w:bCs/>
          <w:sz w:val="24"/>
          <w:szCs w:val="24"/>
        </w:rPr>
      </w:pPr>
      <w:r>
        <w:rPr>
          <w:rFonts w:ascii="Arial" w:hAnsi="Arial" w:cs="Arial"/>
          <w:b/>
          <w:bCs/>
          <w:sz w:val="24"/>
          <w:szCs w:val="24"/>
        </w:rPr>
        <w:t>Student I.D: 1915403</w:t>
      </w:r>
    </w:p>
    <w:p w14:paraId="4709D47D" w14:textId="4B988BF4" w:rsidR="009460C8" w:rsidRPr="009460C8" w:rsidRDefault="009460C8" w:rsidP="009460C8">
      <w:pPr>
        <w:spacing w:before="360" w:after="360"/>
        <w:jc w:val="center"/>
        <w:rPr>
          <w:rFonts w:ascii="Arial" w:hAnsi="Arial" w:cs="Arial"/>
          <w:b/>
          <w:bCs/>
          <w:sz w:val="24"/>
          <w:szCs w:val="24"/>
        </w:rPr>
      </w:pPr>
      <w:r w:rsidRPr="009460C8">
        <w:rPr>
          <w:rFonts w:ascii="Arial" w:hAnsi="Arial" w:cs="Arial"/>
          <w:b/>
          <w:bCs/>
          <w:sz w:val="24"/>
          <w:szCs w:val="24"/>
        </w:rPr>
        <w:t>Programme:</w:t>
      </w:r>
      <w:r w:rsidRPr="009460C8">
        <w:t xml:space="preserve"> </w:t>
      </w:r>
      <w:r w:rsidRPr="009460C8">
        <w:rPr>
          <w:rFonts w:ascii="Arial" w:hAnsi="Arial" w:cs="Arial"/>
          <w:b/>
          <w:bCs/>
          <w:sz w:val="24"/>
          <w:szCs w:val="24"/>
        </w:rPr>
        <w:t xml:space="preserve">Health and Social Care HND/BSC </w:t>
      </w:r>
    </w:p>
    <w:p w14:paraId="5F29A982" w14:textId="77777777" w:rsidR="009460C8" w:rsidRPr="009460C8" w:rsidRDefault="009460C8" w:rsidP="009460C8">
      <w:pPr>
        <w:spacing w:before="360" w:after="360"/>
        <w:jc w:val="center"/>
        <w:rPr>
          <w:rFonts w:ascii="Arial" w:hAnsi="Arial" w:cs="Arial"/>
          <w:b/>
          <w:bCs/>
          <w:sz w:val="24"/>
          <w:szCs w:val="24"/>
        </w:rPr>
      </w:pPr>
      <w:r w:rsidRPr="009460C8">
        <w:rPr>
          <w:rFonts w:ascii="Arial" w:hAnsi="Arial" w:cs="Arial"/>
          <w:b/>
          <w:bCs/>
          <w:sz w:val="24"/>
          <w:szCs w:val="24"/>
        </w:rPr>
        <w:t xml:space="preserve">Children, Young People and Families </w:t>
      </w:r>
    </w:p>
    <w:p w14:paraId="5C58C1DB" w14:textId="6067AA38" w:rsidR="009460C8" w:rsidRPr="009460C8" w:rsidRDefault="009460C8" w:rsidP="009460C8">
      <w:pPr>
        <w:spacing w:before="360" w:after="360"/>
        <w:jc w:val="center"/>
        <w:rPr>
          <w:rFonts w:ascii="Arial" w:hAnsi="Arial" w:cs="Arial"/>
          <w:b/>
          <w:bCs/>
          <w:sz w:val="24"/>
          <w:szCs w:val="24"/>
        </w:rPr>
      </w:pPr>
      <w:r w:rsidRPr="009460C8">
        <w:rPr>
          <w:rFonts w:ascii="Arial" w:hAnsi="Arial" w:cs="Arial"/>
          <w:b/>
          <w:bCs/>
          <w:sz w:val="24"/>
          <w:szCs w:val="24"/>
        </w:rPr>
        <w:t xml:space="preserve">Module code: BMHP5004_BIRM </w:t>
      </w:r>
    </w:p>
    <w:p w14:paraId="5411E266" w14:textId="6BA0F2A8" w:rsidR="009460C8" w:rsidRPr="009460C8" w:rsidRDefault="009460C8" w:rsidP="009460C8">
      <w:pPr>
        <w:spacing w:before="360" w:after="360"/>
        <w:jc w:val="center"/>
        <w:rPr>
          <w:rFonts w:ascii="Arial" w:hAnsi="Arial" w:cs="Arial"/>
          <w:b/>
          <w:bCs/>
          <w:sz w:val="24"/>
          <w:szCs w:val="24"/>
        </w:rPr>
      </w:pPr>
      <w:r>
        <w:rPr>
          <w:rFonts w:ascii="Arial" w:hAnsi="Arial" w:cs="Arial"/>
          <w:b/>
          <w:bCs/>
          <w:sz w:val="24"/>
          <w:szCs w:val="24"/>
        </w:rPr>
        <w:t xml:space="preserve">Lecturer: </w:t>
      </w:r>
      <w:r w:rsidRPr="009460C8">
        <w:rPr>
          <w:rFonts w:ascii="Arial" w:hAnsi="Arial" w:cs="Arial"/>
          <w:b/>
          <w:bCs/>
          <w:sz w:val="24"/>
          <w:szCs w:val="24"/>
        </w:rPr>
        <w:t xml:space="preserve">Dr Crisford Chogugudza  </w:t>
      </w:r>
    </w:p>
    <w:p w14:paraId="2F729533" w14:textId="2771F571" w:rsidR="009460C8" w:rsidRDefault="009460C8" w:rsidP="009460C8">
      <w:pPr>
        <w:spacing w:before="360" w:after="360"/>
        <w:jc w:val="center"/>
        <w:rPr>
          <w:rFonts w:ascii="Arial" w:hAnsi="Arial" w:cs="Arial"/>
          <w:b/>
          <w:bCs/>
          <w:sz w:val="24"/>
          <w:szCs w:val="24"/>
        </w:rPr>
      </w:pPr>
      <w:r w:rsidRPr="009460C8">
        <w:rPr>
          <w:rFonts w:ascii="Arial" w:hAnsi="Arial" w:cs="Arial"/>
          <w:b/>
          <w:bCs/>
          <w:sz w:val="24"/>
          <w:szCs w:val="24"/>
        </w:rPr>
        <w:t xml:space="preserve">Assignment Title: Task 2 </w:t>
      </w:r>
      <w:r>
        <w:rPr>
          <w:rFonts w:ascii="Arial" w:hAnsi="Arial" w:cs="Arial"/>
          <w:b/>
          <w:bCs/>
          <w:sz w:val="24"/>
          <w:szCs w:val="24"/>
        </w:rPr>
        <w:t>-supporting Paper</w:t>
      </w:r>
    </w:p>
    <w:p w14:paraId="1DBF0FCD" w14:textId="3D8E8A31" w:rsidR="009460C8" w:rsidRDefault="009460C8">
      <w:pPr>
        <w:spacing w:before="360" w:after="360"/>
        <w:rPr>
          <w:rFonts w:ascii="Arial" w:hAnsi="Arial" w:cs="Arial"/>
          <w:b/>
          <w:bCs/>
          <w:sz w:val="24"/>
          <w:szCs w:val="24"/>
        </w:rPr>
      </w:pPr>
    </w:p>
    <w:p w14:paraId="205856B7" w14:textId="77777777" w:rsidR="009460C8" w:rsidRDefault="009460C8">
      <w:pPr>
        <w:autoSpaceDN/>
        <w:spacing w:before="360" w:after="360"/>
        <w:rPr>
          <w:rFonts w:ascii="Arial" w:hAnsi="Arial" w:cs="Arial"/>
          <w:b/>
          <w:bCs/>
          <w:sz w:val="24"/>
          <w:szCs w:val="24"/>
        </w:rPr>
      </w:pPr>
      <w:r>
        <w:rPr>
          <w:rFonts w:ascii="Arial" w:hAnsi="Arial" w:cs="Arial"/>
          <w:b/>
          <w:bCs/>
          <w:sz w:val="24"/>
          <w:szCs w:val="24"/>
        </w:rPr>
        <w:br w:type="page"/>
      </w:r>
    </w:p>
    <w:p w14:paraId="4308A429" w14:textId="6F29F774" w:rsidR="009B4B4F" w:rsidRDefault="009460C8" w:rsidP="009460C8">
      <w:pPr>
        <w:pStyle w:val="Heading1"/>
        <w:spacing w:before="360" w:after="360"/>
        <w:jc w:val="center"/>
        <w:rPr>
          <w:rFonts w:ascii="Arial" w:hAnsi="Arial" w:cs="Arial"/>
          <w:b/>
          <w:bCs/>
          <w:color w:val="auto"/>
          <w:sz w:val="24"/>
          <w:szCs w:val="24"/>
          <w:u w:val="single"/>
        </w:rPr>
      </w:pPr>
      <w:bookmarkStart w:id="0" w:name="_Toc108975301"/>
      <w:r w:rsidRPr="009460C8">
        <w:rPr>
          <w:rFonts w:ascii="Arial" w:hAnsi="Arial" w:cs="Arial"/>
          <w:b/>
          <w:bCs/>
          <w:color w:val="auto"/>
          <w:sz w:val="24"/>
          <w:szCs w:val="24"/>
          <w:u w:val="single"/>
        </w:rPr>
        <w:lastRenderedPageBreak/>
        <w:t>Contents</w:t>
      </w:r>
      <w:r>
        <w:rPr>
          <w:rFonts w:ascii="Arial" w:hAnsi="Arial" w:cs="Arial"/>
          <w:b/>
          <w:bCs/>
          <w:color w:val="auto"/>
          <w:sz w:val="24"/>
          <w:szCs w:val="24"/>
          <w:u w:val="single"/>
        </w:rPr>
        <w:t>:</w:t>
      </w:r>
      <w:bookmarkEnd w:id="0"/>
    </w:p>
    <w:sdt>
      <w:sdtPr>
        <w:id w:val="-65059540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DEFAE70" w14:textId="18B6D485" w:rsidR="00A477F5" w:rsidRDefault="00A477F5">
          <w:pPr>
            <w:pStyle w:val="TOCHeading"/>
            <w:spacing w:before="360" w:after="360"/>
          </w:pPr>
        </w:p>
        <w:p w14:paraId="1876E839" w14:textId="791B3FC9" w:rsidR="00A477F5" w:rsidRDefault="00A477F5">
          <w:pPr>
            <w:pStyle w:val="TOC1"/>
            <w:tabs>
              <w:tab w:val="right" w:leader="dot" w:pos="9016"/>
            </w:tabs>
            <w:spacing w:before="360" w:after="360"/>
            <w:rPr>
              <w:noProof/>
            </w:rPr>
          </w:pPr>
          <w:r>
            <w:fldChar w:fldCharType="begin"/>
          </w:r>
          <w:r>
            <w:instrText xml:space="preserve"> TOC \o "1-3" \h \z \u </w:instrText>
          </w:r>
          <w:r>
            <w:fldChar w:fldCharType="separate"/>
          </w:r>
          <w:hyperlink w:anchor="_Toc108975301" w:history="1">
            <w:r w:rsidRPr="00631604">
              <w:rPr>
                <w:rStyle w:val="Hyperlink"/>
                <w:rFonts w:ascii="Arial" w:hAnsi="Arial" w:cs="Arial"/>
                <w:b/>
                <w:bCs/>
                <w:noProof/>
              </w:rPr>
              <w:t>Contents:</w:t>
            </w:r>
            <w:r>
              <w:rPr>
                <w:noProof/>
                <w:webHidden/>
              </w:rPr>
              <w:tab/>
            </w:r>
            <w:r>
              <w:rPr>
                <w:noProof/>
                <w:webHidden/>
              </w:rPr>
              <w:fldChar w:fldCharType="begin"/>
            </w:r>
            <w:r>
              <w:rPr>
                <w:noProof/>
                <w:webHidden/>
              </w:rPr>
              <w:instrText xml:space="preserve"> PAGEREF _Toc108975301 \h </w:instrText>
            </w:r>
            <w:r>
              <w:rPr>
                <w:noProof/>
                <w:webHidden/>
              </w:rPr>
            </w:r>
            <w:r>
              <w:rPr>
                <w:noProof/>
                <w:webHidden/>
              </w:rPr>
              <w:fldChar w:fldCharType="separate"/>
            </w:r>
            <w:r>
              <w:rPr>
                <w:noProof/>
                <w:webHidden/>
              </w:rPr>
              <w:t>2</w:t>
            </w:r>
            <w:r>
              <w:rPr>
                <w:noProof/>
                <w:webHidden/>
              </w:rPr>
              <w:fldChar w:fldCharType="end"/>
            </w:r>
          </w:hyperlink>
        </w:p>
        <w:p w14:paraId="24B7A428" w14:textId="70D18313" w:rsidR="00A477F5" w:rsidRDefault="00A477F5">
          <w:pPr>
            <w:pStyle w:val="TOC1"/>
            <w:tabs>
              <w:tab w:val="right" w:leader="dot" w:pos="9016"/>
            </w:tabs>
            <w:spacing w:before="360" w:after="360"/>
            <w:rPr>
              <w:noProof/>
            </w:rPr>
          </w:pPr>
          <w:hyperlink w:anchor="_Toc108975302" w:history="1">
            <w:r w:rsidRPr="00631604">
              <w:rPr>
                <w:rStyle w:val="Hyperlink"/>
                <w:rFonts w:ascii="Arial" w:hAnsi="Arial" w:cs="Arial"/>
                <w:b/>
                <w:bCs/>
                <w:noProof/>
              </w:rPr>
              <w:t>Analysis of the case study for Family E:</w:t>
            </w:r>
            <w:r>
              <w:rPr>
                <w:noProof/>
                <w:webHidden/>
              </w:rPr>
              <w:tab/>
            </w:r>
            <w:r>
              <w:rPr>
                <w:noProof/>
                <w:webHidden/>
              </w:rPr>
              <w:fldChar w:fldCharType="begin"/>
            </w:r>
            <w:r>
              <w:rPr>
                <w:noProof/>
                <w:webHidden/>
              </w:rPr>
              <w:instrText xml:space="preserve"> PAGEREF _Toc108975302 \h </w:instrText>
            </w:r>
            <w:r>
              <w:rPr>
                <w:noProof/>
                <w:webHidden/>
              </w:rPr>
            </w:r>
            <w:r>
              <w:rPr>
                <w:noProof/>
                <w:webHidden/>
              </w:rPr>
              <w:fldChar w:fldCharType="separate"/>
            </w:r>
            <w:r>
              <w:rPr>
                <w:noProof/>
                <w:webHidden/>
              </w:rPr>
              <w:t>3</w:t>
            </w:r>
            <w:r>
              <w:rPr>
                <w:noProof/>
                <w:webHidden/>
              </w:rPr>
              <w:fldChar w:fldCharType="end"/>
            </w:r>
          </w:hyperlink>
        </w:p>
        <w:p w14:paraId="34215704" w14:textId="1200D925" w:rsidR="00A477F5" w:rsidRDefault="00A477F5">
          <w:pPr>
            <w:pStyle w:val="TOC1"/>
            <w:tabs>
              <w:tab w:val="right" w:leader="dot" w:pos="9016"/>
            </w:tabs>
            <w:spacing w:before="360" w:after="360"/>
            <w:rPr>
              <w:noProof/>
            </w:rPr>
          </w:pPr>
          <w:hyperlink w:anchor="_Toc108975303" w:history="1">
            <w:r w:rsidRPr="00631604">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_Toc108975303 \h </w:instrText>
            </w:r>
            <w:r>
              <w:rPr>
                <w:noProof/>
                <w:webHidden/>
              </w:rPr>
            </w:r>
            <w:r>
              <w:rPr>
                <w:noProof/>
                <w:webHidden/>
              </w:rPr>
              <w:fldChar w:fldCharType="separate"/>
            </w:r>
            <w:r>
              <w:rPr>
                <w:noProof/>
                <w:webHidden/>
              </w:rPr>
              <w:t>6</w:t>
            </w:r>
            <w:r>
              <w:rPr>
                <w:noProof/>
                <w:webHidden/>
              </w:rPr>
              <w:fldChar w:fldCharType="end"/>
            </w:r>
          </w:hyperlink>
        </w:p>
        <w:p w14:paraId="4F03E62A" w14:textId="4597150B" w:rsidR="00A477F5" w:rsidRDefault="00A477F5">
          <w:pPr>
            <w:spacing w:before="360" w:after="360"/>
          </w:pPr>
          <w:r>
            <w:rPr>
              <w:b/>
              <w:bCs/>
              <w:noProof/>
            </w:rPr>
            <w:fldChar w:fldCharType="end"/>
          </w:r>
        </w:p>
      </w:sdtContent>
    </w:sdt>
    <w:p w14:paraId="09FAF2B3" w14:textId="77777777" w:rsidR="00606DBA" w:rsidRPr="00606DBA" w:rsidRDefault="00606DBA" w:rsidP="00516105">
      <w:pPr>
        <w:autoSpaceDN/>
        <w:spacing w:before="360" w:after="360"/>
        <w:jc w:val="both"/>
        <w:rPr>
          <w:rFonts w:ascii="Arial" w:hAnsi="Arial" w:cs="Arial"/>
          <w:b/>
          <w:bCs/>
          <w:sz w:val="24"/>
          <w:szCs w:val="24"/>
          <w:u w:val="single"/>
        </w:rPr>
      </w:pPr>
    </w:p>
    <w:p w14:paraId="566556FB" w14:textId="421846EC" w:rsidR="00516105" w:rsidRPr="009C1176" w:rsidRDefault="00516105" w:rsidP="00516105">
      <w:pPr>
        <w:autoSpaceDN/>
        <w:spacing w:before="360" w:after="360"/>
        <w:rPr>
          <w:rFonts w:ascii="Arial" w:hAnsi="Arial" w:cs="Arial"/>
          <w:b/>
          <w:bCs/>
          <w:sz w:val="24"/>
          <w:szCs w:val="24"/>
          <w:u w:val="single"/>
        </w:rPr>
      </w:pPr>
      <w:r>
        <w:rPr>
          <w:rFonts w:ascii="Arial" w:hAnsi="Arial" w:cs="Arial"/>
          <w:b/>
          <w:bCs/>
          <w:sz w:val="24"/>
          <w:szCs w:val="24"/>
          <w:u w:val="single"/>
        </w:rPr>
        <w:br w:type="page"/>
      </w:r>
    </w:p>
    <w:p w14:paraId="1996894D" w14:textId="3BCB34D6" w:rsidR="009460C8" w:rsidRDefault="00A75D80" w:rsidP="009460C8">
      <w:pPr>
        <w:pStyle w:val="Heading1"/>
        <w:spacing w:before="360" w:after="360"/>
        <w:jc w:val="center"/>
        <w:rPr>
          <w:rFonts w:ascii="Arial" w:hAnsi="Arial" w:cs="Arial"/>
          <w:b/>
          <w:bCs/>
          <w:color w:val="auto"/>
          <w:sz w:val="24"/>
          <w:szCs w:val="24"/>
          <w:u w:val="single"/>
        </w:rPr>
      </w:pPr>
      <w:bookmarkStart w:id="1" w:name="_Toc108975302"/>
      <w:r>
        <w:rPr>
          <w:rFonts w:ascii="Arial" w:hAnsi="Arial" w:cs="Arial"/>
          <w:b/>
          <w:bCs/>
          <w:color w:val="auto"/>
          <w:sz w:val="24"/>
          <w:szCs w:val="24"/>
          <w:u w:val="single"/>
        </w:rPr>
        <w:lastRenderedPageBreak/>
        <w:t>Analysis of the case study for Family E</w:t>
      </w:r>
      <w:r w:rsidR="009460C8">
        <w:rPr>
          <w:rFonts w:ascii="Arial" w:hAnsi="Arial" w:cs="Arial"/>
          <w:b/>
          <w:bCs/>
          <w:color w:val="auto"/>
          <w:sz w:val="24"/>
          <w:szCs w:val="24"/>
          <w:u w:val="single"/>
        </w:rPr>
        <w:t>:</w:t>
      </w:r>
      <w:bookmarkEnd w:id="1"/>
    </w:p>
    <w:p w14:paraId="51FE21B3" w14:textId="77777777" w:rsidR="00CE25C8" w:rsidRDefault="001712E4" w:rsidP="00F4256C">
      <w:pPr>
        <w:spacing w:before="360" w:after="360"/>
        <w:rPr>
          <w:rFonts w:ascii="Arial" w:hAnsi="Arial" w:cs="Arial"/>
          <w:color w:val="000000"/>
          <w:sz w:val="24"/>
          <w:szCs w:val="24"/>
          <w:shd w:val="clear" w:color="auto" w:fill="FFFFFF"/>
        </w:rPr>
      </w:pPr>
      <w:r w:rsidRPr="001712E4">
        <w:rPr>
          <w:rFonts w:ascii="Arial" w:hAnsi="Arial" w:cs="Arial"/>
          <w:sz w:val="24"/>
          <w:szCs w:val="24"/>
        </w:rPr>
        <w:t xml:space="preserve">My interpretation and comprehension of the case study for family E </w:t>
      </w:r>
      <w:r w:rsidR="00D143FE" w:rsidRPr="001712E4">
        <w:rPr>
          <w:rFonts w:ascii="Arial" w:hAnsi="Arial" w:cs="Arial"/>
          <w:sz w:val="24"/>
          <w:szCs w:val="24"/>
        </w:rPr>
        <w:t>led</w:t>
      </w:r>
      <w:r w:rsidRPr="001712E4">
        <w:rPr>
          <w:rFonts w:ascii="Arial" w:hAnsi="Arial" w:cs="Arial"/>
          <w:sz w:val="24"/>
          <w:szCs w:val="24"/>
        </w:rPr>
        <w:t xml:space="preserve"> me to the assumption that the family is struggling to maintain their well-being</w:t>
      </w:r>
      <w:r w:rsidR="00F71BA6">
        <w:rPr>
          <w:rFonts w:ascii="Arial" w:hAnsi="Arial" w:cs="Arial"/>
          <w:sz w:val="24"/>
          <w:szCs w:val="24"/>
        </w:rPr>
        <w:t xml:space="preserve"> </w:t>
      </w:r>
      <w:r w:rsidR="00945361">
        <w:rPr>
          <w:rFonts w:ascii="Arial" w:hAnsi="Arial" w:cs="Arial"/>
          <w:sz w:val="24"/>
          <w:szCs w:val="24"/>
        </w:rPr>
        <w:t>and have complex needs</w:t>
      </w:r>
      <w:r w:rsidR="00F4256C" w:rsidRPr="00F4256C">
        <w:rPr>
          <w:rFonts w:ascii="Arial" w:hAnsi="Arial" w:cs="Arial"/>
          <w:sz w:val="24"/>
          <w:szCs w:val="24"/>
        </w:rPr>
        <w:t>. The case study illustrates a variety of challenges</w:t>
      </w:r>
      <w:r w:rsidR="000A450A">
        <w:rPr>
          <w:rFonts w:ascii="Arial" w:hAnsi="Arial" w:cs="Arial"/>
          <w:sz w:val="24"/>
          <w:szCs w:val="24"/>
        </w:rPr>
        <w:t xml:space="preserve">. </w:t>
      </w:r>
      <w:r w:rsidR="008D0993" w:rsidRPr="008D0993">
        <w:rPr>
          <w:rFonts w:ascii="Arial" w:hAnsi="Arial" w:cs="Arial"/>
          <w:sz w:val="24"/>
          <w:szCs w:val="24"/>
        </w:rPr>
        <w:t>According to a project that came out of the Greenwich Local Area Agreement, some families with many unmet needs</w:t>
      </w:r>
      <w:r w:rsidR="00B65E48">
        <w:rPr>
          <w:rFonts w:ascii="Arial" w:hAnsi="Arial" w:cs="Arial"/>
          <w:sz w:val="24"/>
          <w:szCs w:val="24"/>
        </w:rPr>
        <w:t>,</w:t>
      </w:r>
      <w:r w:rsidR="008D0993" w:rsidRPr="008D0993">
        <w:rPr>
          <w:rFonts w:ascii="Arial" w:hAnsi="Arial" w:cs="Arial"/>
          <w:sz w:val="24"/>
          <w:szCs w:val="24"/>
        </w:rPr>
        <w:t xml:space="preserve"> have been working with several organisations for a long time, </w:t>
      </w:r>
      <w:r w:rsidR="00530016">
        <w:rPr>
          <w:rFonts w:ascii="Arial" w:hAnsi="Arial" w:cs="Arial"/>
          <w:sz w:val="24"/>
          <w:szCs w:val="24"/>
        </w:rPr>
        <w:t xml:space="preserve">however they have </w:t>
      </w:r>
      <w:r w:rsidR="00CF06AA">
        <w:rPr>
          <w:rFonts w:ascii="Arial" w:hAnsi="Arial" w:cs="Arial"/>
          <w:sz w:val="24"/>
          <w:szCs w:val="24"/>
        </w:rPr>
        <w:t xml:space="preserve">displayed </w:t>
      </w:r>
      <w:r w:rsidR="008D0993" w:rsidRPr="008D0993">
        <w:rPr>
          <w:rFonts w:ascii="Arial" w:hAnsi="Arial" w:cs="Arial"/>
          <w:sz w:val="24"/>
          <w:szCs w:val="24"/>
        </w:rPr>
        <w:t>little to no progress in their lives</w:t>
      </w:r>
      <w:proofErr w:type="gramStart"/>
      <w:r w:rsidR="00FE7BAD">
        <w:rPr>
          <w:rFonts w:ascii="Arial" w:hAnsi="Arial" w:cs="Arial"/>
          <w:sz w:val="24"/>
          <w:szCs w:val="24"/>
        </w:rPr>
        <w:t xml:space="preserve">. </w:t>
      </w:r>
      <w:r w:rsidR="00AF6F9C" w:rsidRPr="00AF6F9C">
        <w:rPr>
          <w:rFonts w:ascii="Open Sans" w:hAnsi="Open Sans" w:cs="Open Sans"/>
          <w:color w:val="000000"/>
          <w:sz w:val="20"/>
          <w:szCs w:val="20"/>
          <w:shd w:val="clear" w:color="auto" w:fill="FFFFFF"/>
        </w:rPr>
        <w:t xml:space="preserve"> </w:t>
      </w:r>
      <w:proofErr w:type="gramEnd"/>
      <w:r w:rsidR="00AF6F9C" w:rsidRPr="00B5026B">
        <w:rPr>
          <w:rFonts w:ascii="Arial" w:hAnsi="Arial" w:cs="Arial"/>
          <w:color w:val="000000"/>
          <w:sz w:val="24"/>
          <w:szCs w:val="24"/>
          <w:shd w:val="clear" w:color="auto" w:fill="FFFFFF"/>
        </w:rPr>
        <w:t>(Maras</w:t>
      </w:r>
      <w:r w:rsidR="004F1CA8">
        <w:rPr>
          <w:rFonts w:ascii="Arial" w:hAnsi="Arial" w:cs="Arial"/>
          <w:color w:val="000000"/>
          <w:sz w:val="24"/>
          <w:szCs w:val="24"/>
          <w:shd w:val="clear" w:color="auto" w:fill="FFFFFF"/>
        </w:rPr>
        <w:t>.</w:t>
      </w:r>
      <w:r w:rsidR="004B11AB">
        <w:rPr>
          <w:rFonts w:ascii="Arial" w:hAnsi="Arial" w:cs="Arial"/>
          <w:color w:val="000000"/>
          <w:sz w:val="24"/>
          <w:szCs w:val="24"/>
          <w:shd w:val="clear" w:color="auto" w:fill="FFFFFF"/>
        </w:rPr>
        <w:t xml:space="preserve"> P.,</w:t>
      </w:r>
      <w:r w:rsidR="00AF6F9C" w:rsidRPr="00B5026B">
        <w:rPr>
          <w:rFonts w:ascii="Arial" w:hAnsi="Arial" w:cs="Arial"/>
          <w:color w:val="000000"/>
          <w:sz w:val="24"/>
          <w:szCs w:val="24"/>
          <w:shd w:val="clear" w:color="auto" w:fill="FFFFFF"/>
        </w:rPr>
        <w:t xml:space="preserve"> et al., 2008)</w:t>
      </w:r>
      <w:r w:rsidR="00B5026B" w:rsidRPr="00B5026B">
        <w:rPr>
          <w:rFonts w:ascii="Arial" w:hAnsi="Arial" w:cs="Arial"/>
          <w:color w:val="000000"/>
          <w:sz w:val="24"/>
          <w:szCs w:val="24"/>
          <w:shd w:val="clear" w:color="auto" w:fill="FFFFFF"/>
        </w:rPr>
        <w:t>.</w:t>
      </w:r>
    </w:p>
    <w:p w14:paraId="2D8743E8" w14:textId="5857A8DE" w:rsidR="00E86627" w:rsidRPr="00CF06AA" w:rsidRDefault="0051239B" w:rsidP="00F4256C">
      <w:pPr>
        <w:spacing w:before="360" w:after="360"/>
      </w:pPr>
      <w:r w:rsidRPr="0051239B">
        <w:rPr>
          <w:rFonts w:ascii="Arial" w:hAnsi="Arial" w:cs="Arial"/>
          <w:sz w:val="24"/>
          <w:szCs w:val="24"/>
        </w:rPr>
        <w:t xml:space="preserve">After reviewing the case study, I discovered that the children's human rights were not prioritised. This is obvious to me because it took </w:t>
      </w:r>
      <w:proofErr w:type="gramStart"/>
      <w:r w:rsidRPr="0051239B">
        <w:rPr>
          <w:rFonts w:ascii="Arial" w:hAnsi="Arial" w:cs="Arial"/>
          <w:sz w:val="24"/>
          <w:szCs w:val="24"/>
        </w:rPr>
        <w:t>a very long</w:t>
      </w:r>
      <w:proofErr w:type="gramEnd"/>
      <w:r w:rsidRPr="0051239B">
        <w:rPr>
          <w:rFonts w:ascii="Arial" w:hAnsi="Arial" w:cs="Arial"/>
          <w:sz w:val="24"/>
          <w:szCs w:val="24"/>
        </w:rPr>
        <w:t xml:space="preserve"> time for the court to reach a decision to place the children in the father's care. Furthermore, I do not see how the children's wellbeing or human rights were prioritised, as no further support was in place at the end of the project, despite the trauma the children had experienced.</w:t>
      </w:r>
      <w:r>
        <w:rPr>
          <w:rFonts w:ascii="Arial" w:hAnsi="Arial" w:cs="Arial"/>
          <w:sz w:val="24"/>
          <w:szCs w:val="24"/>
        </w:rPr>
        <w:t xml:space="preserve"> </w:t>
      </w:r>
      <w:r w:rsidR="00E96A90">
        <w:rPr>
          <w:rFonts w:ascii="Arial" w:hAnsi="Arial" w:cs="Arial"/>
          <w:sz w:val="24"/>
          <w:szCs w:val="24"/>
        </w:rPr>
        <w:t xml:space="preserve">The </w:t>
      </w:r>
      <w:r w:rsidR="00E86627">
        <w:rPr>
          <w:rFonts w:ascii="Arial" w:hAnsi="Arial" w:cs="Arial"/>
          <w:sz w:val="24"/>
          <w:szCs w:val="24"/>
        </w:rPr>
        <w:t xml:space="preserve">children’s </w:t>
      </w:r>
      <w:r w:rsidR="00E96A90">
        <w:rPr>
          <w:rFonts w:ascii="Arial" w:hAnsi="Arial" w:cs="Arial"/>
          <w:sz w:val="24"/>
          <w:szCs w:val="24"/>
        </w:rPr>
        <w:t>non- attendance at</w:t>
      </w:r>
      <w:r w:rsidR="001A0443">
        <w:rPr>
          <w:rFonts w:ascii="Arial" w:hAnsi="Arial" w:cs="Arial"/>
          <w:sz w:val="24"/>
          <w:szCs w:val="24"/>
        </w:rPr>
        <w:t xml:space="preserve"> </w:t>
      </w:r>
      <w:r w:rsidR="00E96A90">
        <w:rPr>
          <w:rFonts w:ascii="Arial" w:hAnsi="Arial" w:cs="Arial"/>
          <w:sz w:val="24"/>
          <w:szCs w:val="24"/>
        </w:rPr>
        <w:t>school, and anti</w:t>
      </w:r>
      <w:r w:rsidR="006E7329">
        <w:rPr>
          <w:rFonts w:ascii="Arial" w:hAnsi="Arial" w:cs="Arial"/>
          <w:sz w:val="24"/>
          <w:szCs w:val="24"/>
        </w:rPr>
        <w:t xml:space="preserve">-social behaviour, reflects </w:t>
      </w:r>
      <w:r w:rsidR="00F142AD">
        <w:rPr>
          <w:rFonts w:ascii="Arial" w:hAnsi="Arial" w:cs="Arial"/>
          <w:sz w:val="24"/>
          <w:szCs w:val="24"/>
        </w:rPr>
        <w:t>those early interventions</w:t>
      </w:r>
      <w:r w:rsidR="00D3039C">
        <w:rPr>
          <w:rFonts w:ascii="Arial" w:hAnsi="Arial" w:cs="Arial"/>
          <w:sz w:val="24"/>
          <w:szCs w:val="24"/>
        </w:rPr>
        <w:t xml:space="preserve"> did not commence to safeguard the children, </w:t>
      </w:r>
      <w:r w:rsidR="00E86627">
        <w:rPr>
          <w:rFonts w:ascii="Arial" w:hAnsi="Arial" w:cs="Arial"/>
          <w:sz w:val="24"/>
          <w:szCs w:val="24"/>
        </w:rPr>
        <w:t>which means the</w:t>
      </w:r>
      <w:r w:rsidR="00D3039C">
        <w:rPr>
          <w:rFonts w:ascii="Arial" w:hAnsi="Arial" w:cs="Arial"/>
          <w:sz w:val="24"/>
          <w:szCs w:val="24"/>
        </w:rPr>
        <w:t xml:space="preserve"> </w:t>
      </w:r>
      <w:r w:rsidR="003A6CCD">
        <w:rPr>
          <w:rFonts w:ascii="Arial" w:hAnsi="Arial" w:cs="Arial"/>
          <w:sz w:val="24"/>
          <w:szCs w:val="24"/>
        </w:rPr>
        <w:t xml:space="preserve">children’s human rights were not </w:t>
      </w:r>
      <w:r w:rsidR="00A65AA5">
        <w:rPr>
          <w:rFonts w:ascii="Arial" w:hAnsi="Arial" w:cs="Arial"/>
          <w:sz w:val="24"/>
          <w:szCs w:val="24"/>
        </w:rPr>
        <w:t>prioritised</w:t>
      </w:r>
      <w:r w:rsidR="00CC367B">
        <w:rPr>
          <w:rFonts w:ascii="Arial" w:hAnsi="Arial" w:cs="Arial"/>
          <w:sz w:val="24"/>
          <w:szCs w:val="24"/>
        </w:rPr>
        <w:t xml:space="preserve">, </w:t>
      </w:r>
      <w:r w:rsidR="00DE3BE6" w:rsidRPr="00DE3BE6">
        <w:rPr>
          <w:rFonts w:ascii="Arial" w:hAnsi="Arial" w:cs="Arial"/>
          <w:sz w:val="24"/>
          <w:szCs w:val="24"/>
        </w:rPr>
        <w:t xml:space="preserve">The children should have been taken out of their mother's care sooner </w:t>
      </w:r>
      <w:r w:rsidR="00DE3BE6" w:rsidRPr="00DE3BE6">
        <w:rPr>
          <w:rFonts w:ascii="Arial" w:hAnsi="Arial" w:cs="Arial"/>
          <w:sz w:val="24"/>
          <w:szCs w:val="24"/>
        </w:rPr>
        <w:t>to</w:t>
      </w:r>
      <w:r w:rsidR="00DE3BE6" w:rsidRPr="00DE3BE6">
        <w:rPr>
          <w:rFonts w:ascii="Arial" w:hAnsi="Arial" w:cs="Arial"/>
          <w:sz w:val="24"/>
          <w:szCs w:val="24"/>
        </w:rPr>
        <w:t xml:space="preserve"> safeguard their wellbeing.</w:t>
      </w:r>
    </w:p>
    <w:p w14:paraId="32E0C00E" w14:textId="77777777" w:rsidR="00F40B73" w:rsidRDefault="00B92A3E" w:rsidP="00F4256C">
      <w:pPr>
        <w:spacing w:before="360" w:after="360"/>
        <w:rPr>
          <w:rFonts w:ascii="Arial" w:hAnsi="Arial" w:cs="Arial"/>
          <w:sz w:val="24"/>
          <w:szCs w:val="24"/>
        </w:rPr>
      </w:pPr>
      <w:r w:rsidRPr="00B92A3E">
        <w:rPr>
          <w:rFonts w:ascii="Arial" w:hAnsi="Arial" w:cs="Arial"/>
          <w:sz w:val="24"/>
          <w:szCs w:val="24"/>
        </w:rPr>
        <w:t>Domestic violence, substance abuse, and parental mental health issues can all put children at risk of violence and complicated trauma. Teachers are uniquely placed to play a key role in identifying and responding to domestic violence because they have more contact with children than any other services. While school staff may not be able to stop the violence at home, they can make a significant difference in the lives of children.</w:t>
      </w:r>
      <w:r w:rsidR="00627AF4" w:rsidRPr="00627AF4">
        <w:rPr>
          <w:rFonts w:ascii="Arial" w:hAnsi="Arial" w:cs="Arial"/>
          <w:sz w:val="24"/>
          <w:szCs w:val="24"/>
        </w:rPr>
        <w:t xml:space="preserve"> </w:t>
      </w:r>
      <w:r w:rsidR="00627AF4">
        <w:rPr>
          <w:rFonts w:ascii="Arial" w:hAnsi="Arial" w:cs="Arial"/>
          <w:sz w:val="24"/>
          <w:szCs w:val="24"/>
        </w:rPr>
        <w:t>(</w:t>
      </w:r>
      <w:r w:rsidR="00627AF4" w:rsidRPr="00627AF4">
        <w:rPr>
          <w:rFonts w:ascii="Arial" w:hAnsi="Arial" w:cs="Arial"/>
          <w:sz w:val="24"/>
          <w:szCs w:val="24"/>
        </w:rPr>
        <w:t>Lloyd, M., 2018</w:t>
      </w:r>
      <w:r w:rsidR="00627AF4">
        <w:rPr>
          <w:rFonts w:ascii="Arial" w:hAnsi="Arial" w:cs="Arial"/>
          <w:sz w:val="24"/>
          <w:szCs w:val="24"/>
        </w:rPr>
        <w:t xml:space="preserve">). </w:t>
      </w:r>
    </w:p>
    <w:p w14:paraId="4E628632" w14:textId="7334B492" w:rsidR="00D52B29" w:rsidRDefault="00996F5A" w:rsidP="00F4256C">
      <w:pPr>
        <w:spacing w:before="360" w:after="360"/>
        <w:rPr>
          <w:rFonts w:ascii="Arial" w:hAnsi="Arial" w:cs="Arial"/>
          <w:sz w:val="24"/>
          <w:szCs w:val="24"/>
        </w:rPr>
      </w:pPr>
      <w:r>
        <w:rPr>
          <w:rFonts w:ascii="Arial" w:hAnsi="Arial" w:cs="Arial"/>
          <w:sz w:val="24"/>
          <w:szCs w:val="24"/>
        </w:rPr>
        <w:t xml:space="preserve">The children’s </w:t>
      </w:r>
      <w:r w:rsidR="0023012C">
        <w:rPr>
          <w:rFonts w:ascii="Arial" w:hAnsi="Arial" w:cs="Arial"/>
          <w:sz w:val="24"/>
          <w:szCs w:val="24"/>
        </w:rPr>
        <w:t>non-attendance</w:t>
      </w:r>
      <w:r>
        <w:rPr>
          <w:rFonts w:ascii="Arial" w:hAnsi="Arial" w:cs="Arial"/>
          <w:sz w:val="24"/>
          <w:szCs w:val="24"/>
        </w:rPr>
        <w:t xml:space="preserve"> at school</w:t>
      </w:r>
      <w:r w:rsidR="0023012C">
        <w:rPr>
          <w:rFonts w:ascii="Arial" w:hAnsi="Arial" w:cs="Arial"/>
          <w:sz w:val="24"/>
          <w:szCs w:val="24"/>
        </w:rPr>
        <w:t xml:space="preserve"> and behaviour</w:t>
      </w:r>
      <w:r>
        <w:rPr>
          <w:rFonts w:ascii="Arial" w:hAnsi="Arial" w:cs="Arial"/>
          <w:sz w:val="24"/>
          <w:szCs w:val="24"/>
        </w:rPr>
        <w:t xml:space="preserve">, should have raised an alarm for the </w:t>
      </w:r>
      <w:r w:rsidR="0023012C">
        <w:rPr>
          <w:rFonts w:ascii="Arial" w:hAnsi="Arial" w:cs="Arial"/>
          <w:sz w:val="24"/>
          <w:szCs w:val="24"/>
        </w:rPr>
        <w:t xml:space="preserve">teachers to </w:t>
      </w:r>
      <w:r w:rsidR="00922184">
        <w:rPr>
          <w:rFonts w:ascii="Arial" w:hAnsi="Arial" w:cs="Arial"/>
          <w:sz w:val="24"/>
          <w:szCs w:val="24"/>
        </w:rPr>
        <w:t>make a referral to the Children</w:t>
      </w:r>
      <w:r w:rsidR="00487636">
        <w:rPr>
          <w:rFonts w:ascii="Arial" w:hAnsi="Arial" w:cs="Arial"/>
          <w:sz w:val="24"/>
          <w:szCs w:val="24"/>
        </w:rPr>
        <w:t>’s services.</w:t>
      </w:r>
      <w:r w:rsidR="00344D60">
        <w:rPr>
          <w:rFonts w:ascii="Arial" w:hAnsi="Arial" w:cs="Arial"/>
          <w:sz w:val="24"/>
          <w:szCs w:val="24"/>
        </w:rPr>
        <w:t xml:space="preserve"> </w:t>
      </w:r>
      <w:r w:rsidR="000A1BA6" w:rsidRPr="000A1BA6">
        <w:rPr>
          <w:rFonts w:ascii="Arial" w:hAnsi="Arial" w:cs="Arial"/>
          <w:sz w:val="24"/>
          <w:szCs w:val="24"/>
        </w:rPr>
        <w:t>According to the Child abuse concerns; guidance for practitioners</w:t>
      </w:r>
      <w:r w:rsidR="000A1BA6">
        <w:rPr>
          <w:rFonts w:ascii="Arial" w:hAnsi="Arial" w:cs="Arial"/>
          <w:sz w:val="24"/>
          <w:szCs w:val="24"/>
        </w:rPr>
        <w:t xml:space="preserve">, </w:t>
      </w:r>
      <w:r w:rsidR="004D5DB2" w:rsidRPr="004D5DB2">
        <w:rPr>
          <w:rFonts w:ascii="Arial" w:hAnsi="Arial" w:cs="Arial"/>
          <w:sz w:val="24"/>
          <w:szCs w:val="24"/>
        </w:rPr>
        <w:t xml:space="preserve">child abuse concerns should be reported by school employees via the school's or college's designated safeguarding leader. </w:t>
      </w:r>
      <w:r w:rsidR="004D5DB2" w:rsidRPr="004D5DB2">
        <w:rPr>
          <w:rFonts w:ascii="Arial" w:hAnsi="Arial" w:cs="Arial"/>
          <w:sz w:val="24"/>
          <w:szCs w:val="24"/>
        </w:rPr>
        <w:lastRenderedPageBreak/>
        <w:t xml:space="preserve">Typically, the safeguarding leader will determine </w:t>
      </w:r>
      <w:r w:rsidR="00A50263" w:rsidRPr="004D5DB2">
        <w:rPr>
          <w:rFonts w:ascii="Arial" w:hAnsi="Arial" w:cs="Arial"/>
          <w:sz w:val="24"/>
          <w:szCs w:val="24"/>
        </w:rPr>
        <w:t>whether</w:t>
      </w:r>
      <w:r w:rsidR="004D5DB2" w:rsidRPr="004D5DB2">
        <w:rPr>
          <w:rFonts w:ascii="Arial" w:hAnsi="Arial" w:cs="Arial"/>
          <w:sz w:val="24"/>
          <w:szCs w:val="24"/>
        </w:rPr>
        <w:t xml:space="preserve"> to submit a case to children's social care.</w:t>
      </w:r>
      <w:r w:rsidR="00A50263">
        <w:rPr>
          <w:rFonts w:ascii="Arial" w:hAnsi="Arial" w:cs="Arial"/>
          <w:sz w:val="24"/>
          <w:szCs w:val="24"/>
        </w:rPr>
        <w:t xml:space="preserve"> </w:t>
      </w:r>
      <w:r w:rsidR="004C603D" w:rsidRPr="004C603D">
        <w:rPr>
          <w:rFonts w:ascii="Arial" w:hAnsi="Arial" w:cs="Arial"/>
          <w:sz w:val="24"/>
          <w:szCs w:val="24"/>
        </w:rPr>
        <w:t>(Child abuse concerns: guide for practitioners, 2015)</w:t>
      </w:r>
      <w:r w:rsidR="007072AD">
        <w:rPr>
          <w:rFonts w:ascii="Arial" w:hAnsi="Arial" w:cs="Arial"/>
          <w:sz w:val="24"/>
          <w:szCs w:val="24"/>
        </w:rPr>
        <w:t>.</w:t>
      </w:r>
      <w:r w:rsidR="003F647D">
        <w:rPr>
          <w:rFonts w:ascii="Arial" w:hAnsi="Arial" w:cs="Arial"/>
          <w:sz w:val="24"/>
          <w:szCs w:val="24"/>
        </w:rPr>
        <w:t xml:space="preserve"> </w:t>
      </w:r>
      <w:r w:rsidR="00662EEE" w:rsidRPr="00662EEE">
        <w:rPr>
          <w:rFonts w:ascii="Arial" w:hAnsi="Arial" w:cs="Arial"/>
          <w:sz w:val="24"/>
          <w:szCs w:val="24"/>
        </w:rPr>
        <w:t xml:space="preserve">After examining the case study, my conclusion is that the school did not make any recommendations to children services, the case study indicates that </w:t>
      </w:r>
      <w:proofErr w:type="gramStart"/>
      <w:r w:rsidR="00662EEE" w:rsidRPr="00662EEE">
        <w:rPr>
          <w:rFonts w:ascii="Arial" w:hAnsi="Arial" w:cs="Arial"/>
          <w:sz w:val="24"/>
          <w:szCs w:val="24"/>
        </w:rPr>
        <w:t>referrals were made by the anti-social behaviour team</w:t>
      </w:r>
      <w:proofErr w:type="gramEnd"/>
      <w:r w:rsidR="00662EEE" w:rsidRPr="00662EEE">
        <w:rPr>
          <w:rFonts w:ascii="Arial" w:hAnsi="Arial" w:cs="Arial"/>
          <w:sz w:val="24"/>
          <w:szCs w:val="24"/>
        </w:rPr>
        <w:t xml:space="preserve">. As a result, I </w:t>
      </w:r>
      <w:proofErr w:type="gramStart"/>
      <w:r w:rsidR="00662EEE" w:rsidRPr="00662EEE">
        <w:rPr>
          <w:rFonts w:ascii="Arial" w:hAnsi="Arial" w:cs="Arial"/>
          <w:sz w:val="24"/>
          <w:szCs w:val="24"/>
        </w:rPr>
        <w:t>don't</w:t>
      </w:r>
      <w:proofErr w:type="gramEnd"/>
      <w:r w:rsidR="00662EEE" w:rsidRPr="00662EEE">
        <w:rPr>
          <w:rFonts w:ascii="Arial" w:hAnsi="Arial" w:cs="Arial"/>
          <w:sz w:val="24"/>
          <w:szCs w:val="24"/>
        </w:rPr>
        <w:t xml:space="preserve"> see the school taking any actions to secure and safeguard the children's welfare.</w:t>
      </w:r>
    </w:p>
    <w:p w14:paraId="5990A658" w14:textId="0AD40FFC" w:rsidR="0015599F" w:rsidRDefault="00FA7D57" w:rsidP="009B4B4F">
      <w:pPr>
        <w:spacing w:before="360" w:after="360"/>
        <w:rPr>
          <w:rFonts w:ascii="Arial" w:hAnsi="Arial" w:cs="Arial"/>
          <w:sz w:val="24"/>
          <w:szCs w:val="24"/>
        </w:rPr>
      </w:pPr>
      <w:r w:rsidRPr="00FA7D57">
        <w:rPr>
          <w:rFonts w:ascii="Arial" w:hAnsi="Arial" w:cs="Arial"/>
          <w:sz w:val="24"/>
          <w:szCs w:val="24"/>
        </w:rPr>
        <w:t xml:space="preserve">Physicians are skilled at recognising abused children with suspicious injuries and reporting suspected abuse to a child welfare agency for further inquiry. </w:t>
      </w:r>
      <w:r w:rsidR="00415D90" w:rsidRPr="00415D90">
        <w:rPr>
          <w:rFonts w:ascii="Arial" w:hAnsi="Arial" w:cs="Arial"/>
          <w:sz w:val="24"/>
          <w:szCs w:val="24"/>
        </w:rPr>
        <w:t>To protect vulnerable children, medical teams have the authority to call an advocate for children who have been subjected to child maltreatment and abuse; the advocate will assist in presenting court testimony.</w:t>
      </w:r>
      <w:r w:rsidR="00B77CF9" w:rsidRPr="00B77CF9">
        <w:t xml:space="preserve"> </w:t>
      </w:r>
      <w:r w:rsidR="00690574">
        <w:t>(</w:t>
      </w:r>
      <w:r w:rsidR="00B77CF9" w:rsidRPr="00B77CF9">
        <w:rPr>
          <w:rFonts w:ascii="Arial" w:hAnsi="Arial" w:cs="Arial"/>
          <w:sz w:val="24"/>
          <w:szCs w:val="24"/>
        </w:rPr>
        <w:t>Christian, Cindy W., et al.</w:t>
      </w:r>
      <w:r w:rsidR="00690574">
        <w:rPr>
          <w:rFonts w:ascii="Arial" w:hAnsi="Arial" w:cs="Arial"/>
          <w:sz w:val="24"/>
          <w:szCs w:val="24"/>
        </w:rPr>
        <w:t>,</w:t>
      </w:r>
      <w:r w:rsidR="00B77CF9" w:rsidRPr="00B77CF9">
        <w:rPr>
          <w:rFonts w:ascii="Arial" w:hAnsi="Arial" w:cs="Arial"/>
          <w:sz w:val="24"/>
          <w:szCs w:val="24"/>
        </w:rPr>
        <w:t>2015)</w:t>
      </w:r>
      <w:r w:rsidR="0089459B">
        <w:rPr>
          <w:rFonts w:ascii="Arial" w:hAnsi="Arial" w:cs="Arial"/>
          <w:sz w:val="24"/>
          <w:szCs w:val="24"/>
        </w:rPr>
        <w:t xml:space="preserve"> </w:t>
      </w:r>
      <w:r w:rsidR="00F8159D" w:rsidRPr="00F8159D">
        <w:rPr>
          <w:rFonts w:ascii="Arial" w:hAnsi="Arial" w:cs="Arial"/>
          <w:sz w:val="24"/>
          <w:szCs w:val="24"/>
        </w:rPr>
        <w:t xml:space="preserve">The court authorised the decision to place the children in the father's care, therefore I believe the medical team may have approached an advocate for the children to </w:t>
      </w:r>
      <w:r w:rsidR="00774A31">
        <w:rPr>
          <w:rFonts w:ascii="Arial" w:hAnsi="Arial" w:cs="Arial"/>
          <w:sz w:val="24"/>
          <w:szCs w:val="24"/>
        </w:rPr>
        <w:t>present</w:t>
      </w:r>
      <w:r w:rsidR="00F8159D" w:rsidRPr="00F8159D">
        <w:rPr>
          <w:rFonts w:ascii="Arial" w:hAnsi="Arial" w:cs="Arial"/>
          <w:sz w:val="24"/>
          <w:szCs w:val="24"/>
        </w:rPr>
        <w:t xml:space="preserve"> the evidence, which is why the court made this decision.</w:t>
      </w:r>
    </w:p>
    <w:p w14:paraId="1A26CB1C" w14:textId="772C8C5C" w:rsidR="0015599F" w:rsidRDefault="00343A26" w:rsidP="009B4B4F">
      <w:pPr>
        <w:spacing w:before="360" w:after="360"/>
        <w:rPr>
          <w:rFonts w:ascii="Arial" w:hAnsi="Arial" w:cs="Arial"/>
          <w:sz w:val="24"/>
          <w:szCs w:val="24"/>
        </w:rPr>
      </w:pPr>
      <w:r w:rsidRPr="00343A26">
        <w:rPr>
          <w:rFonts w:ascii="Arial" w:hAnsi="Arial" w:cs="Arial"/>
          <w:sz w:val="24"/>
          <w:szCs w:val="24"/>
        </w:rPr>
        <w:t>An assessment completed by the agency identified several issues to be addressed in the case study, one of which was the mother's alcohol problem, another was domestic violence between the mother and her new partner, and my understanding is that these situations may be an impact of the mother's childhood trauma, which is affecting her parenting behaviour and mental capacity.</w:t>
      </w:r>
      <w:r w:rsidR="0029301E">
        <w:rPr>
          <w:rFonts w:ascii="Arial" w:hAnsi="Arial" w:cs="Arial"/>
          <w:sz w:val="24"/>
          <w:szCs w:val="24"/>
        </w:rPr>
        <w:t xml:space="preserve"> </w:t>
      </w:r>
      <w:r w:rsidR="00B04451" w:rsidRPr="00B04451">
        <w:rPr>
          <w:rFonts w:ascii="Arial" w:hAnsi="Arial" w:cs="Arial"/>
          <w:sz w:val="24"/>
          <w:szCs w:val="24"/>
        </w:rPr>
        <w:t xml:space="preserve">As a result, the mother's </w:t>
      </w:r>
      <w:r w:rsidR="00841D25">
        <w:rPr>
          <w:rFonts w:ascii="Arial" w:hAnsi="Arial" w:cs="Arial"/>
          <w:sz w:val="24"/>
          <w:szCs w:val="24"/>
        </w:rPr>
        <w:t xml:space="preserve">childhood </w:t>
      </w:r>
      <w:r w:rsidR="00B04451" w:rsidRPr="00B04451">
        <w:rPr>
          <w:rFonts w:ascii="Arial" w:hAnsi="Arial" w:cs="Arial"/>
          <w:sz w:val="24"/>
          <w:szCs w:val="24"/>
        </w:rPr>
        <w:t>trauma is most likely prompting her to engage in negatively connotated patterns of engagement with her children, such as less empathy and affection, as well as poor parenting abilities</w:t>
      </w:r>
      <w:r w:rsidR="00C56B95">
        <w:rPr>
          <w:rFonts w:ascii="Arial" w:hAnsi="Arial" w:cs="Arial"/>
          <w:sz w:val="24"/>
          <w:szCs w:val="24"/>
        </w:rPr>
        <w:t>.</w:t>
      </w:r>
      <w:r w:rsidR="00540FD4" w:rsidRPr="00540FD4">
        <w:t xml:space="preserve"> </w:t>
      </w:r>
      <w:r w:rsidR="00540FD4" w:rsidRPr="00540FD4">
        <w:rPr>
          <w:rFonts w:ascii="Arial" w:hAnsi="Arial" w:cs="Arial"/>
          <w:sz w:val="24"/>
          <w:szCs w:val="24"/>
        </w:rPr>
        <w:t xml:space="preserve">According to research, traumatised </w:t>
      </w:r>
      <w:r w:rsidR="00C56B95">
        <w:rPr>
          <w:rFonts w:ascii="Arial" w:hAnsi="Arial" w:cs="Arial"/>
          <w:sz w:val="24"/>
          <w:szCs w:val="24"/>
        </w:rPr>
        <w:t>Mother</w:t>
      </w:r>
      <w:r w:rsidR="00540FD4" w:rsidRPr="00540FD4">
        <w:rPr>
          <w:rFonts w:ascii="Arial" w:hAnsi="Arial" w:cs="Arial"/>
          <w:sz w:val="24"/>
          <w:szCs w:val="24"/>
        </w:rPr>
        <w:t xml:space="preserve"> are more prone to be punishing and employ physical punishment as a form of discipline.</w:t>
      </w:r>
      <w:r w:rsidR="005B4F06" w:rsidRPr="005B4F06">
        <w:rPr>
          <w:rFonts w:ascii="Arial" w:hAnsi="Arial" w:cs="Arial"/>
          <w:color w:val="222222"/>
          <w:sz w:val="20"/>
          <w:szCs w:val="20"/>
          <w:shd w:val="clear" w:color="auto" w:fill="FFFFFF"/>
        </w:rPr>
        <w:t xml:space="preserve"> </w:t>
      </w:r>
      <w:r w:rsidR="00C417D5">
        <w:rPr>
          <w:rFonts w:ascii="Arial" w:hAnsi="Arial" w:cs="Arial"/>
          <w:color w:val="222222"/>
          <w:sz w:val="20"/>
          <w:szCs w:val="20"/>
          <w:shd w:val="clear" w:color="auto" w:fill="FFFFFF"/>
        </w:rPr>
        <w:t>(</w:t>
      </w:r>
      <w:r w:rsidR="005B4F06" w:rsidRPr="005B4F06">
        <w:rPr>
          <w:rFonts w:ascii="Arial" w:hAnsi="Arial" w:cs="Arial"/>
          <w:sz w:val="24"/>
          <w:szCs w:val="24"/>
        </w:rPr>
        <w:t>Siverns, K. and Morgan, G., 2019</w:t>
      </w:r>
      <w:r w:rsidR="005B4F06">
        <w:rPr>
          <w:rFonts w:ascii="Arial" w:hAnsi="Arial" w:cs="Arial"/>
          <w:sz w:val="24"/>
          <w:szCs w:val="24"/>
        </w:rPr>
        <w:t>).</w:t>
      </w:r>
    </w:p>
    <w:p w14:paraId="543AD4D9" w14:textId="23852645" w:rsidR="00C20EA6" w:rsidRDefault="008B7B4C" w:rsidP="009B4B4F">
      <w:pPr>
        <w:spacing w:before="360" w:after="360"/>
        <w:rPr>
          <w:rFonts w:ascii="Arial" w:hAnsi="Arial" w:cs="Arial"/>
          <w:sz w:val="24"/>
          <w:szCs w:val="24"/>
        </w:rPr>
      </w:pPr>
      <w:r w:rsidRPr="008B7B4C">
        <w:rPr>
          <w:rFonts w:ascii="Arial" w:hAnsi="Arial" w:cs="Arial"/>
          <w:sz w:val="24"/>
          <w:szCs w:val="24"/>
        </w:rPr>
        <w:t>Adverse childhood experiences (ACEs) are linked to physical and mental health difficulties in adulthood, as well as unresolved or discordant attachment states, which can lead to dysfunctional parenting</w:t>
      </w:r>
      <w:r w:rsidR="008C01FA">
        <w:rPr>
          <w:rFonts w:ascii="Arial" w:hAnsi="Arial" w:cs="Arial"/>
          <w:sz w:val="24"/>
          <w:szCs w:val="24"/>
        </w:rPr>
        <w:t xml:space="preserve">. </w:t>
      </w:r>
      <w:r w:rsidR="00355982">
        <w:rPr>
          <w:rFonts w:ascii="Arial" w:hAnsi="Arial" w:cs="Arial"/>
          <w:sz w:val="24"/>
          <w:szCs w:val="24"/>
        </w:rPr>
        <w:t>(</w:t>
      </w:r>
      <w:r w:rsidR="004D4697" w:rsidRPr="004D4697">
        <w:rPr>
          <w:rFonts w:ascii="Arial" w:hAnsi="Arial" w:cs="Arial"/>
          <w:sz w:val="24"/>
          <w:szCs w:val="24"/>
        </w:rPr>
        <w:t>Steele</w:t>
      </w:r>
      <w:r w:rsidR="00355982">
        <w:rPr>
          <w:rFonts w:ascii="Arial" w:hAnsi="Arial" w:cs="Arial"/>
          <w:sz w:val="24"/>
          <w:szCs w:val="24"/>
        </w:rPr>
        <w:t>,</w:t>
      </w:r>
      <w:r w:rsidR="004D4697" w:rsidRPr="004D4697">
        <w:rPr>
          <w:rFonts w:ascii="Arial" w:hAnsi="Arial" w:cs="Arial"/>
          <w:sz w:val="24"/>
          <w:szCs w:val="24"/>
        </w:rPr>
        <w:t xml:space="preserve"> H., </w:t>
      </w:r>
      <w:r w:rsidR="004D4697">
        <w:rPr>
          <w:rFonts w:ascii="Arial" w:hAnsi="Arial" w:cs="Arial"/>
          <w:sz w:val="24"/>
          <w:szCs w:val="24"/>
        </w:rPr>
        <w:t>et al</w:t>
      </w:r>
      <w:r w:rsidR="004D4697" w:rsidRPr="004D4697">
        <w:rPr>
          <w:rFonts w:ascii="Arial" w:hAnsi="Arial" w:cs="Arial"/>
          <w:sz w:val="24"/>
          <w:szCs w:val="24"/>
        </w:rPr>
        <w:t>, 2016</w:t>
      </w:r>
      <w:r w:rsidR="00355982">
        <w:rPr>
          <w:rFonts w:ascii="Arial" w:hAnsi="Arial" w:cs="Arial"/>
          <w:sz w:val="24"/>
          <w:szCs w:val="24"/>
        </w:rPr>
        <w:t>).</w:t>
      </w:r>
      <w:r w:rsidR="0007062E">
        <w:rPr>
          <w:rFonts w:ascii="Arial" w:hAnsi="Arial" w:cs="Arial"/>
          <w:sz w:val="24"/>
          <w:szCs w:val="24"/>
        </w:rPr>
        <w:t xml:space="preserve"> “</w:t>
      </w:r>
      <w:r w:rsidR="0007062E" w:rsidRPr="0007062E">
        <w:rPr>
          <w:rFonts w:ascii="Arial" w:hAnsi="Arial" w:cs="Arial"/>
          <w:sz w:val="24"/>
          <w:szCs w:val="24"/>
        </w:rPr>
        <w:t xml:space="preserve">Adverse childhood experiences, including verbal or physical abuse or emotional neglect by parents, </w:t>
      </w:r>
      <w:r w:rsidR="0007062E" w:rsidRPr="0007062E">
        <w:rPr>
          <w:rFonts w:ascii="Arial" w:hAnsi="Arial" w:cs="Arial"/>
          <w:sz w:val="24"/>
          <w:szCs w:val="24"/>
        </w:rPr>
        <w:lastRenderedPageBreak/>
        <w:t>have been found to have significant effects on a person’s development and future physical and mental health, including higher rates of alcohol, drug, and nicotine addiction and a greater likelihood of becoming depressed, anxious, or promiscuous</w:t>
      </w:r>
      <w:proofErr w:type="gramStart"/>
      <w:r w:rsidR="0007062E">
        <w:rPr>
          <w:rFonts w:ascii="Arial" w:hAnsi="Arial" w:cs="Arial"/>
          <w:sz w:val="24"/>
          <w:szCs w:val="24"/>
        </w:rPr>
        <w:t>”</w:t>
      </w:r>
      <w:r w:rsidR="0007062E" w:rsidRPr="0007062E">
        <w:rPr>
          <w:rFonts w:ascii="Arial" w:hAnsi="Arial" w:cs="Arial"/>
          <w:sz w:val="24"/>
          <w:szCs w:val="24"/>
        </w:rPr>
        <w:t>.</w:t>
      </w:r>
      <w:proofErr w:type="gramEnd"/>
      <w:r w:rsidR="00C20EA6">
        <w:rPr>
          <w:rFonts w:ascii="Arial" w:hAnsi="Arial" w:cs="Arial"/>
          <w:sz w:val="24"/>
          <w:szCs w:val="24"/>
        </w:rPr>
        <w:t xml:space="preserve"> </w:t>
      </w:r>
      <w:r w:rsidR="00E8061A" w:rsidRPr="00E8061A">
        <w:rPr>
          <w:rFonts w:ascii="Arial" w:hAnsi="Arial" w:cs="Arial"/>
          <w:sz w:val="24"/>
          <w:szCs w:val="24"/>
        </w:rPr>
        <w:t>(Dysfunctional Parenting, 2022)</w:t>
      </w:r>
      <w:r w:rsidR="00E8061A">
        <w:rPr>
          <w:rFonts w:ascii="Arial" w:hAnsi="Arial" w:cs="Arial"/>
          <w:sz w:val="24"/>
          <w:szCs w:val="24"/>
        </w:rPr>
        <w:t xml:space="preserve">. </w:t>
      </w:r>
      <w:r w:rsidR="00C20EA6" w:rsidRPr="00003D46">
        <w:rPr>
          <w:rFonts w:ascii="Arial" w:hAnsi="Arial" w:cs="Arial"/>
          <w:sz w:val="24"/>
          <w:szCs w:val="24"/>
        </w:rPr>
        <w:t>Unaddressed childhood trauma may be detrimental to the children's future, which is why I would encourage that the children should </w:t>
      </w:r>
      <w:r w:rsidR="003A2AF6">
        <w:rPr>
          <w:rFonts w:ascii="Arial" w:hAnsi="Arial" w:cs="Arial"/>
          <w:sz w:val="24"/>
          <w:szCs w:val="24"/>
        </w:rPr>
        <w:t xml:space="preserve">be in receipt of </w:t>
      </w:r>
      <w:r w:rsidR="00AD0F69">
        <w:rPr>
          <w:rFonts w:ascii="Arial" w:hAnsi="Arial" w:cs="Arial"/>
          <w:sz w:val="24"/>
          <w:szCs w:val="24"/>
        </w:rPr>
        <w:t xml:space="preserve">social services support, </w:t>
      </w:r>
      <w:r w:rsidR="00C20EA6" w:rsidRPr="00003D46">
        <w:rPr>
          <w:rFonts w:ascii="Arial" w:hAnsi="Arial" w:cs="Arial"/>
          <w:sz w:val="24"/>
          <w:szCs w:val="24"/>
        </w:rPr>
        <w:t>until they show valid indicators of emotional recovery</w:t>
      </w:r>
      <w:r w:rsidR="003E6987">
        <w:rPr>
          <w:rFonts w:ascii="Arial" w:hAnsi="Arial" w:cs="Arial"/>
          <w:sz w:val="24"/>
          <w:szCs w:val="24"/>
        </w:rPr>
        <w:t>.</w:t>
      </w:r>
    </w:p>
    <w:p w14:paraId="183123C9" w14:textId="6A2AE7F4" w:rsidR="00680238" w:rsidRDefault="00E97AA5" w:rsidP="009B4B4F">
      <w:pPr>
        <w:spacing w:before="360" w:after="360"/>
        <w:rPr>
          <w:rFonts w:ascii="Arial" w:hAnsi="Arial" w:cs="Arial"/>
          <w:sz w:val="24"/>
          <w:szCs w:val="24"/>
        </w:rPr>
      </w:pPr>
      <w:r w:rsidRPr="00E97AA5">
        <w:rPr>
          <w:rFonts w:ascii="Arial" w:hAnsi="Arial" w:cs="Arial"/>
          <w:sz w:val="24"/>
          <w:szCs w:val="24"/>
        </w:rPr>
        <w:t xml:space="preserve">The Child Protection Conference is intended to examine all relevant facts and situations </w:t>
      </w:r>
      <w:r w:rsidR="00FD7F6B" w:rsidRPr="00E97AA5">
        <w:rPr>
          <w:rFonts w:ascii="Arial" w:hAnsi="Arial" w:cs="Arial"/>
          <w:sz w:val="24"/>
          <w:szCs w:val="24"/>
        </w:rPr>
        <w:t>to</w:t>
      </w:r>
      <w:r w:rsidRPr="00E97AA5">
        <w:rPr>
          <w:rFonts w:ascii="Arial" w:hAnsi="Arial" w:cs="Arial"/>
          <w:sz w:val="24"/>
          <w:szCs w:val="24"/>
        </w:rPr>
        <w:t xml:space="preserve"> decide the best way to protect and promote the child's wellbeing. Following an inquiry under section 47 of the Children Act 1989, a Child Protection Conference may indeed be conducted (a child protection investigation). </w:t>
      </w:r>
      <w:r w:rsidR="00CE31A0" w:rsidRPr="00CE31A0">
        <w:rPr>
          <w:rFonts w:ascii="Arial" w:hAnsi="Arial" w:cs="Arial"/>
          <w:sz w:val="24"/>
          <w:szCs w:val="24"/>
        </w:rPr>
        <w:t xml:space="preserve">Healthcare professionals </w:t>
      </w:r>
      <w:r w:rsidR="009A1FEE">
        <w:rPr>
          <w:rFonts w:ascii="Arial" w:hAnsi="Arial" w:cs="Arial"/>
          <w:sz w:val="24"/>
          <w:szCs w:val="24"/>
        </w:rPr>
        <w:t>p</w:t>
      </w:r>
      <w:r w:rsidR="009A1FEE" w:rsidRPr="009A1FEE">
        <w:rPr>
          <w:rFonts w:ascii="Arial" w:hAnsi="Arial" w:cs="Arial"/>
          <w:sz w:val="24"/>
          <w:szCs w:val="24"/>
        </w:rPr>
        <w:t>ossess</w:t>
      </w:r>
      <w:r w:rsidR="00CE31A0" w:rsidRPr="00CE31A0">
        <w:rPr>
          <w:rFonts w:ascii="Arial" w:hAnsi="Arial" w:cs="Arial"/>
          <w:sz w:val="24"/>
          <w:szCs w:val="24"/>
        </w:rPr>
        <w:t xml:space="preserve"> specialised </w:t>
      </w:r>
      <w:r w:rsidR="009A1FEE">
        <w:rPr>
          <w:rFonts w:ascii="Arial" w:hAnsi="Arial" w:cs="Arial"/>
          <w:sz w:val="24"/>
          <w:szCs w:val="24"/>
        </w:rPr>
        <w:t>confidential</w:t>
      </w:r>
      <w:r w:rsidR="00CE31A0" w:rsidRPr="00CE31A0">
        <w:rPr>
          <w:rFonts w:ascii="Arial" w:hAnsi="Arial" w:cs="Arial"/>
          <w:sz w:val="24"/>
          <w:szCs w:val="24"/>
        </w:rPr>
        <w:t xml:space="preserve"> </w:t>
      </w:r>
      <w:r w:rsidR="00C1099E">
        <w:rPr>
          <w:rFonts w:ascii="Arial" w:hAnsi="Arial" w:cs="Arial"/>
          <w:sz w:val="24"/>
          <w:szCs w:val="24"/>
        </w:rPr>
        <w:t>and</w:t>
      </w:r>
      <w:r w:rsidR="00F57FB5">
        <w:rPr>
          <w:rFonts w:ascii="Arial" w:hAnsi="Arial" w:cs="Arial"/>
          <w:sz w:val="24"/>
          <w:szCs w:val="24"/>
        </w:rPr>
        <w:t xml:space="preserve"> special </w:t>
      </w:r>
      <w:r w:rsidR="00CE31A0" w:rsidRPr="00CE31A0">
        <w:rPr>
          <w:rFonts w:ascii="Arial" w:hAnsi="Arial" w:cs="Arial"/>
          <w:sz w:val="24"/>
          <w:szCs w:val="24"/>
        </w:rPr>
        <w:t>knowledge related to the children and the family, which might include details of injuries from domestic abuse</w:t>
      </w:r>
      <w:r w:rsidR="00F57FB5">
        <w:rPr>
          <w:rFonts w:ascii="Arial" w:hAnsi="Arial" w:cs="Arial"/>
          <w:sz w:val="24"/>
          <w:szCs w:val="24"/>
        </w:rPr>
        <w:t>, and other medical information</w:t>
      </w:r>
      <w:r w:rsidR="0059492C">
        <w:rPr>
          <w:rFonts w:ascii="Arial" w:hAnsi="Arial" w:cs="Arial"/>
          <w:sz w:val="24"/>
          <w:szCs w:val="24"/>
        </w:rPr>
        <w:t xml:space="preserve"> needed for the case</w:t>
      </w:r>
      <w:r w:rsidR="00CE31A0" w:rsidRPr="00CE31A0">
        <w:rPr>
          <w:rFonts w:ascii="Arial" w:hAnsi="Arial" w:cs="Arial"/>
          <w:sz w:val="24"/>
          <w:szCs w:val="24"/>
        </w:rPr>
        <w:t>. To prepare for the meeting, the healthcare professional can submit a written report to the Chairperson ahead of time.</w:t>
      </w:r>
      <w:r w:rsidR="007E56DB" w:rsidRPr="007E56DB">
        <w:rPr>
          <w:rFonts w:ascii="Open Sans" w:hAnsi="Open Sans" w:cs="Open Sans"/>
          <w:color w:val="000000"/>
          <w:sz w:val="20"/>
          <w:szCs w:val="20"/>
          <w:shd w:val="clear" w:color="auto" w:fill="FFFFFF"/>
        </w:rPr>
        <w:t xml:space="preserve"> </w:t>
      </w:r>
      <w:r w:rsidR="007E56DB" w:rsidRPr="007E56DB">
        <w:rPr>
          <w:rFonts w:ascii="Arial" w:hAnsi="Arial" w:cs="Arial"/>
          <w:sz w:val="24"/>
          <w:szCs w:val="24"/>
        </w:rPr>
        <w:t>(</w:t>
      </w:r>
      <w:r w:rsidR="007017BB" w:rsidRPr="007017BB">
        <w:rPr>
          <w:rFonts w:ascii="Arial" w:hAnsi="Arial" w:cs="Arial"/>
          <w:sz w:val="24"/>
          <w:szCs w:val="24"/>
        </w:rPr>
        <w:t>CLA-2022 Coram.</w:t>
      </w:r>
      <w:r w:rsidR="007017BB">
        <w:rPr>
          <w:rFonts w:ascii="Arial" w:hAnsi="Arial" w:cs="Arial"/>
          <w:sz w:val="24"/>
          <w:szCs w:val="24"/>
        </w:rPr>
        <w:t xml:space="preserve"> </w:t>
      </w:r>
      <w:r w:rsidR="007E56DB" w:rsidRPr="007E56DB">
        <w:rPr>
          <w:rFonts w:ascii="Arial" w:hAnsi="Arial" w:cs="Arial"/>
          <w:sz w:val="24"/>
          <w:szCs w:val="24"/>
        </w:rPr>
        <w:t>2022)</w:t>
      </w:r>
      <w:r w:rsidR="007E56DB">
        <w:rPr>
          <w:rFonts w:ascii="Arial" w:hAnsi="Arial" w:cs="Arial"/>
          <w:sz w:val="24"/>
          <w:szCs w:val="24"/>
        </w:rPr>
        <w:t>.</w:t>
      </w:r>
    </w:p>
    <w:p w14:paraId="37404F08" w14:textId="6549CE42" w:rsidR="0015599F" w:rsidRDefault="0075537A" w:rsidP="009B4B4F">
      <w:pPr>
        <w:spacing w:before="360" w:after="360"/>
        <w:rPr>
          <w:rFonts w:ascii="Arial" w:hAnsi="Arial" w:cs="Arial"/>
          <w:sz w:val="24"/>
          <w:szCs w:val="24"/>
        </w:rPr>
      </w:pPr>
      <w:r w:rsidRPr="0075537A">
        <w:rPr>
          <w:rFonts w:ascii="Arial" w:hAnsi="Arial" w:cs="Arial"/>
          <w:sz w:val="24"/>
          <w:szCs w:val="24"/>
        </w:rPr>
        <w:t>Zero tolerance rules play a crucial role in keeping the community safe in various areas, including vulnerable children, families, adults, and health professionals</w:t>
      </w:r>
      <w:r w:rsidR="00650BA1">
        <w:rPr>
          <w:rFonts w:ascii="Arial" w:hAnsi="Arial" w:cs="Arial"/>
          <w:sz w:val="24"/>
          <w:szCs w:val="24"/>
        </w:rPr>
        <w:t>,</w:t>
      </w:r>
      <w:r w:rsidR="00BB533E" w:rsidRPr="00BB533E">
        <w:rPr>
          <w:rFonts w:ascii="Arial" w:hAnsi="Arial" w:cs="Arial"/>
          <w:sz w:val="24"/>
          <w:szCs w:val="24"/>
        </w:rPr>
        <w:t xml:space="preserve"> the case study</w:t>
      </w:r>
      <w:r w:rsidR="00DA2B39">
        <w:rPr>
          <w:rFonts w:ascii="Arial" w:hAnsi="Arial" w:cs="Arial"/>
          <w:sz w:val="24"/>
          <w:szCs w:val="24"/>
        </w:rPr>
        <w:t xml:space="preserve"> reflects the</w:t>
      </w:r>
      <w:r w:rsidR="00BB533E" w:rsidRPr="00BB533E">
        <w:rPr>
          <w:rFonts w:ascii="Arial" w:hAnsi="Arial" w:cs="Arial"/>
          <w:sz w:val="24"/>
          <w:szCs w:val="24"/>
        </w:rPr>
        <w:t xml:space="preserve"> mother's </w:t>
      </w:r>
      <w:r w:rsidR="00DA2B39">
        <w:rPr>
          <w:rFonts w:ascii="Arial" w:hAnsi="Arial" w:cs="Arial"/>
          <w:sz w:val="24"/>
          <w:szCs w:val="24"/>
        </w:rPr>
        <w:t xml:space="preserve">phycological </w:t>
      </w:r>
      <w:r w:rsidR="00BB533E" w:rsidRPr="00BB533E">
        <w:rPr>
          <w:rFonts w:ascii="Arial" w:hAnsi="Arial" w:cs="Arial"/>
          <w:sz w:val="24"/>
          <w:szCs w:val="24"/>
        </w:rPr>
        <w:t xml:space="preserve">health is not in </w:t>
      </w:r>
      <w:proofErr w:type="gramStart"/>
      <w:r w:rsidR="00BB533E" w:rsidRPr="00BB533E">
        <w:rPr>
          <w:rFonts w:ascii="Arial" w:hAnsi="Arial" w:cs="Arial"/>
          <w:sz w:val="24"/>
          <w:szCs w:val="24"/>
        </w:rPr>
        <w:t>good shape</w:t>
      </w:r>
      <w:proofErr w:type="gramEnd"/>
      <w:r w:rsidR="00BB533E" w:rsidRPr="00BB533E">
        <w:rPr>
          <w:rFonts w:ascii="Arial" w:hAnsi="Arial" w:cs="Arial"/>
          <w:sz w:val="24"/>
          <w:szCs w:val="24"/>
        </w:rPr>
        <w:t xml:space="preserve">, and she may turn hostile toward healthcare professionals; also, the children have a reputation for antisocial behaviour. The </w:t>
      </w:r>
      <w:r w:rsidR="00DA2B39" w:rsidRPr="00BB533E">
        <w:rPr>
          <w:rFonts w:ascii="Arial" w:hAnsi="Arial" w:cs="Arial"/>
          <w:sz w:val="24"/>
          <w:szCs w:val="24"/>
        </w:rPr>
        <w:t>zero-tolerance</w:t>
      </w:r>
      <w:r w:rsidR="00BB533E" w:rsidRPr="00BB533E">
        <w:rPr>
          <w:rFonts w:ascii="Arial" w:hAnsi="Arial" w:cs="Arial"/>
          <w:sz w:val="24"/>
          <w:szCs w:val="24"/>
        </w:rPr>
        <w:t xml:space="preserve"> policy is critical in protecting healthcare professionals from the mother's and children's behaviour</w:t>
      </w:r>
      <w:r w:rsidR="00536893">
        <w:rPr>
          <w:rFonts w:ascii="Arial" w:hAnsi="Arial" w:cs="Arial"/>
          <w:sz w:val="24"/>
          <w:szCs w:val="24"/>
        </w:rPr>
        <w:t xml:space="preserve">, </w:t>
      </w:r>
      <w:r w:rsidR="0091169A" w:rsidRPr="0091169A">
        <w:rPr>
          <w:rFonts w:ascii="Arial" w:hAnsi="Arial" w:cs="Arial"/>
          <w:sz w:val="24"/>
          <w:szCs w:val="24"/>
        </w:rPr>
        <w:t>Otherwise, their actions may prevent them from obtaining the optimal attention and assistance.</w:t>
      </w:r>
      <w:r w:rsidR="003C3747">
        <w:rPr>
          <w:rFonts w:ascii="Arial" w:hAnsi="Arial" w:cs="Arial"/>
          <w:sz w:val="24"/>
          <w:szCs w:val="24"/>
        </w:rPr>
        <w:t xml:space="preserve"> </w:t>
      </w:r>
      <w:r w:rsidR="008D53A5" w:rsidRPr="003C3747">
        <w:rPr>
          <w:rFonts w:ascii="Arial" w:hAnsi="Arial" w:cs="Arial"/>
          <w:sz w:val="24"/>
          <w:szCs w:val="24"/>
        </w:rPr>
        <w:t>Because of</w:t>
      </w:r>
      <w:r w:rsidR="003C3747" w:rsidRPr="003C3747">
        <w:rPr>
          <w:rFonts w:ascii="Arial" w:hAnsi="Arial" w:cs="Arial"/>
          <w:sz w:val="24"/>
          <w:szCs w:val="24"/>
        </w:rPr>
        <w:t xml:space="preserve"> growing verbal abuse, threats, and attacks by patients and their family, health care professionals in the United Kingdom are claimed to be more conscious of the "risks of the job." The UK government implemented a "zero tolerance" policy in the late 1990s, claiming that it was meant to reduce the danger of such violence. Current policy emphasises the need to be severe on violators while also encouraging a culture of respect.</w:t>
      </w:r>
      <w:r w:rsidR="00952725" w:rsidRPr="00952725">
        <w:rPr>
          <w:rFonts w:ascii="Arial" w:hAnsi="Arial" w:cs="Arial"/>
          <w:sz w:val="24"/>
          <w:szCs w:val="24"/>
        </w:rPr>
        <w:t xml:space="preserve"> </w:t>
      </w:r>
      <w:r w:rsidR="00952725">
        <w:rPr>
          <w:rFonts w:ascii="Arial" w:hAnsi="Arial" w:cs="Arial"/>
          <w:sz w:val="24"/>
          <w:szCs w:val="24"/>
        </w:rPr>
        <w:t>(</w:t>
      </w:r>
      <w:r w:rsidR="00952725" w:rsidRPr="00BF5BF3">
        <w:rPr>
          <w:rFonts w:ascii="Arial" w:hAnsi="Arial" w:cs="Arial"/>
          <w:sz w:val="24"/>
          <w:szCs w:val="24"/>
        </w:rPr>
        <w:t>Gabe, J. and Ann Elston, M., 2008</w:t>
      </w:r>
      <w:r w:rsidR="00952725">
        <w:rPr>
          <w:rFonts w:ascii="Arial" w:hAnsi="Arial" w:cs="Arial"/>
          <w:sz w:val="24"/>
          <w:szCs w:val="24"/>
        </w:rPr>
        <w:t>).</w:t>
      </w:r>
    </w:p>
    <w:p w14:paraId="4F4D718B" w14:textId="0DD7EEE1" w:rsidR="0015599F" w:rsidRDefault="00E031C5" w:rsidP="009B4B4F">
      <w:pPr>
        <w:spacing w:before="360" w:after="360"/>
        <w:rPr>
          <w:rFonts w:ascii="Arial" w:hAnsi="Arial" w:cs="Arial"/>
          <w:sz w:val="24"/>
          <w:szCs w:val="24"/>
        </w:rPr>
      </w:pPr>
      <w:r w:rsidRPr="00E031C5">
        <w:rPr>
          <w:rFonts w:ascii="Arial" w:hAnsi="Arial" w:cs="Arial"/>
          <w:sz w:val="24"/>
          <w:szCs w:val="24"/>
        </w:rPr>
        <w:lastRenderedPageBreak/>
        <w:t xml:space="preserve">To summarise my analysis, the case study shows that the family was going through a difficult period, and a multi-agency strategy was used to assist the family's well-being. However, the fact that no recommendations were made after the research concluded makes me concerned, because the children still require emotional support for the trauma they </w:t>
      </w:r>
      <w:r w:rsidR="001A0443" w:rsidRPr="00E031C5">
        <w:rPr>
          <w:rFonts w:ascii="Arial" w:hAnsi="Arial" w:cs="Arial"/>
          <w:sz w:val="24"/>
          <w:szCs w:val="24"/>
        </w:rPr>
        <w:t>experienced and</w:t>
      </w:r>
      <w:r w:rsidRPr="00E031C5">
        <w:rPr>
          <w:rFonts w:ascii="Arial" w:hAnsi="Arial" w:cs="Arial"/>
          <w:sz w:val="24"/>
          <w:szCs w:val="24"/>
        </w:rPr>
        <w:t xml:space="preserve"> failing to </w:t>
      </w:r>
      <w:r w:rsidR="00FE7BAD" w:rsidRPr="00E031C5">
        <w:rPr>
          <w:rFonts w:ascii="Arial" w:hAnsi="Arial" w:cs="Arial"/>
          <w:sz w:val="24"/>
          <w:szCs w:val="24"/>
        </w:rPr>
        <w:t>provide further</w:t>
      </w:r>
      <w:r w:rsidRPr="00E031C5">
        <w:rPr>
          <w:rFonts w:ascii="Arial" w:hAnsi="Arial" w:cs="Arial"/>
          <w:sz w:val="24"/>
          <w:szCs w:val="24"/>
        </w:rPr>
        <w:t> support may result in even more antisocial behaviour in the future.</w:t>
      </w:r>
      <w:r w:rsidR="00D11BF6">
        <w:rPr>
          <w:rFonts w:ascii="Arial" w:hAnsi="Arial" w:cs="Arial"/>
          <w:sz w:val="24"/>
          <w:szCs w:val="24"/>
        </w:rPr>
        <w:t xml:space="preserve"> Evaluating the case </w:t>
      </w:r>
      <w:r w:rsidR="009374A0">
        <w:rPr>
          <w:rFonts w:ascii="Arial" w:hAnsi="Arial" w:cs="Arial"/>
          <w:sz w:val="24"/>
          <w:szCs w:val="24"/>
        </w:rPr>
        <w:t>study,</w:t>
      </w:r>
      <w:r w:rsidR="00D11BF6">
        <w:rPr>
          <w:rFonts w:ascii="Arial" w:hAnsi="Arial" w:cs="Arial"/>
          <w:sz w:val="24"/>
          <w:szCs w:val="24"/>
        </w:rPr>
        <w:t xml:space="preserve"> I can confirm the children’s human rights were not prioritised</w:t>
      </w:r>
      <w:r w:rsidR="009374A0">
        <w:rPr>
          <w:rFonts w:ascii="Arial" w:hAnsi="Arial" w:cs="Arial"/>
          <w:sz w:val="24"/>
          <w:szCs w:val="24"/>
        </w:rPr>
        <w:t xml:space="preserve">. </w:t>
      </w:r>
      <w:r w:rsidR="009374A0" w:rsidRPr="009374A0">
        <w:rPr>
          <w:rFonts w:ascii="Arial" w:hAnsi="Arial" w:cs="Arial"/>
          <w:sz w:val="24"/>
          <w:szCs w:val="24"/>
        </w:rPr>
        <w:t xml:space="preserve">Furthermore, I believe that incorporating the </w:t>
      </w:r>
      <w:r w:rsidR="009374A0" w:rsidRPr="009374A0">
        <w:rPr>
          <w:rFonts w:ascii="Arial" w:hAnsi="Arial" w:cs="Arial"/>
          <w:sz w:val="24"/>
          <w:szCs w:val="24"/>
        </w:rPr>
        <w:t>zero-tolerance</w:t>
      </w:r>
      <w:r w:rsidR="009374A0" w:rsidRPr="009374A0">
        <w:rPr>
          <w:rFonts w:ascii="Arial" w:hAnsi="Arial" w:cs="Arial"/>
          <w:sz w:val="24"/>
          <w:szCs w:val="24"/>
        </w:rPr>
        <w:t xml:space="preserve"> policy into their lives will be beneficial to their overall well-being.</w:t>
      </w:r>
    </w:p>
    <w:p w14:paraId="2EE854B7" w14:textId="77777777" w:rsidR="00BE0506" w:rsidRDefault="00BE0506" w:rsidP="009B4B4F">
      <w:pPr>
        <w:spacing w:before="360" w:after="360"/>
        <w:rPr>
          <w:rFonts w:ascii="Arial" w:hAnsi="Arial" w:cs="Arial"/>
          <w:sz w:val="24"/>
          <w:szCs w:val="24"/>
        </w:rPr>
      </w:pPr>
    </w:p>
    <w:p w14:paraId="585C110E" w14:textId="6ACF5477" w:rsidR="009B4B4F" w:rsidRPr="009374A0" w:rsidRDefault="00751C2A" w:rsidP="009374A0">
      <w:pPr>
        <w:pStyle w:val="Heading1"/>
        <w:spacing w:before="360" w:after="360"/>
        <w:jc w:val="center"/>
        <w:rPr>
          <w:rFonts w:ascii="Arial" w:hAnsi="Arial" w:cs="Arial"/>
          <w:b/>
          <w:bCs/>
          <w:color w:val="auto"/>
          <w:sz w:val="24"/>
          <w:szCs w:val="24"/>
          <w:u w:val="single"/>
        </w:rPr>
      </w:pPr>
      <w:bookmarkStart w:id="2" w:name="_Toc108975303"/>
      <w:r w:rsidRPr="009374A0">
        <w:rPr>
          <w:rFonts w:ascii="Arial" w:hAnsi="Arial" w:cs="Arial"/>
          <w:b/>
          <w:bCs/>
          <w:color w:val="auto"/>
          <w:sz w:val="24"/>
          <w:szCs w:val="24"/>
          <w:u w:val="single"/>
        </w:rPr>
        <w:t>References:</w:t>
      </w:r>
      <w:bookmarkEnd w:id="2"/>
    </w:p>
    <w:p w14:paraId="75C6A8E9" w14:textId="46255E07" w:rsidR="00BE0506" w:rsidRPr="007017BB" w:rsidRDefault="00BE0506" w:rsidP="007017BB">
      <w:pPr>
        <w:spacing w:before="360" w:after="360"/>
        <w:rPr>
          <w:rFonts w:ascii="Arial" w:hAnsi="Arial" w:cs="Arial"/>
          <w:sz w:val="24"/>
          <w:szCs w:val="24"/>
        </w:rPr>
      </w:pPr>
    </w:p>
    <w:p w14:paraId="1FE6703C" w14:textId="492D1A52" w:rsidR="00DD0974" w:rsidRDefault="00DD0974" w:rsidP="00DD0974">
      <w:pPr>
        <w:pStyle w:val="ListParagraph"/>
        <w:numPr>
          <w:ilvl w:val="0"/>
          <w:numId w:val="1"/>
        </w:numPr>
        <w:spacing w:before="360" w:after="360"/>
        <w:rPr>
          <w:rFonts w:ascii="Arial" w:hAnsi="Arial" w:cs="Arial"/>
          <w:sz w:val="24"/>
          <w:szCs w:val="24"/>
        </w:rPr>
      </w:pPr>
      <w:r w:rsidRPr="00DD0974">
        <w:rPr>
          <w:rFonts w:ascii="Arial" w:hAnsi="Arial" w:cs="Arial"/>
          <w:sz w:val="24"/>
          <w:szCs w:val="24"/>
        </w:rPr>
        <w:t xml:space="preserve">Christian, C.W., Committee on Child Abuse and Neglect, Crawford-Jakubiak, J.E., Flaherty, E.G., Leventhal, J.M., Lukefahr, J.L., Sege, R.D., MacMillan, H., Nolan, C.M., Valley, </w:t>
      </w:r>
      <w:r w:rsidR="00516105" w:rsidRPr="00DD0974">
        <w:rPr>
          <w:rFonts w:ascii="Arial" w:hAnsi="Arial" w:cs="Arial"/>
          <w:sz w:val="24"/>
          <w:szCs w:val="24"/>
        </w:rPr>
        <w:t>L.A.,</w:t>
      </w:r>
      <w:r w:rsidRPr="00DD0974">
        <w:rPr>
          <w:rFonts w:ascii="Arial" w:hAnsi="Arial" w:cs="Arial"/>
          <w:sz w:val="24"/>
          <w:szCs w:val="24"/>
        </w:rPr>
        <w:t xml:space="preserve"> and Hurley, T.P., 2015. The evaluation of suspected child physical abuse. </w:t>
      </w:r>
      <w:r w:rsidRPr="00DD0974">
        <w:rPr>
          <w:rFonts w:ascii="Arial" w:hAnsi="Arial" w:cs="Arial"/>
          <w:i/>
          <w:iCs/>
          <w:sz w:val="24"/>
          <w:szCs w:val="24"/>
        </w:rPr>
        <w:t>Pediatrics</w:t>
      </w:r>
      <w:r w:rsidRPr="00DD0974">
        <w:rPr>
          <w:rFonts w:ascii="Arial" w:hAnsi="Arial" w:cs="Arial"/>
          <w:sz w:val="24"/>
          <w:szCs w:val="24"/>
        </w:rPr>
        <w:t>, </w:t>
      </w:r>
      <w:r w:rsidRPr="00DD0974">
        <w:rPr>
          <w:rFonts w:ascii="Arial" w:hAnsi="Arial" w:cs="Arial"/>
          <w:i/>
          <w:iCs/>
          <w:sz w:val="24"/>
          <w:szCs w:val="24"/>
        </w:rPr>
        <w:t>135</w:t>
      </w:r>
      <w:r w:rsidRPr="00DD0974">
        <w:rPr>
          <w:rFonts w:ascii="Arial" w:hAnsi="Arial" w:cs="Arial"/>
          <w:sz w:val="24"/>
          <w:szCs w:val="24"/>
        </w:rPr>
        <w:t xml:space="preserve">(5), </w:t>
      </w:r>
      <w:r w:rsidR="006A2242" w:rsidRPr="00DD0974">
        <w:rPr>
          <w:rFonts w:ascii="Arial" w:hAnsi="Arial" w:cs="Arial"/>
          <w:sz w:val="24"/>
          <w:szCs w:val="24"/>
        </w:rPr>
        <w:t>pp. e</w:t>
      </w:r>
      <w:r w:rsidRPr="00DD0974">
        <w:rPr>
          <w:rFonts w:ascii="Arial" w:hAnsi="Arial" w:cs="Arial"/>
          <w:sz w:val="24"/>
          <w:szCs w:val="24"/>
        </w:rPr>
        <w:t>1337-e1354.</w:t>
      </w:r>
      <w:r w:rsidRPr="00DD0974">
        <w:rPr>
          <w:rFonts w:ascii="Arial" w:hAnsi="Arial" w:cs="Arial"/>
          <w:sz w:val="24"/>
          <w:szCs w:val="24"/>
        </w:rPr>
        <w:t xml:space="preserve"> </w:t>
      </w:r>
      <w:r w:rsidRPr="003F713A">
        <w:rPr>
          <w:rFonts w:ascii="Arial" w:hAnsi="Arial" w:cs="Arial"/>
          <w:sz w:val="24"/>
          <w:szCs w:val="24"/>
        </w:rPr>
        <w:t>&gt; [Accessed 17 July 2022].</w:t>
      </w:r>
    </w:p>
    <w:p w14:paraId="2B54FBA3" w14:textId="4809A882" w:rsidR="007017BB" w:rsidRDefault="007017BB" w:rsidP="00DD0974">
      <w:pPr>
        <w:pStyle w:val="ListParagraph"/>
        <w:numPr>
          <w:ilvl w:val="0"/>
          <w:numId w:val="1"/>
        </w:numPr>
        <w:spacing w:before="360" w:after="360"/>
        <w:rPr>
          <w:rFonts w:ascii="Arial" w:hAnsi="Arial" w:cs="Arial"/>
          <w:sz w:val="24"/>
          <w:szCs w:val="24"/>
        </w:rPr>
      </w:pPr>
      <w:r w:rsidRPr="007017BB">
        <w:rPr>
          <w:rFonts w:ascii="Arial" w:hAnsi="Arial" w:cs="Arial"/>
          <w:sz w:val="24"/>
          <w:szCs w:val="24"/>
        </w:rPr>
        <w:t>CLA-2022 Coram. 2022. Child Protection Conference &amp; Plan. [online] Available at: &lt;https://childlawadvice.org.uk/information-pages/child-protection-case-conference-and-child-protection-plans/&gt; [Accessed 17 July 2022].</w:t>
      </w:r>
    </w:p>
    <w:p w14:paraId="35925A12" w14:textId="167E2183" w:rsidR="00BF5BF3" w:rsidRPr="00DD0974" w:rsidRDefault="00BF5BF3" w:rsidP="00DD0974">
      <w:pPr>
        <w:pStyle w:val="ListParagraph"/>
        <w:numPr>
          <w:ilvl w:val="0"/>
          <w:numId w:val="1"/>
        </w:numPr>
        <w:spacing w:before="360" w:after="360"/>
        <w:rPr>
          <w:rFonts w:ascii="Arial" w:hAnsi="Arial" w:cs="Arial"/>
          <w:sz w:val="24"/>
          <w:szCs w:val="24"/>
        </w:rPr>
      </w:pPr>
      <w:r w:rsidRPr="00BF5BF3">
        <w:rPr>
          <w:rFonts w:ascii="Arial" w:hAnsi="Arial" w:cs="Arial"/>
          <w:sz w:val="24"/>
          <w:szCs w:val="24"/>
        </w:rPr>
        <w:t xml:space="preserve">Gabe, J. and Ann Elston, M., 2008. ‘We </w:t>
      </w:r>
      <w:proofErr w:type="gramStart"/>
      <w:r w:rsidRPr="00BF5BF3">
        <w:rPr>
          <w:rFonts w:ascii="Arial" w:hAnsi="Arial" w:cs="Arial"/>
          <w:sz w:val="24"/>
          <w:szCs w:val="24"/>
        </w:rPr>
        <w:t>don't</w:t>
      </w:r>
      <w:proofErr w:type="gramEnd"/>
      <w:r w:rsidRPr="00BF5BF3">
        <w:rPr>
          <w:rFonts w:ascii="Arial" w:hAnsi="Arial" w:cs="Arial"/>
          <w:sz w:val="24"/>
          <w:szCs w:val="24"/>
        </w:rPr>
        <w:t xml:space="preserve"> have to take this’: Zero tolerance of violence against health care workers in a time of insecurity. </w:t>
      </w:r>
      <w:r w:rsidRPr="00BF5BF3">
        <w:rPr>
          <w:rFonts w:ascii="Arial" w:hAnsi="Arial" w:cs="Arial"/>
          <w:i/>
          <w:iCs/>
          <w:sz w:val="24"/>
          <w:szCs w:val="24"/>
        </w:rPr>
        <w:t>Social Policy &amp; Administration</w:t>
      </w:r>
      <w:r w:rsidRPr="00BF5BF3">
        <w:rPr>
          <w:rFonts w:ascii="Arial" w:hAnsi="Arial" w:cs="Arial"/>
          <w:sz w:val="24"/>
          <w:szCs w:val="24"/>
        </w:rPr>
        <w:t>, </w:t>
      </w:r>
      <w:r w:rsidRPr="00BF5BF3">
        <w:rPr>
          <w:rFonts w:ascii="Arial" w:hAnsi="Arial" w:cs="Arial"/>
          <w:i/>
          <w:iCs/>
          <w:sz w:val="24"/>
          <w:szCs w:val="24"/>
        </w:rPr>
        <w:t>42</w:t>
      </w:r>
      <w:r w:rsidRPr="00BF5BF3">
        <w:rPr>
          <w:rFonts w:ascii="Arial" w:hAnsi="Arial" w:cs="Arial"/>
          <w:sz w:val="24"/>
          <w:szCs w:val="24"/>
        </w:rPr>
        <w:t>(6), pp.691-709.</w:t>
      </w:r>
      <w:r>
        <w:rPr>
          <w:rFonts w:ascii="Arial" w:hAnsi="Arial" w:cs="Arial"/>
          <w:sz w:val="24"/>
          <w:szCs w:val="24"/>
        </w:rPr>
        <w:t xml:space="preserve">&gt; </w:t>
      </w:r>
      <w:r w:rsidRPr="003F713A">
        <w:rPr>
          <w:rFonts w:ascii="Arial" w:hAnsi="Arial" w:cs="Arial"/>
          <w:sz w:val="24"/>
          <w:szCs w:val="24"/>
        </w:rPr>
        <w:t>[Accessed 17 July 2022].</w:t>
      </w:r>
    </w:p>
    <w:p w14:paraId="04039218" w14:textId="06C3C843" w:rsidR="003F713A" w:rsidRDefault="003F713A" w:rsidP="00627AF4">
      <w:pPr>
        <w:pStyle w:val="ListParagraph"/>
        <w:numPr>
          <w:ilvl w:val="0"/>
          <w:numId w:val="1"/>
        </w:numPr>
        <w:spacing w:before="360" w:after="360"/>
        <w:rPr>
          <w:rFonts w:ascii="Arial" w:hAnsi="Arial" w:cs="Arial"/>
          <w:sz w:val="24"/>
          <w:szCs w:val="24"/>
        </w:rPr>
      </w:pPr>
      <w:r w:rsidRPr="003F713A">
        <w:rPr>
          <w:rFonts w:ascii="Arial" w:hAnsi="Arial" w:cs="Arial"/>
          <w:sz w:val="24"/>
          <w:szCs w:val="24"/>
        </w:rPr>
        <w:t>GOV.UK. 2015. </w:t>
      </w:r>
      <w:r w:rsidRPr="003F713A">
        <w:rPr>
          <w:rFonts w:ascii="Arial" w:hAnsi="Arial" w:cs="Arial"/>
          <w:i/>
          <w:iCs/>
          <w:sz w:val="24"/>
          <w:szCs w:val="24"/>
        </w:rPr>
        <w:t>Child abuse concerns: guide for practitioners</w:t>
      </w:r>
      <w:r w:rsidRPr="003F713A">
        <w:rPr>
          <w:rFonts w:ascii="Arial" w:hAnsi="Arial" w:cs="Arial"/>
          <w:sz w:val="24"/>
          <w:szCs w:val="24"/>
        </w:rPr>
        <w:t>. [online] Available at: &lt;https://www.gov.uk/government/publications/what-to-do-if-youre-worried-a-child-is-being-abused--2&gt; [Accessed 17 July 2022].</w:t>
      </w:r>
    </w:p>
    <w:p w14:paraId="36F51CA4" w14:textId="77777777" w:rsidR="00F75B70" w:rsidRDefault="00627AF4" w:rsidP="00627AF4">
      <w:pPr>
        <w:pStyle w:val="ListParagraph"/>
        <w:numPr>
          <w:ilvl w:val="0"/>
          <w:numId w:val="1"/>
        </w:numPr>
        <w:spacing w:before="360" w:after="360"/>
        <w:rPr>
          <w:rFonts w:ascii="Arial" w:hAnsi="Arial" w:cs="Arial"/>
          <w:sz w:val="24"/>
          <w:szCs w:val="24"/>
        </w:rPr>
      </w:pPr>
      <w:r w:rsidRPr="00627AF4">
        <w:rPr>
          <w:rFonts w:ascii="Arial" w:hAnsi="Arial" w:cs="Arial"/>
          <w:sz w:val="24"/>
          <w:szCs w:val="24"/>
        </w:rPr>
        <w:lastRenderedPageBreak/>
        <w:t xml:space="preserve">Lloyd, M., 2018. Domestic violence and education: Examining the impact of domestic violence on young children, children, and young people and the </w:t>
      </w:r>
    </w:p>
    <w:p w14:paraId="0F0286D7" w14:textId="50BEB2B8" w:rsidR="00751C2A" w:rsidRDefault="00627AF4" w:rsidP="00627AF4">
      <w:pPr>
        <w:pStyle w:val="ListParagraph"/>
        <w:numPr>
          <w:ilvl w:val="0"/>
          <w:numId w:val="1"/>
        </w:numPr>
        <w:spacing w:before="360" w:after="360"/>
        <w:rPr>
          <w:rFonts w:ascii="Arial" w:hAnsi="Arial" w:cs="Arial"/>
          <w:sz w:val="24"/>
          <w:szCs w:val="24"/>
        </w:rPr>
      </w:pPr>
      <w:r w:rsidRPr="00627AF4">
        <w:rPr>
          <w:rFonts w:ascii="Arial" w:hAnsi="Arial" w:cs="Arial"/>
          <w:sz w:val="24"/>
          <w:szCs w:val="24"/>
        </w:rPr>
        <w:t>potential role of schools. </w:t>
      </w:r>
      <w:r w:rsidRPr="00627AF4">
        <w:rPr>
          <w:rFonts w:ascii="Arial" w:hAnsi="Arial" w:cs="Arial"/>
          <w:i/>
          <w:iCs/>
          <w:sz w:val="24"/>
          <w:szCs w:val="24"/>
        </w:rPr>
        <w:t>Frontiers in psychology</w:t>
      </w:r>
      <w:r w:rsidRPr="00627AF4">
        <w:rPr>
          <w:rFonts w:ascii="Arial" w:hAnsi="Arial" w:cs="Arial"/>
          <w:sz w:val="24"/>
          <w:szCs w:val="24"/>
        </w:rPr>
        <w:t>, </w:t>
      </w:r>
      <w:r w:rsidRPr="00627AF4">
        <w:rPr>
          <w:rFonts w:ascii="Arial" w:hAnsi="Arial" w:cs="Arial"/>
          <w:i/>
          <w:iCs/>
          <w:sz w:val="24"/>
          <w:szCs w:val="24"/>
        </w:rPr>
        <w:t>9</w:t>
      </w:r>
      <w:r w:rsidRPr="00627AF4">
        <w:rPr>
          <w:rFonts w:ascii="Arial" w:hAnsi="Arial" w:cs="Arial"/>
          <w:sz w:val="24"/>
          <w:szCs w:val="24"/>
        </w:rPr>
        <w:t>, p.2094.</w:t>
      </w:r>
      <w:r w:rsidR="007157F6" w:rsidRPr="007157F6">
        <w:rPr>
          <w:rFonts w:ascii="Arial" w:hAnsi="Arial" w:cs="Arial"/>
          <w:sz w:val="24"/>
          <w:szCs w:val="24"/>
        </w:rPr>
        <w:t xml:space="preserve"> </w:t>
      </w:r>
      <w:r w:rsidR="007157F6" w:rsidRPr="007157F6">
        <w:rPr>
          <w:rFonts w:ascii="Arial" w:hAnsi="Arial" w:cs="Arial"/>
          <w:sz w:val="24"/>
          <w:szCs w:val="24"/>
        </w:rPr>
        <w:t>&gt; [Accessed 16 July 2022].</w:t>
      </w:r>
    </w:p>
    <w:p w14:paraId="3EDB193B" w14:textId="5F3DC67A" w:rsidR="00FE209D" w:rsidRDefault="00FE209D" w:rsidP="00627AF4">
      <w:pPr>
        <w:pStyle w:val="ListParagraph"/>
        <w:numPr>
          <w:ilvl w:val="0"/>
          <w:numId w:val="1"/>
        </w:numPr>
        <w:spacing w:before="360" w:after="360"/>
        <w:rPr>
          <w:rFonts w:ascii="Arial" w:hAnsi="Arial" w:cs="Arial"/>
          <w:sz w:val="24"/>
          <w:szCs w:val="24"/>
        </w:rPr>
      </w:pPr>
      <w:r w:rsidRPr="00FE209D">
        <w:rPr>
          <w:rFonts w:ascii="Arial" w:hAnsi="Arial" w:cs="Arial"/>
          <w:sz w:val="24"/>
          <w:szCs w:val="24"/>
        </w:rPr>
        <w:t>Psychology Today. 2022. </w:t>
      </w:r>
      <w:r w:rsidRPr="00FE209D">
        <w:rPr>
          <w:rFonts w:ascii="Arial" w:hAnsi="Arial" w:cs="Arial"/>
          <w:i/>
          <w:iCs/>
          <w:sz w:val="24"/>
          <w:szCs w:val="24"/>
        </w:rPr>
        <w:t>Dysfunctional Parenting</w:t>
      </w:r>
      <w:r w:rsidRPr="00FE209D">
        <w:rPr>
          <w:rFonts w:ascii="Arial" w:hAnsi="Arial" w:cs="Arial"/>
          <w:sz w:val="24"/>
          <w:szCs w:val="24"/>
        </w:rPr>
        <w:t>. [online] Available at: &lt;https://www.psychologytoday.com/us/basics/parenting/dysfunctional-parenting&gt; [Accessed 17 July 2022].</w:t>
      </w:r>
    </w:p>
    <w:p w14:paraId="2B59F292" w14:textId="25C15ACF" w:rsidR="00F75B70" w:rsidRDefault="00F75B70" w:rsidP="00627AF4">
      <w:pPr>
        <w:pStyle w:val="ListParagraph"/>
        <w:numPr>
          <w:ilvl w:val="0"/>
          <w:numId w:val="1"/>
        </w:numPr>
        <w:spacing w:before="360" w:after="360"/>
        <w:rPr>
          <w:rFonts w:ascii="Arial" w:hAnsi="Arial" w:cs="Arial"/>
          <w:sz w:val="24"/>
          <w:szCs w:val="24"/>
        </w:rPr>
      </w:pPr>
      <w:r w:rsidRPr="00F75B70">
        <w:rPr>
          <w:rFonts w:ascii="Arial" w:hAnsi="Arial" w:cs="Arial"/>
          <w:sz w:val="24"/>
          <w:szCs w:val="24"/>
        </w:rPr>
        <w:t>Siverns, K. and Morgan, G., 2019. Parenting in the context of historical childhood trauma: An interpretive meta-synthesis. </w:t>
      </w:r>
      <w:r w:rsidRPr="00F75B70">
        <w:rPr>
          <w:rFonts w:ascii="Arial" w:hAnsi="Arial" w:cs="Arial"/>
          <w:i/>
          <w:iCs/>
          <w:sz w:val="24"/>
          <w:szCs w:val="24"/>
        </w:rPr>
        <w:t>Child Abuse &amp; Neglect</w:t>
      </w:r>
      <w:r w:rsidRPr="00F75B70">
        <w:rPr>
          <w:rFonts w:ascii="Arial" w:hAnsi="Arial" w:cs="Arial"/>
          <w:sz w:val="24"/>
          <w:szCs w:val="24"/>
        </w:rPr>
        <w:t>, </w:t>
      </w:r>
      <w:r w:rsidRPr="00F75B70">
        <w:rPr>
          <w:rFonts w:ascii="Arial" w:hAnsi="Arial" w:cs="Arial"/>
          <w:i/>
          <w:iCs/>
          <w:sz w:val="24"/>
          <w:szCs w:val="24"/>
        </w:rPr>
        <w:t>98</w:t>
      </w:r>
      <w:r w:rsidRPr="00F75B70">
        <w:rPr>
          <w:rFonts w:ascii="Arial" w:hAnsi="Arial" w:cs="Arial"/>
          <w:sz w:val="24"/>
          <w:szCs w:val="24"/>
        </w:rPr>
        <w:t>, p.104186.</w:t>
      </w:r>
    </w:p>
    <w:p w14:paraId="05C574DE" w14:textId="5356C4D5" w:rsidR="00355982" w:rsidRDefault="00355982" w:rsidP="00627AF4">
      <w:pPr>
        <w:pStyle w:val="ListParagraph"/>
        <w:numPr>
          <w:ilvl w:val="0"/>
          <w:numId w:val="1"/>
        </w:numPr>
        <w:spacing w:before="360" w:after="360"/>
        <w:rPr>
          <w:rFonts w:ascii="Arial" w:hAnsi="Arial" w:cs="Arial"/>
          <w:sz w:val="24"/>
          <w:szCs w:val="24"/>
        </w:rPr>
      </w:pPr>
      <w:r w:rsidRPr="00355982">
        <w:rPr>
          <w:rFonts w:ascii="Arial" w:hAnsi="Arial" w:cs="Arial"/>
          <w:sz w:val="24"/>
          <w:szCs w:val="24"/>
        </w:rPr>
        <w:t>Steele, H., Bate, J., Steele, M., Dube, S.R., Danskin, K., Knafo, H., Nikitiades, A., Bonuck, K., Meissner, P. and Murphy, A., 2016. Adverse childhood experiences, poverty, and parenting stress. </w:t>
      </w:r>
      <w:r w:rsidRPr="00355982">
        <w:rPr>
          <w:rFonts w:ascii="Arial" w:hAnsi="Arial" w:cs="Arial"/>
          <w:i/>
          <w:iCs/>
          <w:sz w:val="24"/>
          <w:szCs w:val="24"/>
        </w:rPr>
        <w:t>Canadian Journal of Behavioural Science/Revue canadienne des sciences du comportement</w:t>
      </w:r>
      <w:r w:rsidRPr="00355982">
        <w:rPr>
          <w:rFonts w:ascii="Arial" w:hAnsi="Arial" w:cs="Arial"/>
          <w:sz w:val="24"/>
          <w:szCs w:val="24"/>
        </w:rPr>
        <w:t>, </w:t>
      </w:r>
      <w:r w:rsidRPr="00355982">
        <w:rPr>
          <w:rFonts w:ascii="Arial" w:hAnsi="Arial" w:cs="Arial"/>
          <w:i/>
          <w:iCs/>
          <w:sz w:val="24"/>
          <w:szCs w:val="24"/>
        </w:rPr>
        <w:t>48</w:t>
      </w:r>
      <w:r w:rsidRPr="00355982">
        <w:rPr>
          <w:rFonts w:ascii="Arial" w:hAnsi="Arial" w:cs="Arial"/>
          <w:sz w:val="24"/>
          <w:szCs w:val="24"/>
        </w:rPr>
        <w:t>(1), p.32.</w:t>
      </w:r>
    </w:p>
    <w:p w14:paraId="5F69D13C" w14:textId="5A4A9E0D" w:rsidR="007157F6" w:rsidRPr="00627AF4" w:rsidRDefault="007157F6" w:rsidP="00627AF4">
      <w:pPr>
        <w:pStyle w:val="ListParagraph"/>
        <w:numPr>
          <w:ilvl w:val="0"/>
          <w:numId w:val="1"/>
        </w:numPr>
        <w:spacing w:before="360" w:after="360"/>
        <w:rPr>
          <w:rFonts w:ascii="Arial" w:hAnsi="Arial" w:cs="Arial"/>
          <w:sz w:val="24"/>
          <w:szCs w:val="24"/>
        </w:rPr>
      </w:pPr>
      <w:r w:rsidRPr="007157F6">
        <w:rPr>
          <w:rFonts w:ascii="Arial" w:hAnsi="Arial" w:cs="Arial"/>
          <w:sz w:val="24"/>
          <w:szCs w:val="24"/>
        </w:rPr>
        <w:t>Maras, P., Bradshaw, V., Croft, C., Gale, L. and Webb, J., 2008. </w:t>
      </w:r>
      <w:r w:rsidRPr="007157F6">
        <w:rPr>
          <w:rFonts w:ascii="Arial" w:hAnsi="Arial" w:cs="Arial"/>
          <w:i/>
          <w:iCs/>
          <w:sz w:val="24"/>
          <w:szCs w:val="24"/>
        </w:rPr>
        <w:t>Working with Families with Complex Needs A Multi-Agency Approach</w:t>
      </w:r>
      <w:r w:rsidRPr="007157F6">
        <w:rPr>
          <w:rFonts w:ascii="Arial" w:hAnsi="Arial" w:cs="Arial"/>
          <w:sz w:val="24"/>
          <w:szCs w:val="24"/>
        </w:rPr>
        <w:t>. [ebook] London: The University of Greenwich. Available at: &lt;https://uowtsd-my.sharepoint.com/:w:/g/personal/2028217_student_uwtsd_ac_uk/EfOCWy_HLQRPoVaLrjVN1FABFq14dfnhUynv8zL09e7DnA?email=1915403%40student.uwtsd.ac.uk&amp;e=4%3AHNYe9X&amp;at=9&amp;CID=BA72B806-CE59-4E28-BD43-8712502FBAE2&amp;wdLOR=c1DFF821B-ACBF-4EBB-98BB-8E81E4CCC276&gt; [Accessed 16 July 2022].</w:t>
      </w:r>
    </w:p>
    <w:p w14:paraId="5A12AD7D" w14:textId="77777777" w:rsidR="009460C8" w:rsidRPr="009460C8" w:rsidRDefault="009460C8" w:rsidP="009460C8">
      <w:pPr>
        <w:spacing w:before="360" w:after="360"/>
      </w:pPr>
    </w:p>
    <w:sectPr w:rsidR="009460C8" w:rsidRPr="009460C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339F03" w14:textId="77777777" w:rsidR="00F25DD9" w:rsidRDefault="00F25DD9" w:rsidP="00516105">
      <w:pPr>
        <w:spacing w:before="360" w:after="360" w:line="240" w:lineRule="auto"/>
      </w:pPr>
      <w:r>
        <w:separator/>
      </w:r>
    </w:p>
  </w:endnote>
  <w:endnote w:type="continuationSeparator" w:id="0">
    <w:p w14:paraId="33ED06FC" w14:textId="77777777" w:rsidR="00F25DD9" w:rsidRDefault="00F25DD9" w:rsidP="00516105">
      <w:pPr>
        <w:spacing w:before="360" w:after="36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EE6CCF" w14:textId="77777777" w:rsidR="00516105" w:rsidRDefault="00516105">
    <w:pPr>
      <w:pStyle w:val="Footer"/>
      <w:spacing w:before="360" w:after="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288114"/>
      <w:docPartObj>
        <w:docPartGallery w:val="Page Numbers (Bottom of Page)"/>
        <w:docPartUnique/>
      </w:docPartObj>
    </w:sdtPr>
    <w:sdtEndPr>
      <w:rPr>
        <w:noProof/>
      </w:rPr>
    </w:sdtEndPr>
    <w:sdtContent>
      <w:p w14:paraId="08586347" w14:textId="7D140A8A" w:rsidR="00516105" w:rsidRDefault="00516105">
        <w:pPr>
          <w:pStyle w:val="Footer"/>
          <w:spacing w:before="360" w:after="360"/>
          <w:jc w:val="center"/>
        </w:pPr>
        <w:r>
          <w:fldChar w:fldCharType="begin"/>
        </w:r>
        <w:r>
          <w:instrText xml:space="preserve"> PAGE   \* MERGEFORMAT </w:instrText>
        </w:r>
        <w:r>
          <w:fldChar w:fldCharType="separate"/>
        </w:r>
        <w:r>
          <w:rPr>
            <w:noProof/>
          </w:rPr>
          <w:t>2</w:t>
        </w:r>
        <w:r>
          <w:rPr>
            <w:noProof/>
          </w:rPr>
          <w:fldChar w:fldCharType="end"/>
        </w:r>
      </w:p>
    </w:sdtContent>
  </w:sdt>
  <w:p w14:paraId="457D2683" w14:textId="77777777" w:rsidR="00516105" w:rsidRDefault="00516105">
    <w:pPr>
      <w:pStyle w:val="Footer"/>
      <w:spacing w:before="360" w:after="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6CC9C0" w14:textId="77777777" w:rsidR="00516105" w:rsidRDefault="00516105">
    <w:pPr>
      <w:pStyle w:val="Footer"/>
      <w:spacing w:before="360" w:after="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954AA4" w14:textId="77777777" w:rsidR="00F25DD9" w:rsidRDefault="00F25DD9" w:rsidP="00516105">
      <w:pPr>
        <w:spacing w:before="360" w:after="360" w:line="240" w:lineRule="auto"/>
      </w:pPr>
      <w:r>
        <w:separator/>
      </w:r>
    </w:p>
  </w:footnote>
  <w:footnote w:type="continuationSeparator" w:id="0">
    <w:p w14:paraId="51FC4D3A" w14:textId="77777777" w:rsidR="00F25DD9" w:rsidRDefault="00F25DD9" w:rsidP="00516105">
      <w:pPr>
        <w:spacing w:before="360" w:after="36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EA451E" w14:textId="77777777" w:rsidR="00516105" w:rsidRDefault="00516105">
    <w:pPr>
      <w:pStyle w:val="Header"/>
      <w:spacing w:before="360" w:after="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FFCDFC" w14:textId="77777777" w:rsidR="00516105" w:rsidRDefault="00516105">
    <w:pPr>
      <w:pStyle w:val="Header"/>
      <w:spacing w:before="360" w:after="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518911" w14:textId="77777777" w:rsidR="00516105" w:rsidRDefault="00516105">
    <w:pPr>
      <w:pStyle w:val="Header"/>
      <w:spacing w:before="360" w:after="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7341C"/>
    <w:multiLevelType w:val="hybridMultilevel"/>
    <w:tmpl w:val="C92C3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93527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0C8"/>
    <w:rsid w:val="00003D46"/>
    <w:rsid w:val="00034380"/>
    <w:rsid w:val="00042B70"/>
    <w:rsid w:val="00043480"/>
    <w:rsid w:val="0004422E"/>
    <w:rsid w:val="0007062E"/>
    <w:rsid w:val="00095680"/>
    <w:rsid w:val="000A1BA6"/>
    <w:rsid w:val="000A450A"/>
    <w:rsid w:val="000E7F65"/>
    <w:rsid w:val="000F6A88"/>
    <w:rsid w:val="00142147"/>
    <w:rsid w:val="0015599F"/>
    <w:rsid w:val="001712E4"/>
    <w:rsid w:val="00185ABD"/>
    <w:rsid w:val="001A0443"/>
    <w:rsid w:val="001D3D30"/>
    <w:rsid w:val="00207E21"/>
    <w:rsid w:val="0023012C"/>
    <w:rsid w:val="00240C13"/>
    <w:rsid w:val="002607BD"/>
    <w:rsid w:val="002703A2"/>
    <w:rsid w:val="00282EE6"/>
    <w:rsid w:val="00287F35"/>
    <w:rsid w:val="0029301E"/>
    <w:rsid w:val="002D31A4"/>
    <w:rsid w:val="00300B1A"/>
    <w:rsid w:val="003103BC"/>
    <w:rsid w:val="003213C0"/>
    <w:rsid w:val="00343A26"/>
    <w:rsid w:val="00344D60"/>
    <w:rsid w:val="00355982"/>
    <w:rsid w:val="0037722F"/>
    <w:rsid w:val="003A2AF6"/>
    <w:rsid w:val="003A6CCD"/>
    <w:rsid w:val="003B25DB"/>
    <w:rsid w:val="003C3747"/>
    <w:rsid w:val="003D0CF1"/>
    <w:rsid w:val="003E6987"/>
    <w:rsid w:val="003F647D"/>
    <w:rsid w:val="003F713A"/>
    <w:rsid w:val="00415D90"/>
    <w:rsid w:val="0043584B"/>
    <w:rsid w:val="0043630D"/>
    <w:rsid w:val="0044391B"/>
    <w:rsid w:val="004752E0"/>
    <w:rsid w:val="00487636"/>
    <w:rsid w:val="004911A6"/>
    <w:rsid w:val="004A4FB1"/>
    <w:rsid w:val="004B11AB"/>
    <w:rsid w:val="004B3077"/>
    <w:rsid w:val="004C603D"/>
    <w:rsid w:val="004D4697"/>
    <w:rsid w:val="004D548C"/>
    <w:rsid w:val="004D5DB2"/>
    <w:rsid w:val="004F1CA8"/>
    <w:rsid w:val="0051116B"/>
    <w:rsid w:val="005117C6"/>
    <w:rsid w:val="0051239B"/>
    <w:rsid w:val="00516105"/>
    <w:rsid w:val="00530016"/>
    <w:rsid w:val="005311EC"/>
    <w:rsid w:val="00536893"/>
    <w:rsid w:val="00540FD4"/>
    <w:rsid w:val="00542FE6"/>
    <w:rsid w:val="0056237C"/>
    <w:rsid w:val="00562575"/>
    <w:rsid w:val="005737DF"/>
    <w:rsid w:val="0059492C"/>
    <w:rsid w:val="00596277"/>
    <w:rsid w:val="00597A5C"/>
    <w:rsid w:val="005B4F06"/>
    <w:rsid w:val="005C0E8A"/>
    <w:rsid w:val="005C7C5B"/>
    <w:rsid w:val="00606DBA"/>
    <w:rsid w:val="00627AF4"/>
    <w:rsid w:val="00640A30"/>
    <w:rsid w:val="00642B7D"/>
    <w:rsid w:val="00646D11"/>
    <w:rsid w:val="00650BA1"/>
    <w:rsid w:val="00662EEE"/>
    <w:rsid w:val="00672D00"/>
    <w:rsid w:val="00676945"/>
    <w:rsid w:val="00680238"/>
    <w:rsid w:val="00690574"/>
    <w:rsid w:val="006931D8"/>
    <w:rsid w:val="006A2242"/>
    <w:rsid w:val="006A4C36"/>
    <w:rsid w:val="006B53C3"/>
    <w:rsid w:val="006E7329"/>
    <w:rsid w:val="006F1812"/>
    <w:rsid w:val="007017BB"/>
    <w:rsid w:val="007072AD"/>
    <w:rsid w:val="00707350"/>
    <w:rsid w:val="007157F6"/>
    <w:rsid w:val="00742803"/>
    <w:rsid w:val="00745EE7"/>
    <w:rsid w:val="00751C2A"/>
    <w:rsid w:val="00754BBF"/>
    <w:rsid w:val="0075537A"/>
    <w:rsid w:val="00774A31"/>
    <w:rsid w:val="00796FF1"/>
    <w:rsid w:val="007E56DB"/>
    <w:rsid w:val="00811162"/>
    <w:rsid w:val="00841D25"/>
    <w:rsid w:val="0089459B"/>
    <w:rsid w:val="00897A71"/>
    <w:rsid w:val="008B7B4C"/>
    <w:rsid w:val="008C01FA"/>
    <w:rsid w:val="008C38E3"/>
    <w:rsid w:val="008D0993"/>
    <w:rsid w:val="008D53A5"/>
    <w:rsid w:val="008E3ED4"/>
    <w:rsid w:val="00906AB5"/>
    <w:rsid w:val="00907748"/>
    <w:rsid w:val="0091169A"/>
    <w:rsid w:val="00922184"/>
    <w:rsid w:val="00925C54"/>
    <w:rsid w:val="009374A0"/>
    <w:rsid w:val="00940A98"/>
    <w:rsid w:val="00945361"/>
    <w:rsid w:val="009460C8"/>
    <w:rsid w:val="00952725"/>
    <w:rsid w:val="0095314F"/>
    <w:rsid w:val="0099386C"/>
    <w:rsid w:val="00996F5A"/>
    <w:rsid w:val="009A1FEE"/>
    <w:rsid w:val="009A2F5A"/>
    <w:rsid w:val="009A458B"/>
    <w:rsid w:val="009B4B4F"/>
    <w:rsid w:val="009C1176"/>
    <w:rsid w:val="00A0646B"/>
    <w:rsid w:val="00A311D9"/>
    <w:rsid w:val="00A3496D"/>
    <w:rsid w:val="00A442A3"/>
    <w:rsid w:val="00A477F5"/>
    <w:rsid w:val="00A50263"/>
    <w:rsid w:val="00A52604"/>
    <w:rsid w:val="00A65AA5"/>
    <w:rsid w:val="00A75D80"/>
    <w:rsid w:val="00AB3BB7"/>
    <w:rsid w:val="00AC5652"/>
    <w:rsid w:val="00AD0F69"/>
    <w:rsid w:val="00AF659C"/>
    <w:rsid w:val="00AF6F9C"/>
    <w:rsid w:val="00B04451"/>
    <w:rsid w:val="00B13C03"/>
    <w:rsid w:val="00B2248D"/>
    <w:rsid w:val="00B5026B"/>
    <w:rsid w:val="00B57BF8"/>
    <w:rsid w:val="00B65E48"/>
    <w:rsid w:val="00B77CF9"/>
    <w:rsid w:val="00B77D42"/>
    <w:rsid w:val="00B92393"/>
    <w:rsid w:val="00B92A3E"/>
    <w:rsid w:val="00B972AA"/>
    <w:rsid w:val="00BA1F78"/>
    <w:rsid w:val="00BB533E"/>
    <w:rsid w:val="00BE0506"/>
    <w:rsid w:val="00BE7450"/>
    <w:rsid w:val="00BF5BF3"/>
    <w:rsid w:val="00C1099E"/>
    <w:rsid w:val="00C10E4E"/>
    <w:rsid w:val="00C20EA6"/>
    <w:rsid w:val="00C417D5"/>
    <w:rsid w:val="00C56B95"/>
    <w:rsid w:val="00C77E77"/>
    <w:rsid w:val="00C91C95"/>
    <w:rsid w:val="00CC31C0"/>
    <w:rsid w:val="00CC367B"/>
    <w:rsid w:val="00CE0D11"/>
    <w:rsid w:val="00CE25C8"/>
    <w:rsid w:val="00CE31A0"/>
    <w:rsid w:val="00CF06AA"/>
    <w:rsid w:val="00D05850"/>
    <w:rsid w:val="00D11BF6"/>
    <w:rsid w:val="00D143FE"/>
    <w:rsid w:val="00D3039C"/>
    <w:rsid w:val="00D45D85"/>
    <w:rsid w:val="00D52B29"/>
    <w:rsid w:val="00D55086"/>
    <w:rsid w:val="00D83399"/>
    <w:rsid w:val="00DA2B39"/>
    <w:rsid w:val="00DC5A72"/>
    <w:rsid w:val="00DC6D4E"/>
    <w:rsid w:val="00DC7CF1"/>
    <w:rsid w:val="00DD0974"/>
    <w:rsid w:val="00DE3BE6"/>
    <w:rsid w:val="00DF76DA"/>
    <w:rsid w:val="00E031C5"/>
    <w:rsid w:val="00E31CCD"/>
    <w:rsid w:val="00E33458"/>
    <w:rsid w:val="00E8061A"/>
    <w:rsid w:val="00E86627"/>
    <w:rsid w:val="00E91A43"/>
    <w:rsid w:val="00E96A90"/>
    <w:rsid w:val="00E97AA5"/>
    <w:rsid w:val="00EC6E9A"/>
    <w:rsid w:val="00EF49D8"/>
    <w:rsid w:val="00F04AA7"/>
    <w:rsid w:val="00F059E2"/>
    <w:rsid w:val="00F11504"/>
    <w:rsid w:val="00F142AD"/>
    <w:rsid w:val="00F16474"/>
    <w:rsid w:val="00F25DD9"/>
    <w:rsid w:val="00F26AB0"/>
    <w:rsid w:val="00F40B73"/>
    <w:rsid w:val="00F4256C"/>
    <w:rsid w:val="00F445A8"/>
    <w:rsid w:val="00F57FB5"/>
    <w:rsid w:val="00F665DA"/>
    <w:rsid w:val="00F71BA6"/>
    <w:rsid w:val="00F726A6"/>
    <w:rsid w:val="00F75B70"/>
    <w:rsid w:val="00F8159D"/>
    <w:rsid w:val="00FA7D57"/>
    <w:rsid w:val="00FD7F6B"/>
    <w:rsid w:val="00FE209D"/>
    <w:rsid w:val="00FE7B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6F277"/>
  <w15:chartTrackingRefBased/>
  <w15:docId w15:val="{784A8631-E20E-4C49-8A7C-3C54B1A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Lines="150" w:before="150" w:afterLines="150" w:after="15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autoSpaceDN w:val="0"/>
    </w:pPr>
  </w:style>
  <w:style w:type="paragraph" w:styleId="Heading1">
    <w:name w:val="heading 1"/>
    <w:basedOn w:val="Normal"/>
    <w:next w:val="Normal"/>
    <w:link w:val="Heading1Char"/>
    <w:uiPriority w:val="9"/>
    <w:qFormat/>
    <w:rsid w:val="009460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9460C8"/>
    <w:pPr>
      <w:spacing w:beforeLines="0" w:before="0" w:afterLines="0" w:after="0" w:line="240" w:lineRule="auto"/>
    </w:pPr>
    <w:rPr>
      <w:rFonts w:eastAsiaTheme="minorEastAsia"/>
      <w:lang w:eastAsia="en-GB"/>
    </w:rPr>
    <w:tblPr>
      <w:tblCellMar>
        <w:top w:w="0" w:type="dxa"/>
        <w:left w:w="0" w:type="dxa"/>
        <w:bottom w:w="0" w:type="dxa"/>
        <w:right w:w="0" w:type="dxa"/>
      </w:tblCellMar>
    </w:tblPr>
  </w:style>
  <w:style w:type="character" w:customStyle="1" w:styleId="Heading1Char">
    <w:name w:val="Heading 1 Char"/>
    <w:basedOn w:val="DefaultParagraphFont"/>
    <w:link w:val="Heading1"/>
    <w:uiPriority w:val="9"/>
    <w:rsid w:val="009460C8"/>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27AF4"/>
    <w:pPr>
      <w:ind w:left="720"/>
      <w:contextualSpacing/>
    </w:pPr>
  </w:style>
  <w:style w:type="character" w:styleId="Hyperlink">
    <w:name w:val="Hyperlink"/>
    <w:basedOn w:val="DefaultParagraphFont"/>
    <w:uiPriority w:val="99"/>
    <w:unhideWhenUsed/>
    <w:rsid w:val="0007062E"/>
    <w:rPr>
      <w:color w:val="0563C1" w:themeColor="hyperlink"/>
      <w:u w:val="single"/>
    </w:rPr>
  </w:style>
  <w:style w:type="character" w:styleId="UnresolvedMention">
    <w:name w:val="Unresolved Mention"/>
    <w:basedOn w:val="DefaultParagraphFont"/>
    <w:uiPriority w:val="99"/>
    <w:semiHidden/>
    <w:unhideWhenUsed/>
    <w:rsid w:val="0007062E"/>
    <w:rPr>
      <w:color w:val="605E5C"/>
      <w:shd w:val="clear" w:color="auto" w:fill="E1DFDD"/>
    </w:rPr>
  </w:style>
  <w:style w:type="paragraph" w:styleId="Header">
    <w:name w:val="header"/>
    <w:basedOn w:val="Normal"/>
    <w:link w:val="HeaderChar"/>
    <w:uiPriority w:val="99"/>
    <w:unhideWhenUsed/>
    <w:rsid w:val="0051610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16105"/>
  </w:style>
  <w:style w:type="paragraph" w:styleId="Footer">
    <w:name w:val="footer"/>
    <w:basedOn w:val="Normal"/>
    <w:link w:val="FooterChar"/>
    <w:uiPriority w:val="99"/>
    <w:unhideWhenUsed/>
    <w:rsid w:val="0051610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16105"/>
  </w:style>
  <w:style w:type="paragraph" w:styleId="TOCHeading">
    <w:name w:val="TOC Heading"/>
    <w:basedOn w:val="Heading1"/>
    <w:next w:val="Normal"/>
    <w:uiPriority w:val="39"/>
    <w:unhideWhenUsed/>
    <w:qFormat/>
    <w:rsid w:val="00A477F5"/>
    <w:pPr>
      <w:autoSpaceDN/>
      <w:spacing w:beforeLines="0" w:afterLines="0" w:line="259" w:lineRule="auto"/>
      <w:outlineLvl w:val="9"/>
    </w:pPr>
    <w:rPr>
      <w:lang w:val="en-US"/>
    </w:rPr>
  </w:style>
  <w:style w:type="paragraph" w:styleId="TOC1">
    <w:name w:val="toc 1"/>
    <w:basedOn w:val="Normal"/>
    <w:next w:val="Normal"/>
    <w:autoRedefine/>
    <w:uiPriority w:val="39"/>
    <w:unhideWhenUsed/>
    <w:rsid w:val="00A477F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398</TotalTime>
  <Pages>7</Pages>
  <Words>1463</Words>
  <Characters>8603</Characters>
  <Application>Microsoft Office Word</Application>
  <DocSecurity>0</DocSecurity>
  <Lines>168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masuma begum</dc:creator>
  <cp:keywords/>
  <dc:description/>
  <cp:lastModifiedBy>masuma begum</cp:lastModifiedBy>
  <cp:revision>210</cp:revision>
  <dcterms:created xsi:type="dcterms:W3CDTF">2022-07-16T21:33:00Z</dcterms:created>
  <dcterms:modified xsi:type="dcterms:W3CDTF">2022-07-17T17:35:00Z</dcterms:modified>
</cp:coreProperties>
</file>