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182C1CD" w:rsidR="00E240A4" w:rsidRPr="00597523" w:rsidRDefault="3125C073" w:rsidP="3125C073">
      <w:pPr>
        <w:rPr>
          <w:sz w:val="44"/>
          <w:szCs w:val="44"/>
        </w:rPr>
      </w:pPr>
      <w:r w:rsidRPr="00597523">
        <w:rPr>
          <w:sz w:val="44"/>
          <w:szCs w:val="44"/>
        </w:rPr>
        <w:t>Fundamentals of construction- Assignment 1</w:t>
      </w:r>
    </w:p>
    <w:p w14:paraId="336202DF" w14:textId="77777777" w:rsidR="00236E3D" w:rsidRDefault="00236E3D" w:rsidP="3125C073">
      <w:pPr>
        <w:rPr>
          <w:sz w:val="40"/>
          <w:szCs w:val="40"/>
        </w:rPr>
      </w:pPr>
    </w:p>
    <w:p w14:paraId="1D229521" w14:textId="77777777" w:rsidR="00236E3D" w:rsidRDefault="00236E3D" w:rsidP="3125C073">
      <w:pPr>
        <w:rPr>
          <w:sz w:val="40"/>
          <w:szCs w:val="40"/>
        </w:rPr>
      </w:pPr>
    </w:p>
    <w:p w14:paraId="2B9FBFDA" w14:textId="427BA981" w:rsidR="3125C073" w:rsidRPr="00236E3D" w:rsidRDefault="3125C073" w:rsidP="3125C073">
      <w:pPr>
        <w:rPr>
          <w:sz w:val="40"/>
          <w:szCs w:val="40"/>
        </w:rPr>
      </w:pPr>
      <w:r w:rsidRPr="00236E3D">
        <w:rPr>
          <w:sz w:val="40"/>
          <w:szCs w:val="40"/>
        </w:rPr>
        <w:t>Presented by: Joshua Albrighton</w:t>
      </w:r>
    </w:p>
    <w:p w14:paraId="0D37404E" w14:textId="77777777" w:rsidR="00236E3D" w:rsidRDefault="00236E3D">
      <w:pPr>
        <w:rPr>
          <w:sz w:val="40"/>
          <w:szCs w:val="40"/>
          <w:u w:val="single"/>
        </w:rPr>
      </w:pPr>
    </w:p>
    <w:p w14:paraId="7797E5CD" w14:textId="1BA86E54" w:rsidR="009822ED" w:rsidRDefault="00436114">
      <w:pPr>
        <w:rPr>
          <w:sz w:val="40"/>
          <w:szCs w:val="40"/>
        </w:rPr>
      </w:pPr>
      <w:r>
        <w:rPr>
          <w:sz w:val="40"/>
          <w:szCs w:val="40"/>
        </w:rPr>
        <w:t>Presented for: Allan</w:t>
      </w:r>
      <w:r w:rsidR="00C035E1">
        <w:rPr>
          <w:sz w:val="40"/>
          <w:szCs w:val="40"/>
        </w:rPr>
        <w:t xml:space="preserve"> Nantel</w:t>
      </w:r>
    </w:p>
    <w:p w14:paraId="61CFE29C" w14:textId="77777777" w:rsidR="00597523" w:rsidRDefault="00597523">
      <w:pPr>
        <w:rPr>
          <w:sz w:val="40"/>
          <w:szCs w:val="40"/>
        </w:rPr>
      </w:pPr>
    </w:p>
    <w:p w14:paraId="3D708652" w14:textId="673A85BA" w:rsidR="00597523" w:rsidRPr="009822ED" w:rsidRDefault="00E614B4">
      <w:pPr>
        <w:rPr>
          <w:sz w:val="40"/>
          <w:szCs w:val="40"/>
        </w:rPr>
      </w:pPr>
      <w:r>
        <w:rPr>
          <w:sz w:val="40"/>
          <w:szCs w:val="40"/>
        </w:rPr>
        <w:t>Word Count:</w:t>
      </w:r>
      <w:r w:rsidR="00496432">
        <w:rPr>
          <w:sz w:val="40"/>
          <w:szCs w:val="40"/>
        </w:rPr>
        <w:t xml:space="preserve"> 27</w:t>
      </w:r>
      <w:r w:rsidR="00C73621">
        <w:rPr>
          <w:sz w:val="40"/>
          <w:szCs w:val="40"/>
        </w:rPr>
        <w:t>26</w:t>
      </w:r>
    </w:p>
    <w:p w14:paraId="098C3145" w14:textId="77777777" w:rsidR="003F4129" w:rsidRDefault="00236E3D">
      <w:pPr>
        <w:rPr>
          <w:sz w:val="28"/>
          <w:szCs w:val="28"/>
          <w:u w:val="single"/>
        </w:rPr>
      </w:pPr>
      <w:r>
        <w:rPr>
          <w:sz w:val="28"/>
          <w:szCs w:val="28"/>
          <w:u w:val="single"/>
        </w:rPr>
        <w:br w:type="page"/>
      </w:r>
      <w:r>
        <w:rPr>
          <w:sz w:val="28"/>
          <w:szCs w:val="28"/>
          <w:u w:val="single"/>
        </w:rPr>
        <w:lastRenderedPageBreak/>
        <w:t>Contents</w:t>
      </w:r>
    </w:p>
    <w:p w14:paraId="3C24CECE" w14:textId="06FDC5A3" w:rsidR="00EB44DD" w:rsidRDefault="00F71A3D">
      <w:pPr>
        <w:rPr>
          <w:sz w:val="28"/>
          <w:szCs w:val="28"/>
          <w:u w:val="single"/>
        </w:rPr>
      </w:pPr>
      <w:r>
        <w:rPr>
          <w:sz w:val="28"/>
          <w:szCs w:val="28"/>
          <w:u w:val="single"/>
        </w:rPr>
        <w:t>1. Executive Summary</w:t>
      </w:r>
      <w:r w:rsidR="00140BE4">
        <w:rPr>
          <w:sz w:val="28"/>
          <w:szCs w:val="28"/>
          <w:u w:val="single"/>
        </w:rPr>
        <w:t>- Page 4</w:t>
      </w:r>
    </w:p>
    <w:p w14:paraId="43EF5056" w14:textId="384EC496" w:rsidR="000B26FB" w:rsidRDefault="00F71A3D">
      <w:pPr>
        <w:rPr>
          <w:sz w:val="28"/>
          <w:szCs w:val="28"/>
          <w:u w:val="single"/>
        </w:rPr>
      </w:pPr>
      <w:r>
        <w:rPr>
          <w:sz w:val="28"/>
          <w:szCs w:val="28"/>
          <w:u w:val="single"/>
        </w:rPr>
        <w:t>2.</w:t>
      </w:r>
      <w:r w:rsidR="000B26FB">
        <w:rPr>
          <w:sz w:val="28"/>
          <w:szCs w:val="28"/>
          <w:u w:val="single"/>
        </w:rPr>
        <w:t xml:space="preserve"> Introduction</w:t>
      </w:r>
      <w:r w:rsidR="00140BE4">
        <w:rPr>
          <w:sz w:val="28"/>
          <w:szCs w:val="28"/>
          <w:u w:val="single"/>
        </w:rPr>
        <w:t>- Page 5</w:t>
      </w:r>
    </w:p>
    <w:p w14:paraId="62A0608F" w14:textId="61699A6B" w:rsidR="00F24841" w:rsidRDefault="00F71A3D">
      <w:pPr>
        <w:rPr>
          <w:sz w:val="28"/>
          <w:szCs w:val="28"/>
          <w:u w:val="single"/>
        </w:rPr>
      </w:pPr>
      <w:r>
        <w:rPr>
          <w:sz w:val="28"/>
          <w:szCs w:val="28"/>
          <w:u w:val="single"/>
        </w:rPr>
        <w:t>3.</w:t>
      </w:r>
      <w:r w:rsidR="000B26FB">
        <w:rPr>
          <w:sz w:val="28"/>
          <w:szCs w:val="28"/>
          <w:u w:val="single"/>
        </w:rPr>
        <w:t xml:space="preserve"> </w:t>
      </w:r>
      <w:r w:rsidR="00F24841">
        <w:rPr>
          <w:sz w:val="28"/>
          <w:szCs w:val="28"/>
          <w:u w:val="single"/>
        </w:rPr>
        <w:t>Histor</w:t>
      </w:r>
      <w:r w:rsidR="00D9407B">
        <w:rPr>
          <w:sz w:val="28"/>
          <w:szCs w:val="28"/>
          <w:u w:val="single"/>
        </w:rPr>
        <w:t>ical Appraisal</w:t>
      </w:r>
      <w:r w:rsidR="002749E0">
        <w:rPr>
          <w:sz w:val="28"/>
          <w:szCs w:val="28"/>
          <w:u w:val="single"/>
        </w:rPr>
        <w:t>- Page 6</w:t>
      </w:r>
    </w:p>
    <w:p w14:paraId="3F0DAA49" w14:textId="422F2428" w:rsidR="002B29D3" w:rsidRDefault="00F71A3D">
      <w:pPr>
        <w:rPr>
          <w:sz w:val="28"/>
          <w:szCs w:val="28"/>
          <w:u w:val="single"/>
        </w:rPr>
      </w:pPr>
      <w:r>
        <w:rPr>
          <w:sz w:val="28"/>
          <w:szCs w:val="28"/>
          <w:u w:val="single"/>
        </w:rPr>
        <w:t xml:space="preserve">4. </w:t>
      </w:r>
      <w:r w:rsidR="00F24841">
        <w:rPr>
          <w:sz w:val="28"/>
          <w:szCs w:val="28"/>
          <w:u w:val="single"/>
        </w:rPr>
        <w:t>Findings fr</w:t>
      </w:r>
      <w:r w:rsidR="008C7A81">
        <w:rPr>
          <w:sz w:val="28"/>
          <w:szCs w:val="28"/>
          <w:u w:val="single"/>
        </w:rPr>
        <w:t>om D</w:t>
      </w:r>
      <w:r w:rsidR="00F24841">
        <w:rPr>
          <w:sz w:val="28"/>
          <w:szCs w:val="28"/>
          <w:u w:val="single"/>
        </w:rPr>
        <w:t xml:space="preserve">esk </w:t>
      </w:r>
      <w:r w:rsidR="008C7A81">
        <w:rPr>
          <w:sz w:val="28"/>
          <w:szCs w:val="28"/>
          <w:u w:val="single"/>
        </w:rPr>
        <w:t>S</w:t>
      </w:r>
      <w:r w:rsidR="00F24841">
        <w:rPr>
          <w:sz w:val="28"/>
          <w:szCs w:val="28"/>
          <w:u w:val="single"/>
        </w:rPr>
        <w:t>tudy</w:t>
      </w:r>
      <w:r w:rsidR="002749E0">
        <w:rPr>
          <w:sz w:val="28"/>
          <w:szCs w:val="28"/>
          <w:u w:val="single"/>
        </w:rPr>
        <w:t>- Page 7</w:t>
      </w:r>
    </w:p>
    <w:p w14:paraId="32307641" w14:textId="70141649" w:rsidR="00C3009A" w:rsidRDefault="00F71A3D">
      <w:pPr>
        <w:rPr>
          <w:sz w:val="28"/>
          <w:szCs w:val="28"/>
          <w:u w:val="single"/>
        </w:rPr>
      </w:pPr>
      <w:r>
        <w:rPr>
          <w:sz w:val="28"/>
          <w:szCs w:val="28"/>
          <w:u w:val="single"/>
        </w:rPr>
        <w:t xml:space="preserve">5. </w:t>
      </w:r>
      <w:r w:rsidR="00044126">
        <w:rPr>
          <w:sz w:val="28"/>
          <w:szCs w:val="28"/>
          <w:u w:val="single"/>
        </w:rPr>
        <w:t>Desk Study continued (present day)</w:t>
      </w:r>
      <w:r w:rsidR="002749E0">
        <w:rPr>
          <w:sz w:val="28"/>
          <w:szCs w:val="28"/>
          <w:u w:val="single"/>
        </w:rPr>
        <w:t>-Page 8</w:t>
      </w:r>
    </w:p>
    <w:p w14:paraId="24A92205" w14:textId="554F1067" w:rsidR="00FD7E64" w:rsidRDefault="00F71A3D">
      <w:pPr>
        <w:rPr>
          <w:sz w:val="28"/>
          <w:szCs w:val="28"/>
          <w:u w:val="single"/>
        </w:rPr>
      </w:pPr>
      <w:r>
        <w:rPr>
          <w:sz w:val="28"/>
          <w:szCs w:val="28"/>
          <w:u w:val="single"/>
        </w:rPr>
        <w:t xml:space="preserve">6. </w:t>
      </w:r>
      <w:r w:rsidR="00C3009A">
        <w:rPr>
          <w:sz w:val="28"/>
          <w:szCs w:val="28"/>
          <w:u w:val="single"/>
        </w:rPr>
        <w:t xml:space="preserve">Building </w:t>
      </w:r>
      <w:r w:rsidR="000F402E">
        <w:rPr>
          <w:sz w:val="28"/>
          <w:szCs w:val="28"/>
          <w:u w:val="single"/>
        </w:rPr>
        <w:t>R</w:t>
      </w:r>
      <w:r w:rsidR="00C3009A">
        <w:rPr>
          <w:sz w:val="28"/>
          <w:szCs w:val="28"/>
          <w:u w:val="single"/>
        </w:rPr>
        <w:t xml:space="preserve">egulations/ Codes of </w:t>
      </w:r>
      <w:r w:rsidR="000F402E">
        <w:rPr>
          <w:sz w:val="28"/>
          <w:szCs w:val="28"/>
          <w:u w:val="single"/>
        </w:rPr>
        <w:t>P</w:t>
      </w:r>
      <w:r w:rsidR="00C3009A">
        <w:rPr>
          <w:sz w:val="28"/>
          <w:szCs w:val="28"/>
          <w:u w:val="single"/>
        </w:rPr>
        <w:t>ractice</w:t>
      </w:r>
      <w:r w:rsidR="002749E0">
        <w:rPr>
          <w:sz w:val="28"/>
          <w:szCs w:val="28"/>
          <w:u w:val="single"/>
        </w:rPr>
        <w:t>- Page 13</w:t>
      </w:r>
    </w:p>
    <w:p w14:paraId="532B8A07" w14:textId="589814B8" w:rsidR="00F36671" w:rsidRDefault="00F71A3D">
      <w:pPr>
        <w:rPr>
          <w:sz w:val="28"/>
          <w:szCs w:val="28"/>
          <w:u w:val="single"/>
        </w:rPr>
      </w:pPr>
      <w:r>
        <w:rPr>
          <w:sz w:val="28"/>
          <w:szCs w:val="28"/>
          <w:u w:val="single"/>
        </w:rPr>
        <w:t xml:space="preserve">7. </w:t>
      </w:r>
      <w:r w:rsidR="00FD7E64">
        <w:rPr>
          <w:sz w:val="28"/>
          <w:szCs w:val="28"/>
          <w:u w:val="single"/>
        </w:rPr>
        <w:t>Conceptual Ground Models</w:t>
      </w:r>
      <w:r w:rsidR="001A37DA">
        <w:rPr>
          <w:sz w:val="28"/>
          <w:szCs w:val="28"/>
          <w:u w:val="single"/>
        </w:rPr>
        <w:t>- Page 14</w:t>
      </w:r>
    </w:p>
    <w:p w14:paraId="7611D582" w14:textId="36C5F3B1" w:rsidR="00F71A3D" w:rsidRDefault="00F71A3D">
      <w:pPr>
        <w:rPr>
          <w:sz w:val="28"/>
          <w:szCs w:val="28"/>
          <w:u w:val="single"/>
        </w:rPr>
      </w:pPr>
      <w:r>
        <w:rPr>
          <w:sz w:val="28"/>
          <w:szCs w:val="28"/>
          <w:u w:val="single"/>
        </w:rPr>
        <w:t xml:space="preserve">8. </w:t>
      </w:r>
      <w:r w:rsidR="00BE0700">
        <w:rPr>
          <w:sz w:val="28"/>
          <w:szCs w:val="28"/>
          <w:u w:val="single"/>
        </w:rPr>
        <w:t>References</w:t>
      </w:r>
      <w:r w:rsidR="001A37DA">
        <w:rPr>
          <w:sz w:val="28"/>
          <w:szCs w:val="28"/>
          <w:u w:val="single"/>
        </w:rPr>
        <w:t>- Page 18</w:t>
      </w:r>
    </w:p>
    <w:p w14:paraId="68DBB812" w14:textId="77777777" w:rsidR="00F36671" w:rsidRDefault="00F36671">
      <w:pPr>
        <w:rPr>
          <w:sz w:val="28"/>
          <w:szCs w:val="28"/>
          <w:u w:val="single"/>
        </w:rPr>
      </w:pPr>
      <w:r>
        <w:rPr>
          <w:sz w:val="28"/>
          <w:szCs w:val="28"/>
          <w:u w:val="single"/>
        </w:rPr>
        <w:br w:type="page"/>
      </w:r>
    </w:p>
    <w:p w14:paraId="1512A72D" w14:textId="77777777" w:rsidR="00F36671" w:rsidRDefault="00F36671">
      <w:pPr>
        <w:rPr>
          <w:sz w:val="28"/>
          <w:szCs w:val="28"/>
          <w:u w:val="single"/>
        </w:rPr>
      </w:pPr>
      <w:r>
        <w:rPr>
          <w:sz w:val="28"/>
          <w:szCs w:val="28"/>
          <w:u w:val="single"/>
        </w:rPr>
        <w:lastRenderedPageBreak/>
        <w:t>List Of Illustrations</w:t>
      </w:r>
    </w:p>
    <w:p w14:paraId="2DBE0320" w14:textId="77777777" w:rsidR="003A4030" w:rsidRDefault="00F663D5" w:rsidP="00F36671">
      <w:pPr>
        <w:pStyle w:val="ListParagraph"/>
        <w:numPr>
          <w:ilvl w:val="0"/>
          <w:numId w:val="1"/>
        </w:numPr>
        <w:rPr>
          <w:sz w:val="28"/>
          <w:szCs w:val="28"/>
          <w:u w:val="single"/>
        </w:rPr>
      </w:pPr>
      <w:r>
        <w:rPr>
          <w:sz w:val="28"/>
          <w:szCs w:val="28"/>
          <w:u w:val="single"/>
        </w:rPr>
        <w:t>Overhead view of site area</w:t>
      </w:r>
    </w:p>
    <w:p w14:paraId="0585DABA" w14:textId="77777777" w:rsidR="005C7DDD" w:rsidRDefault="005C7DDD" w:rsidP="00F36671">
      <w:pPr>
        <w:pStyle w:val="ListParagraph"/>
        <w:numPr>
          <w:ilvl w:val="0"/>
          <w:numId w:val="1"/>
        </w:numPr>
        <w:rPr>
          <w:sz w:val="28"/>
          <w:szCs w:val="28"/>
          <w:u w:val="single"/>
        </w:rPr>
      </w:pPr>
      <w:r w:rsidRPr="005C7DDD">
        <w:rPr>
          <w:sz w:val="28"/>
          <w:szCs w:val="28"/>
          <w:u w:val="single"/>
        </w:rPr>
        <w:t>Swansea Civic Centre</w:t>
      </w:r>
    </w:p>
    <w:p w14:paraId="1886F69F" w14:textId="77777777" w:rsidR="005C7DDD" w:rsidRDefault="005C7DDD" w:rsidP="00F36671">
      <w:pPr>
        <w:pStyle w:val="ListParagraph"/>
        <w:numPr>
          <w:ilvl w:val="0"/>
          <w:numId w:val="1"/>
        </w:numPr>
        <w:rPr>
          <w:sz w:val="28"/>
          <w:szCs w:val="28"/>
          <w:u w:val="single"/>
        </w:rPr>
      </w:pPr>
      <w:r>
        <w:rPr>
          <w:sz w:val="28"/>
          <w:szCs w:val="28"/>
          <w:u w:val="single"/>
        </w:rPr>
        <w:t>Swansea South Dock 1859-1971</w:t>
      </w:r>
    </w:p>
    <w:p w14:paraId="4D203D3D" w14:textId="77777777" w:rsidR="005C7DDD" w:rsidRDefault="005C7DDD" w:rsidP="00F36671">
      <w:pPr>
        <w:pStyle w:val="ListParagraph"/>
        <w:numPr>
          <w:ilvl w:val="0"/>
          <w:numId w:val="1"/>
        </w:numPr>
        <w:rPr>
          <w:sz w:val="28"/>
          <w:szCs w:val="28"/>
          <w:u w:val="single"/>
        </w:rPr>
      </w:pPr>
      <w:r>
        <w:rPr>
          <w:sz w:val="28"/>
          <w:szCs w:val="28"/>
          <w:u w:val="single"/>
        </w:rPr>
        <w:t>Borehole Records page 1</w:t>
      </w:r>
    </w:p>
    <w:p w14:paraId="74E71A3A" w14:textId="77777777" w:rsidR="009317F6" w:rsidRDefault="009317F6" w:rsidP="00F36671">
      <w:pPr>
        <w:pStyle w:val="ListParagraph"/>
        <w:numPr>
          <w:ilvl w:val="0"/>
          <w:numId w:val="1"/>
        </w:numPr>
        <w:rPr>
          <w:sz w:val="28"/>
          <w:szCs w:val="28"/>
          <w:u w:val="single"/>
        </w:rPr>
      </w:pPr>
      <w:r>
        <w:rPr>
          <w:sz w:val="28"/>
          <w:szCs w:val="28"/>
          <w:u w:val="single"/>
        </w:rPr>
        <w:t>Borehole Records page 2</w:t>
      </w:r>
    </w:p>
    <w:p w14:paraId="0EEDF126" w14:textId="77777777" w:rsidR="00B43970" w:rsidRDefault="009317F6" w:rsidP="00F36671">
      <w:pPr>
        <w:pStyle w:val="ListParagraph"/>
        <w:numPr>
          <w:ilvl w:val="0"/>
          <w:numId w:val="1"/>
        </w:numPr>
        <w:rPr>
          <w:sz w:val="28"/>
          <w:szCs w:val="28"/>
          <w:u w:val="single"/>
        </w:rPr>
      </w:pPr>
      <w:r>
        <w:rPr>
          <w:sz w:val="28"/>
          <w:szCs w:val="28"/>
          <w:u w:val="single"/>
        </w:rPr>
        <w:t>Borehole Records page 3</w:t>
      </w:r>
    </w:p>
    <w:p w14:paraId="27CF9AE0" w14:textId="131932FD" w:rsidR="00FB3845" w:rsidRDefault="00FB3845" w:rsidP="00F36671">
      <w:pPr>
        <w:pStyle w:val="ListParagraph"/>
        <w:numPr>
          <w:ilvl w:val="0"/>
          <w:numId w:val="1"/>
        </w:numPr>
        <w:rPr>
          <w:sz w:val="28"/>
          <w:szCs w:val="28"/>
          <w:u w:val="single"/>
        </w:rPr>
      </w:pPr>
      <w:r>
        <w:rPr>
          <w:sz w:val="28"/>
          <w:szCs w:val="28"/>
          <w:u w:val="single"/>
        </w:rPr>
        <w:t>Rainfall Averages</w:t>
      </w:r>
      <w:r w:rsidR="00AC748F">
        <w:rPr>
          <w:sz w:val="28"/>
          <w:szCs w:val="28"/>
          <w:u w:val="single"/>
        </w:rPr>
        <w:t>,</w:t>
      </w:r>
      <w:r>
        <w:rPr>
          <w:sz w:val="28"/>
          <w:szCs w:val="28"/>
          <w:u w:val="single"/>
        </w:rPr>
        <w:t xml:space="preserve"> UK</w:t>
      </w:r>
    </w:p>
    <w:p w14:paraId="5360392E" w14:textId="77777777" w:rsidR="00683715" w:rsidRDefault="00FB3845" w:rsidP="00F36671">
      <w:pPr>
        <w:pStyle w:val="ListParagraph"/>
        <w:numPr>
          <w:ilvl w:val="0"/>
          <w:numId w:val="1"/>
        </w:numPr>
        <w:rPr>
          <w:sz w:val="28"/>
          <w:szCs w:val="28"/>
          <w:u w:val="single"/>
        </w:rPr>
      </w:pPr>
      <w:r>
        <w:rPr>
          <w:sz w:val="28"/>
          <w:szCs w:val="28"/>
          <w:u w:val="single"/>
        </w:rPr>
        <w:t>Rainfall</w:t>
      </w:r>
      <w:r w:rsidR="00AC748F">
        <w:rPr>
          <w:sz w:val="28"/>
          <w:szCs w:val="28"/>
          <w:u w:val="single"/>
        </w:rPr>
        <w:t xml:space="preserve"> Records, Swansea</w:t>
      </w:r>
    </w:p>
    <w:p w14:paraId="51CB9B19" w14:textId="27DEAB61" w:rsidR="007B0957" w:rsidRDefault="00683715" w:rsidP="00F36671">
      <w:pPr>
        <w:pStyle w:val="ListParagraph"/>
        <w:numPr>
          <w:ilvl w:val="0"/>
          <w:numId w:val="1"/>
        </w:numPr>
        <w:rPr>
          <w:sz w:val="28"/>
          <w:szCs w:val="28"/>
          <w:u w:val="single"/>
        </w:rPr>
      </w:pPr>
      <w:r>
        <w:rPr>
          <w:sz w:val="28"/>
          <w:szCs w:val="28"/>
          <w:u w:val="single"/>
        </w:rPr>
        <w:t>Isolated Footing Foundation</w:t>
      </w:r>
      <w:r w:rsidR="00E023A4">
        <w:rPr>
          <w:sz w:val="28"/>
          <w:szCs w:val="28"/>
          <w:u w:val="single"/>
        </w:rPr>
        <w:t xml:space="preserve"> Illustration</w:t>
      </w:r>
    </w:p>
    <w:p w14:paraId="029EC7AE" w14:textId="77777777" w:rsidR="00BF08AB" w:rsidRDefault="007B0957" w:rsidP="00BF08AB">
      <w:pPr>
        <w:pStyle w:val="ListParagraph"/>
        <w:numPr>
          <w:ilvl w:val="0"/>
          <w:numId w:val="1"/>
        </w:numPr>
        <w:rPr>
          <w:sz w:val="28"/>
          <w:szCs w:val="28"/>
          <w:u w:val="single"/>
        </w:rPr>
      </w:pPr>
      <w:r>
        <w:rPr>
          <w:sz w:val="28"/>
          <w:szCs w:val="28"/>
          <w:u w:val="single"/>
        </w:rPr>
        <w:t xml:space="preserve"> </w:t>
      </w:r>
      <w:r w:rsidR="00E023A4">
        <w:rPr>
          <w:sz w:val="28"/>
          <w:szCs w:val="28"/>
          <w:u w:val="single"/>
        </w:rPr>
        <w:t>Combined Footing Foundation Illustration</w:t>
      </w:r>
    </w:p>
    <w:p w14:paraId="7FB45A1D" w14:textId="77777777" w:rsidR="00BF08AB" w:rsidRDefault="00BF08AB" w:rsidP="00BF08AB">
      <w:pPr>
        <w:pStyle w:val="ListParagraph"/>
        <w:numPr>
          <w:ilvl w:val="0"/>
          <w:numId w:val="1"/>
        </w:numPr>
        <w:rPr>
          <w:sz w:val="28"/>
          <w:szCs w:val="28"/>
          <w:u w:val="single"/>
        </w:rPr>
      </w:pPr>
      <w:r>
        <w:rPr>
          <w:sz w:val="28"/>
          <w:szCs w:val="28"/>
          <w:u w:val="single"/>
        </w:rPr>
        <w:t xml:space="preserve"> Drilled Shaft Foundation Illustration</w:t>
      </w:r>
    </w:p>
    <w:p w14:paraId="0383C641" w14:textId="2BDB18BA" w:rsidR="00236E3D" w:rsidRDefault="00BF08AB" w:rsidP="00BF08AB">
      <w:pPr>
        <w:pStyle w:val="ListParagraph"/>
        <w:numPr>
          <w:ilvl w:val="0"/>
          <w:numId w:val="1"/>
        </w:numPr>
        <w:rPr>
          <w:sz w:val="28"/>
          <w:szCs w:val="28"/>
          <w:u w:val="single"/>
        </w:rPr>
      </w:pPr>
      <w:r>
        <w:rPr>
          <w:sz w:val="28"/>
          <w:szCs w:val="28"/>
          <w:u w:val="single"/>
        </w:rPr>
        <w:t xml:space="preserve"> </w:t>
      </w:r>
      <w:r w:rsidR="00AD12A2">
        <w:rPr>
          <w:sz w:val="28"/>
          <w:szCs w:val="28"/>
          <w:u w:val="single"/>
        </w:rPr>
        <w:t>Pile Foundation Illustration</w:t>
      </w:r>
      <w:r w:rsidR="00236E3D" w:rsidRPr="00BF08AB">
        <w:rPr>
          <w:sz w:val="28"/>
          <w:szCs w:val="28"/>
          <w:u w:val="single"/>
        </w:rPr>
        <w:br w:type="page"/>
      </w:r>
    </w:p>
    <w:p w14:paraId="663A81D1" w14:textId="133043C8" w:rsidR="00B5446E" w:rsidRDefault="00B5446E" w:rsidP="00B5446E">
      <w:pPr>
        <w:pStyle w:val="ListParagraph"/>
        <w:numPr>
          <w:ilvl w:val="0"/>
          <w:numId w:val="7"/>
        </w:numPr>
        <w:rPr>
          <w:sz w:val="28"/>
          <w:szCs w:val="28"/>
          <w:u w:val="single"/>
        </w:rPr>
      </w:pPr>
      <w:r>
        <w:rPr>
          <w:sz w:val="28"/>
          <w:szCs w:val="28"/>
          <w:u w:val="single"/>
        </w:rPr>
        <w:lastRenderedPageBreak/>
        <w:t>Executive Summary</w:t>
      </w:r>
    </w:p>
    <w:p w14:paraId="7E8A201D" w14:textId="66CCF97B" w:rsidR="00B5446E" w:rsidRDefault="0022632B" w:rsidP="00B5446E">
      <w:pPr>
        <w:pStyle w:val="ListParagraph"/>
      </w:pPr>
      <w:r>
        <w:t>For this re</w:t>
      </w:r>
      <w:r w:rsidR="002C098F">
        <w:t xml:space="preserve">port I was tasked with being a junior construction professional, tasked with </w:t>
      </w:r>
      <w:r w:rsidR="002B6E2F">
        <w:t xml:space="preserve">initiating a preliminary study for a site investigation for a new building </w:t>
      </w:r>
      <w:r w:rsidR="0050702B">
        <w:t xml:space="preserve">in Swansea. The proposed building is a new restaurant and ice-cream parlour </w:t>
      </w:r>
      <w:r w:rsidR="005D4817">
        <w:t>(with a</w:t>
      </w:r>
      <w:r w:rsidR="00496B45">
        <w:t xml:space="preserve"> second floor for </w:t>
      </w:r>
      <w:r w:rsidR="00DA0292">
        <w:t xml:space="preserve">a </w:t>
      </w:r>
      <w:r w:rsidR="00B82436">
        <w:t>manager’s</w:t>
      </w:r>
      <w:r w:rsidR="00DA0292">
        <w:t xml:space="preserve"> apartment</w:t>
      </w:r>
      <w:r w:rsidR="005D4817">
        <w:t xml:space="preserve">) </w:t>
      </w:r>
      <w:r w:rsidR="00DA0292">
        <w:t xml:space="preserve">this </w:t>
      </w:r>
      <w:r w:rsidR="005D4817">
        <w:t xml:space="preserve">would be around 300 square </w:t>
      </w:r>
      <w:r w:rsidR="00DA5558">
        <w:t xml:space="preserve">metres </w:t>
      </w:r>
      <w:r w:rsidR="00DA0292">
        <w:t>and would share car parks with the neighbouring buildings.</w:t>
      </w:r>
      <w:r w:rsidR="00B82436">
        <w:t xml:space="preserve"> This </w:t>
      </w:r>
      <w:r w:rsidR="0013646F">
        <w:t xml:space="preserve">desk study sets out to look at the history of </w:t>
      </w:r>
      <w:r w:rsidR="00F64282">
        <w:t>the</w:t>
      </w:r>
      <w:r w:rsidR="0013646F">
        <w:t xml:space="preserve"> area as well as the state of the area at current </w:t>
      </w:r>
      <w:r w:rsidR="00F64282">
        <w:t xml:space="preserve">to see if there are any obvious concerns with the area in order to suggest </w:t>
      </w:r>
      <w:r w:rsidR="009C30CF">
        <w:t xml:space="preserve">areas to investigate when on the site as well as to help identify the correct </w:t>
      </w:r>
      <w:r w:rsidR="00D03154">
        <w:t xml:space="preserve">foundations to use to prevent any complications with the build that may slow progress. There are a few issues highlighted within the report such as ground contamination by copper or iron and </w:t>
      </w:r>
      <w:r w:rsidR="0014337A">
        <w:t>possible flooding of the area which are described in more detail within the report</w:t>
      </w:r>
      <w:r w:rsidR="005A5A1B">
        <w:t xml:space="preserve">. </w:t>
      </w:r>
      <w:r w:rsidR="00D75B38">
        <w:t>Looking at the ground reports show that any shallow foundation would not be suitable for the site as the surface layer of the ground is man made</w:t>
      </w:r>
      <w:r w:rsidR="000E249B">
        <w:t xml:space="preserve"> ashy, sand like ground which consists of many small particulates</w:t>
      </w:r>
      <w:r w:rsidR="001A7541">
        <w:t xml:space="preserve"> and after that man made ground at 4.95 metres the ground becomes clay </w:t>
      </w:r>
      <w:r w:rsidR="00802BE6">
        <w:t xml:space="preserve">right down until 18.6 metres. </w:t>
      </w:r>
      <w:r w:rsidR="008C0A77">
        <w:t xml:space="preserve">This alone shows that </w:t>
      </w:r>
      <w:r w:rsidR="00A54BB7">
        <w:t xml:space="preserve">deep shaft foundations are the suitable option and my suggestion for the foundation to use is pile foundations as the end bearing capabilities would be most appropriate against the </w:t>
      </w:r>
      <w:r w:rsidR="000E6183">
        <w:t>mudstone at 18.6 metres</w:t>
      </w:r>
      <w:r w:rsidR="00827494">
        <w:t>.</w:t>
      </w:r>
    </w:p>
    <w:p w14:paraId="6C122DED" w14:textId="77777777" w:rsidR="007C53B7" w:rsidRDefault="007C53B7" w:rsidP="00B5446E">
      <w:pPr>
        <w:pStyle w:val="ListParagraph"/>
      </w:pPr>
    </w:p>
    <w:p w14:paraId="06B21174" w14:textId="77777777" w:rsidR="007C53B7" w:rsidRPr="0022632B" w:rsidRDefault="007C53B7" w:rsidP="00B5446E">
      <w:pPr>
        <w:pStyle w:val="ListParagraph"/>
      </w:pPr>
    </w:p>
    <w:p w14:paraId="4F7BAD94" w14:textId="77777777" w:rsidR="00B5446E" w:rsidRDefault="00B5446E" w:rsidP="00B5446E">
      <w:pPr>
        <w:rPr>
          <w:sz w:val="28"/>
          <w:szCs w:val="28"/>
          <w:u w:val="single"/>
        </w:rPr>
      </w:pPr>
    </w:p>
    <w:p w14:paraId="76FFE658" w14:textId="77777777" w:rsidR="00B5446E" w:rsidRDefault="00B5446E" w:rsidP="00B5446E">
      <w:pPr>
        <w:rPr>
          <w:sz w:val="28"/>
          <w:szCs w:val="28"/>
          <w:u w:val="single"/>
        </w:rPr>
      </w:pPr>
    </w:p>
    <w:p w14:paraId="4AE0E1A2" w14:textId="77777777" w:rsidR="00B5446E" w:rsidRDefault="00B5446E" w:rsidP="00B5446E">
      <w:pPr>
        <w:rPr>
          <w:sz w:val="28"/>
          <w:szCs w:val="28"/>
          <w:u w:val="single"/>
        </w:rPr>
      </w:pPr>
    </w:p>
    <w:p w14:paraId="299BC647" w14:textId="77777777" w:rsidR="00B5446E" w:rsidRDefault="00B5446E" w:rsidP="00B5446E">
      <w:pPr>
        <w:rPr>
          <w:sz w:val="28"/>
          <w:szCs w:val="28"/>
          <w:u w:val="single"/>
        </w:rPr>
      </w:pPr>
    </w:p>
    <w:p w14:paraId="5239FFBE" w14:textId="77777777" w:rsidR="00B5446E" w:rsidRPr="00B5446E" w:rsidRDefault="00B5446E" w:rsidP="00B5446E">
      <w:pPr>
        <w:rPr>
          <w:sz w:val="28"/>
          <w:szCs w:val="28"/>
          <w:u w:val="single"/>
        </w:rPr>
      </w:pPr>
    </w:p>
    <w:p w14:paraId="238C4520" w14:textId="77777777" w:rsidR="00236E3D" w:rsidRDefault="00236E3D">
      <w:pPr>
        <w:rPr>
          <w:sz w:val="28"/>
          <w:szCs w:val="28"/>
          <w:u w:val="single"/>
        </w:rPr>
      </w:pPr>
    </w:p>
    <w:p w14:paraId="7DCD3E26" w14:textId="77777777" w:rsidR="00B511D5" w:rsidRDefault="00B511D5" w:rsidP="00B511D5">
      <w:pPr>
        <w:pStyle w:val="ListParagraph"/>
        <w:rPr>
          <w:sz w:val="28"/>
          <w:szCs w:val="28"/>
          <w:u w:val="single"/>
        </w:rPr>
      </w:pPr>
    </w:p>
    <w:p w14:paraId="4332D8E0" w14:textId="77777777" w:rsidR="00B511D5" w:rsidRDefault="00B511D5" w:rsidP="00B511D5">
      <w:pPr>
        <w:pStyle w:val="ListParagraph"/>
        <w:rPr>
          <w:sz w:val="28"/>
          <w:szCs w:val="28"/>
          <w:u w:val="single"/>
        </w:rPr>
      </w:pPr>
    </w:p>
    <w:p w14:paraId="51BEF798" w14:textId="77777777" w:rsidR="00B511D5" w:rsidRDefault="00B511D5" w:rsidP="00B511D5">
      <w:pPr>
        <w:pStyle w:val="ListParagraph"/>
        <w:rPr>
          <w:sz w:val="28"/>
          <w:szCs w:val="28"/>
          <w:u w:val="single"/>
        </w:rPr>
      </w:pPr>
    </w:p>
    <w:p w14:paraId="358A991D" w14:textId="77777777" w:rsidR="00B511D5" w:rsidRDefault="00B511D5" w:rsidP="00B511D5">
      <w:pPr>
        <w:pStyle w:val="ListParagraph"/>
        <w:rPr>
          <w:sz w:val="28"/>
          <w:szCs w:val="28"/>
          <w:u w:val="single"/>
        </w:rPr>
      </w:pPr>
    </w:p>
    <w:p w14:paraId="7F96762D" w14:textId="77777777" w:rsidR="00B511D5" w:rsidRDefault="00B511D5" w:rsidP="00B511D5">
      <w:pPr>
        <w:pStyle w:val="ListParagraph"/>
        <w:rPr>
          <w:sz w:val="28"/>
          <w:szCs w:val="28"/>
          <w:u w:val="single"/>
        </w:rPr>
      </w:pPr>
    </w:p>
    <w:p w14:paraId="2A894D24" w14:textId="77777777" w:rsidR="00B511D5" w:rsidRDefault="00B511D5" w:rsidP="00B511D5">
      <w:pPr>
        <w:pStyle w:val="ListParagraph"/>
        <w:rPr>
          <w:sz w:val="28"/>
          <w:szCs w:val="28"/>
          <w:u w:val="single"/>
        </w:rPr>
      </w:pPr>
    </w:p>
    <w:p w14:paraId="5D042008" w14:textId="77777777" w:rsidR="00B511D5" w:rsidRDefault="00B511D5" w:rsidP="00B511D5">
      <w:pPr>
        <w:pStyle w:val="ListParagraph"/>
        <w:rPr>
          <w:sz w:val="28"/>
          <w:szCs w:val="28"/>
          <w:u w:val="single"/>
        </w:rPr>
      </w:pPr>
    </w:p>
    <w:p w14:paraId="7CB48158" w14:textId="77777777" w:rsidR="00B511D5" w:rsidRDefault="00B511D5" w:rsidP="00B511D5">
      <w:pPr>
        <w:pStyle w:val="ListParagraph"/>
        <w:rPr>
          <w:sz w:val="28"/>
          <w:szCs w:val="28"/>
          <w:u w:val="single"/>
        </w:rPr>
      </w:pPr>
    </w:p>
    <w:p w14:paraId="40D5CEDE" w14:textId="77777777" w:rsidR="00B511D5" w:rsidRDefault="00B511D5" w:rsidP="00B511D5">
      <w:pPr>
        <w:pStyle w:val="ListParagraph"/>
        <w:rPr>
          <w:sz w:val="28"/>
          <w:szCs w:val="28"/>
          <w:u w:val="single"/>
        </w:rPr>
      </w:pPr>
    </w:p>
    <w:p w14:paraId="486878A4" w14:textId="77777777" w:rsidR="00B511D5" w:rsidRDefault="00B511D5" w:rsidP="00B511D5">
      <w:pPr>
        <w:pStyle w:val="ListParagraph"/>
        <w:rPr>
          <w:sz w:val="28"/>
          <w:szCs w:val="28"/>
          <w:u w:val="single"/>
        </w:rPr>
      </w:pPr>
    </w:p>
    <w:p w14:paraId="06B2E05E" w14:textId="77777777" w:rsidR="00B511D5" w:rsidRDefault="00B511D5" w:rsidP="00B511D5">
      <w:pPr>
        <w:pStyle w:val="ListParagraph"/>
        <w:rPr>
          <w:sz w:val="28"/>
          <w:szCs w:val="28"/>
          <w:u w:val="single"/>
        </w:rPr>
      </w:pPr>
    </w:p>
    <w:p w14:paraId="612B5DEA" w14:textId="77777777" w:rsidR="00B511D5" w:rsidRDefault="00B511D5" w:rsidP="00B511D5">
      <w:pPr>
        <w:pStyle w:val="ListParagraph"/>
        <w:rPr>
          <w:sz w:val="28"/>
          <w:szCs w:val="28"/>
          <w:u w:val="single"/>
        </w:rPr>
      </w:pPr>
    </w:p>
    <w:p w14:paraId="668CEDC0" w14:textId="3FB871AB" w:rsidR="3125C073" w:rsidRPr="00B511D5" w:rsidRDefault="3125C073" w:rsidP="00B511D5">
      <w:pPr>
        <w:pStyle w:val="ListParagraph"/>
        <w:numPr>
          <w:ilvl w:val="0"/>
          <w:numId w:val="7"/>
        </w:numPr>
        <w:rPr>
          <w:sz w:val="28"/>
          <w:szCs w:val="28"/>
        </w:rPr>
      </w:pPr>
      <w:r w:rsidRPr="00B511D5">
        <w:rPr>
          <w:sz w:val="28"/>
          <w:szCs w:val="28"/>
          <w:u w:val="single"/>
        </w:rPr>
        <w:lastRenderedPageBreak/>
        <w:t>Introduction</w:t>
      </w:r>
    </w:p>
    <w:p w14:paraId="3EA2B1EA" w14:textId="3BF6B2F0" w:rsidR="3125C073" w:rsidRDefault="3125C073" w:rsidP="3125C073">
      <w:r w:rsidRPr="3125C073">
        <w:t xml:space="preserve">In this report I </w:t>
      </w:r>
      <w:r w:rsidR="00140BE4">
        <w:t xml:space="preserve">will begin </w:t>
      </w:r>
      <w:r w:rsidR="00156F18">
        <w:t xml:space="preserve">to look at the site in its entirety and the surrounding area of the site. This will give experts </w:t>
      </w:r>
      <w:r w:rsidR="00E235DA">
        <w:t xml:space="preserve">a good idea of the lands layout </w:t>
      </w:r>
      <w:r w:rsidR="00E2371A">
        <w:t xml:space="preserve">and any issues that may occur during construction of the building or after construction. The first thing I will do is look at the site </w:t>
      </w:r>
      <w:r w:rsidR="002749E0">
        <w:t>and its surroundings and look into the history of the area to see if I can get a background on the site.</w:t>
      </w:r>
    </w:p>
    <w:p w14:paraId="488E15C5" w14:textId="63ED66BA" w:rsidR="003A4030" w:rsidRDefault="003A4030" w:rsidP="003A4030">
      <w:pPr>
        <w:pStyle w:val="ListParagraph"/>
        <w:numPr>
          <w:ilvl w:val="0"/>
          <w:numId w:val="5"/>
        </w:numPr>
      </w:pPr>
      <w:r>
        <w:rPr>
          <w:noProof/>
        </w:rPr>
        <w:drawing>
          <wp:anchor distT="0" distB="0" distL="114300" distR="114300" simplePos="0" relativeHeight="251662336" behindDoc="1" locked="0" layoutInCell="1" allowOverlap="1" wp14:anchorId="6EEF1C60" wp14:editId="57B7660E">
            <wp:simplePos x="0" y="0"/>
            <wp:positionH relativeFrom="margin">
              <wp:posOffset>-112542</wp:posOffset>
            </wp:positionH>
            <wp:positionV relativeFrom="paragraph">
              <wp:posOffset>216193</wp:posOffset>
            </wp:positionV>
            <wp:extent cx="5767070" cy="3060065"/>
            <wp:effectExtent l="0" t="0" r="5080" b="6985"/>
            <wp:wrapNone/>
            <wp:docPr id="3"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video game&#10;&#10;Description automatically generated"/>
                    <pic:cNvPicPr/>
                  </pic:nvPicPr>
                  <pic:blipFill rotWithShape="1">
                    <a:blip r:embed="rId8">
                      <a:extLst>
                        <a:ext uri="{28A0092B-C50C-407E-A947-70E740481C1C}">
                          <a14:useLocalDpi xmlns:a14="http://schemas.microsoft.com/office/drawing/2010/main" val="0"/>
                        </a:ext>
                      </a:extLst>
                    </a:blip>
                    <a:srcRect l="4081" t="10883" r="29135" b="26118"/>
                    <a:stretch/>
                  </pic:blipFill>
                  <pic:spPr bwMode="auto">
                    <a:xfrm>
                      <a:off x="0" y="0"/>
                      <a:ext cx="5767070" cy="3060065"/>
                    </a:xfrm>
                    <a:prstGeom prst="rect">
                      <a:avLst/>
                    </a:prstGeom>
                    <a:ln>
                      <a:noFill/>
                    </a:ln>
                    <a:extLst>
                      <a:ext uri="{53640926-AAD7-44D8-BBD7-CCE9431645EC}">
                        <a14:shadowObscured xmlns:a14="http://schemas.microsoft.com/office/drawing/2010/main"/>
                      </a:ext>
                    </a:extLst>
                  </pic:spPr>
                </pic:pic>
              </a:graphicData>
            </a:graphic>
          </wp:anchor>
        </w:drawing>
      </w:r>
      <w:r>
        <w:t>Overhead View of Site Area)</w:t>
      </w:r>
    </w:p>
    <w:p w14:paraId="40141322" w14:textId="313CF0B4" w:rsidR="00B078D6" w:rsidRDefault="00B078D6" w:rsidP="3125C073">
      <w:pPr>
        <w:rPr>
          <w:sz w:val="28"/>
          <w:szCs w:val="28"/>
          <w:u w:val="single"/>
        </w:rPr>
      </w:pPr>
    </w:p>
    <w:p w14:paraId="67AB515A" w14:textId="58AD793E" w:rsidR="00B078D6" w:rsidRDefault="00B078D6" w:rsidP="3125C073">
      <w:pPr>
        <w:rPr>
          <w:sz w:val="28"/>
          <w:szCs w:val="28"/>
          <w:u w:val="single"/>
        </w:rPr>
      </w:pPr>
    </w:p>
    <w:p w14:paraId="2FA303F4" w14:textId="420753BA" w:rsidR="00B078D6" w:rsidRDefault="00B078D6" w:rsidP="3125C073">
      <w:pPr>
        <w:rPr>
          <w:sz w:val="28"/>
          <w:szCs w:val="28"/>
          <w:u w:val="single"/>
        </w:rPr>
      </w:pPr>
    </w:p>
    <w:p w14:paraId="4F36DB07" w14:textId="263F5245" w:rsidR="00B078D6" w:rsidRDefault="00B078D6" w:rsidP="3125C073">
      <w:pPr>
        <w:rPr>
          <w:sz w:val="28"/>
          <w:szCs w:val="28"/>
          <w:u w:val="single"/>
        </w:rPr>
      </w:pPr>
    </w:p>
    <w:p w14:paraId="165D7EA8" w14:textId="185D44AF" w:rsidR="00B078D6" w:rsidRDefault="00B078D6" w:rsidP="3125C073">
      <w:pPr>
        <w:rPr>
          <w:sz w:val="28"/>
          <w:szCs w:val="28"/>
          <w:u w:val="single"/>
        </w:rPr>
      </w:pPr>
    </w:p>
    <w:p w14:paraId="2E73DC31" w14:textId="39D4836E" w:rsidR="00B078D6" w:rsidRDefault="0093134C" w:rsidP="000764BF">
      <w:pPr>
        <w:tabs>
          <w:tab w:val="left" w:pos="2139"/>
        </w:tabs>
        <w:rPr>
          <w:sz w:val="28"/>
          <w:szCs w:val="28"/>
          <w:u w:val="single"/>
        </w:rPr>
      </w:pPr>
      <w:r>
        <w:rPr>
          <w:noProof/>
        </w:rPr>
        <mc:AlternateContent>
          <mc:Choice Requires="wps">
            <w:drawing>
              <wp:anchor distT="0" distB="0" distL="114300" distR="114300" simplePos="0" relativeHeight="251661312" behindDoc="0" locked="0" layoutInCell="1" allowOverlap="1" wp14:anchorId="4028E02C" wp14:editId="0B8BC16A">
                <wp:simplePos x="0" y="0"/>
                <wp:positionH relativeFrom="column">
                  <wp:posOffset>1847196</wp:posOffset>
                </wp:positionH>
                <wp:positionV relativeFrom="paragraph">
                  <wp:posOffset>170821</wp:posOffset>
                </wp:positionV>
                <wp:extent cx="977265" cy="1629410"/>
                <wp:effectExtent l="19050" t="38100" r="51435" b="27940"/>
                <wp:wrapNone/>
                <wp:docPr id="5" name="Straight Arrow Connector 5"/>
                <wp:cNvGraphicFramePr/>
                <a:graphic xmlns:a="http://schemas.openxmlformats.org/drawingml/2006/main">
                  <a:graphicData uri="http://schemas.microsoft.com/office/word/2010/wordprocessingShape">
                    <wps:wsp>
                      <wps:cNvCnPr/>
                      <wps:spPr>
                        <a:xfrm flipV="1">
                          <a:off x="0" y="0"/>
                          <a:ext cx="977265" cy="1629410"/>
                        </a:xfrm>
                        <a:prstGeom prst="straightConnector1">
                          <a:avLst/>
                        </a:prstGeom>
                        <a:ln w="5715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2AD71FF5" id="_x0000_t32" coordsize="21600,21600" o:spt="32" o:oned="t" path="m,l21600,21600e" filled="f">
                <v:path arrowok="t" fillok="f" o:connecttype="none"/>
                <o:lock v:ext="edit" shapetype="t"/>
              </v:shapetype>
              <v:shape id="Straight Arrow Connector 5" o:spid="_x0000_s1026" type="#_x0000_t32" style="position:absolute;margin-left:145.45pt;margin-top:13.45pt;width:76.95pt;height:128.3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" strokecolor="#ed7d31 [3205]" strokeweight="4.5pt">
                <v:stroke endarrow="block" joinstyle="miter"/>
              </v:shape>
            </w:pict>
          </mc:Fallback>
        </mc:AlternateContent>
      </w:r>
      <w:r w:rsidR="000764BF">
        <w:rPr>
          <w:sz w:val="28"/>
          <w:szCs w:val="28"/>
          <w:u w:val="single"/>
        </w:rPr>
        <w:tab/>
      </w:r>
    </w:p>
    <w:p w14:paraId="1780EA1D" w14:textId="1C7FF961" w:rsidR="00B078D6" w:rsidRDefault="00B078D6" w:rsidP="3125C073">
      <w:pPr>
        <w:rPr>
          <w:sz w:val="28"/>
          <w:szCs w:val="28"/>
          <w:u w:val="single"/>
        </w:rPr>
      </w:pPr>
    </w:p>
    <w:p w14:paraId="322AF64B" w14:textId="15C3FC46" w:rsidR="00B078D6" w:rsidRDefault="00B078D6" w:rsidP="3125C073">
      <w:pPr>
        <w:rPr>
          <w:sz w:val="28"/>
          <w:szCs w:val="28"/>
          <w:u w:val="single"/>
        </w:rPr>
      </w:pPr>
    </w:p>
    <w:p w14:paraId="29D332D7" w14:textId="743A8D3B" w:rsidR="00B078D6" w:rsidRDefault="00B078D6" w:rsidP="3125C073">
      <w:pPr>
        <w:rPr>
          <w:sz w:val="28"/>
          <w:szCs w:val="28"/>
          <w:u w:val="single"/>
        </w:rPr>
      </w:pPr>
    </w:p>
    <w:p w14:paraId="3A5CD566" w14:textId="7968C1DC" w:rsidR="00B078D6" w:rsidRDefault="00B078D6" w:rsidP="3125C073">
      <w:pPr>
        <w:rPr>
          <w:sz w:val="28"/>
          <w:szCs w:val="28"/>
          <w:u w:val="single"/>
        </w:rPr>
      </w:pPr>
    </w:p>
    <w:p w14:paraId="6852BCF7" w14:textId="6643F79B" w:rsidR="00B078D6" w:rsidRDefault="0093134C" w:rsidP="3125C073">
      <w:pPr>
        <w:rPr>
          <w:sz w:val="28"/>
          <w:szCs w:val="28"/>
          <w:u w:val="single"/>
        </w:rPr>
      </w:pPr>
      <w:r>
        <w:rPr>
          <w:noProof/>
          <w:sz w:val="28"/>
          <w:szCs w:val="28"/>
          <w:u w:val="single"/>
        </w:rPr>
        <mc:AlternateContent>
          <mc:Choice Requires="wps">
            <w:drawing>
              <wp:anchor distT="0" distB="0" distL="114300" distR="114300" simplePos="0" relativeHeight="251660288" behindDoc="0" locked="0" layoutInCell="1" allowOverlap="1" wp14:anchorId="2A8E935C" wp14:editId="1F38B9C0">
                <wp:simplePos x="0" y="0"/>
                <wp:positionH relativeFrom="column">
                  <wp:posOffset>928169</wp:posOffset>
                </wp:positionH>
                <wp:positionV relativeFrom="paragraph">
                  <wp:posOffset>101499</wp:posOffset>
                </wp:positionV>
                <wp:extent cx="2892056" cy="1403498"/>
                <wp:effectExtent l="0" t="0" r="22860" b="25400"/>
                <wp:wrapNone/>
                <wp:docPr id="4" name="Text Box 4"/>
                <wp:cNvGraphicFramePr/>
                <a:graphic xmlns:a="http://schemas.openxmlformats.org/drawingml/2006/main">
                  <a:graphicData uri="http://schemas.microsoft.com/office/word/2010/wordprocessingShape">
                    <wps:wsp>
                      <wps:cNvSpPr txBox="1"/>
                      <wps:spPr>
                        <a:xfrm>
                          <a:off x="0" y="0"/>
                          <a:ext cx="2892056" cy="1403498"/>
                        </a:xfrm>
                        <a:prstGeom prst="rect">
                          <a:avLst/>
                        </a:prstGeom>
                        <a:solidFill>
                          <a:schemeClr val="lt1"/>
                        </a:solidFill>
                        <a:ln w="6350">
                          <a:solidFill>
                            <a:prstClr val="black"/>
                          </a:solidFill>
                        </a:ln>
                      </wps:spPr>
                      <wps:txbx>
                        <w:txbxContent>
                          <w:p w14:paraId="59E1AF5E" w14:textId="71144102" w:rsidR="00B078D6" w:rsidRPr="00403CF4" w:rsidRDefault="00B078D6">
                            <w:pPr>
                              <w:rPr>
                                <w:sz w:val="28"/>
                                <w:szCs w:val="28"/>
                              </w:rPr>
                            </w:pPr>
                            <w:r w:rsidRPr="00403CF4">
                              <w:rPr>
                                <w:sz w:val="28"/>
                                <w:szCs w:val="28"/>
                              </w:rPr>
                              <w:t xml:space="preserve">Approximate </w:t>
                            </w:r>
                            <w:r w:rsidR="00E32EEB" w:rsidRPr="00403CF4">
                              <w:rPr>
                                <w:sz w:val="28"/>
                                <w:szCs w:val="28"/>
                              </w:rPr>
                              <w:t xml:space="preserve">site plan/ size. Located on </w:t>
                            </w:r>
                            <w:r w:rsidR="00403CF4" w:rsidRPr="00403CF4">
                              <w:rPr>
                                <w:sz w:val="28"/>
                                <w:szCs w:val="28"/>
                              </w:rPr>
                              <w:t>O</w:t>
                            </w:r>
                            <w:r w:rsidR="00E32EEB" w:rsidRPr="00403CF4">
                              <w:rPr>
                                <w:sz w:val="28"/>
                                <w:szCs w:val="28"/>
                              </w:rPr>
                              <w:t xml:space="preserve">ystermouth road </w:t>
                            </w:r>
                            <w:r w:rsidR="00993A79" w:rsidRPr="00403CF4">
                              <w:rPr>
                                <w:sz w:val="28"/>
                                <w:szCs w:val="28"/>
                              </w:rPr>
                              <w:t>in between</w:t>
                            </w:r>
                            <w:r w:rsidR="0065362F" w:rsidRPr="00403CF4">
                              <w:rPr>
                                <w:sz w:val="28"/>
                                <w:szCs w:val="28"/>
                              </w:rPr>
                              <w:t xml:space="preserve"> </w:t>
                            </w:r>
                            <w:r w:rsidR="00993A79" w:rsidRPr="00403CF4">
                              <w:rPr>
                                <w:sz w:val="28"/>
                                <w:szCs w:val="28"/>
                              </w:rPr>
                              <w:t>Marriott</w:t>
                            </w:r>
                            <w:r w:rsidR="0065362F" w:rsidRPr="00403CF4">
                              <w:rPr>
                                <w:sz w:val="28"/>
                                <w:szCs w:val="28"/>
                              </w:rPr>
                              <w:t xml:space="preserve"> hotel and Swansea civic centre.</w:t>
                            </w:r>
                            <w:r w:rsidR="008F1FD2" w:rsidRPr="00403CF4">
                              <w:rPr>
                                <w:sz w:val="28"/>
                                <w:szCs w:val="28"/>
                              </w:rPr>
                              <w:t xml:space="preserve"> Near Swansea marina (</w:t>
                            </w:r>
                            <w:r w:rsidR="00993A79" w:rsidRPr="00403CF4">
                              <w:rPr>
                                <w:sz w:val="28"/>
                                <w:szCs w:val="28"/>
                              </w:rPr>
                              <w:t>Old South dock)</w:t>
                            </w:r>
                            <w:r w:rsidR="00403CF4">
                              <w:rPr>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8E935C" id="_x0000_t202" coordsize="21600,21600" o:spt="202" path="m,l,21600r21600,l21600,xe">
                <v:stroke joinstyle="miter"/>
                <v:path gradientshapeok="t" o:connecttype="rect"/>
              </v:shapetype>
              <v:shape id="Text Box 4" o:spid="_x0000_s1026" type="#_x0000_t202" style="position:absolute;margin-left:73.1pt;margin-top:8pt;width:227.7pt;height:1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" fillcolor="white [3201]" strokeweight=".5pt">
                <v:textbox>
                  <w:txbxContent>
                    <w:p w14:paraId="59E1AF5E" w14:textId="71144102" w:rsidR="00B078D6" w:rsidRPr="00403CF4" w:rsidRDefault="00B078D6">
                      <w:pPr>
                        <w:rPr>
                          <w:sz w:val="28"/>
                          <w:szCs w:val="28"/>
                        </w:rPr>
                      </w:pPr>
                      <w:r w:rsidRPr="00403CF4">
                        <w:rPr>
                          <w:sz w:val="28"/>
                          <w:szCs w:val="28"/>
                        </w:rPr>
                        <w:t xml:space="preserve">Approximate </w:t>
                      </w:r>
                      <w:r w:rsidR="00E32EEB" w:rsidRPr="00403CF4">
                        <w:rPr>
                          <w:sz w:val="28"/>
                          <w:szCs w:val="28"/>
                        </w:rPr>
                        <w:t xml:space="preserve">site plan/ size. Located on </w:t>
                      </w:r>
                      <w:r w:rsidR="00403CF4" w:rsidRPr="00403CF4">
                        <w:rPr>
                          <w:sz w:val="28"/>
                          <w:szCs w:val="28"/>
                        </w:rPr>
                        <w:t>O</w:t>
                      </w:r>
                      <w:r w:rsidR="00E32EEB" w:rsidRPr="00403CF4">
                        <w:rPr>
                          <w:sz w:val="28"/>
                          <w:szCs w:val="28"/>
                        </w:rPr>
                        <w:t xml:space="preserve">ystermouth road </w:t>
                      </w:r>
                      <w:r w:rsidR="00993A79" w:rsidRPr="00403CF4">
                        <w:rPr>
                          <w:sz w:val="28"/>
                          <w:szCs w:val="28"/>
                        </w:rPr>
                        <w:t>in between</w:t>
                      </w:r>
                      <w:r w:rsidR="0065362F" w:rsidRPr="00403CF4">
                        <w:rPr>
                          <w:sz w:val="28"/>
                          <w:szCs w:val="28"/>
                        </w:rPr>
                        <w:t xml:space="preserve"> </w:t>
                      </w:r>
                      <w:r w:rsidR="00993A79" w:rsidRPr="00403CF4">
                        <w:rPr>
                          <w:sz w:val="28"/>
                          <w:szCs w:val="28"/>
                        </w:rPr>
                        <w:t>Marriott</w:t>
                      </w:r>
                      <w:r w:rsidR="0065362F" w:rsidRPr="00403CF4">
                        <w:rPr>
                          <w:sz w:val="28"/>
                          <w:szCs w:val="28"/>
                        </w:rPr>
                        <w:t xml:space="preserve"> hotel and Swansea civic centre.</w:t>
                      </w:r>
                      <w:r w:rsidR="008F1FD2" w:rsidRPr="00403CF4">
                        <w:rPr>
                          <w:sz w:val="28"/>
                          <w:szCs w:val="28"/>
                        </w:rPr>
                        <w:t xml:space="preserve"> Near Swansea marina (</w:t>
                      </w:r>
                      <w:r w:rsidR="00993A79" w:rsidRPr="00403CF4">
                        <w:rPr>
                          <w:sz w:val="28"/>
                          <w:szCs w:val="28"/>
                        </w:rPr>
                        <w:t>Old South dock)</w:t>
                      </w:r>
                      <w:r w:rsidR="00403CF4">
                        <w:rPr>
                          <w:sz w:val="28"/>
                          <w:szCs w:val="28"/>
                        </w:rPr>
                        <w:t>.</w:t>
                      </w:r>
                    </w:p>
                  </w:txbxContent>
                </v:textbox>
              </v:shape>
            </w:pict>
          </mc:Fallback>
        </mc:AlternateContent>
      </w:r>
    </w:p>
    <w:p w14:paraId="41B69428" w14:textId="77777777" w:rsidR="00403CF4" w:rsidRDefault="00403CF4" w:rsidP="3125C073">
      <w:pPr>
        <w:rPr>
          <w:sz w:val="28"/>
          <w:szCs w:val="28"/>
          <w:u w:val="single"/>
        </w:rPr>
      </w:pPr>
    </w:p>
    <w:p w14:paraId="1D7E8259" w14:textId="77777777" w:rsidR="0093134C" w:rsidRDefault="0093134C" w:rsidP="3125C073">
      <w:pPr>
        <w:rPr>
          <w:sz w:val="28"/>
          <w:szCs w:val="28"/>
          <w:u w:val="single"/>
        </w:rPr>
      </w:pPr>
    </w:p>
    <w:p w14:paraId="5FDD2FFF" w14:textId="77777777" w:rsidR="0093134C" w:rsidRDefault="0093134C" w:rsidP="3125C073">
      <w:pPr>
        <w:rPr>
          <w:sz w:val="28"/>
          <w:szCs w:val="28"/>
          <w:u w:val="single"/>
        </w:rPr>
      </w:pPr>
    </w:p>
    <w:p w14:paraId="3368A57C" w14:textId="77777777" w:rsidR="0093134C" w:rsidRDefault="0093134C" w:rsidP="3125C073">
      <w:pPr>
        <w:rPr>
          <w:sz w:val="28"/>
          <w:szCs w:val="28"/>
          <w:u w:val="single"/>
        </w:rPr>
      </w:pPr>
    </w:p>
    <w:p w14:paraId="776BDA91" w14:textId="77777777" w:rsidR="0093134C" w:rsidRDefault="0093134C" w:rsidP="3125C073">
      <w:pPr>
        <w:rPr>
          <w:sz w:val="28"/>
          <w:szCs w:val="28"/>
          <w:u w:val="single"/>
        </w:rPr>
      </w:pPr>
    </w:p>
    <w:p w14:paraId="4BC6C954" w14:textId="77777777" w:rsidR="00B511D5" w:rsidRDefault="00B511D5" w:rsidP="00B511D5">
      <w:pPr>
        <w:pStyle w:val="ListParagraph"/>
        <w:rPr>
          <w:sz w:val="28"/>
          <w:szCs w:val="28"/>
          <w:u w:val="single"/>
        </w:rPr>
      </w:pPr>
    </w:p>
    <w:p w14:paraId="73C42678" w14:textId="77777777" w:rsidR="00B511D5" w:rsidRDefault="00B511D5" w:rsidP="00B511D5">
      <w:pPr>
        <w:pStyle w:val="ListParagraph"/>
        <w:rPr>
          <w:sz w:val="28"/>
          <w:szCs w:val="28"/>
          <w:u w:val="single"/>
        </w:rPr>
      </w:pPr>
    </w:p>
    <w:p w14:paraId="19CA9662" w14:textId="77777777" w:rsidR="00B511D5" w:rsidRDefault="00B511D5" w:rsidP="00B511D5">
      <w:pPr>
        <w:pStyle w:val="ListParagraph"/>
        <w:rPr>
          <w:sz w:val="28"/>
          <w:szCs w:val="28"/>
          <w:u w:val="single"/>
        </w:rPr>
      </w:pPr>
    </w:p>
    <w:p w14:paraId="3F68AF1A" w14:textId="77777777" w:rsidR="00B511D5" w:rsidRDefault="00B511D5" w:rsidP="00B511D5">
      <w:pPr>
        <w:pStyle w:val="ListParagraph"/>
        <w:rPr>
          <w:sz w:val="28"/>
          <w:szCs w:val="28"/>
          <w:u w:val="single"/>
        </w:rPr>
      </w:pPr>
    </w:p>
    <w:p w14:paraId="0FA96F2B" w14:textId="77777777" w:rsidR="00B511D5" w:rsidRDefault="00B511D5" w:rsidP="00B511D5">
      <w:pPr>
        <w:pStyle w:val="ListParagraph"/>
        <w:rPr>
          <w:sz w:val="28"/>
          <w:szCs w:val="28"/>
          <w:u w:val="single"/>
        </w:rPr>
      </w:pPr>
    </w:p>
    <w:p w14:paraId="7F21AA5C" w14:textId="77777777" w:rsidR="00B511D5" w:rsidRDefault="00B511D5" w:rsidP="00B511D5">
      <w:pPr>
        <w:pStyle w:val="ListParagraph"/>
        <w:rPr>
          <w:sz w:val="28"/>
          <w:szCs w:val="28"/>
          <w:u w:val="single"/>
        </w:rPr>
      </w:pPr>
    </w:p>
    <w:p w14:paraId="6E309BAE" w14:textId="77777777" w:rsidR="00B511D5" w:rsidRDefault="00B511D5" w:rsidP="00B511D5">
      <w:pPr>
        <w:pStyle w:val="ListParagraph"/>
        <w:rPr>
          <w:sz w:val="28"/>
          <w:szCs w:val="28"/>
          <w:u w:val="single"/>
        </w:rPr>
      </w:pPr>
    </w:p>
    <w:p w14:paraId="517FA541" w14:textId="77777777" w:rsidR="00B511D5" w:rsidRDefault="00B511D5" w:rsidP="00B511D5">
      <w:pPr>
        <w:pStyle w:val="ListParagraph"/>
        <w:rPr>
          <w:sz w:val="28"/>
          <w:szCs w:val="28"/>
          <w:u w:val="single"/>
        </w:rPr>
      </w:pPr>
    </w:p>
    <w:p w14:paraId="3ED92355" w14:textId="493F941F" w:rsidR="0040103C" w:rsidRPr="0040103C" w:rsidRDefault="3125C073" w:rsidP="00B511D5">
      <w:pPr>
        <w:pStyle w:val="ListParagraph"/>
        <w:numPr>
          <w:ilvl w:val="0"/>
          <w:numId w:val="7"/>
        </w:numPr>
        <w:rPr>
          <w:sz w:val="28"/>
          <w:szCs w:val="28"/>
          <w:u w:val="single"/>
        </w:rPr>
      </w:pPr>
      <w:r w:rsidRPr="002B29D3">
        <w:rPr>
          <w:sz w:val="28"/>
          <w:szCs w:val="28"/>
          <w:u w:val="single"/>
        </w:rPr>
        <w:lastRenderedPageBreak/>
        <w:t>Histor</w:t>
      </w:r>
      <w:r w:rsidR="0040103C">
        <w:rPr>
          <w:sz w:val="28"/>
          <w:szCs w:val="28"/>
          <w:u w:val="single"/>
        </w:rPr>
        <w:t>ical Appraisal</w:t>
      </w:r>
    </w:p>
    <w:p w14:paraId="0A0DF6F7" w14:textId="3F7B7E81" w:rsidR="3125C073" w:rsidRDefault="3125C073" w:rsidP="3125C073">
      <w:r w:rsidRPr="3125C073">
        <w:t>The Swansea Civic centre, adjacent to the building site, was first opened in 1982 as the county hall and it was the headquarters for the former West Glamorgan County Council. (welshicons.org, n.d.)</w:t>
      </w:r>
    </w:p>
    <w:p w14:paraId="0B3BE22F" w14:textId="5D29DE1A" w:rsidR="3125C073" w:rsidRDefault="003A4030" w:rsidP="3125C073">
      <w:r>
        <w:rPr>
          <w:noProof/>
        </w:rPr>
        <mc:AlternateContent>
          <mc:Choice Requires="wps">
            <w:drawing>
              <wp:anchor distT="0" distB="0" distL="114300" distR="114300" simplePos="0" relativeHeight="251670528" behindDoc="0" locked="0" layoutInCell="1" allowOverlap="1" wp14:anchorId="2A3A6DAE" wp14:editId="52AF777D">
                <wp:simplePos x="0" y="0"/>
                <wp:positionH relativeFrom="column">
                  <wp:posOffset>3720905</wp:posOffset>
                </wp:positionH>
                <wp:positionV relativeFrom="paragraph">
                  <wp:posOffset>84406</wp:posOffset>
                </wp:positionV>
                <wp:extent cx="1617784" cy="837028"/>
                <wp:effectExtent l="0" t="0" r="20955" b="20320"/>
                <wp:wrapNone/>
                <wp:docPr id="15" name="Text Box 15"/>
                <wp:cNvGraphicFramePr/>
                <a:graphic xmlns:a="http://schemas.openxmlformats.org/drawingml/2006/main">
                  <a:graphicData uri="http://schemas.microsoft.com/office/word/2010/wordprocessingShape">
                    <wps:wsp>
                      <wps:cNvSpPr txBox="1"/>
                      <wps:spPr>
                        <a:xfrm>
                          <a:off x="0" y="0"/>
                          <a:ext cx="1617784" cy="837028"/>
                        </a:xfrm>
                        <a:prstGeom prst="rect">
                          <a:avLst/>
                        </a:prstGeom>
                        <a:solidFill>
                          <a:schemeClr val="lt1"/>
                        </a:solidFill>
                        <a:ln w="6350">
                          <a:solidFill>
                            <a:schemeClr val="bg1"/>
                          </a:solidFill>
                        </a:ln>
                      </wps:spPr>
                      <wps:txbx>
                        <w:txbxContent>
                          <w:p w14:paraId="210054BD" w14:textId="735E76A1" w:rsidR="003A4030" w:rsidRDefault="00FB4673">
                            <w:r>
                              <w:t>(</w:t>
                            </w:r>
                            <w:r w:rsidR="003A4030">
                              <w:t xml:space="preserve">2. Swansea Civic </w:t>
                            </w:r>
                            <w:r>
                              <w:t>Centre)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3A6DAE" id="Text Box 15" o:spid="_x0000_s1027" type="#_x0000_t202" style="position:absolute;margin-left:293pt;margin-top:6.65pt;width:127.4pt;height:65.9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" fillcolor="white [3201]" strokecolor="white [3212]" strokeweight=".5pt">
                <v:textbox>
                  <w:txbxContent>
                    <w:p w14:paraId="210054BD" w14:textId="735E76A1" w:rsidR="003A4030" w:rsidRDefault="00FB4673">
                      <w:r>
                        <w:t>(</w:t>
                      </w:r>
                      <w:r w:rsidR="003A4030">
                        <w:t xml:space="preserve">2. Swansea Civic </w:t>
                      </w:r>
                      <w:r>
                        <w:t>Centre)</w:t>
                      </w:r>
                    </w:p>
                  </w:txbxContent>
                </v:textbox>
              </v:shape>
            </w:pict>
          </mc:Fallback>
        </mc:AlternateContent>
      </w:r>
      <w:r w:rsidR="0093134C">
        <w:rPr>
          <w:noProof/>
        </w:rPr>
        <w:drawing>
          <wp:anchor distT="0" distB="0" distL="114300" distR="114300" simplePos="0" relativeHeight="251659264" behindDoc="0" locked="0" layoutInCell="1" allowOverlap="1" wp14:anchorId="6FDC50E2" wp14:editId="604F11F8">
            <wp:simplePos x="0" y="0"/>
            <wp:positionH relativeFrom="margin">
              <wp:posOffset>225098</wp:posOffset>
            </wp:positionH>
            <wp:positionV relativeFrom="paragraph">
              <wp:posOffset>69</wp:posOffset>
            </wp:positionV>
            <wp:extent cx="3316605" cy="2487930"/>
            <wp:effectExtent l="0" t="0" r="0" b="7620"/>
            <wp:wrapTopAndBottom/>
            <wp:docPr id="2" name="Picture 2" descr="A picture containing text, outdoor, building,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outdoor, building, roa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16605" cy="2487930"/>
                    </a:xfrm>
                    <a:prstGeom prst="rect">
                      <a:avLst/>
                    </a:prstGeom>
                  </pic:spPr>
                </pic:pic>
              </a:graphicData>
            </a:graphic>
            <wp14:sizeRelH relativeFrom="margin">
              <wp14:pctWidth>0</wp14:pctWidth>
            </wp14:sizeRelH>
            <wp14:sizeRelV relativeFrom="margin">
              <wp14:pctHeight>0</wp14:pctHeight>
            </wp14:sizeRelV>
          </wp:anchor>
        </w:drawing>
      </w:r>
      <w:r w:rsidR="0093134C">
        <w:rPr>
          <w:rStyle w:val="FootnoteReference"/>
        </w:rPr>
        <w:footnoteReference w:id="1"/>
      </w:r>
      <w:r w:rsidR="3125C073" w:rsidRPr="3125C073">
        <w:t>The Marriot hotel on the other side of the build site is built right next to what once was Swansea’s South dock. The dock was originally opened in 1859. The dock was well known for exporting fish and coal, but it was not limited to this. Iron ore, sand, gravel and timber are just a few of the other cargoes that were exported using this dock. (www.swanseadocks.co.uk, n.d.) The dock eventually closed in 1971 due to the decline in business and since then it has been developed by the Swansea council into the Swansea marina which is there today. (www.swanseadocks.co.uk, n.d.)</w:t>
      </w:r>
      <w:r w:rsidR="009B14E1">
        <w:t xml:space="preserve"> </w:t>
      </w:r>
      <w:r w:rsidR="3125C073" w:rsidRPr="3125C073">
        <w:t xml:space="preserve">According to (historypoints.org, n.d.) Swansea had extremely high amounts of copper imported from </w:t>
      </w:r>
      <w:r w:rsidR="00044BC2">
        <w:t xml:space="preserve">Cornwall, Anglesey </w:t>
      </w:r>
      <w:r w:rsidR="00E543A7">
        <w:t>and other places</w:t>
      </w:r>
      <w:r w:rsidR="009108CC">
        <w:t xml:space="preserve">. </w:t>
      </w:r>
      <w:r w:rsidR="000C6172">
        <w:t>Also, according to</w:t>
      </w:r>
      <w:r w:rsidR="000C6172" w:rsidRPr="000C6172">
        <w:t xml:space="preserve"> (historypoints.org, n.d.)</w:t>
      </w:r>
      <w:r w:rsidR="000C6172">
        <w:t xml:space="preserve"> </w:t>
      </w:r>
      <w:r w:rsidR="009108CC">
        <w:t xml:space="preserve">One ship named the St Patrick exploded </w:t>
      </w:r>
      <w:r w:rsidR="00144532">
        <w:t xml:space="preserve">in the south dock </w:t>
      </w:r>
      <w:r w:rsidR="009108CC">
        <w:t>carrying a shipment of coal in 1905</w:t>
      </w:r>
      <w:r w:rsidR="009B14E1">
        <w:t>.</w:t>
      </w:r>
    </w:p>
    <w:p w14:paraId="2A12DD18" w14:textId="664FAD48" w:rsidR="3125C073" w:rsidRDefault="00FB4673" w:rsidP="3125C073">
      <w:r>
        <w:rPr>
          <w:noProof/>
        </w:rPr>
        <mc:AlternateContent>
          <mc:Choice Requires="wps">
            <w:drawing>
              <wp:anchor distT="0" distB="0" distL="114300" distR="114300" simplePos="0" relativeHeight="251671552" behindDoc="0" locked="0" layoutInCell="1" allowOverlap="1" wp14:anchorId="19B78949" wp14:editId="0C88E1CE">
                <wp:simplePos x="0" y="0"/>
                <wp:positionH relativeFrom="column">
                  <wp:posOffset>-640080</wp:posOffset>
                </wp:positionH>
                <wp:positionV relativeFrom="paragraph">
                  <wp:posOffset>283601</wp:posOffset>
                </wp:positionV>
                <wp:extent cx="1167618" cy="675249"/>
                <wp:effectExtent l="0" t="0" r="13970" b="10795"/>
                <wp:wrapNone/>
                <wp:docPr id="16" name="Text Box 16"/>
                <wp:cNvGraphicFramePr/>
                <a:graphic xmlns:a="http://schemas.openxmlformats.org/drawingml/2006/main">
                  <a:graphicData uri="http://schemas.microsoft.com/office/word/2010/wordprocessingShape">
                    <wps:wsp>
                      <wps:cNvSpPr txBox="1"/>
                      <wps:spPr>
                        <a:xfrm>
                          <a:off x="0" y="0"/>
                          <a:ext cx="1167618" cy="675249"/>
                        </a:xfrm>
                        <a:prstGeom prst="rect">
                          <a:avLst/>
                        </a:prstGeom>
                        <a:solidFill>
                          <a:schemeClr val="lt1"/>
                        </a:solidFill>
                        <a:ln w="6350">
                          <a:solidFill>
                            <a:schemeClr val="bg1"/>
                          </a:solidFill>
                        </a:ln>
                      </wps:spPr>
                      <wps:txbx>
                        <w:txbxContent>
                          <w:p w14:paraId="477A45D6" w14:textId="59ED244E" w:rsidR="00FB4673" w:rsidRDefault="00FB4673">
                            <w:r>
                              <w:t>(</w:t>
                            </w:r>
                            <w:r w:rsidR="005F0EB9">
                              <w:t>3. Swansea</w:t>
                            </w:r>
                            <w:r>
                              <w:t xml:space="preserve"> South </w:t>
                            </w:r>
                            <w:r w:rsidR="005F0EB9">
                              <w:t>Dock 1859- 1971)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B78949" id="Text Box 16" o:spid="_x0000_s1028" type="#_x0000_t202" style="position:absolute;margin-left:-50.4pt;margin-top:22.35pt;width:91.95pt;height:53.1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" fillcolor="white [3201]" strokecolor="white [3212]" strokeweight=".5pt">
                <v:textbox>
                  <w:txbxContent>
                    <w:p w14:paraId="477A45D6" w14:textId="59ED244E" w:rsidR="00FB4673" w:rsidRDefault="00FB4673">
                      <w:r>
                        <w:t>(</w:t>
                      </w:r>
                      <w:r w:rsidR="005F0EB9">
                        <w:t>3. Swansea</w:t>
                      </w:r>
                      <w:r>
                        <w:t xml:space="preserve"> South </w:t>
                      </w:r>
                      <w:r w:rsidR="005F0EB9">
                        <w:t>Dock 1859- 1971)</w:t>
                      </w:r>
                    </w:p>
                  </w:txbxContent>
                </v:textbox>
              </v:shape>
            </w:pict>
          </mc:Fallback>
        </mc:AlternateContent>
      </w:r>
      <w:r w:rsidR="00ED1BC9">
        <w:rPr>
          <w:noProof/>
        </w:rPr>
        <w:drawing>
          <wp:anchor distT="0" distB="0" distL="114300" distR="114300" simplePos="0" relativeHeight="251658240" behindDoc="0" locked="0" layoutInCell="1" allowOverlap="1" wp14:anchorId="1FAC6ECC" wp14:editId="4782C809">
            <wp:simplePos x="0" y="0"/>
            <wp:positionH relativeFrom="margin">
              <wp:align>center</wp:align>
            </wp:positionH>
            <wp:positionV relativeFrom="paragraph">
              <wp:posOffset>69850</wp:posOffset>
            </wp:positionV>
            <wp:extent cx="4552950" cy="27539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2950" cy="2753995"/>
                    </a:xfrm>
                    <a:prstGeom prst="rect">
                      <a:avLst/>
                    </a:prstGeom>
                    <a:noFill/>
                  </pic:spPr>
                </pic:pic>
              </a:graphicData>
            </a:graphic>
            <wp14:sizeRelH relativeFrom="margin">
              <wp14:pctWidth>0</wp14:pctWidth>
            </wp14:sizeRelH>
            <wp14:sizeRelV relativeFrom="margin">
              <wp14:pctHeight>0</wp14:pctHeight>
            </wp14:sizeRelV>
          </wp:anchor>
        </w:drawing>
      </w:r>
      <w:r w:rsidR="00ED1BC9">
        <w:rPr>
          <w:rStyle w:val="FootnoteReference"/>
        </w:rPr>
        <w:footnoteReference w:id="2"/>
      </w:r>
    </w:p>
    <w:p w14:paraId="7F490EF0" w14:textId="0B1757E5" w:rsidR="3125C073" w:rsidRDefault="3125C073" w:rsidP="3125C073"/>
    <w:p w14:paraId="1E47005F" w14:textId="0D2839A7" w:rsidR="3125C073" w:rsidRDefault="3125C073" w:rsidP="3125C073"/>
    <w:p w14:paraId="01B0223C" w14:textId="2214FC57" w:rsidR="3125C073" w:rsidRDefault="3125C073" w:rsidP="3125C073"/>
    <w:p w14:paraId="563A27D8" w14:textId="574AB31C" w:rsidR="3125C073" w:rsidRDefault="3125C073" w:rsidP="3125C073"/>
    <w:p w14:paraId="1D054F08" w14:textId="05AC6C9A" w:rsidR="3125C073" w:rsidRDefault="3125C073" w:rsidP="3125C073"/>
    <w:p w14:paraId="505E7877" w14:textId="2472BB1F" w:rsidR="3125C073" w:rsidRDefault="3125C073" w:rsidP="3125C073"/>
    <w:p w14:paraId="71D51E28" w14:textId="399BE8DC" w:rsidR="3125C073" w:rsidRDefault="3125C073" w:rsidP="3125C073"/>
    <w:p w14:paraId="6C96BE4F" w14:textId="56CBE314" w:rsidR="3125C073" w:rsidRDefault="3125C073" w:rsidP="3125C073"/>
    <w:p w14:paraId="6EB7A1FD" w14:textId="3E49C099" w:rsidR="3125C073" w:rsidRDefault="3125C073" w:rsidP="3125C073"/>
    <w:p w14:paraId="2258D889" w14:textId="4B539B06" w:rsidR="3125C073" w:rsidRDefault="3125C073" w:rsidP="3125C073"/>
    <w:p w14:paraId="2133F86D" w14:textId="3F608141" w:rsidR="3125C073" w:rsidRDefault="00852DBC" w:rsidP="3125C073">
      <w:r>
        <w:t>An</w:t>
      </w:r>
      <w:r w:rsidR="00B070FB">
        <w:t xml:space="preserve">other historical </w:t>
      </w:r>
      <w:r w:rsidR="003D1DC6">
        <w:t xml:space="preserve">point that is relevant is that </w:t>
      </w:r>
      <w:r w:rsidR="00202E2D">
        <w:t>O</w:t>
      </w:r>
      <w:r w:rsidR="003D1DC6">
        <w:t xml:space="preserve">ystermouth </w:t>
      </w:r>
      <w:r w:rsidR="00202E2D">
        <w:t xml:space="preserve">road </w:t>
      </w:r>
      <w:r w:rsidR="00B979E5">
        <w:t xml:space="preserve">was host to the Swansea and mumbles </w:t>
      </w:r>
      <w:r w:rsidR="00874033">
        <w:t>railway,</w:t>
      </w:r>
      <w:r w:rsidR="002327E0">
        <w:t xml:space="preserve"> which was built in 1804, invented to carry passengers as well as </w:t>
      </w:r>
      <w:r w:rsidR="00A81CFD">
        <w:t>transporting goods back and forth from the dock such as limestone</w:t>
      </w:r>
      <w:r w:rsidR="003E76C1">
        <w:t>, iron ore and coal.</w:t>
      </w:r>
      <w:r w:rsidR="00F4339E">
        <w:t xml:space="preserve"> The service began </w:t>
      </w:r>
      <w:r w:rsidR="004C78F7">
        <w:t xml:space="preserve">with horses pulling the minerals and the passengers but was replaced with steam in </w:t>
      </w:r>
      <w:r w:rsidR="00783CDC">
        <w:t>1877</w:t>
      </w:r>
      <w:r w:rsidR="00631A22">
        <w:t xml:space="preserve"> and then to overhead electric cables in </w:t>
      </w:r>
      <w:r w:rsidR="00874033">
        <w:t>1929</w:t>
      </w:r>
      <w:r w:rsidR="00E01DAF">
        <w:t xml:space="preserve">. </w:t>
      </w:r>
      <w:r w:rsidR="0071294F" w:rsidRPr="0071294F">
        <w:t>(Worldwide Trams Wiki, n.d.)</w:t>
      </w:r>
    </w:p>
    <w:p w14:paraId="175BBF3D" w14:textId="77777777" w:rsidR="00F9348D" w:rsidRDefault="00F9348D" w:rsidP="3125C073"/>
    <w:p w14:paraId="291A4F13" w14:textId="488BD30D" w:rsidR="3125C073" w:rsidRPr="00972965" w:rsidRDefault="00972965" w:rsidP="00B5446E">
      <w:pPr>
        <w:pStyle w:val="ListParagraph"/>
        <w:numPr>
          <w:ilvl w:val="0"/>
          <w:numId w:val="7"/>
        </w:numPr>
        <w:rPr>
          <w:sz w:val="28"/>
          <w:szCs w:val="28"/>
          <w:u w:val="single"/>
        </w:rPr>
      </w:pPr>
      <w:r w:rsidRPr="00972965">
        <w:rPr>
          <w:sz w:val="28"/>
          <w:szCs w:val="28"/>
          <w:u w:val="single"/>
        </w:rPr>
        <w:t>Findings from desk study</w:t>
      </w:r>
    </w:p>
    <w:p w14:paraId="1A50B3D2" w14:textId="0028575B" w:rsidR="3125C073" w:rsidRDefault="3125C073" w:rsidP="3125C073"/>
    <w:p w14:paraId="2394BE18" w14:textId="2F807719" w:rsidR="3125C073" w:rsidRDefault="00591640" w:rsidP="3125C073">
      <w:r>
        <w:t xml:space="preserve">From my brief study of the site area in Swansea I have found a few key points about the </w:t>
      </w:r>
      <w:r w:rsidR="00245BCA">
        <w:t xml:space="preserve">history that may give some more information as to what tests need to be done. During my investigation into the areas past I have discovered that the area </w:t>
      </w:r>
      <w:r w:rsidR="005E48DA">
        <w:t>was once used as a dock used for imports and exports such as coal, iron ore, copper, limestone</w:t>
      </w:r>
      <w:r w:rsidR="00730ACE">
        <w:t xml:space="preserve">, gravel, sand and many other resources. This information may be vital </w:t>
      </w:r>
      <w:r w:rsidR="0069294F">
        <w:t xml:space="preserve">for looking into the contamination of the ground as more research has shown that the old Swansea railway </w:t>
      </w:r>
      <w:r w:rsidR="006F183E">
        <w:t xml:space="preserve">would have brought these materials through this site as the railway used </w:t>
      </w:r>
      <w:r w:rsidR="003B6EA3">
        <w:t>to run</w:t>
      </w:r>
      <w:r w:rsidR="006F183E">
        <w:t xml:space="preserve"> from the docks down to mumbles.</w:t>
      </w:r>
      <w:r w:rsidR="00412C3D">
        <w:t xml:space="preserve"> </w:t>
      </w:r>
    </w:p>
    <w:p w14:paraId="5104DAAF" w14:textId="3C3C33E3" w:rsidR="3125C073" w:rsidRDefault="006F6496" w:rsidP="3125C073">
      <w:r>
        <w:t xml:space="preserve">One resource which can leave the ground contaminated </w:t>
      </w:r>
      <w:r w:rsidR="00AE3E47">
        <w:t xml:space="preserve">is copper, this </w:t>
      </w:r>
      <w:r w:rsidR="009D13EF">
        <w:t xml:space="preserve">can be very serious to the build site as according </w:t>
      </w:r>
      <w:r w:rsidR="00101932">
        <w:t xml:space="preserve">to </w:t>
      </w:r>
      <w:r w:rsidR="00101932" w:rsidRPr="00101932">
        <w:t>(WorldAtlas, 2018)</w:t>
      </w:r>
      <w:r w:rsidR="00101932">
        <w:t xml:space="preserve"> </w:t>
      </w:r>
      <w:r w:rsidR="000D2CAE">
        <w:t xml:space="preserve">copper can create a toxic environment for micro-organisms such as </w:t>
      </w:r>
      <w:r w:rsidR="0008716A">
        <w:t xml:space="preserve">bacteria as </w:t>
      </w:r>
      <w:r w:rsidR="00FF48E2">
        <w:t>well as</w:t>
      </w:r>
      <w:r w:rsidR="0008716A">
        <w:t xml:space="preserve"> having effects on</w:t>
      </w:r>
      <w:r w:rsidR="0037268A">
        <w:t xml:space="preserve"> </w:t>
      </w:r>
      <w:r w:rsidR="0008716A">
        <w:t>human</w:t>
      </w:r>
      <w:r w:rsidR="0037268A">
        <w:t xml:space="preserve"> </w:t>
      </w:r>
      <w:r w:rsidR="0008716A">
        <w:t>health</w:t>
      </w:r>
      <w:r w:rsidR="0037268A">
        <w:t xml:space="preserve">. High levels of copper can lead to nausea, </w:t>
      </w:r>
      <w:r w:rsidR="00644BB6">
        <w:t xml:space="preserve">diarrhoea, </w:t>
      </w:r>
      <w:r w:rsidR="00FF48E2">
        <w:t xml:space="preserve">chest pains and irritation of the respiratory tract. </w:t>
      </w:r>
      <w:r w:rsidR="00FF48E2" w:rsidRPr="00FF48E2">
        <w:t>(WorldAtlas, 2018)</w:t>
      </w:r>
    </w:p>
    <w:p w14:paraId="5CE6B116" w14:textId="2D403A92" w:rsidR="3125C073" w:rsidRDefault="00FE3A64" w:rsidP="3125C073">
      <w:r>
        <w:t xml:space="preserve">Another </w:t>
      </w:r>
      <w:r w:rsidR="005F7E10">
        <w:t>possible contamin</w:t>
      </w:r>
      <w:r w:rsidR="002B0ED4">
        <w:t>ation that needs to be ch</w:t>
      </w:r>
      <w:r w:rsidR="001016EE">
        <w:t xml:space="preserve">ecked for by </w:t>
      </w:r>
      <w:r w:rsidR="00F9439B">
        <w:t xml:space="preserve">a geo technician </w:t>
      </w:r>
      <w:r w:rsidR="00D44FF6">
        <w:t>is iron contamination</w:t>
      </w:r>
      <w:r w:rsidR="00750A24">
        <w:t xml:space="preserve">. </w:t>
      </w:r>
      <w:r w:rsidR="00225D43">
        <w:t xml:space="preserve">According to </w:t>
      </w:r>
      <w:r w:rsidR="00225D43" w:rsidRPr="00225D43">
        <w:t>(Water Quality and Health Council, 2017)</w:t>
      </w:r>
      <w:r w:rsidR="00225D43">
        <w:t xml:space="preserve"> </w:t>
      </w:r>
      <w:r w:rsidR="00C32AAE">
        <w:t xml:space="preserve">high levels of iron in water sources can lead to a </w:t>
      </w:r>
      <w:r w:rsidR="00B5446E">
        <w:t>build-up</w:t>
      </w:r>
      <w:r w:rsidR="00C32AAE">
        <w:t xml:space="preserve"> of bacteria</w:t>
      </w:r>
      <w:r w:rsidR="00C6381F">
        <w:t xml:space="preserve"> that cause and unpleasant taste to the water, oil sheen</w:t>
      </w:r>
      <w:r w:rsidR="00B9585F">
        <w:t xml:space="preserve"> </w:t>
      </w:r>
      <w:r w:rsidR="00C6381F">
        <w:t xml:space="preserve">on </w:t>
      </w:r>
      <w:r w:rsidR="00B9585F">
        <w:t>water’s</w:t>
      </w:r>
      <w:r w:rsidR="00C6381F">
        <w:t xml:space="preserve"> </w:t>
      </w:r>
      <w:r w:rsidR="000C40CC">
        <w:t xml:space="preserve">surface, </w:t>
      </w:r>
      <w:r w:rsidR="00B9585F">
        <w:t xml:space="preserve">excessive corrosion of pipes </w:t>
      </w:r>
      <w:r w:rsidR="004150E2">
        <w:t>and plumbing components and rusty slime build up on surfaces. This slime can be found on the boreholes</w:t>
      </w:r>
      <w:r w:rsidR="00DD400E">
        <w:t xml:space="preserve"> as well. </w:t>
      </w:r>
      <w:r w:rsidR="00DD400E" w:rsidRPr="00DD400E">
        <w:t>(Water Quality and Health Council, 2017)</w:t>
      </w:r>
    </w:p>
    <w:p w14:paraId="23DA41AB" w14:textId="16AE0B2A" w:rsidR="00DD400E" w:rsidRDefault="007359FF" w:rsidP="3125C073">
      <w:r>
        <w:t xml:space="preserve">One other point of interest </w:t>
      </w:r>
      <w:r w:rsidR="00EA364D">
        <w:t xml:space="preserve">is the ship that exploded on the dock in 1905. </w:t>
      </w:r>
      <w:r w:rsidR="00090A0B">
        <w:t xml:space="preserve">That </w:t>
      </w:r>
      <w:r w:rsidR="0083491C">
        <w:t>will need to be looked at by the Geo technical engineer to</w:t>
      </w:r>
      <w:r w:rsidR="00940A3F">
        <w:t xml:space="preserve"> </w:t>
      </w:r>
      <w:r w:rsidR="0083491C">
        <w:t xml:space="preserve">see if there are still any </w:t>
      </w:r>
      <w:r w:rsidR="00940A3F">
        <w:t>traces of coal or any other poisonous substances from the explosion.</w:t>
      </w:r>
    </w:p>
    <w:p w14:paraId="31B4AA02" w14:textId="063D5FB4" w:rsidR="3125C073" w:rsidRDefault="3125C073" w:rsidP="3125C073"/>
    <w:p w14:paraId="1F1EA771" w14:textId="5CF68A4A" w:rsidR="3125C073" w:rsidRDefault="3125C073" w:rsidP="3125C073"/>
    <w:p w14:paraId="48E57145" w14:textId="19F7FCFD" w:rsidR="3125C073" w:rsidRDefault="3125C073" w:rsidP="3125C073"/>
    <w:p w14:paraId="6156F4BB" w14:textId="77777777" w:rsidR="00044126" w:rsidRDefault="00044126" w:rsidP="3125C073"/>
    <w:p w14:paraId="54857DFB" w14:textId="77777777" w:rsidR="0004313C" w:rsidRDefault="0004313C" w:rsidP="3125C073"/>
    <w:p w14:paraId="27AA8048" w14:textId="77777777" w:rsidR="00B511D5" w:rsidRDefault="00B511D5" w:rsidP="00B511D5">
      <w:pPr>
        <w:pStyle w:val="ListParagraph"/>
        <w:rPr>
          <w:sz w:val="28"/>
          <w:szCs w:val="28"/>
          <w:u w:val="single"/>
        </w:rPr>
      </w:pPr>
    </w:p>
    <w:p w14:paraId="7D543525" w14:textId="45ED4DC2" w:rsidR="00044126" w:rsidRPr="00CF4D40" w:rsidRDefault="00CF4D40" w:rsidP="00B511D5">
      <w:pPr>
        <w:pStyle w:val="ListParagraph"/>
        <w:numPr>
          <w:ilvl w:val="0"/>
          <w:numId w:val="7"/>
        </w:numPr>
        <w:rPr>
          <w:sz w:val="28"/>
          <w:szCs w:val="28"/>
          <w:u w:val="single"/>
        </w:rPr>
      </w:pPr>
      <w:r>
        <w:rPr>
          <w:sz w:val="28"/>
          <w:szCs w:val="28"/>
          <w:u w:val="single"/>
        </w:rPr>
        <w:lastRenderedPageBreak/>
        <w:t>Desk Study continued (present day)</w:t>
      </w:r>
    </w:p>
    <w:p w14:paraId="5CAA9292" w14:textId="7E456188" w:rsidR="3125C073" w:rsidRDefault="00964370" w:rsidP="3125C073">
      <w:r>
        <w:t xml:space="preserve">The first thing I want to look at for this </w:t>
      </w:r>
      <w:r w:rsidR="003D7D27">
        <w:t>site</w:t>
      </w:r>
      <w:r>
        <w:t xml:space="preserve"> is the most recent bore hole </w:t>
      </w:r>
      <w:r w:rsidR="002D5E74">
        <w:t xml:space="preserve">records. </w:t>
      </w:r>
    </w:p>
    <w:p w14:paraId="442AADE6" w14:textId="2DD91074" w:rsidR="3125C073" w:rsidRDefault="3125C073" w:rsidP="3125C073"/>
    <w:p w14:paraId="63AB00EA" w14:textId="34D2B162" w:rsidR="3125C073" w:rsidRDefault="005F0EB9" w:rsidP="3125C073">
      <w:r>
        <w:rPr>
          <w:noProof/>
        </w:rPr>
        <mc:AlternateContent>
          <mc:Choice Requires="wps">
            <w:drawing>
              <wp:anchor distT="0" distB="0" distL="114300" distR="114300" simplePos="0" relativeHeight="251672576" behindDoc="0" locked="0" layoutInCell="1" allowOverlap="1" wp14:anchorId="11EBD5FF" wp14:editId="1464B7C8">
                <wp:simplePos x="0" y="0"/>
                <wp:positionH relativeFrom="column">
                  <wp:posOffset>-759655</wp:posOffset>
                </wp:positionH>
                <wp:positionV relativeFrom="paragraph">
                  <wp:posOffset>260838</wp:posOffset>
                </wp:positionV>
                <wp:extent cx="1771943" cy="604911"/>
                <wp:effectExtent l="0" t="0" r="19050" b="24130"/>
                <wp:wrapNone/>
                <wp:docPr id="17" name="Text Box 17"/>
                <wp:cNvGraphicFramePr/>
                <a:graphic xmlns:a="http://schemas.openxmlformats.org/drawingml/2006/main">
                  <a:graphicData uri="http://schemas.microsoft.com/office/word/2010/wordprocessingShape">
                    <wps:wsp>
                      <wps:cNvSpPr txBox="1"/>
                      <wps:spPr>
                        <a:xfrm>
                          <a:off x="0" y="0"/>
                          <a:ext cx="1771943" cy="604911"/>
                        </a:xfrm>
                        <a:prstGeom prst="rect">
                          <a:avLst/>
                        </a:prstGeom>
                        <a:solidFill>
                          <a:schemeClr val="lt1"/>
                        </a:solidFill>
                        <a:ln w="6350">
                          <a:solidFill>
                            <a:schemeClr val="bg1"/>
                          </a:solidFill>
                        </a:ln>
                      </wps:spPr>
                      <wps:txbx>
                        <w:txbxContent>
                          <w:p w14:paraId="66A9D297" w14:textId="75BD261A" w:rsidR="005F0EB9" w:rsidRDefault="005F0EB9">
                            <w:r>
                              <w:t>(</w:t>
                            </w:r>
                            <w:r w:rsidR="004C1468">
                              <w:t>4,5 &amp; 6. Borehole Records)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BD5FF" id="Text Box 17" o:spid="_x0000_s1029" type="#_x0000_t202" style="position:absolute;margin-left:-59.8pt;margin-top:20.55pt;width:139.5pt;height:4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" fillcolor="white [3201]" strokecolor="white [3212]" strokeweight=".5pt">
                <v:textbox>
                  <w:txbxContent>
                    <w:p w14:paraId="66A9D297" w14:textId="75BD261A" w:rsidR="005F0EB9" w:rsidRDefault="005F0EB9">
                      <w:r>
                        <w:t>(</w:t>
                      </w:r>
                      <w:r w:rsidR="004C1468">
                        <w:t>4,5 &amp; 6. Borehole Records)</w:t>
                      </w:r>
                    </w:p>
                  </w:txbxContent>
                </v:textbox>
              </v:shape>
            </w:pict>
          </mc:Fallback>
        </mc:AlternateContent>
      </w:r>
      <w:r w:rsidR="00AA05EF">
        <w:rPr>
          <w:noProof/>
        </w:rPr>
        <w:drawing>
          <wp:anchor distT="0" distB="0" distL="114300" distR="114300" simplePos="0" relativeHeight="251663360" behindDoc="0" locked="0" layoutInCell="1" allowOverlap="1" wp14:anchorId="4EFD78B8" wp14:editId="579CBF10">
            <wp:simplePos x="0" y="0"/>
            <wp:positionH relativeFrom="margin">
              <wp:posOffset>517818</wp:posOffset>
            </wp:positionH>
            <wp:positionV relativeFrom="paragraph">
              <wp:posOffset>6985</wp:posOffset>
            </wp:positionV>
            <wp:extent cx="4976495" cy="6847205"/>
            <wp:effectExtent l="0" t="0" r="0" b="0"/>
            <wp:wrapSquare wrapText="bothSides"/>
            <wp:docPr id="6" name="Picture 6"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ned image of the borehole lo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76495" cy="6847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2683">
        <w:rPr>
          <w:rStyle w:val="FootnoteReference"/>
        </w:rPr>
        <w:footnoteReference w:id="3"/>
      </w:r>
    </w:p>
    <w:p w14:paraId="41E6A842" w14:textId="70F7B45E" w:rsidR="3125C073" w:rsidRDefault="3125C073" w:rsidP="3125C073"/>
    <w:p w14:paraId="4174D137" w14:textId="5274EB1C" w:rsidR="3125C073" w:rsidRDefault="3125C073" w:rsidP="3125C073"/>
    <w:p w14:paraId="2D740795" w14:textId="5C2EF18A" w:rsidR="3125C073" w:rsidRDefault="3125C073" w:rsidP="3125C073"/>
    <w:p w14:paraId="4C527FE0" w14:textId="45D0EC97" w:rsidR="3125C073" w:rsidRDefault="3125C073" w:rsidP="3125C073"/>
    <w:p w14:paraId="4F66AAFF" w14:textId="65C6A36D" w:rsidR="3125C073" w:rsidRDefault="3125C073" w:rsidP="3125C073"/>
    <w:p w14:paraId="5DB93290" w14:textId="64BB667B" w:rsidR="3125C073" w:rsidRDefault="3125C073" w:rsidP="3125C073"/>
    <w:p w14:paraId="5857CE91" w14:textId="28D43FFF" w:rsidR="3125C073" w:rsidRDefault="3125C073" w:rsidP="3125C073"/>
    <w:p w14:paraId="752232A5" w14:textId="607363BE" w:rsidR="3125C073" w:rsidRDefault="3125C073" w:rsidP="3125C073"/>
    <w:p w14:paraId="69163833" w14:textId="77777777" w:rsidR="00317ED3" w:rsidRDefault="00317ED3" w:rsidP="3125C073"/>
    <w:p w14:paraId="1CBB1340" w14:textId="77777777" w:rsidR="00AA05EF" w:rsidRDefault="00AA05EF" w:rsidP="3125C073">
      <w:pPr>
        <w:rPr>
          <w:sz w:val="28"/>
          <w:szCs w:val="28"/>
        </w:rPr>
      </w:pPr>
    </w:p>
    <w:p w14:paraId="197171E5" w14:textId="77777777" w:rsidR="00AA05EF" w:rsidRDefault="00AA05EF" w:rsidP="3125C073">
      <w:pPr>
        <w:rPr>
          <w:sz w:val="28"/>
          <w:szCs w:val="28"/>
        </w:rPr>
      </w:pPr>
    </w:p>
    <w:p w14:paraId="001DB59D" w14:textId="77777777" w:rsidR="00AA05EF" w:rsidRDefault="00AA05EF" w:rsidP="3125C073">
      <w:pPr>
        <w:rPr>
          <w:sz w:val="28"/>
          <w:szCs w:val="28"/>
        </w:rPr>
      </w:pPr>
    </w:p>
    <w:p w14:paraId="6AED6A56" w14:textId="77777777" w:rsidR="00AA05EF" w:rsidRDefault="00AA05EF" w:rsidP="3125C073">
      <w:pPr>
        <w:rPr>
          <w:sz w:val="28"/>
          <w:szCs w:val="28"/>
        </w:rPr>
      </w:pPr>
    </w:p>
    <w:p w14:paraId="19F2A1F8" w14:textId="77777777" w:rsidR="00AA05EF" w:rsidRDefault="00AA05EF" w:rsidP="3125C073">
      <w:pPr>
        <w:rPr>
          <w:sz w:val="28"/>
          <w:szCs w:val="28"/>
        </w:rPr>
      </w:pPr>
    </w:p>
    <w:p w14:paraId="04067239" w14:textId="77777777" w:rsidR="00AA05EF" w:rsidRDefault="00AA05EF" w:rsidP="3125C073">
      <w:pPr>
        <w:rPr>
          <w:sz w:val="28"/>
          <w:szCs w:val="28"/>
        </w:rPr>
      </w:pPr>
    </w:p>
    <w:p w14:paraId="1013DD73" w14:textId="77777777" w:rsidR="00AA05EF" w:rsidRDefault="00AA05EF" w:rsidP="3125C073">
      <w:pPr>
        <w:rPr>
          <w:sz w:val="28"/>
          <w:szCs w:val="28"/>
        </w:rPr>
      </w:pPr>
    </w:p>
    <w:p w14:paraId="161A65CB" w14:textId="77777777" w:rsidR="00AA05EF" w:rsidRDefault="00AA05EF" w:rsidP="3125C073">
      <w:pPr>
        <w:rPr>
          <w:sz w:val="28"/>
          <w:szCs w:val="28"/>
        </w:rPr>
      </w:pPr>
    </w:p>
    <w:p w14:paraId="13984164" w14:textId="77777777" w:rsidR="00AA05EF" w:rsidRDefault="00AA05EF" w:rsidP="3125C073">
      <w:pPr>
        <w:rPr>
          <w:sz w:val="28"/>
          <w:szCs w:val="28"/>
        </w:rPr>
      </w:pPr>
    </w:p>
    <w:p w14:paraId="58EA75F3" w14:textId="77777777" w:rsidR="00AA05EF" w:rsidRDefault="00AA05EF" w:rsidP="3125C073">
      <w:pPr>
        <w:rPr>
          <w:sz w:val="28"/>
          <w:szCs w:val="28"/>
        </w:rPr>
      </w:pPr>
    </w:p>
    <w:p w14:paraId="7E8BCCD1" w14:textId="77777777" w:rsidR="00AA05EF" w:rsidRDefault="00AA05EF" w:rsidP="3125C073">
      <w:pPr>
        <w:rPr>
          <w:sz w:val="28"/>
          <w:szCs w:val="28"/>
        </w:rPr>
      </w:pPr>
    </w:p>
    <w:p w14:paraId="55A243B2" w14:textId="77777777" w:rsidR="00AA05EF" w:rsidRDefault="00AA05EF" w:rsidP="3125C073">
      <w:pPr>
        <w:rPr>
          <w:sz w:val="28"/>
          <w:szCs w:val="28"/>
        </w:rPr>
      </w:pPr>
    </w:p>
    <w:p w14:paraId="2B1B4725" w14:textId="62A461DA" w:rsidR="00AA05EF" w:rsidRDefault="008F7A77" w:rsidP="3125C073">
      <w:pPr>
        <w:rPr>
          <w:sz w:val="28"/>
          <w:szCs w:val="28"/>
        </w:rPr>
      </w:pPr>
      <w:r>
        <w:rPr>
          <w:noProof/>
        </w:rPr>
        <w:lastRenderedPageBreak/>
        <w:drawing>
          <wp:anchor distT="0" distB="0" distL="114300" distR="114300" simplePos="0" relativeHeight="251664384" behindDoc="0" locked="0" layoutInCell="1" allowOverlap="1" wp14:anchorId="756B9A77" wp14:editId="16CE40EA">
            <wp:simplePos x="0" y="0"/>
            <wp:positionH relativeFrom="margin">
              <wp:align>right</wp:align>
            </wp:positionH>
            <wp:positionV relativeFrom="paragraph">
              <wp:posOffset>132</wp:posOffset>
            </wp:positionV>
            <wp:extent cx="5731510" cy="7883525"/>
            <wp:effectExtent l="0" t="0" r="2540" b="3175"/>
            <wp:wrapSquare wrapText="bothSides"/>
            <wp:docPr id="7" name="Picture 7"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ned image of the borehole lo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883525"/>
                    </a:xfrm>
                    <a:prstGeom prst="rect">
                      <a:avLst/>
                    </a:prstGeom>
                    <a:noFill/>
                    <a:ln>
                      <a:noFill/>
                    </a:ln>
                  </pic:spPr>
                </pic:pic>
              </a:graphicData>
            </a:graphic>
          </wp:anchor>
        </w:drawing>
      </w:r>
      <w:r>
        <w:rPr>
          <w:rStyle w:val="FootnoteReference"/>
          <w:sz w:val="28"/>
          <w:szCs w:val="28"/>
        </w:rPr>
        <w:footnoteReference w:id="4"/>
      </w:r>
    </w:p>
    <w:p w14:paraId="3D731C3E" w14:textId="64BBE544" w:rsidR="00B678EF" w:rsidRDefault="008F7A77" w:rsidP="3125C073">
      <w:pPr>
        <w:rPr>
          <w:sz w:val="28"/>
          <w:szCs w:val="28"/>
        </w:rPr>
      </w:pPr>
      <w:r>
        <w:rPr>
          <w:noProof/>
        </w:rPr>
        <w:lastRenderedPageBreak/>
        <w:drawing>
          <wp:anchor distT="0" distB="0" distL="114300" distR="114300" simplePos="0" relativeHeight="251665408" behindDoc="0" locked="0" layoutInCell="1" allowOverlap="1" wp14:anchorId="0903395E" wp14:editId="1ED822CD">
            <wp:simplePos x="0" y="0"/>
            <wp:positionH relativeFrom="margin">
              <wp:align>right</wp:align>
            </wp:positionH>
            <wp:positionV relativeFrom="paragraph">
              <wp:posOffset>0</wp:posOffset>
            </wp:positionV>
            <wp:extent cx="5731510" cy="7883525"/>
            <wp:effectExtent l="0" t="0" r="2540" b="3175"/>
            <wp:wrapSquare wrapText="bothSides"/>
            <wp:docPr id="8" name="Picture 8" descr="Scanned image of the borehole 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anned image of the borehole 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7883525"/>
                    </a:xfrm>
                    <a:prstGeom prst="rect">
                      <a:avLst/>
                    </a:prstGeom>
                    <a:noFill/>
                    <a:ln>
                      <a:noFill/>
                    </a:ln>
                  </pic:spPr>
                </pic:pic>
              </a:graphicData>
            </a:graphic>
          </wp:anchor>
        </w:drawing>
      </w:r>
      <w:r>
        <w:rPr>
          <w:rStyle w:val="FootnoteReference"/>
          <w:sz w:val="28"/>
          <w:szCs w:val="28"/>
        </w:rPr>
        <w:footnoteReference w:id="5"/>
      </w:r>
    </w:p>
    <w:p w14:paraId="43F33455" w14:textId="4407C400" w:rsidR="007352D9" w:rsidRDefault="007352D9" w:rsidP="3125C073">
      <w:r>
        <w:lastRenderedPageBreak/>
        <w:t xml:space="preserve">Bore holes are records made </w:t>
      </w:r>
      <w:r w:rsidR="00881904">
        <w:t>by Geotechnical</w:t>
      </w:r>
      <w:r>
        <w:t xml:space="preserve"> engineers and </w:t>
      </w:r>
      <w:r w:rsidR="00881904">
        <w:t>surveyors that give us an insight on how the ground beneath us is made up. They are extensive records which show</w:t>
      </w:r>
      <w:r w:rsidR="00922766">
        <w:t xml:space="preserve"> the different samples of soil</w:t>
      </w:r>
      <w:r w:rsidR="004A0CD9">
        <w:t xml:space="preserve">, how deep they are and what they are made up of as well as </w:t>
      </w:r>
      <w:r w:rsidR="00B16451">
        <w:t>a description of the water recovery and the drilling methods in the different layers.</w:t>
      </w:r>
    </w:p>
    <w:p w14:paraId="377372F2" w14:textId="01B65A9C" w:rsidR="00B16451" w:rsidRDefault="00924A4D" w:rsidP="3125C073">
      <w:r>
        <w:t xml:space="preserve">This bore hole record </w:t>
      </w:r>
      <w:r w:rsidR="00AD2E7F">
        <w:t>shows</w:t>
      </w:r>
      <w:r w:rsidR="008737C8">
        <w:t xml:space="preserve"> that the holes were made using a percussion </w:t>
      </w:r>
      <w:r w:rsidR="002C7ADE">
        <w:t xml:space="preserve">200mm diameter drill from 0 to 15 metres and then </w:t>
      </w:r>
      <w:r w:rsidR="000F074A">
        <w:t>used “open hole” rotary drilling from 15 to 22</w:t>
      </w:r>
      <w:r w:rsidR="007D2ABD">
        <w:t xml:space="preserve"> metres.</w:t>
      </w:r>
    </w:p>
    <w:p w14:paraId="24356F16" w14:textId="50602864" w:rsidR="00FD5A17" w:rsidRDefault="00CA1DD5" w:rsidP="3125C073">
      <w:r w:rsidRPr="00EA653C">
        <w:t xml:space="preserve">These bore holes give an extensive look into the grounds make up and </w:t>
      </w:r>
      <w:r w:rsidR="00123753">
        <w:t>are extremely useful</w:t>
      </w:r>
      <w:r w:rsidR="00DB7330" w:rsidRPr="00EA653C">
        <w:t xml:space="preserve">. Immediately you notice that the top </w:t>
      </w:r>
      <w:r w:rsidR="00BC0699">
        <w:t xml:space="preserve">5 layers are </w:t>
      </w:r>
      <w:r w:rsidR="00B5446E">
        <w:t>man-made</w:t>
      </w:r>
      <w:r w:rsidR="00BC0699">
        <w:t xml:space="preserve"> layers that are made up </w:t>
      </w:r>
      <w:r w:rsidR="00795206">
        <w:t xml:space="preserve">of small particulates such as ash, </w:t>
      </w:r>
      <w:r w:rsidR="00A17BBD">
        <w:t xml:space="preserve">sand and soft sandy clay. This </w:t>
      </w:r>
      <w:r w:rsidR="00B92EFE">
        <w:t xml:space="preserve">means that a </w:t>
      </w:r>
      <w:r w:rsidR="00071340">
        <w:t>s</w:t>
      </w:r>
      <w:r w:rsidR="0059033A">
        <w:t>hallow</w:t>
      </w:r>
      <w:r w:rsidR="00071340">
        <w:t xml:space="preserve"> foundation </w:t>
      </w:r>
      <w:r w:rsidR="00EB3EF4">
        <w:t>will not</w:t>
      </w:r>
      <w:r w:rsidR="00071340">
        <w:t xml:space="preserve"> be suitable for this site.</w:t>
      </w:r>
      <w:r w:rsidR="00EB3EF4">
        <w:t xml:space="preserve"> </w:t>
      </w:r>
      <w:r w:rsidR="00A91ABA">
        <w:t>After 4.95</w:t>
      </w:r>
      <w:r w:rsidR="00697608">
        <w:t xml:space="preserve"> metres the </w:t>
      </w:r>
      <w:r w:rsidR="00C52367">
        <w:t>man-made</w:t>
      </w:r>
      <w:r w:rsidR="00697608">
        <w:t xml:space="preserve"> ground stops and the </w:t>
      </w:r>
      <w:r w:rsidR="002041A8">
        <w:t>ground</w:t>
      </w:r>
      <w:r w:rsidR="00697608">
        <w:t xml:space="preserve"> below that becomes </w:t>
      </w:r>
      <w:r w:rsidR="00C01743">
        <w:t>dense brown sa</w:t>
      </w:r>
      <w:r w:rsidR="002041A8">
        <w:t>ndy gravel with traces of clay.</w:t>
      </w:r>
      <w:r w:rsidR="004372BC">
        <w:t xml:space="preserve"> Right below that then is a very dense brown sand </w:t>
      </w:r>
      <w:r w:rsidR="00866F19">
        <w:t xml:space="preserve">with some gravel in it showing the ground is starting to become thicker. </w:t>
      </w:r>
      <w:r w:rsidR="00FF487D">
        <w:t xml:space="preserve">After 7.95 metres the ground becomes </w:t>
      </w:r>
      <w:r w:rsidR="00EE3297">
        <w:t xml:space="preserve">stiff grey-brown gravelly boulder clay </w:t>
      </w:r>
      <w:r w:rsidR="00A47E45">
        <w:t xml:space="preserve">which goes on until </w:t>
      </w:r>
      <w:r w:rsidR="000D12F6">
        <w:t>11 metres where the ground then becomes very stiff grey gravelly boulder clay</w:t>
      </w:r>
      <w:r w:rsidR="00A95D85">
        <w:t xml:space="preserve">. This level </w:t>
      </w:r>
      <w:r w:rsidR="00BA137E">
        <w:t xml:space="preserve">shows that this site would be more suited to </w:t>
      </w:r>
      <w:r w:rsidR="00F4115B">
        <w:t xml:space="preserve">deep shaft foundations. The only concern with </w:t>
      </w:r>
      <w:r w:rsidR="006C0B40">
        <w:t xml:space="preserve">creating foundations in clay ground is </w:t>
      </w:r>
      <w:r w:rsidR="00E96959">
        <w:t xml:space="preserve">the possibility of subsidence which is </w:t>
      </w:r>
      <w:r w:rsidR="008155B8">
        <w:t xml:space="preserve">where </w:t>
      </w:r>
      <w:r w:rsidR="00823DC0">
        <w:t xml:space="preserve">the ground beneath a </w:t>
      </w:r>
      <w:r w:rsidR="00947F46">
        <w:t>property shifts or shrinks by a margina</w:t>
      </w:r>
      <w:r w:rsidR="00EA3C60">
        <w:t>l</w:t>
      </w:r>
      <w:r w:rsidR="00947F46">
        <w:t xml:space="preserve"> amount.</w:t>
      </w:r>
      <w:r w:rsidR="008A72E7">
        <w:t xml:space="preserve"> This can cause a property to become unstable, can cause cracks in </w:t>
      </w:r>
      <w:r w:rsidR="00F92833">
        <w:t xml:space="preserve">surfaces and in extreme examples of subsidence can tear apart the building. </w:t>
      </w:r>
    </w:p>
    <w:p w14:paraId="578B53FC" w14:textId="7A081C5F" w:rsidR="00B678EF" w:rsidRDefault="009A6D11" w:rsidP="3125C073">
      <w:r>
        <w:t xml:space="preserve">Clay can sometimes cause subsidence because it retains water </w:t>
      </w:r>
      <w:r w:rsidR="009D392E">
        <w:t>so if the water was to somehow escape the clay</w:t>
      </w:r>
      <w:r w:rsidR="008D516A">
        <w:t xml:space="preserve"> (one way of this happening is by too many trees being planted in the area so the roots of the trees sap up the water) </w:t>
      </w:r>
      <w:r w:rsidR="00F23882">
        <w:t>they clay will begin to shrink</w:t>
      </w:r>
      <w:r w:rsidR="000B4C74">
        <w:t xml:space="preserve"> causing subsidence. </w:t>
      </w:r>
    </w:p>
    <w:p w14:paraId="02FD0845" w14:textId="2ACB3218" w:rsidR="00FD5A17" w:rsidRPr="00EA653C" w:rsidRDefault="00FD5A17" w:rsidP="3125C073">
      <w:r>
        <w:t xml:space="preserve">Below the </w:t>
      </w:r>
      <w:r w:rsidR="008E01EC">
        <w:t xml:space="preserve">boulder clay, at 18.6 metres, there is </w:t>
      </w:r>
      <w:r w:rsidR="00022C6C">
        <w:t>grey mudstone which</w:t>
      </w:r>
      <w:r w:rsidR="00305E6D">
        <w:t xml:space="preserve"> </w:t>
      </w:r>
      <w:r w:rsidR="009738EE">
        <w:t xml:space="preserve">is </w:t>
      </w:r>
      <w:r w:rsidR="0090112E">
        <w:t xml:space="preserve">a </w:t>
      </w:r>
      <w:r w:rsidR="009738EE">
        <w:t xml:space="preserve">tougher </w:t>
      </w:r>
      <w:r w:rsidR="0090112E">
        <w:t xml:space="preserve">sedimentary rock </w:t>
      </w:r>
      <w:r w:rsidR="000C4469">
        <w:t>made u</w:t>
      </w:r>
      <w:r w:rsidR="004C7ABB">
        <w:t>p</w:t>
      </w:r>
      <w:r w:rsidR="000C4469">
        <w:t xml:space="preserve"> of a mixture of clay and silt </w:t>
      </w:r>
      <w:r w:rsidR="0085144A">
        <w:t xml:space="preserve">which has settled </w:t>
      </w:r>
      <w:r w:rsidR="00953413" w:rsidRPr="00953413">
        <w:t>(Auckland.ac.nz, 2019)</w:t>
      </w:r>
      <w:r w:rsidR="009738EE">
        <w:t>. This</w:t>
      </w:r>
      <w:r w:rsidR="00022C6C">
        <w:t xml:space="preserve"> goes on until 22 metres which is the bottom of the bore hole. </w:t>
      </w:r>
    </w:p>
    <w:p w14:paraId="54036875" w14:textId="77777777" w:rsidR="00404EFA" w:rsidRDefault="00404EFA" w:rsidP="3125C073"/>
    <w:p w14:paraId="0C9127B6" w14:textId="77777777" w:rsidR="00404EFA" w:rsidRDefault="00404EFA" w:rsidP="3125C073"/>
    <w:p w14:paraId="07257B1F" w14:textId="77777777" w:rsidR="00404EFA" w:rsidRDefault="00404EFA" w:rsidP="3125C073"/>
    <w:p w14:paraId="0FA33C45" w14:textId="77777777" w:rsidR="00404EFA" w:rsidRDefault="00404EFA" w:rsidP="3125C073"/>
    <w:p w14:paraId="6AE5B603" w14:textId="77777777" w:rsidR="00404EFA" w:rsidRDefault="00404EFA" w:rsidP="3125C073"/>
    <w:p w14:paraId="3CB2C869" w14:textId="77777777" w:rsidR="00404EFA" w:rsidRDefault="00404EFA" w:rsidP="3125C073"/>
    <w:p w14:paraId="0DC0007E" w14:textId="77777777" w:rsidR="00404EFA" w:rsidRDefault="00404EFA" w:rsidP="3125C073"/>
    <w:p w14:paraId="340B4BCA" w14:textId="77777777" w:rsidR="00404EFA" w:rsidRDefault="00404EFA" w:rsidP="3125C073"/>
    <w:p w14:paraId="085A2519" w14:textId="77777777" w:rsidR="00404EFA" w:rsidRDefault="00404EFA" w:rsidP="3125C073"/>
    <w:p w14:paraId="19870675" w14:textId="77777777" w:rsidR="00404EFA" w:rsidRDefault="00404EFA" w:rsidP="3125C073"/>
    <w:p w14:paraId="299A8EBE" w14:textId="77777777" w:rsidR="00404EFA" w:rsidRDefault="00404EFA" w:rsidP="3125C073"/>
    <w:p w14:paraId="4DB82F91" w14:textId="77777777" w:rsidR="00404EFA" w:rsidRDefault="00404EFA" w:rsidP="3125C073"/>
    <w:p w14:paraId="2B00B8BB" w14:textId="77777777" w:rsidR="00404EFA" w:rsidRDefault="00404EFA" w:rsidP="3125C073"/>
    <w:p w14:paraId="763D7FCA" w14:textId="77777777" w:rsidR="00404EFA" w:rsidRDefault="00404EFA" w:rsidP="3125C073"/>
    <w:p w14:paraId="0951CF48" w14:textId="1D8AF09D" w:rsidR="00B678EF" w:rsidRDefault="006F1CDC" w:rsidP="3125C073">
      <w:r>
        <w:lastRenderedPageBreak/>
        <w:t>The next thing I want to look at for the</w:t>
      </w:r>
      <w:r w:rsidR="009424D5">
        <w:t xml:space="preserve"> site is the </w:t>
      </w:r>
      <w:r w:rsidR="00AC2E9D">
        <w:t>rainfall</w:t>
      </w:r>
      <w:r w:rsidR="00A610E0">
        <w:t xml:space="preserve"> levels of the area</w:t>
      </w:r>
      <w:r w:rsidR="00EB5E2D">
        <w:t xml:space="preserve">. </w:t>
      </w:r>
    </w:p>
    <w:p w14:paraId="157EC57B" w14:textId="3F600ECD" w:rsidR="00EB5E2D" w:rsidRPr="00EA653C" w:rsidRDefault="00B43970" w:rsidP="3125C073">
      <w:r>
        <w:rPr>
          <w:noProof/>
        </w:rPr>
        <mc:AlternateContent>
          <mc:Choice Requires="wps">
            <w:drawing>
              <wp:anchor distT="0" distB="0" distL="114300" distR="114300" simplePos="0" relativeHeight="251673600" behindDoc="0" locked="0" layoutInCell="1" allowOverlap="1" wp14:anchorId="63249AAC" wp14:editId="04FD80A9">
                <wp:simplePos x="0" y="0"/>
                <wp:positionH relativeFrom="column">
                  <wp:posOffset>-611945</wp:posOffset>
                </wp:positionH>
                <wp:positionV relativeFrom="paragraph">
                  <wp:posOffset>129247</wp:posOffset>
                </wp:positionV>
                <wp:extent cx="1252025" cy="759655"/>
                <wp:effectExtent l="0" t="0" r="24765" b="21590"/>
                <wp:wrapNone/>
                <wp:docPr id="18" name="Text Box 18"/>
                <wp:cNvGraphicFramePr/>
                <a:graphic xmlns:a="http://schemas.openxmlformats.org/drawingml/2006/main">
                  <a:graphicData uri="http://schemas.microsoft.com/office/word/2010/wordprocessingShape">
                    <wps:wsp>
                      <wps:cNvSpPr txBox="1"/>
                      <wps:spPr>
                        <a:xfrm>
                          <a:off x="0" y="0"/>
                          <a:ext cx="1252025" cy="759655"/>
                        </a:xfrm>
                        <a:prstGeom prst="rect">
                          <a:avLst/>
                        </a:prstGeom>
                        <a:solidFill>
                          <a:schemeClr val="lt1"/>
                        </a:solidFill>
                        <a:ln w="6350">
                          <a:solidFill>
                            <a:schemeClr val="bg1"/>
                          </a:solidFill>
                        </a:ln>
                      </wps:spPr>
                      <wps:txbx>
                        <w:txbxContent>
                          <w:p w14:paraId="0B120043" w14:textId="4CA5175C" w:rsidR="00B43970" w:rsidRDefault="00AE0FC5">
                            <w:r>
                              <w:t>(7. Rainfall Averages,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249AAC" id="Text Box 18" o:spid="_x0000_s1030" type="#_x0000_t202" style="position:absolute;margin-left:-48.2pt;margin-top:10.2pt;width:98.6pt;height:59.8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" fillcolor="white [3201]" strokecolor="white [3212]" strokeweight=".5pt">
                <v:textbox>
                  <w:txbxContent>
                    <w:p w14:paraId="0B120043" w14:textId="4CA5175C" w:rsidR="00B43970" w:rsidRDefault="00AE0FC5">
                      <w:r>
                        <w:t>(7. Rainfall Averages, UK)</w:t>
                      </w:r>
                    </w:p>
                  </w:txbxContent>
                </v:textbox>
              </v:shape>
            </w:pict>
          </mc:Fallback>
        </mc:AlternateContent>
      </w:r>
      <w:r w:rsidR="00EB5E2D">
        <w:rPr>
          <w:noProof/>
        </w:rPr>
        <w:drawing>
          <wp:anchor distT="0" distB="0" distL="114300" distR="114300" simplePos="0" relativeHeight="251666432" behindDoc="0" locked="0" layoutInCell="1" allowOverlap="1" wp14:anchorId="3A16D9D4" wp14:editId="5A3CBDE4">
            <wp:simplePos x="0" y="0"/>
            <wp:positionH relativeFrom="margin">
              <wp:align>center</wp:align>
            </wp:positionH>
            <wp:positionV relativeFrom="paragraph">
              <wp:posOffset>63500</wp:posOffset>
            </wp:positionV>
            <wp:extent cx="4140200" cy="2419350"/>
            <wp:effectExtent l="0" t="0" r="0" b="0"/>
            <wp:wrapSquare wrapText="bothSides"/>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12198" t="8753" r="14839" b="15446"/>
                    <a:stretch/>
                  </pic:blipFill>
                  <pic:spPr bwMode="auto">
                    <a:xfrm>
                      <a:off x="0" y="0"/>
                      <a:ext cx="4140200" cy="2419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3058">
        <w:rPr>
          <w:rStyle w:val="FootnoteReference"/>
        </w:rPr>
        <w:footnoteReference w:id="6"/>
      </w:r>
    </w:p>
    <w:p w14:paraId="2CAD1A52" w14:textId="18754073" w:rsidR="00EB5E2D" w:rsidRDefault="00EB5E2D" w:rsidP="3125C073">
      <w:pPr>
        <w:rPr>
          <w:noProof/>
        </w:rPr>
      </w:pPr>
    </w:p>
    <w:p w14:paraId="181BDF16" w14:textId="23E1BAE5" w:rsidR="00B678EF" w:rsidRPr="00EA653C" w:rsidRDefault="00B678EF" w:rsidP="3125C073"/>
    <w:p w14:paraId="33251D91" w14:textId="77777777" w:rsidR="00B678EF" w:rsidRDefault="00B678EF" w:rsidP="3125C073">
      <w:pPr>
        <w:rPr>
          <w:sz w:val="28"/>
          <w:szCs w:val="28"/>
        </w:rPr>
      </w:pPr>
    </w:p>
    <w:p w14:paraId="49D0958A" w14:textId="77777777" w:rsidR="00B678EF" w:rsidRDefault="00B678EF" w:rsidP="3125C073">
      <w:pPr>
        <w:rPr>
          <w:sz w:val="28"/>
          <w:szCs w:val="28"/>
        </w:rPr>
      </w:pPr>
    </w:p>
    <w:p w14:paraId="0C056318" w14:textId="77777777" w:rsidR="00B678EF" w:rsidRDefault="00B678EF" w:rsidP="3125C073">
      <w:pPr>
        <w:rPr>
          <w:sz w:val="28"/>
          <w:szCs w:val="28"/>
        </w:rPr>
      </w:pPr>
    </w:p>
    <w:p w14:paraId="20FE9955" w14:textId="77777777" w:rsidR="00B678EF" w:rsidRDefault="00B678EF" w:rsidP="3125C073">
      <w:pPr>
        <w:rPr>
          <w:sz w:val="28"/>
          <w:szCs w:val="28"/>
        </w:rPr>
      </w:pPr>
    </w:p>
    <w:p w14:paraId="41D5CE95" w14:textId="77777777" w:rsidR="00B678EF" w:rsidRDefault="00B678EF" w:rsidP="3125C073">
      <w:pPr>
        <w:rPr>
          <w:sz w:val="28"/>
          <w:szCs w:val="28"/>
        </w:rPr>
      </w:pPr>
    </w:p>
    <w:p w14:paraId="6A3A82AC" w14:textId="21DAB324" w:rsidR="00B678EF" w:rsidRDefault="00AE0FC5" w:rsidP="3125C073">
      <w:pPr>
        <w:rPr>
          <w:sz w:val="28"/>
          <w:szCs w:val="28"/>
        </w:rPr>
      </w:pPr>
      <w:r>
        <w:rPr>
          <w:noProof/>
        </w:rPr>
        <mc:AlternateContent>
          <mc:Choice Requires="wps">
            <w:drawing>
              <wp:anchor distT="0" distB="0" distL="114300" distR="114300" simplePos="0" relativeHeight="251674624" behindDoc="0" locked="0" layoutInCell="1" allowOverlap="1" wp14:anchorId="5E1737FB" wp14:editId="5DB40E92">
                <wp:simplePos x="0" y="0"/>
                <wp:positionH relativeFrom="column">
                  <wp:posOffset>-513471</wp:posOffset>
                </wp:positionH>
                <wp:positionV relativeFrom="paragraph">
                  <wp:posOffset>216682</wp:posOffset>
                </wp:positionV>
                <wp:extent cx="1308296" cy="696350"/>
                <wp:effectExtent l="0" t="0" r="25400" b="27940"/>
                <wp:wrapNone/>
                <wp:docPr id="19" name="Text Box 19"/>
                <wp:cNvGraphicFramePr/>
                <a:graphic xmlns:a="http://schemas.openxmlformats.org/drawingml/2006/main">
                  <a:graphicData uri="http://schemas.microsoft.com/office/word/2010/wordprocessingShape">
                    <wps:wsp>
                      <wps:cNvSpPr txBox="1"/>
                      <wps:spPr>
                        <a:xfrm>
                          <a:off x="0" y="0"/>
                          <a:ext cx="1308296" cy="696350"/>
                        </a:xfrm>
                        <a:prstGeom prst="rect">
                          <a:avLst/>
                        </a:prstGeom>
                        <a:solidFill>
                          <a:schemeClr val="lt1"/>
                        </a:solidFill>
                        <a:ln w="6350">
                          <a:solidFill>
                            <a:schemeClr val="bg1"/>
                          </a:solidFill>
                        </a:ln>
                      </wps:spPr>
                      <wps:txbx>
                        <w:txbxContent>
                          <w:p w14:paraId="1A7FEB7A" w14:textId="56679EA3" w:rsidR="00AE0FC5" w:rsidRDefault="00AE0FC5">
                            <w:r>
                              <w:t>(8. Rainfall Records, Swansea)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1737FB" id="Text Box 19" o:spid="_x0000_s1031" type="#_x0000_t202" style="position:absolute;margin-left:-40.45pt;margin-top:17.05pt;width:103pt;height:54.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" fillcolor="white [3201]" strokecolor="white [3212]" strokeweight=".5pt">
                <v:textbox>
                  <w:txbxContent>
                    <w:p w14:paraId="1A7FEB7A" w14:textId="56679EA3" w:rsidR="00AE0FC5" w:rsidRDefault="00AE0FC5">
                      <w:r>
                        <w:t>(8. Rainfall Records, Swansea)</w:t>
                      </w:r>
                    </w:p>
                  </w:txbxContent>
                </v:textbox>
              </v:shape>
            </w:pict>
          </mc:Fallback>
        </mc:AlternateContent>
      </w:r>
      <w:r w:rsidR="00404EFA">
        <w:rPr>
          <w:noProof/>
        </w:rPr>
        <w:drawing>
          <wp:anchor distT="0" distB="0" distL="114300" distR="114300" simplePos="0" relativeHeight="251667456" behindDoc="0" locked="0" layoutInCell="1" allowOverlap="1" wp14:anchorId="659C16DC" wp14:editId="603A68BD">
            <wp:simplePos x="0" y="0"/>
            <wp:positionH relativeFrom="margin">
              <wp:align>center</wp:align>
            </wp:positionH>
            <wp:positionV relativeFrom="paragraph">
              <wp:posOffset>203200</wp:posOffset>
            </wp:positionV>
            <wp:extent cx="3898900" cy="2406650"/>
            <wp:effectExtent l="0" t="0" r="6350" b="0"/>
            <wp:wrapSquare wrapText="bothSides"/>
            <wp:docPr id="10" name="Picture 10"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able&#10;&#10;Description automatically generated"/>
                    <pic:cNvPicPr/>
                  </pic:nvPicPr>
                  <pic:blipFill rotWithShape="1">
                    <a:blip r:embed="rId15" cstate="print">
                      <a:extLst>
                        <a:ext uri="{28A0092B-C50C-407E-A947-70E740481C1C}">
                          <a14:useLocalDpi xmlns:a14="http://schemas.microsoft.com/office/drawing/2010/main" val="0"/>
                        </a:ext>
                      </a:extLst>
                    </a:blip>
                    <a:srcRect l="1329" t="24818" r="43386" b="14517"/>
                    <a:stretch/>
                  </pic:blipFill>
                  <pic:spPr bwMode="auto">
                    <a:xfrm>
                      <a:off x="0" y="0"/>
                      <a:ext cx="3898900" cy="2406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4D95">
        <w:rPr>
          <w:rStyle w:val="FootnoteReference"/>
          <w:sz w:val="28"/>
          <w:szCs w:val="28"/>
        </w:rPr>
        <w:footnoteReference w:id="7"/>
      </w:r>
    </w:p>
    <w:p w14:paraId="4CF38681" w14:textId="240115B8" w:rsidR="00B678EF" w:rsidRDefault="00B678EF" w:rsidP="3125C073">
      <w:pPr>
        <w:rPr>
          <w:sz w:val="28"/>
          <w:szCs w:val="28"/>
        </w:rPr>
      </w:pPr>
    </w:p>
    <w:p w14:paraId="6B5E9C1B" w14:textId="1FA87144" w:rsidR="00B678EF" w:rsidRDefault="00B678EF" w:rsidP="3125C073">
      <w:pPr>
        <w:rPr>
          <w:sz w:val="28"/>
          <w:szCs w:val="28"/>
        </w:rPr>
      </w:pPr>
    </w:p>
    <w:p w14:paraId="27691403" w14:textId="11E0D093" w:rsidR="001C3706" w:rsidRDefault="001C3706" w:rsidP="3125C073">
      <w:pPr>
        <w:rPr>
          <w:noProof/>
        </w:rPr>
      </w:pPr>
    </w:p>
    <w:p w14:paraId="6F3A926C" w14:textId="2A79E466" w:rsidR="00B678EF" w:rsidRDefault="00B678EF" w:rsidP="3125C073">
      <w:pPr>
        <w:rPr>
          <w:sz w:val="28"/>
          <w:szCs w:val="28"/>
        </w:rPr>
      </w:pPr>
    </w:p>
    <w:p w14:paraId="498C9A0A" w14:textId="77777777" w:rsidR="00B678EF" w:rsidRDefault="00B678EF" w:rsidP="3125C073">
      <w:pPr>
        <w:rPr>
          <w:sz w:val="28"/>
          <w:szCs w:val="28"/>
        </w:rPr>
      </w:pPr>
    </w:p>
    <w:p w14:paraId="0382940E" w14:textId="77777777" w:rsidR="00B678EF" w:rsidRDefault="00B678EF" w:rsidP="3125C073">
      <w:pPr>
        <w:rPr>
          <w:sz w:val="28"/>
          <w:szCs w:val="28"/>
        </w:rPr>
      </w:pPr>
    </w:p>
    <w:p w14:paraId="378ECABC" w14:textId="77777777" w:rsidR="00B678EF" w:rsidRDefault="00B678EF" w:rsidP="3125C073">
      <w:pPr>
        <w:rPr>
          <w:sz w:val="28"/>
          <w:szCs w:val="28"/>
        </w:rPr>
      </w:pPr>
    </w:p>
    <w:p w14:paraId="4E0DD00E" w14:textId="4CFA3DFD" w:rsidR="00B678EF" w:rsidRPr="003C1F2B" w:rsidRDefault="003C1F2B" w:rsidP="3125C073">
      <w:r>
        <w:t xml:space="preserve">The top </w:t>
      </w:r>
      <w:r w:rsidR="003B1279">
        <w:t xml:space="preserve">chart is a chart showing average rainfall across </w:t>
      </w:r>
      <w:r w:rsidR="006554EC">
        <w:t>all</w:t>
      </w:r>
      <w:r w:rsidR="003B1279">
        <w:t xml:space="preserve"> the </w:t>
      </w:r>
      <w:r w:rsidR="006554EC">
        <w:t>UK</w:t>
      </w:r>
      <w:r w:rsidR="003B1279">
        <w:t xml:space="preserve"> from </w:t>
      </w:r>
      <w:r w:rsidR="006554EC">
        <w:t>2001 up to 2020 and the bottom table shows rainfall across the years just in Swansea</w:t>
      </w:r>
      <w:r w:rsidR="0023455C">
        <w:t xml:space="preserve"> from 2012 right up to 2021</w:t>
      </w:r>
      <w:r w:rsidR="006554EC">
        <w:t xml:space="preserve">. As you </w:t>
      </w:r>
      <w:r w:rsidR="0023455C">
        <w:t>can see here</w:t>
      </w:r>
      <w:r w:rsidR="006336C5">
        <w:t xml:space="preserve">, most years </w:t>
      </w:r>
      <w:r w:rsidR="00371D6B">
        <w:t xml:space="preserve">the rainfall in Swansea is </w:t>
      </w:r>
      <w:r w:rsidR="0063220B">
        <w:t xml:space="preserve">below the UK average but in 2013 and 2021 it is well above the average. </w:t>
      </w:r>
      <w:r w:rsidR="00EB5CEF">
        <w:t>The rainfall in 2013 is shown to be an anomaly compared to the other years surrounding it but hopefully it is the same case with 2021 otherwise there may be some problems that occur for the build as the build is already close to the sea so there is a high risk of flooding.</w:t>
      </w:r>
    </w:p>
    <w:p w14:paraId="50ED270C" w14:textId="77777777" w:rsidR="00B678EF" w:rsidRDefault="00B678EF" w:rsidP="3125C073">
      <w:pPr>
        <w:rPr>
          <w:sz w:val="28"/>
          <w:szCs w:val="28"/>
        </w:rPr>
      </w:pPr>
    </w:p>
    <w:p w14:paraId="77C3BFB1" w14:textId="2E8C8942" w:rsidR="00E579F8" w:rsidRPr="000F402E" w:rsidRDefault="00E579F8" w:rsidP="00B5446E">
      <w:pPr>
        <w:pStyle w:val="ListParagraph"/>
        <w:numPr>
          <w:ilvl w:val="0"/>
          <w:numId w:val="7"/>
        </w:numPr>
        <w:rPr>
          <w:sz w:val="28"/>
          <w:szCs w:val="28"/>
          <w:u w:val="single"/>
        </w:rPr>
      </w:pPr>
      <w:r w:rsidRPr="000F402E">
        <w:rPr>
          <w:sz w:val="28"/>
          <w:szCs w:val="28"/>
          <w:u w:val="single"/>
        </w:rPr>
        <w:lastRenderedPageBreak/>
        <w:t xml:space="preserve">Building </w:t>
      </w:r>
      <w:r w:rsidR="000F402E" w:rsidRPr="000F402E">
        <w:rPr>
          <w:sz w:val="28"/>
          <w:szCs w:val="28"/>
          <w:u w:val="single"/>
        </w:rPr>
        <w:t>R</w:t>
      </w:r>
      <w:r w:rsidRPr="000F402E">
        <w:rPr>
          <w:sz w:val="28"/>
          <w:szCs w:val="28"/>
          <w:u w:val="single"/>
        </w:rPr>
        <w:t>egulations</w:t>
      </w:r>
      <w:r w:rsidR="000F402E" w:rsidRPr="000F402E">
        <w:rPr>
          <w:sz w:val="28"/>
          <w:szCs w:val="28"/>
          <w:u w:val="single"/>
        </w:rPr>
        <w:t>/ Codes of Practice</w:t>
      </w:r>
    </w:p>
    <w:p w14:paraId="56E6A4BC" w14:textId="5703B7D9" w:rsidR="00B678EF" w:rsidRDefault="000127AB" w:rsidP="3125C073">
      <w:r>
        <w:t xml:space="preserve">Building regulations </w:t>
      </w:r>
      <w:r w:rsidR="002C7740">
        <w:t>are a set of laws made to keep</w:t>
      </w:r>
      <w:r w:rsidR="00E51188">
        <w:t xml:space="preserve"> staff on site and the general public safe during and after a build is complete.</w:t>
      </w:r>
    </w:p>
    <w:p w14:paraId="77D7374D" w14:textId="224E6E7F" w:rsidR="00726A55" w:rsidRDefault="00726A55" w:rsidP="3125C073">
      <w:r>
        <w:t xml:space="preserve">When building in Wales and </w:t>
      </w:r>
      <w:r w:rsidR="00C66A86">
        <w:t>all</w:t>
      </w:r>
      <w:r>
        <w:t xml:space="preserve"> </w:t>
      </w:r>
      <w:r w:rsidR="00C66A86">
        <w:t xml:space="preserve">of </w:t>
      </w:r>
      <w:r>
        <w:t xml:space="preserve">the UK </w:t>
      </w:r>
      <w:r w:rsidR="008F513D">
        <w:t xml:space="preserve">building regulations and codes of practice must be adhered to otherwise the company in charge of the construction site will be faced with a large penalty </w:t>
      </w:r>
      <w:r w:rsidR="00C66A86">
        <w:t>or they may have to hand the job over to another company to complete.</w:t>
      </w:r>
    </w:p>
    <w:p w14:paraId="18E4E824" w14:textId="09F4CB58" w:rsidR="00C66A86" w:rsidRDefault="00A25FBA" w:rsidP="3125C073">
      <w:r>
        <w:t xml:space="preserve">One Building regulation </w:t>
      </w:r>
      <w:r w:rsidR="00C00782">
        <w:t xml:space="preserve">that applies to this building site is </w:t>
      </w:r>
      <w:r w:rsidR="004576CF">
        <w:t xml:space="preserve">The Construction </w:t>
      </w:r>
      <w:r w:rsidR="007F03B9">
        <w:t xml:space="preserve">(Design and Management) Regulations 2015. This </w:t>
      </w:r>
      <w:r w:rsidR="00945FD1">
        <w:t xml:space="preserve">outlines the general duties of construction managers, clients and designers </w:t>
      </w:r>
      <w:r w:rsidR="00184C83">
        <w:t>in terms of safe working and safe practice.</w:t>
      </w:r>
      <w:r w:rsidR="00C2333C">
        <w:t xml:space="preserve"> Part of this </w:t>
      </w:r>
      <w:r w:rsidR="00BB5132">
        <w:t xml:space="preserve">regulation is ensuring that there is a safe site for </w:t>
      </w:r>
      <w:r w:rsidR="00620672">
        <w:t>workers to build on. Contaminated would not be considered safe so that would be in violation of the regulation.</w:t>
      </w:r>
      <w:r w:rsidR="00644E62">
        <w:t xml:space="preserve"> </w:t>
      </w:r>
      <w:r w:rsidR="00FD1EEF">
        <w:t>Also,</w:t>
      </w:r>
      <w:r w:rsidR="00644E62">
        <w:t xml:space="preserve"> </w:t>
      </w:r>
      <w:r w:rsidR="007326B6">
        <w:t xml:space="preserve">since we will </w:t>
      </w:r>
      <w:r w:rsidR="00643F50">
        <w:t xml:space="preserve">need to do an excavation for the </w:t>
      </w:r>
      <w:r w:rsidR="00557B93">
        <w:t>supports,</w:t>
      </w:r>
      <w:r w:rsidR="00FD1EEF">
        <w:t xml:space="preserve"> we will need to follow the guidance on excavations. It states in the regulation that </w:t>
      </w:r>
      <w:r w:rsidR="00557B93">
        <w:t xml:space="preserve">all practicable steps must be taken to ensure that </w:t>
      </w:r>
      <w:r w:rsidR="00493F6A">
        <w:t xml:space="preserve">no part of the excavation collapses or traps anybody, no </w:t>
      </w:r>
      <w:r w:rsidR="00995026">
        <w:t>person or work equipment falls into the excavation hole,</w:t>
      </w:r>
      <w:r w:rsidR="000A000F">
        <w:t xml:space="preserve"> the ground next to the excavation isn’t overloaded with work equipment </w:t>
      </w:r>
      <w:r w:rsidR="00AA0864">
        <w:t>and there is suitable battering or supports for safety</w:t>
      </w:r>
      <w:r w:rsidR="00B15880">
        <w:t>.</w:t>
      </w:r>
      <w:r w:rsidR="00464623">
        <w:t xml:space="preserve"> </w:t>
      </w:r>
      <w:r w:rsidR="00F100B8" w:rsidRPr="00F100B8">
        <w:t> (Legislation.gov.uk, 2015)</w:t>
      </w:r>
    </w:p>
    <w:p w14:paraId="738BB5AF" w14:textId="32BD69BB" w:rsidR="00F100B8" w:rsidRDefault="00275240" w:rsidP="3125C073">
      <w:r>
        <w:t xml:space="preserve">Another regulation that must be followed </w:t>
      </w:r>
      <w:r w:rsidR="000D3733">
        <w:t xml:space="preserve">is the Management of Health and Safety </w:t>
      </w:r>
      <w:r w:rsidR="00F061EE">
        <w:t xml:space="preserve">at Work Regulations 1999. This was put in place </w:t>
      </w:r>
      <w:r w:rsidR="00461B1E">
        <w:t xml:space="preserve">to help employers identify hazards </w:t>
      </w:r>
      <w:r w:rsidR="00733457">
        <w:t xml:space="preserve">in a workplace </w:t>
      </w:r>
      <w:r w:rsidR="00246AE3">
        <w:t xml:space="preserve">and take steps to </w:t>
      </w:r>
      <w:r w:rsidR="00C6421E">
        <w:t xml:space="preserve">eliminate the hazard or if not possible prevent the hazard as much as possible. </w:t>
      </w:r>
      <w:r w:rsidR="0006215B">
        <w:t xml:space="preserve">In this case </w:t>
      </w:r>
      <w:r w:rsidR="00424330">
        <w:t xml:space="preserve">there are a few hazards that can be easily identified </w:t>
      </w:r>
      <w:r w:rsidR="003C76E7">
        <w:t>on the site from my desk research alone. One of the hazards that has been identified is the possibility of flooding due to the high levels of rain</w:t>
      </w:r>
      <w:r w:rsidR="00456C2B">
        <w:t xml:space="preserve"> </w:t>
      </w:r>
      <w:r w:rsidR="004D2FA7">
        <w:t xml:space="preserve">and the site being so close to the sea. </w:t>
      </w:r>
      <w:r w:rsidR="00035194">
        <w:t>Unfortunately,</w:t>
      </w:r>
      <w:r w:rsidR="004D2FA7">
        <w:t xml:space="preserve"> there is nothing that can be done to </w:t>
      </w:r>
      <w:r w:rsidR="009C7262">
        <w:t xml:space="preserve">completely prevent this as it is hard to stop the </w:t>
      </w:r>
      <w:r w:rsidR="0024364D">
        <w:t>weather,</w:t>
      </w:r>
      <w:r w:rsidR="009C7262">
        <w:t xml:space="preserve"> but workers can be given waterproof clothes to protect them from the weather </w:t>
      </w:r>
      <w:r w:rsidR="003B6F70">
        <w:t xml:space="preserve">and make sure drainage works properly </w:t>
      </w:r>
      <w:r w:rsidR="007A13EF">
        <w:t xml:space="preserve">all throughout the area </w:t>
      </w:r>
      <w:r w:rsidR="003A031E">
        <w:t>and make sure no equipment is left out</w:t>
      </w:r>
      <w:r w:rsidR="00EC19AA">
        <w:t xml:space="preserve"> to be damaged. </w:t>
      </w:r>
      <w:r w:rsidR="0024364D">
        <w:t xml:space="preserve">Another risk that needs to be assessed is the ground of the site. Although we can be relatively sure that the site is safe to work on </w:t>
      </w:r>
      <w:r w:rsidR="003E16AB">
        <w:t>because there are other buildings a ground contamination inspection does need to be carried out to look for dangerous elements such as iron</w:t>
      </w:r>
      <w:r w:rsidR="00036032">
        <w:t xml:space="preserve"> which can cause bacteria build up as excessive rust meaning that it will cost the company more in maintenance, </w:t>
      </w:r>
      <w:r w:rsidR="00CE7DE2">
        <w:t xml:space="preserve">copper is also another element that needs to be checked for as an excessive amount of copper on the site can cause </w:t>
      </w:r>
      <w:r w:rsidR="00345D51">
        <w:t>harm to human health such as causing nausea.</w:t>
      </w:r>
    </w:p>
    <w:p w14:paraId="0920A45E" w14:textId="54131B87" w:rsidR="00CA1971" w:rsidRDefault="009517CE" w:rsidP="3125C073">
      <w:r>
        <w:t xml:space="preserve">As well as </w:t>
      </w:r>
      <w:r w:rsidR="00205B6B">
        <w:t xml:space="preserve">these regulations, there are also </w:t>
      </w:r>
      <w:r w:rsidR="00E6067E">
        <w:t xml:space="preserve">British standards that have been followed to collect my findings, some of them being: </w:t>
      </w:r>
      <w:r w:rsidR="00F94D4A">
        <w:t xml:space="preserve">Ground testing </w:t>
      </w:r>
      <w:r w:rsidR="004C68F8">
        <w:t xml:space="preserve">(BS 5930), </w:t>
      </w:r>
      <w:r w:rsidR="000D2564">
        <w:t>Quality management systems (BS</w:t>
      </w:r>
      <w:r w:rsidR="00837BC8" w:rsidRPr="00837BC8">
        <w:t xml:space="preserve"> EN ISO 9001</w:t>
      </w:r>
      <w:r w:rsidR="00837BC8">
        <w:t>)</w:t>
      </w:r>
      <w:r w:rsidR="00D55661">
        <w:t>, Geotechnical investigation and testing (</w:t>
      </w:r>
      <w:r w:rsidR="00CA1971" w:rsidRPr="00CA1971">
        <w:t>ISO 14688-1:2002+A1:2013</w:t>
      </w:r>
      <w:r w:rsidR="00CA1971">
        <w:t>)</w:t>
      </w:r>
    </w:p>
    <w:p w14:paraId="25338315" w14:textId="77777777" w:rsidR="00CA1971" w:rsidRDefault="00CA1971" w:rsidP="3125C073"/>
    <w:p w14:paraId="0CF888A1" w14:textId="77777777" w:rsidR="009A5F23" w:rsidRPr="000127AB" w:rsidRDefault="009A5F23" w:rsidP="3125C073"/>
    <w:p w14:paraId="2E86153A" w14:textId="77777777" w:rsidR="00464623" w:rsidRDefault="00464623" w:rsidP="3125C073">
      <w:pPr>
        <w:rPr>
          <w:sz w:val="28"/>
          <w:szCs w:val="28"/>
        </w:rPr>
      </w:pPr>
    </w:p>
    <w:p w14:paraId="5257F18F" w14:textId="77777777" w:rsidR="00464623" w:rsidRDefault="00464623" w:rsidP="3125C073">
      <w:pPr>
        <w:rPr>
          <w:sz w:val="28"/>
          <w:szCs w:val="28"/>
        </w:rPr>
      </w:pPr>
    </w:p>
    <w:p w14:paraId="72CE3C46" w14:textId="77777777" w:rsidR="00464623" w:rsidRDefault="00464623" w:rsidP="3125C073">
      <w:pPr>
        <w:rPr>
          <w:sz w:val="28"/>
          <w:szCs w:val="28"/>
        </w:rPr>
      </w:pPr>
    </w:p>
    <w:p w14:paraId="7F0DE33E" w14:textId="77777777" w:rsidR="00464623" w:rsidRDefault="00464623" w:rsidP="3125C073">
      <w:pPr>
        <w:rPr>
          <w:sz w:val="28"/>
          <w:szCs w:val="28"/>
        </w:rPr>
      </w:pPr>
    </w:p>
    <w:p w14:paraId="21514798" w14:textId="5218F1FA" w:rsidR="00464623" w:rsidRDefault="00B73141" w:rsidP="00B5446E">
      <w:pPr>
        <w:pStyle w:val="ListParagraph"/>
        <w:numPr>
          <w:ilvl w:val="0"/>
          <w:numId w:val="7"/>
        </w:numPr>
        <w:rPr>
          <w:sz w:val="28"/>
          <w:szCs w:val="28"/>
          <w:u w:val="single"/>
        </w:rPr>
      </w:pPr>
      <w:r>
        <w:rPr>
          <w:sz w:val="28"/>
          <w:szCs w:val="28"/>
          <w:u w:val="single"/>
        </w:rPr>
        <w:lastRenderedPageBreak/>
        <w:t>Conceptual Ground model</w:t>
      </w:r>
    </w:p>
    <w:p w14:paraId="3565A5F7" w14:textId="2F5E8E52" w:rsidR="00A207C4" w:rsidRDefault="00A207C4" w:rsidP="00A207C4">
      <w:pPr>
        <w:pStyle w:val="ListParagraph"/>
      </w:pPr>
    </w:p>
    <w:p w14:paraId="1C44F870" w14:textId="78677A0C" w:rsidR="00844151" w:rsidRDefault="00844151" w:rsidP="00A207C4">
      <w:pPr>
        <w:pStyle w:val="ListParagraph"/>
      </w:pPr>
      <w:r>
        <w:t xml:space="preserve">There are many different options </w:t>
      </w:r>
      <w:r w:rsidR="00927B8B">
        <w:t xml:space="preserve">for foundations which are used in the construction industry. I briefly mentioned the 2 types of foundations when looking at the bore hole </w:t>
      </w:r>
      <w:r w:rsidR="00995439">
        <w:t>records,</w:t>
      </w:r>
      <w:r w:rsidR="00927B8B">
        <w:t xml:space="preserve"> and </w:t>
      </w:r>
      <w:r w:rsidR="006A7394">
        <w:t>they are</w:t>
      </w:r>
      <w:r w:rsidR="00927B8B">
        <w:t xml:space="preserve"> </w:t>
      </w:r>
      <w:r w:rsidR="006A7394">
        <w:t xml:space="preserve">shallow foundations and deep shaft foundations which are both </w:t>
      </w:r>
      <w:r w:rsidR="00995439">
        <w:t>self-explanatory</w:t>
      </w:r>
      <w:r w:rsidR="006A7394">
        <w:t xml:space="preserve"> names. </w:t>
      </w:r>
    </w:p>
    <w:p w14:paraId="0507C029" w14:textId="28D95383" w:rsidR="0068112D" w:rsidRDefault="0068112D" w:rsidP="00A207C4">
      <w:pPr>
        <w:pStyle w:val="ListParagraph"/>
      </w:pPr>
    </w:p>
    <w:p w14:paraId="3901340C" w14:textId="6406B0F9" w:rsidR="0068112D" w:rsidRDefault="0068112D" w:rsidP="00A207C4">
      <w:pPr>
        <w:pStyle w:val="ListParagraph"/>
      </w:pPr>
      <w:r>
        <w:t xml:space="preserve">In this part of the </w:t>
      </w:r>
      <w:r w:rsidR="0073515B">
        <w:t>report,</w:t>
      </w:r>
      <w:r>
        <w:t xml:space="preserve"> I will demonstrate a few different types of shallow foundations and </w:t>
      </w:r>
      <w:r w:rsidR="0073515B">
        <w:t>deep shaft foundations and explain why they may or may not be suitable.</w:t>
      </w:r>
    </w:p>
    <w:p w14:paraId="36B096BB" w14:textId="77777777" w:rsidR="00995439" w:rsidRDefault="00995439" w:rsidP="00A207C4">
      <w:pPr>
        <w:pStyle w:val="ListParagraph"/>
      </w:pPr>
    </w:p>
    <w:p w14:paraId="0FB1E241" w14:textId="11DCFA1E" w:rsidR="00234F82" w:rsidRDefault="0073515B" w:rsidP="00A207C4">
      <w:pPr>
        <w:pStyle w:val="ListParagraph"/>
        <w:rPr>
          <w:sz w:val="24"/>
          <w:szCs w:val="24"/>
          <w:u w:val="single"/>
        </w:rPr>
      </w:pPr>
      <w:r>
        <w:rPr>
          <w:sz w:val="24"/>
          <w:szCs w:val="24"/>
          <w:u w:val="single"/>
        </w:rPr>
        <w:t xml:space="preserve">Shallow </w:t>
      </w:r>
      <w:r w:rsidR="007A61C5">
        <w:rPr>
          <w:sz w:val="24"/>
          <w:szCs w:val="24"/>
          <w:u w:val="single"/>
        </w:rPr>
        <w:t>Foundations</w:t>
      </w:r>
    </w:p>
    <w:p w14:paraId="2F4BA360" w14:textId="77777777" w:rsidR="007A61C5" w:rsidRDefault="007A61C5" w:rsidP="00A207C4">
      <w:pPr>
        <w:pStyle w:val="ListParagraph"/>
      </w:pPr>
    </w:p>
    <w:p w14:paraId="6DEAF09B" w14:textId="43339431" w:rsidR="00066CE4" w:rsidRPr="00D0665A" w:rsidRDefault="00066CE4" w:rsidP="00066CE4">
      <w:pPr>
        <w:pStyle w:val="ListParagraph"/>
        <w:numPr>
          <w:ilvl w:val="0"/>
          <w:numId w:val="2"/>
        </w:numPr>
        <w:rPr>
          <w:u w:val="single"/>
        </w:rPr>
      </w:pPr>
      <w:r w:rsidRPr="00D0665A">
        <w:rPr>
          <w:u w:val="single"/>
        </w:rPr>
        <w:t>Isolated footing</w:t>
      </w:r>
    </w:p>
    <w:p w14:paraId="3392F11D" w14:textId="4B979189" w:rsidR="00066CE4" w:rsidRDefault="00066CE4" w:rsidP="00066CE4">
      <w:pPr>
        <w:pStyle w:val="ListParagraph"/>
        <w:ind w:left="1080"/>
      </w:pPr>
      <w:r>
        <w:t>This is the most common type of foundation used in the construction industry.</w:t>
      </w:r>
      <w:r w:rsidR="00717144">
        <w:t xml:space="preserve"> isolated footing foundations are </w:t>
      </w:r>
      <w:r w:rsidR="00194354">
        <w:t xml:space="preserve">shallow foundations where the columns go into the shallow ground and have square or rectangle </w:t>
      </w:r>
      <w:r w:rsidR="00790F2E">
        <w:t xml:space="preserve">footings at the end to support the weight which </w:t>
      </w:r>
      <w:r w:rsidR="001F4869">
        <w:t xml:space="preserve">is calculated based on the size of the columns and the </w:t>
      </w:r>
      <w:r w:rsidR="006F1D40">
        <w:t xml:space="preserve">safe bearing capacity of the soil. </w:t>
      </w:r>
      <w:r w:rsidR="00B76A2A" w:rsidRPr="00B76A2A">
        <w:t>(TheConstructor, 2018)</w:t>
      </w:r>
      <w:r w:rsidR="00A974F2">
        <w:t xml:space="preserve">. Even though these are the most common </w:t>
      </w:r>
      <w:r w:rsidR="00531930">
        <w:t xml:space="preserve">foundation types, they are not suitable for this build as they rely on the </w:t>
      </w:r>
      <w:r w:rsidR="000A65F9">
        <w:t xml:space="preserve">shallow ground to be secure whereas the ground under this site is </w:t>
      </w:r>
      <w:r w:rsidR="00CA1971">
        <w:t>man-made</w:t>
      </w:r>
      <w:r w:rsidR="000A65F9">
        <w:t xml:space="preserve"> and consists of small loose particulates.</w:t>
      </w:r>
    </w:p>
    <w:p w14:paraId="33A27E4D" w14:textId="77777777" w:rsidR="00B76A2A" w:rsidRDefault="00B76A2A" w:rsidP="00066CE4">
      <w:pPr>
        <w:pStyle w:val="ListParagraph"/>
        <w:ind w:left="1080"/>
      </w:pPr>
    </w:p>
    <w:p w14:paraId="546E1391" w14:textId="736E4A5E" w:rsidR="00BB1B42" w:rsidRPr="007A61C5" w:rsidRDefault="00CE196F" w:rsidP="00066CE4">
      <w:pPr>
        <w:pStyle w:val="ListParagraph"/>
        <w:ind w:left="1080"/>
      </w:pPr>
      <w:r>
        <w:rPr>
          <w:noProof/>
        </w:rPr>
        <mc:AlternateContent>
          <mc:Choice Requires="wps">
            <w:drawing>
              <wp:anchor distT="0" distB="0" distL="114300" distR="114300" simplePos="0" relativeHeight="251675648" behindDoc="0" locked="0" layoutInCell="1" allowOverlap="1" wp14:anchorId="6927FD38" wp14:editId="05EE3D32">
                <wp:simplePos x="0" y="0"/>
                <wp:positionH relativeFrom="column">
                  <wp:posOffset>-647114</wp:posOffset>
                </wp:positionH>
                <wp:positionV relativeFrom="paragraph">
                  <wp:posOffset>120210</wp:posOffset>
                </wp:positionV>
                <wp:extent cx="1153551" cy="928468"/>
                <wp:effectExtent l="0" t="0" r="27940" b="24130"/>
                <wp:wrapNone/>
                <wp:docPr id="20" name="Text Box 20"/>
                <wp:cNvGraphicFramePr/>
                <a:graphic xmlns:a="http://schemas.openxmlformats.org/drawingml/2006/main">
                  <a:graphicData uri="http://schemas.microsoft.com/office/word/2010/wordprocessingShape">
                    <wps:wsp>
                      <wps:cNvSpPr txBox="1"/>
                      <wps:spPr>
                        <a:xfrm>
                          <a:off x="0" y="0"/>
                          <a:ext cx="1153551" cy="928468"/>
                        </a:xfrm>
                        <a:prstGeom prst="rect">
                          <a:avLst/>
                        </a:prstGeom>
                        <a:solidFill>
                          <a:schemeClr val="lt1"/>
                        </a:solidFill>
                        <a:ln w="6350">
                          <a:solidFill>
                            <a:schemeClr val="bg1"/>
                          </a:solidFill>
                        </a:ln>
                      </wps:spPr>
                      <wps:txbx>
                        <w:txbxContent>
                          <w:p w14:paraId="5E89C289" w14:textId="31BFA643" w:rsidR="00CE196F" w:rsidRDefault="00683715">
                            <w:r>
                              <w:t>(9. Isolated footing Foundation</w:t>
                            </w:r>
                            <w:r w:rsidR="00E023A4">
                              <w:t xml:space="preserve"> Illustration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27FD38" id="Text Box 20" o:spid="_x0000_s1032" type="#_x0000_t202" style="position:absolute;left:0;text-align:left;margin-left:-50.95pt;margin-top:9.45pt;width:90.85pt;height:73.1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" fillcolor="white [3201]" strokecolor="white [3212]" strokeweight=".5pt">
                <v:textbox>
                  <w:txbxContent>
                    <w:p w14:paraId="5E89C289" w14:textId="31BFA643" w:rsidR="00CE196F" w:rsidRDefault="00683715">
                      <w:r>
                        <w:t>(9. Isolated footing Foundation</w:t>
                      </w:r>
                      <w:r w:rsidR="00E023A4">
                        <w:t xml:space="preserve"> Illustration</w:t>
                      </w:r>
                      <w:r>
                        <w:t>)</w:t>
                      </w:r>
                    </w:p>
                  </w:txbxContent>
                </v:textbox>
              </v:shape>
            </w:pict>
          </mc:Fallback>
        </mc:AlternateContent>
      </w:r>
      <w:r w:rsidR="00BB1B42">
        <w:rPr>
          <w:noProof/>
        </w:rPr>
        <w:drawing>
          <wp:inline distT="0" distB="0" distL="0" distR="0" wp14:anchorId="40082EE5" wp14:editId="7583067B">
            <wp:extent cx="4107766" cy="2772564"/>
            <wp:effectExtent l="0" t="0" r="7620" b="8890"/>
            <wp:docPr id="11"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Diagram, engineering drawing&#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24922" cy="2784144"/>
                    </a:xfrm>
                    <a:prstGeom prst="rect">
                      <a:avLst/>
                    </a:prstGeom>
                    <a:noFill/>
                    <a:ln>
                      <a:noFill/>
                    </a:ln>
                  </pic:spPr>
                </pic:pic>
              </a:graphicData>
            </a:graphic>
          </wp:inline>
        </w:drawing>
      </w:r>
      <w:r w:rsidR="009E6A44">
        <w:rPr>
          <w:rStyle w:val="FootnoteReference"/>
        </w:rPr>
        <w:footnoteReference w:id="8"/>
      </w:r>
    </w:p>
    <w:p w14:paraId="61BE08AA" w14:textId="1E3D2163" w:rsidR="00464623" w:rsidRPr="004E1F76" w:rsidRDefault="00464623" w:rsidP="3125C073"/>
    <w:p w14:paraId="2F7D54B5" w14:textId="77777777" w:rsidR="00464623" w:rsidRDefault="00464623" w:rsidP="3125C073">
      <w:pPr>
        <w:rPr>
          <w:sz w:val="28"/>
          <w:szCs w:val="28"/>
        </w:rPr>
      </w:pPr>
    </w:p>
    <w:p w14:paraId="5F5B57D1" w14:textId="77777777" w:rsidR="00464623" w:rsidRDefault="00464623" w:rsidP="3125C073">
      <w:pPr>
        <w:rPr>
          <w:sz w:val="28"/>
          <w:szCs w:val="28"/>
        </w:rPr>
      </w:pPr>
    </w:p>
    <w:p w14:paraId="440DAAE3" w14:textId="77777777" w:rsidR="00464623" w:rsidRDefault="00464623" w:rsidP="3125C073">
      <w:pPr>
        <w:rPr>
          <w:sz w:val="28"/>
          <w:szCs w:val="28"/>
        </w:rPr>
      </w:pPr>
    </w:p>
    <w:p w14:paraId="4A302EF1" w14:textId="6822EE6C" w:rsidR="00464623" w:rsidRDefault="00D0665A" w:rsidP="00B54C5D">
      <w:pPr>
        <w:pStyle w:val="ListParagraph"/>
        <w:numPr>
          <w:ilvl w:val="0"/>
          <w:numId w:val="2"/>
        </w:numPr>
        <w:rPr>
          <w:u w:val="single"/>
        </w:rPr>
      </w:pPr>
      <w:r w:rsidRPr="00D0665A">
        <w:rPr>
          <w:u w:val="single"/>
        </w:rPr>
        <w:t>Combined footing</w:t>
      </w:r>
    </w:p>
    <w:p w14:paraId="57D2686E" w14:textId="5F6F0DF3" w:rsidR="00D0665A" w:rsidRDefault="00513E38" w:rsidP="00D0665A">
      <w:pPr>
        <w:ind w:left="720"/>
      </w:pPr>
      <w:r>
        <w:t xml:space="preserve">This </w:t>
      </w:r>
      <w:r w:rsidR="005E0340">
        <w:t>type of foundation is constructed when columns are close enough together that their i</w:t>
      </w:r>
      <w:r w:rsidR="00C83316">
        <w:t xml:space="preserve">solated </w:t>
      </w:r>
      <w:r w:rsidR="005E0340">
        <w:t>footing</w:t>
      </w:r>
      <w:r w:rsidR="00C83316">
        <w:t>s overlap.</w:t>
      </w:r>
      <w:r w:rsidR="0097500E">
        <w:t xml:space="preserve"> Although </w:t>
      </w:r>
      <w:r w:rsidR="00B37100">
        <w:t xml:space="preserve">they are </w:t>
      </w:r>
      <w:r w:rsidR="00596AAF">
        <w:t>like</w:t>
      </w:r>
      <w:r w:rsidR="00B37100">
        <w:t xml:space="preserve"> isolated footing </w:t>
      </w:r>
      <w:r w:rsidR="004775AB">
        <w:t>foundation,</w:t>
      </w:r>
      <w:r w:rsidR="00B37100">
        <w:t xml:space="preserve"> </w:t>
      </w:r>
      <w:r w:rsidR="00B17F87">
        <w:t xml:space="preserve">they are structurally different as the footings are made u of rectangles instead off squares as they bear more horizontal </w:t>
      </w:r>
      <w:r w:rsidR="00E7366A">
        <w:t>weight</w:t>
      </w:r>
      <w:r w:rsidR="00596AAF">
        <w:t xml:space="preserve"> </w:t>
      </w:r>
      <w:r w:rsidR="00596AAF" w:rsidRPr="00596AAF">
        <w:t>(TheConstructor, 2018)</w:t>
      </w:r>
      <w:r w:rsidR="00596AAF">
        <w:t xml:space="preserve">. </w:t>
      </w:r>
      <w:r w:rsidR="004762C7">
        <w:t xml:space="preserve">This type of foundation is once again not suitable for the </w:t>
      </w:r>
      <w:r w:rsidR="006A3C4D">
        <w:t xml:space="preserve">site as it is another shallow foundation </w:t>
      </w:r>
      <w:r w:rsidR="0057748C">
        <w:t xml:space="preserve">and the </w:t>
      </w:r>
      <w:r w:rsidR="00F22231">
        <w:t xml:space="preserve">top layers of soil under this site consist of loose particulates. </w:t>
      </w:r>
    </w:p>
    <w:p w14:paraId="43C0D504" w14:textId="41F39D27" w:rsidR="004775AB" w:rsidRPr="00D0665A" w:rsidRDefault="007B0957" w:rsidP="00D0665A">
      <w:pPr>
        <w:ind w:left="720"/>
      </w:pPr>
      <w:r>
        <w:rPr>
          <w:noProof/>
        </w:rPr>
        <mc:AlternateContent>
          <mc:Choice Requires="wps">
            <w:drawing>
              <wp:anchor distT="0" distB="0" distL="114300" distR="114300" simplePos="0" relativeHeight="251676672" behindDoc="0" locked="0" layoutInCell="1" allowOverlap="1" wp14:anchorId="39E0B5EA" wp14:editId="4A639FDB">
                <wp:simplePos x="0" y="0"/>
                <wp:positionH relativeFrom="column">
                  <wp:posOffset>513471</wp:posOffset>
                </wp:positionH>
                <wp:positionV relativeFrom="paragraph">
                  <wp:posOffset>2892181</wp:posOffset>
                </wp:positionV>
                <wp:extent cx="1772529" cy="429064"/>
                <wp:effectExtent l="0" t="0" r="18415" b="28575"/>
                <wp:wrapNone/>
                <wp:docPr id="21" name="Text Box 21"/>
                <wp:cNvGraphicFramePr/>
                <a:graphic xmlns:a="http://schemas.openxmlformats.org/drawingml/2006/main">
                  <a:graphicData uri="http://schemas.microsoft.com/office/word/2010/wordprocessingShape">
                    <wps:wsp>
                      <wps:cNvSpPr txBox="1"/>
                      <wps:spPr>
                        <a:xfrm>
                          <a:off x="0" y="0"/>
                          <a:ext cx="1772529" cy="429064"/>
                        </a:xfrm>
                        <a:prstGeom prst="rect">
                          <a:avLst/>
                        </a:prstGeom>
                        <a:solidFill>
                          <a:schemeClr val="lt1"/>
                        </a:solidFill>
                        <a:ln w="6350">
                          <a:solidFill>
                            <a:schemeClr val="bg1"/>
                          </a:solidFill>
                        </a:ln>
                      </wps:spPr>
                      <wps:txbx>
                        <w:txbxContent>
                          <w:p w14:paraId="640B24ED" w14:textId="08DF6722" w:rsidR="007B0957" w:rsidRDefault="00675A78">
                            <w:r>
                              <w:t>(10. Combined Footing Foundation</w:t>
                            </w:r>
                            <w:r w:rsidR="004E5877">
                              <w:t xml:space="preserve"> Illustration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E0B5EA" id="Text Box 21" o:spid="_x0000_s1033" type="#_x0000_t202" style="position:absolute;left:0;text-align:left;margin-left:40.45pt;margin-top:227.75pt;width:139.55pt;height:33.8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" fillcolor="white [3201]" strokecolor="white [3212]" strokeweight=".5pt">
                <v:textbox>
                  <w:txbxContent>
                    <w:p w14:paraId="640B24ED" w14:textId="08DF6722" w:rsidR="007B0957" w:rsidRDefault="00675A78">
                      <w:r>
                        <w:t>(10. Combined Footing Foundation</w:t>
                      </w:r>
                      <w:r w:rsidR="004E5877">
                        <w:t xml:space="preserve"> Illustration</w:t>
                      </w:r>
                      <w:r>
                        <w:t>)</w:t>
                      </w:r>
                    </w:p>
                  </w:txbxContent>
                </v:textbox>
              </v:shape>
            </w:pict>
          </mc:Fallback>
        </mc:AlternateContent>
      </w:r>
      <w:r w:rsidR="004775AB">
        <w:rPr>
          <w:noProof/>
        </w:rPr>
        <w:drawing>
          <wp:inline distT="0" distB="0" distL="0" distR="0" wp14:anchorId="3B11E8F9" wp14:editId="032E4848">
            <wp:extent cx="5085471" cy="2864091"/>
            <wp:effectExtent l="0" t="0" r="1270" b="0"/>
            <wp:docPr id="12" name="Picture 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4" descr="Diagram, engineering drawing&#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94165" cy="2868987"/>
                    </a:xfrm>
                    <a:prstGeom prst="rect">
                      <a:avLst/>
                    </a:prstGeom>
                    <a:noFill/>
                    <a:ln>
                      <a:noFill/>
                    </a:ln>
                  </pic:spPr>
                </pic:pic>
              </a:graphicData>
            </a:graphic>
          </wp:inline>
        </w:drawing>
      </w:r>
      <w:r w:rsidR="00E001D6">
        <w:rPr>
          <w:rStyle w:val="FootnoteReference"/>
        </w:rPr>
        <w:footnoteReference w:id="9"/>
      </w:r>
    </w:p>
    <w:p w14:paraId="62CCF8D8" w14:textId="77777777" w:rsidR="00464623" w:rsidRDefault="00464623" w:rsidP="3125C073">
      <w:pPr>
        <w:rPr>
          <w:sz w:val="28"/>
          <w:szCs w:val="28"/>
        </w:rPr>
      </w:pPr>
    </w:p>
    <w:p w14:paraId="23888293" w14:textId="77777777" w:rsidR="00464623" w:rsidRDefault="00464623" w:rsidP="3125C073">
      <w:pPr>
        <w:rPr>
          <w:sz w:val="28"/>
          <w:szCs w:val="28"/>
        </w:rPr>
      </w:pPr>
    </w:p>
    <w:p w14:paraId="4C50993C" w14:textId="77777777" w:rsidR="00464623" w:rsidRDefault="00464623" w:rsidP="3125C073">
      <w:pPr>
        <w:rPr>
          <w:sz w:val="28"/>
          <w:szCs w:val="28"/>
        </w:rPr>
      </w:pPr>
    </w:p>
    <w:p w14:paraId="448EABA0" w14:textId="77777777" w:rsidR="00464623" w:rsidRDefault="00464623" w:rsidP="3125C073">
      <w:pPr>
        <w:rPr>
          <w:sz w:val="28"/>
          <w:szCs w:val="28"/>
        </w:rPr>
      </w:pPr>
    </w:p>
    <w:p w14:paraId="4B956C1F" w14:textId="77777777" w:rsidR="00E001D6" w:rsidRDefault="00E001D6" w:rsidP="3125C073">
      <w:pPr>
        <w:rPr>
          <w:sz w:val="28"/>
          <w:szCs w:val="28"/>
        </w:rPr>
      </w:pPr>
    </w:p>
    <w:p w14:paraId="446AFC1A" w14:textId="77777777" w:rsidR="00E001D6" w:rsidRDefault="00E001D6" w:rsidP="3125C073">
      <w:pPr>
        <w:rPr>
          <w:sz w:val="28"/>
          <w:szCs w:val="28"/>
        </w:rPr>
      </w:pPr>
    </w:p>
    <w:p w14:paraId="2602F0A4" w14:textId="77777777" w:rsidR="00E001D6" w:rsidRDefault="00E001D6" w:rsidP="3125C073">
      <w:pPr>
        <w:rPr>
          <w:sz w:val="28"/>
          <w:szCs w:val="28"/>
        </w:rPr>
      </w:pPr>
    </w:p>
    <w:p w14:paraId="1500D5FC" w14:textId="77777777" w:rsidR="00E001D6" w:rsidRDefault="00E001D6" w:rsidP="3125C073">
      <w:pPr>
        <w:rPr>
          <w:sz w:val="28"/>
          <w:szCs w:val="28"/>
        </w:rPr>
      </w:pPr>
    </w:p>
    <w:p w14:paraId="7F48B79C" w14:textId="77777777" w:rsidR="00E001D6" w:rsidRDefault="00E001D6" w:rsidP="3125C073">
      <w:pPr>
        <w:rPr>
          <w:sz w:val="28"/>
          <w:szCs w:val="28"/>
        </w:rPr>
      </w:pPr>
    </w:p>
    <w:p w14:paraId="1F65D5CA" w14:textId="77777777" w:rsidR="000C4B57" w:rsidRDefault="004D3092" w:rsidP="3125C073">
      <w:pPr>
        <w:rPr>
          <w:sz w:val="28"/>
          <w:szCs w:val="28"/>
          <w:u w:val="single"/>
        </w:rPr>
      </w:pPr>
      <w:r>
        <w:rPr>
          <w:sz w:val="28"/>
          <w:szCs w:val="28"/>
        </w:rPr>
        <w:lastRenderedPageBreak/>
        <w:tab/>
      </w:r>
      <w:r w:rsidRPr="000C4B57">
        <w:rPr>
          <w:sz w:val="24"/>
          <w:szCs w:val="24"/>
          <w:u w:val="single"/>
        </w:rPr>
        <w:t>D</w:t>
      </w:r>
      <w:r w:rsidR="000C4B57" w:rsidRPr="000C4B57">
        <w:rPr>
          <w:sz w:val="24"/>
          <w:szCs w:val="24"/>
          <w:u w:val="single"/>
        </w:rPr>
        <w:t>eep Shaft Foundations</w:t>
      </w:r>
    </w:p>
    <w:p w14:paraId="75607F7E" w14:textId="77777777" w:rsidR="00F261A2" w:rsidRPr="00F261A2" w:rsidRDefault="00F261A2" w:rsidP="00F261A2">
      <w:pPr>
        <w:pStyle w:val="ListParagraph"/>
        <w:numPr>
          <w:ilvl w:val="0"/>
          <w:numId w:val="4"/>
        </w:numPr>
        <w:rPr>
          <w:sz w:val="28"/>
          <w:szCs w:val="28"/>
          <w:u w:val="single"/>
        </w:rPr>
      </w:pPr>
      <w:r>
        <w:rPr>
          <w:u w:val="single"/>
        </w:rPr>
        <w:t xml:space="preserve">Drilled Shafts </w:t>
      </w:r>
    </w:p>
    <w:p w14:paraId="2B5E7112" w14:textId="77777777" w:rsidR="00EC0474" w:rsidRDefault="001D2140" w:rsidP="00EC0474">
      <w:pPr>
        <w:pStyle w:val="ListParagraph"/>
        <w:ind w:left="1080"/>
      </w:pPr>
      <w:r>
        <w:t xml:space="preserve">This is where a cylinder hole is excavated into the ground and then filled back up with </w:t>
      </w:r>
      <w:r w:rsidR="005D7564">
        <w:t>re</w:t>
      </w:r>
      <w:r w:rsidR="00066CDC">
        <w:t>inforced s</w:t>
      </w:r>
      <w:r w:rsidR="005D7564">
        <w:t>teel and concrete</w:t>
      </w:r>
      <w:r w:rsidR="00066CDC">
        <w:t>.</w:t>
      </w:r>
      <w:r w:rsidR="005D22DE">
        <w:t xml:space="preserve"> It supports the pillars </w:t>
      </w:r>
      <w:r w:rsidR="00FD0A6F">
        <w:t>by skin friction between the concrete and the adjacent soil.</w:t>
      </w:r>
      <w:r w:rsidR="00CB231D">
        <w:t xml:space="preserve"> </w:t>
      </w:r>
      <w:r w:rsidR="0024318F" w:rsidRPr="0024318F">
        <w:t>(DRILLED SHAFTS Section 465 of Standard Specifications, n.d.)</w:t>
      </w:r>
      <w:r w:rsidR="0024318F">
        <w:t xml:space="preserve">. This is used in situations where the </w:t>
      </w:r>
      <w:r w:rsidR="00153391">
        <w:t xml:space="preserve">top layers of soil are not solid enough to bear weight so it would be more suitable for this site as </w:t>
      </w:r>
      <w:r w:rsidR="00E56122">
        <w:t xml:space="preserve">deep shaft foundations are needed except for the fact it relies on the ground surrounding the </w:t>
      </w:r>
      <w:r w:rsidR="00646C50">
        <w:t>concrete</w:t>
      </w:r>
      <w:r w:rsidR="00421756">
        <w:t xml:space="preserve"> supports to be solid and the ground around this site </w:t>
      </w:r>
      <w:r w:rsidR="00646C50">
        <w:t>mainly consists of boulder clay which is water bearing so would not be great for this foundation type.</w:t>
      </w:r>
    </w:p>
    <w:p w14:paraId="5120524F" w14:textId="17A1C0EB" w:rsidR="00EC0474" w:rsidRDefault="00EC0474" w:rsidP="00EC0474">
      <w:pPr>
        <w:pStyle w:val="ListParagraph"/>
        <w:ind w:left="1080"/>
      </w:pPr>
    </w:p>
    <w:p w14:paraId="3DE12846" w14:textId="5FD4CCD8" w:rsidR="00A511E2" w:rsidRDefault="00675A78" w:rsidP="00A511E2">
      <w:pPr>
        <w:ind w:firstLine="720"/>
        <w:rPr>
          <w:u w:val="single"/>
        </w:rPr>
      </w:pPr>
      <w:r>
        <w:rPr>
          <w:noProof/>
        </w:rPr>
        <mc:AlternateContent>
          <mc:Choice Requires="wps">
            <w:drawing>
              <wp:anchor distT="0" distB="0" distL="114300" distR="114300" simplePos="0" relativeHeight="251677696" behindDoc="0" locked="0" layoutInCell="1" allowOverlap="1" wp14:anchorId="01C361F3" wp14:editId="6CE92021">
                <wp:simplePos x="0" y="0"/>
                <wp:positionH relativeFrom="column">
                  <wp:posOffset>794239</wp:posOffset>
                </wp:positionH>
                <wp:positionV relativeFrom="paragraph">
                  <wp:posOffset>4156661</wp:posOffset>
                </wp:positionV>
                <wp:extent cx="1990579" cy="858129"/>
                <wp:effectExtent l="0" t="0" r="10160" b="18415"/>
                <wp:wrapNone/>
                <wp:docPr id="22" name="Text Box 22"/>
                <wp:cNvGraphicFramePr/>
                <a:graphic xmlns:a="http://schemas.openxmlformats.org/drawingml/2006/main">
                  <a:graphicData uri="http://schemas.microsoft.com/office/word/2010/wordprocessingShape">
                    <wps:wsp>
                      <wps:cNvSpPr txBox="1"/>
                      <wps:spPr>
                        <a:xfrm>
                          <a:off x="0" y="0"/>
                          <a:ext cx="1990579" cy="858129"/>
                        </a:xfrm>
                        <a:prstGeom prst="rect">
                          <a:avLst/>
                        </a:prstGeom>
                        <a:solidFill>
                          <a:schemeClr val="lt1"/>
                        </a:solidFill>
                        <a:ln w="6350">
                          <a:solidFill>
                            <a:schemeClr val="bg1"/>
                          </a:solidFill>
                        </a:ln>
                      </wps:spPr>
                      <wps:txbx>
                        <w:txbxContent>
                          <w:p w14:paraId="0239B50E" w14:textId="2A87D028" w:rsidR="00675A78" w:rsidRDefault="00675A78">
                            <w:r>
                              <w:t xml:space="preserve">(11. </w:t>
                            </w:r>
                            <w:r w:rsidR="00080931">
                              <w:t>Drilled Shaft Foundation Illustration)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C361F3" id="Text Box 22" o:spid="_x0000_s1034" type="#_x0000_t202" style="position:absolute;left:0;text-align:left;margin-left:62.55pt;margin-top:327.3pt;width:156.75pt;height:67.5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" fillcolor="white [3201]" strokecolor="white [3212]" strokeweight=".5pt">
                <v:textbox>
                  <w:txbxContent>
                    <w:p w14:paraId="0239B50E" w14:textId="2A87D028" w:rsidR="00675A78" w:rsidRDefault="00675A78">
                      <w:r>
                        <w:t xml:space="preserve">(11. </w:t>
                      </w:r>
                      <w:r w:rsidR="00080931">
                        <w:t>Drilled Shaft Foundation Illustration)</w:t>
                      </w:r>
                    </w:p>
                  </w:txbxContent>
                </v:textbox>
              </v:shape>
            </w:pict>
          </mc:Fallback>
        </mc:AlternateContent>
      </w:r>
      <w:r w:rsidR="00130BD7">
        <w:rPr>
          <w:noProof/>
        </w:rPr>
        <w:drawing>
          <wp:anchor distT="0" distB="0" distL="114300" distR="114300" simplePos="0" relativeHeight="251668480" behindDoc="0" locked="0" layoutInCell="1" allowOverlap="1" wp14:anchorId="3E620A21" wp14:editId="60B8B7E7">
            <wp:simplePos x="0" y="0"/>
            <wp:positionH relativeFrom="margin">
              <wp:align>center</wp:align>
            </wp:positionH>
            <wp:positionV relativeFrom="paragraph">
              <wp:posOffset>9574</wp:posOffset>
            </wp:positionV>
            <wp:extent cx="3651425" cy="4171071"/>
            <wp:effectExtent l="0" t="0" r="6350" b="1270"/>
            <wp:wrapSquare wrapText="bothSides"/>
            <wp:docPr id="13" name="Picture 6" descr="edu-fhc2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u-fhc2p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1425" cy="4171071"/>
                    </a:xfrm>
                    <a:prstGeom prst="rect">
                      <a:avLst/>
                    </a:prstGeom>
                    <a:noFill/>
                    <a:ln>
                      <a:noFill/>
                    </a:ln>
                  </pic:spPr>
                </pic:pic>
              </a:graphicData>
            </a:graphic>
          </wp:anchor>
        </w:drawing>
      </w:r>
      <w:r w:rsidR="00E25FE0">
        <w:rPr>
          <w:rStyle w:val="FootnoteReference"/>
          <w:sz w:val="28"/>
          <w:szCs w:val="28"/>
          <w:u w:val="single"/>
        </w:rPr>
        <w:footnoteReference w:id="10"/>
      </w:r>
      <w:r w:rsidR="004D3092" w:rsidRPr="0072413C">
        <w:rPr>
          <w:sz w:val="28"/>
          <w:szCs w:val="28"/>
          <w:u w:val="single"/>
        </w:rPr>
        <w:br w:type="page"/>
      </w:r>
      <w:r w:rsidR="00A511E2">
        <w:rPr>
          <w:u w:val="single"/>
        </w:rPr>
        <w:lastRenderedPageBreak/>
        <w:t>2. Pile Foundations</w:t>
      </w:r>
    </w:p>
    <w:p w14:paraId="3A8EE718" w14:textId="682B1E8A" w:rsidR="00A511E2" w:rsidRDefault="00A300C5" w:rsidP="00A511E2">
      <w:pPr>
        <w:ind w:firstLine="720"/>
      </w:pPr>
      <w:r>
        <w:t xml:space="preserve">This type of </w:t>
      </w:r>
      <w:r w:rsidR="00CD07F4">
        <w:t xml:space="preserve">foundation aims to transfer the heavy load of a structure down much further into a </w:t>
      </w:r>
      <w:r w:rsidR="0025535E">
        <w:t>rock’s</w:t>
      </w:r>
      <w:r w:rsidR="00CD07F4">
        <w:t xml:space="preserve"> strata</w:t>
      </w:r>
      <w:r w:rsidR="000F5AC4">
        <w:t xml:space="preserve">. This type of foundation is essentially a long column that reaches down anywhere below the surface </w:t>
      </w:r>
      <w:r w:rsidR="00D73AD2">
        <w:t>between 5 and 50 metres</w:t>
      </w:r>
      <w:r w:rsidR="0009760F">
        <w:t>. Pile foundations not only work through skin friction (similarly to drilled shaft foundations) but they also work by end bearing</w:t>
      </w:r>
      <w:r w:rsidR="00BE06B1">
        <w:t xml:space="preserve">. </w:t>
      </w:r>
      <w:r w:rsidR="00B76BDA" w:rsidRPr="00B76BDA">
        <w:t>(TheConstructor, 2018)</w:t>
      </w:r>
      <w:r w:rsidR="00B76BDA">
        <w:t xml:space="preserve"> </w:t>
      </w:r>
      <w:r w:rsidR="00BE06B1">
        <w:t xml:space="preserve">I think this type of foundation would be perfect for this build and I highly recommend using this foundation as not only does it solve the problem of having boulder clay by using end bearing on the grey mudstone beneath it </w:t>
      </w:r>
      <w:r w:rsidR="003B76EC">
        <w:t xml:space="preserve">but it also solves the problem of possible </w:t>
      </w:r>
      <w:r w:rsidR="003863AA">
        <w:t xml:space="preserve">settlement differentials </w:t>
      </w:r>
      <w:r w:rsidR="0051330B">
        <w:t>as they are going straight past the weaker soils that are likely to cause settlement and are loaded onto the stronger rock below.</w:t>
      </w:r>
      <w:r w:rsidR="00B76BDA" w:rsidRPr="00B76BDA">
        <w:rPr>
          <w:rFonts w:ascii="Roboto" w:hAnsi="Roboto"/>
          <w:color w:val="2C3E50"/>
          <w:sz w:val="23"/>
          <w:szCs w:val="23"/>
          <w:shd w:val="clear" w:color="auto" w:fill="FFFFFF"/>
        </w:rPr>
        <w:t xml:space="preserve"> </w:t>
      </w:r>
      <w:r w:rsidR="00B76BDA" w:rsidRPr="00B76BDA">
        <w:t>(TheConstructor, 2018)</w:t>
      </w:r>
    </w:p>
    <w:p w14:paraId="1A28AC78" w14:textId="002D2F15" w:rsidR="00B76BDA" w:rsidRDefault="0000793C" w:rsidP="00CE418B">
      <w:pPr>
        <w:rPr>
          <w:sz w:val="28"/>
          <w:szCs w:val="28"/>
          <w:u w:val="single"/>
        </w:rPr>
      </w:pPr>
      <w:r>
        <w:rPr>
          <w:noProof/>
        </w:rPr>
        <w:drawing>
          <wp:anchor distT="0" distB="0" distL="114300" distR="114300" simplePos="0" relativeHeight="251669504" behindDoc="0" locked="0" layoutInCell="1" allowOverlap="1" wp14:anchorId="46AE7A8E" wp14:editId="4BB02220">
            <wp:simplePos x="0" y="0"/>
            <wp:positionH relativeFrom="margin">
              <wp:align>center</wp:align>
            </wp:positionH>
            <wp:positionV relativeFrom="paragraph">
              <wp:posOffset>186055</wp:posOffset>
            </wp:positionV>
            <wp:extent cx="2518410" cy="2419350"/>
            <wp:effectExtent l="0" t="0" r="0" b="0"/>
            <wp:wrapSquare wrapText="bothSides"/>
            <wp:docPr id="14" name="Picture 8" descr="Pile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le Found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18410" cy="2419350"/>
                    </a:xfrm>
                    <a:prstGeom prst="rect">
                      <a:avLst/>
                    </a:prstGeom>
                    <a:noFill/>
                    <a:ln>
                      <a:noFill/>
                    </a:ln>
                  </pic:spPr>
                </pic:pic>
              </a:graphicData>
            </a:graphic>
          </wp:anchor>
        </w:drawing>
      </w:r>
      <w:r w:rsidR="0089603E">
        <w:rPr>
          <w:rStyle w:val="FootnoteReference"/>
          <w:sz w:val="28"/>
          <w:szCs w:val="28"/>
          <w:u w:val="single"/>
        </w:rPr>
        <w:footnoteReference w:id="11"/>
      </w:r>
    </w:p>
    <w:p w14:paraId="1D52E4A3" w14:textId="77777777" w:rsidR="003B76EC" w:rsidRDefault="003B76EC" w:rsidP="00A511E2">
      <w:pPr>
        <w:ind w:firstLine="720"/>
        <w:rPr>
          <w:sz w:val="28"/>
          <w:szCs w:val="28"/>
          <w:u w:val="single"/>
        </w:rPr>
      </w:pPr>
    </w:p>
    <w:p w14:paraId="4F233818" w14:textId="77777777" w:rsidR="003B76EC" w:rsidRDefault="003B76EC" w:rsidP="00A511E2">
      <w:pPr>
        <w:ind w:firstLine="720"/>
        <w:rPr>
          <w:sz w:val="28"/>
          <w:szCs w:val="28"/>
          <w:u w:val="single"/>
        </w:rPr>
      </w:pPr>
    </w:p>
    <w:p w14:paraId="4AADB124" w14:textId="77777777" w:rsidR="003B76EC" w:rsidRDefault="003B76EC" w:rsidP="00A511E2">
      <w:pPr>
        <w:ind w:firstLine="720"/>
        <w:rPr>
          <w:sz w:val="28"/>
          <w:szCs w:val="28"/>
          <w:u w:val="single"/>
        </w:rPr>
      </w:pPr>
    </w:p>
    <w:p w14:paraId="125F5010" w14:textId="77777777" w:rsidR="003B76EC" w:rsidRDefault="003B76EC" w:rsidP="00A511E2">
      <w:pPr>
        <w:ind w:firstLine="720"/>
        <w:rPr>
          <w:sz w:val="28"/>
          <w:szCs w:val="28"/>
          <w:u w:val="single"/>
        </w:rPr>
      </w:pPr>
    </w:p>
    <w:p w14:paraId="2BEA229F" w14:textId="77777777" w:rsidR="003B76EC" w:rsidRDefault="003B76EC" w:rsidP="00A511E2">
      <w:pPr>
        <w:ind w:firstLine="720"/>
        <w:rPr>
          <w:sz w:val="28"/>
          <w:szCs w:val="28"/>
          <w:u w:val="single"/>
        </w:rPr>
      </w:pPr>
    </w:p>
    <w:p w14:paraId="19369D1C" w14:textId="77777777" w:rsidR="003B76EC" w:rsidRDefault="003B76EC" w:rsidP="00A511E2">
      <w:pPr>
        <w:ind w:firstLine="720"/>
        <w:rPr>
          <w:sz w:val="28"/>
          <w:szCs w:val="28"/>
          <w:u w:val="single"/>
        </w:rPr>
      </w:pPr>
    </w:p>
    <w:p w14:paraId="32BAEBDC" w14:textId="77777777" w:rsidR="003B76EC" w:rsidRDefault="003B76EC" w:rsidP="00A511E2">
      <w:pPr>
        <w:ind w:firstLine="720"/>
        <w:rPr>
          <w:sz w:val="28"/>
          <w:szCs w:val="28"/>
          <w:u w:val="single"/>
        </w:rPr>
      </w:pPr>
    </w:p>
    <w:p w14:paraId="6C8D2EC2" w14:textId="19911A97" w:rsidR="003B76EC" w:rsidRDefault="00080931" w:rsidP="00A511E2">
      <w:pPr>
        <w:ind w:firstLine="720"/>
        <w:rPr>
          <w:sz w:val="28"/>
          <w:szCs w:val="28"/>
          <w:u w:val="single"/>
        </w:rPr>
      </w:pPr>
      <w:r>
        <w:rPr>
          <w:noProof/>
          <w:sz w:val="28"/>
          <w:szCs w:val="28"/>
          <w:u w:val="single"/>
        </w:rPr>
        <mc:AlternateContent>
          <mc:Choice Requires="wps">
            <w:drawing>
              <wp:anchor distT="0" distB="0" distL="114300" distR="114300" simplePos="0" relativeHeight="251678720" behindDoc="0" locked="0" layoutInCell="1" allowOverlap="1" wp14:anchorId="6EB5C25C" wp14:editId="23FCC602">
                <wp:simplePos x="0" y="0"/>
                <wp:positionH relativeFrom="column">
                  <wp:posOffset>998806</wp:posOffset>
                </wp:positionH>
                <wp:positionV relativeFrom="paragraph">
                  <wp:posOffset>88070</wp:posOffset>
                </wp:positionV>
                <wp:extent cx="1856936" cy="633046"/>
                <wp:effectExtent l="0" t="0" r="10160" b="15240"/>
                <wp:wrapNone/>
                <wp:docPr id="23" name="Text Box 23"/>
                <wp:cNvGraphicFramePr/>
                <a:graphic xmlns:a="http://schemas.openxmlformats.org/drawingml/2006/main">
                  <a:graphicData uri="http://schemas.microsoft.com/office/word/2010/wordprocessingShape">
                    <wps:wsp>
                      <wps:cNvSpPr txBox="1"/>
                      <wps:spPr>
                        <a:xfrm>
                          <a:off x="0" y="0"/>
                          <a:ext cx="1856936" cy="633046"/>
                        </a:xfrm>
                        <a:prstGeom prst="rect">
                          <a:avLst/>
                        </a:prstGeom>
                        <a:solidFill>
                          <a:schemeClr val="lt1"/>
                        </a:solidFill>
                        <a:ln w="6350">
                          <a:solidFill>
                            <a:schemeClr val="bg1"/>
                          </a:solidFill>
                        </a:ln>
                      </wps:spPr>
                      <wps:txbx>
                        <w:txbxContent>
                          <w:p w14:paraId="47F1C862" w14:textId="2E90075E" w:rsidR="00080931" w:rsidRDefault="004E5877">
                            <w:r>
                              <w:t>(12. Pile Foundation Illustration)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B5C25C" id="Text Box 23" o:spid="_x0000_s1035" type="#_x0000_t202" style="position:absolute;left:0;text-align:left;margin-left:78.65pt;margin-top:6.95pt;width:146.2pt;height:49.8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" fillcolor="white [3201]" strokecolor="white [3212]" strokeweight=".5pt">
                <v:textbox>
                  <w:txbxContent>
                    <w:p w14:paraId="47F1C862" w14:textId="2E90075E" w:rsidR="00080931" w:rsidRDefault="004E5877">
                      <w:r>
                        <w:t>(12. Pile Foundation Illustration)</w:t>
                      </w:r>
                    </w:p>
                  </w:txbxContent>
                </v:textbox>
              </v:shape>
            </w:pict>
          </mc:Fallback>
        </mc:AlternateContent>
      </w:r>
    </w:p>
    <w:p w14:paraId="7C63F590" w14:textId="77777777" w:rsidR="003B76EC" w:rsidRDefault="003B76EC" w:rsidP="00A511E2">
      <w:pPr>
        <w:ind w:firstLine="720"/>
        <w:rPr>
          <w:sz w:val="28"/>
          <w:szCs w:val="28"/>
          <w:u w:val="single"/>
        </w:rPr>
      </w:pPr>
    </w:p>
    <w:p w14:paraId="5975012A" w14:textId="77777777" w:rsidR="003B76EC" w:rsidRDefault="003B76EC" w:rsidP="00A511E2">
      <w:pPr>
        <w:ind w:firstLine="720"/>
        <w:rPr>
          <w:sz w:val="28"/>
          <w:szCs w:val="28"/>
          <w:u w:val="single"/>
        </w:rPr>
      </w:pPr>
    </w:p>
    <w:p w14:paraId="293A06EF" w14:textId="77777777" w:rsidR="003B76EC" w:rsidRDefault="003B76EC" w:rsidP="00A511E2">
      <w:pPr>
        <w:ind w:firstLine="720"/>
        <w:rPr>
          <w:sz w:val="28"/>
          <w:szCs w:val="28"/>
          <w:u w:val="single"/>
        </w:rPr>
      </w:pPr>
    </w:p>
    <w:p w14:paraId="5FA5F620" w14:textId="77777777" w:rsidR="003B76EC" w:rsidRDefault="003B76EC" w:rsidP="00A511E2">
      <w:pPr>
        <w:ind w:firstLine="720"/>
        <w:rPr>
          <w:sz w:val="28"/>
          <w:szCs w:val="28"/>
          <w:u w:val="single"/>
        </w:rPr>
      </w:pPr>
    </w:p>
    <w:p w14:paraId="39817770" w14:textId="77777777" w:rsidR="003B76EC" w:rsidRDefault="003B76EC" w:rsidP="00A511E2">
      <w:pPr>
        <w:ind w:firstLine="720"/>
        <w:rPr>
          <w:sz w:val="28"/>
          <w:szCs w:val="28"/>
          <w:u w:val="single"/>
        </w:rPr>
      </w:pPr>
    </w:p>
    <w:p w14:paraId="5D3EEF10" w14:textId="77777777" w:rsidR="003B76EC" w:rsidRDefault="003B76EC" w:rsidP="00A511E2">
      <w:pPr>
        <w:ind w:firstLine="720"/>
        <w:rPr>
          <w:sz w:val="28"/>
          <w:szCs w:val="28"/>
          <w:u w:val="single"/>
        </w:rPr>
      </w:pPr>
    </w:p>
    <w:p w14:paraId="31259F7F" w14:textId="77777777" w:rsidR="003B76EC" w:rsidRDefault="003B76EC" w:rsidP="00A511E2">
      <w:pPr>
        <w:ind w:firstLine="720"/>
        <w:rPr>
          <w:sz w:val="28"/>
          <w:szCs w:val="28"/>
          <w:u w:val="single"/>
        </w:rPr>
      </w:pPr>
    </w:p>
    <w:p w14:paraId="2CF1F553" w14:textId="77777777" w:rsidR="003B76EC" w:rsidRDefault="003B76EC" w:rsidP="00A511E2">
      <w:pPr>
        <w:ind w:firstLine="720"/>
        <w:rPr>
          <w:sz w:val="28"/>
          <w:szCs w:val="28"/>
          <w:u w:val="single"/>
        </w:rPr>
      </w:pPr>
    </w:p>
    <w:p w14:paraId="43BA15E4" w14:textId="5ECBADFA" w:rsidR="3125C073" w:rsidRPr="00B511D5" w:rsidRDefault="3125C073" w:rsidP="00B511D5">
      <w:pPr>
        <w:pStyle w:val="ListParagraph"/>
        <w:numPr>
          <w:ilvl w:val="0"/>
          <w:numId w:val="7"/>
        </w:numPr>
        <w:rPr>
          <w:sz w:val="28"/>
          <w:szCs w:val="28"/>
          <w:u w:val="single"/>
        </w:rPr>
      </w:pPr>
      <w:r w:rsidRPr="00B511D5">
        <w:rPr>
          <w:sz w:val="28"/>
          <w:szCs w:val="28"/>
          <w:u w:val="single"/>
        </w:rPr>
        <w:lastRenderedPageBreak/>
        <w:t>References</w:t>
      </w:r>
    </w:p>
    <w:p w14:paraId="5DF77382" w14:textId="7669FDD2" w:rsidR="3125C073" w:rsidRDefault="3125C073" w:rsidP="3125C073">
      <w:pPr>
        <w:rPr>
          <w:sz w:val="28"/>
          <w:szCs w:val="28"/>
        </w:rPr>
      </w:pPr>
      <w:r w:rsidRPr="3125C073">
        <w:rPr>
          <w:sz w:val="28"/>
          <w:szCs w:val="28"/>
        </w:rPr>
        <w:t xml:space="preserve">welshicons.org. (n.d.). Welsh Icons News | Civic Centre, Swansea. [online] Available at: </w:t>
      </w:r>
      <w:hyperlink r:id="rId20">
        <w:r w:rsidRPr="3125C073">
          <w:rPr>
            <w:rStyle w:val="Hyperlink"/>
            <w:sz w:val="28"/>
            <w:szCs w:val="28"/>
          </w:rPr>
          <w:t>https://welshicons.org/cymrupedia/buildings-structures/civic-centre-swansea/</w:t>
        </w:r>
      </w:hyperlink>
      <w:r w:rsidRPr="3125C073">
        <w:rPr>
          <w:sz w:val="28"/>
          <w:szCs w:val="28"/>
        </w:rPr>
        <w:t xml:space="preserve"> [Accessed 30 Dec. 2021].</w:t>
      </w:r>
    </w:p>
    <w:p w14:paraId="24BD91CA" w14:textId="68FA2DB3" w:rsidR="3125C073" w:rsidRDefault="3125C073" w:rsidP="3125C073">
      <w:pPr>
        <w:rPr>
          <w:sz w:val="28"/>
          <w:szCs w:val="28"/>
        </w:rPr>
      </w:pPr>
      <w:r w:rsidRPr="3125C073">
        <w:rPr>
          <w:sz w:val="28"/>
          <w:szCs w:val="28"/>
        </w:rPr>
        <w:t xml:space="preserve">‌ www.swanseadocks.co.uk. (n.d.). Swansea and Port Talbot Docks Website. [online] Available at: </w:t>
      </w:r>
      <w:hyperlink r:id="rId21">
        <w:r w:rsidRPr="3125C073">
          <w:rPr>
            <w:rStyle w:val="Hyperlink"/>
            <w:sz w:val="28"/>
            <w:szCs w:val="28"/>
          </w:rPr>
          <w:t>http://www.swanseadocks.co.uk/docksnewsite/southdock.html</w:t>
        </w:r>
      </w:hyperlink>
      <w:r w:rsidRPr="3125C073">
        <w:rPr>
          <w:sz w:val="28"/>
          <w:szCs w:val="28"/>
        </w:rPr>
        <w:t xml:space="preserve"> [Accessed 30 Dec. 2021].</w:t>
      </w:r>
    </w:p>
    <w:p w14:paraId="7A1EB1EF" w14:textId="2313D7E1" w:rsidR="00ED1BC9" w:rsidRPr="00ED1BC9" w:rsidRDefault="3125C073" w:rsidP="00ED1BC9">
      <w:pPr>
        <w:rPr>
          <w:sz w:val="28"/>
          <w:szCs w:val="28"/>
        </w:rPr>
      </w:pPr>
      <w:r w:rsidRPr="3125C073">
        <w:rPr>
          <w:sz w:val="28"/>
          <w:szCs w:val="28"/>
        </w:rPr>
        <w:t>‌</w:t>
      </w:r>
      <w:r w:rsidR="00ED1BC9" w:rsidRPr="00ED1BC9">
        <w:rPr>
          <w:sz w:val="28"/>
          <w:szCs w:val="28"/>
        </w:rPr>
        <w:t xml:space="preserve">historypoints.org. (n.d.). History Points - Swansea marina. [online] Available at: </w:t>
      </w:r>
      <w:hyperlink r:id="rId22" w:history="1">
        <w:r w:rsidR="00ED1BC9" w:rsidRPr="00387522">
          <w:rPr>
            <w:rStyle w:val="Hyperlink"/>
            <w:sz w:val="28"/>
            <w:szCs w:val="28"/>
          </w:rPr>
          <w:t>https://historypoints.org/index.php?page=swansea-marina</w:t>
        </w:r>
      </w:hyperlink>
      <w:r w:rsidR="00ED1BC9">
        <w:rPr>
          <w:sz w:val="28"/>
          <w:szCs w:val="28"/>
        </w:rPr>
        <w:t xml:space="preserve"> </w:t>
      </w:r>
      <w:r w:rsidR="00ED1BC9" w:rsidRPr="00ED1BC9">
        <w:rPr>
          <w:sz w:val="28"/>
          <w:szCs w:val="28"/>
        </w:rPr>
        <w:t>[Accessed 30 Dec. 2021].</w:t>
      </w:r>
    </w:p>
    <w:p w14:paraId="3230D9EC" w14:textId="55F13449" w:rsidR="00875178" w:rsidRPr="00875178" w:rsidRDefault="00875178" w:rsidP="00875178">
      <w:pPr>
        <w:spacing w:after="0" w:line="360" w:lineRule="atLeast"/>
        <w:rPr>
          <w:rFonts w:ascii="Calibri" w:eastAsia="Times New Roman" w:hAnsi="Calibri" w:cs="Calibri"/>
          <w:color w:val="000000"/>
          <w:sz w:val="27"/>
          <w:szCs w:val="27"/>
          <w:lang w:eastAsia="en-GB"/>
        </w:rPr>
      </w:pPr>
      <w:r w:rsidRPr="00875178">
        <w:rPr>
          <w:rFonts w:ascii="Calibri" w:eastAsia="Times New Roman" w:hAnsi="Calibri" w:cs="Calibri"/>
          <w:color w:val="000000"/>
          <w:sz w:val="27"/>
          <w:szCs w:val="27"/>
          <w:lang w:eastAsia="en-GB"/>
        </w:rPr>
        <w:t>earth.google.com. (n.d.). </w:t>
      </w:r>
      <w:r w:rsidRPr="00875178">
        <w:rPr>
          <w:rFonts w:ascii="Calibri" w:eastAsia="Times New Roman" w:hAnsi="Calibri" w:cs="Calibri"/>
          <w:i/>
          <w:iCs/>
          <w:color w:val="000000"/>
          <w:sz w:val="27"/>
          <w:szCs w:val="27"/>
          <w:lang w:eastAsia="en-GB"/>
        </w:rPr>
        <w:t>Google Earth</w:t>
      </w:r>
      <w:r w:rsidRPr="00875178">
        <w:rPr>
          <w:rFonts w:ascii="Calibri" w:eastAsia="Times New Roman" w:hAnsi="Calibri" w:cs="Calibri"/>
          <w:color w:val="000000"/>
          <w:sz w:val="27"/>
          <w:szCs w:val="27"/>
          <w:lang w:eastAsia="en-GB"/>
        </w:rPr>
        <w:t xml:space="preserve">. [online] Available at: </w:t>
      </w:r>
      <w:hyperlink r:id="rId23" w:history="1">
        <w:r w:rsidRPr="00875178">
          <w:rPr>
            <w:rStyle w:val="Hyperlink"/>
            <w:rFonts w:ascii="Calibri" w:eastAsia="Times New Roman" w:hAnsi="Calibri" w:cs="Calibri"/>
            <w:sz w:val="27"/>
            <w:szCs w:val="27"/>
            <w:lang w:eastAsia="en-GB"/>
          </w:rPr>
          <w:t>https://earth.google.com/web/@51.61310458</w:t>
        </w:r>
      </w:hyperlink>
      <w:r>
        <w:rPr>
          <w:rFonts w:ascii="Calibri" w:eastAsia="Times New Roman" w:hAnsi="Calibri" w:cs="Calibri"/>
          <w:color w:val="000000"/>
          <w:sz w:val="27"/>
          <w:szCs w:val="27"/>
          <w:lang w:eastAsia="en-GB"/>
        </w:rPr>
        <w:t xml:space="preserve"> </w:t>
      </w:r>
      <w:r w:rsidRPr="00875178">
        <w:rPr>
          <w:rFonts w:ascii="Calibri" w:eastAsia="Times New Roman" w:hAnsi="Calibri" w:cs="Calibri"/>
          <w:color w:val="000000"/>
          <w:sz w:val="27"/>
          <w:szCs w:val="27"/>
          <w:lang w:eastAsia="en-GB"/>
        </w:rPr>
        <w:t>[Accessed 30 Dec. 2021].</w:t>
      </w:r>
    </w:p>
    <w:p w14:paraId="04AA9DC8" w14:textId="5496FDD1" w:rsidR="00875178" w:rsidRPr="00875178" w:rsidRDefault="00875178" w:rsidP="00875178">
      <w:pPr>
        <w:spacing w:before="100" w:beforeAutospacing="1" w:after="100" w:afterAutospacing="1"/>
        <w:rPr>
          <w:rFonts w:ascii="Calibri" w:eastAsia="Times New Roman" w:hAnsi="Calibri" w:cs="Calibri"/>
          <w:color w:val="000000"/>
          <w:sz w:val="27"/>
          <w:szCs w:val="27"/>
          <w:lang w:eastAsia="en-GB"/>
        </w:rPr>
      </w:pPr>
      <w:r w:rsidRPr="00875178">
        <w:rPr>
          <w:rFonts w:ascii="Calibri" w:eastAsia="Times New Roman" w:hAnsi="Calibri" w:cs="Calibri"/>
          <w:color w:val="000000"/>
          <w:sz w:val="27"/>
          <w:szCs w:val="27"/>
          <w:lang w:eastAsia="en-GB"/>
        </w:rPr>
        <w:t xml:space="preserve">‌hamster! (2009). Swansea Civic Centre. [online] Flickr. Available at: </w:t>
      </w:r>
      <w:hyperlink r:id="rId24" w:history="1">
        <w:r w:rsidRPr="00875178">
          <w:rPr>
            <w:rStyle w:val="Hyperlink"/>
            <w:rFonts w:ascii="Calibri" w:eastAsia="Times New Roman" w:hAnsi="Calibri" w:cs="Calibri"/>
            <w:sz w:val="27"/>
            <w:szCs w:val="27"/>
            <w:lang w:eastAsia="en-GB"/>
          </w:rPr>
          <w:t>https://www.flickr.com/photos/33672038@N05/5021403218/</w:t>
        </w:r>
      </w:hyperlink>
      <w:r w:rsidRPr="00875178">
        <w:rPr>
          <w:rFonts w:ascii="Calibri" w:eastAsia="Times New Roman" w:hAnsi="Calibri" w:cs="Calibri"/>
          <w:color w:val="000000"/>
          <w:sz w:val="27"/>
          <w:szCs w:val="27"/>
          <w:lang w:eastAsia="en-GB"/>
        </w:rPr>
        <w:t>.</w:t>
      </w:r>
    </w:p>
    <w:p w14:paraId="01840BAA" w14:textId="429FE4E1" w:rsidR="000843E5" w:rsidRPr="000843E5" w:rsidRDefault="000843E5" w:rsidP="000843E5">
      <w:pPr>
        <w:spacing w:after="0" w:line="360" w:lineRule="atLeast"/>
        <w:rPr>
          <w:rFonts w:ascii="Calibri" w:eastAsia="Times New Roman" w:hAnsi="Calibri" w:cs="Calibri"/>
          <w:color w:val="000000"/>
          <w:sz w:val="27"/>
          <w:szCs w:val="27"/>
          <w:lang w:eastAsia="en-GB"/>
        </w:rPr>
      </w:pPr>
      <w:r w:rsidRPr="000843E5">
        <w:rPr>
          <w:rFonts w:ascii="Calibri" w:eastAsia="Times New Roman" w:hAnsi="Calibri" w:cs="Calibri"/>
          <w:color w:val="000000"/>
          <w:sz w:val="27"/>
          <w:szCs w:val="27"/>
          <w:lang w:eastAsia="en-GB"/>
        </w:rPr>
        <w:t>Worldwide Trams Wiki. (n.d.). </w:t>
      </w:r>
      <w:r w:rsidRPr="000843E5">
        <w:rPr>
          <w:rFonts w:ascii="Calibri" w:eastAsia="Times New Roman" w:hAnsi="Calibri" w:cs="Calibri"/>
          <w:i/>
          <w:iCs/>
          <w:color w:val="000000"/>
          <w:sz w:val="27"/>
          <w:szCs w:val="27"/>
          <w:lang w:eastAsia="en-GB"/>
        </w:rPr>
        <w:t>Swansea and Mumbles Railway</w:t>
      </w:r>
      <w:r w:rsidRPr="000843E5">
        <w:rPr>
          <w:rFonts w:ascii="Calibri" w:eastAsia="Times New Roman" w:hAnsi="Calibri" w:cs="Calibri"/>
          <w:color w:val="000000"/>
          <w:sz w:val="27"/>
          <w:szCs w:val="27"/>
          <w:lang w:eastAsia="en-GB"/>
        </w:rPr>
        <w:t xml:space="preserve">. [online] Available at: </w:t>
      </w:r>
      <w:hyperlink r:id="rId25" w:history="1">
        <w:r w:rsidRPr="000843E5">
          <w:rPr>
            <w:rStyle w:val="Hyperlink"/>
            <w:rFonts w:ascii="Calibri" w:eastAsia="Times New Roman" w:hAnsi="Calibri" w:cs="Calibri"/>
            <w:sz w:val="27"/>
            <w:szCs w:val="27"/>
            <w:lang w:eastAsia="en-GB"/>
          </w:rPr>
          <w:t>https://trams.fandom.com/wiki/Swansea_and_Mumbles_Railway</w:t>
        </w:r>
      </w:hyperlink>
      <w:r>
        <w:rPr>
          <w:rFonts w:ascii="Calibri" w:eastAsia="Times New Roman" w:hAnsi="Calibri" w:cs="Calibri"/>
          <w:color w:val="000000"/>
          <w:sz w:val="27"/>
          <w:szCs w:val="27"/>
          <w:lang w:eastAsia="en-GB"/>
        </w:rPr>
        <w:t xml:space="preserve"> </w:t>
      </w:r>
      <w:r w:rsidRPr="000843E5">
        <w:rPr>
          <w:rFonts w:ascii="Calibri" w:eastAsia="Times New Roman" w:hAnsi="Calibri" w:cs="Calibri"/>
          <w:color w:val="000000"/>
          <w:sz w:val="27"/>
          <w:szCs w:val="27"/>
          <w:lang w:eastAsia="en-GB"/>
        </w:rPr>
        <w:t>[Accessed 30 Dec. 2021].</w:t>
      </w:r>
    </w:p>
    <w:p w14:paraId="60376C75" w14:textId="1530F513" w:rsidR="00317ED3" w:rsidRDefault="000843E5" w:rsidP="00317ED3">
      <w:pPr>
        <w:spacing w:before="100" w:beforeAutospacing="1" w:after="100" w:afterAutospacing="1" w:line="240" w:lineRule="auto"/>
        <w:rPr>
          <w:rFonts w:ascii="Calibri" w:eastAsia="Times New Roman" w:hAnsi="Calibri" w:cs="Calibri"/>
          <w:color w:val="000000"/>
          <w:sz w:val="27"/>
          <w:szCs w:val="27"/>
          <w:lang w:eastAsia="en-GB"/>
        </w:rPr>
      </w:pPr>
      <w:r w:rsidRPr="000843E5">
        <w:rPr>
          <w:rFonts w:ascii="Calibri" w:eastAsia="Times New Roman" w:hAnsi="Calibri" w:cs="Calibri"/>
          <w:color w:val="000000"/>
          <w:sz w:val="27"/>
          <w:szCs w:val="27"/>
          <w:lang w:eastAsia="en-GB"/>
        </w:rPr>
        <w:t>‌</w:t>
      </w:r>
      <w:r w:rsidR="00317ED3" w:rsidRPr="00317ED3">
        <w:rPr>
          <w:rFonts w:ascii="Calibri" w:eastAsia="Times New Roman" w:hAnsi="Calibri" w:cs="Calibri"/>
          <w:color w:val="000000"/>
          <w:sz w:val="27"/>
          <w:szCs w:val="27"/>
          <w:lang w:eastAsia="en-GB"/>
        </w:rPr>
        <w:t>WorldAtlas (2018). </w:t>
      </w:r>
      <w:r w:rsidR="00317ED3" w:rsidRPr="00317ED3">
        <w:rPr>
          <w:rFonts w:ascii="Calibri" w:eastAsia="Times New Roman" w:hAnsi="Calibri" w:cs="Calibri"/>
          <w:i/>
          <w:iCs/>
          <w:color w:val="000000"/>
          <w:sz w:val="27"/>
          <w:szCs w:val="27"/>
          <w:lang w:eastAsia="en-GB"/>
        </w:rPr>
        <w:t>What Are The Sources And Effects Of Copper Pollution In The Environment?</w:t>
      </w:r>
      <w:r w:rsidR="00317ED3" w:rsidRPr="00317ED3">
        <w:rPr>
          <w:rFonts w:ascii="Calibri" w:eastAsia="Times New Roman" w:hAnsi="Calibri" w:cs="Calibri"/>
          <w:color w:val="000000"/>
          <w:sz w:val="27"/>
          <w:szCs w:val="27"/>
          <w:lang w:eastAsia="en-GB"/>
        </w:rPr>
        <w:t xml:space="preserve"> [online] WorldAtlas. Available at: </w:t>
      </w:r>
      <w:hyperlink r:id="rId26" w:history="1">
        <w:r w:rsidR="00317ED3" w:rsidRPr="003B34EC">
          <w:rPr>
            <w:rStyle w:val="Hyperlink"/>
            <w:rFonts w:ascii="Calibri" w:eastAsia="Times New Roman" w:hAnsi="Calibri" w:cs="Calibri"/>
            <w:sz w:val="27"/>
            <w:szCs w:val="27"/>
            <w:lang w:eastAsia="en-GB"/>
          </w:rPr>
          <w:t>https://www.worldatlas.com/articles/what-are-the-sources-and-effects-of-copper-pollution-in-the-environment.html</w:t>
        </w:r>
      </w:hyperlink>
      <w:r w:rsidR="00317ED3" w:rsidRPr="00317ED3">
        <w:rPr>
          <w:rFonts w:ascii="Calibri" w:eastAsia="Times New Roman" w:hAnsi="Calibri" w:cs="Calibri"/>
          <w:color w:val="000000"/>
          <w:sz w:val="27"/>
          <w:szCs w:val="27"/>
          <w:lang w:eastAsia="en-GB"/>
        </w:rPr>
        <w:t>.</w:t>
      </w:r>
    </w:p>
    <w:p w14:paraId="513906FB" w14:textId="74948C3E" w:rsidR="00DD400E" w:rsidRPr="00DD400E" w:rsidRDefault="00DD400E" w:rsidP="00DD400E">
      <w:pPr>
        <w:spacing w:before="100" w:beforeAutospacing="1" w:after="100" w:afterAutospacing="1" w:line="240" w:lineRule="auto"/>
        <w:rPr>
          <w:rFonts w:ascii="Calibri" w:eastAsia="Times New Roman" w:hAnsi="Calibri" w:cs="Calibri"/>
          <w:color w:val="000000"/>
          <w:sz w:val="27"/>
          <w:szCs w:val="27"/>
          <w:lang w:eastAsia="en-GB"/>
        </w:rPr>
      </w:pPr>
      <w:r w:rsidRPr="00DD400E">
        <w:rPr>
          <w:rFonts w:ascii="Calibri" w:eastAsia="Times New Roman" w:hAnsi="Calibri" w:cs="Calibri"/>
          <w:color w:val="000000"/>
          <w:sz w:val="27"/>
          <w:szCs w:val="27"/>
          <w:lang w:eastAsia="en-GB"/>
        </w:rPr>
        <w:t>Water Quality and Health Council. (2017). </w:t>
      </w:r>
      <w:r w:rsidRPr="00DD400E">
        <w:rPr>
          <w:rFonts w:ascii="Calibri" w:eastAsia="Times New Roman" w:hAnsi="Calibri" w:cs="Calibri"/>
          <w:i/>
          <w:iCs/>
          <w:color w:val="000000"/>
          <w:sz w:val="27"/>
          <w:szCs w:val="27"/>
          <w:lang w:eastAsia="en-GB"/>
        </w:rPr>
        <w:t>Keeping Iron Bacteria out of Your Well</w:t>
      </w:r>
      <w:r w:rsidRPr="00DD400E">
        <w:rPr>
          <w:rFonts w:ascii="Calibri" w:eastAsia="Times New Roman" w:hAnsi="Calibri" w:cs="Calibri"/>
          <w:color w:val="000000"/>
          <w:sz w:val="27"/>
          <w:szCs w:val="27"/>
          <w:lang w:eastAsia="en-GB"/>
        </w:rPr>
        <w:t xml:space="preserve">. [online] Available at: </w:t>
      </w:r>
      <w:hyperlink r:id="rId27" w:history="1">
        <w:r w:rsidRPr="00DD400E">
          <w:rPr>
            <w:rStyle w:val="Hyperlink"/>
            <w:rFonts w:ascii="Calibri" w:eastAsia="Times New Roman" w:hAnsi="Calibri" w:cs="Calibri"/>
            <w:sz w:val="27"/>
            <w:szCs w:val="27"/>
            <w:lang w:eastAsia="en-GB"/>
          </w:rPr>
          <w:t>https://waterandhealth.org/safe-drinking-water/keeping-iron-bacteria-well/</w:t>
        </w:r>
      </w:hyperlink>
      <w:r w:rsidRPr="00DD400E">
        <w:rPr>
          <w:rFonts w:ascii="Calibri" w:eastAsia="Times New Roman" w:hAnsi="Calibri" w:cs="Calibri"/>
          <w:color w:val="000000"/>
          <w:sz w:val="27"/>
          <w:szCs w:val="27"/>
          <w:lang w:eastAsia="en-GB"/>
        </w:rPr>
        <w:t xml:space="preserve"> [Accessed 15 Jan. 2020].</w:t>
      </w:r>
    </w:p>
    <w:p w14:paraId="7CE42282" w14:textId="3A4AB88B" w:rsidR="006E46EC" w:rsidRDefault="00DD400E" w:rsidP="006E46EC">
      <w:pPr>
        <w:spacing w:before="100" w:beforeAutospacing="1" w:after="100" w:afterAutospacing="1" w:line="240" w:lineRule="auto"/>
        <w:rPr>
          <w:rFonts w:ascii="Calibri" w:eastAsia="Times New Roman" w:hAnsi="Calibri" w:cs="Calibri"/>
          <w:color w:val="000000"/>
          <w:sz w:val="27"/>
          <w:szCs w:val="27"/>
          <w:lang w:eastAsia="en-GB"/>
        </w:rPr>
      </w:pPr>
      <w:r w:rsidRPr="00DD400E">
        <w:rPr>
          <w:rFonts w:ascii="Calibri" w:eastAsia="Times New Roman" w:hAnsi="Calibri" w:cs="Calibri"/>
          <w:color w:val="000000"/>
          <w:sz w:val="27"/>
          <w:szCs w:val="27"/>
          <w:lang w:eastAsia="en-GB"/>
        </w:rPr>
        <w:t>‌</w:t>
      </w:r>
      <w:r w:rsidR="006E46EC" w:rsidRPr="006E46EC">
        <w:rPr>
          <w:rFonts w:ascii="Calibri" w:eastAsia="Times New Roman" w:hAnsi="Calibri" w:cs="Calibri"/>
          <w:color w:val="000000"/>
          <w:sz w:val="27"/>
          <w:szCs w:val="27"/>
          <w:lang w:eastAsia="en-GB"/>
        </w:rPr>
        <w:t>Auckland.ac.nz. (2019). </w:t>
      </w:r>
      <w:r w:rsidR="006E46EC" w:rsidRPr="006E46EC">
        <w:rPr>
          <w:rFonts w:ascii="Calibri" w:eastAsia="Times New Roman" w:hAnsi="Calibri" w:cs="Calibri"/>
          <w:i/>
          <w:iCs/>
          <w:color w:val="000000"/>
          <w:sz w:val="27"/>
          <w:szCs w:val="27"/>
          <w:lang w:eastAsia="en-GB"/>
        </w:rPr>
        <w:t>Geology - rocks and minerals</w:t>
      </w:r>
      <w:r w:rsidR="006E46EC" w:rsidRPr="006E46EC">
        <w:rPr>
          <w:rFonts w:ascii="Calibri" w:eastAsia="Times New Roman" w:hAnsi="Calibri" w:cs="Calibri"/>
          <w:color w:val="000000"/>
          <w:sz w:val="27"/>
          <w:szCs w:val="27"/>
          <w:lang w:eastAsia="en-GB"/>
        </w:rPr>
        <w:t xml:space="preserve">. [online] Available at: </w:t>
      </w:r>
      <w:hyperlink r:id="rId28" w:history="1">
        <w:r w:rsidR="006E46EC" w:rsidRPr="003B34EC">
          <w:rPr>
            <w:rStyle w:val="Hyperlink"/>
            <w:rFonts w:ascii="Calibri" w:eastAsia="Times New Roman" w:hAnsi="Calibri" w:cs="Calibri"/>
            <w:sz w:val="27"/>
            <w:szCs w:val="27"/>
            <w:lang w:eastAsia="en-GB"/>
          </w:rPr>
          <w:t>https://flexiblelearning.auckland.ac.nz/rocks_minerals/rocks/mudstone.html</w:t>
        </w:r>
      </w:hyperlink>
      <w:r w:rsidR="006E46EC" w:rsidRPr="006E46EC">
        <w:rPr>
          <w:rFonts w:ascii="Calibri" w:eastAsia="Times New Roman" w:hAnsi="Calibri" w:cs="Calibri"/>
          <w:color w:val="000000"/>
          <w:sz w:val="27"/>
          <w:szCs w:val="27"/>
          <w:lang w:eastAsia="en-GB"/>
        </w:rPr>
        <w:t>.</w:t>
      </w:r>
    </w:p>
    <w:p w14:paraId="503DC5D6" w14:textId="4945E039" w:rsidR="00170CA0" w:rsidRDefault="00170CA0" w:rsidP="00170CA0">
      <w:pPr>
        <w:spacing w:before="100" w:beforeAutospacing="1" w:after="100" w:afterAutospacing="1" w:line="240" w:lineRule="auto"/>
        <w:rPr>
          <w:rFonts w:ascii="Calibri" w:eastAsia="Times New Roman" w:hAnsi="Calibri" w:cs="Calibri"/>
          <w:color w:val="000000"/>
          <w:sz w:val="27"/>
          <w:szCs w:val="27"/>
          <w:lang w:eastAsia="en-GB"/>
        </w:rPr>
      </w:pPr>
      <w:r w:rsidRPr="00170CA0">
        <w:rPr>
          <w:rFonts w:ascii="Calibri" w:eastAsia="Times New Roman" w:hAnsi="Calibri" w:cs="Calibri"/>
          <w:color w:val="000000"/>
          <w:sz w:val="27"/>
          <w:szCs w:val="27"/>
          <w:lang w:eastAsia="en-GB"/>
        </w:rPr>
        <w:t>Statista. (2018). </w:t>
      </w:r>
      <w:r w:rsidRPr="00170CA0">
        <w:rPr>
          <w:rFonts w:ascii="Calibri" w:eastAsia="Times New Roman" w:hAnsi="Calibri" w:cs="Calibri"/>
          <w:i/>
          <w:iCs/>
          <w:color w:val="000000"/>
          <w:sz w:val="27"/>
          <w:szCs w:val="27"/>
          <w:lang w:eastAsia="en-GB"/>
        </w:rPr>
        <w:t>UK: average rainfall 2001-2018 | Statista</w:t>
      </w:r>
      <w:r w:rsidRPr="00170CA0">
        <w:rPr>
          <w:rFonts w:ascii="Calibri" w:eastAsia="Times New Roman" w:hAnsi="Calibri" w:cs="Calibri"/>
          <w:color w:val="000000"/>
          <w:sz w:val="27"/>
          <w:szCs w:val="27"/>
          <w:lang w:eastAsia="en-GB"/>
        </w:rPr>
        <w:t xml:space="preserve">. [online] Available at: </w:t>
      </w:r>
      <w:hyperlink r:id="rId29" w:history="1">
        <w:r w:rsidRPr="00170CA0">
          <w:rPr>
            <w:rStyle w:val="Hyperlink"/>
            <w:rFonts w:ascii="Calibri" w:eastAsia="Times New Roman" w:hAnsi="Calibri" w:cs="Calibri"/>
            <w:sz w:val="27"/>
            <w:szCs w:val="27"/>
            <w:lang w:eastAsia="en-GB"/>
          </w:rPr>
          <w:t>https://www.statista.com/statistics/322810/average-rainfall-in-the-united-kingdom-uk/</w:t>
        </w:r>
      </w:hyperlink>
      <w:r w:rsidRPr="00170CA0">
        <w:rPr>
          <w:rFonts w:ascii="Calibri" w:eastAsia="Times New Roman" w:hAnsi="Calibri" w:cs="Calibri"/>
          <w:color w:val="000000"/>
          <w:sz w:val="27"/>
          <w:szCs w:val="27"/>
          <w:lang w:eastAsia="en-GB"/>
        </w:rPr>
        <w:t>.</w:t>
      </w:r>
    </w:p>
    <w:p w14:paraId="029657A1" w14:textId="77777777" w:rsidR="00E001D6" w:rsidRDefault="00E001D6" w:rsidP="00FE4D95">
      <w:pPr>
        <w:spacing w:before="100" w:beforeAutospacing="1" w:after="100" w:afterAutospacing="1" w:line="240" w:lineRule="auto"/>
        <w:rPr>
          <w:rFonts w:ascii="Calibri" w:eastAsia="Times New Roman" w:hAnsi="Calibri" w:cs="Calibri"/>
          <w:color w:val="000000"/>
          <w:sz w:val="27"/>
          <w:szCs w:val="27"/>
          <w:lang w:eastAsia="en-GB"/>
        </w:rPr>
      </w:pPr>
    </w:p>
    <w:p w14:paraId="2ED042C6" w14:textId="23B8C626" w:rsidR="00FE4D95" w:rsidRPr="00FE4D95" w:rsidRDefault="00FE4D95" w:rsidP="00FE4D95">
      <w:pPr>
        <w:spacing w:before="100" w:beforeAutospacing="1" w:after="100" w:afterAutospacing="1" w:line="240" w:lineRule="auto"/>
        <w:rPr>
          <w:rFonts w:ascii="Calibri" w:eastAsia="Times New Roman" w:hAnsi="Calibri" w:cs="Calibri"/>
          <w:color w:val="000000"/>
          <w:sz w:val="27"/>
          <w:szCs w:val="27"/>
          <w:lang w:eastAsia="en-GB"/>
        </w:rPr>
      </w:pPr>
      <w:r w:rsidRPr="00FE4D95">
        <w:rPr>
          <w:rFonts w:ascii="Calibri" w:eastAsia="Times New Roman" w:hAnsi="Calibri" w:cs="Calibri"/>
          <w:color w:val="000000"/>
          <w:sz w:val="27"/>
          <w:szCs w:val="27"/>
          <w:lang w:eastAsia="en-GB"/>
        </w:rPr>
        <w:lastRenderedPageBreak/>
        <w:t>swansea.airqualitydata.com. (n.d.). </w:t>
      </w:r>
      <w:r w:rsidRPr="00FE4D95">
        <w:rPr>
          <w:rFonts w:ascii="Calibri" w:eastAsia="Times New Roman" w:hAnsi="Calibri" w:cs="Calibri"/>
          <w:i/>
          <w:iCs/>
          <w:color w:val="000000"/>
          <w:sz w:val="27"/>
          <w:szCs w:val="27"/>
          <w:lang w:eastAsia="en-GB"/>
        </w:rPr>
        <w:t>Swansea.airqualitydata.com - City and County of Swansea Air Quality Monitoring</w:t>
      </w:r>
      <w:r w:rsidRPr="00FE4D95">
        <w:rPr>
          <w:rFonts w:ascii="Calibri" w:eastAsia="Times New Roman" w:hAnsi="Calibri" w:cs="Calibri"/>
          <w:color w:val="000000"/>
          <w:sz w:val="27"/>
          <w:szCs w:val="27"/>
          <w:lang w:eastAsia="en-GB"/>
        </w:rPr>
        <w:t xml:space="preserve">. [online] Available at: </w:t>
      </w:r>
      <w:hyperlink r:id="rId30" w:history="1">
        <w:r w:rsidRPr="00FE4D95">
          <w:rPr>
            <w:rStyle w:val="Hyperlink"/>
            <w:rFonts w:ascii="Calibri" w:eastAsia="Times New Roman" w:hAnsi="Calibri" w:cs="Calibri"/>
            <w:sz w:val="27"/>
            <w:szCs w:val="27"/>
            <w:lang w:eastAsia="en-GB"/>
          </w:rPr>
          <w:t>https://swansea.airqualitydata.com/cgi-bin/currentreadings.cgi?met&amp;1009</w:t>
        </w:r>
      </w:hyperlink>
      <w:r w:rsidRPr="00FE4D95">
        <w:rPr>
          <w:rFonts w:ascii="Calibri" w:eastAsia="Times New Roman" w:hAnsi="Calibri" w:cs="Calibri"/>
          <w:color w:val="000000"/>
          <w:sz w:val="27"/>
          <w:szCs w:val="27"/>
          <w:lang w:eastAsia="en-GB"/>
        </w:rPr>
        <w:t xml:space="preserve"> [Accessed 1 Jan. 2022].</w:t>
      </w:r>
    </w:p>
    <w:p w14:paraId="7FAE34E2" w14:textId="28EC0A86" w:rsidR="00FD2942" w:rsidRDefault="00FE4D95" w:rsidP="00FD2942">
      <w:pPr>
        <w:spacing w:before="100" w:beforeAutospacing="1" w:after="100" w:afterAutospacing="1" w:line="240" w:lineRule="auto"/>
        <w:rPr>
          <w:rFonts w:ascii="Calibri" w:eastAsia="Times New Roman" w:hAnsi="Calibri" w:cs="Calibri"/>
          <w:color w:val="000000"/>
          <w:sz w:val="27"/>
          <w:szCs w:val="27"/>
          <w:lang w:eastAsia="en-GB"/>
        </w:rPr>
      </w:pPr>
      <w:r w:rsidRPr="00FE4D95">
        <w:rPr>
          <w:rFonts w:ascii="Calibri" w:eastAsia="Times New Roman" w:hAnsi="Calibri" w:cs="Calibri"/>
          <w:color w:val="000000"/>
          <w:sz w:val="27"/>
          <w:szCs w:val="27"/>
          <w:lang w:eastAsia="en-GB"/>
        </w:rPr>
        <w:t>‌</w:t>
      </w:r>
      <w:r w:rsidR="00FD2942" w:rsidRPr="00FD2942">
        <w:rPr>
          <w:rFonts w:ascii="Calibri" w:eastAsia="Times New Roman" w:hAnsi="Calibri" w:cs="Calibri"/>
          <w:color w:val="000000"/>
          <w:sz w:val="27"/>
          <w:szCs w:val="27"/>
          <w:lang w:eastAsia="en-GB"/>
        </w:rPr>
        <w:t>Legislation.gov.uk (2015). </w:t>
      </w:r>
      <w:r w:rsidR="00FD2942" w:rsidRPr="00FD2942">
        <w:rPr>
          <w:rFonts w:ascii="Calibri" w:eastAsia="Times New Roman" w:hAnsi="Calibri" w:cs="Calibri"/>
          <w:i/>
          <w:iCs/>
          <w:color w:val="000000"/>
          <w:sz w:val="27"/>
          <w:szCs w:val="27"/>
          <w:lang w:eastAsia="en-GB"/>
        </w:rPr>
        <w:t>The Construction (Design and Management) Regulations 2015</w:t>
      </w:r>
      <w:r w:rsidR="00FD2942" w:rsidRPr="00FD2942">
        <w:rPr>
          <w:rFonts w:ascii="Calibri" w:eastAsia="Times New Roman" w:hAnsi="Calibri" w:cs="Calibri"/>
          <w:color w:val="000000"/>
          <w:sz w:val="27"/>
          <w:szCs w:val="27"/>
          <w:lang w:eastAsia="en-GB"/>
        </w:rPr>
        <w:t xml:space="preserve">. [online] Legislation.gov.uk. Available at: </w:t>
      </w:r>
      <w:hyperlink r:id="rId31" w:history="1">
        <w:r w:rsidR="00FD2942" w:rsidRPr="003B34EC">
          <w:rPr>
            <w:rStyle w:val="Hyperlink"/>
            <w:rFonts w:ascii="Calibri" w:eastAsia="Times New Roman" w:hAnsi="Calibri" w:cs="Calibri"/>
            <w:sz w:val="27"/>
            <w:szCs w:val="27"/>
            <w:lang w:eastAsia="en-GB"/>
          </w:rPr>
          <w:t>https://www.legislation.gov.uk/uksi/2015/51/contents/made</w:t>
        </w:r>
      </w:hyperlink>
      <w:r w:rsidR="00FD2942" w:rsidRPr="00FD2942">
        <w:rPr>
          <w:rFonts w:ascii="Calibri" w:eastAsia="Times New Roman" w:hAnsi="Calibri" w:cs="Calibri"/>
          <w:color w:val="000000"/>
          <w:sz w:val="27"/>
          <w:szCs w:val="27"/>
          <w:lang w:eastAsia="en-GB"/>
        </w:rPr>
        <w:t>.</w:t>
      </w:r>
    </w:p>
    <w:p w14:paraId="26E60742" w14:textId="72E26821" w:rsidR="00AB0DDF" w:rsidRDefault="00AB0DDF" w:rsidP="00AB0DDF">
      <w:pPr>
        <w:spacing w:before="100" w:beforeAutospacing="1" w:after="100" w:afterAutospacing="1" w:line="240" w:lineRule="auto"/>
        <w:rPr>
          <w:rFonts w:ascii="Calibri" w:eastAsia="Times New Roman" w:hAnsi="Calibri" w:cs="Calibri"/>
          <w:color w:val="000000"/>
          <w:sz w:val="27"/>
          <w:szCs w:val="27"/>
          <w:lang w:eastAsia="en-GB"/>
        </w:rPr>
      </w:pPr>
      <w:r w:rsidRPr="00AB0DDF">
        <w:rPr>
          <w:rFonts w:ascii="Calibri" w:eastAsia="Times New Roman" w:hAnsi="Calibri" w:cs="Calibri"/>
          <w:color w:val="000000"/>
          <w:sz w:val="27"/>
          <w:szCs w:val="27"/>
          <w:lang w:eastAsia="en-GB"/>
        </w:rPr>
        <w:t>Gov.uk (2011). </w:t>
      </w:r>
      <w:r w:rsidRPr="00AB0DDF">
        <w:rPr>
          <w:rFonts w:ascii="Calibri" w:eastAsia="Times New Roman" w:hAnsi="Calibri" w:cs="Calibri"/>
          <w:i/>
          <w:iCs/>
          <w:color w:val="000000"/>
          <w:sz w:val="27"/>
          <w:szCs w:val="27"/>
          <w:lang w:eastAsia="en-GB"/>
        </w:rPr>
        <w:t>The Management of Health and Safety at Work Regulations 1999</w:t>
      </w:r>
      <w:r w:rsidRPr="00AB0DDF">
        <w:rPr>
          <w:rFonts w:ascii="Calibri" w:eastAsia="Times New Roman" w:hAnsi="Calibri" w:cs="Calibri"/>
          <w:color w:val="000000"/>
          <w:sz w:val="27"/>
          <w:szCs w:val="27"/>
          <w:lang w:eastAsia="en-GB"/>
        </w:rPr>
        <w:t xml:space="preserve">. [online] Legislation.gov.uk. Available at: </w:t>
      </w:r>
      <w:hyperlink r:id="rId32" w:history="1">
        <w:r w:rsidRPr="00AB0DDF">
          <w:rPr>
            <w:rStyle w:val="Hyperlink"/>
            <w:rFonts w:ascii="Calibri" w:eastAsia="Times New Roman" w:hAnsi="Calibri" w:cs="Calibri"/>
            <w:sz w:val="27"/>
            <w:szCs w:val="27"/>
            <w:lang w:eastAsia="en-GB"/>
          </w:rPr>
          <w:t>https://www.legislation.gov.uk/uksi/1999/3242/contents/made</w:t>
        </w:r>
      </w:hyperlink>
      <w:r w:rsidRPr="00AB0DDF">
        <w:rPr>
          <w:rFonts w:ascii="Calibri" w:eastAsia="Times New Roman" w:hAnsi="Calibri" w:cs="Calibri"/>
          <w:color w:val="000000"/>
          <w:sz w:val="27"/>
          <w:szCs w:val="27"/>
          <w:lang w:eastAsia="en-GB"/>
        </w:rPr>
        <w:t>.</w:t>
      </w:r>
    </w:p>
    <w:p w14:paraId="38CEBCB8" w14:textId="0588D326" w:rsidR="002107A4" w:rsidRDefault="002107A4" w:rsidP="002107A4">
      <w:pPr>
        <w:spacing w:before="100" w:beforeAutospacing="1" w:after="100" w:afterAutospacing="1" w:line="240" w:lineRule="auto"/>
        <w:rPr>
          <w:rFonts w:ascii="Calibri" w:eastAsia="Times New Roman" w:hAnsi="Calibri" w:cs="Calibri"/>
          <w:color w:val="000000"/>
          <w:sz w:val="27"/>
          <w:szCs w:val="27"/>
          <w:lang w:eastAsia="en-GB"/>
        </w:rPr>
      </w:pPr>
      <w:r w:rsidRPr="002107A4">
        <w:rPr>
          <w:rFonts w:ascii="Calibri" w:eastAsia="Times New Roman" w:hAnsi="Calibri" w:cs="Calibri"/>
          <w:color w:val="000000"/>
          <w:sz w:val="27"/>
          <w:szCs w:val="27"/>
          <w:lang w:eastAsia="en-GB"/>
        </w:rPr>
        <w:t>TheConstructor (2018). </w:t>
      </w:r>
      <w:r w:rsidRPr="002107A4">
        <w:rPr>
          <w:rFonts w:ascii="Calibri" w:eastAsia="Times New Roman" w:hAnsi="Calibri" w:cs="Calibri"/>
          <w:i/>
          <w:iCs/>
          <w:color w:val="000000"/>
          <w:sz w:val="27"/>
          <w:szCs w:val="27"/>
          <w:lang w:eastAsia="en-GB"/>
        </w:rPr>
        <w:t>Types of Foundation and their Uses in Building Construction</w:t>
      </w:r>
      <w:r w:rsidRPr="002107A4">
        <w:rPr>
          <w:rFonts w:ascii="Calibri" w:eastAsia="Times New Roman" w:hAnsi="Calibri" w:cs="Calibri"/>
          <w:color w:val="000000"/>
          <w:sz w:val="27"/>
          <w:szCs w:val="27"/>
          <w:lang w:eastAsia="en-GB"/>
        </w:rPr>
        <w:t xml:space="preserve">. [online] The Constructor. Available at: </w:t>
      </w:r>
      <w:hyperlink r:id="rId33" w:history="1">
        <w:r w:rsidRPr="002107A4">
          <w:rPr>
            <w:rStyle w:val="Hyperlink"/>
            <w:rFonts w:ascii="Calibri" w:eastAsia="Times New Roman" w:hAnsi="Calibri" w:cs="Calibri"/>
            <w:sz w:val="27"/>
            <w:szCs w:val="27"/>
            <w:lang w:eastAsia="en-GB"/>
          </w:rPr>
          <w:t>https://theconstructor.org/geotechnical/foundation-types-and-uses/9237/</w:t>
        </w:r>
      </w:hyperlink>
      <w:r w:rsidRPr="002107A4">
        <w:rPr>
          <w:rFonts w:ascii="Calibri" w:eastAsia="Times New Roman" w:hAnsi="Calibri" w:cs="Calibri"/>
          <w:color w:val="000000"/>
          <w:sz w:val="27"/>
          <w:szCs w:val="27"/>
          <w:lang w:eastAsia="en-GB"/>
        </w:rPr>
        <w:t>.</w:t>
      </w:r>
    </w:p>
    <w:p w14:paraId="665A34FF" w14:textId="0BCB617D" w:rsidR="009E6A44" w:rsidRPr="009E6A44" w:rsidRDefault="009E6A44" w:rsidP="009E6A44">
      <w:pPr>
        <w:spacing w:before="100" w:beforeAutospacing="1" w:after="100" w:afterAutospacing="1" w:line="240" w:lineRule="auto"/>
        <w:rPr>
          <w:rFonts w:ascii="Calibri" w:eastAsia="Times New Roman" w:hAnsi="Calibri" w:cs="Calibri"/>
          <w:color w:val="000000"/>
          <w:sz w:val="27"/>
          <w:szCs w:val="27"/>
          <w:lang w:eastAsia="en-GB"/>
        </w:rPr>
      </w:pPr>
      <w:r w:rsidRPr="009E6A44">
        <w:rPr>
          <w:rFonts w:ascii="Calibri" w:eastAsia="Times New Roman" w:hAnsi="Calibri" w:cs="Calibri"/>
          <w:color w:val="000000"/>
          <w:sz w:val="27"/>
          <w:szCs w:val="27"/>
          <w:lang w:eastAsia="en-GB"/>
        </w:rPr>
        <w:t>The Constructor. (2019). </w:t>
      </w:r>
      <w:r w:rsidRPr="009E6A44">
        <w:rPr>
          <w:rFonts w:ascii="Calibri" w:eastAsia="Times New Roman" w:hAnsi="Calibri" w:cs="Calibri"/>
          <w:i/>
          <w:iCs/>
          <w:color w:val="000000"/>
          <w:sz w:val="27"/>
          <w:szCs w:val="27"/>
          <w:lang w:eastAsia="en-GB"/>
        </w:rPr>
        <w:t>Types of Isolated Footings</w:t>
      </w:r>
      <w:r w:rsidRPr="009E6A44">
        <w:rPr>
          <w:rFonts w:ascii="Calibri" w:eastAsia="Times New Roman" w:hAnsi="Calibri" w:cs="Calibri"/>
          <w:color w:val="000000"/>
          <w:sz w:val="27"/>
          <w:szCs w:val="27"/>
          <w:lang w:eastAsia="en-GB"/>
        </w:rPr>
        <w:t xml:space="preserve">. [online] Available at: </w:t>
      </w:r>
      <w:hyperlink r:id="rId34" w:history="1">
        <w:r w:rsidR="00B54C5D" w:rsidRPr="009E6A44">
          <w:rPr>
            <w:rStyle w:val="Hyperlink"/>
            <w:rFonts w:ascii="Calibri" w:eastAsia="Times New Roman" w:hAnsi="Calibri" w:cs="Calibri"/>
            <w:sz w:val="27"/>
            <w:szCs w:val="27"/>
            <w:lang w:eastAsia="en-GB"/>
          </w:rPr>
          <w:t>https://theconstructor.org/geotechnical/types-isolated-footings/34464/</w:t>
        </w:r>
      </w:hyperlink>
      <w:r w:rsidR="00E001D6">
        <w:rPr>
          <w:rFonts w:ascii="Calibri" w:eastAsia="Times New Roman" w:hAnsi="Calibri" w:cs="Calibri"/>
          <w:color w:val="000000"/>
          <w:sz w:val="27"/>
          <w:szCs w:val="27"/>
          <w:lang w:eastAsia="en-GB"/>
        </w:rPr>
        <w:t xml:space="preserve"> </w:t>
      </w:r>
      <w:r w:rsidRPr="009E6A44">
        <w:rPr>
          <w:rFonts w:ascii="Calibri" w:eastAsia="Times New Roman" w:hAnsi="Calibri" w:cs="Calibri"/>
          <w:color w:val="000000"/>
          <w:sz w:val="27"/>
          <w:szCs w:val="27"/>
          <w:lang w:eastAsia="en-GB"/>
        </w:rPr>
        <w:t>[Accessed 2 Jan. 2022].</w:t>
      </w:r>
    </w:p>
    <w:p w14:paraId="01EDFFE8" w14:textId="68053E23" w:rsidR="00E001D6" w:rsidRDefault="009E6A44" w:rsidP="00E001D6">
      <w:pPr>
        <w:spacing w:before="100" w:beforeAutospacing="1" w:after="100" w:afterAutospacing="1" w:line="240" w:lineRule="auto"/>
        <w:rPr>
          <w:rFonts w:ascii="Calibri" w:eastAsia="Times New Roman" w:hAnsi="Calibri" w:cs="Calibri"/>
          <w:color w:val="000000"/>
          <w:sz w:val="27"/>
          <w:szCs w:val="27"/>
          <w:lang w:eastAsia="en-GB"/>
        </w:rPr>
      </w:pPr>
      <w:r w:rsidRPr="009E6A44">
        <w:rPr>
          <w:rFonts w:ascii="Calibri" w:eastAsia="Times New Roman" w:hAnsi="Calibri" w:cs="Calibri"/>
          <w:color w:val="000000"/>
          <w:sz w:val="27"/>
          <w:szCs w:val="27"/>
          <w:lang w:eastAsia="en-GB"/>
        </w:rPr>
        <w:t>‌</w:t>
      </w:r>
      <w:r w:rsidR="00E001D6" w:rsidRPr="00E001D6">
        <w:rPr>
          <w:rFonts w:ascii="Calibri" w:eastAsia="Times New Roman" w:hAnsi="Calibri" w:cs="Calibri"/>
          <w:color w:val="000000"/>
          <w:sz w:val="27"/>
          <w:szCs w:val="27"/>
          <w:lang w:eastAsia="en-GB"/>
        </w:rPr>
        <w:t>www.youtube.com. (n.d.). </w:t>
      </w:r>
      <w:r w:rsidR="00E001D6" w:rsidRPr="00E001D6">
        <w:rPr>
          <w:rFonts w:ascii="Calibri" w:eastAsia="Times New Roman" w:hAnsi="Calibri" w:cs="Calibri"/>
          <w:i/>
          <w:iCs/>
          <w:color w:val="000000"/>
          <w:sz w:val="27"/>
          <w:szCs w:val="27"/>
          <w:lang w:eastAsia="en-GB"/>
        </w:rPr>
        <w:t>What is Combined Footing? - Combined Column Footing</w:t>
      </w:r>
      <w:r w:rsidR="00E001D6" w:rsidRPr="00E001D6">
        <w:rPr>
          <w:rFonts w:ascii="Calibri" w:eastAsia="Times New Roman" w:hAnsi="Calibri" w:cs="Calibri"/>
          <w:color w:val="000000"/>
          <w:sz w:val="27"/>
          <w:szCs w:val="27"/>
          <w:lang w:eastAsia="en-GB"/>
        </w:rPr>
        <w:t xml:space="preserve">. [online] Available at: </w:t>
      </w:r>
      <w:hyperlink r:id="rId35" w:history="1">
        <w:r w:rsidR="00E001D6" w:rsidRPr="003B34EC">
          <w:rPr>
            <w:rStyle w:val="Hyperlink"/>
            <w:rFonts w:ascii="Calibri" w:eastAsia="Times New Roman" w:hAnsi="Calibri" w:cs="Calibri"/>
            <w:sz w:val="27"/>
            <w:szCs w:val="27"/>
            <w:lang w:eastAsia="en-GB"/>
          </w:rPr>
          <w:t>https://www.youtube.com/watch?v=W-zwNtJfv3g</w:t>
        </w:r>
      </w:hyperlink>
      <w:r w:rsidR="00E001D6">
        <w:rPr>
          <w:rFonts w:ascii="Calibri" w:eastAsia="Times New Roman" w:hAnsi="Calibri" w:cs="Calibri"/>
          <w:color w:val="000000"/>
          <w:sz w:val="27"/>
          <w:szCs w:val="27"/>
          <w:lang w:eastAsia="en-GB"/>
        </w:rPr>
        <w:t xml:space="preserve"> </w:t>
      </w:r>
      <w:r w:rsidR="00E001D6" w:rsidRPr="00E001D6">
        <w:rPr>
          <w:rFonts w:ascii="Calibri" w:eastAsia="Times New Roman" w:hAnsi="Calibri" w:cs="Calibri"/>
          <w:color w:val="000000"/>
          <w:sz w:val="27"/>
          <w:szCs w:val="27"/>
          <w:lang w:eastAsia="en-GB"/>
        </w:rPr>
        <w:t>[Accessed 2 Jan. 2022].</w:t>
      </w:r>
    </w:p>
    <w:p w14:paraId="17B2187F" w14:textId="2D615788" w:rsidR="004D4A2C" w:rsidRPr="004D4A2C" w:rsidRDefault="004D4A2C" w:rsidP="004D4A2C">
      <w:pPr>
        <w:spacing w:before="100" w:beforeAutospacing="1" w:after="100" w:afterAutospacing="1" w:line="240" w:lineRule="auto"/>
        <w:rPr>
          <w:rFonts w:ascii="Calibri" w:eastAsia="Times New Roman" w:hAnsi="Calibri" w:cs="Calibri"/>
          <w:color w:val="000000"/>
          <w:sz w:val="27"/>
          <w:szCs w:val="27"/>
          <w:lang w:eastAsia="en-GB"/>
        </w:rPr>
      </w:pPr>
      <w:r w:rsidRPr="004D4A2C">
        <w:rPr>
          <w:rFonts w:ascii="Calibri" w:eastAsia="Times New Roman" w:hAnsi="Calibri" w:cs="Calibri"/>
          <w:color w:val="000000"/>
          <w:sz w:val="27"/>
          <w:szCs w:val="27"/>
          <w:lang w:eastAsia="en-GB"/>
        </w:rPr>
        <w:t xml:space="preserve">DRILLED SHAFTS Section 465 of Standard Specifications. (n.d.). [online] Available at: </w:t>
      </w:r>
      <w:hyperlink r:id="rId36" w:history="1">
        <w:r w:rsidRPr="004D4A2C">
          <w:rPr>
            <w:rStyle w:val="Hyperlink"/>
            <w:rFonts w:ascii="Calibri" w:eastAsia="Times New Roman" w:hAnsi="Calibri" w:cs="Calibri"/>
            <w:sz w:val="27"/>
            <w:szCs w:val="27"/>
            <w:lang w:eastAsia="en-GB"/>
          </w:rPr>
          <w:t>https://dot.sd.gov/media/documents/Chapter4DrilledShafts.pdf</w:t>
        </w:r>
      </w:hyperlink>
      <w:r w:rsidRPr="004D4A2C">
        <w:rPr>
          <w:rFonts w:ascii="Calibri" w:eastAsia="Times New Roman" w:hAnsi="Calibri" w:cs="Calibri"/>
          <w:color w:val="000000"/>
          <w:sz w:val="27"/>
          <w:szCs w:val="27"/>
          <w:lang w:eastAsia="en-GB"/>
        </w:rPr>
        <w:t xml:space="preserve"> [Accessed 2 Jan. 2022].</w:t>
      </w:r>
    </w:p>
    <w:p w14:paraId="7A586C4F" w14:textId="040670FD" w:rsidR="00E25FE0" w:rsidRPr="00E25FE0" w:rsidRDefault="004D4A2C" w:rsidP="00E25FE0">
      <w:pPr>
        <w:spacing w:before="100" w:beforeAutospacing="1" w:after="100" w:afterAutospacing="1" w:line="240" w:lineRule="auto"/>
        <w:rPr>
          <w:rFonts w:ascii="Calibri" w:eastAsia="Times New Roman" w:hAnsi="Calibri" w:cs="Calibri"/>
          <w:color w:val="000000"/>
          <w:sz w:val="27"/>
          <w:szCs w:val="27"/>
          <w:lang w:eastAsia="en-GB"/>
        </w:rPr>
      </w:pPr>
      <w:r w:rsidRPr="004D4A2C">
        <w:rPr>
          <w:rFonts w:ascii="Calibri" w:eastAsia="Times New Roman" w:hAnsi="Calibri" w:cs="Calibri"/>
          <w:color w:val="000000"/>
          <w:sz w:val="27"/>
          <w:szCs w:val="27"/>
          <w:lang w:eastAsia="en-GB"/>
        </w:rPr>
        <w:t>‌</w:t>
      </w:r>
      <w:r w:rsidR="00E25FE0" w:rsidRPr="00E25FE0">
        <w:rPr>
          <w:rFonts w:ascii="Calibri" w:eastAsia="Times New Roman" w:hAnsi="Calibri" w:cs="Calibri"/>
          <w:color w:val="000000"/>
          <w:sz w:val="27"/>
          <w:szCs w:val="27"/>
          <w:lang w:eastAsia="en-GB"/>
        </w:rPr>
        <w:t>Anon, (n.d.). </w:t>
      </w:r>
      <w:r w:rsidR="00E25FE0" w:rsidRPr="00E25FE0">
        <w:rPr>
          <w:rFonts w:ascii="Calibri" w:eastAsia="Times New Roman" w:hAnsi="Calibri" w:cs="Calibri"/>
          <w:i/>
          <w:iCs/>
          <w:color w:val="000000"/>
          <w:sz w:val="27"/>
          <w:szCs w:val="27"/>
          <w:lang w:eastAsia="en-GB"/>
        </w:rPr>
        <w:t>Drilled Shaft – Texas Shafts, Inc.</w:t>
      </w:r>
      <w:r w:rsidR="00E25FE0" w:rsidRPr="00E25FE0">
        <w:rPr>
          <w:rFonts w:ascii="Calibri" w:eastAsia="Times New Roman" w:hAnsi="Calibri" w:cs="Calibri"/>
          <w:color w:val="000000"/>
          <w:sz w:val="27"/>
          <w:szCs w:val="27"/>
          <w:lang w:eastAsia="en-GB"/>
        </w:rPr>
        <w:t xml:space="preserve"> [online] Available at: </w:t>
      </w:r>
      <w:hyperlink r:id="rId37" w:history="1">
        <w:r w:rsidR="00E25FE0" w:rsidRPr="003B34EC">
          <w:rPr>
            <w:rStyle w:val="Hyperlink"/>
            <w:rFonts w:ascii="Calibri" w:eastAsia="Times New Roman" w:hAnsi="Calibri" w:cs="Calibri"/>
            <w:sz w:val="27"/>
            <w:szCs w:val="27"/>
            <w:lang w:eastAsia="en-GB"/>
          </w:rPr>
          <w:t>https://texas-shafts.com/education/drilled-shaft/</w:t>
        </w:r>
      </w:hyperlink>
      <w:r w:rsidR="00E25FE0">
        <w:rPr>
          <w:rFonts w:ascii="Calibri" w:eastAsia="Times New Roman" w:hAnsi="Calibri" w:cs="Calibri"/>
          <w:color w:val="000000"/>
          <w:sz w:val="27"/>
          <w:szCs w:val="27"/>
          <w:lang w:eastAsia="en-GB"/>
        </w:rPr>
        <w:t xml:space="preserve"> </w:t>
      </w:r>
      <w:r w:rsidR="00E25FE0" w:rsidRPr="00E25FE0">
        <w:rPr>
          <w:rFonts w:ascii="Calibri" w:eastAsia="Times New Roman" w:hAnsi="Calibri" w:cs="Calibri"/>
          <w:color w:val="000000"/>
          <w:sz w:val="27"/>
          <w:szCs w:val="27"/>
          <w:lang w:eastAsia="en-GB"/>
        </w:rPr>
        <w:t>[Accessed 2 Jan. 2022].</w:t>
      </w:r>
    </w:p>
    <w:p w14:paraId="2D4013BA" w14:textId="77777777" w:rsidR="00E25FE0" w:rsidRPr="00E25FE0" w:rsidRDefault="00E25FE0" w:rsidP="00E25FE0">
      <w:pPr>
        <w:spacing w:before="100" w:beforeAutospacing="1" w:after="100" w:afterAutospacing="1" w:line="240" w:lineRule="auto"/>
        <w:rPr>
          <w:rFonts w:ascii="Calibri" w:eastAsia="Times New Roman" w:hAnsi="Calibri" w:cs="Calibri"/>
          <w:color w:val="000000"/>
          <w:sz w:val="27"/>
          <w:szCs w:val="27"/>
          <w:lang w:eastAsia="en-GB"/>
        </w:rPr>
      </w:pPr>
      <w:r w:rsidRPr="00E25FE0">
        <w:rPr>
          <w:rFonts w:ascii="Calibri" w:eastAsia="Times New Roman" w:hAnsi="Calibri" w:cs="Calibri"/>
          <w:color w:val="000000"/>
          <w:sz w:val="27"/>
          <w:szCs w:val="27"/>
          <w:lang w:eastAsia="en-GB"/>
        </w:rPr>
        <w:t>‌</w:t>
      </w:r>
    </w:p>
    <w:p w14:paraId="26627D81" w14:textId="0E419852" w:rsidR="004D4A2C" w:rsidRPr="004D4A2C" w:rsidRDefault="004D4A2C" w:rsidP="004D4A2C">
      <w:pPr>
        <w:spacing w:before="100" w:beforeAutospacing="1" w:after="100" w:afterAutospacing="1" w:line="240" w:lineRule="auto"/>
        <w:rPr>
          <w:rFonts w:ascii="Calibri" w:eastAsia="Times New Roman" w:hAnsi="Calibri" w:cs="Calibri"/>
          <w:color w:val="000000"/>
          <w:sz w:val="27"/>
          <w:szCs w:val="27"/>
          <w:lang w:eastAsia="en-GB"/>
        </w:rPr>
      </w:pPr>
    </w:p>
    <w:p w14:paraId="246CFE17" w14:textId="77777777" w:rsidR="004D4A2C" w:rsidRPr="00E001D6" w:rsidRDefault="004D4A2C" w:rsidP="00E001D6">
      <w:pPr>
        <w:spacing w:before="100" w:beforeAutospacing="1" w:after="100" w:afterAutospacing="1" w:line="240" w:lineRule="auto"/>
        <w:rPr>
          <w:rFonts w:ascii="Calibri" w:eastAsia="Times New Roman" w:hAnsi="Calibri" w:cs="Calibri"/>
          <w:color w:val="000000"/>
          <w:sz w:val="27"/>
          <w:szCs w:val="27"/>
          <w:lang w:eastAsia="en-GB"/>
        </w:rPr>
      </w:pPr>
    </w:p>
    <w:p w14:paraId="227F1643" w14:textId="77777777" w:rsidR="00E001D6" w:rsidRPr="00E001D6" w:rsidRDefault="00E001D6" w:rsidP="00E001D6">
      <w:pPr>
        <w:spacing w:before="100" w:beforeAutospacing="1" w:after="100" w:afterAutospacing="1" w:line="240" w:lineRule="auto"/>
        <w:rPr>
          <w:rFonts w:ascii="Calibri" w:eastAsia="Times New Roman" w:hAnsi="Calibri" w:cs="Calibri"/>
          <w:color w:val="000000"/>
          <w:sz w:val="27"/>
          <w:szCs w:val="27"/>
          <w:lang w:eastAsia="en-GB"/>
        </w:rPr>
      </w:pPr>
      <w:r w:rsidRPr="00E001D6">
        <w:rPr>
          <w:rFonts w:ascii="Calibri" w:eastAsia="Times New Roman" w:hAnsi="Calibri" w:cs="Calibri"/>
          <w:color w:val="000000"/>
          <w:sz w:val="27"/>
          <w:szCs w:val="27"/>
          <w:lang w:eastAsia="en-GB"/>
        </w:rPr>
        <w:t>‌</w:t>
      </w:r>
    </w:p>
    <w:p w14:paraId="2DAFF7C6" w14:textId="0085DDEA" w:rsidR="009E6A44" w:rsidRPr="009E6A44" w:rsidRDefault="009E6A44" w:rsidP="009E6A44">
      <w:pPr>
        <w:spacing w:before="100" w:beforeAutospacing="1" w:after="100" w:afterAutospacing="1" w:line="240" w:lineRule="auto"/>
        <w:rPr>
          <w:rFonts w:ascii="Calibri" w:eastAsia="Times New Roman" w:hAnsi="Calibri" w:cs="Calibri"/>
          <w:color w:val="000000"/>
          <w:sz w:val="27"/>
          <w:szCs w:val="27"/>
          <w:lang w:eastAsia="en-GB"/>
        </w:rPr>
      </w:pPr>
    </w:p>
    <w:p w14:paraId="669FF592" w14:textId="77777777" w:rsidR="002107A4" w:rsidRPr="002107A4" w:rsidRDefault="002107A4" w:rsidP="002107A4">
      <w:pPr>
        <w:spacing w:before="100" w:beforeAutospacing="1" w:after="100" w:afterAutospacing="1" w:line="240" w:lineRule="auto"/>
        <w:rPr>
          <w:rFonts w:ascii="Calibri" w:eastAsia="Times New Roman" w:hAnsi="Calibri" w:cs="Calibri"/>
          <w:color w:val="000000"/>
          <w:sz w:val="27"/>
          <w:szCs w:val="27"/>
          <w:lang w:eastAsia="en-GB"/>
        </w:rPr>
      </w:pPr>
    </w:p>
    <w:p w14:paraId="6E2AB3BC" w14:textId="77777777" w:rsidR="002107A4" w:rsidRPr="002107A4" w:rsidRDefault="002107A4" w:rsidP="002107A4">
      <w:pPr>
        <w:spacing w:before="100" w:beforeAutospacing="1" w:after="100" w:afterAutospacing="1" w:line="240" w:lineRule="auto"/>
        <w:rPr>
          <w:rFonts w:ascii="Calibri" w:eastAsia="Times New Roman" w:hAnsi="Calibri" w:cs="Calibri"/>
          <w:color w:val="000000"/>
          <w:sz w:val="27"/>
          <w:szCs w:val="27"/>
          <w:lang w:eastAsia="en-GB"/>
        </w:rPr>
      </w:pPr>
      <w:r w:rsidRPr="002107A4">
        <w:rPr>
          <w:rFonts w:ascii="Calibri" w:eastAsia="Times New Roman" w:hAnsi="Calibri" w:cs="Calibri"/>
          <w:color w:val="000000"/>
          <w:sz w:val="27"/>
          <w:szCs w:val="27"/>
          <w:lang w:eastAsia="en-GB"/>
        </w:rPr>
        <w:lastRenderedPageBreak/>
        <w:t>‌</w:t>
      </w:r>
    </w:p>
    <w:p w14:paraId="43DD47A5" w14:textId="77777777" w:rsidR="002107A4" w:rsidRDefault="002107A4" w:rsidP="00AB0DDF">
      <w:pPr>
        <w:spacing w:before="100" w:beforeAutospacing="1" w:after="100" w:afterAutospacing="1" w:line="240" w:lineRule="auto"/>
        <w:rPr>
          <w:rFonts w:ascii="Calibri" w:eastAsia="Times New Roman" w:hAnsi="Calibri" w:cs="Calibri"/>
          <w:color w:val="000000"/>
          <w:sz w:val="27"/>
          <w:szCs w:val="27"/>
          <w:lang w:eastAsia="en-GB"/>
        </w:rPr>
      </w:pPr>
    </w:p>
    <w:p w14:paraId="2DE9331F" w14:textId="77777777" w:rsidR="00AB0DDF" w:rsidRPr="00AB0DDF" w:rsidRDefault="00AB0DDF" w:rsidP="00AB0DDF">
      <w:pPr>
        <w:spacing w:before="100" w:beforeAutospacing="1" w:after="100" w:afterAutospacing="1" w:line="240" w:lineRule="auto"/>
        <w:rPr>
          <w:rFonts w:ascii="Calibri" w:eastAsia="Times New Roman" w:hAnsi="Calibri" w:cs="Calibri"/>
          <w:color w:val="000000"/>
          <w:sz w:val="27"/>
          <w:szCs w:val="27"/>
          <w:lang w:eastAsia="en-GB"/>
        </w:rPr>
      </w:pPr>
    </w:p>
    <w:p w14:paraId="61B1479D" w14:textId="77777777" w:rsidR="00AB0DDF" w:rsidRPr="00AB0DDF" w:rsidRDefault="00AB0DDF" w:rsidP="00AB0DDF">
      <w:pPr>
        <w:spacing w:before="100" w:beforeAutospacing="1" w:after="100" w:afterAutospacing="1" w:line="240" w:lineRule="auto"/>
        <w:rPr>
          <w:rFonts w:ascii="Calibri" w:eastAsia="Times New Roman" w:hAnsi="Calibri" w:cs="Calibri"/>
          <w:color w:val="000000"/>
          <w:sz w:val="27"/>
          <w:szCs w:val="27"/>
          <w:lang w:eastAsia="en-GB"/>
        </w:rPr>
      </w:pPr>
      <w:r w:rsidRPr="00AB0DDF">
        <w:rPr>
          <w:rFonts w:ascii="Calibri" w:eastAsia="Times New Roman" w:hAnsi="Calibri" w:cs="Calibri"/>
          <w:color w:val="000000"/>
          <w:sz w:val="27"/>
          <w:szCs w:val="27"/>
          <w:lang w:eastAsia="en-GB"/>
        </w:rPr>
        <w:t>‌</w:t>
      </w:r>
    </w:p>
    <w:p w14:paraId="515B3BE4" w14:textId="77777777" w:rsidR="00FD2942" w:rsidRPr="00FD2942" w:rsidRDefault="00FD2942" w:rsidP="00FD2942">
      <w:pPr>
        <w:spacing w:before="100" w:beforeAutospacing="1" w:after="100" w:afterAutospacing="1" w:line="240" w:lineRule="auto"/>
        <w:rPr>
          <w:rFonts w:ascii="Calibri" w:eastAsia="Times New Roman" w:hAnsi="Calibri" w:cs="Calibri"/>
          <w:color w:val="000000"/>
          <w:sz w:val="27"/>
          <w:szCs w:val="27"/>
          <w:lang w:eastAsia="en-GB"/>
        </w:rPr>
      </w:pPr>
    </w:p>
    <w:p w14:paraId="592FCAEB" w14:textId="77777777" w:rsidR="00FD2942" w:rsidRPr="00FD2942" w:rsidRDefault="00FD2942" w:rsidP="00FD2942">
      <w:pPr>
        <w:spacing w:before="100" w:beforeAutospacing="1" w:after="100" w:afterAutospacing="1" w:line="240" w:lineRule="auto"/>
        <w:rPr>
          <w:rFonts w:ascii="Calibri" w:eastAsia="Times New Roman" w:hAnsi="Calibri" w:cs="Calibri"/>
          <w:color w:val="000000"/>
          <w:sz w:val="27"/>
          <w:szCs w:val="27"/>
          <w:lang w:eastAsia="en-GB"/>
        </w:rPr>
      </w:pPr>
      <w:r w:rsidRPr="00FD2942">
        <w:rPr>
          <w:rFonts w:ascii="Calibri" w:eastAsia="Times New Roman" w:hAnsi="Calibri" w:cs="Calibri"/>
          <w:color w:val="000000"/>
          <w:sz w:val="27"/>
          <w:szCs w:val="27"/>
          <w:lang w:eastAsia="en-GB"/>
        </w:rPr>
        <w:t>‌</w:t>
      </w:r>
    </w:p>
    <w:p w14:paraId="069E6FF6" w14:textId="19888D4A" w:rsidR="00FE4D95" w:rsidRPr="00FE4D95" w:rsidRDefault="00FE4D95" w:rsidP="00FE4D95">
      <w:pPr>
        <w:spacing w:before="100" w:beforeAutospacing="1" w:after="100" w:afterAutospacing="1" w:line="240" w:lineRule="auto"/>
        <w:rPr>
          <w:rFonts w:ascii="Calibri" w:eastAsia="Times New Roman" w:hAnsi="Calibri" w:cs="Calibri"/>
          <w:color w:val="000000"/>
          <w:sz w:val="27"/>
          <w:szCs w:val="27"/>
          <w:lang w:eastAsia="en-GB"/>
        </w:rPr>
      </w:pPr>
    </w:p>
    <w:p w14:paraId="07E0BA59" w14:textId="77777777" w:rsidR="00170CA0" w:rsidRPr="00170CA0" w:rsidRDefault="00170CA0" w:rsidP="00170CA0">
      <w:pPr>
        <w:spacing w:before="100" w:beforeAutospacing="1" w:after="100" w:afterAutospacing="1" w:line="240" w:lineRule="auto"/>
        <w:rPr>
          <w:rFonts w:ascii="Calibri" w:eastAsia="Times New Roman" w:hAnsi="Calibri" w:cs="Calibri"/>
          <w:color w:val="000000"/>
          <w:sz w:val="27"/>
          <w:szCs w:val="27"/>
          <w:lang w:eastAsia="en-GB"/>
        </w:rPr>
      </w:pPr>
    </w:p>
    <w:p w14:paraId="6CDB7B4E" w14:textId="77777777" w:rsidR="00170CA0" w:rsidRPr="00170CA0" w:rsidRDefault="00170CA0" w:rsidP="00170CA0">
      <w:pPr>
        <w:spacing w:before="100" w:beforeAutospacing="1" w:after="100" w:afterAutospacing="1" w:line="240" w:lineRule="auto"/>
        <w:rPr>
          <w:rFonts w:ascii="Calibri" w:eastAsia="Times New Roman" w:hAnsi="Calibri" w:cs="Calibri"/>
          <w:color w:val="000000"/>
          <w:sz w:val="27"/>
          <w:szCs w:val="27"/>
          <w:lang w:eastAsia="en-GB"/>
        </w:rPr>
      </w:pPr>
      <w:r w:rsidRPr="00170CA0">
        <w:rPr>
          <w:rFonts w:ascii="Calibri" w:eastAsia="Times New Roman" w:hAnsi="Calibri" w:cs="Calibri"/>
          <w:color w:val="000000"/>
          <w:sz w:val="27"/>
          <w:szCs w:val="27"/>
          <w:lang w:eastAsia="en-GB"/>
        </w:rPr>
        <w:t>‌</w:t>
      </w:r>
    </w:p>
    <w:p w14:paraId="2346FA18" w14:textId="77777777" w:rsidR="006E46EC" w:rsidRPr="006E46EC" w:rsidRDefault="006E46EC" w:rsidP="006E46EC">
      <w:pPr>
        <w:spacing w:before="100" w:beforeAutospacing="1" w:after="100" w:afterAutospacing="1" w:line="240" w:lineRule="auto"/>
        <w:rPr>
          <w:rFonts w:ascii="Calibri" w:eastAsia="Times New Roman" w:hAnsi="Calibri" w:cs="Calibri"/>
          <w:color w:val="000000"/>
          <w:sz w:val="27"/>
          <w:szCs w:val="27"/>
          <w:lang w:eastAsia="en-GB"/>
        </w:rPr>
      </w:pPr>
    </w:p>
    <w:p w14:paraId="570CBFD9" w14:textId="77777777" w:rsidR="006E46EC" w:rsidRPr="006E46EC" w:rsidRDefault="006E46EC" w:rsidP="006E46EC">
      <w:pPr>
        <w:spacing w:before="100" w:beforeAutospacing="1" w:after="100" w:afterAutospacing="1" w:line="240" w:lineRule="auto"/>
        <w:rPr>
          <w:rFonts w:ascii="Calibri" w:eastAsia="Times New Roman" w:hAnsi="Calibri" w:cs="Calibri"/>
          <w:color w:val="000000"/>
          <w:sz w:val="27"/>
          <w:szCs w:val="27"/>
          <w:lang w:eastAsia="en-GB"/>
        </w:rPr>
      </w:pPr>
      <w:r w:rsidRPr="006E46EC">
        <w:rPr>
          <w:rFonts w:ascii="Calibri" w:eastAsia="Times New Roman" w:hAnsi="Calibri" w:cs="Calibri"/>
          <w:color w:val="000000"/>
          <w:sz w:val="27"/>
          <w:szCs w:val="27"/>
          <w:lang w:eastAsia="en-GB"/>
        </w:rPr>
        <w:t>‌</w:t>
      </w:r>
    </w:p>
    <w:p w14:paraId="13CDA088" w14:textId="1F28D3F5" w:rsidR="00DD400E" w:rsidRPr="00DD400E" w:rsidRDefault="00DD400E" w:rsidP="00DD400E">
      <w:pPr>
        <w:spacing w:before="100" w:beforeAutospacing="1" w:after="100" w:afterAutospacing="1" w:line="240" w:lineRule="auto"/>
        <w:rPr>
          <w:rFonts w:ascii="Calibri" w:eastAsia="Times New Roman" w:hAnsi="Calibri" w:cs="Calibri"/>
          <w:color w:val="000000"/>
          <w:sz w:val="27"/>
          <w:szCs w:val="27"/>
          <w:lang w:eastAsia="en-GB"/>
        </w:rPr>
      </w:pPr>
    </w:p>
    <w:p w14:paraId="08B79FF6" w14:textId="77777777" w:rsidR="00317ED3" w:rsidRPr="00317ED3" w:rsidRDefault="00317ED3" w:rsidP="00317ED3">
      <w:pPr>
        <w:spacing w:before="100" w:beforeAutospacing="1" w:after="100" w:afterAutospacing="1" w:line="240" w:lineRule="auto"/>
        <w:rPr>
          <w:rFonts w:ascii="Calibri" w:eastAsia="Times New Roman" w:hAnsi="Calibri" w:cs="Calibri"/>
          <w:color w:val="000000"/>
          <w:sz w:val="27"/>
          <w:szCs w:val="27"/>
          <w:lang w:eastAsia="en-GB"/>
        </w:rPr>
      </w:pPr>
    </w:p>
    <w:p w14:paraId="4948A5C3" w14:textId="77777777" w:rsidR="00317ED3" w:rsidRPr="00317ED3" w:rsidRDefault="00317ED3" w:rsidP="00317ED3">
      <w:pPr>
        <w:spacing w:before="100" w:beforeAutospacing="1" w:after="100" w:afterAutospacing="1" w:line="240" w:lineRule="auto"/>
        <w:rPr>
          <w:rFonts w:ascii="Calibri" w:eastAsia="Times New Roman" w:hAnsi="Calibri" w:cs="Calibri"/>
          <w:color w:val="000000"/>
          <w:sz w:val="27"/>
          <w:szCs w:val="27"/>
          <w:lang w:eastAsia="en-GB"/>
        </w:rPr>
      </w:pPr>
      <w:r w:rsidRPr="00317ED3">
        <w:rPr>
          <w:rFonts w:ascii="Calibri" w:eastAsia="Times New Roman" w:hAnsi="Calibri" w:cs="Calibri"/>
          <w:color w:val="000000"/>
          <w:sz w:val="27"/>
          <w:szCs w:val="27"/>
          <w:lang w:eastAsia="en-GB"/>
        </w:rPr>
        <w:t>‌</w:t>
      </w:r>
    </w:p>
    <w:p w14:paraId="41C01FA5" w14:textId="030BFAD7" w:rsidR="000843E5" w:rsidRPr="000843E5" w:rsidRDefault="000843E5" w:rsidP="000843E5">
      <w:pPr>
        <w:spacing w:before="100" w:beforeAutospacing="1" w:after="100" w:afterAutospacing="1" w:line="240" w:lineRule="auto"/>
        <w:rPr>
          <w:rFonts w:ascii="Calibri" w:eastAsia="Times New Roman" w:hAnsi="Calibri" w:cs="Calibri"/>
          <w:color w:val="000000"/>
          <w:sz w:val="27"/>
          <w:szCs w:val="27"/>
          <w:lang w:eastAsia="en-GB"/>
        </w:rPr>
      </w:pPr>
    </w:p>
    <w:p w14:paraId="1724FDF7" w14:textId="2073C41F" w:rsidR="00875178" w:rsidRPr="00875178" w:rsidRDefault="00875178" w:rsidP="00875178">
      <w:pPr>
        <w:spacing w:before="100" w:beforeAutospacing="1" w:after="100" w:afterAutospacing="1" w:line="240" w:lineRule="auto"/>
        <w:rPr>
          <w:rFonts w:ascii="Calibri" w:eastAsia="Times New Roman" w:hAnsi="Calibri" w:cs="Calibri"/>
          <w:color w:val="000000"/>
          <w:sz w:val="27"/>
          <w:szCs w:val="27"/>
          <w:lang w:eastAsia="en-GB"/>
        </w:rPr>
      </w:pPr>
    </w:p>
    <w:p w14:paraId="069D0A40" w14:textId="77777777" w:rsidR="00ED1BC9" w:rsidRPr="00ED1BC9" w:rsidRDefault="00ED1BC9" w:rsidP="00ED1BC9">
      <w:pPr>
        <w:rPr>
          <w:sz w:val="28"/>
          <w:szCs w:val="28"/>
        </w:rPr>
      </w:pPr>
    </w:p>
    <w:p w14:paraId="7405BA2F" w14:textId="519EE66E" w:rsidR="3125C073" w:rsidRDefault="00ED1BC9" w:rsidP="00ED1BC9">
      <w:pPr>
        <w:rPr>
          <w:sz w:val="28"/>
          <w:szCs w:val="28"/>
        </w:rPr>
      </w:pPr>
      <w:r w:rsidRPr="00ED1BC9">
        <w:rPr>
          <w:sz w:val="28"/>
          <w:szCs w:val="28"/>
        </w:rPr>
        <w:t>‌</w:t>
      </w:r>
    </w:p>
    <w:p w14:paraId="02A09185" w14:textId="580D1A2E" w:rsidR="3125C073" w:rsidRDefault="3125C073" w:rsidP="3125C073">
      <w:pPr>
        <w:rPr>
          <w:sz w:val="28"/>
          <w:szCs w:val="28"/>
        </w:rPr>
      </w:pPr>
    </w:p>
    <w:p w14:paraId="04EFDED4" w14:textId="3C934737" w:rsidR="3125C073" w:rsidRDefault="3125C073" w:rsidP="3125C073">
      <w:pPr>
        <w:rPr>
          <w:sz w:val="28"/>
          <w:szCs w:val="28"/>
        </w:rPr>
      </w:pPr>
    </w:p>
    <w:sectPr w:rsidR="3125C073">
      <w:headerReference w:type="default" r:id="rId3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1E7C4" w14:textId="77777777" w:rsidR="003C2EB5" w:rsidRDefault="003C2EB5" w:rsidP="00ED1BC9">
      <w:pPr>
        <w:spacing w:after="0" w:line="240" w:lineRule="auto"/>
      </w:pPr>
      <w:r>
        <w:separator/>
      </w:r>
    </w:p>
  </w:endnote>
  <w:endnote w:type="continuationSeparator" w:id="0">
    <w:p w14:paraId="10E0770E" w14:textId="77777777" w:rsidR="003C2EB5" w:rsidRDefault="003C2EB5" w:rsidP="00ED1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9E7CE" w14:textId="77777777" w:rsidR="003C2EB5" w:rsidRDefault="003C2EB5" w:rsidP="00ED1BC9">
      <w:pPr>
        <w:spacing w:after="0" w:line="240" w:lineRule="auto"/>
      </w:pPr>
      <w:r>
        <w:separator/>
      </w:r>
    </w:p>
  </w:footnote>
  <w:footnote w:type="continuationSeparator" w:id="0">
    <w:p w14:paraId="38ADA8CA" w14:textId="77777777" w:rsidR="003C2EB5" w:rsidRDefault="003C2EB5" w:rsidP="00ED1BC9">
      <w:pPr>
        <w:spacing w:after="0" w:line="240" w:lineRule="auto"/>
      </w:pPr>
      <w:r>
        <w:continuationSeparator/>
      </w:r>
    </w:p>
  </w:footnote>
  <w:footnote w:id="1">
    <w:p w14:paraId="7A68E0D2" w14:textId="54306FE0" w:rsidR="0093134C" w:rsidRPr="0093134C" w:rsidRDefault="0093134C" w:rsidP="0093134C">
      <w:pPr>
        <w:pStyle w:val="FootnoteText"/>
      </w:pPr>
      <w:bookmarkStart w:id="0" w:name="_Hlk91767470"/>
      <w:r w:rsidRPr="0093134C">
        <w:rPr>
          <w:vertAlign w:val="superscript"/>
        </w:rPr>
        <w:footnoteRef/>
      </w:r>
      <w:r w:rsidRPr="0093134C">
        <w:t xml:space="preserve"> hamster! (2009). Swansea Civic Centre. [online] Flickr. Available at: </w:t>
      </w:r>
      <w:hyperlink r:id="rId1" w:history="1">
        <w:r w:rsidRPr="0093134C">
          <w:rPr>
            <w:rStyle w:val="Hyperlink"/>
          </w:rPr>
          <w:t>https://www.flickr.com/photos/33672038@N05/5021403218/</w:t>
        </w:r>
      </w:hyperlink>
      <w:r w:rsidRPr="0093134C">
        <w:t>.</w:t>
      </w:r>
    </w:p>
    <w:bookmarkEnd w:id="0"/>
    <w:p w14:paraId="50300636" w14:textId="2485CFCD" w:rsidR="0093134C" w:rsidRDefault="0093134C">
      <w:pPr>
        <w:pStyle w:val="FootnoteText"/>
      </w:pPr>
    </w:p>
  </w:footnote>
  <w:footnote w:id="2">
    <w:p w14:paraId="564C18A1" w14:textId="22EB66B2" w:rsidR="00ED1BC9" w:rsidRDefault="00ED1BC9" w:rsidP="00ED1BC9">
      <w:pPr>
        <w:pStyle w:val="FootnoteText"/>
      </w:pPr>
      <w:r>
        <w:rPr>
          <w:rStyle w:val="FootnoteReference"/>
        </w:rPr>
        <w:footnoteRef/>
      </w:r>
      <w:r>
        <w:t xml:space="preserve"> historypoints.org. (n.d.). History Points - Swansea marina. [online] Available at: </w:t>
      </w:r>
      <w:hyperlink r:id="rId2" w:history="1">
        <w:r w:rsidRPr="009956AB">
          <w:rPr>
            <w:rStyle w:val="Hyperlink"/>
          </w:rPr>
          <w:t>https://historypoints.org/index.php?page=swansea-marina</w:t>
        </w:r>
      </w:hyperlink>
    </w:p>
    <w:p w14:paraId="3919E6EC" w14:textId="6BB693AC" w:rsidR="00ED1BC9" w:rsidRDefault="00ED1BC9" w:rsidP="00ED1BC9">
      <w:pPr>
        <w:pStyle w:val="FootnoteText"/>
      </w:pPr>
      <w:r>
        <w:t>[Accessed 30 Dec. 2021].</w:t>
      </w:r>
    </w:p>
    <w:p w14:paraId="31BCC619" w14:textId="77777777" w:rsidR="00ED1BC9" w:rsidRDefault="00ED1BC9" w:rsidP="00ED1BC9">
      <w:pPr>
        <w:pStyle w:val="FootnoteText"/>
      </w:pPr>
    </w:p>
    <w:p w14:paraId="5E039C8F" w14:textId="3208892C" w:rsidR="00ED1BC9" w:rsidRDefault="00ED1BC9" w:rsidP="00ED1BC9">
      <w:pPr>
        <w:pStyle w:val="FootnoteText"/>
      </w:pPr>
      <w:r>
        <w:t>‌</w:t>
      </w:r>
    </w:p>
  </w:footnote>
  <w:footnote w:id="3">
    <w:p w14:paraId="464E4F8D" w14:textId="77777777" w:rsidR="00952683" w:rsidRPr="00952683" w:rsidRDefault="00952683" w:rsidP="00952683">
      <w:pPr>
        <w:pStyle w:val="FootnoteText"/>
      </w:pPr>
      <w:r>
        <w:rPr>
          <w:rStyle w:val="FootnoteReference"/>
        </w:rPr>
        <w:footnoteRef/>
      </w:r>
      <w:r>
        <w:t xml:space="preserve"> </w:t>
      </w:r>
      <w:r w:rsidRPr="00952683">
        <w:t>scans.bgs.ac.uk. (n.d.). </w:t>
      </w:r>
      <w:r w:rsidRPr="00952683">
        <w:rPr>
          <w:i/>
          <w:iCs/>
        </w:rPr>
        <w:t>Page 1 | Borehole SS69SE345 | Borehole Logs</w:t>
      </w:r>
      <w:r w:rsidRPr="00952683">
        <w:t>. [online] Available at: http://scans.bgs.ac.uk/sobi_scans/boreholes/370246/images/10677923.html [Accessed 1 Jan. 2022].</w:t>
      </w:r>
    </w:p>
    <w:p w14:paraId="454E9CAE" w14:textId="77777777" w:rsidR="00952683" w:rsidRPr="00952683" w:rsidRDefault="00952683" w:rsidP="00952683">
      <w:pPr>
        <w:pStyle w:val="FootnoteText"/>
      </w:pPr>
      <w:r w:rsidRPr="00952683">
        <w:t>‌</w:t>
      </w:r>
    </w:p>
    <w:p w14:paraId="63097F99" w14:textId="73DD8B7C" w:rsidR="00952683" w:rsidRDefault="00952683">
      <w:pPr>
        <w:pStyle w:val="FootnoteText"/>
      </w:pPr>
    </w:p>
  </w:footnote>
  <w:footnote w:id="4">
    <w:p w14:paraId="6FB5948A" w14:textId="77777777" w:rsidR="008F7A77" w:rsidRPr="008F7A77" w:rsidRDefault="008F7A77" w:rsidP="008F7A77">
      <w:pPr>
        <w:pStyle w:val="FootnoteText"/>
      </w:pPr>
      <w:r>
        <w:rPr>
          <w:rStyle w:val="FootnoteReference"/>
        </w:rPr>
        <w:footnoteRef/>
      </w:r>
      <w:r>
        <w:t xml:space="preserve"> </w:t>
      </w:r>
      <w:r w:rsidRPr="008F7A77">
        <w:t>scans.bgs.ac.uk. (n.d.). </w:t>
      </w:r>
      <w:r w:rsidRPr="008F7A77">
        <w:rPr>
          <w:i/>
          <w:iCs/>
        </w:rPr>
        <w:t>Page 2 | Borehole SS69SE345 | Borehole Logs</w:t>
      </w:r>
      <w:r w:rsidRPr="008F7A77">
        <w:t>. [online] Available at: http://scans.bgs.ac.uk/sobi_scans/boreholes/370246/images/10677924.html.</w:t>
      </w:r>
    </w:p>
    <w:p w14:paraId="241061C7" w14:textId="77777777" w:rsidR="008F7A77" w:rsidRPr="008F7A77" w:rsidRDefault="008F7A77" w:rsidP="008F7A77">
      <w:pPr>
        <w:pStyle w:val="FootnoteText"/>
      </w:pPr>
      <w:r w:rsidRPr="008F7A77">
        <w:t>‌</w:t>
      </w:r>
    </w:p>
    <w:p w14:paraId="034E31DB" w14:textId="6D1A9A15" w:rsidR="008F7A77" w:rsidRDefault="008F7A77">
      <w:pPr>
        <w:pStyle w:val="FootnoteText"/>
      </w:pPr>
    </w:p>
  </w:footnote>
  <w:footnote w:id="5">
    <w:p w14:paraId="175756E5" w14:textId="6AA9561F" w:rsidR="008F7A77" w:rsidRDefault="008F7A77">
      <w:pPr>
        <w:pStyle w:val="FootnoteText"/>
      </w:pPr>
      <w:r>
        <w:rPr>
          <w:rStyle w:val="FootnoteReference"/>
        </w:rPr>
        <w:footnoteRef/>
      </w:r>
      <w:r>
        <w:t xml:space="preserve"> </w:t>
      </w:r>
      <w:r w:rsidR="00E2234D" w:rsidRPr="00E2234D">
        <w:t>scans.bgs.ac.uk. (n.d.). </w:t>
      </w:r>
      <w:r w:rsidR="00E2234D" w:rsidRPr="00E2234D">
        <w:rPr>
          <w:i/>
          <w:iCs/>
        </w:rPr>
        <w:t>Page 3 | Borehole SS69SE345 | Borehole Logs</w:t>
      </w:r>
      <w:r w:rsidR="00E2234D" w:rsidRPr="00E2234D">
        <w:t>. [online] Available at: http://scans.bgs.ac.uk/sobi_scans/boreholes/370246/images/10677925.html [Accessed 1 Jan. 2022].</w:t>
      </w:r>
    </w:p>
  </w:footnote>
  <w:footnote w:id="6">
    <w:p w14:paraId="4935B38C" w14:textId="77777777" w:rsidR="00683058" w:rsidRPr="00683058" w:rsidRDefault="00683058" w:rsidP="00683058">
      <w:pPr>
        <w:pStyle w:val="FootnoteText"/>
      </w:pPr>
      <w:r>
        <w:rPr>
          <w:rStyle w:val="FootnoteReference"/>
        </w:rPr>
        <w:footnoteRef/>
      </w:r>
      <w:r>
        <w:t xml:space="preserve"> </w:t>
      </w:r>
      <w:r w:rsidRPr="00683058">
        <w:t>Statista. (2018). </w:t>
      </w:r>
      <w:r w:rsidRPr="00683058">
        <w:rPr>
          <w:i/>
          <w:iCs/>
        </w:rPr>
        <w:t>UK: average rainfall 2001-2018 | Statista</w:t>
      </w:r>
      <w:r w:rsidRPr="00683058">
        <w:t>. [online] Available at: https://www.statista.com/statistics/322810/average-rainfall-in-the-united-kingdom-uk/.</w:t>
      </w:r>
    </w:p>
    <w:p w14:paraId="2C35ECEF" w14:textId="77777777" w:rsidR="00683058" w:rsidRPr="00683058" w:rsidRDefault="00683058" w:rsidP="00683058">
      <w:pPr>
        <w:pStyle w:val="FootnoteText"/>
      </w:pPr>
      <w:r w:rsidRPr="00683058">
        <w:t>‌</w:t>
      </w:r>
    </w:p>
    <w:p w14:paraId="338A875D" w14:textId="2BCF55F5" w:rsidR="00683058" w:rsidRDefault="00683058">
      <w:pPr>
        <w:pStyle w:val="FootnoteText"/>
      </w:pPr>
    </w:p>
  </w:footnote>
  <w:footnote w:id="7">
    <w:p w14:paraId="6F8F2217" w14:textId="77777777" w:rsidR="00FE4D95" w:rsidRPr="00FE4D95" w:rsidRDefault="00FE4D95" w:rsidP="00FE4D95">
      <w:pPr>
        <w:pStyle w:val="FootnoteText"/>
      </w:pPr>
      <w:r>
        <w:rPr>
          <w:rStyle w:val="FootnoteReference"/>
        </w:rPr>
        <w:footnoteRef/>
      </w:r>
      <w:r>
        <w:t xml:space="preserve"> </w:t>
      </w:r>
      <w:r w:rsidRPr="00FE4D95">
        <w:t>swansea.airqualitydata.com. (n.d.). </w:t>
      </w:r>
      <w:r w:rsidRPr="00FE4D95">
        <w:rPr>
          <w:i/>
          <w:iCs/>
        </w:rPr>
        <w:t>Swansea.airqualitydata.com - City and County of Swansea Air Quality Monitoring</w:t>
      </w:r>
      <w:r w:rsidRPr="00FE4D95">
        <w:t>. [online] Available at: https://swansea.airqualitydata.com/cgi-bin/currentreadings.cgi?met&amp;1009 [Accessed 1 Jan. 2022].</w:t>
      </w:r>
    </w:p>
    <w:p w14:paraId="611BB82D" w14:textId="77777777" w:rsidR="00FE4D95" w:rsidRPr="00FE4D95" w:rsidRDefault="00FE4D95" w:rsidP="00FE4D95">
      <w:pPr>
        <w:pStyle w:val="FootnoteText"/>
      </w:pPr>
      <w:r w:rsidRPr="00FE4D95">
        <w:t>‌</w:t>
      </w:r>
    </w:p>
    <w:p w14:paraId="21C5F242" w14:textId="7F757EDE" w:rsidR="00FE4D95" w:rsidRDefault="00FE4D95">
      <w:pPr>
        <w:pStyle w:val="FootnoteText"/>
      </w:pPr>
    </w:p>
  </w:footnote>
  <w:footnote w:id="8">
    <w:p w14:paraId="21562C4D" w14:textId="77777777" w:rsidR="009E6A44" w:rsidRPr="009E6A44" w:rsidRDefault="009E6A44" w:rsidP="009E6A44">
      <w:pPr>
        <w:pStyle w:val="FootnoteText"/>
      </w:pPr>
      <w:r>
        <w:rPr>
          <w:rStyle w:val="FootnoteReference"/>
        </w:rPr>
        <w:footnoteRef/>
      </w:r>
      <w:r>
        <w:t xml:space="preserve"> </w:t>
      </w:r>
      <w:r w:rsidRPr="009E6A44">
        <w:t>The Constructor. (2019). </w:t>
      </w:r>
      <w:r w:rsidRPr="009E6A44">
        <w:rPr>
          <w:i/>
          <w:iCs/>
        </w:rPr>
        <w:t>Types of Isolated Footings</w:t>
      </w:r>
      <w:r w:rsidRPr="009E6A44">
        <w:t>. [online] Available at: https://theconstructor.org/geotechnical/types-isolated-footings/34464/ [Accessed 2 Jan. 2022].</w:t>
      </w:r>
    </w:p>
    <w:p w14:paraId="01EE4EBB" w14:textId="77777777" w:rsidR="009E6A44" w:rsidRPr="009E6A44" w:rsidRDefault="009E6A44" w:rsidP="009E6A44">
      <w:pPr>
        <w:pStyle w:val="FootnoteText"/>
      </w:pPr>
      <w:r w:rsidRPr="009E6A44">
        <w:t>‌</w:t>
      </w:r>
    </w:p>
    <w:p w14:paraId="4054E9B5" w14:textId="2E4F1DB9" w:rsidR="009E6A44" w:rsidRDefault="009E6A44">
      <w:pPr>
        <w:pStyle w:val="FootnoteText"/>
      </w:pPr>
    </w:p>
  </w:footnote>
  <w:footnote w:id="9">
    <w:p w14:paraId="346A0F43" w14:textId="77777777" w:rsidR="00E001D6" w:rsidRPr="00E001D6" w:rsidRDefault="00E001D6" w:rsidP="00E001D6">
      <w:pPr>
        <w:pStyle w:val="FootnoteText"/>
      </w:pPr>
      <w:r>
        <w:rPr>
          <w:rStyle w:val="FootnoteReference"/>
        </w:rPr>
        <w:footnoteRef/>
      </w:r>
      <w:r>
        <w:t xml:space="preserve"> </w:t>
      </w:r>
      <w:r w:rsidRPr="00E001D6">
        <w:t>www.youtube.com. (n.d.). </w:t>
      </w:r>
      <w:r w:rsidRPr="00E001D6">
        <w:rPr>
          <w:i/>
          <w:iCs/>
        </w:rPr>
        <w:t>What is Combined Footing? - Combined Column Footing</w:t>
      </w:r>
      <w:r w:rsidRPr="00E001D6">
        <w:t>. [online] Available at: https://www.youtube.com/watch?v=W-zwNtJfv3g [Accessed 2 Jan. 2022].</w:t>
      </w:r>
    </w:p>
    <w:p w14:paraId="63D83B01" w14:textId="77777777" w:rsidR="00E001D6" w:rsidRPr="00E001D6" w:rsidRDefault="00E001D6" w:rsidP="00E001D6">
      <w:pPr>
        <w:pStyle w:val="FootnoteText"/>
      </w:pPr>
      <w:r w:rsidRPr="00E001D6">
        <w:t>‌</w:t>
      </w:r>
    </w:p>
    <w:p w14:paraId="01F89647" w14:textId="795C8202" w:rsidR="00E001D6" w:rsidRDefault="00E001D6">
      <w:pPr>
        <w:pStyle w:val="FootnoteText"/>
      </w:pPr>
    </w:p>
  </w:footnote>
  <w:footnote w:id="10">
    <w:p w14:paraId="5DE5BBA5" w14:textId="77777777" w:rsidR="00E25FE0" w:rsidRPr="00E25FE0" w:rsidRDefault="00E25FE0" w:rsidP="00E25FE0">
      <w:pPr>
        <w:pStyle w:val="FootnoteText"/>
      </w:pPr>
      <w:r>
        <w:rPr>
          <w:rStyle w:val="FootnoteReference"/>
        </w:rPr>
        <w:footnoteRef/>
      </w:r>
      <w:r>
        <w:t xml:space="preserve"> </w:t>
      </w:r>
      <w:r w:rsidRPr="00E25FE0">
        <w:t>Anon, (n.d.). </w:t>
      </w:r>
      <w:r w:rsidRPr="00E25FE0">
        <w:rPr>
          <w:i/>
          <w:iCs/>
        </w:rPr>
        <w:t>Drilled Shaft – Texas Shafts, Inc.</w:t>
      </w:r>
      <w:r w:rsidRPr="00E25FE0">
        <w:t> [online] Available at: https://texas-shafts.com/education/drilled-shaft/ [Accessed 2 Jan. 2022].</w:t>
      </w:r>
    </w:p>
    <w:p w14:paraId="515C8122" w14:textId="77777777" w:rsidR="00E25FE0" w:rsidRPr="00E25FE0" w:rsidRDefault="00E25FE0" w:rsidP="00E25FE0">
      <w:pPr>
        <w:pStyle w:val="FootnoteText"/>
      </w:pPr>
      <w:r w:rsidRPr="00E25FE0">
        <w:t>‌</w:t>
      </w:r>
    </w:p>
    <w:p w14:paraId="6A615176" w14:textId="64D2C72C" w:rsidR="00E25FE0" w:rsidRDefault="00E25FE0">
      <w:pPr>
        <w:pStyle w:val="FootnoteText"/>
      </w:pPr>
    </w:p>
  </w:footnote>
  <w:footnote w:id="11">
    <w:p w14:paraId="018843BE" w14:textId="77777777" w:rsidR="0089603E" w:rsidRPr="0089603E" w:rsidRDefault="0089603E" w:rsidP="0089603E">
      <w:pPr>
        <w:pStyle w:val="FootnoteText"/>
      </w:pPr>
      <w:r>
        <w:rPr>
          <w:rStyle w:val="FootnoteReference"/>
        </w:rPr>
        <w:footnoteRef/>
      </w:r>
      <w:r>
        <w:t xml:space="preserve"> </w:t>
      </w:r>
      <w:r w:rsidRPr="0089603E">
        <w:t>TheConstructor (2018). </w:t>
      </w:r>
      <w:r w:rsidRPr="0089603E">
        <w:rPr>
          <w:i/>
          <w:iCs/>
        </w:rPr>
        <w:t>Types of Foundation and their Uses in Building Construction</w:t>
      </w:r>
      <w:r w:rsidRPr="0089603E">
        <w:t>. [online] The Constructor. Available at: https://theconstructor.org/geotechnical/foundation-types-and-uses/9237/.</w:t>
      </w:r>
    </w:p>
    <w:p w14:paraId="639B73EA" w14:textId="77777777" w:rsidR="0089603E" w:rsidRPr="0089603E" w:rsidRDefault="0089603E" w:rsidP="0089603E">
      <w:pPr>
        <w:pStyle w:val="FootnoteText"/>
      </w:pPr>
      <w:r w:rsidRPr="0089603E">
        <w:t>‌</w:t>
      </w:r>
    </w:p>
    <w:p w14:paraId="6073E9EE" w14:textId="5DBAB212" w:rsidR="0089603E" w:rsidRDefault="0089603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227988"/>
      <w:docPartObj>
        <w:docPartGallery w:val="Page Numbers (Top of Page)"/>
        <w:docPartUnique/>
      </w:docPartObj>
    </w:sdtPr>
    <w:sdtEndPr>
      <w:rPr>
        <w:noProof/>
      </w:rPr>
    </w:sdtEndPr>
    <w:sdtContent>
      <w:p w14:paraId="338626C1" w14:textId="035A1C33" w:rsidR="001C3965" w:rsidRDefault="001C396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234A343" w14:textId="77777777" w:rsidR="001C3965" w:rsidRDefault="001C39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73B2"/>
    <w:multiLevelType w:val="hybridMultilevel"/>
    <w:tmpl w:val="6E88B24A"/>
    <w:lvl w:ilvl="0" w:tplc="4B0C96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3C0DD4"/>
    <w:multiLevelType w:val="hybridMultilevel"/>
    <w:tmpl w:val="71E82FAA"/>
    <w:lvl w:ilvl="0" w:tplc="C41283CA">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31297"/>
    <w:multiLevelType w:val="hybridMultilevel"/>
    <w:tmpl w:val="97D07F8E"/>
    <w:lvl w:ilvl="0" w:tplc="A09058F8">
      <w:start w:val="1"/>
      <w:numFmt w:val="decimal"/>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44603C"/>
    <w:multiLevelType w:val="hybridMultilevel"/>
    <w:tmpl w:val="FF96D078"/>
    <w:lvl w:ilvl="0" w:tplc="7F2415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8DA432A"/>
    <w:multiLevelType w:val="hybridMultilevel"/>
    <w:tmpl w:val="EEE8D8DA"/>
    <w:lvl w:ilvl="0" w:tplc="F098BCF8">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E77A74"/>
    <w:multiLevelType w:val="hybridMultilevel"/>
    <w:tmpl w:val="B922E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AA2030"/>
    <w:multiLevelType w:val="hybridMultilevel"/>
    <w:tmpl w:val="D690DB64"/>
    <w:lvl w:ilvl="0" w:tplc="830A8DD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06F2D7"/>
    <w:rsid w:val="0000793C"/>
    <w:rsid w:val="000127AB"/>
    <w:rsid w:val="00022C6C"/>
    <w:rsid w:val="00035194"/>
    <w:rsid w:val="00035373"/>
    <w:rsid w:val="00036032"/>
    <w:rsid w:val="00041316"/>
    <w:rsid w:val="0004313C"/>
    <w:rsid w:val="00044126"/>
    <w:rsid w:val="00044BC2"/>
    <w:rsid w:val="0006215B"/>
    <w:rsid w:val="00066CDC"/>
    <w:rsid w:val="00066CE4"/>
    <w:rsid w:val="00071340"/>
    <w:rsid w:val="000764BF"/>
    <w:rsid w:val="00080931"/>
    <w:rsid w:val="000843E5"/>
    <w:rsid w:val="0008716A"/>
    <w:rsid w:val="00090A0B"/>
    <w:rsid w:val="0009760F"/>
    <w:rsid w:val="000A000F"/>
    <w:rsid w:val="000A65F9"/>
    <w:rsid w:val="000B26FB"/>
    <w:rsid w:val="000B4C74"/>
    <w:rsid w:val="000C40CC"/>
    <w:rsid w:val="000C4469"/>
    <w:rsid w:val="000C4B57"/>
    <w:rsid w:val="000C6172"/>
    <w:rsid w:val="000D12F6"/>
    <w:rsid w:val="000D2564"/>
    <w:rsid w:val="000D2CAE"/>
    <w:rsid w:val="000D3733"/>
    <w:rsid w:val="000E249B"/>
    <w:rsid w:val="000E6183"/>
    <w:rsid w:val="000F074A"/>
    <w:rsid w:val="000F402E"/>
    <w:rsid w:val="000F5AC4"/>
    <w:rsid w:val="001016EE"/>
    <w:rsid w:val="00101932"/>
    <w:rsid w:val="00102DD4"/>
    <w:rsid w:val="00123753"/>
    <w:rsid w:val="00130BD7"/>
    <w:rsid w:val="0013646F"/>
    <w:rsid w:val="00140BE4"/>
    <w:rsid w:val="0014337A"/>
    <w:rsid w:val="00144532"/>
    <w:rsid w:val="00153391"/>
    <w:rsid w:val="00156F18"/>
    <w:rsid w:val="00170CA0"/>
    <w:rsid w:val="00184C83"/>
    <w:rsid w:val="001924C5"/>
    <w:rsid w:val="00194354"/>
    <w:rsid w:val="001A37DA"/>
    <w:rsid w:val="001A7541"/>
    <w:rsid w:val="001C3706"/>
    <w:rsid w:val="001C3965"/>
    <w:rsid w:val="001D2140"/>
    <w:rsid w:val="001F4869"/>
    <w:rsid w:val="00202E2D"/>
    <w:rsid w:val="002041A8"/>
    <w:rsid w:val="00205B6B"/>
    <w:rsid w:val="002107A4"/>
    <w:rsid w:val="00225D43"/>
    <w:rsid w:val="0022632B"/>
    <w:rsid w:val="002327E0"/>
    <w:rsid w:val="0023455C"/>
    <w:rsid w:val="00234F82"/>
    <w:rsid w:val="00236E3D"/>
    <w:rsid w:val="0024318F"/>
    <w:rsid w:val="0024364D"/>
    <w:rsid w:val="00245BCA"/>
    <w:rsid w:val="00246AE3"/>
    <w:rsid w:val="0025472F"/>
    <w:rsid w:val="0025535E"/>
    <w:rsid w:val="002749E0"/>
    <w:rsid w:val="00275240"/>
    <w:rsid w:val="002B0ED4"/>
    <w:rsid w:val="002B29D3"/>
    <w:rsid w:val="002B6E2F"/>
    <w:rsid w:val="002C098F"/>
    <w:rsid w:val="002C7740"/>
    <w:rsid w:val="002C7ADE"/>
    <w:rsid w:val="002D5E74"/>
    <w:rsid w:val="00305E6D"/>
    <w:rsid w:val="00317ED3"/>
    <w:rsid w:val="00345D51"/>
    <w:rsid w:val="00371D6B"/>
    <w:rsid w:val="0037268A"/>
    <w:rsid w:val="003863AA"/>
    <w:rsid w:val="003A031E"/>
    <w:rsid w:val="003A4030"/>
    <w:rsid w:val="003B1279"/>
    <w:rsid w:val="003B6EA3"/>
    <w:rsid w:val="003B6F70"/>
    <w:rsid w:val="003B76EC"/>
    <w:rsid w:val="003C1F2B"/>
    <w:rsid w:val="003C2EB5"/>
    <w:rsid w:val="003C76E7"/>
    <w:rsid w:val="003D1DC6"/>
    <w:rsid w:val="003D7D27"/>
    <w:rsid w:val="003E16AB"/>
    <w:rsid w:val="003E76C1"/>
    <w:rsid w:val="003F4129"/>
    <w:rsid w:val="0040103C"/>
    <w:rsid w:val="00403CF4"/>
    <w:rsid w:val="00404EFA"/>
    <w:rsid w:val="00412C3D"/>
    <w:rsid w:val="004150E2"/>
    <w:rsid w:val="00421756"/>
    <w:rsid w:val="00424330"/>
    <w:rsid w:val="00436114"/>
    <w:rsid w:val="004372BC"/>
    <w:rsid w:val="004517C5"/>
    <w:rsid w:val="00456C2B"/>
    <w:rsid w:val="004576CF"/>
    <w:rsid w:val="00461B1E"/>
    <w:rsid w:val="00464623"/>
    <w:rsid w:val="004762C7"/>
    <w:rsid w:val="004775AB"/>
    <w:rsid w:val="00493F6A"/>
    <w:rsid w:val="00496432"/>
    <w:rsid w:val="00496B45"/>
    <w:rsid w:val="004A0CD9"/>
    <w:rsid w:val="004C1468"/>
    <w:rsid w:val="004C68F8"/>
    <w:rsid w:val="004C6F26"/>
    <w:rsid w:val="004C78F7"/>
    <w:rsid w:val="004C7ABB"/>
    <w:rsid w:val="004D2FA7"/>
    <w:rsid w:val="004D3092"/>
    <w:rsid w:val="004D4A2C"/>
    <w:rsid w:val="004E1F76"/>
    <w:rsid w:val="004E2F20"/>
    <w:rsid w:val="004E3869"/>
    <w:rsid w:val="004E5877"/>
    <w:rsid w:val="0050702B"/>
    <w:rsid w:val="0051330B"/>
    <w:rsid w:val="00513E38"/>
    <w:rsid w:val="00516204"/>
    <w:rsid w:val="00516FD3"/>
    <w:rsid w:val="00531930"/>
    <w:rsid w:val="00557B93"/>
    <w:rsid w:val="0057748C"/>
    <w:rsid w:val="0059033A"/>
    <w:rsid w:val="00591640"/>
    <w:rsid w:val="00596AAF"/>
    <w:rsid w:val="00597523"/>
    <w:rsid w:val="005A5A1B"/>
    <w:rsid w:val="005C7DDD"/>
    <w:rsid w:val="005D22DE"/>
    <w:rsid w:val="005D4817"/>
    <w:rsid w:val="005D7564"/>
    <w:rsid w:val="005E0340"/>
    <w:rsid w:val="005E48DA"/>
    <w:rsid w:val="005F0EB9"/>
    <w:rsid w:val="005F7E10"/>
    <w:rsid w:val="00610E8D"/>
    <w:rsid w:val="00620672"/>
    <w:rsid w:val="00631A22"/>
    <w:rsid w:val="0063220B"/>
    <w:rsid w:val="006336C5"/>
    <w:rsid w:val="006378FE"/>
    <w:rsid w:val="00643F50"/>
    <w:rsid w:val="00644BB6"/>
    <w:rsid w:val="00644E62"/>
    <w:rsid w:val="00646C50"/>
    <w:rsid w:val="0065362F"/>
    <w:rsid w:val="006554EC"/>
    <w:rsid w:val="00675A78"/>
    <w:rsid w:val="0068112D"/>
    <w:rsid w:val="00683058"/>
    <w:rsid w:val="00683715"/>
    <w:rsid w:val="0069294F"/>
    <w:rsid w:val="00697608"/>
    <w:rsid w:val="006A3C4D"/>
    <w:rsid w:val="006A7394"/>
    <w:rsid w:val="006C0B40"/>
    <w:rsid w:val="006E46EC"/>
    <w:rsid w:val="006F183E"/>
    <w:rsid w:val="006F1CDC"/>
    <w:rsid w:val="006F1D40"/>
    <w:rsid w:val="006F6496"/>
    <w:rsid w:val="0071294F"/>
    <w:rsid w:val="00717144"/>
    <w:rsid w:val="0072413C"/>
    <w:rsid w:val="00726A55"/>
    <w:rsid w:val="00730ACE"/>
    <w:rsid w:val="007326B6"/>
    <w:rsid w:val="00733457"/>
    <w:rsid w:val="0073515B"/>
    <w:rsid w:val="007352D9"/>
    <w:rsid w:val="007359FF"/>
    <w:rsid w:val="00750A24"/>
    <w:rsid w:val="00753517"/>
    <w:rsid w:val="00783CDC"/>
    <w:rsid w:val="00790F2E"/>
    <w:rsid w:val="00795206"/>
    <w:rsid w:val="007A13EF"/>
    <w:rsid w:val="007A61C5"/>
    <w:rsid w:val="007B0957"/>
    <w:rsid w:val="007C53B7"/>
    <w:rsid w:val="007D2ABD"/>
    <w:rsid w:val="007F03B9"/>
    <w:rsid w:val="00802BE6"/>
    <w:rsid w:val="008155B8"/>
    <w:rsid w:val="00823DC0"/>
    <w:rsid w:val="00827494"/>
    <w:rsid w:val="0083491C"/>
    <w:rsid w:val="00837BC8"/>
    <w:rsid w:val="00844151"/>
    <w:rsid w:val="0085144A"/>
    <w:rsid w:val="00852DBC"/>
    <w:rsid w:val="00866F19"/>
    <w:rsid w:val="008737C8"/>
    <w:rsid w:val="00874033"/>
    <w:rsid w:val="00875178"/>
    <w:rsid w:val="00881904"/>
    <w:rsid w:val="0089603E"/>
    <w:rsid w:val="008A72E7"/>
    <w:rsid w:val="008C0A77"/>
    <w:rsid w:val="008C7A81"/>
    <w:rsid w:val="008D516A"/>
    <w:rsid w:val="008E01EC"/>
    <w:rsid w:val="008F1FD2"/>
    <w:rsid w:val="008F513D"/>
    <w:rsid w:val="008F7A77"/>
    <w:rsid w:val="0090112E"/>
    <w:rsid w:val="009108CC"/>
    <w:rsid w:val="00922766"/>
    <w:rsid w:val="00924A4D"/>
    <w:rsid w:val="00927B8B"/>
    <w:rsid w:val="0093134C"/>
    <w:rsid w:val="009317F6"/>
    <w:rsid w:val="00940A3F"/>
    <w:rsid w:val="009424D5"/>
    <w:rsid w:val="00945FD1"/>
    <w:rsid w:val="00947F46"/>
    <w:rsid w:val="009517CE"/>
    <w:rsid w:val="00952683"/>
    <w:rsid w:val="00953413"/>
    <w:rsid w:val="00964370"/>
    <w:rsid w:val="00972965"/>
    <w:rsid w:val="009738EE"/>
    <w:rsid w:val="0097500E"/>
    <w:rsid w:val="0097523F"/>
    <w:rsid w:val="009822ED"/>
    <w:rsid w:val="00984733"/>
    <w:rsid w:val="00993A79"/>
    <w:rsid w:val="00995026"/>
    <w:rsid w:val="00995439"/>
    <w:rsid w:val="009A5F23"/>
    <w:rsid w:val="009A6D11"/>
    <w:rsid w:val="009B14E1"/>
    <w:rsid w:val="009C30CF"/>
    <w:rsid w:val="009C7262"/>
    <w:rsid w:val="009D13EF"/>
    <w:rsid w:val="009D392E"/>
    <w:rsid w:val="009E6A44"/>
    <w:rsid w:val="00A17BBD"/>
    <w:rsid w:val="00A207C4"/>
    <w:rsid w:val="00A25FBA"/>
    <w:rsid w:val="00A300C5"/>
    <w:rsid w:val="00A47E45"/>
    <w:rsid w:val="00A511E2"/>
    <w:rsid w:val="00A54BB7"/>
    <w:rsid w:val="00A610E0"/>
    <w:rsid w:val="00A81CFD"/>
    <w:rsid w:val="00A91ABA"/>
    <w:rsid w:val="00A95D85"/>
    <w:rsid w:val="00A974F2"/>
    <w:rsid w:val="00AA05EF"/>
    <w:rsid w:val="00AA0864"/>
    <w:rsid w:val="00AB0DDF"/>
    <w:rsid w:val="00AB3040"/>
    <w:rsid w:val="00AC1C81"/>
    <w:rsid w:val="00AC2E9D"/>
    <w:rsid w:val="00AC748F"/>
    <w:rsid w:val="00AD12A2"/>
    <w:rsid w:val="00AD2E7F"/>
    <w:rsid w:val="00AE0FC5"/>
    <w:rsid w:val="00AE285A"/>
    <w:rsid w:val="00AE3E47"/>
    <w:rsid w:val="00B070FB"/>
    <w:rsid w:val="00B078D6"/>
    <w:rsid w:val="00B15880"/>
    <w:rsid w:val="00B16451"/>
    <w:rsid w:val="00B17F87"/>
    <w:rsid w:val="00B37100"/>
    <w:rsid w:val="00B43970"/>
    <w:rsid w:val="00B511D5"/>
    <w:rsid w:val="00B5446E"/>
    <w:rsid w:val="00B54C5D"/>
    <w:rsid w:val="00B678EF"/>
    <w:rsid w:val="00B73141"/>
    <w:rsid w:val="00B76A2A"/>
    <w:rsid w:val="00B76BDA"/>
    <w:rsid w:val="00B82436"/>
    <w:rsid w:val="00B92EFE"/>
    <w:rsid w:val="00B9585F"/>
    <w:rsid w:val="00B979E5"/>
    <w:rsid w:val="00BA137E"/>
    <w:rsid w:val="00BA79AA"/>
    <w:rsid w:val="00BB1B42"/>
    <w:rsid w:val="00BB5132"/>
    <w:rsid w:val="00BC0699"/>
    <w:rsid w:val="00BE06B1"/>
    <w:rsid w:val="00BE0700"/>
    <w:rsid w:val="00BF08AB"/>
    <w:rsid w:val="00C00782"/>
    <w:rsid w:val="00C01743"/>
    <w:rsid w:val="00C035E1"/>
    <w:rsid w:val="00C13A3D"/>
    <w:rsid w:val="00C2333C"/>
    <w:rsid w:val="00C3009A"/>
    <w:rsid w:val="00C32AAE"/>
    <w:rsid w:val="00C52367"/>
    <w:rsid w:val="00C6381F"/>
    <w:rsid w:val="00C6421E"/>
    <w:rsid w:val="00C66A86"/>
    <w:rsid w:val="00C73621"/>
    <w:rsid w:val="00C83316"/>
    <w:rsid w:val="00CA1971"/>
    <w:rsid w:val="00CA1DD5"/>
    <w:rsid w:val="00CB231D"/>
    <w:rsid w:val="00CD07F4"/>
    <w:rsid w:val="00CE196F"/>
    <w:rsid w:val="00CE418B"/>
    <w:rsid w:val="00CE7DE2"/>
    <w:rsid w:val="00CF4D40"/>
    <w:rsid w:val="00D03154"/>
    <w:rsid w:val="00D0665A"/>
    <w:rsid w:val="00D44FF6"/>
    <w:rsid w:val="00D55661"/>
    <w:rsid w:val="00D73AD2"/>
    <w:rsid w:val="00D75B38"/>
    <w:rsid w:val="00D9407B"/>
    <w:rsid w:val="00DA0292"/>
    <w:rsid w:val="00DA5558"/>
    <w:rsid w:val="00DB7330"/>
    <w:rsid w:val="00DD400E"/>
    <w:rsid w:val="00E001D6"/>
    <w:rsid w:val="00E01DAF"/>
    <w:rsid w:val="00E023A4"/>
    <w:rsid w:val="00E2234D"/>
    <w:rsid w:val="00E235DA"/>
    <w:rsid w:val="00E2371A"/>
    <w:rsid w:val="00E240A4"/>
    <w:rsid w:val="00E25FE0"/>
    <w:rsid w:val="00E32EEB"/>
    <w:rsid w:val="00E51188"/>
    <w:rsid w:val="00E543A7"/>
    <w:rsid w:val="00E56122"/>
    <w:rsid w:val="00E579F8"/>
    <w:rsid w:val="00E6067E"/>
    <w:rsid w:val="00E614B4"/>
    <w:rsid w:val="00E7366A"/>
    <w:rsid w:val="00E96959"/>
    <w:rsid w:val="00EA364D"/>
    <w:rsid w:val="00EA3C60"/>
    <w:rsid w:val="00EA653C"/>
    <w:rsid w:val="00EB3EF4"/>
    <w:rsid w:val="00EB44DD"/>
    <w:rsid w:val="00EB5CEF"/>
    <w:rsid w:val="00EB5E2D"/>
    <w:rsid w:val="00EC0474"/>
    <w:rsid w:val="00EC19AA"/>
    <w:rsid w:val="00ED1BC9"/>
    <w:rsid w:val="00EE3297"/>
    <w:rsid w:val="00F000FB"/>
    <w:rsid w:val="00F01A8C"/>
    <w:rsid w:val="00F061EE"/>
    <w:rsid w:val="00F100B8"/>
    <w:rsid w:val="00F22231"/>
    <w:rsid w:val="00F23882"/>
    <w:rsid w:val="00F24841"/>
    <w:rsid w:val="00F261A2"/>
    <w:rsid w:val="00F36671"/>
    <w:rsid w:val="00F4115B"/>
    <w:rsid w:val="00F4339E"/>
    <w:rsid w:val="00F64282"/>
    <w:rsid w:val="00F663D5"/>
    <w:rsid w:val="00F71A3D"/>
    <w:rsid w:val="00F8474D"/>
    <w:rsid w:val="00F92833"/>
    <w:rsid w:val="00F9348D"/>
    <w:rsid w:val="00F9439B"/>
    <w:rsid w:val="00F94D4A"/>
    <w:rsid w:val="00FA47E0"/>
    <w:rsid w:val="00FB0D3C"/>
    <w:rsid w:val="00FB3845"/>
    <w:rsid w:val="00FB4673"/>
    <w:rsid w:val="00FD0A6F"/>
    <w:rsid w:val="00FD1EEF"/>
    <w:rsid w:val="00FD2942"/>
    <w:rsid w:val="00FD5A17"/>
    <w:rsid w:val="00FD7E64"/>
    <w:rsid w:val="00FE3A64"/>
    <w:rsid w:val="00FE4D95"/>
    <w:rsid w:val="00FF487D"/>
    <w:rsid w:val="00FF48E2"/>
    <w:rsid w:val="3125C073"/>
    <w:rsid w:val="6906F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6F2D7"/>
  <w15:chartTrackingRefBased/>
  <w15:docId w15:val="{680E6530-831B-4FF5-ACF6-A2EF963C4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ED1BC9"/>
    <w:rPr>
      <w:color w:val="605E5C"/>
      <w:shd w:val="clear" w:color="auto" w:fill="E1DFDD"/>
    </w:rPr>
  </w:style>
  <w:style w:type="paragraph" w:styleId="FootnoteText">
    <w:name w:val="footnote text"/>
    <w:basedOn w:val="Normal"/>
    <w:link w:val="FootnoteTextChar"/>
    <w:uiPriority w:val="99"/>
    <w:semiHidden/>
    <w:unhideWhenUsed/>
    <w:rsid w:val="00ED1B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1BC9"/>
    <w:rPr>
      <w:sz w:val="20"/>
      <w:szCs w:val="20"/>
    </w:rPr>
  </w:style>
  <w:style w:type="character" w:styleId="FootnoteReference">
    <w:name w:val="footnote reference"/>
    <w:basedOn w:val="DefaultParagraphFont"/>
    <w:uiPriority w:val="99"/>
    <w:semiHidden/>
    <w:unhideWhenUsed/>
    <w:rsid w:val="00ED1BC9"/>
    <w:rPr>
      <w:vertAlign w:val="superscript"/>
    </w:rPr>
  </w:style>
  <w:style w:type="paragraph" w:styleId="NormalWeb">
    <w:name w:val="Normal (Web)"/>
    <w:basedOn w:val="Normal"/>
    <w:uiPriority w:val="99"/>
    <w:semiHidden/>
    <w:unhideWhenUsed/>
    <w:rsid w:val="000764BF"/>
    <w:rPr>
      <w:rFonts w:ascii="Times New Roman" w:hAnsi="Times New Roman" w:cs="Times New Roman"/>
      <w:sz w:val="24"/>
      <w:szCs w:val="24"/>
    </w:rPr>
  </w:style>
  <w:style w:type="paragraph" w:styleId="ListParagraph">
    <w:name w:val="List Paragraph"/>
    <w:basedOn w:val="Normal"/>
    <w:uiPriority w:val="34"/>
    <w:qFormat/>
    <w:rsid w:val="000B26FB"/>
    <w:pPr>
      <w:ind w:left="720"/>
      <w:contextualSpacing/>
    </w:pPr>
  </w:style>
  <w:style w:type="paragraph" w:styleId="Header">
    <w:name w:val="header"/>
    <w:basedOn w:val="Normal"/>
    <w:link w:val="HeaderChar"/>
    <w:uiPriority w:val="99"/>
    <w:unhideWhenUsed/>
    <w:rsid w:val="001C39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965"/>
  </w:style>
  <w:style w:type="paragraph" w:styleId="Footer">
    <w:name w:val="footer"/>
    <w:basedOn w:val="Normal"/>
    <w:link w:val="FooterChar"/>
    <w:uiPriority w:val="99"/>
    <w:unhideWhenUsed/>
    <w:rsid w:val="001C39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4692">
      <w:bodyDiv w:val="1"/>
      <w:marLeft w:val="0"/>
      <w:marRight w:val="0"/>
      <w:marTop w:val="0"/>
      <w:marBottom w:val="0"/>
      <w:divBdr>
        <w:top w:val="none" w:sz="0" w:space="0" w:color="auto"/>
        <w:left w:val="none" w:sz="0" w:space="0" w:color="auto"/>
        <w:bottom w:val="none" w:sz="0" w:space="0" w:color="auto"/>
        <w:right w:val="none" w:sz="0" w:space="0" w:color="auto"/>
      </w:divBdr>
    </w:div>
    <w:div w:id="62534424">
      <w:bodyDiv w:val="1"/>
      <w:marLeft w:val="0"/>
      <w:marRight w:val="0"/>
      <w:marTop w:val="0"/>
      <w:marBottom w:val="0"/>
      <w:divBdr>
        <w:top w:val="none" w:sz="0" w:space="0" w:color="auto"/>
        <w:left w:val="none" w:sz="0" w:space="0" w:color="auto"/>
        <w:bottom w:val="none" w:sz="0" w:space="0" w:color="auto"/>
        <w:right w:val="none" w:sz="0" w:space="0" w:color="auto"/>
      </w:divBdr>
    </w:div>
    <w:div w:id="210728969">
      <w:bodyDiv w:val="1"/>
      <w:marLeft w:val="0"/>
      <w:marRight w:val="0"/>
      <w:marTop w:val="0"/>
      <w:marBottom w:val="0"/>
      <w:divBdr>
        <w:top w:val="none" w:sz="0" w:space="0" w:color="auto"/>
        <w:left w:val="none" w:sz="0" w:space="0" w:color="auto"/>
        <w:bottom w:val="none" w:sz="0" w:space="0" w:color="auto"/>
        <w:right w:val="none" w:sz="0" w:space="0" w:color="auto"/>
      </w:divBdr>
    </w:div>
    <w:div w:id="267003105">
      <w:bodyDiv w:val="1"/>
      <w:marLeft w:val="0"/>
      <w:marRight w:val="0"/>
      <w:marTop w:val="0"/>
      <w:marBottom w:val="0"/>
      <w:divBdr>
        <w:top w:val="none" w:sz="0" w:space="0" w:color="auto"/>
        <w:left w:val="none" w:sz="0" w:space="0" w:color="auto"/>
        <w:bottom w:val="none" w:sz="0" w:space="0" w:color="auto"/>
        <w:right w:val="none" w:sz="0" w:space="0" w:color="auto"/>
      </w:divBdr>
    </w:div>
    <w:div w:id="400951244">
      <w:bodyDiv w:val="1"/>
      <w:marLeft w:val="0"/>
      <w:marRight w:val="0"/>
      <w:marTop w:val="0"/>
      <w:marBottom w:val="0"/>
      <w:divBdr>
        <w:top w:val="none" w:sz="0" w:space="0" w:color="auto"/>
        <w:left w:val="none" w:sz="0" w:space="0" w:color="auto"/>
        <w:bottom w:val="none" w:sz="0" w:space="0" w:color="auto"/>
        <w:right w:val="none" w:sz="0" w:space="0" w:color="auto"/>
      </w:divBdr>
    </w:div>
    <w:div w:id="452333564">
      <w:bodyDiv w:val="1"/>
      <w:marLeft w:val="0"/>
      <w:marRight w:val="0"/>
      <w:marTop w:val="0"/>
      <w:marBottom w:val="0"/>
      <w:divBdr>
        <w:top w:val="none" w:sz="0" w:space="0" w:color="auto"/>
        <w:left w:val="none" w:sz="0" w:space="0" w:color="auto"/>
        <w:bottom w:val="none" w:sz="0" w:space="0" w:color="auto"/>
        <w:right w:val="none" w:sz="0" w:space="0" w:color="auto"/>
      </w:divBdr>
    </w:div>
    <w:div w:id="544373567">
      <w:bodyDiv w:val="1"/>
      <w:marLeft w:val="0"/>
      <w:marRight w:val="0"/>
      <w:marTop w:val="0"/>
      <w:marBottom w:val="0"/>
      <w:divBdr>
        <w:top w:val="none" w:sz="0" w:space="0" w:color="auto"/>
        <w:left w:val="none" w:sz="0" w:space="0" w:color="auto"/>
        <w:bottom w:val="none" w:sz="0" w:space="0" w:color="auto"/>
        <w:right w:val="none" w:sz="0" w:space="0" w:color="auto"/>
      </w:divBdr>
    </w:div>
    <w:div w:id="598292270">
      <w:bodyDiv w:val="1"/>
      <w:marLeft w:val="0"/>
      <w:marRight w:val="0"/>
      <w:marTop w:val="0"/>
      <w:marBottom w:val="0"/>
      <w:divBdr>
        <w:top w:val="none" w:sz="0" w:space="0" w:color="auto"/>
        <w:left w:val="none" w:sz="0" w:space="0" w:color="auto"/>
        <w:bottom w:val="none" w:sz="0" w:space="0" w:color="auto"/>
        <w:right w:val="none" w:sz="0" w:space="0" w:color="auto"/>
      </w:divBdr>
    </w:div>
    <w:div w:id="810361909">
      <w:bodyDiv w:val="1"/>
      <w:marLeft w:val="0"/>
      <w:marRight w:val="0"/>
      <w:marTop w:val="0"/>
      <w:marBottom w:val="0"/>
      <w:divBdr>
        <w:top w:val="none" w:sz="0" w:space="0" w:color="auto"/>
        <w:left w:val="none" w:sz="0" w:space="0" w:color="auto"/>
        <w:bottom w:val="none" w:sz="0" w:space="0" w:color="auto"/>
        <w:right w:val="none" w:sz="0" w:space="0" w:color="auto"/>
      </w:divBdr>
    </w:div>
    <w:div w:id="829910287">
      <w:bodyDiv w:val="1"/>
      <w:marLeft w:val="0"/>
      <w:marRight w:val="0"/>
      <w:marTop w:val="0"/>
      <w:marBottom w:val="0"/>
      <w:divBdr>
        <w:top w:val="none" w:sz="0" w:space="0" w:color="auto"/>
        <w:left w:val="none" w:sz="0" w:space="0" w:color="auto"/>
        <w:bottom w:val="none" w:sz="0" w:space="0" w:color="auto"/>
        <w:right w:val="none" w:sz="0" w:space="0" w:color="auto"/>
      </w:divBdr>
    </w:div>
    <w:div w:id="889993321">
      <w:bodyDiv w:val="1"/>
      <w:marLeft w:val="0"/>
      <w:marRight w:val="0"/>
      <w:marTop w:val="0"/>
      <w:marBottom w:val="0"/>
      <w:divBdr>
        <w:top w:val="none" w:sz="0" w:space="0" w:color="auto"/>
        <w:left w:val="none" w:sz="0" w:space="0" w:color="auto"/>
        <w:bottom w:val="none" w:sz="0" w:space="0" w:color="auto"/>
        <w:right w:val="none" w:sz="0" w:space="0" w:color="auto"/>
      </w:divBdr>
    </w:div>
    <w:div w:id="959187180">
      <w:bodyDiv w:val="1"/>
      <w:marLeft w:val="0"/>
      <w:marRight w:val="0"/>
      <w:marTop w:val="0"/>
      <w:marBottom w:val="0"/>
      <w:divBdr>
        <w:top w:val="none" w:sz="0" w:space="0" w:color="auto"/>
        <w:left w:val="none" w:sz="0" w:space="0" w:color="auto"/>
        <w:bottom w:val="none" w:sz="0" w:space="0" w:color="auto"/>
        <w:right w:val="none" w:sz="0" w:space="0" w:color="auto"/>
      </w:divBdr>
    </w:div>
    <w:div w:id="983003614">
      <w:bodyDiv w:val="1"/>
      <w:marLeft w:val="0"/>
      <w:marRight w:val="0"/>
      <w:marTop w:val="0"/>
      <w:marBottom w:val="0"/>
      <w:divBdr>
        <w:top w:val="none" w:sz="0" w:space="0" w:color="auto"/>
        <w:left w:val="none" w:sz="0" w:space="0" w:color="auto"/>
        <w:bottom w:val="none" w:sz="0" w:space="0" w:color="auto"/>
        <w:right w:val="none" w:sz="0" w:space="0" w:color="auto"/>
      </w:divBdr>
    </w:div>
    <w:div w:id="993070982">
      <w:bodyDiv w:val="1"/>
      <w:marLeft w:val="0"/>
      <w:marRight w:val="0"/>
      <w:marTop w:val="0"/>
      <w:marBottom w:val="0"/>
      <w:divBdr>
        <w:top w:val="none" w:sz="0" w:space="0" w:color="auto"/>
        <w:left w:val="none" w:sz="0" w:space="0" w:color="auto"/>
        <w:bottom w:val="none" w:sz="0" w:space="0" w:color="auto"/>
        <w:right w:val="none" w:sz="0" w:space="0" w:color="auto"/>
      </w:divBdr>
    </w:div>
    <w:div w:id="1083842552">
      <w:bodyDiv w:val="1"/>
      <w:marLeft w:val="0"/>
      <w:marRight w:val="0"/>
      <w:marTop w:val="0"/>
      <w:marBottom w:val="0"/>
      <w:divBdr>
        <w:top w:val="none" w:sz="0" w:space="0" w:color="auto"/>
        <w:left w:val="none" w:sz="0" w:space="0" w:color="auto"/>
        <w:bottom w:val="none" w:sz="0" w:space="0" w:color="auto"/>
        <w:right w:val="none" w:sz="0" w:space="0" w:color="auto"/>
      </w:divBdr>
    </w:div>
    <w:div w:id="1185366969">
      <w:bodyDiv w:val="1"/>
      <w:marLeft w:val="0"/>
      <w:marRight w:val="0"/>
      <w:marTop w:val="0"/>
      <w:marBottom w:val="0"/>
      <w:divBdr>
        <w:top w:val="none" w:sz="0" w:space="0" w:color="auto"/>
        <w:left w:val="none" w:sz="0" w:space="0" w:color="auto"/>
        <w:bottom w:val="none" w:sz="0" w:space="0" w:color="auto"/>
        <w:right w:val="none" w:sz="0" w:space="0" w:color="auto"/>
      </w:divBdr>
    </w:div>
    <w:div w:id="1193226337">
      <w:bodyDiv w:val="1"/>
      <w:marLeft w:val="0"/>
      <w:marRight w:val="0"/>
      <w:marTop w:val="0"/>
      <w:marBottom w:val="0"/>
      <w:divBdr>
        <w:top w:val="none" w:sz="0" w:space="0" w:color="auto"/>
        <w:left w:val="none" w:sz="0" w:space="0" w:color="auto"/>
        <w:bottom w:val="none" w:sz="0" w:space="0" w:color="auto"/>
        <w:right w:val="none" w:sz="0" w:space="0" w:color="auto"/>
      </w:divBdr>
    </w:div>
    <w:div w:id="1343511944">
      <w:bodyDiv w:val="1"/>
      <w:marLeft w:val="0"/>
      <w:marRight w:val="0"/>
      <w:marTop w:val="0"/>
      <w:marBottom w:val="0"/>
      <w:divBdr>
        <w:top w:val="none" w:sz="0" w:space="0" w:color="auto"/>
        <w:left w:val="none" w:sz="0" w:space="0" w:color="auto"/>
        <w:bottom w:val="none" w:sz="0" w:space="0" w:color="auto"/>
        <w:right w:val="none" w:sz="0" w:space="0" w:color="auto"/>
      </w:divBdr>
    </w:div>
    <w:div w:id="1564947814">
      <w:bodyDiv w:val="1"/>
      <w:marLeft w:val="0"/>
      <w:marRight w:val="0"/>
      <w:marTop w:val="0"/>
      <w:marBottom w:val="0"/>
      <w:divBdr>
        <w:top w:val="none" w:sz="0" w:space="0" w:color="auto"/>
        <w:left w:val="none" w:sz="0" w:space="0" w:color="auto"/>
        <w:bottom w:val="none" w:sz="0" w:space="0" w:color="auto"/>
        <w:right w:val="none" w:sz="0" w:space="0" w:color="auto"/>
      </w:divBdr>
    </w:div>
    <w:div w:id="1573541297">
      <w:bodyDiv w:val="1"/>
      <w:marLeft w:val="0"/>
      <w:marRight w:val="0"/>
      <w:marTop w:val="0"/>
      <w:marBottom w:val="0"/>
      <w:divBdr>
        <w:top w:val="none" w:sz="0" w:space="0" w:color="auto"/>
        <w:left w:val="none" w:sz="0" w:space="0" w:color="auto"/>
        <w:bottom w:val="none" w:sz="0" w:space="0" w:color="auto"/>
        <w:right w:val="none" w:sz="0" w:space="0" w:color="auto"/>
      </w:divBdr>
    </w:div>
    <w:div w:id="1746804178">
      <w:bodyDiv w:val="1"/>
      <w:marLeft w:val="0"/>
      <w:marRight w:val="0"/>
      <w:marTop w:val="0"/>
      <w:marBottom w:val="0"/>
      <w:divBdr>
        <w:top w:val="none" w:sz="0" w:space="0" w:color="auto"/>
        <w:left w:val="none" w:sz="0" w:space="0" w:color="auto"/>
        <w:bottom w:val="none" w:sz="0" w:space="0" w:color="auto"/>
        <w:right w:val="none" w:sz="0" w:space="0" w:color="auto"/>
      </w:divBdr>
    </w:div>
    <w:div w:id="1811709501">
      <w:bodyDiv w:val="1"/>
      <w:marLeft w:val="0"/>
      <w:marRight w:val="0"/>
      <w:marTop w:val="0"/>
      <w:marBottom w:val="0"/>
      <w:divBdr>
        <w:top w:val="none" w:sz="0" w:space="0" w:color="auto"/>
        <w:left w:val="none" w:sz="0" w:space="0" w:color="auto"/>
        <w:bottom w:val="none" w:sz="0" w:space="0" w:color="auto"/>
        <w:right w:val="none" w:sz="0" w:space="0" w:color="auto"/>
      </w:divBdr>
    </w:div>
    <w:div w:id="1832333875">
      <w:bodyDiv w:val="1"/>
      <w:marLeft w:val="0"/>
      <w:marRight w:val="0"/>
      <w:marTop w:val="0"/>
      <w:marBottom w:val="0"/>
      <w:divBdr>
        <w:top w:val="none" w:sz="0" w:space="0" w:color="auto"/>
        <w:left w:val="none" w:sz="0" w:space="0" w:color="auto"/>
        <w:bottom w:val="none" w:sz="0" w:space="0" w:color="auto"/>
        <w:right w:val="none" w:sz="0" w:space="0" w:color="auto"/>
      </w:divBdr>
    </w:div>
    <w:div w:id="1838031139">
      <w:bodyDiv w:val="1"/>
      <w:marLeft w:val="0"/>
      <w:marRight w:val="0"/>
      <w:marTop w:val="0"/>
      <w:marBottom w:val="0"/>
      <w:divBdr>
        <w:top w:val="none" w:sz="0" w:space="0" w:color="auto"/>
        <w:left w:val="none" w:sz="0" w:space="0" w:color="auto"/>
        <w:bottom w:val="none" w:sz="0" w:space="0" w:color="auto"/>
        <w:right w:val="none" w:sz="0" w:space="0" w:color="auto"/>
      </w:divBdr>
    </w:div>
    <w:div w:id="195628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gif"/><Relationship Id="rId26" Type="http://schemas.openxmlformats.org/officeDocument/2006/relationships/hyperlink" Target="https://www.worldatlas.com/articles/what-are-the-sources-and-effects-of-copper-pollution-in-the-environment.html" TargetMode="External"/><Relationship Id="rId39" Type="http://schemas.openxmlformats.org/officeDocument/2006/relationships/fontTable" Target="fontTable.xml"/><Relationship Id="rId21" Type="http://schemas.openxmlformats.org/officeDocument/2006/relationships/hyperlink" Target="http://www.swanseadocks.co.uk/docksnewsite/southdock.html" TargetMode="External"/><Relationship Id="rId34" Type="http://schemas.openxmlformats.org/officeDocument/2006/relationships/hyperlink" Target="https://theconstructor.org/geotechnical/types-isolated-footings/3446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trams.fandom.com/wiki/Swansea_and_Mumbles_Railway" TargetMode="External"/><Relationship Id="rId33" Type="http://schemas.openxmlformats.org/officeDocument/2006/relationships/hyperlink" Target="https://theconstructor.org/geotechnical/foundation-types-and-uses/9237/"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elshicons.org/cymrupedia/buildings-structures/civic-centre-swansea/" TargetMode="External"/><Relationship Id="rId29" Type="http://schemas.openxmlformats.org/officeDocument/2006/relationships/hyperlink" Target="https://www.statista.com/statistics/322810/average-rainfall-in-the-united-kingdom-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flickr.com/photos/33672038@N05/5021403218/" TargetMode="External"/><Relationship Id="rId32" Type="http://schemas.openxmlformats.org/officeDocument/2006/relationships/hyperlink" Target="https://www.legislation.gov.uk/uksi/1999/3242/contents/made" TargetMode="External"/><Relationship Id="rId37" Type="http://schemas.openxmlformats.org/officeDocument/2006/relationships/hyperlink" Target="https://texas-shafts.com/education/drilled-shaft/"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arth.google.com/web/@51.61310458" TargetMode="External"/><Relationship Id="rId28" Type="http://schemas.openxmlformats.org/officeDocument/2006/relationships/hyperlink" Target="https://flexiblelearning.auckland.ac.nz/rocks_minerals/rocks/mudstone.html" TargetMode="External"/><Relationship Id="rId36" Type="http://schemas.openxmlformats.org/officeDocument/2006/relationships/hyperlink" Target="https://dot.sd.gov/media/documents/Chapter4DrilledShafts.pdf" TargetMode="External"/><Relationship Id="rId10" Type="http://schemas.openxmlformats.org/officeDocument/2006/relationships/image" Target="media/image3.png"/><Relationship Id="rId19" Type="http://schemas.openxmlformats.org/officeDocument/2006/relationships/image" Target="media/image12.gif"/><Relationship Id="rId31" Type="http://schemas.openxmlformats.org/officeDocument/2006/relationships/hyperlink" Target="https://www.legislation.gov.uk/uksi/2015/51/contents/made"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hyperlink" Target="https://historypoints.org/index.php?page=swansea-marina" TargetMode="External"/><Relationship Id="rId27" Type="http://schemas.openxmlformats.org/officeDocument/2006/relationships/hyperlink" Target="https://waterandhealth.org/safe-drinking-water/keeping-iron-bacteria-well/" TargetMode="External"/><Relationship Id="rId30" Type="http://schemas.openxmlformats.org/officeDocument/2006/relationships/hyperlink" Target="https://swansea.airqualitydata.com/cgi-bin/currentreadings.cgi?met&amp;1009" TargetMode="External"/><Relationship Id="rId35" Type="http://schemas.openxmlformats.org/officeDocument/2006/relationships/hyperlink" Target="https://www.youtube.com/watch?v=W-zwNtJfv3g" TargetMode="Externa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s://historypoints.org/index.php?page=swansea-marina" TargetMode="External"/><Relationship Id="rId1" Type="http://schemas.openxmlformats.org/officeDocument/2006/relationships/hyperlink" Target="https://www.flickr.com/photos/33672038@N05/50214032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BCB5C-B5DF-4E8A-9FDB-FD48865A3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9002</TotalTime>
  <Pages>20</Pages>
  <Words>2985</Words>
  <Characters>17017</Characters>
  <Application>Microsoft Office Word</Application>
  <DocSecurity>0</DocSecurity>
  <Lines>141</Lines>
  <Paragraphs>39</Paragraphs>
  <ScaleCrop>false</ScaleCrop>
  <Company/>
  <LinksUpToDate>false</LinksUpToDate>
  <CharactersWithSpaces>19963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albrighton</dc:creator>
  <cp:keywords/>
  <dc:description/>
  <cp:lastModifiedBy>joshalbrighton1@gmail.com</cp:lastModifiedBy>
  <cp:revision>402</cp:revision>
  <dcterms:created xsi:type="dcterms:W3CDTF">2021-12-30T12:25:00Z</dcterms:created>
  <dcterms:modified xsi:type="dcterms:W3CDTF">2022-01-06T15:46:00Z</dcterms:modified>
</cp:coreProperties>
</file>