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79D52D0" w14:textId="466C7526" w:rsidR="003F5285" w:rsidRPr="00435EEC" w:rsidRDefault="003F5285" w:rsidP="003F5285">
      <w:pPr>
        <w:jc w:val="center"/>
        <w:rPr>
          <w:b/>
          <w:bCs/>
          <w:iCs/>
          <w:sz w:val="44"/>
          <w:szCs w:val="32"/>
        </w:rPr>
      </w:pPr>
    </w:p>
    <w:p w14:paraId="2461EAC5" w14:textId="77777777" w:rsidR="003F5285" w:rsidRPr="00435EEC" w:rsidRDefault="003F5285" w:rsidP="003F5285">
      <w:pPr>
        <w:jc w:val="center"/>
        <w:rPr>
          <w:b/>
          <w:bCs/>
          <w:i/>
          <w:iCs/>
          <w:sz w:val="44"/>
          <w:szCs w:val="32"/>
        </w:rPr>
      </w:pPr>
      <w:r w:rsidRPr="00435EEC">
        <w:rPr>
          <w:b/>
          <w:bCs/>
          <w:i/>
          <w:iCs/>
          <w:sz w:val="44"/>
          <w:szCs w:val="32"/>
        </w:rPr>
        <w:t>BA International Hotel Management</w:t>
      </w:r>
    </w:p>
    <w:p w14:paraId="2B279201" w14:textId="5B784395" w:rsidR="00745E7C" w:rsidRPr="00435EEC" w:rsidRDefault="003F5285" w:rsidP="003F5285">
      <w:pPr>
        <w:jc w:val="center"/>
        <w:rPr>
          <w:b/>
          <w:bCs/>
          <w:i/>
          <w:iCs/>
          <w:sz w:val="36"/>
          <w:szCs w:val="32"/>
        </w:rPr>
      </w:pPr>
      <w:r w:rsidRPr="00435EEC">
        <w:rPr>
          <w:b/>
          <w:bCs/>
          <w:i/>
          <w:iCs/>
          <w:sz w:val="36"/>
          <w:szCs w:val="32"/>
        </w:rPr>
        <w:t>Module: Financial Management for the Hotel Industry</w:t>
      </w:r>
    </w:p>
    <w:p w14:paraId="2FC597ED" w14:textId="505B40F9" w:rsidR="003F5285" w:rsidRPr="00435EEC" w:rsidRDefault="003F5285" w:rsidP="003F5285">
      <w:pPr>
        <w:jc w:val="center"/>
        <w:rPr>
          <w:b/>
          <w:bCs/>
          <w:i/>
          <w:iCs/>
          <w:sz w:val="36"/>
          <w:szCs w:val="32"/>
        </w:rPr>
      </w:pPr>
      <w:r w:rsidRPr="00435EEC">
        <w:rPr>
          <w:b/>
          <w:bCs/>
          <w:i/>
          <w:iCs/>
          <w:sz w:val="36"/>
          <w:szCs w:val="32"/>
        </w:rPr>
        <w:t>Module code: BMIH5007</w:t>
      </w:r>
    </w:p>
    <w:p w14:paraId="41D22FA1" w14:textId="77777777" w:rsidR="00745E7C" w:rsidRPr="00435EEC" w:rsidRDefault="00745E7C" w:rsidP="00745E7C"/>
    <w:p w14:paraId="621E8D03" w14:textId="77777777" w:rsidR="00745E7C" w:rsidRPr="00435EEC" w:rsidRDefault="00745E7C" w:rsidP="003F5285">
      <w:pPr>
        <w:jc w:val="center"/>
      </w:pPr>
    </w:p>
    <w:p w14:paraId="2513686B" w14:textId="77777777" w:rsidR="003F5285" w:rsidRPr="00435EEC" w:rsidRDefault="003F5285" w:rsidP="003F5285">
      <w:pPr>
        <w:jc w:val="center"/>
      </w:pPr>
    </w:p>
    <w:p w14:paraId="74999D72" w14:textId="77777777" w:rsidR="003F5285" w:rsidRPr="00435EEC" w:rsidRDefault="003F5285" w:rsidP="003F5285">
      <w:pPr>
        <w:jc w:val="center"/>
      </w:pPr>
    </w:p>
    <w:p w14:paraId="443A10AE" w14:textId="77777777" w:rsidR="003F5285" w:rsidRPr="00435EEC" w:rsidRDefault="003F5285" w:rsidP="003F5285">
      <w:pPr>
        <w:jc w:val="center"/>
      </w:pPr>
    </w:p>
    <w:p w14:paraId="029EBD34" w14:textId="496FD992" w:rsidR="003F5285" w:rsidRPr="00435EEC" w:rsidRDefault="003F5285" w:rsidP="003F5285">
      <w:pPr>
        <w:jc w:val="center"/>
      </w:pPr>
      <w:r w:rsidRPr="00435EEC">
        <w:t xml:space="preserve">Student </w:t>
      </w:r>
      <w:proofErr w:type="spellStart"/>
      <w:proofErr w:type="gramStart"/>
      <w:r w:rsidRPr="00435EEC">
        <w:t>Name:</w:t>
      </w:r>
      <w:r w:rsidR="00260C56">
        <w:t>Alina</w:t>
      </w:r>
      <w:proofErr w:type="spellEnd"/>
      <w:proofErr w:type="gramEnd"/>
      <w:r w:rsidR="00260C56">
        <w:t xml:space="preserve"> Grigore</w:t>
      </w:r>
    </w:p>
    <w:p w14:paraId="1ECD2D23" w14:textId="19559619" w:rsidR="003F5285" w:rsidRPr="00435EEC" w:rsidRDefault="003F5285" w:rsidP="003F5285">
      <w:pPr>
        <w:jc w:val="center"/>
      </w:pPr>
      <w:r w:rsidRPr="00435EEC">
        <w:t>Student ID:</w:t>
      </w:r>
      <w:r w:rsidR="00260C56">
        <w:t>2127560</w:t>
      </w:r>
    </w:p>
    <w:p w14:paraId="655CBD12" w14:textId="598FF919" w:rsidR="003F5285" w:rsidRPr="00435EEC" w:rsidRDefault="00014DD3" w:rsidP="003F5285">
      <w:pPr>
        <w:jc w:val="center"/>
      </w:pPr>
      <w:r>
        <w:t>Lecture Name</w:t>
      </w:r>
      <w:r w:rsidR="00260C56">
        <w:t>: Tristan Hawkins</w:t>
      </w:r>
    </w:p>
    <w:p w14:paraId="129EE932" w14:textId="25EC5CB5" w:rsidR="001526FC" w:rsidRPr="00435EEC" w:rsidRDefault="001526FC">
      <w:pPr>
        <w:spacing w:before="0" w:after="160" w:line="259" w:lineRule="auto"/>
        <w:jc w:val="left"/>
      </w:pPr>
      <w:r w:rsidRPr="00435EEC">
        <w:br w:type="page"/>
      </w:r>
    </w:p>
    <w:sdt>
      <w:sdtPr>
        <w:rPr>
          <w:rFonts w:asciiTheme="majorBidi" w:eastAsiaTheme="minorHAnsi" w:hAnsiTheme="majorBidi" w:cstheme="minorBidi"/>
          <w:color w:val="auto"/>
          <w:sz w:val="24"/>
          <w:szCs w:val="22"/>
        </w:rPr>
        <w:id w:val="-1186437845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</w:rPr>
      </w:sdtEndPr>
      <w:sdtContent>
        <w:p w14:paraId="3991987D" w14:textId="6466625D" w:rsidR="00E82C9B" w:rsidRPr="00435EEC" w:rsidRDefault="00E82C9B" w:rsidP="00EE2A54">
          <w:pPr>
            <w:pStyle w:val="TOCHeading"/>
            <w:jc w:val="center"/>
            <w:rPr>
              <w:rFonts w:ascii="Times New Roman" w:hAnsi="Times New Roman" w:cs="Times New Roman"/>
              <w:b/>
            </w:rPr>
          </w:pPr>
          <w:r w:rsidRPr="00435EEC">
            <w:rPr>
              <w:rFonts w:ascii="Times New Roman" w:hAnsi="Times New Roman" w:cs="Times New Roman"/>
              <w:b/>
            </w:rPr>
            <w:t>Table of Contents</w:t>
          </w:r>
        </w:p>
        <w:p w14:paraId="391608C8" w14:textId="5C1AFC0F" w:rsidR="00EB2492" w:rsidRDefault="00E82C9B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r w:rsidRPr="00435EEC">
            <w:rPr>
              <w:rFonts w:cstheme="majorBidi"/>
            </w:rPr>
            <w:fldChar w:fldCharType="begin"/>
          </w:r>
          <w:r w:rsidRPr="00435EEC">
            <w:rPr>
              <w:rFonts w:cstheme="majorBidi"/>
            </w:rPr>
            <w:instrText xml:space="preserve"> TOC \o "1-3" \h \z \u </w:instrText>
          </w:r>
          <w:r w:rsidRPr="00435EEC">
            <w:rPr>
              <w:rFonts w:cstheme="majorBidi"/>
            </w:rPr>
            <w:fldChar w:fldCharType="separate"/>
          </w:r>
          <w:hyperlink w:anchor="_Toc166518738" w:history="1">
            <w:r w:rsidR="00EB2492" w:rsidRPr="00471216">
              <w:rPr>
                <w:rStyle w:val="Hyperlink"/>
                <w:noProof/>
              </w:rPr>
              <w:t>Introduction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_Toc166518738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3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1D5BBC25" w14:textId="6236BA89" w:rsidR="00EB2492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66518739" w:history="1">
            <w:r w:rsidR="00EB2492" w:rsidRPr="00471216">
              <w:rPr>
                <w:rStyle w:val="Hyperlink"/>
                <w:noProof/>
              </w:rPr>
              <w:t>Revenue Analysis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_Toc166518739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4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634DA8F6" w14:textId="01FC600F" w:rsidR="00EB2492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66518740" w:history="1">
            <w:r w:rsidR="00EB2492" w:rsidRPr="00471216">
              <w:rPr>
                <w:rStyle w:val="Hyperlink"/>
                <w:noProof/>
              </w:rPr>
              <w:t>Analysis of Market Positioning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_Toc166518740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6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3557D72F" w14:textId="54EF7458" w:rsidR="00EB2492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66518741" w:history="1">
            <w:r w:rsidR="00EB2492" w:rsidRPr="00471216">
              <w:rPr>
                <w:rStyle w:val="Hyperlink"/>
                <w:noProof/>
              </w:rPr>
              <w:t>Analysis of Growth Potential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_Toc166518741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8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05E6FC8C" w14:textId="4B54E68A" w:rsidR="00EB2492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66518742" w:history="1">
            <w:r w:rsidR="00EB2492" w:rsidRPr="00471216">
              <w:rPr>
                <w:rStyle w:val="Hyperlink"/>
                <w:noProof/>
              </w:rPr>
              <w:t>Financial Commitment to CSR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_Toc166518742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10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09732B81" w14:textId="084E6250" w:rsidR="00EB2492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66518743" w:history="1">
            <w:r w:rsidR="00EB2492" w:rsidRPr="00471216">
              <w:rPr>
                <w:rStyle w:val="Hyperlink"/>
                <w:noProof/>
              </w:rPr>
              <w:t>Recommendations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_Toc166518743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14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2258A086" w14:textId="598407CB" w:rsidR="00EB2492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66518744" w:history="1">
            <w:r w:rsidR="00EB2492" w:rsidRPr="00471216">
              <w:rPr>
                <w:rStyle w:val="Hyperlink"/>
                <w:noProof/>
              </w:rPr>
              <w:t>Conclusion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_Toc166518744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15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3D12F20C" w14:textId="743B886C" w:rsidR="00EB2492" w:rsidRDefault="00000000">
          <w:pPr>
            <w:pStyle w:val="TOC1"/>
            <w:tabs>
              <w:tab w:val="right" w:leader="dot" w:pos="9350"/>
            </w:tabs>
            <w:rPr>
              <w:rFonts w:asciiTheme="minorHAnsi" w:eastAsiaTheme="minorEastAsia" w:hAnsiTheme="minorHAnsi"/>
              <w:noProof/>
              <w:kern w:val="2"/>
              <w:szCs w:val="24"/>
              <w:lang w:val="en-US"/>
              <w14:ligatures w14:val="standardContextual"/>
            </w:rPr>
          </w:pPr>
          <w:hyperlink w:anchor="_Toc166518745" w:history="1">
            <w:r w:rsidR="00EB2492" w:rsidRPr="00471216">
              <w:rPr>
                <w:rStyle w:val="Hyperlink"/>
                <w:noProof/>
              </w:rPr>
              <w:t>References</w:t>
            </w:r>
            <w:r w:rsidR="00EB2492">
              <w:rPr>
                <w:noProof/>
                <w:webHidden/>
              </w:rPr>
              <w:tab/>
            </w:r>
            <w:r w:rsidR="00EB2492">
              <w:rPr>
                <w:noProof/>
                <w:webHidden/>
              </w:rPr>
              <w:fldChar w:fldCharType="begin"/>
            </w:r>
            <w:r w:rsidR="00EB2492">
              <w:rPr>
                <w:noProof/>
                <w:webHidden/>
              </w:rPr>
              <w:instrText xml:space="preserve"> PAGEREF _Toc166518745 \h </w:instrText>
            </w:r>
            <w:r w:rsidR="00EB2492">
              <w:rPr>
                <w:noProof/>
                <w:webHidden/>
              </w:rPr>
            </w:r>
            <w:r w:rsidR="00EB2492">
              <w:rPr>
                <w:noProof/>
                <w:webHidden/>
              </w:rPr>
              <w:fldChar w:fldCharType="separate"/>
            </w:r>
            <w:r w:rsidR="00EB2492">
              <w:rPr>
                <w:noProof/>
                <w:webHidden/>
              </w:rPr>
              <w:t>16</w:t>
            </w:r>
            <w:r w:rsidR="00EB2492">
              <w:rPr>
                <w:noProof/>
                <w:webHidden/>
              </w:rPr>
              <w:fldChar w:fldCharType="end"/>
            </w:r>
          </w:hyperlink>
        </w:p>
        <w:p w14:paraId="10CAD006" w14:textId="1ADC8722" w:rsidR="00E82C9B" w:rsidRPr="00435EEC" w:rsidRDefault="00E82C9B" w:rsidP="00E577E2">
          <w:pPr>
            <w:rPr>
              <w:rFonts w:cstheme="majorBidi"/>
            </w:rPr>
            <w:sectPr w:rsidR="00E82C9B" w:rsidRPr="00435EEC" w:rsidSect="00477097">
              <w:pgSz w:w="12240" w:h="15840"/>
              <w:pgMar w:top="1440" w:right="1440" w:bottom="1440" w:left="1440" w:header="720" w:footer="720" w:gutter="0"/>
              <w:cols w:space="720"/>
              <w:titlePg/>
              <w:docGrid w:linePitch="360"/>
            </w:sectPr>
          </w:pPr>
          <w:r w:rsidRPr="00435EEC">
            <w:rPr>
              <w:rFonts w:cstheme="majorBidi"/>
              <w:b/>
              <w:bCs/>
              <w:noProof/>
            </w:rPr>
            <w:fldChar w:fldCharType="end"/>
          </w:r>
        </w:p>
      </w:sdtContent>
    </w:sdt>
    <w:p w14:paraId="460CAE21" w14:textId="18B833D3" w:rsidR="00D90B01" w:rsidRPr="00435EEC" w:rsidRDefault="00D90B01" w:rsidP="00F70006">
      <w:pPr>
        <w:pStyle w:val="Heading1"/>
      </w:pPr>
      <w:bookmarkStart w:id="0" w:name="_Toc166518738"/>
      <w:r w:rsidRPr="00435EEC">
        <w:lastRenderedPageBreak/>
        <w:t>Introduction</w:t>
      </w:r>
      <w:bookmarkEnd w:id="0"/>
    </w:p>
    <w:p w14:paraId="62F0B896" w14:textId="66263747" w:rsidR="00693D2B" w:rsidRDefault="006F65F9" w:rsidP="00693D2B">
      <w:r w:rsidRPr="00435EEC">
        <w:t xml:space="preserve">In this report, there will be discussions on financial management of </w:t>
      </w:r>
      <w:r w:rsidR="00AD56E7" w:rsidRPr="00435EEC">
        <w:t xml:space="preserve">Mandarin Oriental Hotel Group </w:t>
      </w:r>
      <w:r w:rsidRPr="00435EEC">
        <w:t xml:space="preserve">and </w:t>
      </w:r>
      <w:r w:rsidR="00AD56E7" w:rsidRPr="00435EEC">
        <w:t>Premier Inn</w:t>
      </w:r>
      <w:r w:rsidRPr="00435EEC">
        <w:t xml:space="preserve">. There will be </w:t>
      </w:r>
      <w:r w:rsidR="00A850C6" w:rsidRPr="00435EEC">
        <w:t>an analysis</w:t>
      </w:r>
      <w:r w:rsidRPr="00435EEC">
        <w:t xml:space="preserve"> of Revenue and their segments. Secondly there will be discussions on growth potential and the market positioning. The financial commitment of corporate social responsibility will be </w:t>
      </w:r>
      <w:r w:rsidR="00B448EC" w:rsidRPr="00435EEC">
        <w:t>analysed</w:t>
      </w:r>
      <w:r w:rsidRPr="00435EEC">
        <w:t>. Lastly there will be recommendations for each company.</w:t>
      </w:r>
    </w:p>
    <w:p w14:paraId="0383CE7E" w14:textId="72956733" w:rsidR="00B448EC" w:rsidRPr="00435EEC" w:rsidRDefault="00B448EC" w:rsidP="00B448EC">
      <w:pPr>
        <w:spacing w:before="0" w:after="160" w:line="259" w:lineRule="auto"/>
        <w:jc w:val="left"/>
      </w:pPr>
      <w:r>
        <w:br w:type="page"/>
      </w:r>
    </w:p>
    <w:p w14:paraId="7AE649CD" w14:textId="15368319" w:rsidR="0014441B" w:rsidRPr="00435EEC" w:rsidRDefault="00F70006" w:rsidP="00F70006">
      <w:pPr>
        <w:pStyle w:val="Heading1"/>
      </w:pPr>
      <w:bookmarkStart w:id="1" w:name="_Toc166518739"/>
      <w:r w:rsidRPr="00435EEC">
        <w:lastRenderedPageBreak/>
        <w:t>Revenue Analysis</w:t>
      </w:r>
      <w:bookmarkEnd w:id="1"/>
    </w:p>
    <w:p w14:paraId="0A7A7F8D" w14:textId="406B5940" w:rsidR="0033267C" w:rsidRPr="00435EEC" w:rsidRDefault="0033267C" w:rsidP="0033267C">
      <w:r w:rsidRPr="00435EEC">
        <w:t xml:space="preserve">The revenue analysis of the companies </w:t>
      </w:r>
      <w:r w:rsidR="005B060B" w:rsidRPr="00435EEC">
        <w:t>is</w:t>
      </w:r>
      <w:r w:rsidRPr="00435EEC">
        <w:t xml:space="preserve"> conducted below as follows – </w:t>
      </w:r>
    </w:p>
    <w:p w14:paraId="7991F0FC" w14:textId="53553572" w:rsidR="00365FF9" w:rsidRPr="00435EEC" w:rsidRDefault="00365FF9" w:rsidP="00365FF9">
      <w:pPr>
        <w:jc w:val="center"/>
      </w:pPr>
      <w:r w:rsidRPr="00435EEC">
        <w:rPr>
          <w:noProof/>
        </w:rPr>
        <w:drawing>
          <wp:inline distT="0" distB="0" distL="0" distR="0" wp14:anchorId="06F03F05" wp14:editId="15396D06">
            <wp:extent cx="5943600" cy="3548380"/>
            <wp:effectExtent l="0" t="0" r="0" b="0"/>
            <wp:docPr id="81756725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756725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548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E5CB79" w14:textId="08A3A25D" w:rsidR="00365FF9" w:rsidRPr="00435EEC" w:rsidRDefault="00365FF9" w:rsidP="00365FF9">
      <w:pPr>
        <w:pStyle w:val="Caption"/>
        <w:jc w:val="center"/>
        <w:rPr>
          <w:color w:val="FF0000"/>
        </w:rPr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="00473CA6" w:rsidRPr="00435EEC">
        <w:rPr>
          <w:noProof/>
        </w:rPr>
        <w:t>1</w:t>
      </w:r>
      <w:r w:rsidRPr="00435EEC">
        <w:fldChar w:fldCharType="end"/>
      </w:r>
      <w:r w:rsidRPr="00435EEC">
        <w:t xml:space="preserve">: Revenue Source of </w:t>
      </w:r>
      <w:r w:rsidR="00435F79" w:rsidRPr="00435EEC">
        <w:t>Mandarin Oriental Hotel Group</w:t>
      </w:r>
      <w:r w:rsidRPr="00435EEC">
        <w:t xml:space="preserve"> (Source-</w:t>
      </w:r>
      <w:r w:rsidR="007E0753" w:rsidRPr="00435EEC">
        <w:t xml:space="preserve"> Mandarin Oriental Hotel Group, 2023)</w:t>
      </w:r>
    </w:p>
    <w:p w14:paraId="03ECA72B" w14:textId="6AAC8876" w:rsidR="005B060B" w:rsidRPr="00435EEC" w:rsidRDefault="005B060B" w:rsidP="005B060B">
      <w:r w:rsidRPr="00435EEC">
        <w:t xml:space="preserve">From the above table of segmented revenue, </w:t>
      </w:r>
      <w:proofErr w:type="gramStart"/>
      <w:r w:rsidRPr="00435EEC">
        <w:t>it can be seen that from</w:t>
      </w:r>
      <w:proofErr w:type="gramEnd"/>
      <w:r w:rsidRPr="00435EEC">
        <w:t xml:space="preserve"> the perspective of business activity, more than 84% of revenue for </w:t>
      </w:r>
      <w:r w:rsidR="00435F79" w:rsidRPr="00435EEC">
        <w:t>Mandarin Oriental Hotel Group</w:t>
      </w:r>
      <w:r w:rsidRPr="00435EEC">
        <w:t xml:space="preserve"> comes from hotel ownership</w:t>
      </w:r>
      <w:r w:rsidR="00BF764F" w:rsidRPr="00435EEC">
        <w:t xml:space="preserve"> (Mandarin Oriental Hotel Group, 2023)</w:t>
      </w:r>
      <w:r w:rsidRPr="00435EEC">
        <w:t xml:space="preserve">. In </w:t>
      </w:r>
      <w:r w:rsidR="003254B5" w:rsidRPr="00435EEC">
        <w:t>addition,</w:t>
      </w:r>
      <w:r w:rsidRPr="00435EEC">
        <w:t xml:space="preserve"> around 15% of revenue comes from residents and hotel management and branding. From that geographical area, around 50% of revenue for </w:t>
      </w:r>
      <w:r w:rsidR="00435F79" w:rsidRPr="00435EEC">
        <w:t>Mandarin Oriental Hotel Group</w:t>
      </w:r>
      <w:r w:rsidRPr="00435EEC">
        <w:t xml:space="preserve"> comes from Asia</w:t>
      </w:r>
      <w:r w:rsidR="00BF764F" w:rsidRPr="00435EEC">
        <w:t xml:space="preserve"> (Mandarin Oriental Hotel Group, 2023)</w:t>
      </w:r>
      <w:r w:rsidRPr="00435EEC">
        <w:t xml:space="preserve">. On the other </w:t>
      </w:r>
      <w:r w:rsidR="003254B5" w:rsidRPr="00435EEC">
        <w:t>hand,</w:t>
      </w:r>
      <w:r w:rsidRPr="00435EEC">
        <w:t xml:space="preserve"> around 9</w:t>
      </w:r>
      <w:r w:rsidR="00E45768" w:rsidRPr="00435EEC">
        <w:t>7</w:t>
      </w:r>
      <w:r w:rsidRPr="00435EEC">
        <w:t>% of revenue comes from contracts with customers.</w:t>
      </w:r>
    </w:p>
    <w:p w14:paraId="327A607F" w14:textId="5993B238" w:rsidR="00FF7310" w:rsidRPr="00435EEC" w:rsidRDefault="00FF7310" w:rsidP="00FF7310">
      <w:r w:rsidRPr="00435EEC">
        <w:rPr>
          <w:noProof/>
        </w:rPr>
        <w:drawing>
          <wp:inline distT="0" distB="0" distL="0" distR="0" wp14:anchorId="1228F932" wp14:editId="664947E5">
            <wp:extent cx="5943600" cy="908050"/>
            <wp:effectExtent l="0" t="0" r="0" b="6350"/>
            <wp:docPr id="60611256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6112568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908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B1174" w14:textId="3E4AB8B8" w:rsidR="00D83CFF" w:rsidRPr="00435EEC" w:rsidRDefault="00473CA6" w:rsidP="00473CA6">
      <w:pPr>
        <w:pStyle w:val="Caption"/>
        <w:jc w:val="center"/>
        <w:rPr>
          <w:color w:val="FF0000"/>
        </w:rPr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Pr="00435EEC">
        <w:rPr>
          <w:noProof/>
        </w:rPr>
        <w:t>2</w:t>
      </w:r>
      <w:r w:rsidRPr="00435EEC">
        <w:fldChar w:fldCharType="end"/>
      </w:r>
      <w:r w:rsidRPr="00435EEC">
        <w:t>: Revenue Sources of Premier Inn (Source-</w:t>
      </w:r>
      <w:r w:rsidR="00ED4415" w:rsidRPr="00435EEC">
        <w:t>(Premier Inn, 2023)</w:t>
      </w:r>
    </w:p>
    <w:p w14:paraId="661F83E4" w14:textId="519A6119" w:rsidR="00E2452D" w:rsidRPr="00435EEC" w:rsidRDefault="009C725F" w:rsidP="00E2452D">
      <w:r w:rsidRPr="00435EEC">
        <w:lastRenderedPageBreak/>
        <w:t xml:space="preserve">From the above tabulation, </w:t>
      </w:r>
      <w:proofErr w:type="gramStart"/>
      <w:r w:rsidRPr="00435EEC">
        <w:t>it can be seen that around</w:t>
      </w:r>
      <w:proofErr w:type="gramEnd"/>
      <w:r w:rsidRPr="00435EEC">
        <w:t xml:space="preserve"> 70% of revenue for </w:t>
      </w:r>
      <w:r w:rsidR="00435F79" w:rsidRPr="00435EEC">
        <w:t>Premier Inn</w:t>
      </w:r>
      <w:r w:rsidRPr="00435EEC">
        <w:t xml:space="preserve"> </w:t>
      </w:r>
      <w:r w:rsidR="00F92A67" w:rsidRPr="00435EEC">
        <w:t>comes</w:t>
      </w:r>
      <w:r w:rsidRPr="00435EEC">
        <w:t xml:space="preserve"> from accommodation services</w:t>
      </w:r>
      <w:r w:rsidR="00ED4415" w:rsidRPr="00435EEC">
        <w:t xml:space="preserve"> (Premier Inn, 2023)</w:t>
      </w:r>
      <w:r w:rsidRPr="00435EEC">
        <w:t xml:space="preserve">. On the other </w:t>
      </w:r>
      <w:r w:rsidR="00F45D70" w:rsidRPr="00435EEC">
        <w:t>hand,</w:t>
      </w:r>
      <w:r w:rsidRPr="00435EEC">
        <w:t xml:space="preserve"> around 30% of revenue comes from </w:t>
      </w:r>
      <w:r w:rsidR="00F92A67" w:rsidRPr="00435EEC">
        <w:t>beverages</w:t>
      </w:r>
      <w:r w:rsidRPr="00435EEC">
        <w:t xml:space="preserve">, </w:t>
      </w:r>
      <w:proofErr w:type="gramStart"/>
      <w:r w:rsidRPr="00435EEC">
        <w:t>food</w:t>
      </w:r>
      <w:proofErr w:type="gramEnd"/>
      <w:r w:rsidRPr="00435EEC">
        <w:t xml:space="preserve"> and other items for the company. From the geographical perspective, around 93% of </w:t>
      </w:r>
      <w:r w:rsidR="00EC5606" w:rsidRPr="00435EEC">
        <w:t xml:space="preserve">the </w:t>
      </w:r>
      <w:r w:rsidRPr="00435EEC">
        <w:t xml:space="preserve">revenue of </w:t>
      </w:r>
      <w:r w:rsidR="00435F79" w:rsidRPr="00435EEC">
        <w:t>Premier Inn</w:t>
      </w:r>
      <w:r w:rsidRPr="00435EEC">
        <w:t xml:space="preserve"> come</w:t>
      </w:r>
      <w:r w:rsidR="00EC5606" w:rsidRPr="00435EEC">
        <w:t>s</w:t>
      </w:r>
      <w:r w:rsidRPr="00435EEC">
        <w:t xml:space="preserve"> from </w:t>
      </w:r>
      <w:r w:rsidR="00EC5606" w:rsidRPr="00435EEC">
        <w:t xml:space="preserve">the </w:t>
      </w:r>
      <w:r w:rsidRPr="00435EEC">
        <w:t>UK and Ireland. Only 7% of revenue comes from Germany</w:t>
      </w:r>
      <w:r w:rsidR="007D4716" w:rsidRPr="00435EEC">
        <w:t xml:space="preserve"> (Premier Inn, 2023)</w:t>
      </w:r>
      <w:r w:rsidR="006079AB" w:rsidRPr="00435EEC">
        <w:t>.</w:t>
      </w:r>
    </w:p>
    <w:p w14:paraId="1026321E" w14:textId="77777777" w:rsidR="002B1A9D" w:rsidRPr="00435EEC" w:rsidRDefault="002B1A9D" w:rsidP="00E2452D"/>
    <w:p w14:paraId="04D9DDFC" w14:textId="3525B8FB" w:rsidR="00F70006" w:rsidRPr="00435EEC" w:rsidRDefault="00F70006">
      <w:pPr>
        <w:spacing w:before="0" w:after="160" w:line="259" w:lineRule="auto"/>
        <w:jc w:val="left"/>
      </w:pPr>
      <w:r w:rsidRPr="00435EEC">
        <w:br w:type="page"/>
      </w:r>
    </w:p>
    <w:p w14:paraId="03364403" w14:textId="38A4CE2A" w:rsidR="00F70006" w:rsidRPr="00435EEC" w:rsidRDefault="00F70006" w:rsidP="00F70006">
      <w:pPr>
        <w:pStyle w:val="Heading1"/>
      </w:pPr>
      <w:bookmarkStart w:id="2" w:name="_Toc166518740"/>
      <w:r w:rsidRPr="00435EEC">
        <w:lastRenderedPageBreak/>
        <w:t xml:space="preserve">Analysis of Market </w:t>
      </w:r>
      <w:r w:rsidR="00C33FF9" w:rsidRPr="00435EEC">
        <w:t>Positioning</w:t>
      </w:r>
      <w:bookmarkEnd w:id="2"/>
    </w:p>
    <w:p w14:paraId="13BD0B63" w14:textId="0C94472D" w:rsidR="007B488C" w:rsidRPr="00435EEC" w:rsidRDefault="007B488C" w:rsidP="007B488C">
      <w:pPr>
        <w:rPr>
          <w:b/>
          <w:bCs/>
        </w:rPr>
      </w:pPr>
      <w:r w:rsidRPr="00435EEC">
        <w:rPr>
          <w:b/>
          <w:bCs/>
        </w:rPr>
        <w:t>Market Share</w:t>
      </w:r>
    </w:p>
    <w:p w14:paraId="067A4DA5" w14:textId="4287DA7E" w:rsidR="0045052B" w:rsidRPr="00435EEC" w:rsidRDefault="000F718B" w:rsidP="0045052B">
      <w:r w:rsidRPr="00435EEC">
        <w:t>Mandarin Oriental Hotel Group</w:t>
      </w:r>
      <w:r w:rsidR="005C3E74" w:rsidRPr="00435EEC">
        <w:t xml:space="preserve"> is mainly popular for their </w:t>
      </w:r>
      <w:r w:rsidR="00D90B01" w:rsidRPr="00435EEC">
        <w:t>luxury positioning offerings</w:t>
      </w:r>
      <w:r w:rsidR="000930D5" w:rsidRPr="00435EEC">
        <w:t xml:space="preserve"> (</w:t>
      </w:r>
      <w:proofErr w:type="spellStart"/>
      <w:r w:rsidR="000930D5" w:rsidRPr="00435EEC">
        <w:t>Atrill</w:t>
      </w:r>
      <w:proofErr w:type="spellEnd"/>
      <w:r w:rsidR="000930D5" w:rsidRPr="00435EEC">
        <w:t xml:space="preserve"> &amp; McLaney, 2021)</w:t>
      </w:r>
      <w:r w:rsidR="005C3E74" w:rsidRPr="00435EEC">
        <w:t xml:space="preserve">. </w:t>
      </w:r>
      <w:r w:rsidRPr="00435EEC">
        <w:t>Mandarin Oriental Hotel Group</w:t>
      </w:r>
      <w:r w:rsidR="005C3E74" w:rsidRPr="00435EEC">
        <w:t xml:space="preserve"> has captured a niche segment </w:t>
      </w:r>
      <w:r w:rsidR="00EC5606" w:rsidRPr="00435EEC">
        <w:t>in</w:t>
      </w:r>
      <w:r w:rsidR="005C3E74" w:rsidRPr="00435EEC">
        <w:t xml:space="preserve"> the luxury market in the hospitality industry. That is why </w:t>
      </w:r>
      <w:r w:rsidRPr="00435EEC">
        <w:t>Mandarin Oriental Hotel Group</w:t>
      </w:r>
      <w:r w:rsidR="005C3E74" w:rsidRPr="00435EEC">
        <w:t xml:space="preserve"> ha</w:t>
      </w:r>
      <w:r w:rsidR="00D90B01" w:rsidRPr="00435EEC">
        <w:t>s not been able to capture the largest market share in terms of several rooms or</w:t>
      </w:r>
      <w:r w:rsidR="005C3E74" w:rsidRPr="00435EEC">
        <w:t xml:space="preserve"> properties</w:t>
      </w:r>
      <w:r w:rsidR="000930D5" w:rsidRPr="00435EEC">
        <w:t xml:space="preserve"> (Bhimani, 2021)</w:t>
      </w:r>
      <w:r w:rsidR="005C3E74" w:rsidRPr="00435EEC">
        <w:t xml:space="preserve">. </w:t>
      </w:r>
      <w:r w:rsidR="00C779C7" w:rsidRPr="00435EEC">
        <w:t>However,</w:t>
      </w:r>
      <w:r w:rsidR="005C3E74" w:rsidRPr="00435EEC">
        <w:t xml:space="preserve"> the focus on providing luxury positioning has allowed the company to charge premium prices for their guests. In this way</w:t>
      </w:r>
      <w:r w:rsidR="00EC5606" w:rsidRPr="00435EEC">
        <w:t>,</w:t>
      </w:r>
      <w:r w:rsidR="005C3E74" w:rsidRPr="00435EEC">
        <w:t xml:space="preserve"> </w:t>
      </w:r>
      <w:r w:rsidRPr="00435EEC">
        <w:t>Mandarin Oriental Hotel Group</w:t>
      </w:r>
      <w:r w:rsidR="005C3E74" w:rsidRPr="00435EEC">
        <w:t xml:space="preserve"> has been able to maintain a strong and </w:t>
      </w:r>
      <w:r w:rsidR="00C779C7" w:rsidRPr="00435EEC">
        <w:t>competitive</w:t>
      </w:r>
      <w:r w:rsidR="005C3E74" w:rsidRPr="00435EEC">
        <w:t xml:space="preserve"> presence in </w:t>
      </w:r>
      <w:r w:rsidR="00C779C7" w:rsidRPr="00435EEC">
        <w:t>these global destinations</w:t>
      </w:r>
      <w:r w:rsidR="000930D5" w:rsidRPr="00435EEC">
        <w:t xml:space="preserve"> (Drury, 2021)</w:t>
      </w:r>
      <w:r w:rsidR="005C3E74" w:rsidRPr="00435EEC">
        <w:t>.</w:t>
      </w:r>
      <w:r w:rsidR="00A01F97" w:rsidRPr="00435EEC">
        <w:t xml:space="preserve"> On the other hand, Premier Inn is a leading player in the mid-range and budgeted hotel segment in the hospitality industry. Premier Inn has a significant market share in the mid-range hotel segment</w:t>
      </w:r>
      <w:r w:rsidR="0097038C" w:rsidRPr="00435EEC">
        <w:t xml:space="preserve"> (</w:t>
      </w:r>
      <w:proofErr w:type="spellStart"/>
      <w:r w:rsidR="0097038C" w:rsidRPr="00435EEC">
        <w:t>Guilding</w:t>
      </w:r>
      <w:proofErr w:type="spellEnd"/>
      <w:r w:rsidR="0097038C" w:rsidRPr="00435EEC">
        <w:t xml:space="preserve"> &amp; Ji, 2022)</w:t>
      </w:r>
      <w:r w:rsidR="00A01F97" w:rsidRPr="00435EEC">
        <w:t xml:space="preserve">. That is why the company is appealing to business </w:t>
      </w:r>
      <w:r w:rsidR="006622C6" w:rsidRPr="00435EEC">
        <w:t>trave</w:t>
      </w:r>
      <w:r w:rsidR="00D90B01" w:rsidRPr="00435EEC">
        <w:t>l</w:t>
      </w:r>
      <w:r w:rsidR="006622C6" w:rsidRPr="00435EEC">
        <w:t>lers</w:t>
      </w:r>
      <w:r w:rsidR="00A01F97" w:rsidRPr="00435EEC">
        <w:t xml:space="preserve"> and leisure </w:t>
      </w:r>
      <w:r w:rsidR="006622C6" w:rsidRPr="00435EEC">
        <w:t>trave</w:t>
      </w:r>
      <w:r w:rsidR="00D90B01" w:rsidRPr="00435EEC">
        <w:t>l</w:t>
      </w:r>
      <w:r w:rsidR="006622C6" w:rsidRPr="00435EEC">
        <w:t>lers</w:t>
      </w:r>
      <w:r w:rsidR="00A01F97" w:rsidRPr="00435EEC">
        <w:t xml:space="preserve"> who seek value-oriented reservations and accommodations.</w:t>
      </w:r>
    </w:p>
    <w:p w14:paraId="0C3E81C7" w14:textId="3D08CCBA" w:rsidR="007B488C" w:rsidRPr="00435EEC" w:rsidRDefault="007B488C" w:rsidP="0045052B">
      <w:pPr>
        <w:rPr>
          <w:b/>
          <w:bCs/>
        </w:rPr>
      </w:pPr>
      <w:r w:rsidRPr="00435EEC">
        <w:rPr>
          <w:b/>
          <w:bCs/>
        </w:rPr>
        <w:t>Customer Demographics</w:t>
      </w:r>
    </w:p>
    <w:p w14:paraId="3EFD3AFE" w14:textId="0B54EE54" w:rsidR="005C3E74" w:rsidRDefault="005C3E74" w:rsidP="0045052B">
      <w:r w:rsidRPr="00435EEC">
        <w:t xml:space="preserve">From the context of consumer demographics, </w:t>
      </w:r>
      <w:r w:rsidR="00EC5606" w:rsidRPr="00435EEC">
        <w:t xml:space="preserve">the </w:t>
      </w:r>
      <w:r w:rsidR="000F718B" w:rsidRPr="00435EEC">
        <w:t>Mandarin Oriental Hotel Group</w:t>
      </w:r>
      <w:r w:rsidRPr="00435EEC">
        <w:t xml:space="preserve"> has targeted primarily affluent </w:t>
      </w:r>
      <w:r w:rsidR="006622C6" w:rsidRPr="00435EEC">
        <w:t>trave</w:t>
      </w:r>
      <w:r w:rsidR="00D90B01" w:rsidRPr="00435EEC">
        <w:t>l</w:t>
      </w:r>
      <w:r w:rsidR="006622C6" w:rsidRPr="00435EEC">
        <w:t>lers</w:t>
      </w:r>
      <w:r w:rsidR="00A37FCF" w:rsidRPr="00435EEC">
        <w:t xml:space="preserve"> (Jagels, 2007)</w:t>
      </w:r>
      <w:r w:rsidRPr="00435EEC">
        <w:t xml:space="preserve">. The consumer demographics of </w:t>
      </w:r>
      <w:r w:rsidR="000F718B" w:rsidRPr="00435EEC">
        <w:t>Mandarin Oriental Hotel Group</w:t>
      </w:r>
      <w:r w:rsidRPr="00435EEC">
        <w:t xml:space="preserve"> mainly include business executives, professionals, celebrities across the entire world, </w:t>
      </w:r>
      <w:r w:rsidR="00EC5606" w:rsidRPr="00435EEC">
        <w:t xml:space="preserve">and </w:t>
      </w:r>
      <w:r w:rsidRPr="00435EEC">
        <w:t xml:space="preserve">luxury seekers. In </w:t>
      </w:r>
      <w:r w:rsidR="00C779C7" w:rsidRPr="00435EEC">
        <w:t>addition,</w:t>
      </w:r>
      <w:r w:rsidRPr="00435EEC">
        <w:t xml:space="preserve"> </w:t>
      </w:r>
      <w:r w:rsidR="000F718B" w:rsidRPr="00435EEC">
        <w:t>Mandarin Oriental Hotel Group</w:t>
      </w:r>
      <w:r w:rsidRPr="00435EEC">
        <w:t xml:space="preserve"> has also targeted different types of individuals who are highly net </w:t>
      </w:r>
      <w:r w:rsidR="00C779C7" w:rsidRPr="00435EEC">
        <w:t>worth</w:t>
      </w:r>
      <w:r w:rsidR="00C20417" w:rsidRPr="00435EEC">
        <w:t xml:space="preserve"> (Lee, 2022)</w:t>
      </w:r>
      <w:r w:rsidRPr="00435EEC">
        <w:t xml:space="preserve">. In </w:t>
      </w:r>
      <w:r w:rsidR="00C779C7" w:rsidRPr="00435EEC">
        <w:t>addition,</w:t>
      </w:r>
      <w:r w:rsidRPr="00435EEC">
        <w:t xml:space="preserve"> the consumers want to have exclusive experiences in the hotel as well as attention to detail</w:t>
      </w:r>
      <w:r w:rsidR="00C20417" w:rsidRPr="00435EEC">
        <w:t xml:space="preserve"> (Mehmood, 2020)</w:t>
      </w:r>
      <w:r w:rsidRPr="00435EEC">
        <w:t xml:space="preserve">. For this </w:t>
      </w:r>
      <w:r w:rsidR="00C779C7" w:rsidRPr="00435EEC">
        <w:t>reason,</w:t>
      </w:r>
      <w:r w:rsidRPr="00435EEC">
        <w:t xml:space="preserve"> consumers are always willing to pay a premium price </w:t>
      </w:r>
      <w:r w:rsidR="00EC5606" w:rsidRPr="00435EEC">
        <w:t>to experience</w:t>
      </w:r>
      <w:r w:rsidRPr="00435EEC">
        <w:t xml:space="preserve"> exceptional hospitality from </w:t>
      </w:r>
      <w:r w:rsidR="000F718B" w:rsidRPr="00435EEC">
        <w:t>Mandarin Oriental Hotel Group</w:t>
      </w:r>
      <w:r w:rsidRPr="00435EEC">
        <w:t xml:space="preserve"> and different types of top</w:t>
      </w:r>
      <w:r w:rsidR="00EC5606" w:rsidRPr="00435EEC">
        <w:t>-</w:t>
      </w:r>
      <w:r w:rsidRPr="00435EEC">
        <w:t>tier amenities.</w:t>
      </w:r>
      <w:r w:rsidR="00A01F97" w:rsidRPr="00435EEC">
        <w:t xml:space="preserve"> The consumer demographics of Premier Inn are very broad</w:t>
      </w:r>
      <w:r w:rsidR="00C20417" w:rsidRPr="00435EEC">
        <w:t xml:space="preserve"> (Quesado, 2022)</w:t>
      </w:r>
      <w:r w:rsidR="00A01F97" w:rsidRPr="00435EEC">
        <w:t>. The consumers of Premier Inn include family members, corporate clients, and budget</w:t>
      </w:r>
      <w:r w:rsidR="00EC5606" w:rsidRPr="00435EEC">
        <w:t>-</w:t>
      </w:r>
      <w:r w:rsidR="00A01F97" w:rsidRPr="00435EEC">
        <w:t>conscious clients. In addition, Premier Inn has also targeted those individuals who are looking for affordable and reliable lodging alternatives</w:t>
      </w:r>
      <w:r w:rsidR="006C39A2" w:rsidRPr="00435EEC">
        <w:t xml:space="preserve"> (Seal et al., 2019)</w:t>
      </w:r>
      <w:r w:rsidR="00A01F97" w:rsidRPr="00435EEC">
        <w:t>. The customers mainly seek comfortable and clean rooms and some essential amenities but in an affordable way.</w:t>
      </w:r>
    </w:p>
    <w:p w14:paraId="61D66B56" w14:textId="77777777" w:rsidR="00354FFA" w:rsidRPr="00435EEC" w:rsidRDefault="00354FFA" w:rsidP="0045052B"/>
    <w:p w14:paraId="05EDA004" w14:textId="57A5B569" w:rsidR="00392A90" w:rsidRPr="00435EEC" w:rsidRDefault="00392A90" w:rsidP="0045052B">
      <w:pPr>
        <w:rPr>
          <w:b/>
          <w:bCs/>
        </w:rPr>
      </w:pPr>
      <w:r w:rsidRPr="00435EEC">
        <w:rPr>
          <w:b/>
          <w:bCs/>
        </w:rPr>
        <w:lastRenderedPageBreak/>
        <w:t>Brand Perception</w:t>
      </w:r>
    </w:p>
    <w:p w14:paraId="4D06F963" w14:textId="743D1B68" w:rsidR="005C3E74" w:rsidRPr="00435EEC" w:rsidRDefault="005C3E74" w:rsidP="0045052B">
      <w:r w:rsidRPr="00435EEC">
        <w:t xml:space="preserve">From the perspective of brand perception, the operational brand of </w:t>
      </w:r>
      <w:r w:rsidR="000F718B" w:rsidRPr="00435EEC">
        <w:t>Mandarin Oriental Hotel Group</w:t>
      </w:r>
      <w:r w:rsidRPr="00435EEC">
        <w:t xml:space="preserve"> is associated with impeccable services, </w:t>
      </w:r>
      <w:proofErr w:type="gramStart"/>
      <w:r w:rsidRPr="00435EEC">
        <w:t>sophistication</w:t>
      </w:r>
      <w:proofErr w:type="gramEnd"/>
      <w:r w:rsidRPr="00435EEC">
        <w:t xml:space="preserve"> and luxury offerings</w:t>
      </w:r>
      <w:r w:rsidR="009E1283" w:rsidRPr="00435EEC">
        <w:t xml:space="preserve"> (Seal et al., 2019)</w:t>
      </w:r>
      <w:r w:rsidRPr="00435EEC">
        <w:t xml:space="preserve">. The properties and the hotel chains of </w:t>
      </w:r>
      <w:r w:rsidR="000F718B" w:rsidRPr="00435EEC">
        <w:t>Mandarin Oriental Hotel Group</w:t>
      </w:r>
      <w:r w:rsidRPr="00435EEC">
        <w:t xml:space="preserve"> are mainly located in different types of prestigious locations across the entire world. </w:t>
      </w:r>
      <w:r w:rsidR="000F718B" w:rsidRPr="00435EEC">
        <w:t>Mandarin Oriental Hotel Group</w:t>
      </w:r>
      <w:r w:rsidRPr="00435EEC">
        <w:t xml:space="preserve"> has a strong reputation in the market industry for </w:t>
      </w:r>
      <w:proofErr w:type="gramStart"/>
      <w:r w:rsidRPr="00435EEC">
        <w:t>delivering highly</w:t>
      </w:r>
      <w:proofErr w:type="gramEnd"/>
      <w:r w:rsidRPr="00435EEC">
        <w:t xml:space="preserve"> luxury experiences</w:t>
      </w:r>
      <w:r w:rsidR="00A46877" w:rsidRPr="00435EEC">
        <w:t xml:space="preserve"> (Siu, 2019)</w:t>
      </w:r>
      <w:r w:rsidR="006C046D" w:rsidRPr="00435EEC">
        <w:t xml:space="preserve">. The reputation of the company has been achieved </w:t>
      </w:r>
      <w:r w:rsidR="00C779C7" w:rsidRPr="00435EEC">
        <w:t>through</w:t>
      </w:r>
      <w:r w:rsidRPr="00435EEC">
        <w:t xml:space="preserve"> different types of awards and accolades from their guests as well as from their industry experts.</w:t>
      </w:r>
      <w:r w:rsidR="00A01F97" w:rsidRPr="00435EEC">
        <w:t xml:space="preserve"> The customers of the company always perceive it as a dependable and trusted alternative for their budgeted accommodation</w:t>
      </w:r>
      <w:r w:rsidR="005B42D4" w:rsidRPr="00435EEC">
        <w:t xml:space="preserve"> (SLOAN, 2023)</w:t>
      </w:r>
      <w:r w:rsidR="00A01F97" w:rsidRPr="00435EEC">
        <w:t>. The brand perception of the company is aligned with reliability, consistency, and</w:t>
      </w:r>
      <w:r w:rsidR="00D90B01" w:rsidRPr="00435EEC">
        <w:t>,</w:t>
      </w:r>
      <w:r w:rsidR="00A01F97" w:rsidRPr="00435EEC">
        <w:t xml:space="preserve"> finally</w:t>
      </w:r>
      <w:r w:rsidR="00D90B01" w:rsidRPr="00435EEC">
        <w:t>,</w:t>
      </w:r>
      <w:r w:rsidR="00A01F97" w:rsidRPr="00435EEC">
        <w:t xml:space="preserve"> good value for money from the perspective of consumers</w:t>
      </w:r>
      <w:r w:rsidR="00ED660F" w:rsidRPr="00435EEC">
        <w:t xml:space="preserve"> (Tranter et al., 2014)</w:t>
      </w:r>
      <w:r w:rsidR="00A01F97" w:rsidRPr="00435EEC">
        <w:t xml:space="preserve">. </w:t>
      </w:r>
      <w:r w:rsidR="00D90B01" w:rsidRPr="00435EEC">
        <w:t>Customers always appreciate the commitment of the company to providing efficient services, an easy booking process,</w:t>
      </w:r>
      <w:r w:rsidR="00A01F97" w:rsidRPr="00435EEC">
        <w:t xml:space="preserve"> and quality standards.</w:t>
      </w:r>
    </w:p>
    <w:p w14:paraId="717FA2E8" w14:textId="4899981D" w:rsidR="00F70006" w:rsidRPr="00435EEC" w:rsidRDefault="00B474CC" w:rsidP="00B474CC">
      <w:pPr>
        <w:spacing w:before="0" w:after="160" w:line="259" w:lineRule="auto"/>
        <w:jc w:val="left"/>
      </w:pPr>
      <w:r w:rsidRPr="00435EEC">
        <w:br w:type="page"/>
      </w:r>
    </w:p>
    <w:p w14:paraId="4EECC3E2" w14:textId="1E3EA0E4" w:rsidR="00F70006" w:rsidRPr="00435EEC" w:rsidRDefault="00F70006" w:rsidP="00F70006">
      <w:pPr>
        <w:pStyle w:val="Heading1"/>
      </w:pPr>
      <w:bookmarkStart w:id="3" w:name="_Toc166518741"/>
      <w:r w:rsidRPr="00435EEC">
        <w:lastRenderedPageBreak/>
        <w:t>Analysis of Growth Potential</w:t>
      </w:r>
      <w:bookmarkEnd w:id="3"/>
    </w:p>
    <w:p w14:paraId="73C5A06B" w14:textId="179D68A3" w:rsidR="00ED3020" w:rsidRPr="00435EEC" w:rsidRDefault="00D5585C" w:rsidP="00ED3020">
      <w:pPr>
        <w:rPr>
          <w:b/>
          <w:bCs/>
        </w:rPr>
      </w:pPr>
      <w:r w:rsidRPr="00435EEC">
        <w:rPr>
          <w:b/>
          <w:bCs/>
        </w:rPr>
        <w:t>Expansion Strategies</w:t>
      </w:r>
    </w:p>
    <w:p w14:paraId="7EABF284" w14:textId="67D2EEAC" w:rsidR="00D5585C" w:rsidRPr="00435EEC" w:rsidRDefault="004F0FC9" w:rsidP="00ED3020">
      <w:r w:rsidRPr="00435EEC">
        <w:t>Mandarin Oriental Hotel Group</w:t>
      </w:r>
      <w:r w:rsidR="0086018D" w:rsidRPr="00435EEC">
        <w:t xml:space="preserve"> has always focused on a selective approach </w:t>
      </w:r>
      <w:r w:rsidR="00EC5606" w:rsidRPr="00435EEC">
        <w:t>to</w:t>
      </w:r>
      <w:r w:rsidR="0086018D" w:rsidRPr="00435EEC">
        <w:t xml:space="preserve"> international expansion. It has always concentrated on different types of iconic destinations across the entire world</w:t>
      </w:r>
      <w:r w:rsidR="00D90B01" w:rsidRPr="00435EEC">
        <w:t>,</w:t>
      </w:r>
      <w:r w:rsidR="0086018D" w:rsidRPr="00435EEC">
        <w:t xml:space="preserve"> where there is </w:t>
      </w:r>
      <w:r w:rsidR="00A21400" w:rsidRPr="00435EEC">
        <w:t>a</w:t>
      </w:r>
      <w:r w:rsidR="0086018D" w:rsidRPr="00435EEC">
        <w:t xml:space="preserve"> high demand for luxury experiences and luxury accommodations</w:t>
      </w:r>
      <w:r w:rsidR="00635053" w:rsidRPr="00435EEC">
        <w:t xml:space="preserve"> (Walker, 2021)</w:t>
      </w:r>
      <w:r w:rsidR="0086018D" w:rsidRPr="00435EEC">
        <w:t xml:space="preserve">. That is why the expansion strategies of </w:t>
      </w:r>
      <w:r w:rsidRPr="00435EEC">
        <w:t>Mandarin Oriental Hotel Group</w:t>
      </w:r>
      <w:r w:rsidR="0086018D" w:rsidRPr="00435EEC">
        <w:t xml:space="preserve"> include targeting some key cities where there are growing economies as well as emerging luxury markets for </w:t>
      </w:r>
      <w:r w:rsidR="00D90B01" w:rsidRPr="00435EEC">
        <w:t>travellers</w:t>
      </w:r>
      <w:r w:rsidR="0086018D" w:rsidRPr="00435EEC">
        <w:t xml:space="preserve">. Those cities include Mumbai, </w:t>
      </w:r>
      <w:proofErr w:type="gramStart"/>
      <w:r w:rsidR="0086018D" w:rsidRPr="00435EEC">
        <w:t>Shanghai</w:t>
      </w:r>
      <w:proofErr w:type="gramEnd"/>
      <w:r w:rsidR="0086018D" w:rsidRPr="00435EEC">
        <w:t xml:space="preserve"> and Dubai. </w:t>
      </w:r>
      <w:r w:rsidR="00A21400" w:rsidRPr="00435EEC">
        <w:t>Furthermore,</w:t>
      </w:r>
      <w:r w:rsidR="0086018D" w:rsidRPr="00435EEC">
        <w:t xml:space="preserve"> </w:t>
      </w:r>
      <w:r w:rsidRPr="00435EEC">
        <w:t>Mandarin Oriental Hotel Group</w:t>
      </w:r>
      <w:r w:rsidR="0086018D" w:rsidRPr="00435EEC">
        <w:t xml:space="preserve"> has alternatives for international expansion </w:t>
      </w:r>
      <w:r w:rsidR="00EC5606" w:rsidRPr="00435EEC">
        <w:t>using</w:t>
      </w:r>
      <w:r w:rsidR="0086018D" w:rsidRPr="00435EEC">
        <w:t xml:space="preserve"> management contracts and strategic partnerships</w:t>
      </w:r>
      <w:r w:rsidR="000E71AE" w:rsidRPr="00435EEC">
        <w:t xml:space="preserve"> (Walker, 2021)</w:t>
      </w:r>
      <w:r w:rsidR="0086018D" w:rsidRPr="00435EEC">
        <w:t xml:space="preserve">. </w:t>
      </w:r>
    </w:p>
    <w:p w14:paraId="26A214A4" w14:textId="7A6E6387" w:rsidR="00C675B5" w:rsidRPr="00435EEC" w:rsidRDefault="005A0D71" w:rsidP="00ED3020">
      <w:r w:rsidRPr="00435EEC">
        <w:t xml:space="preserve">On the other hand, </w:t>
      </w:r>
      <w:r w:rsidR="000B1684" w:rsidRPr="00435EEC">
        <w:t>Premier Inn</w:t>
      </w:r>
      <w:r w:rsidRPr="00435EEC">
        <w:t xml:space="preserve"> has always concentrated on </w:t>
      </w:r>
      <w:r w:rsidR="00D90B01" w:rsidRPr="00435EEC">
        <w:t>its</w:t>
      </w:r>
      <w:r w:rsidRPr="00435EEC">
        <w:t xml:space="preserve"> growth strategy by focusing on geographic expansion</w:t>
      </w:r>
      <w:r w:rsidR="005D3ACC" w:rsidRPr="00435EEC">
        <w:t xml:space="preserve"> (Wild, 2018)</w:t>
      </w:r>
      <w:r w:rsidRPr="00435EEC">
        <w:t>. That is why the company has always targeted not only international markets but also the domestic market</w:t>
      </w:r>
      <w:r w:rsidR="00D90B01" w:rsidRPr="00435EEC">
        <w:t>,</w:t>
      </w:r>
      <w:r w:rsidRPr="00435EEC">
        <w:t xml:space="preserve"> where there is potential </w:t>
      </w:r>
      <w:r w:rsidR="008B5D38" w:rsidRPr="00435EEC">
        <w:t>for</w:t>
      </w:r>
      <w:r w:rsidRPr="00435EEC">
        <w:t xml:space="preserve"> budgeted </w:t>
      </w:r>
      <w:r w:rsidR="007B7AEE" w:rsidRPr="00435EEC">
        <w:t>accommodation</w:t>
      </w:r>
      <w:r w:rsidRPr="00435EEC">
        <w:t xml:space="preserve">. </w:t>
      </w:r>
      <w:r w:rsidR="000B1684" w:rsidRPr="00435EEC">
        <w:t>Premier Inn</w:t>
      </w:r>
      <w:r w:rsidRPr="00435EEC">
        <w:t xml:space="preserve"> is successful </w:t>
      </w:r>
      <w:r w:rsidR="00D90B01" w:rsidRPr="00435EEC">
        <w:t>in leveraging the scalable business model</w:t>
      </w:r>
      <w:r w:rsidRPr="00435EEC">
        <w:t xml:space="preserve"> as well as operational expertise in </w:t>
      </w:r>
      <w:r w:rsidR="00EC5606" w:rsidRPr="00435EEC">
        <w:t xml:space="preserve">the </w:t>
      </w:r>
      <w:r w:rsidRPr="00435EEC">
        <w:t>penetration of new markets</w:t>
      </w:r>
      <w:r w:rsidR="00C6393F" w:rsidRPr="00435EEC">
        <w:t xml:space="preserve"> (Wild, 2018)</w:t>
      </w:r>
      <w:r w:rsidRPr="00435EEC">
        <w:t xml:space="preserve">. It has almost focused on establishing franchise agreements, strategic </w:t>
      </w:r>
      <w:proofErr w:type="gramStart"/>
      <w:r w:rsidRPr="00435EEC">
        <w:t>partnerships</w:t>
      </w:r>
      <w:proofErr w:type="gramEnd"/>
      <w:r w:rsidRPr="00435EEC">
        <w:t xml:space="preserve"> and market acquisitions for </w:t>
      </w:r>
      <w:r w:rsidR="00EC5606" w:rsidRPr="00435EEC">
        <w:t xml:space="preserve">an </w:t>
      </w:r>
      <w:r w:rsidRPr="00435EEC">
        <w:t xml:space="preserve">acceleration of </w:t>
      </w:r>
      <w:r w:rsidR="00EC5606" w:rsidRPr="00435EEC">
        <w:t>its</w:t>
      </w:r>
      <w:r w:rsidRPr="00435EEC">
        <w:t xml:space="preserve"> operational growth. In this case</w:t>
      </w:r>
      <w:r w:rsidR="00EC5606" w:rsidRPr="00435EEC">
        <w:t>,</w:t>
      </w:r>
      <w:r w:rsidRPr="00435EEC">
        <w:t xml:space="preserve"> the company has target</w:t>
      </w:r>
      <w:r w:rsidR="00EC5606" w:rsidRPr="00435EEC">
        <w:t>ed</w:t>
      </w:r>
      <w:r w:rsidRPr="00435EEC">
        <w:t xml:space="preserve"> city cent</w:t>
      </w:r>
      <w:r w:rsidR="00EC5606" w:rsidRPr="00435EEC">
        <w:t>re</w:t>
      </w:r>
      <w:r w:rsidRPr="00435EEC">
        <w:t xml:space="preserve"> hotels, budget</w:t>
      </w:r>
      <w:r w:rsidR="00EC5606" w:rsidRPr="00435EEC">
        <w:t>-</w:t>
      </w:r>
      <w:r w:rsidRPr="00435EEC">
        <w:t xml:space="preserve">friendly </w:t>
      </w:r>
      <w:proofErr w:type="gramStart"/>
      <w:r w:rsidRPr="00435EEC">
        <w:t>resource</w:t>
      </w:r>
      <w:r w:rsidR="00EC5606" w:rsidRPr="00435EEC">
        <w:t>s</w:t>
      </w:r>
      <w:proofErr w:type="gramEnd"/>
      <w:r w:rsidRPr="00435EEC">
        <w:t xml:space="preserve"> and outer court hotels. In this way</w:t>
      </w:r>
      <w:r w:rsidR="00EC5606" w:rsidRPr="00435EEC">
        <w:t>,</w:t>
      </w:r>
      <w:r w:rsidRPr="00435EEC">
        <w:t xml:space="preserve"> the company will be able to capture a larger portion of </w:t>
      </w:r>
      <w:r w:rsidR="000E3532" w:rsidRPr="00435EEC">
        <w:t>the business</w:t>
      </w:r>
      <w:r w:rsidRPr="00435EEC">
        <w:t xml:space="preserve"> travel and leisure segment</w:t>
      </w:r>
      <w:r w:rsidR="00A84E28" w:rsidRPr="00435EEC">
        <w:t>.</w:t>
      </w:r>
    </w:p>
    <w:p w14:paraId="54D947EB" w14:textId="16D13D5C" w:rsidR="00D5585C" w:rsidRPr="00435EEC" w:rsidRDefault="00D5585C" w:rsidP="00ED3020">
      <w:pPr>
        <w:rPr>
          <w:b/>
          <w:bCs/>
        </w:rPr>
      </w:pPr>
      <w:r w:rsidRPr="00435EEC">
        <w:rPr>
          <w:b/>
          <w:bCs/>
        </w:rPr>
        <w:t>Market Opportunities</w:t>
      </w:r>
    </w:p>
    <w:p w14:paraId="46653E83" w14:textId="4F87BCB9" w:rsidR="00D5585C" w:rsidRPr="00435EEC" w:rsidRDefault="003F7465" w:rsidP="00ED3020">
      <w:r w:rsidRPr="00435EEC">
        <w:t xml:space="preserve">The market opportunities of </w:t>
      </w:r>
      <w:r w:rsidR="004F0FC9" w:rsidRPr="00435EEC">
        <w:t>Mandarin Oriental Hotel Group</w:t>
      </w:r>
      <w:r w:rsidRPr="00435EEC">
        <w:t xml:space="preserve"> are </w:t>
      </w:r>
      <w:r w:rsidR="006876D7" w:rsidRPr="00435EEC">
        <w:t>favo</w:t>
      </w:r>
      <w:r w:rsidR="00D90B01" w:rsidRPr="00435EEC">
        <w:t>u</w:t>
      </w:r>
      <w:r w:rsidR="006876D7" w:rsidRPr="00435EEC">
        <w:t>rable</w:t>
      </w:r>
      <w:r w:rsidRPr="00435EEC">
        <w:t xml:space="preserve"> because the luxury chain has been able to show resilience in different times of economic fluctuations</w:t>
      </w:r>
      <w:r w:rsidR="006876D7" w:rsidRPr="00435EEC">
        <w:t xml:space="preserve"> (Lee, 2022)</w:t>
      </w:r>
      <w:r w:rsidRPr="00435EEC">
        <w:t xml:space="preserve">. This is because the luxury hotel chain is mainly driven by high spending power and increasing wealth among affluent international </w:t>
      </w:r>
      <w:r w:rsidR="00D90B01" w:rsidRPr="00435EEC">
        <w:t>travellers</w:t>
      </w:r>
      <w:r w:rsidRPr="00435EEC">
        <w:t xml:space="preserve">. That is why </w:t>
      </w:r>
      <w:r w:rsidR="004F0FC9" w:rsidRPr="00435EEC">
        <w:t>Mandarin Oriental Hotel Group</w:t>
      </w:r>
      <w:r w:rsidRPr="00435EEC">
        <w:t xml:space="preserve"> can </w:t>
      </w:r>
      <w:r w:rsidR="00D90B01" w:rsidRPr="00435EEC">
        <w:t>capitalise on this type of high-luxury trend by enhancing its brand presence in emerging markets;</w:t>
      </w:r>
      <w:r w:rsidRPr="00435EEC">
        <w:t xml:space="preserve"> however</w:t>
      </w:r>
      <w:r w:rsidR="00EC5606" w:rsidRPr="00435EEC">
        <w:t>,</w:t>
      </w:r>
      <w:r w:rsidRPr="00435EEC">
        <w:t xml:space="preserve"> there is a high demand </w:t>
      </w:r>
      <w:r w:rsidR="00EC5606" w:rsidRPr="00435EEC">
        <w:t>for</w:t>
      </w:r>
      <w:r w:rsidRPr="00435EEC">
        <w:t xml:space="preserve"> </w:t>
      </w:r>
      <w:r w:rsidR="00EC5606" w:rsidRPr="00435EEC">
        <w:t xml:space="preserve">a </w:t>
      </w:r>
      <w:r w:rsidRPr="00435EEC">
        <w:t>luxury experience</w:t>
      </w:r>
      <w:r w:rsidR="00625F54" w:rsidRPr="00435EEC">
        <w:t xml:space="preserve"> (Lee, 2022)</w:t>
      </w:r>
      <w:r w:rsidRPr="00435EEC">
        <w:t xml:space="preserve">. Those markets include the Middle East, </w:t>
      </w:r>
      <w:proofErr w:type="gramStart"/>
      <w:r w:rsidRPr="00435EEC">
        <w:t>China</w:t>
      </w:r>
      <w:proofErr w:type="gramEnd"/>
      <w:r w:rsidRPr="00435EEC">
        <w:t xml:space="preserve"> and some cities </w:t>
      </w:r>
      <w:r w:rsidR="00EC5606" w:rsidRPr="00435EEC">
        <w:t>in</w:t>
      </w:r>
      <w:r w:rsidRPr="00435EEC">
        <w:t xml:space="preserve"> Southeast Asia. For additional revenue streams</w:t>
      </w:r>
      <w:r w:rsidR="004306C3" w:rsidRPr="00435EEC">
        <w:t>,</w:t>
      </w:r>
      <w:r w:rsidRPr="00435EEC">
        <w:t xml:space="preserve"> </w:t>
      </w:r>
      <w:r w:rsidR="004F0FC9" w:rsidRPr="00435EEC">
        <w:t xml:space="preserve">Mandarin </w:t>
      </w:r>
      <w:r w:rsidR="004F0FC9" w:rsidRPr="00435EEC">
        <w:lastRenderedPageBreak/>
        <w:t>Oriental Hotel Group</w:t>
      </w:r>
      <w:r w:rsidRPr="00435EEC">
        <w:t xml:space="preserve"> can focus on experiential travel packages as well as luxury residents </w:t>
      </w:r>
      <w:r w:rsidR="00EC5606" w:rsidRPr="00435EEC">
        <w:t>to attract</w:t>
      </w:r>
      <w:r w:rsidRPr="00435EEC">
        <w:t xml:space="preserve"> new segments of </w:t>
      </w:r>
      <w:r w:rsidR="00A21400" w:rsidRPr="00435EEC">
        <w:t>consumers.</w:t>
      </w:r>
    </w:p>
    <w:p w14:paraId="57A059D5" w14:textId="5AE5A6A1" w:rsidR="00424542" w:rsidRPr="00435EEC" w:rsidRDefault="00CF7F8D" w:rsidP="00ED3020">
      <w:r w:rsidRPr="00435EEC">
        <w:t xml:space="preserve">The growth opportunity of </w:t>
      </w:r>
      <w:r w:rsidR="000B1684" w:rsidRPr="00435EEC">
        <w:t>Premier Inn</w:t>
      </w:r>
      <w:r w:rsidRPr="00435EEC">
        <w:t xml:space="preserve"> lies in providing mid-range and budgeted </w:t>
      </w:r>
      <w:r w:rsidR="00665377" w:rsidRPr="00435EEC">
        <w:t>accommodation</w:t>
      </w:r>
      <w:r w:rsidR="00D37606" w:rsidRPr="00435EEC">
        <w:t xml:space="preserve"> (Siu, 2019)</w:t>
      </w:r>
      <w:r w:rsidRPr="00435EEC">
        <w:t xml:space="preserve">. The market opportunity is mainly driven by increasing demand </w:t>
      </w:r>
      <w:r w:rsidR="00665377" w:rsidRPr="00435EEC">
        <w:t>for</w:t>
      </w:r>
      <w:r w:rsidRPr="00435EEC">
        <w:t xml:space="preserve"> different types of affordable alternatives. That is why the company can easily capitali</w:t>
      </w:r>
      <w:r w:rsidR="00D90B01" w:rsidRPr="00435EEC">
        <w:t>s</w:t>
      </w:r>
      <w:r w:rsidRPr="00435EEC">
        <w:t xml:space="preserve">e </w:t>
      </w:r>
      <w:r w:rsidR="00EC5606" w:rsidRPr="00435EEC">
        <w:t xml:space="preserve">on </w:t>
      </w:r>
      <w:r w:rsidRPr="00435EEC">
        <w:t xml:space="preserve">this trend by making expansions in existing markets in secondary cities and urban </w:t>
      </w:r>
      <w:r w:rsidR="00D37606" w:rsidRPr="00435EEC">
        <w:t>cent</w:t>
      </w:r>
      <w:r w:rsidR="00D90B01" w:rsidRPr="00435EEC">
        <w:t>re</w:t>
      </w:r>
      <w:r w:rsidR="00D37606" w:rsidRPr="00435EEC">
        <w:t>s</w:t>
      </w:r>
      <w:r w:rsidRPr="00435EEC">
        <w:t xml:space="preserve"> where there is strong demand for business travel and tourism. </w:t>
      </w:r>
      <w:r w:rsidR="00665377" w:rsidRPr="00435EEC">
        <w:t>Furthermore,</w:t>
      </w:r>
      <w:r w:rsidRPr="00435EEC">
        <w:t xml:space="preserve"> the company can focus on different niche segments</w:t>
      </w:r>
      <w:r w:rsidR="00D90B01" w:rsidRPr="00435EEC">
        <w:t>,</w:t>
      </w:r>
      <w:r w:rsidRPr="00435EEC">
        <w:t xml:space="preserve"> including digital nomads </w:t>
      </w:r>
      <w:r w:rsidR="00EC5606" w:rsidRPr="00435EEC">
        <w:t xml:space="preserve">and </w:t>
      </w:r>
      <w:r w:rsidRPr="00435EEC">
        <w:t xml:space="preserve">environmentally conscious </w:t>
      </w:r>
      <w:r w:rsidR="00D90B01" w:rsidRPr="00435EEC">
        <w:t>travellers</w:t>
      </w:r>
      <w:r w:rsidR="00D37606" w:rsidRPr="00435EEC">
        <w:t xml:space="preserve"> (Siu, 2019)</w:t>
      </w:r>
      <w:r w:rsidRPr="00435EEC">
        <w:t>.</w:t>
      </w:r>
    </w:p>
    <w:p w14:paraId="4D0BF1BF" w14:textId="3E4534AD" w:rsidR="00D5585C" w:rsidRPr="00435EEC" w:rsidRDefault="00D5585C" w:rsidP="00ED3020">
      <w:pPr>
        <w:rPr>
          <w:b/>
          <w:bCs/>
        </w:rPr>
      </w:pPr>
      <w:r w:rsidRPr="00435EEC">
        <w:rPr>
          <w:b/>
          <w:bCs/>
        </w:rPr>
        <w:t>Potential Barriers to Growth</w:t>
      </w:r>
    </w:p>
    <w:p w14:paraId="107DB2F8" w14:textId="3CAC0035" w:rsidR="00D5585C" w:rsidRPr="00435EEC" w:rsidRDefault="00CD4010" w:rsidP="00ED3020">
      <w:r w:rsidRPr="00435EEC">
        <w:t xml:space="preserve">However, there are some challenges </w:t>
      </w:r>
      <w:r w:rsidR="00D90B01" w:rsidRPr="00435EEC">
        <w:t>that could potentially be</w:t>
      </w:r>
      <w:r w:rsidRPr="00435EEC">
        <w:t xml:space="preserve"> barriers to growth for </w:t>
      </w:r>
      <w:r w:rsidR="00EC5606" w:rsidRPr="00435EEC">
        <w:t xml:space="preserve">the </w:t>
      </w:r>
      <w:r w:rsidR="004F0FC9" w:rsidRPr="00435EEC">
        <w:t>Mandarin Oriental Hotel Group</w:t>
      </w:r>
      <w:r w:rsidRPr="00435EEC">
        <w:t xml:space="preserve">. The company has challenges in scaling </w:t>
      </w:r>
      <w:r w:rsidR="00EC5606" w:rsidRPr="00435EEC">
        <w:t>its</w:t>
      </w:r>
      <w:r w:rsidRPr="00435EEC">
        <w:t xml:space="preserve"> operations and simultaneously maintaining high and luxury standards of exclusivity and service offerings</w:t>
      </w:r>
      <w:r w:rsidR="00557F80" w:rsidRPr="00435EEC">
        <w:t xml:space="preserve"> (Drury, 2021)</w:t>
      </w:r>
      <w:r w:rsidRPr="00435EEC">
        <w:t xml:space="preserve">. The company has faced challenges because of balancing expansion strategies with the preservation of </w:t>
      </w:r>
      <w:r w:rsidR="00EC5606" w:rsidRPr="00435EEC">
        <w:t xml:space="preserve">the </w:t>
      </w:r>
      <w:r w:rsidRPr="00435EEC">
        <w:t xml:space="preserve">integrity of </w:t>
      </w:r>
      <w:r w:rsidR="00EC5606" w:rsidRPr="00435EEC">
        <w:t xml:space="preserve">the </w:t>
      </w:r>
      <w:r w:rsidRPr="00435EEC">
        <w:t xml:space="preserve">operational brand. In addition, there </w:t>
      </w:r>
      <w:r w:rsidR="00A21400" w:rsidRPr="00435EEC">
        <w:t>is</w:t>
      </w:r>
      <w:r w:rsidRPr="00435EEC">
        <w:t xml:space="preserve"> </w:t>
      </w:r>
      <w:r w:rsidR="00A21400" w:rsidRPr="00435EEC">
        <w:t>an increased</w:t>
      </w:r>
      <w:r w:rsidRPr="00435EEC">
        <w:t xml:space="preserve"> level of market competition from other luxury chains and boutique hotels.</w:t>
      </w:r>
    </w:p>
    <w:p w14:paraId="6DB23566" w14:textId="076DA2C6" w:rsidR="00C3338F" w:rsidRPr="00435EEC" w:rsidRDefault="001A7FD8" w:rsidP="00ED3020">
      <w:r w:rsidRPr="00435EEC">
        <w:t xml:space="preserve">The challenges of </w:t>
      </w:r>
      <w:r w:rsidR="000B1684" w:rsidRPr="00435EEC">
        <w:t>Premier Inn</w:t>
      </w:r>
      <w:r w:rsidRPr="00435EEC">
        <w:t xml:space="preserve"> include </w:t>
      </w:r>
      <w:r w:rsidR="002F72C8" w:rsidRPr="00435EEC">
        <w:t>penetration</w:t>
      </w:r>
      <w:r w:rsidRPr="00435EEC">
        <w:t xml:space="preserve"> </w:t>
      </w:r>
      <w:r w:rsidR="00DC33AA" w:rsidRPr="00435EEC">
        <w:t>into</w:t>
      </w:r>
      <w:r w:rsidRPr="00435EEC">
        <w:t xml:space="preserve"> highly competitive markets </w:t>
      </w:r>
      <w:r w:rsidR="00D90B01" w:rsidRPr="00435EEC">
        <w:t>dominated by</w:t>
      </w:r>
      <w:r w:rsidRPr="00435EEC">
        <w:t xml:space="preserve"> local players as well as global companies</w:t>
      </w:r>
      <w:r w:rsidR="00453583" w:rsidRPr="00435EEC">
        <w:t xml:space="preserve"> (Drury, 2021)</w:t>
      </w:r>
      <w:r w:rsidRPr="00435EEC">
        <w:t xml:space="preserve">. In </w:t>
      </w:r>
      <w:r w:rsidR="00CA226B" w:rsidRPr="00435EEC">
        <w:t>addition,</w:t>
      </w:r>
      <w:r w:rsidRPr="00435EEC">
        <w:t xml:space="preserve"> there is </w:t>
      </w:r>
      <w:r w:rsidR="00CA226B" w:rsidRPr="00435EEC">
        <w:t>a challenge</w:t>
      </w:r>
      <w:r w:rsidRPr="00435EEC">
        <w:t xml:space="preserve"> </w:t>
      </w:r>
      <w:r w:rsidR="00D90B01" w:rsidRPr="00435EEC">
        <w:t>to adoption according to local market trends, cultural nuances, and</w:t>
      </w:r>
      <w:r w:rsidRPr="00435EEC">
        <w:t xml:space="preserve"> regulatory requirements. That is why </w:t>
      </w:r>
      <w:r w:rsidR="00D90B01" w:rsidRPr="00435EEC">
        <w:t>it is challenging</w:t>
      </w:r>
      <w:r w:rsidRPr="00435EEC">
        <w:t xml:space="preserve"> </w:t>
      </w:r>
      <w:r w:rsidR="00EC5606" w:rsidRPr="00435EEC">
        <w:t>to maintain</w:t>
      </w:r>
      <w:r w:rsidRPr="00435EEC">
        <w:t xml:space="preserve"> </w:t>
      </w:r>
      <w:r w:rsidR="00CA226B" w:rsidRPr="00435EEC">
        <w:t>a consistent</w:t>
      </w:r>
      <w:r w:rsidRPr="00435EEC">
        <w:t xml:space="preserve"> brand image. In </w:t>
      </w:r>
      <w:r w:rsidR="00CA226B" w:rsidRPr="00435EEC">
        <w:t>addition,</w:t>
      </w:r>
      <w:r w:rsidRPr="00435EEC">
        <w:t xml:space="preserve"> there are economic uncertainties, supply chain disruptions in economic downturns, spending situations and geopolitical risks.</w:t>
      </w:r>
    </w:p>
    <w:p w14:paraId="720E87DA" w14:textId="77777777" w:rsidR="00D5585C" w:rsidRPr="00435EEC" w:rsidRDefault="00D5585C" w:rsidP="00ED3020"/>
    <w:p w14:paraId="4F526576" w14:textId="47917EA5" w:rsidR="00CD53B3" w:rsidRPr="00435EEC" w:rsidRDefault="00CD53B3">
      <w:pPr>
        <w:spacing w:before="0" w:after="160" w:line="259" w:lineRule="auto"/>
        <w:jc w:val="left"/>
      </w:pPr>
      <w:r w:rsidRPr="00435EEC">
        <w:br w:type="page"/>
      </w:r>
    </w:p>
    <w:p w14:paraId="33B46505" w14:textId="4317B63B" w:rsidR="00F70006" w:rsidRPr="00435EEC" w:rsidRDefault="00CD53B3" w:rsidP="00CD53B3">
      <w:pPr>
        <w:pStyle w:val="Heading1"/>
      </w:pPr>
      <w:bookmarkStart w:id="4" w:name="_Toc166518742"/>
      <w:r w:rsidRPr="00435EEC">
        <w:lastRenderedPageBreak/>
        <w:t>Financial Commitment to CSR</w:t>
      </w:r>
      <w:bookmarkEnd w:id="4"/>
    </w:p>
    <w:p w14:paraId="2860435D" w14:textId="4F7F66AE" w:rsidR="00180A78" w:rsidRPr="00435EEC" w:rsidRDefault="00180A78" w:rsidP="00CD53B3">
      <w:pPr>
        <w:rPr>
          <w:b/>
          <w:bCs/>
        </w:rPr>
      </w:pPr>
      <w:r w:rsidRPr="00435EEC">
        <w:rPr>
          <w:b/>
          <w:bCs/>
        </w:rPr>
        <w:t>CSR of Mandarin Oriental Hotel Group</w:t>
      </w:r>
    </w:p>
    <w:p w14:paraId="41849B5F" w14:textId="790F0B01" w:rsidR="00180A78" w:rsidRPr="00435EEC" w:rsidRDefault="008D41AA" w:rsidP="008D41AA">
      <w:pPr>
        <w:jc w:val="center"/>
      </w:pPr>
      <w:r w:rsidRPr="00435EEC">
        <w:rPr>
          <w:noProof/>
        </w:rPr>
        <w:drawing>
          <wp:inline distT="0" distB="0" distL="0" distR="0" wp14:anchorId="512610BC" wp14:editId="441D3B0E">
            <wp:extent cx="4248150" cy="1236803"/>
            <wp:effectExtent l="0" t="0" r="0" b="1905"/>
            <wp:docPr id="10779737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797377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262052" cy="1240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523C47" w14:textId="4767AE78" w:rsidR="00390C27" w:rsidRPr="00435EEC" w:rsidRDefault="00390C27" w:rsidP="00390C27">
      <w:pPr>
        <w:pStyle w:val="Caption"/>
        <w:jc w:val="center"/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="00473CA6" w:rsidRPr="00435EEC">
        <w:rPr>
          <w:noProof/>
        </w:rPr>
        <w:t>3</w:t>
      </w:r>
      <w:r w:rsidRPr="00435EEC">
        <w:fldChar w:fldCharType="end"/>
      </w:r>
      <w:r w:rsidRPr="00435EEC">
        <w:t xml:space="preserve">: Workforce </w:t>
      </w:r>
      <w:r w:rsidR="00C3757C" w:rsidRPr="00435EEC">
        <w:t>Sustainability</w:t>
      </w:r>
      <w:r w:rsidRPr="00435EEC">
        <w:t xml:space="preserve"> (Source-</w:t>
      </w:r>
      <w:r w:rsidR="00C95C73" w:rsidRPr="00435EEC">
        <w:t xml:space="preserve"> (Mandarin Oriental Hotel Group, 2023)</w:t>
      </w:r>
    </w:p>
    <w:p w14:paraId="52B34197" w14:textId="64B6DA11" w:rsidR="00AD637F" w:rsidRPr="00435EEC" w:rsidRDefault="0052509A" w:rsidP="00AD637F">
      <w:r w:rsidRPr="00435EEC">
        <w:t>From the above graph of workforce sustainability of the business organi</w:t>
      </w:r>
      <w:r w:rsidR="00D90B01" w:rsidRPr="00435EEC">
        <w:t>s</w:t>
      </w:r>
      <w:r w:rsidRPr="00435EEC">
        <w:t xml:space="preserve">ation, </w:t>
      </w:r>
      <w:proofErr w:type="gramStart"/>
      <w:r w:rsidRPr="00435EEC">
        <w:t>it can be seen that the</w:t>
      </w:r>
      <w:proofErr w:type="gramEnd"/>
      <w:r w:rsidRPr="00435EEC">
        <w:t xml:space="preserve"> structure of human </w:t>
      </w:r>
      <w:r w:rsidR="00CB420C" w:rsidRPr="00435EEC">
        <w:t>resources</w:t>
      </w:r>
      <w:r w:rsidRPr="00435EEC">
        <w:t xml:space="preserve"> </w:t>
      </w:r>
      <w:r w:rsidR="00654B0D" w:rsidRPr="00435EEC">
        <w:t>has</w:t>
      </w:r>
      <w:r w:rsidRPr="00435EEC">
        <w:t xml:space="preserve"> been segregated from different perspectives</w:t>
      </w:r>
      <w:r w:rsidR="00AE68A1" w:rsidRPr="00435EEC">
        <w:t xml:space="preserve"> (Wade, 2023)</w:t>
      </w:r>
      <w:r w:rsidRPr="00435EEC">
        <w:t xml:space="preserve">. From the perspective of </w:t>
      </w:r>
      <w:r w:rsidR="00D90B01" w:rsidRPr="00435EEC">
        <w:t>gender diversity, around 59.3% of employees are ma</w:t>
      </w:r>
      <w:r w:rsidRPr="00435EEC">
        <w:t xml:space="preserve">le. On the other </w:t>
      </w:r>
      <w:r w:rsidR="006B107A" w:rsidRPr="00435EEC">
        <w:t>hand,</w:t>
      </w:r>
      <w:r w:rsidRPr="00435EEC">
        <w:t xml:space="preserve"> around 40.7% </w:t>
      </w:r>
      <w:r w:rsidR="00EC5606" w:rsidRPr="00435EEC">
        <w:t xml:space="preserve">of </w:t>
      </w:r>
      <w:r w:rsidRPr="00435EEC">
        <w:t>employees are female people. This organi</w:t>
      </w:r>
      <w:r w:rsidR="00D90B01" w:rsidRPr="00435EEC">
        <w:t>s</w:t>
      </w:r>
      <w:r w:rsidRPr="00435EEC">
        <w:t xml:space="preserve">ation has mostly adult and middle-aged employees in the operations. This is because around 53% </w:t>
      </w:r>
      <w:r w:rsidR="006B107A" w:rsidRPr="00435EEC">
        <w:t>of employees</w:t>
      </w:r>
      <w:r w:rsidRPr="00435EEC">
        <w:t xml:space="preserve"> of the business organi</w:t>
      </w:r>
      <w:r w:rsidR="00D90B01" w:rsidRPr="00435EEC">
        <w:t>s</w:t>
      </w:r>
      <w:r w:rsidRPr="00435EEC">
        <w:t>ation are aged between 30 and 50 years old</w:t>
      </w:r>
      <w:r w:rsidR="00D859F8" w:rsidRPr="00435EEC">
        <w:t xml:space="preserve"> (Wade, 2023)</w:t>
      </w:r>
      <w:r w:rsidRPr="00435EEC">
        <w:t xml:space="preserve">. The company has also employed a good </w:t>
      </w:r>
      <w:r w:rsidR="006B107A" w:rsidRPr="00435EEC">
        <w:t>number</w:t>
      </w:r>
      <w:r w:rsidRPr="00435EEC">
        <w:t xml:space="preserve"> of young </w:t>
      </w:r>
      <w:r w:rsidR="006B107A" w:rsidRPr="00435EEC">
        <w:t>enthusiasts</w:t>
      </w:r>
      <w:r w:rsidRPr="00435EEC">
        <w:t xml:space="preserve">. This is because around 33% of employees are under 30 years old. </w:t>
      </w:r>
      <w:r w:rsidR="001321E6" w:rsidRPr="00435EEC">
        <w:t xml:space="preserve">Around </w:t>
      </w:r>
      <w:r w:rsidRPr="00435EEC">
        <w:t xml:space="preserve">98% of employees are </w:t>
      </w:r>
      <w:r w:rsidR="006B107A" w:rsidRPr="00435EEC">
        <w:t>employed</w:t>
      </w:r>
      <w:r w:rsidRPr="00435EEC">
        <w:t xml:space="preserve"> </w:t>
      </w:r>
      <w:r w:rsidR="00CB420C" w:rsidRPr="00435EEC">
        <w:t>full-time</w:t>
      </w:r>
      <w:r w:rsidRPr="00435EEC">
        <w:t xml:space="preserve"> in the operation.</w:t>
      </w:r>
    </w:p>
    <w:p w14:paraId="552F90F4" w14:textId="5FD87F1D" w:rsidR="008D41AA" w:rsidRPr="00435EEC" w:rsidRDefault="008D41AA" w:rsidP="008D41AA">
      <w:pPr>
        <w:jc w:val="center"/>
      </w:pPr>
      <w:r w:rsidRPr="00435EEC">
        <w:rPr>
          <w:noProof/>
        </w:rPr>
        <w:drawing>
          <wp:inline distT="0" distB="0" distL="0" distR="0" wp14:anchorId="0F915501" wp14:editId="02D1B4D5">
            <wp:extent cx="3143250" cy="1766644"/>
            <wp:effectExtent l="0" t="0" r="0" b="5080"/>
            <wp:docPr id="1544629393" name="Picture 1" descr="Green and white signs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4629393" name="Picture 1" descr="Green and white signs with 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147501" cy="17690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5031568" w14:textId="12B82D42" w:rsidR="00C3757C" w:rsidRPr="00435EEC" w:rsidRDefault="00C3757C" w:rsidP="00C3757C">
      <w:pPr>
        <w:pStyle w:val="Caption"/>
        <w:jc w:val="center"/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="00473CA6" w:rsidRPr="00435EEC">
        <w:rPr>
          <w:noProof/>
        </w:rPr>
        <w:t>4</w:t>
      </w:r>
      <w:r w:rsidRPr="00435EEC">
        <w:fldChar w:fldCharType="end"/>
      </w:r>
      <w:r w:rsidRPr="00435EEC">
        <w:t xml:space="preserve">: </w:t>
      </w:r>
      <w:r w:rsidR="00610745" w:rsidRPr="00435EEC">
        <w:t>Environmental</w:t>
      </w:r>
      <w:r w:rsidRPr="00435EEC">
        <w:t xml:space="preserve"> Sustainability (Source-</w:t>
      </w:r>
      <w:r w:rsidR="00C95C73" w:rsidRPr="00435EEC">
        <w:t xml:space="preserve"> (Mandarin Oriental Hotel Group, 2023)</w:t>
      </w:r>
    </w:p>
    <w:p w14:paraId="440AC88B" w14:textId="6C8110ED" w:rsidR="00F00B15" w:rsidRPr="00435EEC" w:rsidRDefault="00B6774F" w:rsidP="00F00B15">
      <w:r w:rsidRPr="00435EEC">
        <w:t>From the perspective of environmental sustainability, the business organi</w:t>
      </w:r>
      <w:r w:rsidR="00D90B01" w:rsidRPr="00435EEC">
        <w:t>s</w:t>
      </w:r>
      <w:r w:rsidRPr="00435EEC">
        <w:t>ation has been able to reduce carbon intensity for every square meter since 2012 by 30%</w:t>
      </w:r>
      <w:r w:rsidR="00AF5B21" w:rsidRPr="00435EEC">
        <w:t xml:space="preserve"> (Mandarin Oriental Hotel Group, 2023)</w:t>
      </w:r>
      <w:r w:rsidRPr="00435EEC">
        <w:t>. By 2030, the business organi</w:t>
      </w:r>
      <w:r w:rsidR="00D90B01" w:rsidRPr="00435EEC">
        <w:t>s</w:t>
      </w:r>
      <w:r w:rsidRPr="00435EEC">
        <w:t xml:space="preserve">ation has targeted to reduce the carbon intensity by 50%. The reduction of energy intensity in 2022 from 2012 is around 31%. By 2030, the company </w:t>
      </w:r>
      <w:r w:rsidRPr="00435EEC">
        <w:lastRenderedPageBreak/>
        <w:t>expects to reduce the energy intensity by more than 30%</w:t>
      </w:r>
      <w:r w:rsidR="00AF5B21" w:rsidRPr="00435EEC">
        <w:t xml:space="preserve"> (Mandarin Oriental Hotel Group, 2023)</w:t>
      </w:r>
      <w:r w:rsidRPr="00435EEC">
        <w:t>.</w:t>
      </w:r>
    </w:p>
    <w:p w14:paraId="0A306D3B" w14:textId="1FE07678" w:rsidR="008D41AA" w:rsidRPr="00435EEC" w:rsidRDefault="008D41AA" w:rsidP="008D41AA">
      <w:pPr>
        <w:jc w:val="center"/>
      </w:pPr>
      <w:r w:rsidRPr="00435EEC">
        <w:rPr>
          <w:noProof/>
        </w:rPr>
        <w:drawing>
          <wp:inline distT="0" distB="0" distL="0" distR="0" wp14:anchorId="012DA7D3" wp14:editId="058ADB57">
            <wp:extent cx="2629267" cy="1619476"/>
            <wp:effectExtent l="0" t="0" r="0" b="0"/>
            <wp:docPr id="2016697921" name="Picture 1" descr="A green and white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6697921" name="Picture 1" descr="A green and white sig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629267" cy="1619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6E3816" w14:textId="5B3383CD" w:rsidR="00610745" w:rsidRPr="00435EEC" w:rsidRDefault="00610745" w:rsidP="00610745">
      <w:pPr>
        <w:pStyle w:val="Caption"/>
        <w:jc w:val="center"/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="00473CA6" w:rsidRPr="00435EEC">
        <w:rPr>
          <w:noProof/>
        </w:rPr>
        <w:t>5</w:t>
      </w:r>
      <w:r w:rsidRPr="00435EEC">
        <w:fldChar w:fldCharType="end"/>
      </w:r>
      <w:r w:rsidRPr="00435EEC">
        <w:t>: Energy Sustainability (Source-</w:t>
      </w:r>
      <w:r w:rsidR="00C95C73" w:rsidRPr="00435EEC">
        <w:t xml:space="preserve"> (Mandarin Oriental Hotel Group, 2023)</w:t>
      </w:r>
    </w:p>
    <w:p w14:paraId="3430E659" w14:textId="1545B009" w:rsidR="005456DA" w:rsidRPr="00435EEC" w:rsidRDefault="00507FE6" w:rsidP="005456DA">
      <w:r w:rsidRPr="00435EEC">
        <w:t>From the perspective of using renewable energy, the business organi</w:t>
      </w:r>
      <w:r w:rsidR="00D90B01" w:rsidRPr="00435EEC">
        <w:t>s</w:t>
      </w:r>
      <w:r w:rsidRPr="00435EEC">
        <w:t xml:space="preserve">ation </w:t>
      </w:r>
      <w:r w:rsidR="00EC5606" w:rsidRPr="00435EEC">
        <w:t>will be</w:t>
      </w:r>
      <w:r w:rsidRPr="00435EEC">
        <w:t xml:space="preserve"> able to use 8% </w:t>
      </w:r>
      <w:r w:rsidR="00EC5606" w:rsidRPr="00435EEC">
        <w:t>of</w:t>
      </w:r>
      <w:r w:rsidRPr="00435EEC">
        <w:t xml:space="preserve"> certified renewable sources in 2022</w:t>
      </w:r>
      <w:r w:rsidR="007A6898" w:rsidRPr="00435EEC">
        <w:t xml:space="preserve"> (Wade, 2023)</w:t>
      </w:r>
      <w:r w:rsidRPr="00435EEC">
        <w:t>. However</w:t>
      </w:r>
      <w:r w:rsidR="00EC5606" w:rsidRPr="00435EEC">
        <w:t>,</w:t>
      </w:r>
      <w:r w:rsidRPr="00435EEC">
        <w:t xml:space="preserve"> by 2030, the company has targeted to use at least 15% of energy from different renewable sources.</w:t>
      </w:r>
    </w:p>
    <w:p w14:paraId="2988F0CE" w14:textId="5FBE0091" w:rsidR="008D41AA" w:rsidRPr="00435EEC" w:rsidRDefault="00E279EA" w:rsidP="008D41AA">
      <w:pPr>
        <w:jc w:val="center"/>
      </w:pPr>
      <w:r w:rsidRPr="00435EEC">
        <w:rPr>
          <w:noProof/>
        </w:rPr>
        <w:drawing>
          <wp:inline distT="0" distB="0" distL="0" distR="0" wp14:anchorId="17289D6F" wp14:editId="48A37A2F">
            <wp:extent cx="3660444" cy="2660743"/>
            <wp:effectExtent l="0" t="0" r="0" b="6350"/>
            <wp:docPr id="1974473303" name="Picture 1" descr="A white and red infographic with text and symbol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4473303" name="Picture 1" descr="A white and red infographic with text and symbols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663506" cy="2662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A0A90D" w14:textId="2AC9678F" w:rsidR="00C82D75" w:rsidRPr="00435EEC" w:rsidRDefault="00C82D75" w:rsidP="00C82D75">
      <w:pPr>
        <w:pStyle w:val="Caption"/>
        <w:jc w:val="center"/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="00473CA6" w:rsidRPr="00435EEC">
        <w:rPr>
          <w:noProof/>
        </w:rPr>
        <w:t>6</w:t>
      </w:r>
      <w:r w:rsidRPr="00435EEC">
        <w:fldChar w:fldCharType="end"/>
      </w:r>
      <w:r w:rsidRPr="00435EEC">
        <w:t>:Social  Sustainability (Source-</w:t>
      </w:r>
      <w:r w:rsidR="00C95C73" w:rsidRPr="00435EEC">
        <w:t xml:space="preserve"> (Mandarin Oriental Hotel Group, 2023)</w:t>
      </w:r>
    </w:p>
    <w:p w14:paraId="582534E1" w14:textId="55D8AE91" w:rsidR="003A1DB1" w:rsidRPr="00435EEC" w:rsidRDefault="00726D55" w:rsidP="00CD53B3">
      <w:r w:rsidRPr="00435EEC">
        <w:t>From the social sustainability perspective, the business organi</w:t>
      </w:r>
      <w:r w:rsidR="00D90B01" w:rsidRPr="00435EEC">
        <w:t>s</w:t>
      </w:r>
      <w:r w:rsidRPr="00435EEC">
        <w:t>ation has taken around 426 initiatives</w:t>
      </w:r>
      <w:r w:rsidR="00D90B01" w:rsidRPr="00435EEC">
        <w:t>,</w:t>
      </w:r>
      <w:r w:rsidRPr="00435EEC">
        <w:t xml:space="preserve"> and they have dedicated around 19,000 volunteer hours</w:t>
      </w:r>
      <w:r w:rsidR="007A6898" w:rsidRPr="00435EEC">
        <w:t xml:space="preserve"> (Wade, 2023)</w:t>
      </w:r>
      <w:r w:rsidRPr="00435EEC">
        <w:t xml:space="preserve">. They have donated more than 8000kg of durable goods and more than 10,000 kilograms of food and beverage items. In </w:t>
      </w:r>
      <w:r w:rsidR="00F073E9" w:rsidRPr="00435EEC">
        <w:t>addition,</w:t>
      </w:r>
      <w:r w:rsidRPr="00435EEC">
        <w:t xml:space="preserve"> they have donated around more than USD 1.69 million for the development of social communities</w:t>
      </w:r>
      <w:r w:rsidR="00545C71" w:rsidRPr="00435EEC">
        <w:t xml:space="preserve"> (Wade, 2023)</w:t>
      </w:r>
      <w:r w:rsidRPr="00435EEC">
        <w:t>.</w:t>
      </w:r>
    </w:p>
    <w:p w14:paraId="42361C92" w14:textId="4C969078" w:rsidR="00CD53B3" w:rsidRPr="00435EEC" w:rsidRDefault="00180A78" w:rsidP="00CD53B3">
      <w:pPr>
        <w:rPr>
          <w:b/>
          <w:bCs/>
        </w:rPr>
      </w:pPr>
      <w:r w:rsidRPr="00435EEC">
        <w:rPr>
          <w:b/>
          <w:bCs/>
        </w:rPr>
        <w:lastRenderedPageBreak/>
        <w:t>CSR of Premier Inn</w:t>
      </w:r>
    </w:p>
    <w:p w14:paraId="734C7BB0" w14:textId="75DEB125" w:rsidR="00180A78" w:rsidRPr="00435EEC" w:rsidRDefault="009120D3" w:rsidP="00413614">
      <w:pPr>
        <w:jc w:val="center"/>
      </w:pPr>
      <w:r w:rsidRPr="00435EEC">
        <w:rPr>
          <w:noProof/>
        </w:rPr>
        <w:drawing>
          <wp:inline distT="0" distB="0" distL="0" distR="0" wp14:anchorId="7B3EBE0A" wp14:editId="7DE13C2D">
            <wp:extent cx="4435522" cy="2038634"/>
            <wp:effectExtent l="0" t="0" r="3175" b="0"/>
            <wp:docPr id="71647651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6476519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444927" cy="2042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C4E047" w14:textId="1FDC0EC7" w:rsidR="001546E0" w:rsidRPr="00435EEC" w:rsidRDefault="001546E0" w:rsidP="001546E0">
      <w:pPr>
        <w:pStyle w:val="Caption"/>
        <w:jc w:val="center"/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="00473CA6" w:rsidRPr="00435EEC">
        <w:rPr>
          <w:noProof/>
        </w:rPr>
        <w:t>7</w:t>
      </w:r>
      <w:r w:rsidRPr="00435EEC">
        <w:fldChar w:fldCharType="end"/>
      </w:r>
      <w:r w:rsidRPr="00435EEC">
        <w:t xml:space="preserve">: Board Diversity (Source- </w:t>
      </w:r>
      <w:r w:rsidR="00C95C73" w:rsidRPr="00435EEC">
        <w:t>(Premier Inn, 2023)</w:t>
      </w:r>
    </w:p>
    <w:p w14:paraId="73DB81DB" w14:textId="5342E729" w:rsidR="003C16C7" w:rsidRPr="00435EEC" w:rsidRDefault="003C16C7" w:rsidP="003C16C7">
      <w:r w:rsidRPr="00435EEC">
        <w:t>The above graphical representation reflects the human resource sustainability of the business organi</w:t>
      </w:r>
      <w:r w:rsidR="00D90B01" w:rsidRPr="00435EEC">
        <w:t>s</w:t>
      </w:r>
      <w:r w:rsidRPr="00435EEC">
        <w:t>ation. From the above graph</w:t>
      </w:r>
      <w:r w:rsidR="00EC5606" w:rsidRPr="00435EEC">
        <w:t>,</w:t>
      </w:r>
      <w:r w:rsidRPr="00435EEC">
        <w:t xml:space="preserve"> </w:t>
      </w:r>
      <w:proofErr w:type="gramStart"/>
      <w:r w:rsidRPr="00435EEC">
        <w:t>it can be seen that the</w:t>
      </w:r>
      <w:proofErr w:type="gramEnd"/>
      <w:r w:rsidRPr="00435EEC">
        <w:t xml:space="preserve"> business organi</w:t>
      </w:r>
      <w:r w:rsidR="00D90B01" w:rsidRPr="00435EEC">
        <w:t>s</w:t>
      </w:r>
      <w:r w:rsidRPr="00435EEC">
        <w:t xml:space="preserve">ation is mainly </w:t>
      </w:r>
      <w:r w:rsidR="00326ED6" w:rsidRPr="00435EEC">
        <w:t>male dominated</w:t>
      </w:r>
      <w:r w:rsidR="00C95C73" w:rsidRPr="00435EEC">
        <w:t xml:space="preserve"> (Premier Inn, 2023)</w:t>
      </w:r>
      <w:r w:rsidRPr="00435EEC">
        <w:t>. This is because around 70% of employees of the business organi</w:t>
      </w:r>
      <w:r w:rsidR="00D90B01" w:rsidRPr="00435EEC">
        <w:t>s</w:t>
      </w:r>
      <w:r w:rsidRPr="00435EEC">
        <w:t xml:space="preserve">ation are male people. On the other hand, only 30% of </w:t>
      </w:r>
      <w:r w:rsidR="00D90B01" w:rsidRPr="00435EEC">
        <w:t>the employees of the business organisation are fema</w:t>
      </w:r>
      <w:r w:rsidRPr="00435EEC">
        <w:t xml:space="preserve">le. That company </w:t>
      </w:r>
      <w:r w:rsidR="00D90B01" w:rsidRPr="00435EEC">
        <w:t>also has</w:t>
      </w:r>
      <w:r w:rsidRPr="00435EEC">
        <w:t xml:space="preserve"> diversity </w:t>
      </w:r>
      <w:r w:rsidR="00EC5606" w:rsidRPr="00435EEC">
        <w:t>o</w:t>
      </w:r>
      <w:r w:rsidRPr="00435EEC">
        <w:t>n the board based on ethnicity. From the above graph</w:t>
      </w:r>
      <w:r w:rsidR="00EC5606" w:rsidRPr="00435EEC">
        <w:t>,</w:t>
      </w:r>
      <w:r w:rsidRPr="00435EEC">
        <w:t xml:space="preserve"> </w:t>
      </w:r>
      <w:proofErr w:type="gramStart"/>
      <w:r w:rsidRPr="00435EEC">
        <w:t>it can be seen that around</w:t>
      </w:r>
      <w:proofErr w:type="gramEnd"/>
      <w:r w:rsidRPr="00435EEC">
        <w:t xml:space="preserve"> 70% of employees are white people</w:t>
      </w:r>
      <w:r w:rsidR="0026263C" w:rsidRPr="00435EEC">
        <w:t xml:space="preserve"> (Daily CSR, 2023)</w:t>
      </w:r>
      <w:r w:rsidRPr="00435EEC">
        <w:t xml:space="preserve">. On the other hand, around 20% of </w:t>
      </w:r>
      <w:r w:rsidR="00D90B01" w:rsidRPr="00435EEC">
        <w:t>the company's employees</w:t>
      </w:r>
      <w:r w:rsidRPr="00435EEC">
        <w:t xml:space="preserve"> come from Asian nations. Finally, 10% of </w:t>
      </w:r>
      <w:r w:rsidR="00EC5606" w:rsidRPr="00435EEC">
        <w:t xml:space="preserve">the </w:t>
      </w:r>
      <w:r w:rsidRPr="00435EEC">
        <w:t>employees of the company are black people</w:t>
      </w:r>
      <w:r w:rsidR="00903284" w:rsidRPr="00435EEC">
        <w:t xml:space="preserve"> (Daily CSR, 2023)</w:t>
      </w:r>
      <w:r w:rsidRPr="00435EEC">
        <w:t>.</w:t>
      </w:r>
    </w:p>
    <w:p w14:paraId="7AE28BF3" w14:textId="77713959" w:rsidR="00413614" w:rsidRPr="00435EEC" w:rsidRDefault="001546E0" w:rsidP="001546E0">
      <w:pPr>
        <w:jc w:val="center"/>
      </w:pPr>
      <w:r w:rsidRPr="00435EEC">
        <w:rPr>
          <w:noProof/>
        </w:rPr>
        <w:drawing>
          <wp:inline distT="0" distB="0" distL="0" distR="0" wp14:anchorId="224F5BC2" wp14:editId="2D5C7A57">
            <wp:extent cx="2838450" cy="1703070"/>
            <wp:effectExtent l="0" t="0" r="0" b="0"/>
            <wp:docPr id="184661451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38450" cy="170307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654E013" w14:textId="71F0389E" w:rsidR="004335CE" w:rsidRPr="00435EEC" w:rsidRDefault="004335CE" w:rsidP="004335CE">
      <w:pPr>
        <w:pStyle w:val="Caption"/>
        <w:jc w:val="center"/>
      </w:pPr>
      <w:r w:rsidRPr="00435EEC">
        <w:t xml:space="preserve">Figure </w:t>
      </w:r>
      <w:r w:rsidRPr="00435EEC">
        <w:fldChar w:fldCharType="begin"/>
      </w:r>
      <w:r w:rsidRPr="00435EEC">
        <w:instrText xml:space="preserve"> SEQ Figure \* ARABIC </w:instrText>
      </w:r>
      <w:r w:rsidRPr="00435EEC">
        <w:fldChar w:fldCharType="separate"/>
      </w:r>
      <w:r w:rsidR="00473CA6" w:rsidRPr="00435EEC">
        <w:rPr>
          <w:noProof/>
        </w:rPr>
        <w:t>8</w:t>
      </w:r>
      <w:r w:rsidRPr="00435EEC">
        <w:fldChar w:fldCharType="end"/>
      </w:r>
      <w:r w:rsidRPr="00435EEC">
        <w:t>: Sustainability Strategy (</w:t>
      </w:r>
      <w:r w:rsidR="00912359" w:rsidRPr="00435EEC">
        <w:t>Source</w:t>
      </w:r>
      <w:r w:rsidRPr="00435EEC">
        <w:t>-</w:t>
      </w:r>
      <w:r w:rsidR="00C95C73" w:rsidRPr="00435EEC">
        <w:t xml:space="preserve"> (Premier Inn, 2023)</w:t>
      </w:r>
    </w:p>
    <w:p w14:paraId="149AC56A" w14:textId="41EAB9E8" w:rsidR="001D629D" w:rsidRPr="00435EEC" w:rsidRDefault="003F76D5" w:rsidP="001D629D">
      <w:r w:rsidRPr="00435EEC">
        <w:t>From the environmental sustainability perspective, the business organi</w:t>
      </w:r>
      <w:r w:rsidR="00D90B01" w:rsidRPr="00435EEC">
        <w:t>s</w:t>
      </w:r>
      <w:r w:rsidRPr="00435EEC">
        <w:t xml:space="preserve">ation has taken </w:t>
      </w:r>
      <w:r w:rsidR="00EC5606" w:rsidRPr="00435EEC">
        <w:t xml:space="preserve">the </w:t>
      </w:r>
      <w:r w:rsidRPr="00435EEC">
        <w:t xml:space="preserve">initiative </w:t>
      </w:r>
      <w:r w:rsidR="00EC5606" w:rsidRPr="00435EEC">
        <w:t>to reduce</w:t>
      </w:r>
      <w:r w:rsidRPr="00435EEC">
        <w:t xml:space="preserve"> food waste by more than 50% by 2030</w:t>
      </w:r>
      <w:r w:rsidR="00903284" w:rsidRPr="00435EEC">
        <w:t xml:space="preserve"> (Mansuri, 2023)</w:t>
      </w:r>
      <w:r w:rsidRPr="00435EEC">
        <w:t xml:space="preserve">. </w:t>
      </w:r>
      <w:r w:rsidR="00224EF9" w:rsidRPr="00435EEC">
        <w:t>However,</w:t>
      </w:r>
      <w:r w:rsidRPr="00435EEC">
        <w:t xml:space="preserve"> by 2022, the business organi</w:t>
      </w:r>
      <w:r w:rsidR="00D90B01" w:rsidRPr="00435EEC">
        <w:t>s</w:t>
      </w:r>
      <w:r w:rsidRPr="00435EEC">
        <w:t xml:space="preserve">ation has been able to reduce food waste by more than 32%. In </w:t>
      </w:r>
      <w:r w:rsidR="00224EF9" w:rsidRPr="00435EEC">
        <w:t>addition,</w:t>
      </w:r>
      <w:r w:rsidRPr="00435EEC">
        <w:t xml:space="preserve"> the </w:t>
      </w:r>
      <w:r w:rsidRPr="00435EEC">
        <w:lastRenderedPageBreak/>
        <w:t>company has targeted to become net zero for carbon footprint emission by 2040. By 2022</w:t>
      </w:r>
      <w:r w:rsidR="00D90B01" w:rsidRPr="00435EEC">
        <w:t>,</w:t>
      </w:r>
      <w:r w:rsidRPr="00435EEC">
        <w:t xml:space="preserve"> the company </w:t>
      </w:r>
      <w:r w:rsidR="00EC5606" w:rsidRPr="00435EEC">
        <w:t>will be</w:t>
      </w:r>
      <w:r w:rsidRPr="00435EEC">
        <w:t xml:space="preserve"> able to reduce carbon emission</w:t>
      </w:r>
      <w:r w:rsidR="00EC5606" w:rsidRPr="00435EEC">
        <w:t>s</w:t>
      </w:r>
      <w:r w:rsidRPr="00435EEC">
        <w:t xml:space="preserve"> by more than 50%</w:t>
      </w:r>
      <w:r w:rsidR="00903284" w:rsidRPr="00435EEC">
        <w:t xml:space="preserve"> (Mansuri, 2023)</w:t>
      </w:r>
      <w:r w:rsidRPr="00435EEC">
        <w:t xml:space="preserve">. From the perspective of social responsibility, the company has promoted around 2/3 of </w:t>
      </w:r>
      <w:r w:rsidR="00EC5606" w:rsidRPr="00435EEC">
        <w:t>its</w:t>
      </w:r>
      <w:r w:rsidRPr="00435EEC">
        <w:t xml:space="preserve"> human resources internally during 2023. In </w:t>
      </w:r>
      <w:r w:rsidR="00C22ADC" w:rsidRPr="00435EEC">
        <w:t>addition,</w:t>
      </w:r>
      <w:r w:rsidRPr="00435EEC">
        <w:t xml:space="preserve"> the company has donated more than 200 hours </w:t>
      </w:r>
      <w:r w:rsidR="00EC5606" w:rsidRPr="00435EEC">
        <w:t>to</w:t>
      </w:r>
      <w:r w:rsidRPr="00435EEC">
        <w:t xml:space="preserve"> the development of local communities during the COVID-19 pandemic times by volunteering</w:t>
      </w:r>
      <w:r w:rsidR="007C27B0" w:rsidRPr="00435EEC">
        <w:t xml:space="preserve"> (Premier Inn, 2023)</w:t>
      </w:r>
      <w:r w:rsidRPr="00435EEC">
        <w:t>.</w:t>
      </w:r>
      <w:r w:rsidR="00C56835" w:rsidRPr="00435EEC">
        <w:t xml:space="preserve"> In </w:t>
      </w:r>
      <w:r w:rsidR="0051658A" w:rsidRPr="00435EEC">
        <w:t>addition,</w:t>
      </w:r>
      <w:r w:rsidR="00C56835" w:rsidRPr="00435EEC">
        <w:t xml:space="preserve"> the company has targeted more than 45% female representation in human resource</w:t>
      </w:r>
      <w:r w:rsidR="00EC5606" w:rsidRPr="00435EEC">
        <w:t>s</w:t>
      </w:r>
      <w:r w:rsidR="00C56835" w:rsidRPr="00435EEC">
        <w:t xml:space="preserve"> by the fiscal year 2026. In </w:t>
      </w:r>
      <w:r w:rsidR="0051658A" w:rsidRPr="00435EEC">
        <w:t>addition,</w:t>
      </w:r>
      <w:r w:rsidR="00C56835" w:rsidRPr="00435EEC">
        <w:t xml:space="preserve"> they have targeted more than 10% of ethnic minority representation </w:t>
      </w:r>
      <w:r w:rsidR="00EC5606" w:rsidRPr="00435EEC">
        <w:t>o</w:t>
      </w:r>
      <w:r w:rsidR="00C56835" w:rsidRPr="00435EEC">
        <w:t>n the board of the company</w:t>
      </w:r>
      <w:r w:rsidR="007C27B0" w:rsidRPr="00435EEC">
        <w:t xml:space="preserve"> (Premier Inn, 2023)</w:t>
      </w:r>
      <w:r w:rsidR="00C56835" w:rsidRPr="00435EEC">
        <w:t>.</w:t>
      </w:r>
    </w:p>
    <w:p w14:paraId="7A254241" w14:textId="77777777" w:rsidR="00912359" w:rsidRPr="00435EEC" w:rsidRDefault="00912359" w:rsidP="00912359"/>
    <w:p w14:paraId="2B3DB11A" w14:textId="7BE33331" w:rsidR="00196F97" w:rsidRPr="00435EEC" w:rsidRDefault="00196F97">
      <w:pPr>
        <w:spacing w:before="0" w:after="160" w:line="259" w:lineRule="auto"/>
        <w:jc w:val="left"/>
      </w:pPr>
      <w:r w:rsidRPr="00435EEC">
        <w:br w:type="page"/>
      </w:r>
    </w:p>
    <w:p w14:paraId="562FCBAC" w14:textId="103E196D" w:rsidR="002B1A9D" w:rsidRPr="00435EEC" w:rsidRDefault="00196F97" w:rsidP="00196F97">
      <w:pPr>
        <w:pStyle w:val="Heading1"/>
      </w:pPr>
      <w:bookmarkStart w:id="5" w:name="_Toc166518743"/>
      <w:r w:rsidRPr="00435EEC">
        <w:lastRenderedPageBreak/>
        <w:t>Recommendations</w:t>
      </w:r>
      <w:bookmarkEnd w:id="5"/>
    </w:p>
    <w:p w14:paraId="6B6A5571" w14:textId="1635E0CA" w:rsidR="003B436E" w:rsidRPr="00435EEC" w:rsidRDefault="00E87E79" w:rsidP="00196F97">
      <w:r w:rsidRPr="00435EEC">
        <w:t xml:space="preserve">It is recommended that </w:t>
      </w:r>
      <w:r w:rsidR="00380B76" w:rsidRPr="00435EEC">
        <w:t>Mandarin Oriental Hotel Group</w:t>
      </w:r>
      <w:r w:rsidRPr="00435EEC">
        <w:t xml:space="preserve"> </w:t>
      </w:r>
      <w:r w:rsidR="00D90B01" w:rsidRPr="00435EEC">
        <w:t>expand its</w:t>
      </w:r>
      <w:r w:rsidRPr="00435EEC">
        <w:t xml:space="preserve"> operations in growing markets where there will be luxury residential offerings. This is because the company can leverage their strong reputation and personali</w:t>
      </w:r>
      <w:r w:rsidR="00D90B01" w:rsidRPr="00435EEC">
        <w:t>s</w:t>
      </w:r>
      <w:r w:rsidRPr="00435EEC">
        <w:t xml:space="preserve">ed services </w:t>
      </w:r>
      <w:r w:rsidR="00D90B01" w:rsidRPr="00435EEC">
        <w:t>to extend</w:t>
      </w:r>
      <w:r w:rsidRPr="00435EEC">
        <w:t xml:space="preserve"> </w:t>
      </w:r>
      <w:r w:rsidR="0044750E" w:rsidRPr="00435EEC">
        <w:t>its</w:t>
      </w:r>
      <w:r w:rsidRPr="00435EEC">
        <w:t xml:space="preserve"> business to luxury residential properties. </w:t>
      </w:r>
      <w:r w:rsidR="003B436E" w:rsidRPr="00435EEC">
        <w:t>Furthermore,</w:t>
      </w:r>
      <w:r w:rsidRPr="00435EEC">
        <w:t xml:space="preserve"> the company can use the brand equity </w:t>
      </w:r>
      <w:r w:rsidR="0044750E" w:rsidRPr="00435EEC">
        <w:t>to attract</w:t>
      </w:r>
      <w:r w:rsidRPr="00435EEC">
        <w:t xml:space="preserve"> affluent buyers and charge premium pricing for luxury residential units.</w:t>
      </w:r>
      <w:r w:rsidR="00523221" w:rsidRPr="00435EEC">
        <w:t xml:space="preserve"> </w:t>
      </w:r>
      <w:r w:rsidR="003B436E" w:rsidRPr="00435EEC">
        <w:t xml:space="preserve">On the other hand, </w:t>
      </w:r>
      <w:r w:rsidR="00380B76" w:rsidRPr="00435EEC">
        <w:t>Premier Inn</w:t>
      </w:r>
      <w:r w:rsidR="003B436E" w:rsidRPr="00435EEC">
        <w:t xml:space="preserve"> needs to invest in green technologies and sustainable initiatives because there is an increasing demand for sustainable accommodations. </w:t>
      </w:r>
      <w:r w:rsidR="00380B76" w:rsidRPr="00435EEC">
        <w:t>Furthermore,</w:t>
      </w:r>
      <w:r w:rsidR="003B436E" w:rsidRPr="00435EEC">
        <w:t xml:space="preserve"> this will help the company </w:t>
      </w:r>
      <w:r w:rsidR="00D90B01" w:rsidRPr="00435EEC">
        <w:t>differentiate itself from its competitors by investing in sustainable strategies like waste reduction strategies</w:t>
      </w:r>
      <w:r w:rsidR="003B436E" w:rsidRPr="00435EEC">
        <w:t xml:space="preserve"> </w:t>
      </w:r>
      <w:r w:rsidR="0044750E" w:rsidRPr="00435EEC">
        <w:t xml:space="preserve">and the </w:t>
      </w:r>
      <w:r w:rsidR="003B436E" w:rsidRPr="00435EEC">
        <w:t>implication of renewable energy.</w:t>
      </w:r>
    </w:p>
    <w:p w14:paraId="5FBAE53F" w14:textId="1FF98BC3" w:rsidR="00BC17B2" w:rsidRPr="00435EEC" w:rsidRDefault="00BC17B2">
      <w:pPr>
        <w:spacing w:before="0" w:after="160" w:line="259" w:lineRule="auto"/>
        <w:jc w:val="left"/>
      </w:pPr>
      <w:r w:rsidRPr="00435EEC">
        <w:br w:type="page"/>
      </w:r>
    </w:p>
    <w:p w14:paraId="43738491" w14:textId="30C48BB8" w:rsidR="00BC17B2" w:rsidRPr="00435EEC" w:rsidRDefault="00BC17B2" w:rsidP="00BC17B2">
      <w:pPr>
        <w:pStyle w:val="Heading1"/>
      </w:pPr>
      <w:bookmarkStart w:id="6" w:name="_Toc166518744"/>
      <w:r w:rsidRPr="00435EEC">
        <w:lastRenderedPageBreak/>
        <w:t>Conclusion</w:t>
      </w:r>
      <w:bookmarkEnd w:id="6"/>
    </w:p>
    <w:p w14:paraId="618C26E8" w14:textId="63E18D89" w:rsidR="00951CC9" w:rsidRPr="00005B9F" w:rsidRDefault="00951CC9" w:rsidP="00BC17B2">
      <w:pPr>
        <w:rPr>
          <w:lang w:val="en-US"/>
        </w:rPr>
      </w:pPr>
      <w:r w:rsidRPr="00951CC9">
        <w:rPr>
          <w:lang w:val="en-US"/>
        </w:rPr>
        <w:t xml:space="preserve">The main value proposition of </w:t>
      </w:r>
      <w:r>
        <w:rPr>
          <w:lang w:val="en-US"/>
        </w:rPr>
        <w:t>Mandarin Oriental Hotel Group</w:t>
      </w:r>
      <w:r w:rsidRPr="00951CC9">
        <w:rPr>
          <w:lang w:val="en-US"/>
        </w:rPr>
        <w:t xml:space="preserve"> is offering luxury solutions in the hospitality industry</w:t>
      </w:r>
      <w:r>
        <w:rPr>
          <w:lang w:val="en-US"/>
        </w:rPr>
        <w:t xml:space="preserve">. </w:t>
      </w:r>
      <w:r w:rsidRPr="00951CC9">
        <w:rPr>
          <w:lang w:val="en-US"/>
        </w:rPr>
        <w:t xml:space="preserve">That is why the expansion strategy of </w:t>
      </w:r>
      <w:r>
        <w:rPr>
          <w:lang w:val="en-US"/>
        </w:rPr>
        <w:t>Mandarin Oriental Hotel Group</w:t>
      </w:r>
      <w:r w:rsidRPr="00951CC9">
        <w:rPr>
          <w:lang w:val="en-US"/>
        </w:rPr>
        <w:t xml:space="preserve"> </w:t>
      </w:r>
      <w:proofErr w:type="gramStart"/>
      <w:r w:rsidRPr="00951CC9">
        <w:rPr>
          <w:lang w:val="en-US"/>
        </w:rPr>
        <w:t>is focused</w:t>
      </w:r>
      <w:proofErr w:type="gramEnd"/>
      <w:r w:rsidRPr="00951CC9">
        <w:rPr>
          <w:lang w:val="en-US"/>
        </w:rPr>
        <w:t xml:space="preserve"> on those locations where there is an increasing demand for luxury solutions</w:t>
      </w:r>
      <w:r>
        <w:rPr>
          <w:lang w:val="en-US"/>
        </w:rPr>
        <w:t xml:space="preserve">. </w:t>
      </w:r>
      <w:r w:rsidRPr="00951CC9">
        <w:rPr>
          <w:lang w:val="en-US"/>
        </w:rPr>
        <w:t>The corporate social responsibility performance includes higher magnitude of workforce sustainability</w:t>
      </w:r>
      <w:r>
        <w:rPr>
          <w:lang w:val="en-US"/>
        </w:rPr>
        <w:t xml:space="preserve">, </w:t>
      </w:r>
      <w:r w:rsidRPr="00951CC9">
        <w:rPr>
          <w:lang w:val="en-US"/>
        </w:rPr>
        <w:t>implication of renewable energy and volunteering activities</w:t>
      </w:r>
      <w:r>
        <w:rPr>
          <w:lang w:val="en-US"/>
        </w:rPr>
        <w:t>.</w:t>
      </w:r>
      <w:r w:rsidR="00005B9F">
        <w:rPr>
          <w:lang w:val="en-US"/>
        </w:rPr>
        <w:t xml:space="preserve"> </w:t>
      </w:r>
      <w:r w:rsidRPr="00951CC9">
        <w:rPr>
          <w:lang w:val="en-US"/>
        </w:rPr>
        <w:t xml:space="preserve">On the other hand, </w:t>
      </w:r>
      <w:r>
        <w:rPr>
          <w:lang w:val="en-US"/>
        </w:rPr>
        <w:t>Premier Inn</w:t>
      </w:r>
      <w:r w:rsidRPr="00951CC9">
        <w:rPr>
          <w:lang w:val="en-US"/>
        </w:rPr>
        <w:t xml:space="preserve"> </w:t>
      </w:r>
      <w:proofErr w:type="gramStart"/>
      <w:r w:rsidRPr="00951CC9">
        <w:rPr>
          <w:lang w:val="en-US"/>
        </w:rPr>
        <w:t>is focused</w:t>
      </w:r>
      <w:proofErr w:type="gramEnd"/>
      <w:r w:rsidRPr="00951CC9">
        <w:rPr>
          <w:lang w:val="en-US"/>
        </w:rPr>
        <w:t xml:space="preserve"> on providing budgeted solutions for accommodation</w:t>
      </w:r>
      <w:r>
        <w:rPr>
          <w:lang w:val="en-US"/>
        </w:rPr>
        <w:t xml:space="preserve">. </w:t>
      </w:r>
      <w:r w:rsidRPr="00951CC9">
        <w:rPr>
          <w:lang w:val="en-US"/>
        </w:rPr>
        <w:t>That is why the company belongs to a highly competitive market in the hospitality industry</w:t>
      </w:r>
      <w:r>
        <w:rPr>
          <w:lang w:val="en-US"/>
        </w:rPr>
        <w:t xml:space="preserve">. </w:t>
      </w:r>
      <w:r w:rsidRPr="00951CC9">
        <w:rPr>
          <w:lang w:val="en-US"/>
        </w:rPr>
        <w:t>In this case the company needs to invest in green technologies where there is an increasing demand for sustainable accommodation</w:t>
      </w:r>
      <w:r>
        <w:rPr>
          <w:lang w:val="en-US"/>
        </w:rPr>
        <w:t>.</w:t>
      </w:r>
    </w:p>
    <w:p w14:paraId="6E7E359D" w14:textId="7ADBAC49" w:rsidR="00507867" w:rsidRPr="00435EEC" w:rsidRDefault="00507867">
      <w:pPr>
        <w:spacing w:before="0" w:after="160" w:line="259" w:lineRule="auto"/>
        <w:jc w:val="left"/>
      </w:pPr>
      <w:r w:rsidRPr="00435EEC">
        <w:br w:type="page"/>
      </w:r>
    </w:p>
    <w:p w14:paraId="586D6E38" w14:textId="18DD029A" w:rsidR="00507867" w:rsidRPr="00435EEC" w:rsidRDefault="00507867" w:rsidP="00507867">
      <w:pPr>
        <w:pStyle w:val="Heading1"/>
      </w:pPr>
      <w:bookmarkStart w:id="7" w:name="_Toc166518745"/>
      <w:r w:rsidRPr="00435EEC">
        <w:lastRenderedPageBreak/>
        <w:t>References</w:t>
      </w:r>
      <w:bookmarkEnd w:id="7"/>
    </w:p>
    <w:p w14:paraId="5732B75B" w14:textId="77777777" w:rsidR="005809DD" w:rsidRPr="00435EEC" w:rsidRDefault="005809DD" w:rsidP="00507867">
      <w:proofErr w:type="spellStart"/>
      <w:r w:rsidRPr="00435EEC">
        <w:t>Atrill</w:t>
      </w:r>
      <w:proofErr w:type="spellEnd"/>
      <w:r w:rsidRPr="00435EEC">
        <w:t xml:space="preserve">, P. and McLaney, E. (2021) </w:t>
      </w:r>
      <w:r w:rsidRPr="00435EEC">
        <w:rPr>
          <w:i/>
          <w:iCs/>
        </w:rPr>
        <w:t>Management accounting for decision makers</w:t>
      </w:r>
      <w:r w:rsidRPr="00435EEC">
        <w:t xml:space="preserve">. Harlow, England: Financial Times/Prentice Hall. </w:t>
      </w:r>
    </w:p>
    <w:p w14:paraId="4FB1042F" w14:textId="77777777" w:rsidR="005809DD" w:rsidRPr="00435EEC" w:rsidRDefault="005809DD" w:rsidP="00507867">
      <w:r w:rsidRPr="00435EEC">
        <w:t xml:space="preserve">Bhimani, A. (2021) </w:t>
      </w:r>
      <w:r w:rsidRPr="00435EEC">
        <w:rPr>
          <w:i/>
          <w:iCs/>
        </w:rPr>
        <w:t>Contemporary Issues in Management Accounting</w:t>
      </w:r>
      <w:r w:rsidRPr="00435EEC">
        <w:t xml:space="preserve">. Oxford: Oxford University Press. </w:t>
      </w:r>
    </w:p>
    <w:p w14:paraId="54FA6F04" w14:textId="77777777" w:rsidR="005809DD" w:rsidRPr="00435EEC" w:rsidRDefault="005809DD" w:rsidP="009A5072">
      <w:r w:rsidRPr="00435EEC">
        <w:t xml:space="preserve">Daily CSR (2023) </w:t>
      </w:r>
      <w:r w:rsidRPr="00435EEC">
        <w:rPr>
          <w:i/>
          <w:iCs/>
        </w:rPr>
        <w:t>Premier inn: Tags</w:t>
      </w:r>
      <w:r w:rsidRPr="00435EEC">
        <w:t xml:space="preserve">, </w:t>
      </w:r>
      <w:r w:rsidRPr="00435EEC">
        <w:rPr>
          <w:i/>
          <w:iCs/>
        </w:rPr>
        <w:t>Daily CSR</w:t>
      </w:r>
      <w:r w:rsidRPr="00435EEC">
        <w:t xml:space="preserve">. Available at: https://www.dailycsr.com/tags/Premier%20Inn/ (Accessed: 12 May 2024). </w:t>
      </w:r>
    </w:p>
    <w:p w14:paraId="2681D488" w14:textId="77777777" w:rsidR="005809DD" w:rsidRPr="00435EEC" w:rsidRDefault="005809DD" w:rsidP="00507867">
      <w:r w:rsidRPr="00435EEC">
        <w:t xml:space="preserve">Drury, C. (2021) </w:t>
      </w:r>
      <w:r w:rsidRPr="00435EEC">
        <w:rPr>
          <w:i/>
          <w:iCs/>
        </w:rPr>
        <w:t>Management and cost accounting</w:t>
      </w:r>
      <w:r w:rsidRPr="00435EEC">
        <w:t xml:space="preserve">. Andover: Cengage Learning. </w:t>
      </w:r>
    </w:p>
    <w:p w14:paraId="5DC32458" w14:textId="77777777" w:rsidR="005809DD" w:rsidRPr="00435EEC" w:rsidRDefault="005809DD" w:rsidP="00507867">
      <w:proofErr w:type="spellStart"/>
      <w:r w:rsidRPr="00435EEC">
        <w:t>Guilding</w:t>
      </w:r>
      <w:proofErr w:type="spellEnd"/>
      <w:r w:rsidRPr="00435EEC">
        <w:t xml:space="preserve">, C. and Ji, M.K. (2022) </w:t>
      </w:r>
      <w:r w:rsidRPr="00435EEC">
        <w:rPr>
          <w:i/>
          <w:iCs/>
        </w:rPr>
        <w:t>Accounting essentials for hospitality managers</w:t>
      </w:r>
      <w:r w:rsidRPr="00435EEC">
        <w:t xml:space="preserve">. New York, United State of America: Routledge. </w:t>
      </w:r>
    </w:p>
    <w:p w14:paraId="225633FD" w14:textId="77777777" w:rsidR="005809DD" w:rsidRPr="00435EEC" w:rsidRDefault="005809DD" w:rsidP="00507867">
      <w:r w:rsidRPr="00435EEC">
        <w:t xml:space="preserve">Jagels, M.G. (2007) </w:t>
      </w:r>
      <w:r w:rsidRPr="00435EEC">
        <w:rPr>
          <w:i/>
          <w:iCs/>
        </w:rPr>
        <w:t>Hospitality Management Accounting</w:t>
      </w:r>
      <w:r w:rsidRPr="00435EEC">
        <w:t xml:space="preserve">. Hoboken, NJ: Wiley. </w:t>
      </w:r>
    </w:p>
    <w:p w14:paraId="60153997" w14:textId="77777777" w:rsidR="005809DD" w:rsidRPr="00435EEC" w:rsidRDefault="005809DD" w:rsidP="00507867">
      <w:r w:rsidRPr="00435EEC">
        <w:t>Lee, P.C. (2022) ‘</w:t>
      </w:r>
      <w:proofErr w:type="spellStart"/>
      <w:r w:rsidRPr="00435EEC">
        <w:t>Traintraining</w:t>
      </w:r>
      <w:proofErr w:type="spellEnd"/>
      <w:r w:rsidRPr="00435EEC">
        <w:t xml:space="preserve"> and development trends in the hospitality industry- evidence from Hospitality Management </w:t>
      </w:r>
      <w:proofErr w:type="spellStart"/>
      <w:r w:rsidRPr="00435EEC">
        <w:t>Journalsing</w:t>
      </w:r>
      <w:proofErr w:type="spellEnd"/>
      <w:r w:rsidRPr="00435EEC">
        <w:t xml:space="preserve"> and development trends in the hospitality industry- evidence from Hospitality Management Journals’, </w:t>
      </w:r>
      <w:r w:rsidRPr="00435EEC">
        <w:rPr>
          <w:i/>
          <w:iCs/>
        </w:rPr>
        <w:t>Journal of Tourism Research &amp;amp; Hospitality</w:t>
      </w:r>
      <w:r w:rsidRPr="00435EEC">
        <w:t xml:space="preserve">, 06(02). doi:10.4172/2324-8807.1000164. </w:t>
      </w:r>
    </w:p>
    <w:p w14:paraId="294F370A" w14:textId="77777777" w:rsidR="005809DD" w:rsidRPr="00435EEC" w:rsidRDefault="005809DD" w:rsidP="009A5072">
      <w:r w:rsidRPr="00435EEC">
        <w:t xml:space="preserve">Mandarin Oriental Hotel Group (2023) </w:t>
      </w:r>
      <w:r w:rsidRPr="00435EEC">
        <w:rPr>
          <w:i/>
          <w:iCs/>
        </w:rPr>
        <w:t>Annual Report 2023</w:t>
      </w:r>
      <w:r w:rsidRPr="00435EEC">
        <w:t xml:space="preserve">. rep. </w:t>
      </w:r>
    </w:p>
    <w:p w14:paraId="5EFF44A9" w14:textId="77777777" w:rsidR="005809DD" w:rsidRPr="00435EEC" w:rsidRDefault="005809DD" w:rsidP="009A5072">
      <w:r w:rsidRPr="00435EEC">
        <w:t xml:space="preserve">Mansuri, M. (2023) </w:t>
      </w:r>
      <w:r w:rsidRPr="00435EEC">
        <w:rPr>
          <w:i/>
          <w:iCs/>
        </w:rPr>
        <w:t>Premier Inn Launches Force for good programme in the ...</w:t>
      </w:r>
      <w:r w:rsidRPr="00435EEC">
        <w:t xml:space="preserve"> Available at: https://www.hoteliermiddleeast.com/business/premier-inn-launches-force-for-good-programme-in-the-middle-east (Accessed: 12 May 2024). </w:t>
      </w:r>
    </w:p>
    <w:p w14:paraId="01F9F2EC" w14:textId="77777777" w:rsidR="005809DD" w:rsidRPr="00435EEC" w:rsidRDefault="005809DD" w:rsidP="00507867">
      <w:r w:rsidRPr="00435EEC">
        <w:t xml:space="preserve">Mehmood, M. (2020) ‘Finance in the hospitality industry’, </w:t>
      </w:r>
      <w:r w:rsidRPr="00435EEC">
        <w:rPr>
          <w:i/>
          <w:iCs/>
        </w:rPr>
        <w:t>Contemporary Management Approaches to the Global Hospitality and Tourism Industry</w:t>
      </w:r>
      <w:r w:rsidRPr="00435EEC">
        <w:t xml:space="preserve">, pp. 185–212. doi:10.4018/978-1-7998-2204-2.ch011. </w:t>
      </w:r>
    </w:p>
    <w:p w14:paraId="6CE8EDF2" w14:textId="77777777" w:rsidR="005809DD" w:rsidRPr="00435EEC" w:rsidRDefault="005809DD" w:rsidP="009A5072">
      <w:r w:rsidRPr="00435EEC">
        <w:t xml:space="preserve">Premier Inn (2023) </w:t>
      </w:r>
      <w:r w:rsidRPr="00435EEC">
        <w:rPr>
          <w:i/>
          <w:iCs/>
        </w:rPr>
        <w:t>Annual Report 2023</w:t>
      </w:r>
      <w:r w:rsidRPr="00435EEC">
        <w:t xml:space="preserve">. rep. </w:t>
      </w:r>
    </w:p>
    <w:p w14:paraId="3EFD4F2F" w14:textId="77777777" w:rsidR="005809DD" w:rsidRPr="00435EEC" w:rsidRDefault="005809DD" w:rsidP="00507867">
      <w:r w:rsidRPr="00435EEC">
        <w:t xml:space="preserve">Quesado, P.R. (2022) ‘The balanced scorecard and competitiveness in the hospitality industry’, </w:t>
      </w:r>
      <w:r w:rsidRPr="00435EEC">
        <w:rPr>
          <w:i/>
          <w:iCs/>
        </w:rPr>
        <w:t>Sustainability and Competitiveness in the Hospitality Industry</w:t>
      </w:r>
      <w:r w:rsidRPr="00435EEC">
        <w:t xml:space="preserve">, pp. 67–94. doi:10.4018/978-1-7998-9285-4.ch003. </w:t>
      </w:r>
    </w:p>
    <w:p w14:paraId="16D388A1" w14:textId="2E9FDDCC" w:rsidR="005809DD" w:rsidRPr="00435EEC" w:rsidRDefault="005809DD" w:rsidP="00507867">
      <w:r w:rsidRPr="00435EEC">
        <w:lastRenderedPageBreak/>
        <w:t>Seal, W</w:t>
      </w:r>
      <w:r w:rsidR="00D90B01" w:rsidRPr="00435EEC">
        <w:t>B</w:t>
      </w:r>
      <w:r w:rsidRPr="00435EEC">
        <w:t xml:space="preserve"> </w:t>
      </w:r>
      <w:r w:rsidRPr="00435EEC">
        <w:rPr>
          <w:i/>
          <w:iCs/>
        </w:rPr>
        <w:t>et al.</w:t>
      </w:r>
      <w:r w:rsidRPr="00435EEC">
        <w:t xml:space="preserve"> (2019) </w:t>
      </w:r>
      <w:r w:rsidRPr="00435EEC">
        <w:rPr>
          <w:i/>
          <w:iCs/>
        </w:rPr>
        <w:t>Management accounting</w:t>
      </w:r>
      <w:r w:rsidRPr="00435EEC">
        <w:t xml:space="preserve">. London: McGraw-Hill Education. </w:t>
      </w:r>
    </w:p>
    <w:p w14:paraId="4C2D5810" w14:textId="77777777" w:rsidR="005809DD" w:rsidRPr="00435EEC" w:rsidRDefault="005809DD" w:rsidP="00507867">
      <w:r w:rsidRPr="00435EEC">
        <w:t xml:space="preserve">Seal, W.B., Garrison, R.H. and Noreen, E.W. (2019) </w:t>
      </w:r>
      <w:r w:rsidRPr="00435EEC">
        <w:rPr>
          <w:i/>
          <w:iCs/>
        </w:rPr>
        <w:t>Management accounting</w:t>
      </w:r>
      <w:r w:rsidRPr="00435EEC">
        <w:t xml:space="preserve">. London: McGraw-Hill Education. </w:t>
      </w:r>
    </w:p>
    <w:p w14:paraId="029833E9" w14:textId="77777777" w:rsidR="005809DD" w:rsidRPr="00435EEC" w:rsidRDefault="005809DD" w:rsidP="00507867">
      <w:r w:rsidRPr="00435EEC">
        <w:t xml:space="preserve">Siu, R.C.S. (2019) ‘Hospitality Industry in the world economies’, </w:t>
      </w:r>
      <w:r w:rsidRPr="00435EEC">
        <w:rPr>
          <w:i/>
          <w:iCs/>
        </w:rPr>
        <w:t>Economic Principles for the Hospitality Industry</w:t>
      </w:r>
      <w:r w:rsidRPr="00435EEC">
        <w:t xml:space="preserve">, pp. 25–48. doi:10.4324/9781315108520-2. </w:t>
      </w:r>
    </w:p>
    <w:p w14:paraId="240C19CF" w14:textId="77777777" w:rsidR="005809DD" w:rsidRPr="00435EEC" w:rsidRDefault="005809DD" w:rsidP="00507867">
      <w:r w:rsidRPr="00435EEC">
        <w:t xml:space="preserve">SLOAN, P. (2023) ‘Sustainable development in the hospitality industry’, </w:t>
      </w:r>
      <w:r w:rsidRPr="00435EEC">
        <w:rPr>
          <w:i/>
          <w:iCs/>
        </w:rPr>
        <w:t>Sustainability in the Hospitality Industry</w:t>
      </w:r>
      <w:r w:rsidRPr="00435EEC">
        <w:t xml:space="preserve">, pp. 1–12. doi:10.1016/b978-0-7506-7968-8.00001-6. </w:t>
      </w:r>
    </w:p>
    <w:p w14:paraId="7F46DB76" w14:textId="77777777" w:rsidR="005809DD" w:rsidRPr="00435EEC" w:rsidRDefault="005809DD" w:rsidP="00507867">
      <w:r w:rsidRPr="00435EEC">
        <w:t xml:space="preserve">Tranter, K.A., Parker, J. and Stuart-Hill, T. (2014) </w:t>
      </w:r>
      <w:r w:rsidRPr="00435EEC">
        <w:rPr>
          <w:i/>
          <w:iCs/>
        </w:rPr>
        <w:t>An introduction to revenue management for the hospitality industry: Principles and practices for the real world</w:t>
      </w:r>
      <w:r w:rsidRPr="00435EEC">
        <w:t xml:space="preserve">. Harlow, Essex: Pearson. </w:t>
      </w:r>
    </w:p>
    <w:p w14:paraId="5C5E36BA" w14:textId="77777777" w:rsidR="005809DD" w:rsidRPr="00435EEC" w:rsidRDefault="005809DD" w:rsidP="009A5072">
      <w:r w:rsidRPr="00435EEC">
        <w:t xml:space="preserve">Wade, J. (2023) </w:t>
      </w:r>
      <w:r w:rsidRPr="00435EEC">
        <w:rPr>
          <w:i/>
          <w:iCs/>
        </w:rPr>
        <w:t>‘meeting with purpose’ - A new responsible initiative by Mandarin Oriental</w:t>
      </w:r>
      <w:r w:rsidRPr="00435EEC">
        <w:t xml:space="preserve">, </w:t>
      </w:r>
      <w:proofErr w:type="spellStart"/>
      <w:r w:rsidRPr="00435EEC">
        <w:rPr>
          <w:i/>
          <w:iCs/>
        </w:rPr>
        <w:t>thinktourism</w:t>
      </w:r>
      <w:proofErr w:type="spellEnd"/>
      <w:r w:rsidRPr="00435EEC">
        <w:t xml:space="preserve">. Available at: https://thinktourism.org/meeting-with-purpose-a-new-responsible-initiative-by-mandarin-oriental/ (Accessed: 12 May 2024). </w:t>
      </w:r>
    </w:p>
    <w:p w14:paraId="256656F6" w14:textId="77777777" w:rsidR="005809DD" w:rsidRPr="00435EEC" w:rsidRDefault="005809DD" w:rsidP="00507867">
      <w:r w:rsidRPr="00435EEC">
        <w:t xml:space="preserve">Walker, J.R. (2021) </w:t>
      </w:r>
      <w:r w:rsidRPr="00435EEC">
        <w:rPr>
          <w:i/>
          <w:iCs/>
        </w:rPr>
        <w:t>Introduction to hospitality</w:t>
      </w:r>
      <w:r w:rsidRPr="00435EEC">
        <w:t xml:space="preserve">. Boston: Pearson. </w:t>
      </w:r>
    </w:p>
    <w:p w14:paraId="6222E997" w14:textId="77777777" w:rsidR="005809DD" w:rsidRPr="00435EEC" w:rsidRDefault="005809DD" w:rsidP="00507867">
      <w:r w:rsidRPr="00435EEC">
        <w:t xml:space="preserve">Wild, J. (2018) </w:t>
      </w:r>
      <w:r w:rsidRPr="00435EEC">
        <w:rPr>
          <w:i/>
          <w:iCs/>
        </w:rPr>
        <w:t>Fundamental accounting principles</w:t>
      </w:r>
      <w:r w:rsidRPr="00435EEC">
        <w:t xml:space="preserve">. New York, NY: McGraw-Hill Education. </w:t>
      </w:r>
    </w:p>
    <w:p w14:paraId="534F8C34" w14:textId="77777777" w:rsidR="00507867" w:rsidRPr="00435EEC" w:rsidRDefault="00507867" w:rsidP="00507867"/>
    <w:sectPr w:rsidR="00507867" w:rsidRPr="00435EEC" w:rsidSect="00477097">
      <w:footerReference w:type="default" r:id="rId15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8F7523B" w14:textId="77777777" w:rsidR="00C027A9" w:rsidRPr="00435EEC" w:rsidRDefault="00C027A9" w:rsidP="001D74B3">
      <w:pPr>
        <w:spacing w:before="0" w:after="0" w:line="240" w:lineRule="auto"/>
      </w:pPr>
      <w:r w:rsidRPr="00435EEC">
        <w:separator/>
      </w:r>
    </w:p>
  </w:endnote>
  <w:endnote w:type="continuationSeparator" w:id="0">
    <w:p w14:paraId="3AB89570" w14:textId="77777777" w:rsidR="00C027A9" w:rsidRPr="00435EEC" w:rsidRDefault="00C027A9" w:rsidP="001D74B3">
      <w:pPr>
        <w:spacing w:before="0" w:after="0" w:line="240" w:lineRule="auto"/>
      </w:pPr>
      <w:r w:rsidRPr="00435EEC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7886279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269DAF" w14:textId="212C9E15" w:rsidR="00345F6A" w:rsidRPr="00435EEC" w:rsidRDefault="00345F6A">
        <w:pPr>
          <w:pStyle w:val="Footer"/>
          <w:jc w:val="right"/>
        </w:pPr>
        <w:r w:rsidRPr="00435EEC">
          <w:fldChar w:fldCharType="begin"/>
        </w:r>
        <w:r w:rsidRPr="00435EEC">
          <w:instrText xml:space="preserve"> PAGE   \* MERGEFORMAT </w:instrText>
        </w:r>
        <w:r w:rsidRPr="00435EEC">
          <w:fldChar w:fldCharType="separate"/>
        </w:r>
        <w:r w:rsidR="00D90B01" w:rsidRPr="00435EEC">
          <w:rPr>
            <w:noProof/>
          </w:rPr>
          <w:t>3</w:t>
        </w:r>
        <w:r w:rsidRPr="00435EEC">
          <w:rPr>
            <w:noProof/>
          </w:rPr>
          <w:fldChar w:fldCharType="end"/>
        </w:r>
      </w:p>
    </w:sdtContent>
  </w:sdt>
  <w:p w14:paraId="697C137F" w14:textId="77777777" w:rsidR="00345F6A" w:rsidRPr="00435EEC" w:rsidRDefault="00345F6A">
    <w:pPr>
      <w:pStyle w:val="Footer"/>
    </w:pPr>
  </w:p>
  <w:p w14:paraId="3F025A45" w14:textId="77777777" w:rsidR="002D40CD" w:rsidRPr="00435EEC" w:rsidRDefault="002D40CD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C6956FE" w14:textId="77777777" w:rsidR="00C027A9" w:rsidRPr="00435EEC" w:rsidRDefault="00C027A9" w:rsidP="001D74B3">
      <w:pPr>
        <w:spacing w:before="0" w:after="0" w:line="240" w:lineRule="auto"/>
      </w:pPr>
      <w:r w:rsidRPr="00435EEC">
        <w:separator/>
      </w:r>
    </w:p>
  </w:footnote>
  <w:footnote w:type="continuationSeparator" w:id="0">
    <w:p w14:paraId="67F1D88B" w14:textId="77777777" w:rsidR="00C027A9" w:rsidRPr="00435EEC" w:rsidRDefault="00C027A9" w:rsidP="001D74B3">
      <w:pPr>
        <w:spacing w:before="0" w:after="0" w:line="240" w:lineRule="auto"/>
      </w:pPr>
      <w:r w:rsidRPr="00435EEC"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IztDAwNLUwtDQwMjZV0lEKTi0uzszPAykwNDOvBQBMRBy3LgAAAA=="/>
  </w:docVars>
  <w:rsids>
    <w:rsidRoot w:val="00E82C9B"/>
    <w:rsid w:val="00000022"/>
    <w:rsid w:val="00000300"/>
    <w:rsid w:val="00000569"/>
    <w:rsid w:val="000018C2"/>
    <w:rsid w:val="00001C2A"/>
    <w:rsid w:val="00001DA9"/>
    <w:rsid w:val="000022D5"/>
    <w:rsid w:val="0000380C"/>
    <w:rsid w:val="000038D0"/>
    <w:rsid w:val="00003962"/>
    <w:rsid w:val="00003ABA"/>
    <w:rsid w:val="00003B33"/>
    <w:rsid w:val="00004021"/>
    <w:rsid w:val="00004272"/>
    <w:rsid w:val="000046A8"/>
    <w:rsid w:val="00005237"/>
    <w:rsid w:val="000053C6"/>
    <w:rsid w:val="00005995"/>
    <w:rsid w:val="00005B9F"/>
    <w:rsid w:val="00006597"/>
    <w:rsid w:val="0000775D"/>
    <w:rsid w:val="000079B1"/>
    <w:rsid w:val="00007B2A"/>
    <w:rsid w:val="00007EC5"/>
    <w:rsid w:val="00010938"/>
    <w:rsid w:val="00010945"/>
    <w:rsid w:val="00010A51"/>
    <w:rsid w:val="00010AAB"/>
    <w:rsid w:val="00010B1C"/>
    <w:rsid w:val="00011095"/>
    <w:rsid w:val="0001153C"/>
    <w:rsid w:val="0001163A"/>
    <w:rsid w:val="00011D3A"/>
    <w:rsid w:val="00012550"/>
    <w:rsid w:val="00013151"/>
    <w:rsid w:val="0001386E"/>
    <w:rsid w:val="00014287"/>
    <w:rsid w:val="000142AA"/>
    <w:rsid w:val="000146AD"/>
    <w:rsid w:val="00014A23"/>
    <w:rsid w:val="00014D84"/>
    <w:rsid w:val="00014DD3"/>
    <w:rsid w:val="000155BB"/>
    <w:rsid w:val="000157AF"/>
    <w:rsid w:val="00015847"/>
    <w:rsid w:val="00016243"/>
    <w:rsid w:val="00016355"/>
    <w:rsid w:val="000163E4"/>
    <w:rsid w:val="00016524"/>
    <w:rsid w:val="000166F9"/>
    <w:rsid w:val="000168BF"/>
    <w:rsid w:val="00016A3F"/>
    <w:rsid w:val="00016DB5"/>
    <w:rsid w:val="00017151"/>
    <w:rsid w:val="00017459"/>
    <w:rsid w:val="00017E9A"/>
    <w:rsid w:val="00020A0D"/>
    <w:rsid w:val="00020D55"/>
    <w:rsid w:val="00022022"/>
    <w:rsid w:val="00023C84"/>
    <w:rsid w:val="00024D59"/>
    <w:rsid w:val="000250C6"/>
    <w:rsid w:val="000267CE"/>
    <w:rsid w:val="00026801"/>
    <w:rsid w:val="0002694D"/>
    <w:rsid w:val="000269A3"/>
    <w:rsid w:val="00026B22"/>
    <w:rsid w:val="000274EF"/>
    <w:rsid w:val="000279E5"/>
    <w:rsid w:val="00027B01"/>
    <w:rsid w:val="00027C5F"/>
    <w:rsid w:val="00030100"/>
    <w:rsid w:val="00030220"/>
    <w:rsid w:val="00030264"/>
    <w:rsid w:val="000303F7"/>
    <w:rsid w:val="000306BE"/>
    <w:rsid w:val="00030931"/>
    <w:rsid w:val="00030ACB"/>
    <w:rsid w:val="00030EA6"/>
    <w:rsid w:val="00031105"/>
    <w:rsid w:val="000312FB"/>
    <w:rsid w:val="000313C8"/>
    <w:rsid w:val="00032029"/>
    <w:rsid w:val="000326E0"/>
    <w:rsid w:val="00032892"/>
    <w:rsid w:val="00033178"/>
    <w:rsid w:val="00033434"/>
    <w:rsid w:val="000338AC"/>
    <w:rsid w:val="000339EA"/>
    <w:rsid w:val="00034071"/>
    <w:rsid w:val="000342D2"/>
    <w:rsid w:val="000342E1"/>
    <w:rsid w:val="0003452D"/>
    <w:rsid w:val="00034C01"/>
    <w:rsid w:val="000352AC"/>
    <w:rsid w:val="0003559F"/>
    <w:rsid w:val="00035A52"/>
    <w:rsid w:val="00035B0B"/>
    <w:rsid w:val="000368B1"/>
    <w:rsid w:val="00036B50"/>
    <w:rsid w:val="00036DAD"/>
    <w:rsid w:val="00036EA9"/>
    <w:rsid w:val="0003700C"/>
    <w:rsid w:val="000371B4"/>
    <w:rsid w:val="0003758B"/>
    <w:rsid w:val="0003788B"/>
    <w:rsid w:val="000379B5"/>
    <w:rsid w:val="0004046E"/>
    <w:rsid w:val="000404FA"/>
    <w:rsid w:val="0004075C"/>
    <w:rsid w:val="000407AA"/>
    <w:rsid w:val="000408A3"/>
    <w:rsid w:val="00040D68"/>
    <w:rsid w:val="00040EE6"/>
    <w:rsid w:val="0004111A"/>
    <w:rsid w:val="000418A6"/>
    <w:rsid w:val="00041C70"/>
    <w:rsid w:val="00041CAB"/>
    <w:rsid w:val="00041D14"/>
    <w:rsid w:val="0004201C"/>
    <w:rsid w:val="000424BB"/>
    <w:rsid w:val="00042952"/>
    <w:rsid w:val="000429ED"/>
    <w:rsid w:val="00042A87"/>
    <w:rsid w:val="00042EB6"/>
    <w:rsid w:val="000434F1"/>
    <w:rsid w:val="000436F9"/>
    <w:rsid w:val="00043A13"/>
    <w:rsid w:val="00043B11"/>
    <w:rsid w:val="000440AB"/>
    <w:rsid w:val="000441F4"/>
    <w:rsid w:val="00044796"/>
    <w:rsid w:val="00044C1E"/>
    <w:rsid w:val="00044C58"/>
    <w:rsid w:val="00045288"/>
    <w:rsid w:val="000455D2"/>
    <w:rsid w:val="00045816"/>
    <w:rsid w:val="00045846"/>
    <w:rsid w:val="00046B22"/>
    <w:rsid w:val="00046CD8"/>
    <w:rsid w:val="00047FC7"/>
    <w:rsid w:val="00050611"/>
    <w:rsid w:val="0005094D"/>
    <w:rsid w:val="00050FB6"/>
    <w:rsid w:val="00051117"/>
    <w:rsid w:val="00051521"/>
    <w:rsid w:val="000517E1"/>
    <w:rsid w:val="00051AFD"/>
    <w:rsid w:val="00051C56"/>
    <w:rsid w:val="00051D44"/>
    <w:rsid w:val="00052B08"/>
    <w:rsid w:val="00052D74"/>
    <w:rsid w:val="000533BB"/>
    <w:rsid w:val="00053D0C"/>
    <w:rsid w:val="000542DD"/>
    <w:rsid w:val="00055391"/>
    <w:rsid w:val="00055462"/>
    <w:rsid w:val="00055EC6"/>
    <w:rsid w:val="00055F51"/>
    <w:rsid w:val="00056999"/>
    <w:rsid w:val="00056E0E"/>
    <w:rsid w:val="00056F63"/>
    <w:rsid w:val="0005707C"/>
    <w:rsid w:val="000575A7"/>
    <w:rsid w:val="000575E0"/>
    <w:rsid w:val="000576F2"/>
    <w:rsid w:val="0005776D"/>
    <w:rsid w:val="00057B33"/>
    <w:rsid w:val="00057DB8"/>
    <w:rsid w:val="0006101C"/>
    <w:rsid w:val="00061705"/>
    <w:rsid w:val="00061884"/>
    <w:rsid w:val="00062388"/>
    <w:rsid w:val="000623BB"/>
    <w:rsid w:val="000628EE"/>
    <w:rsid w:val="00062CC8"/>
    <w:rsid w:val="00062F66"/>
    <w:rsid w:val="000631C3"/>
    <w:rsid w:val="000634BD"/>
    <w:rsid w:val="000639BE"/>
    <w:rsid w:val="00063E4A"/>
    <w:rsid w:val="00064730"/>
    <w:rsid w:val="00064D41"/>
    <w:rsid w:val="000653D9"/>
    <w:rsid w:val="0006572E"/>
    <w:rsid w:val="00066124"/>
    <w:rsid w:val="00066242"/>
    <w:rsid w:val="000663CB"/>
    <w:rsid w:val="000667C7"/>
    <w:rsid w:val="000668BB"/>
    <w:rsid w:val="000669EF"/>
    <w:rsid w:val="00066CAA"/>
    <w:rsid w:val="0006703B"/>
    <w:rsid w:val="00067051"/>
    <w:rsid w:val="0006754A"/>
    <w:rsid w:val="00067834"/>
    <w:rsid w:val="000679AB"/>
    <w:rsid w:val="00067D25"/>
    <w:rsid w:val="00067D44"/>
    <w:rsid w:val="00070041"/>
    <w:rsid w:val="000700EC"/>
    <w:rsid w:val="00070376"/>
    <w:rsid w:val="000708A0"/>
    <w:rsid w:val="00070EDF"/>
    <w:rsid w:val="00071AFF"/>
    <w:rsid w:val="0007253C"/>
    <w:rsid w:val="000725A0"/>
    <w:rsid w:val="00073101"/>
    <w:rsid w:val="00073489"/>
    <w:rsid w:val="00073700"/>
    <w:rsid w:val="00073CE8"/>
    <w:rsid w:val="000744DF"/>
    <w:rsid w:val="000744E8"/>
    <w:rsid w:val="0007492F"/>
    <w:rsid w:val="0007519D"/>
    <w:rsid w:val="00075A82"/>
    <w:rsid w:val="00075F1C"/>
    <w:rsid w:val="00076201"/>
    <w:rsid w:val="0007662E"/>
    <w:rsid w:val="0007705E"/>
    <w:rsid w:val="0007713D"/>
    <w:rsid w:val="0007719E"/>
    <w:rsid w:val="00077AF6"/>
    <w:rsid w:val="00080510"/>
    <w:rsid w:val="0008076C"/>
    <w:rsid w:val="000808DC"/>
    <w:rsid w:val="00080A4A"/>
    <w:rsid w:val="0008134F"/>
    <w:rsid w:val="00081A29"/>
    <w:rsid w:val="00081C08"/>
    <w:rsid w:val="000820C7"/>
    <w:rsid w:val="0008280F"/>
    <w:rsid w:val="0008283D"/>
    <w:rsid w:val="00082846"/>
    <w:rsid w:val="00082A8F"/>
    <w:rsid w:val="00082C3E"/>
    <w:rsid w:val="00082F81"/>
    <w:rsid w:val="000834C4"/>
    <w:rsid w:val="00083AE8"/>
    <w:rsid w:val="00083DF9"/>
    <w:rsid w:val="0008456E"/>
    <w:rsid w:val="00085319"/>
    <w:rsid w:val="00085B2B"/>
    <w:rsid w:val="00085FAB"/>
    <w:rsid w:val="000860C6"/>
    <w:rsid w:val="00086188"/>
    <w:rsid w:val="0008625F"/>
    <w:rsid w:val="00086ADC"/>
    <w:rsid w:val="00086BC7"/>
    <w:rsid w:val="00087102"/>
    <w:rsid w:val="0008747C"/>
    <w:rsid w:val="00087692"/>
    <w:rsid w:val="000879D9"/>
    <w:rsid w:val="00090325"/>
    <w:rsid w:val="000905E7"/>
    <w:rsid w:val="00090656"/>
    <w:rsid w:val="00090746"/>
    <w:rsid w:val="0009089A"/>
    <w:rsid w:val="00091115"/>
    <w:rsid w:val="000912DE"/>
    <w:rsid w:val="00092190"/>
    <w:rsid w:val="000925FE"/>
    <w:rsid w:val="0009291F"/>
    <w:rsid w:val="000929E1"/>
    <w:rsid w:val="00092BC2"/>
    <w:rsid w:val="000930AB"/>
    <w:rsid w:val="000930D5"/>
    <w:rsid w:val="00093222"/>
    <w:rsid w:val="00093A2E"/>
    <w:rsid w:val="000940C7"/>
    <w:rsid w:val="00094248"/>
    <w:rsid w:val="00094330"/>
    <w:rsid w:val="000945F7"/>
    <w:rsid w:val="00094791"/>
    <w:rsid w:val="00094FCC"/>
    <w:rsid w:val="00095461"/>
    <w:rsid w:val="00095D4D"/>
    <w:rsid w:val="00095DC2"/>
    <w:rsid w:val="00096215"/>
    <w:rsid w:val="0009629A"/>
    <w:rsid w:val="000963ED"/>
    <w:rsid w:val="00096771"/>
    <w:rsid w:val="000969C6"/>
    <w:rsid w:val="000972E4"/>
    <w:rsid w:val="0009763F"/>
    <w:rsid w:val="000A0753"/>
    <w:rsid w:val="000A0A25"/>
    <w:rsid w:val="000A0B5C"/>
    <w:rsid w:val="000A0D7F"/>
    <w:rsid w:val="000A15E6"/>
    <w:rsid w:val="000A1765"/>
    <w:rsid w:val="000A1788"/>
    <w:rsid w:val="000A1CBE"/>
    <w:rsid w:val="000A1EE0"/>
    <w:rsid w:val="000A2537"/>
    <w:rsid w:val="000A26DA"/>
    <w:rsid w:val="000A2902"/>
    <w:rsid w:val="000A33BE"/>
    <w:rsid w:val="000A34D3"/>
    <w:rsid w:val="000A34DA"/>
    <w:rsid w:val="000A3740"/>
    <w:rsid w:val="000A37D7"/>
    <w:rsid w:val="000A399D"/>
    <w:rsid w:val="000A3BEB"/>
    <w:rsid w:val="000A4314"/>
    <w:rsid w:val="000A492B"/>
    <w:rsid w:val="000A4BD0"/>
    <w:rsid w:val="000A4CCA"/>
    <w:rsid w:val="000A5323"/>
    <w:rsid w:val="000A55C2"/>
    <w:rsid w:val="000A5821"/>
    <w:rsid w:val="000A5994"/>
    <w:rsid w:val="000A600F"/>
    <w:rsid w:val="000A6395"/>
    <w:rsid w:val="000A6644"/>
    <w:rsid w:val="000A6A3B"/>
    <w:rsid w:val="000A6ABF"/>
    <w:rsid w:val="000A6E90"/>
    <w:rsid w:val="000A6EBB"/>
    <w:rsid w:val="000A6FDC"/>
    <w:rsid w:val="000A767C"/>
    <w:rsid w:val="000A7685"/>
    <w:rsid w:val="000A79B5"/>
    <w:rsid w:val="000A7BA4"/>
    <w:rsid w:val="000A7BC8"/>
    <w:rsid w:val="000B05AB"/>
    <w:rsid w:val="000B0675"/>
    <w:rsid w:val="000B0ACC"/>
    <w:rsid w:val="000B0DEB"/>
    <w:rsid w:val="000B1010"/>
    <w:rsid w:val="000B120A"/>
    <w:rsid w:val="000B12AA"/>
    <w:rsid w:val="000B1684"/>
    <w:rsid w:val="000B199D"/>
    <w:rsid w:val="000B19F9"/>
    <w:rsid w:val="000B1A68"/>
    <w:rsid w:val="000B1B7C"/>
    <w:rsid w:val="000B218B"/>
    <w:rsid w:val="000B22FA"/>
    <w:rsid w:val="000B2700"/>
    <w:rsid w:val="000B2F12"/>
    <w:rsid w:val="000B2FBC"/>
    <w:rsid w:val="000B2FE5"/>
    <w:rsid w:val="000B353F"/>
    <w:rsid w:val="000B3613"/>
    <w:rsid w:val="000B3CC6"/>
    <w:rsid w:val="000B3D85"/>
    <w:rsid w:val="000B3E30"/>
    <w:rsid w:val="000B414E"/>
    <w:rsid w:val="000B47D5"/>
    <w:rsid w:val="000B495F"/>
    <w:rsid w:val="000B4A1B"/>
    <w:rsid w:val="000B5252"/>
    <w:rsid w:val="000B561D"/>
    <w:rsid w:val="000B57C8"/>
    <w:rsid w:val="000B5B8E"/>
    <w:rsid w:val="000B5C94"/>
    <w:rsid w:val="000B60F2"/>
    <w:rsid w:val="000B6E9D"/>
    <w:rsid w:val="000B77A6"/>
    <w:rsid w:val="000B7B37"/>
    <w:rsid w:val="000C2928"/>
    <w:rsid w:val="000C2A8A"/>
    <w:rsid w:val="000C3195"/>
    <w:rsid w:val="000C33C2"/>
    <w:rsid w:val="000C3645"/>
    <w:rsid w:val="000C3BCE"/>
    <w:rsid w:val="000C3BD6"/>
    <w:rsid w:val="000C44DD"/>
    <w:rsid w:val="000C45FF"/>
    <w:rsid w:val="000C4729"/>
    <w:rsid w:val="000C48A4"/>
    <w:rsid w:val="000C4BDD"/>
    <w:rsid w:val="000C4C9B"/>
    <w:rsid w:val="000C5510"/>
    <w:rsid w:val="000C593B"/>
    <w:rsid w:val="000C5C90"/>
    <w:rsid w:val="000C62BD"/>
    <w:rsid w:val="000C6582"/>
    <w:rsid w:val="000C66AB"/>
    <w:rsid w:val="000C7037"/>
    <w:rsid w:val="000C7180"/>
    <w:rsid w:val="000C72DE"/>
    <w:rsid w:val="000C731C"/>
    <w:rsid w:val="000C73EE"/>
    <w:rsid w:val="000C7C05"/>
    <w:rsid w:val="000D0270"/>
    <w:rsid w:val="000D0337"/>
    <w:rsid w:val="000D0D14"/>
    <w:rsid w:val="000D0DD4"/>
    <w:rsid w:val="000D17E0"/>
    <w:rsid w:val="000D186D"/>
    <w:rsid w:val="000D1AF1"/>
    <w:rsid w:val="000D1BD2"/>
    <w:rsid w:val="000D1CB7"/>
    <w:rsid w:val="000D1E57"/>
    <w:rsid w:val="000D2728"/>
    <w:rsid w:val="000D282F"/>
    <w:rsid w:val="000D29A2"/>
    <w:rsid w:val="000D2C34"/>
    <w:rsid w:val="000D30F5"/>
    <w:rsid w:val="000D3303"/>
    <w:rsid w:val="000D3379"/>
    <w:rsid w:val="000D367C"/>
    <w:rsid w:val="000D36D5"/>
    <w:rsid w:val="000D37DF"/>
    <w:rsid w:val="000D382C"/>
    <w:rsid w:val="000D3DF8"/>
    <w:rsid w:val="000D3FC2"/>
    <w:rsid w:val="000D442B"/>
    <w:rsid w:val="000D4C8E"/>
    <w:rsid w:val="000D531B"/>
    <w:rsid w:val="000D540D"/>
    <w:rsid w:val="000D5DB7"/>
    <w:rsid w:val="000D6580"/>
    <w:rsid w:val="000D6608"/>
    <w:rsid w:val="000D675D"/>
    <w:rsid w:val="000D6AAB"/>
    <w:rsid w:val="000D6BC1"/>
    <w:rsid w:val="000D6CA0"/>
    <w:rsid w:val="000D6D37"/>
    <w:rsid w:val="000D6DEB"/>
    <w:rsid w:val="000D6E4D"/>
    <w:rsid w:val="000D6EA3"/>
    <w:rsid w:val="000D6F09"/>
    <w:rsid w:val="000D7731"/>
    <w:rsid w:val="000D7AEE"/>
    <w:rsid w:val="000D7DE9"/>
    <w:rsid w:val="000E0DF6"/>
    <w:rsid w:val="000E14D1"/>
    <w:rsid w:val="000E16E4"/>
    <w:rsid w:val="000E1945"/>
    <w:rsid w:val="000E1D51"/>
    <w:rsid w:val="000E2C71"/>
    <w:rsid w:val="000E2E7B"/>
    <w:rsid w:val="000E3532"/>
    <w:rsid w:val="000E3B88"/>
    <w:rsid w:val="000E3C8B"/>
    <w:rsid w:val="000E4393"/>
    <w:rsid w:val="000E43F7"/>
    <w:rsid w:val="000E45B1"/>
    <w:rsid w:val="000E464D"/>
    <w:rsid w:val="000E5241"/>
    <w:rsid w:val="000E6292"/>
    <w:rsid w:val="000E62CD"/>
    <w:rsid w:val="000E6909"/>
    <w:rsid w:val="000E71AE"/>
    <w:rsid w:val="000E734B"/>
    <w:rsid w:val="000E74A0"/>
    <w:rsid w:val="000E7910"/>
    <w:rsid w:val="000F128C"/>
    <w:rsid w:val="000F129E"/>
    <w:rsid w:val="000F13A8"/>
    <w:rsid w:val="000F2F39"/>
    <w:rsid w:val="000F391E"/>
    <w:rsid w:val="000F3FEC"/>
    <w:rsid w:val="000F42C5"/>
    <w:rsid w:val="000F4649"/>
    <w:rsid w:val="000F58A7"/>
    <w:rsid w:val="000F5BE5"/>
    <w:rsid w:val="000F64CB"/>
    <w:rsid w:val="000F6A41"/>
    <w:rsid w:val="000F7138"/>
    <w:rsid w:val="000F718B"/>
    <w:rsid w:val="000F74D8"/>
    <w:rsid w:val="000F7516"/>
    <w:rsid w:val="000F7A1B"/>
    <w:rsid w:val="000F7CCA"/>
    <w:rsid w:val="000F7F47"/>
    <w:rsid w:val="00100122"/>
    <w:rsid w:val="001006BB"/>
    <w:rsid w:val="00100FBB"/>
    <w:rsid w:val="001017DA"/>
    <w:rsid w:val="0010195A"/>
    <w:rsid w:val="0010196C"/>
    <w:rsid w:val="0010199B"/>
    <w:rsid w:val="00102009"/>
    <w:rsid w:val="00103300"/>
    <w:rsid w:val="001038D8"/>
    <w:rsid w:val="00103C0C"/>
    <w:rsid w:val="00103E8F"/>
    <w:rsid w:val="00103F8E"/>
    <w:rsid w:val="001041A4"/>
    <w:rsid w:val="00104746"/>
    <w:rsid w:val="00104D38"/>
    <w:rsid w:val="00105898"/>
    <w:rsid w:val="00105DAF"/>
    <w:rsid w:val="00105ED1"/>
    <w:rsid w:val="001062A3"/>
    <w:rsid w:val="001064B8"/>
    <w:rsid w:val="00106519"/>
    <w:rsid w:val="00106892"/>
    <w:rsid w:val="00106F93"/>
    <w:rsid w:val="00107120"/>
    <w:rsid w:val="00107827"/>
    <w:rsid w:val="0010798C"/>
    <w:rsid w:val="001100C7"/>
    <w:rsid w:val="001105D7"/>
    <w:rsid w:val="0011064D"/>
    <w:rsid w:val="00110B9A"/>
    <w:rsid w:val="00110CE0"/>
    <w:rsid w:val="00111132"/>
    <w:rsid w:val="00111E5E"/>
    <w:rsid w:val="001125D8"/>
    <w:rsid w:val="0011280F"/>
    <w:rsid w:val="001128D3"/>
    <w:rsid w:val="00112932"/>
    <w:rsid w:val="00112FAB"/>
    <w:rsid w:val="00113014"/>
    <w:rsid w:val="00113FB8"/>
    <w:rsid w:val="00113FBF"/>
    <w:rsid w:val="00113FDA"/>
    <w:rsid w:val="001140B4"/>
    <w:rsid w:val="001142E7"/>
    <w:rsid w:val="001154C5"/>
    <w:rsid w:val="00115724"/>
    <w:rsid w:val="001158A5"/>
    <w:rsid w:val="00115A8D"/>
    <w:rsid w:val="00115D1B"/>
    <w:rsid w:val="00116472"/>
    <w:rsid w:val="00116871"/>
    <w:rsid w:val="0011731D"/>
    <w:rsid w:val="00117BDC"/>
    <w:rsid w:val="00117DB3"/>
    <w:rsid w:val="00117ECC"/>
    <w:rsid w:val="00117FC7"/>
    <w:rsid w:val="00117FFB"/>
    <w:rsid w:val="001205A8"/>
    <w:rsid w:val="001205BB"/>
    <w:rsid w:val="00120702"/>
    <w:rsid w:val="00120C98"/>
    <w:rsid w:val="00121096"/>
    <w:rsid w:val="001214B5"/>
    <w:rsid w:val="001214EF"/>
    <w:rsid w:val="001225C2"/>
    <w:rsid w:val="00122B2F"/>
    <w:rsid w:val="0012385E"/>
    <w:rsid w:val="00124250"/>
    <w:rsid w:val="00124695"/>
    <w:rsid w:val="00124A13"/>
    <w:rsid w:val="00124AEC"/>
    <w:rsid w:val="00124E7F"/>
    <w:rsid w:val="0012516B"/>
    <w:rsid w:val="00125978"/>
    <w:rsid w:val="00127344"/>
    <w:rsid w:val="00127445"/>
    <w:rsid w:val="00127446"/>
    <w:rsid w:val="00127559"/>
    <w:rsid w:val="00127756"/>
    <w:rsid w:val="00127E17"/>
    <w:rsid w:val="00130A7D"/>
    <w:rsid w:val="00130B2D"/>
    <w:rsid w:val="00130C42"/>
    <w:rsid w:val="00130F68"/>
    <w:rsid w:val="0013157B"/>
    <w:rsid w:val="00131924"/>
    <w:rsid w:val="00131A98"/>
    <w:rsid w:val="00131CEB"/>
    <w:rsid w:val="0013206C"/>
    <w:rsid w:val="001321E6"/>
    <w:rsid w:val="001324D0"/>
    <w:rsid w:val="00132895"/>
    <w:rsid w:val="00132B4C"/>
    <w:rsid w:val="00132B9E"/>
    <w:rsid w:val="001339D9"/>
    <w:rsid w:val="00133A74"/>
    <w:rsid w:val="00134401"/>
    <w:rsid w:val="00134B64"/>
    <w:rsid w:val="001350A0"/>
    <w:rsid w:val="001353D2"/>
    <w:rsid w:val="00135CB6"/>
    <w:rsid w:val="00136300"/>
    <w:rsid w:val="00140811"/>
    <w:rsid w:val="00140DE3"/>
    <w:rsid w:val="0014117C"/>
    <w:rsid w:val="0014161D"/>
    <w:rsid w:val="001428A8"/>
    <w:rsid w:val="00142F25"/>
    <w:rsid w:val="00143056"/>
    <w:rsid w:val="00143929"/>
    <w:rsid w:val="001439CF"/>
    <w:rsid w:val="00143C0B"/>
    <w:rsid w:val="00143CE6"/>
    <w:rsid w:val="00143E7A"/>
    <w:rsid w:val="0014441B"/>
    <w:rsid w:val="0014444C"/>
    <w:rsid w:val="00144501"/>
    <w:rsid w:val="00144503"/>
    <w:rsid w:val="00144AB1"/>
    <w:rsid w:val="00144C72"/>
    <w:rsid w:val="00144DFA"/>
    <w:rsid w:val="001451C8"/>
    <w:rsid w:val="0014586E"/>
    <w:rsid w:val="00145D98"/>
    <w:rsid w:val="00145FA0"/>
    <w:rsid w:val="0014629A"/>
    <w:rsid w:val="00146800"/>
    <w:rsid w:val="00146BF1"/>
    <w:rsid w:val="00146E9D"/>
    <w:rsid w:val="001470CF"/>
    <w:rsid w:val="0014729E"/>
    <w:rsid w:val="00147BDD"/>
    <w:rsid w:val="00147F3A"/>
    <w:rsid w:val="00150090"/>
    <w:rsid w:val="00150B4E"/>
    <w:rsid w:val="00150CA3"/>
    <w:rsid w:val="00150DAB"/>
    <w:rsid w:val="001510DB"/>
    <w:rsid w:val="001513E3"/>
    <w:rsid w:val="0015174C"/>
    <w:rsid w:val="00151821"/>
    <w:rsid w:val="00151E12"/>
    <w:rsid w:val="00151FF3"/>
    <w:rsid w:val="001526FC"/>
    <w:rsid w:val="00152AB9"/>
    <w:rsid w:val="00152E19"/>
    <w:rsid w:val="001531D4"/>
    <w:rsid w:val="001533B9"/>
    <w:rsid w:val="001534E4"/>
    <w:rsid w:val="001537CB"/>
    <w:rsid w:val="00153CAE"/>
    <w:rsid w:val="0015419F"/>
    <w:rsid w:val="0015439E"/>
    <w:rsid w:val="001546E0"/>
    <w:rsid w:val="00154F0B"/>
    <w:rsid w:val="001558C4"/>
    <w:rsid w:val="001558E3"/>
    <w:rsid w:val="00155BF2"/>
    <w:rsid w:val="00155CFB"/>
    <w:rsid w:val="00155ECD"/>
    <w:rsid w:val="00155F48"/>
    <w:rsid w:val="00155F52"/>
    <w:rsid w:val="0015622C"/>
    <w:rsid w:val="00156A9F"/>
    <w:rsid w:val="00156BBD"/>
    <w:rsid w:val="00156CB7"/>
    <w:rsid w:val="0015705E"/>
    <w:rsid w:val="0015775B"/>
    <w:rsid w:val="00160D3F"/>
    <w:rsid w:val="00160DD0"/>
    <w:rsid w:val="001613F1"/>
    <w:rsid w:val="0016159F"/>
    <w:rsid w:val="001617C7"/>
    <w:rsid w:val="0016185C"/>
    <w:rsid w:val="00161D9B"/>
    <w:rsid w:val="001620BD"/>
    <w:rsid w:val="0016254F"/>
    <w:rsid w:val="00162854"/>
    <w:rsid w:val="001628A7"/>
    <w:rsid w:val="00162939"/>
    <w:rsid w:val="00162BF3"/>
    <w:rsid w:val="00162CF5"/>
    <w:rsid w:val="00162DBA"/>
    <w:rsid w:val="00162F96"/>
    <w:rsid w:val="001630C2"/>
    <w:rsid w:val="001632E0"/>
    <w:rsid w:val="00163337"/>
    <w:rsid w:val="001636F0"/>
    <w:rsid w:val="00164270"/>
    <w:rsid w:val="00164AFD"/>
    <w:rsid w:val="001652C4"/>
    <w:rsid w:val="001653F2"/>
    <w:rsid w:val="00165969"/>
    <w:rsid w:val="001659E0"/>
    <w:rsid w:val="00165D65"/>
    <w:rsid w:val="0016647F"/>
    <w:rsid w:val="00166648"/>
    <w:rsid w:val="0016671D"/>
    <w:rsid w:val="00166DEF"/>
    <w:rsid w:val="001670E4"/>
    <w:rsid w:val="0016733C"/>
    <w:rsid w:val="00167891"/>
    <w:rsid w:val="00167A36"/>
    <w:rsid w:val="00167B16"/>
    <w:rsid w:val="00167F67"/>
    <w:rsid w:val="0017060F"/>
    <w:rsid w:val="0017078D"/>
    <w:rsid w:val="001707C3"/>
    <w:rsid w:val="00170A54"/>
    <w:rsid w:val="001712B5"/>
    <w:rsid w:val="00171429"/>
    <w:rsid w:val="001715D3"/>
    <w:rsid w:val="0017174D"/>
    <w:rsid w:val="001717E0"/>
    <w:rsid w:val="00171804"/>
    <w:rsid w:val="00171950"/>
    <w:rsid w:val="00171B8D"/>
    <w:rsid w:val="0017234B"/>
    <w:rsid w:val="00172855"/>
    <w:rsid w:val="00172B70"/>
    <w:rsid w:val="0017346F"/>
    <w:rsid w:val="00173A68"/>
    <w:rsid w:val="0017484C"/>
    <w:rsid w:val="00174970"/>
    <w:rsid w:val="00174FC4"/>
    <w:rsid w:val="00175125"/>
    <w:rsid w:val="001755CB"/>
    <w:rsid w:val="0017582D"/>
    <w:rsid w:val="001765F2"/>
    <w:rsid w:val="00176D08"/>
    <w:rsid w:val="0017737C"/>
    <w:rsid w:val="00177B79"/>
    <w:rsid w:val="00177C41"/>
    <w:rsid w:val="00177E79"/>
    <w:rsid w:val="00177F2E"/>
    <w:rsid w:val="00180056"/>
    <w:rsid w:val="00180226"/>
    <w:rsid w:val="001803B3"/>
    <w:rsid w:val="001804D9"/>
    <w:rsid w:val="00180765"/>
    <w:rsid w:val="00180A78"/>
    <w:rsid w:val="001812F6"/>
    <w:rsid w:val="00181CD4"/>
    <w:rsid w:val="0018321C"/>
    <w:rsid w:val="00183452"/>
    <w:rsid w:val="00183666"/>
    <w:rsid w:val="001839C2"/>
    <w:rsid w:val="00183A5B"/>
    <w:rsid w:val="001841F1"/>
    <w:rsid w:val="0018477A"/>
    <w:rsid w:val="00184A9D"/>
    <w:rsid w:val="001858A7"/>
    <w:rsid w:val="001867EF"/>
    <w:rsid w:val="00186A3A"/>
    <w:rsid w:val="00186BA2"/>
    <w:rsid w:val="00187689"/>
    <w:rsid w:val="001876F2"/>
    <w:rsid w:val="001878D5"/>
    <w:rsid w:val="001879FA"/>
    <w:rsid w:val="00187CD2"/>
    <w:rsid w:val="00187F97"/>
    <w:rsid w:val="001902BA"/>
    <w:rsid w:val="001904B0"/>
    <w:rsid w:val="00190B7E"/>
    <w:rsid w:val="00190D9E"/>
    <w:rsid w:val="0019114B"/>
    <w:rsid w:val="001915E5"/>
    <w:rsid w:val="00192142"/>
    <w:rsid w:val="00192206"/>
    <w:rsid w:val="00192612"/>
    <w:rsid w:val="0019270D"/>
    <w:rsid w:val="00192812"/>
    <w:rsid w:val="00192B2F"/>
    <w:rsid w:val="00192F7C"/>
    <w:rsid w:val="00192FEF"/>
    <w:rsid w:val="00193BE1"/>
    <w:rsid w:val="00193F81"/>
    <w:rsid w:val="00194063"/>
    <w:rsid w:val="001940B6"/>
    <w:rsid w:val="00194376"/>
    <w:rsid w:val="001943C1"/>
    <w:rsid w:val="00194819"/>
    <w:rsid w:val="00194D53"/>
    <w:rsid w:val="00194F43"/>
    <w:rsid w:val="00195067"/>
    <w:rsid w:val="001951F8"/>
    <w:rsid w:val="001952CD"/>
    <w:rsid w:val="001954BD"/>
    <w:rsid w:val="001956C3"/>
    <w:rsid w:val="00195A76"/>
    <w:rsid w:val="0019615C"/>
    <w:rsid w:val="00196171"/>
    <w:rsid w:val="00196F97"/>
    <w:rsid w:val="001975BB"/>
    <w:rsid w:val="00197C03"/>
    <w:rsid w:val="00197FB3"/>
    <w:rsid w:val="001A06FE"/>
    <w:rsid w:val="001A1CEF"/>
    <w:rsid w:val="001A1E0B"/>
    <w:rsid w:val="001A1F7D"/>
    <w:rsid w:val="001A22DD"/>
    <w:rsid w:val="001A243D"/>
    <w:rsid w:val="001A25C8"/>
    <w:rsid w:val="001A26A7"/>
    <w:rsid w:val="001A271C"/>
    <w:rsid w:val="001A2A83"/>
    <w:rsid w:val="001A2AF4"/>
    <w:rsid w:val="001A2DE2"/>
    <w:rsid w:val="001A2E8A"/>
    <w:rsid w:val="001A3ED0"/>
    <w:rsid w:val="001A3FE9"/>
    <w:rsid w:val="001A413A"/>
    <w:rsid w:val="001A449B"/>
    <w:rsid w:val="001A5384"/>
    <w:rsid w:val="001A579C"/>
    <w:rsid w:val="001A5FFE"/>
    <w:rsid w:val="001A6402"/>
    <w:rsid w:val="001A663B"/>
    <w:rsid w:val="001A67E1"/>
    <w:rsid w:val="001A6B20"/>
    <w:rsid w:val="001A784A"/>
    <w:rsid w:val="001A7933"/>
    <w:rsid w:val="001A7F94"/>
    <w:rsid w:val="001A7FD8"/>
    <w:rsid w:val="001B0868"/>
    <w:rsid w:val="001B0BC7"/>
    <w:rsid w:val="001B0FB4"/>
    <w:rsid w:val="001B104F"/>
    <w:rsid w:val="001B1373"/>
    <w:rsid w:val="001B15A1"/>
    <w:rsid w:val="001B1653"/>
    <w:rsid w:val="001B1881"/>
    <w:rsid w:val="001B2962"/>
    <w:rsid w:val="001B296E"/>
    <w:rsid w:val="001B30E6"/>
    <w:rsid w:val="001B36D5"/>
    <w:rsid w:val="001B4084"/>
    <w:rsid w:val="001B44F4"/>
    <w:rsid w:val="001B462C"/>
    <w:rsid w:val="001B4BEA"/>
    <w:rsid w:val="001B4E7F"/>
    <w:rsid w:val="001B5024"/>
    <w:rsid w:val="001B542C"/>
    <w:rsid w:val="001B553B"/>
    <w:rsid w:val="001B59E9"/>
    <w:rsid w:val="001B5C51"/>
    <w:rsid w:val="001B64AD"/>
    <w:rsid w:val="001B6A1B"/>
    <w:rsid w:val="001B6A9A"/>
    <w:rsid w:val="001B6AFE"/>
    <w:rsid w:val="001B6B78"/>
    <w:rsid w:val="001B6F14"/>
    <w:rsid w:val="001B72C8"/>
    <w:rsid w:val="001B7449"/>
    <w:rsid w:val="001B7885"/>
    <w:rsid w:val="001B78F9"/>
    <w:rsid w:val="001B7A4F"/>
    <w:rsid w:val="001B7A99"/>
    <w:rsid w:val="001B7DE0"/>
    <w:rsid w:val="001C0158"/>
    <w:rsid w:val="001C0416"/>
    <w:rsid w:val="001C0954"/>
    <w:rsid w:val="001C0A12"/>
    <w:rsid w:val="001C0E3C"/>
    <w:rsid w:val="001C1CC7"/>
    <w:rsid w:val="001C2676"/>
    <w:rsid w:val="001C3140"/>
    <w:rsid w:val="001C39CF"/>
    <w:rsid w:val="001C3D7C"/>
    <w:rsid w:val="001C42FF"/>
    <w:rsid w:val="001C57C8"/>
    <w:rsid w:val="001C5957"/>
    <w:rsid w:val="001C5A0C"/>
    <w:rsid w:val="001C5B0E"/>
    <w:rsid w:val="001C5C7C"/>
    <w:rsid w:val="001C5E0F"/>
    <w:rsid w:val="001C695D"/>
    <w:rsid w:val="001C6F10"/>
    <w:rsid w:val="001C713A"/>
    <w:rsid w:val="001D054E"/>
    <w:rsid w:val="001D0BB6"/>
    <w:rsid w:val="001D0E83"/>
    <w:rsid w:val="001D1969"/>
    <w:rsid w:val="001D241E"/>
    <w:rsid w:val="001D26BF"/>
    <w:rsid w:val="001D2804"/>
    <w:rsid w:val="001D2CBE"/>
    <w:rsid w:val="001D2ECC"/>
    <w:rsid w:val="001D3D62"/>
    <w:rsid w:val="001D3F5B"/>
    <w:rsid w:val="001D432F"/>
    <w:rsid w:val="001D51AC"/>
    <w:rsid w:val="001D5B04"/>
    <w:rsid w:val="001D5BFE"/>
    <w:rsid w:val="001D5C31"/>
    <w:rsid w:val="001D629D"/>
    <w:rsid w:val="001D6B63"/>
    <w:rsid w:val="001D71CD"/>
    <w:rsid w:val="001D74B3"/>
    <w:rsid w:val="001E03FF"/>
    <w:rsid w:val="001E0513"/>
    <w:rsid w:val="001E07AC"/>
    <w:rsid w:val="001E0B7A"/>
    <w:rsid w:val="001E1026"/>
    <w:rsid w:val="001E1137"/>
    <w:rsid w:val="001E1518"/>
    <w:rsid w:val="001E18FD"/>
    <w:rsid w:val="001E1C00"/>
    <w:rsid w:val="001E1FC1"/>
    <w:rsid w:val="001E207B"/>
    <w:rsid w:val="001E235D"/>
    <w:rsid w:val="001E23E1"/>
    <w:rsid w:val="001E255A"/>
    <w:rsid w:val="001E25BF"/>
    <w:rsid w:val="001E26AE"/>
    <w:rsid w:val="001E2876"/>
    <w:rsid w:val="001E2913"/>
    <w:rsid w:val="001E29D9"/>
    <w:rsid w:val="001E2B06"/>
    <w:rsid w:val="001E2BD0"/>
    <w:rsid w:val="001E2D4B"/>
    <w:rsid w:val="001E440A"/>
    <w:rsid w:val="001E4724"/>
    <w:rsid w:val="001E559B"/>
    <w:rsid w:val="001E566B"/>
    <w:rsid w:val="001E5780"/>
    <w:rsid w:val="001E58D3"/>
    <w:rsid w:val="001E58D5"/>
    <w:rsid w:val="001E6387"/>
    <w:rsid w:val="001E64D0"/>
    <w:rsid w:val="001E6FFC"/>
    <w:rsid w:val="001E793F"/>
    <w:rsid w:val="001E795A"/>
    <w:rsid w:val="001E7999"/>
    <w:rsid w:val="001E7CC4"/>
    <w:rsid w:val="001E7E11"/>
    <w:rsid w:val="001E7E12"/>
    <w:rsid w:val="001E7F29"/>
    <w:rsid w:val="001F0CBD"/>
    <w:rsid w:val="001F1014"/>
    <w:rsid w:val="001F1210"/>
    <w:rsid w:val="001F14F8"/>
    <w:rsid w:val="001F18C1"/>
    <w:rsid w:val="001F1999"/>
    <w:rsid w:val="001F1DFF"/>
    <w:rsid w:val="001F1EA2"/>
    <w:rsid w:val="001F1F2F"/>
    <w:rsid w:val="001F2F5A"/>
    <w:rsid w:val="001F3CFD"/>
    <w:rsid w:val="001F4262"/>
    <w:rsid w:val="001F4796"/>
    <w:rsid w:val="001F4974"/>
    <w:rsid w:val="001F4A17"/>
    <w:rsid w:val="001F4B69"/>
    <w:rsid w:val="001F5370"/>
    <w:rsid w:val="001F5801"/>
    <w:rsid w:val="001F58BC"/>
    <w:rsid w:val="001F642E"/>
    <w:rsid w:val="001F6477"/>
    <w:rsid w:val="001F66A4"/>
    <w:rsid w:val="001F6839"/>
    <w:rsid w:val="001F68E2"/>
    <w:rsid w:val="001F6B60"/>
    <w:rsid w:val="001F6BC1"/>
    <w:rsid w:val="001F7B8F"/>
    <w:rsid w:val="001F7C09"/>
    <w:rsid w:val="001F7C28"/>
    <w:rsid w:val="00200398"/>
    <w:rsid w:val="00200D96"/>
    <w:rsid w:val="00200EF9"/>
    <w:rsid w:val="00201160"/>
    <w:rsid w:val="0020147D"/>
    <w:rsid w:val="00201D55"/>
    <w:rsid w:val="00202323"/>
    <w:rsid w:val="002027CA"/>
    <w:rsid w:val="00202964"/>
    <w:rsid w:val="002029D7"/>
    <w:rsid w:val="00203FF1"/>
    <w:rsid w:val="002044B0"/>
    <w:rsid w:val="00204533"/>
    <w:rsid w:val="00204E68"/>
    <w:rsid w:val="00204F02"/>
    <w:rsid w:val="00204FC5"/>
    <w:rsid w:val="00205430"/>
    <w:rsid w:val="00205689"/>
    <w:rsid w:val="0020569F"/>
    <w:rsid w:val="00206211"/>
    <w:rsid w:val="00206691"/>
    <w:rsid w:val="002066CE"/>
    <w:rsid w:val="0020688B"/>
    <w:rsid w:val="00206C12"/>
    <w:rsid w:val="00206ED6"/>
    <w:rsid w:val="00207375"/>
    <w:rsid w:val="0020763B"/>
    <w:rsid w:val="002102DC"/>
    <w:rsid w:val="002108FB"/>
    <w:rsid w:val="00210CF0"/>
    <w:rsid w:val="00211160"/>
    <w:rsid w:val="0021126A"/>
    <w:rsid w:val="002115C0"/>
    <w:rsid w:val="00211ECB"/>
    <w:rsid w:val="00211F13"/>
    <w:rsid w:val="00211F90"/>
    <w:rsid w:val="002120C0"/>
    <w:rsid w:val="00212F0B"/>
    <w:rsid w:val="00213773"/>
    <w:rsid w:val="00214978"/>
    <w:rsid w:val="00214DA7"/>
    <w:rsid w:val="0021516D"/>
    <w:rsid w:val="00215172"/>
    <w:rsid w:val="00215193"/>
    <w:rsid w:val="002151CD"/>
    <w:rsid w:val="00215234"/>
    <w:rsid w:val="002153AE"/>
    <w:rsid w:val="0021553D"/>
    <w:rsid w:val="0021667A"/>
    <w:rsid w:val="002172A2"/>
    <w:rsid w:val="002173EE"/>
    <w:rsid w:val="0022058F"/>
    <w:rsid w:val="002209B1"/>
    <w:rsid w:val="00220D9D"/>
    <w:rsid w:val="002211E6"/>
    <w:rsid w:val="00221311"/>
    <w:rsid w:val="00221652"/>
    <w:rsid w:val="00221B58"/>
    <w:rsid w:val="00222461"/>
    <w:rsid w:val="00222781"/>
    <w:rsid w:val="002228C6"/>
    <w:rsid w:val="00222A07"/>
    <w:rsid w:val="00223C30"/>
    <w:rsid w:val="0022401F"/>
    <w:rsid w:val="00224869"/>
    <w:rsid w:val="00224A43"/>
    <w:rsid w:val="00224EF9"/>
    <w:rsid w:val="00225786"/>
    <w:rsid w:val="00225F96"/>
    <w:rsid w:val="0022606A"/>
    <w:rsid w:val="00226A2D"/>
    <w:rsid w:val="00226B9E"/>
    <w:rsid w:val="00226BC5"/>
    <w:rsid w:val="0022733E"/>
    <w:rsid w:val="00227829"/>
    <w:rsid w:val="00227858"/>
    <w:rsid w:val="00227BD0"/>
    <w:rsid w:val="00227E96"/>
    <w:rsid w:val="00227F06"/>
    <w:rsid w:val="00230327"/>
    <w:rsid w:val="00230533"/>
    <w:rsid w:val="002307FA"/>
    <w:rsid w:val="00230ADF"/>
    <w:rsid w:val="00230FAB"/>
    <w:rsid w:val="00231770"/>
    <w:rsid w:val="00231875"/>
    <w:rsid w:val="00231E7A"/>
    <w:rsid w:val="002320F1"/>
    <w:rsid w:val="002324EC"/>
    <w:rsid w:val="00232518"/>
    <w:rsid w:val="00232523"/>
    <w:rsid w:val="00232DB6"/>
    <w:rsid w:val="00232E21"/>
    <w:rsid w:val="00232E44"/>
    <w:rsid w:val="00232FA2"/>
    <w:rsid w:val="002337CE"/>
    <w:rsid w:val="00233AAE"/>
    <w:rsid w:val="00233C33"/>
    <w:rsid w:val="00233C7A"/>
    <w:rsid w:val="00233D30"/>
    <w:rsid w:val="00233F08"/>
    <w:rsid w:val="002344C1"/>
    <w:rsid w:val="00234667"/>
    <w:rsid w:val="002350D5"/>
    <w:rsid w:val="0023522E"/>
    <w:rsid w:val="0023567D"/>
    <w:rsid w:val="0023595B"/>
    <w:rsid w:val="00235D14"/>
    <w:rsid w:val="002360AF"/>
    <w:rsid w:val="0023634A"/>
    <w:rsid w:val="00236442"/>
    <w:rsid w:val="002365C6"/>
    <w:rsid w:val="002365EB"/>
    <w:rsid w:val="002368CA"/>
    <w:rsid w:val="00236A4D"/>
    <w:rsid w:val="00236BB8"/>
    <w:rsid w:val="00236F09"/>
    <w:rsid w:val="00237234"/>
    <w:rsid w:val="0023743F"/>
    <w:rsid w:val="002377E1"/>
    <w:rsid w:val="00237A5E"/>
    <w:rsid w:val="00237C16"/>
    <w:rsid w:val="00237DFD"/>
    <w:rsid w:val="00240DFC"/>
    <w:rsid w:val="002410D5"/>
    <w:rsid w:val="0024129A"/>
    <w:rsid w:val="00241789"/>
    <w:rsid w:val="0024178A"/>
    <w:rsid w:val="00241B2A"/>
    <w:rsid w:val="00241BA5"/>
    <w:rsid w:val="00242648"/>
    <w:rsid w:val="002427F2"/>
    <w:rsid w:val="00243782"/>
    <w:rsid w:val="002440D0"/>
    <w:rsid w:val="00244901"/>
    <w:rsid w:val="002449A7"/>
    <w:rsid w:val="00245315"/>
    <w:rsid w:val="00245572"/>
    <w:rsid w:val="002467FA"/>
    <w:rsid w:val="0024683E"/>
    <w:rsid w:val="002468EA"/>
    <w:rsid w:val="00246B26"/>
    <w:rsid w:val="00246E1E"/>
    <w:rsid w:val="00247382"/>
    <w:rsid w:val="00247E4A"/>
    <w:rsid w:val="00247F8F"/>
    <w:rsid w:val="002502DC"/>
    <w:rsid w:val="002503E7"/>
    <w:rsid w:val="00250457"/>
    <w:rsid w:val="0025066B"/>
    <w:rsid w:val="00250B8C"/>
    <w:rsid w:val="00250C9D"/>
    <w:rsid w:val="00251E1B"/>
    <w:rsid w:val="00251E47"/>
    <w:rsid w:val="0025239C"/>
    <w:rsid w:val="002526CF"/>
    <w:rsid w:val="00252BE6"/>
    <w:rsid w:val="00252E19"/>
    <w:rsid w:val="00253489"/>
    <w:rsid w:val="00253762"/>
    <w:rsid w:val="00253764"/>
    <w:rsid w:val="00253F10"/>
    <w:rsid w:val="00254683"/>
    <w:rsid w:val="00254FA9"/>
    <w:rsid w:val="002552CF"/>
    <w:rsid w:val="00255637"/>
    <w:rsid w:val="002558BE"/>
    <w:rsid w:val="00255B7D"/>
    <w:rsid w:val="002560CB"/>
    <w:rsid w:val="0025624E"/>
    <w:rsid w:val="00256CE3"/>
    <w:rsid w:val="00256DB5"/>
    <w:rsid w:val="00256FC1"/>
    <w:rsid w:val="00257C1A"/>
    <w:rsid w:val="00257D9D"/>
    <w:rsid w:val="00257E78"/>
    <w:rsid w:val="00260894"/>
    <w:rsid w:val="00260B45"/>
    <w:rsid w:val="00260C56"/>
    <w:rsid w:val="00260DE8"/>
    <w:rsid w:val="00260E37"/>
    <w:rsid w:val="00261011"/>
    <w:rsid w:val="00261041"/>
    <w:rsid w:val="0026108C"/>
    <w:rsid w:val="0026114C"/>
    <w:rsid w:val="002618DB"/>
    <w:rsid w:val="00261E02"/>
    <w:rsid w:val="002620F0"/>
    <w:rsid w:val="00262473"/>
    <w:rsid w:val="0026263C"/>
    <w:rsid w:val="002626BA"/>
    <w:rsid w:val="002626E2"/>
    <w:rsid w:val="00262A0A"/>
    <w:rsid w:val="00262AD7"/>
    <w:rsid w:val="00263716"/>
    <w:rsid w:val="00263D25"/>
    <w:rsid w:val="00263F8E"/>
    <w:rsid w:val="0026444B"/>
    <w:rsid w:val="00264472"/>
    <w:rsid w:val="00264477"/>
    <w:rsid w:val="002645F2"/>
    <w:rsid w:val="002647A9"/>
    <w:rsid w:val="00264805"/>
    <w:rsid w:val="00265306"/>
    <w:rsid w:val="00265312"/>
    <w:rsid w:val="0026571D"/>
    <w:rsid w:val="002657B3"/>
    <w:rsid w:val="00265A03"/>
    <w:rsid w:val="00266008"/>
    <w:rsid w:val="002662F1"/>
    <w:rsid w:val="002667C8"/>
    <w:rsid w:val="00266A15"/>
    <w:rsid w:val="00266A72"/>
    <w:rsid w:val="00266AD4"/>
    <w:rsid w:val="00266B75"/>
    <w:rsid w:val="00267837"/>
    <w:rsid w:val="00267D40"/>
    <w:rsid w:val="002702E6"/>
    <w:rsid w:val="0027034E"/>
    <w:rsid w:val="002703B2"/>
    <w:rsid w:val="0027040A"/>
    <w:rsid w:val="002707BA"/>
    <w:rsid w:val="00270C63"/>
    <w:rsid w:val="00271190"/>
    <w:rsid w:val="00271198"/>
    <w:rsid w:val="0027129F"/>
    <w:rsid w:val="002717E7"/>
    <w:rsid w:val="00271A19"/>
    <w:rsid w:val="00272DA7"/>
    <w:rsid w:val="00272EBF"/>
    <w:rsid w:val="002730B1"/>
    <w:rsid w:val="002739A9"/>
    <w:rsid w:val="00273D60"/>
    <w:rsid w:val="00274F23"/>
    <w:rsid w:val="00275206"/>
    <w:rsid w:val="00275367"/>
    <w:rsid w:val="00275765"/>
    <w:rsid w:val="00276266"/>
    <w:rsid w:val="002763B9"/>
    <w:rsid w:val="002772D8"/>
    <w:rsid w:val="002776C2"/>
    <w:rsid w:val="00277FCF"/>
    <w:rsid w:val="00280220"/>
    <w:rsid w:val="00280365"/>
    <w:rsid w:val="0028066F"/>
    <w:rsid w:val="00280BC9"/>
    <w:rsid w:val="00280DD8"/>
    <w:rsid w:val="0028175F"/>
    <w:rsid w:val="002818B2"/>
    <w:rsid w:val="00281B2A"/>
    <w:rsid w:val="00281C32"/>
    <w:rsid w:val="00281C8C"/>
    <w:rsid w:val="0028209D"/>
    <w:rsid w:val="00282370"/>
    <w:rsid w:val="0028299F"/>
    <w:rsid w:val="002829B0"/>
    <w:rsid w:val="002836C3"/>
    <w:rsid w:val="00283E0D"/>
    <w:rsid w:val="0028406E"/>
    <w:rsid w:val="0028454B"/>
    <w:rsid w:val="00284A09"/>
    <w:rsid w:val="00284BAB"/>
    <w:rsid w:val="00284F4E"/>
    <w:rsid w:val="0028505A"/>
    <w:rsid w:val="00285AAB"/>
    <w:rsid w:val="00285BF4"/>
    <w:rsid w:val="002864FA"/>
    <w:rsid w:val="00286E11"/>
    <w:rsid w:val="0028785F"/>
    <w:rsid w:val="00287EEC"/>
    <w:rsid w:val="0029004E"/>
    <w:rsid w:val="002902E6"/>
    <w:rsid w:val="002907B0"/>
    <w:rsid w:val="0029092E"/>
    <w:rsid w:val="00290A02"/>
    <w:rsid w:val="00290AC1"/>
    <w:rsid w:val="00290F1C"/>
    <w:rsid w:val="00290FC7"/>
    <w:rsid w:val="00291124"/>
    <w:rsid w:val="0029148A"/>
    <w:rsid w:val="0029175E"/>
    <w:rsid w:val="0029176C"/>
    <w:rsid w:val="00292285"/>
    <w:rsid w:val="002922E1"/>
    <w:rsid w:val="00292CFE"/>
    <w:rsid w:val="00293AA0"/>
    <w:rsid w:val="00293D0A"/>
    <w:rsid w:val="00293F1A"/>
    <w:rsid w:val="0029417C"/>
    <w:rsid w:val="0029435C"/>
    <w:rsid w:val="00294ACD"/>
    <w:rsid w:val="0029614A"/>
    <w:rsid w:val="002965EC"/>
    <w:rsid w:val="00296BD3"/>
    <w:rsid w:val="00296EFF"/>
    <w:rsid w:val="0029709E"/>
    <w:rsid w:val="00297734"/>
    <w:rsid w:val="00297D99"/>
    <w:rsid w:val="00297DA0"/>
    <w:rsid w:val="00297EAD"/>
    <w:rsid w:val="002A0486"/>
    <w:rsid w:val="002A05FE"/>
    <w:rsid w:val="002A0790"/>
    <w:rsid w:val="002A0A8D"/>
    <w:rsid w:val="002A0D85"/>
    <w:rsid w:val="002A1A76"/>
    <w:rsid w:val="002A1B43"/>
    <w:rsid w:val="002A206D"/>
    <w:rsid w:val="002A22A5"/>
    <w:rsid w:val="002A22F4"/>
    <w:rsid w:val="002A2727"/>
    <w:rsid w:val="002A2D53"/>
    <w:rsid w:val="002A2DA2"/>
    <w:rsid w:val="002A3B28"/>
    <w:rsid w:val="002A4B85"/>
    <w:rsid w:val="002A4E4C"/>
    <w:rsid w:val="002A52E7"/>
    <w:rsid w:val="002A6A34"/>
    <w:rsid w:val="002A6A66"/>
    <w:rsid w:val="002A6AFF"/>
    <w:rsid w:val="002A6BC5"/>
    <w:rsid w:val="002A7821"/>
    <w:rsid w:val="002A7D0F"/>
    <w:rsid w:val="002B01AB"/>
    <w:rsid w:val="002B0230"/>
    <w:rsid w:val="002B03A5"/>
    <w:rsid w:val="002B06A0"/>
    <w:rsid w:val="002B06C7"/>
    <w:rsid w:val="002B10B6"/>
    <w:rsid w:val="002B1134"/>
    <w:rsid w:val="002B154A"/>
    <w:rsid w:val="002B1A9D"/>
    <w:rsid w:val="002B2321"/>
    <w:rsid w:val="002B2A08"/>
    <w:rsid w:val="002B2D0C"/>
    <w:rsid w:val="002B2E09"/>
    <w:rsid w:val="002B2FC4"/>
    <w:rsid w:val="002B3750"/>
    <w:rsid w:val="002B3D75"/>
    <w:rsid w:val="002B415D"/>
    <w:rsid w:val="002B4493"/>
    <w:rsid w:val="002B4C0A"/>
    <w:rsid w:val="002B5B32"/>
    <w:rsid w:val="002B5C9C"/>
    <w:rsid w:val="002B6647"/>
    <w:rsid w:val="002B6930"/>
    <w:rsid w:val="002B7932"/>
    <w:rsid w:val="002B7BDA"/>
    <w:rsid w:val="002B7E8E"/>
    <w:rsid w:val="002C02DB"/>
    <w:rsid w:val="002C0622"/>
    <w:rsid w:val="002C0AD8"/>
    <w:rsid w:val="002C1413"/>
    <w:rsid w:val="002C14B2"/>
    <w:rsid w:val="002C19AE"/>
    <w:rsid w:val="002C1B8C"/>
    <w:rsid w:val="002C1E3A"/>
    <w:rsid w:val="002C1E70"/>
    <w:rsid w:val="002C24AB"/>
    <w:rsid w:val="002C26DC"/>
    <w:rsid w:val="002C3705"/>
    <w:rsid w:val="002C3D99"/>
    <w:rsid w:val="002C3F3F"/>
    <w:rsid w:val="002C3F67"/>
    <w:rsid w:val="002C42DE"/>
    <w:rsid w:val="002C4727"/>
    <w:rsid w:val="002C4CFE"/>
    <w:rsid w:val="002C4DE3"/>
    <w:rsid w:val="002C508A"/>
    <w:rsid w:val="002C527E"/>
    <w:rsid w:val="002C55B9"/>
    <w:rsid w:val="002C591A"/>
    <w:rsid w:val="002C5C38"/>
    <w:rsid w:val="002C6140"/>
    <w:rsid w:val="002C649F"/>
    <w:rsid w:val="002C6903"/>
    <w:rsid w:val="002C6914"/>
    <w:rsid w:val="002C7BEE"/>
    <w:rsid w:val="002C7EA1"/>
    <w:rsid w:val="002D0130"/>
    <w:rsid w:val="002D0414"/>
    <w:rsid w:val="002D0DAE"/>
    <w:rsid w:val="002D202F"/>
    <w:rsid w:val="002D20FE"/>
    <w:rsid w:val="002D20FF"/>
    <w:rsid w:val="002D22AE"/>
    <w:rsid w:val="002D22FF"/>
    <w:rsid w:val="002D2380"/>
    <w:rsid w:val="002D2C2A"/>
    <w:rsid w:val="002D37A3"/>
    <w:rsid w:val="002D3976"/>
    <w:rsid w:val="002D39C2"/>
    <w:rsid w:val="002D3FC0"/>
    <w:rsid w:val="002D40CD"/>
    <w:rsid w:val="002D4199"/>
    <w:rsid w:val="002D41AF"/>
    <w:rsid w:val="002D5729"/>
    <w:rsid w:val="002D5BE9"/>
    <w:rsid w:val="002D5FFA"/>
    <w:rsid w:val="002D61BD"/>
    <w:rsid w:val="002D63C0"/>
    <w:rsid w:val="002D6B69"/>
    <w:rsid w:val="002E0435"/>
    <w:rsid w:val="002E0739"/>
    <w:rsid w:val="002E0D86"/>
    <w:rsid w:val="002E0E7C"/>
    <w:rsid w:val="002E1736"/>
    <w:rsid w:val="002E1850"/>
    <w:rsid w:val="002E1A2A"/>
    <w:rsid w:val="002E2A46"/>
    <w:rsid w:val="002E2C31"/>
    <w:rsid w:val="002E2E9E"/>
    <w:rsid w:val="002E3A0D"/>
    <w:rsid w:val="002E4042"/>
    <w:rsid w:val="002E4B63"/>
    <w:rsid w:val="002E4EAF"/>
    <w:rsid w:val="002E4FAC"/>
    <w:rsid w:val="002E500C"/>
    <w:rsid w:val="002E5958"/>
    <w:rsid w:val="002E5A45"/>
    <w:rsid w:val="002E651C"/>
    <w:rsid w:val="002E652A"/>
    <w:rsid w:val="002E6B3F"/>
    <w:rsid w:val="002E6EF8"/>
    <w:rsid w:val="002E74C1"/>
    <w:rsid w:val="002E754D"/>
    <w:rsid w:val="002E76EB"/>
    <w:rsid w:val="002E77E6"/>
    <w:rsid w:val="002E791A"/>
    <w:rsid w:val="002E79E2"/>
    <w:rsid w:val="002F1A5A"/>
    <w:rsid w:val="002F1A82"/>
    <w:rsid w:val="002F2494"/>
    <w:rsid w:val="002F2B6F"/>
    <w:rsid w:val="002F32CE"/>
    <w:rsid w:val="002F3722"/>
    <w:rsid w:val="002F3F9C"/>
    <w:rsid w:val="002F48CD"/>
    <w:rsid w:val="002F4A8B"/>
    <w:rsid w:val="002F5411"/>
    <w:rsid w:val="002F5604"/>
    <w:rsid w:val="002F5893"/>
    <w:rsid w:val="002F5AF2"/>
    <w:rsid w:val="002F5B97"/>
    <w:rsid w:val="002F5D86"/>
    <w:rsid w:val="002F5ECE"/>
    <w:rsid w:val="002F6208"/>
    <w:rsid w:val="002F6478"/>
    <w:rsid w:val="002F700D"/>
    <w:rsid w:val="002F7162"/>
    <w:rsid w:val="002F72C4"/>
    <w:rsid w:val="002F72C8"/>
    <w:rsid w:val="002F73A6"/>
    <w:rsid w:val="002F74D5"/>
    <w:rsid w:val="002F7B51"/>
    <w:rsid w:val="002F7B63"/>
    <w:rsid w:val="002F7D33"/>
    <w:rsid w:val="002F7DC1"/>
    <w:rsid w:val="002F7EC0"/>
    <w:rsid w:val="003000A3"/>
    <w:rsid w:val="00300769"/>
    <w:rsid w:val="003008BF"/>
    <w:rsid w:val="003008D2"/>
    <w:rsid w:val="00300FBE"/>
    <w:rsid w:val="0030180C"/>
    <w:rsid w:val="00301959"/>
    <w:rsid w:val="00301968"/>
    <w:rsid w:val="00301CD6"/>
    <w:rsid w:val="00302108"/>
    <w:rsid w:val="003024E0"/>
    <w:rsid w:val="00302786"/>
    <w:rsid w:val="003027B3"/>
    <w:rsid w:val="00302A34"/>
    <w:rsid w:val="00302A35"/>
    <w:rsid w:val="00303484"/>
    <w:rsid w:val="00303C68"/>
    <w:rsid w:val="0030405D"/>
    <w:rsid w:val="003043C1"/>
    <w:rsid w:val="0030479C"/>
    <w:rsid w:val="00304863"/>
    <w:rsid w:val="00304AF9"/>
    <w:rsid w:val="00304C81"/>
    <w:rsid w:val="003051F3"/>
    <w:rsid w:val="003052B5"/>
    <w:rsid w:val="003053AA"/>
    <w:rsid w:val="00305828"/>
    <w:rsid w:val="00305AA5"/>
    <w:rsid w:val="00305D32"/>
    <w:rsid w:val="00305E8B"/>
    <w:rsid w:val="00305ECE"/>
    <w:rsid w:val="00306202"/>
    <w:rsid w:val="00306611"/>
    <w:rsid w:val="00307605"/>
    <w:rsid w:val="00307919"/>
    <w:rsid w:val="00307A4B"/>
    <w:rsid w:val="00307B29"/>
    <w:rsid w:val="003107C9"/>
    <w:rsid w:val="003108C9"/>
    <w:rsid w:val="00310A80"/>
    <w:rsid w:val="00310B9F"/>
    <w:rsid w:val="00311123"/>
    <w:rsid w:val="00311E06"/>
    <w:rsid w:val="003129B7"/>
    <w:rsid w:val="00312EBD"/>
    <w:rsid w:val="00313569"/>
    <w:rsid w:val="003135E5"/>
    <w:rsid w:val="00313E9F"/>
    <w:rsid w:val="003140DC"/>
    <w:rsid w:val="003150A3"/>
    <w:rsid w:val="003158E1"/>
    <w:rsid w:val="00315E66"/>
    <w:rsid w:val="0031626F"/>
    <w:rsid w:val="00316B7E"/>
    <w:rsid w:val="00316E47"/>
    <w:rsid w:val="003176F2"/>
    <w:rsid w:val="00320720"/>
    <w:rsid w:val="003207C5"/>
    <w:rsid w:val="00321081"/>
    <w:rsid w:val="00321189"/>
    <w:rsid w:val="00321192"/>
    <w:rsid w:val="00321968"/>
    <w:rsid w:val="00321B1B"/>
    <w:rsid w:val="00321D9F"/>
    <w:rsid w:val="0032219E"/>
    <w:rsid w:val="003221F0"/>
    <w:rsid w:val="003224C2"/>
    <w:rsid w:val="003228D0"/>
    <w:rsid w:val="00322EA1"/>
    <w:rsid w:val="00322FA7"/>
    <w:rsid w:val="00323C4D"/>
    <w:rsid w:val="00323C65"/>
    <w:rsid w:val="00323F73"/>
    <w:rsid w:val="003244BB"/>
    <w:rsid w:val="00324675"/>
    <w:rsid w:val="0032470A"/>
    <w:rsid w:val="00324749"/>
    <w:rsid w:val="00324A9E"/>
    <w:rsid w:val="00324ED7"/>
    <w:rsid w:val="00325129"/>
    <w:rsid w:val="00325209"/>
    <w:rsid w:val="003254B5"/>
    <w:rsid w:val="0032560A"/>
    <w:rsid w:val="00325A56"/>
    <w:rsid w:val="00325ED7"/>
    <w:rsid w:val="00326E00"/>
    <w:rsid w:val="00326ED6"/>
    <w:rsid w:val="00327561"/>
    <w:rsid w:val="00327BC7"/>
    <w:rsid w:val="00327DD3"/>
    <w:rsid w:val="00330CD1"/>
    <w:rsid w:val="0033134A"/>
    <w:rsid w:val="003318FD"/>
    <w:rsid w:val="00331FEC"/>
    <w:rsid w:val="003324D0"/>
    <w:rsid w:val="0033267C"/>
    <w:rsid w:val="00332E47"/>
    <w:rsid w:val="00332F6D"/>
    <w:rsid w:val="003330F3"/>
    <w:rsid w:val="00333270"/>
    <w:rsid w:val="00333381"/>
    <w:rsid w:val="003336E5"/>
    <w:rsid w:val="003337CC"/>
    <w:rsid w:val="00333AC0"/>
    <w:rsid w:val="00333F43"/>
    <w:rsid w:val="0033417F"/>
    <w:rsid w:val="0033458D"/>
    <w:rsid w:val="00334B88"/>
    <w:rsid w:val="00334E07"/>
    <w:rsid w:val="00335455"/>
    <w:rsid w:val="00335882"/>
    <w:rsid w:val="003361C9"/>
    <w:rsid w:val="00336288"/>
    <w:rsid w:val="003366BA"/>
    <w:rsid w:val="003369F6"/>
    <w:rsid w:val="003372BB"/>
    <w:rsid w:val="00337348"/>
    <w:rsid w:val="0033735A"/>
    <w:rsid w:val="003376EB"/>
    <w:rsid w:val="00340289"/>
    <w:rsid w:val="00340436"/>
    <w:rsid w:val="00340C50"/>
    <w:rsid w:val="00342385"/>
    <w:rsid w:val="0034281B"/>
    <w:rsid w:val="003433C7"/>
    <w:rsid w:val="00343790"/>
    <w:rsid w:val="0034417C"/>
    <w:rsid w:val="0034418C"/>
    <w:rsid w:val="00344274"/>
    <w:rsid w:val="003443A7"/>
    <w:rsid w:val="0034487F"/>
    <w:rsid w:val="0034512B"/>
    <w:rsid w:val="00345653"/>
    <w:rsid w:val="00345E42"/>
    <w:rsid w:val="00345F6A"/>
    <w:rsid w:val="0034602A"/>
    <w:rsid w:val="0034606C"/>
    <w:rsid w:val="003467B8"/>
    <w:rsid w:val="00347452"/>
    <w:rsid w:val="00347FF8"/>
    <w:rsid w:val="003503C4"/>
    <w:rsid w:val="003510AC"/>
    <w:rsid w:val="003513B4"/>
    <w:rsid w:val="00351446"/>
    <w:rsid w:val="003515BF"/>
    <w:rsid w:val="00351B81"/>
    <w:rsid w:val="00351C30"/>
    <w:rsid w:val="0035217E"/>
    <w:rsid w:val="003524F6"/>
    <w:rsid w:val="00352626"/>
    <w:rsid w:val="00352C25"/>
    <w:rsid w:val="0035324D"/>
    <w:rsid w:val="003535D9"/>
    <w:rsid w:val="00353A8B"/>
    <w:rsid w:val="00353CB1"/>
    <w:rsid w:val="00353D68"/>
    <w:rsid w:val="0035488E"/>
    <w:rsid w:val="00354C2B"/>
    <w:rsid w:val="00354FFA"/>
    <w:rsid w:val="00355348"/>
    <w:rsid w:val="003559B5"/>
    <w:rsid w:val="00355C33"/>
    <w:rsid w:val="00355C6E"/>
    <w:rsid w:val="00355F75"/>
    <w:rsid w:val="0035657D"/>
    <w:rsid w:val="003565AD"/>
    <w:rsid w:val="003566FC"/>
    <w:rsid w:val="00356A18"/>
    <w:rsid w:val="00356B94"/>
    <w:rsid w:val="00356F5D"/>
    <w:rsid w:val="003573DB"/>
    <w:rsid w:val="00357BC4"/>
    <w:rsid w:val="003600A9"/>
    <w:rsid w:val="003603DC"/>
    <w:rsid w:val="003609CA"/>
    <w:rsid w:val="00360D59"/>
    <w:rsid w:val="00360FED"/>
    <w:rsid w:val="003616F1"/>
    <w:rsid w:val="0036185F"/>
    <w:rsid w:val="00361AFC"/>
    <w:rsid w:val="00362074"/>
    <w:rsid w:val="003620C4"/>
    <w:rsid w:val="0036277B"/>
    <w:rsid w:val="00362C67"/>
    <w:rsid w:val="00362C87"/>
    <w:rsid w:val="00362F9B"/>
    <w:rsid w:val="0036312A"/>
    <w:rsid w:val="003636F0"/>
    <w:rsid w:val="00363C97"/>
    <w:rsid w:val="003640F3"/>
    <w:rsid w:val="00364375"/>
    <w:rsid w:val="003644C5"/>
    <w:rsid w:val="00364677"/>
    <w:rsid w:val="00364A9F"/>
    <w:rsid w:val="00364C72"/>
    <w:rsid w:val="003650B7"/>
    <w:rsid w:val="00365641"/>
    <w:rsid w:val="00365BAC"/>
    <w:rsid w:val="00365EB2"/>
    <w:rsid w:val="00365EED"/>
    <w:rsid w:val="00365FF9"/>
    <w:rsid w:val="003666CB"/>
    <w:rsid w:val="00366C69"/>
    <w:rsid w:val="0036729D"/>
    <w:rsid w:val="0036749E"/>
    <w:rsid w:val="00367720"/>
    <w:rsid w:val="0036791F"/>
    <w:rsid w:val="00367AAB"/>
    <w:rsid w:val="00367B70"/>
    <w:rsid w:val="003706C1"/>
    <w:rsid w:val="00370729"/>
    <w:rsid w:val="003707F7"/>
    <w:rsid w:val="00371072"/>
    <w:rsid w:val="00371294"/>
    <w:rsid w:val="0037132E"/>
    <w:rsid w:val="0037175E"/>
    <w:rsid w:val="00371880"/>
    <w:rsid w:val="003719B1"/>
    <w:rsid w:val="00371E6D"/>
    <w:rsid w:val="003729C0"/>
    <w:rsid w:val="00373302"/>
    <w:rsid w:val="00373D5C"/>
    <w:rsid w:val="00373D97"/>
    <w:rsid w:val="00373E8A"/>
    <w:rsid w:val="00373E96"/>
    <w:rsid w:val="00373F87"/>
    <w:rsid w:val="0037436A"/>
    <w:rsid w:val="00374855"/>
    <w:rsid w:val="00374B91"/>
    <w:rsid w:val="00374BB7"/>
    <w:rsid w:val="00374DC7"/>
    <w:rsid w:val="00375979"/>
    <w:rsid w:val="003759EF"/>
    <w:rsid w:val="00375CFA"/>
    <w:rsid w:val="00375D18"/>
    <w:rsid w:val="00375FD0"/>
    <w:rsid w:val="003760AD"/>
    <w:rsid w:val="003764E6"/>
    <w:rsid w:val="003768F9"/>
    <w:rsid w:val="00376AF7"/>
    <w:rsid w:val="003772CF"/>
    <w:rsid w:val="00377687"/>
    <w:rsid w:val="00377C67"/>
    <w:rsid w:val="00377D37"/>
    <w:rsid w:val="003807ED"/>
    <w:rsid w:val="0038090F"/>
    <w:rsid w:val="00380B76"/>
    <w:rsid w:val="00381B74"/>
    <w:rsid w:val="00381E50"/>
    <w:rsid w:val="0038223B"/>
    <w:rsid w:val="00382BD3"/>
    <w:rsid w:val="00382D8D"/>
    <w:rsid w:val="0038346B"/>
    <w:rsid w:val="00383795"/>
    <w:rsid w:val="003837A4"/>
    <w:rsid w:val="00383B35"/>
    <w:rsid w:val="00383E01"/>
    <w:rsid w:val="00384631"/>
    <w:rsid w:val="00384AB6"/>
    <w:rsid w:val="0038523A"/>
    <w:rsid w:val="00385B9E"/>
    <w:rsid w:val="00385DE5"/>
    <w:rsid w:val="00385ED4"/>
    <w:rsid w:val="003862F0"/>
    <w:rsid w:val="0038641E"/>
    <w:rsid w:val="00386A98"/>
    <w:rsid w:val="0038753F"/>
    <w:rsid w:val="0038785B"/>
    <w:rsid w:val="00387869"/>
    <w:rsid w:val="003878FF"/>
    <w:rsid w:val="00387BB9"/>
    <w:rsid w:val="00387E06"/>
    <w:rsid w:val="00387F2F"/>
    <w:rsid w:val="00390203"/>
    <w:rsid w:val="00390636"/>
    <w:rsid w:val="00390C27"/>
    <w:rsid w:val="00390E64"/>
    <w:rsid w:val="00391985"/>
    <w:rsid w:val="0039202D"/>
    <w:rsid w:val="00392A90"/>
    <w:rsid w:val="003937B6"/>
    <w:rsid w:val="00393B74"/>
    <w:rsid w:val="003942BB"/>
    <w:rsid w:val="003945C0"/>
    <w:rsid w:val="00394A8E"/>
    <w:rsid w:val="00394C6D"/>
    <w:rsid w:val="00394EB8"/>
    <w:rsid w:val="00395395"/>
    <w:rsid w:val="003959EB"/>
    <w:rsid w:val="00395BAD"/>
    <w:rsid w:val="00395BE0"/>
    <w:rsid w:val="00395D1A"/>
    <w:rsid w:val="00395D57"/>
    <w:rsid w:val="0039647B"/>
    <w:rsid w:val="00396541"/>
    <w:rsid w:val="003A076F"/>
    <w:rsid w:val="003A1352"/>
    <w:rsid w:val="003A1DB1"/>
    <w:rsid w:val="003A1E63"/>
    <w:rsid w:val="003A201E"/>
    <w:rsid w:val="003A2940"/>
    <w:rsid w:val="003A2C8D"/>
    <w:rsid w:val="003A41B3"/>
    <w:rsid w:val="003A4246"/>
    <w:rsid w:val="003A4674"/>
    <w:rsid w:val="003A4816"/>
    <w:rsid w:val="003A4825"/>
    <w:rsid w:val="003A48C6"/>
    <w:rsid w:val="003A4CAC"/>
    <w:rsid w:val="003A5037"/>
    <w:rsid w:val="003A543A"/>
    <w:rsid w:val="003A5A7C"/>
    <w:rsid w:val="003A5B59"/>
    <w:rsid w:val="003A6084"/>
    <w:rsid w:val="003A6A00"/>
    <w:rsid w:val="003A6B75"/>
    <w:rsid w:val="003A711D"/>
    <w:rsid w:val="003A728D"/>
    <w:rsid w:val="003A73D9"/>
    <w:rsid w:val="003A76A3"/>
    <w:rsid w:val="003A76D2"/>
    <w:rsid w:val="003A7766"/>
    <w:rsid w:val="003A797B"/>
    <w:rsid w:val="003A7A02"/>
    <w:rsid w:val="003A7FF4"/>
    <w:rsid w:val="003B0451"/>
    <w:rsid w:val="003B0C20"/>
    <w:rsid w:val="003B0C96"/>
    <w:rsid w:val="003B10D0"/>
    <w:rsid w:val="003B1844"/>
    <w:rsid w:val="003B186A"/>
    <w:rsid w:val="003B1CAA"/>
    <w:rsid w:val="003B20B5"/>
    <w:rsid w:val="003B2194"/>
    <w:rsid w:val="003B253A"/>
    <w:rsid w:val="003B28BF"/>
    <w:rsid w:val="003B2927"/>
    <w:rsid w:val="003B2A1D"/>
    <w:rsid w:val="003B2C2E"/>
    <w:rsid w:val="003B32E0"/>
    <w:rsid w:val="003B32EF"/>
    <w:rsid w:val="003B3DC1"/>
    <w:rsid w:val="003B42CB"/>
    <w:rsid w:val="003B42F0"/>
    <w:rsid w:val="003B436E"/>
    <w:rsid w:val="003B46F6"/>
    <w:rsid w:val="003B4AC0"/>
    <w:rsid w:val="003B4BD4"/>
    <w:rsid w:val="003B4C86"/>
    <w:rsid w:val="003B4FA5"/>
    <w:rsid w:val="003B5179"/>
    <w:rsid w:val="003B53C7"/>
    <w:rsid w:val="003B55AB"/>
    <w:rsid w:val="003B56C1"/>
    <w:rsid w:val="003B5805"/>
    <w:rsid w:val="003B5B1E"/>
    <w:rsid w:val="003B6002"/>
    <w:rsid w:val="003B6806"/>
    <w:rsid w:val="003B6C40"/>
    <w:rsid w:val="003B6ED7"/>
    <w:rsid w:val="003B7434"/>
    <w:rsid w:val="003B7B5D"/>
    <w:rsid w:val="003B7CE1"/>
    <w:rsid w:val="003C065B"/>
    <w:rsid w:val="003C0C18"/>
    <w:rsid w:val="003C100D"/>
    <w:rsid w:val="003C13F1"/>
    <w:rsid w:val="003C16C7"/>
    <w:rsid w:val="003C1BC9"/>
    <w:rsid w:val="003C1D6D"/>
    <w:rsid w:val="003C1E82"/>
    <w:rsid w:val="003C2144"/>
    <w:rsid w:val="003C21A0"/>
    <w:rsid w:val="003C258A"/>
    <w:rsid w:val="003C26BF"/>
    <w:rsid w:val="003C3210"/>
    <w:rsid w:val="003C3BFE"/>
    <w:rsid w:val="003C3C6F"/>
    <w:rsid w:val="003C3DF6"/>
    <w:rsid w:val="003C495D"/>
    <w:rsid w:val="003C50E9"/>
    <w:rsid w:val="003C530C"/>
    <w:rsid w:val="003C5760"/>
    <w:rsid w:val="003C5E1E"/>
    <w:rsid w:val="003C5F59"/>
    <w:rsid w:val="003C6325"/>
    <w:rsid w:val="003C6854"/>
    <w:rsid w:val="003C6C78"/>
    <w:rsid w:val="003C6DA8"/>
    <w:rsid w:val="003C716B"/>
    <w:rsid w:val="003C724D"/>
    <w:rsid w:val="003C72E6"/>
    <w:rsid w:val="003C7495"/>
    <w:rsid w:val="003C7DB7"/>
    <w:rsid w:val="003C7FDC"/>
    <w:rsid w:val="003D0657"/>
    <w:rsid w:val="003D0747"/>
    <w:rsid w:val="003D07C7"/>
    <w:rsid w:val="003D0AB0"/>
    <w:rsid w:val="003D0DB8"/>
    <w:rsid w:val="003D11DD"/>
    <w:rsid w:val="003D124F"/>
    <w:rsid w:val="003D1740"/>
    <w:rsid w:val="003D1B14"/>
    <w:rsid w:val="003D1C82"/>
    <w:rsid w:val="003D1FAE"/>
    <w:rsid w:val="003D278F"/>
    <w:rsid w:val="003D282B"/>
    <w:rsid w:val="003D285F"/>
    <w:rsid w:val="003D349C"/>
    <w:rsid w:val="003D35B0"/>
    <w:rsid w:val="003D3EB0"/>
    <w:rsid w:val="003D413E"/>
    <w:rsid w:val="003D4927"/>
    <w:rsid w:val="003D4938"/>
    <w:rsid w:val="003D5073"/>
    <w:rsid w:val="003D52A1"/>
    <w:rsid w:val="003D5AC2"/>
    <w:rsid w:val="003D5C48"/>
    <w:rsid w:val="003D5E1A"/>
    <w:rsid w:val="003D5F02"/>
    <w:rsid w:val="003D60E7"/>
    <w:rsid w:val="003D6A87"/>
    <w:rsid w:val="003D6A94"/>
    <w:rsid w:val="003D6C11"/>
    <w:rsid w:val="003D7050"/>
    <w:rsid w:val="003D726F"/>
    <w:rsid w:val="003D73E7"/>
    <w:rsid w:val="003D7843"/>
    <w:rsid w:val="003D7E35"/>
    <w:rsid w:val="003E012D"/>
    <w:rsid w:val="003E03EC"/>
    <w:rsid w:val="003E0B5F"/>
    <w:rsid w:val="003E0D1C"/>
    <w:rsid w:val="003E18A9"/>
    <w:rsid w:val="003E1C89"/>
    <w:rsid w:val="003E1C93"/>
    <w:rsid w:val="003E1FA6"/>
    <w:rsid w:val="003E2095"/>
    <w:rsid w:val="003E24D6"/>
    <w:rsid w:val="003E257A"/>
    <w:rsid w:val="003E2E83"/>
    <w:rsid w:val="003E2EFF"/>
    <w:rsid w:val="003E3652"/>
    <w:rsid w:val="003E3996"/>
    <w:rsid w:val="003E3D8C"/>
    <w:rsid w:val="003E479B"/>
    <w:rsid w:val="003E4B80"/>
    <w:rsid w:val="003E4B8B"/>
    <w:rsid w:val="003E5148"/>
    <w:rsid w:val="003E5261"/>
    <w:rsid w:val="003E55EF"/>
    <w:rsid w:val="003E58E4"/>
    <w:rsid w:val="003E5D60"/>
    <w:rsid w:val="003E6454"/>
    <w:rsid w:val="003E6538"/>
    <w:rsid w:val="003E67F1"/>
    <w:rsid w:val="003E69F4"/>
    <w:rsid w:val="003E6A5A"/>
    <w:rsid w:val="003E6CB7"/>
    <w:rsid w:val="003E7328"/>
    <w:rsid w:val="003E778F"/>
    <w:rsid w:val="003F001F"/>
    <w:rsid w:val="003F0152"/>
    <w:rsid w:val="003F01F3"/>
    <w:rsid w:val="003F0BBB"/>
    <w:rsid w:val="003F0D04"/>
    <w:rsid w:val="003F0F35"/>
    <w:rsid w:val="003F188E"/>
    <w:rsid w:val="003F1A5D"/>
    <w:rsid w:val="003F216F"/>
    <w:rsid w:val="003F241D"/>
    <w:rsid w:val="003F2AC8"/>
    <w:rsid w:val="003F3737"/>
    <w:rsid w:val="003F3995"/>
    <w:rsid w:val="003F3AF8"/>
    <w:rsid w:val="003F3C25"/>
    <w:rsid w:val="003F41A0"/>
    <w:rsid w:val="003F4441"/>
    <w:rsid w:val="003F4A75"/>
    <w:rsid w:val="003F5285"/>
    <w:rsid w:val="003F5F25"/>
    <w:rsid w:val="003F62C2"/>
    <w:rsid w:val="003F7090"/>
    <w:rsid w:val="003F7465"/>
    <w:rsid w:val="003F76D5"/>
    <w:rsid w:val="003F7810"/>
    <w:rsid w:val="003F7845"/>
    <w:rsid w:val="003F7BC1"/>
    <w:rsid w:val="003F7D7C"/>
    <w:rsid w:val="003F7E23"/>
    <w:rsid w:val="00400611"/>
    <w:rsid w:val="00400887"/>
    <w:rsid w:val="00400FD2"/>
    <w:rsid w:val="004018FA"/>
    <w:rsid w:val="00401EA0"/>
    <w:rsid w:val="00401F3A"/>
    <w:rsid w:val="00401FBC"/>
    <w:rsid w:val="00402058"/>
    <w:rsid w:val="00402204"/>
    <w:rsid w:val="00402552"/>
    <w:rsid w:val="004025C6"/>
    <w:rsid w:val="004030FC"/>
    <w:rsid w:val="004035AD"/>
    <w:rsid w:val="00403AAF"/>
    <w:rsid w:val="00403C52"/>
    <w:rsid w:val="00403EA9"/>
    <w:rsid w:val="004049B4"/>
    <w:rsid w:val="00404A47"/>
    <w:rsid w:val="00404BEA"/>
    <w:rsid w:val="00404D9A"/>
    <w:rsid w:val="00404DC2"/>
    <w:rsid w:val="00404E30"/>
    <w:rsid w:val="00404E52"/>
    <w:rsid w:val="004055CD"/>
    <w:rsid w:val="0040562E"/>
    <w:rsid w:val="00405BC7"/>
    <w:rsid w:val="0040621C"/>
    <w:rsid w:val="004062E7"/>
    <w:rsid w:val="00406484"/>
    <w:rsid w:val="00406AFA"/>
    <w:rsid w:val="00407240"/>
    <w:rsid w:val="0040735B"/>
    <w:rsid w:val="00407667"/>
    <w:rsid w:val="0040768B"/>
    <w:rsid w:val="00407762"/>
    <w:rsid w:val="00407859"/>
    <w:rsid w:val="00407DA9"/>
    <w:rsid w:val="00410FC0"/>
    <w:rsid w:val="00411049"/>
    <w:rsid w:val="00411198"/>
    <w:rsid w:val="00411334"/>
    <w:rsid w:val="00411654"/>
    <w:rsid w:val="004129E7"/>
    <w:rsid w:val="00412E84"/>
    <w:rsid w:val="00413568"/>
    <w:rsid w:val="00413614"/>
    <w:rsid w:val="00413A3F"/>
    <w:rsid w:val="00413AA0"/>
    <w:rsid w:val="00413B21"/>
    <w:rsid w:val="00413B71"/>
    <w:rsid w:val="00413FC6"/>
    <w:rsid w:val="00414928"/>
    <w:rsid w:val="00414D0E"/>
    <w:rsid w:val="00414DA2"/>
    <w:rsid w:val="00414DD6"/>
    <w:rsid w:val="004156B5"/>
    <w:rsid w:val="0041574B"/>
    <w:rsid w:val="00415883"/>
    <w:rsid w:val="004160FA"/>
    <w:rsid w:val="0041658E"/>
    <w:rsid w:val="00416A25"/>
    <w:rsid w:val="00416A3B"/>
    <w:rsid w:val="00416B6F"/>
    <w:rsid w:val="00417327"/>
    <w:rsid w:val="0041745D"/>
    <w:rsid w:val="00417905"/>
    <w:rsid w:val="00417D7E"/>
    <w:rsid w:val="00420A87"/>
    <w:rsid w:val="00420A8E"/>
    <w:rsid w:val="00420C15"/>
    <w:rsid w:val="00421C97"/>
    <w:rsid w:val="00422BD5"/>
    <w:rsid w:val="00422F5A"/>
    <w:rsid w:val="004230E8"/>
    <w:rsid w:val="00423506"/>
    <w:rsid w:val="00423A0F"/>
    <w:rsid w:val="00423DBD"/>
    <w:rsid w:val="004241FB"/>
    <w:rsid w:val="004244FC"/>
    <w:rsid w:val="00424542"/>
    <w:rsid w:val="00424574"/>
    <w:rsid w:val="00424A33"/>
    <w:rsid w:val="00424B85"/>
    <w:rsid w:val="00424BDC"/>
    <w:rsid w:val="00424D78"/>
    <w:rsid w:val="00424E36"/>
    <w:rsid w:val="004250A2"/>
    <w:rsid w:val="004251C3"/>
    <w:rsid w:val="0042536D"/>
    <w:rsid w:val="004260CE"/>
    <w:rsid w:val="004261F0"/>
    <w:rsid w:val="0042633C"/>
    <w:rsid w:val="0042688D"/>
    <w:rsid w:val="00426CB4"/>
    <w:rsid w:val="00426DDB"/>
    <w:rsid w:val="004272CF"/>
    <w:rsid w:val="0042733A"/>
    <w:rsid w:val="00427791"/>
    <w:rsid w:val="004279DA"/>
    <w:rsid w:val="00427ACF"/>
    <w:rsid w:val="00427FC6"/>
    <w:rsid w:val="004300B4"/>
    <w:rsid w:val="004301EF"/>
    <w:rsid w:val="00430202"/>
    <w:rsid w:val="004302E3"/>
    <w:rsid w:val="00430575"/>
    <w:rsid w:val="004306C3"/>
    <w:rsid w:val="004309B7"/>
    <w:rsid w:val="00430A13"/>
    <w:rsid w:val="00430C4E"/>
    <w:rsid w:val="00430DEB"/>
    <w:rsid w:val="00430EFE"/>
    <w:rsid w:val="0043111B"/>
    <w:rsid w:val="004311F2"/>
    <w:rsid w:val="0043121E"/>
    <w:rsid w:val="00431231"/>
    <w:rsid w:val="0043131F"/>
    <w:rsid w:val="004313D0"/>
    <w:rsid w:val="00431754"/>
    <w:rsid w:val="00431F9E"/>
    <w:rsid w:val="00432333"/>
    <w:rsid w:val="004326DC"/>
    <w:rsid w:val="004335CE"/>
    <w:rsid w:val="0043413F"/>
    <w:rsid w:val="0043460A"/>
    <w:rsid w:val="00434A56"/>
    <w:rsid w:val="0043508D"/>
    <w:rsid w:val="004350D3"/>
    <w:rsid w:val="00435315"/>
    <w:rsid w:val="00435CE7"/>
    <w:rsid w:val="00435EEC"/>
    <w:rsid w:val="00435F79"/>
    <w:rsid w:val="0043638A"/>
    <w:rsid w:val="004364AF"/>
    <w:rsid w:val="00436699"/>
    <w:rsid w:val="004366CE"/>
    <w:rsid w:val="00436989"/>
    <w:rsid w:val="00436F72"/>
    <w:rsid w:val="0043742B"/>
    <w:rsid w:val="0043780D"/>
    <w:rsid w:val="00437F59"/>
    <w:rsid w:val="004402E2"/>
    <w:rsid w:val="00440359"/>
    <w:rsid w:val="00440768"/>
    <w:rsid w:val="004408D1"/>
    <w:rsid w:val="00440AC7"/>
    <w:rsid w:val="0044111A"/>
    <w:rsid w:val="0044133D"/>
    <w:rsid w:val="00441617"/>
    <w:rsid w:val="004417C7"/>
    <w:rsid w:val="00441DFB"/>
    <w:rsid w:val="0044216E"/>
    <w:rsid w:val="00442374"/>
    <w:rsid w:val="00442584"/>
    <w:rsid w:val="004426A9"/>
    <w:rsid w:val="00442EA8"/>
    <w:rsid w:val="004431ED"/>
    <w:rsid w:val="004431FB"/>
    <w:rsid w:val="004433B1"/>
    <w:rsid w:val="00443B3C"/>
    <w:rsid w:val="00443D01"/>
    <w:rsid w:val="00443D82"/>
    <w:rsid w:val="00443E52"/>
    <w:rsid w:val="0044400E"/>
    <w:rsid w:val="00444428"/>
    <w:rsid w:val="0044480C"/>
    <w:rsid w:val="004449B1"/>
    <w:rsid w:val="00444F4E"/>
    <w:rsid w:val="004450C6"/>
    <w:rsid w:val="00445502"/>
    <w:rsid w:val="00445760"/>
    <w:rsid w:val="00446056"/>
    <w:rsid w:val="004460D2"/>
    <w:rsid w:val="0044639D"/>
    <w:rsid w:val="004463CD"/>
    <w:rsid w:val="004467C6"/>
    <w:rsid w:val="00446AE6"/>
    <w:rsid w:val="00447228"/>
    <w:rsid w:val="0044750E"/>
    <w:rsid w:val="00447988"/>
    <w:rsid w:val="004500AF"/>
    <w:rsid w:val="00450436"/>
    <w:rsid w:val="0045052B"/>
    <w:rsid w:val="00450D32"/>
    <w:rsid w:val="00451343"/>
    <w:rsid w:val="00451433"/>
    <w:rsid w:val="00451999"/>
    <w:rsid w:val="00451B58"/>
    <w:rsid w:val="00451E1E"/>
    <w:rsid w:val="004521ED"/>
    <w:rsid w:val="004527BA"/>
    <w:rsid w:val="00452C51"/>
    <w:rsid w:val="00452C52"/>
    <w:rsid w:val="00453071"/>
    <w:rsid w:val="00453583"/>
    <w:rsid w:val="00453B70"/>
    <w:rsid w:val="00453F34"/>
    <w:rsid w:val="004542C5"/>
    <w:rsid w:val="004544CE"/>
    <w:rsid w:val="004551E7"/>
    <w:rsid w:val="00455209"/>
    <w:rsid w:val="00456362"/>
    <w:rsid w:val="00456425"/>
    <w:rsid w:val="00456760"/>
    <w:rsid w:val="004568AB"/>
    <w:rsid w:val="00456922"/>
    <w:rsid w:val="00456EFE"/>
    <w:rsid w:val="004570EE"/>
    <w:rsid w:val="00457645"/>
    <w:rsid w:val="004578D9"/>
    <w:rsid w:val="00457F2D"/>
    <w:rsid w:val="00460081"/>
    <w:rsid w:val="004602E2"/>
    <w:rsid w:val="0046065B"/>
    <w:rsid w:val="00460879"/>
    <w:rsid w:val="00460B04"/>
    <w:rsid w:val="00461B91"/>
    <w:rsid w:val="00461EAE"/>
    <w:rsid w:val="00461FC4"/>
    <w:rsid w:val="00462006"/>
    <w:rsid w:val="00462064"/>
    <w:rsid w:val="004622EE"/>
    <w:rsid w:val="00462673"/>
    <w:rsid w:val="00462697"/>
    <w:rsid w:val="00462798"/>
    <w:rsid w:val="00462D28"/>
    <w:rsid w:val="00463416"/>
    <w:rsid w:val="00463C3A"/>
    <w:rsid w:val="00463DA9"/>
    <w:rsid w:val="0046419E"/>
    <w:rsid w:val="004641E5"/>
    <w:rsid w:val="004647F2"/>
    <w:rsid w:val="00464C35"/>
    <w:rsid w:val="00464C3C"/>
    <w:rsid w:val="00465012"/>
    <w:rsid w:val="004660AF"/>
    <w:rsid w:val="00466952"/>
    <w:rsid w:val="004671C0"/>
    <w:rsid w:val="004671CE"/>
    <w:rsid w:val="00467516"/>
    <w:rsid w:val="00467812"/>
    <w:rsid w:val="004679BC"/>
    <w:rsid w:val="00467F5F"/>
    <w:rsid w:val="0047041C"/>
    <w:rsid w:val="0047075D"/>
    <w:rsid w:val="00470B99"/>
    <w:rsid w:val="00470C88"/>
    <w:rsid w:val="00470ED8"/>
    <w:rsid w:val="00470F63"/>
    <w:rsid w:val="00471B3E"/>
    <w:rsid w:val="00471B78"/>
    <w:rsid w:val="00471B99"/>
    <w:rsid w:val="00471D3E"/>
    <w:rsid w:val="00471EE6"/>
    <w:rsid w:val="00471FFD"/>
    <w:rsid w:val="004727FB"/>
    <w:rsid w:val="00472BF9"/>
    <w:rsid w:val="00473461"/>
    <w:rsid w:val="004736D6"/>
    <w:rsid w:val="00473A52"/>
    <w:rsid w:val="00473AFD"/>
    <w:rsid w:val="00473CA6"/>
    <w:rsid w:val="004741E4"/>
    <w:rsid w:val="00474200"/>
    <w:rsid w:val="00475656"/>
    <w:rsid w:val="00475894"/>
    <w:rsid w:val="00476207"/>
    <w:rsid w:val="0047647B"/>
    <w:rsid w:val="00476DBD"/>
    <w:rsid w:val="00477097"/>
    <w:rsid w:val="0047782D"/>
    <w:rsid w:val="00477B87"/>
    <w:rsid w:val="00480573"/>
    <w:rsid w:val="004806B0"/>
    <w:rsid w:val="00480DC5"/>
    <w:rsid w:val="00480F05"/>
    <w:rsid w:val="00481368"/>
    <w:rsid w:val="00481550"/>
    <w:rsid w:val="004816EF"/>
    <w:rsid w:val="00481812"/>
    <w:rsid w:val="00481899"/>
    <w:rsid w:val="00481902"/>
    <w:rsid w:val="00481BD8"/>
    <w:rsid w:val="00481E3C"/>
    <w:rsid w:val="00482420"/>
    <w:rsid w:val="0048262D"/>
    <w:rsid w:val="004827F8"/>
    <w:rsid w:val="00482AC8"/>
    <w:rsid w:val="004832CC"/>
    <w:rsid w:val="00483327"/>
    <w:rsid w:val="0048338C"/>
    <w:rsid w:val="00483551"/>
    <w:rsid w:val="0048358D"/>
    <w:rsid w:val="00483735"/>
    <w:rsid w:val="00484971"/>
    <w:rsid w:val="00485248"/>
    <w:rsid w:val="00485419"/>
    <w:rsid w:val="0048576F"/>
    <w:rsid w:val="004865CD"/>
    <w:rsid w:val="004868E1"/>
    <w:rsid w:val="00486925"/>
    <w:rsid w:val="00486934"/>
    <w:rsid w:val="00486A8D"/>
    <w:rsid w:val="00487108"/>
    <w:rsid w:val="00487603"/>
    <w:rsid w:val="00490119"/>
    <w:rsid w:val="00490EEF"/>
    <w:rsid w:val="00491034"/>
    <w:rsid w:val="004916C2"/>
    <w:rsid w:val="00491AA2"/>
    <w:rsid w:val="00491B2C"/>
    <w:rsid w:val="00491C57"/>
    <w:rsid w:val="004921ED"/>
    <w:rsid w:val="00492582"/>
    <w:rsid w:val="00492742"/>
    <w:rsid w:val="00492961"/>
    <w:rsid w:val="00493022"/>
    <w:rsid w:val="0049348D"/>
    <w:rsid w:val="00493845"/>
    <w:rsid w:val="00493A00"/>
    <w:rsid w:val="00493BBC"/>
    <w:rsid w:val="00493F59"/>
    <w:rsid w:val="0049459D"/>
    <w:rsid w:val="00494613"/>
    <w:rsid w:val="00494A66"/>
    <w:rsid w:val="00494C00"/>
    <w:rsid w:val="00494DE5"/>
    <w:rsid w:val="0049541C"/>
    <w:rsid w:val="004957B4"/>
    <w:rsid w:val="004958C4"/>
    <w:rsid w:val="00495BD0"/>
    <w:rsid w:val="00495C03"/>
    <w:rsid w:val="004961DB"/>
    <w:rsid w:val="0049623C"/>
    <w:rsid w:val="004966E1"/>
    <w:rsid w:val="004967A4"/>
    <w:rsid w:val="00496A6E"/>
    <w:rsid w:val="00496CA5"/>
    <w:rsid w:val="00496FD7"/>
    <w:rsid w:val="00497100"/>
    <w:rsid w:val="00497A66"/>
    <w:rsid w:val="00497E25"/>
    <w:rsid w:val="004A0147"/>
    <w:rsid w:val="004A01B6"/>
    <w:rsid w:val="004A01F5"/>
    <w:rsid w:val="004A0212"/>
    <w:rsid w:val="004A0437"/>
    <w:rsid w:val="004A0A7B"/>
    <w:rsid w:val="004A0B54"/>
    <w:rsid w:val="004A0BB1"/>
    <w:rsid w:val="004A138E"/>
    <w:rsid w:val="004A188B"/>
    <w:rsid w:val="004A194D"/>
    <w:rsid w:val="004A1CF4"/>
    <w:rsid w:val="004A2671"/>
    <w:rsid w:val="004A29C4"/>
    <w:rsid w:val="004A2B98"/>
    <w:rsid w:val="004A2E3D"/>
    <w:rsid w:val="004A36E1"/>
    <w:rsid w:val="004A42AA"/>
    <w:rsid w:val="004A4769"/>
    <w:rsid w:val="004A49C1"/>
    <w:rsid w:val="004A5057"/>
    <w:rsid w:val="004A54F4"/>
    <w:rsid w:val="004A59A0"/>
    <w:rsid w:val="004A66F9"/>
    <w:rsid w:val="004A6786"/>
    <w:rsid w:val="004A69CB"/>
    <w:rsid w:val="004A6D1A"/>
    <w:rsid w:val="004A6E24"/>
    <w:rsid w:val="004A7BD4"/>
    <w:rsid w:val="004B0016"/>
    <w:rsid w:val="004B02E9"/>
    <w:rsid w:val="004B0DB0"/>
    <w:rsid w:val="004B1E56"/>
    <w:rsid w:val="004B27A6"/>
    <w:rsid w:val="004B2CD1"/>
    <w:rsid w:val="004B2D77"/>
    <w:rsid w:val="004B2F3E"/>
    <w:rsid w:val="004B30B9"/>
    <w:rsid w:val="004B31A9"/>
    <w:rsid w:val="004B33FB"/>
    <w:rsid w:val="004B3983"/>
    <w:rsid w:val="004B3A61"/>
    <w:rsid w:val="004B3FEE"/>
    <w:rsid w:val="004B42AD"/>
    <w:rsid w:val="004B46FB"/>
    <w:rsid w:val="004B4E74"/>
    <w:rsid w:val="004B545C"/>
    <w:rsid w:val="004B5C18"/>
    <w:rsid w:val="004B5DB6"/>
    <w:rsid w:val="004B63C5"/>
    <w:rsid w:val="004B6402"/>
    <w:rsid w:val="004B6628"/>
    <w:rsid w:val="004B736C"/>
    <w:rsid w:val="004B78B9"/>
    <w:rsid w:val="004B7B40"/>
    <w:rsid w:val="004B7C5D"/>
    <w:rsid w:val="004B7CC2"/>
    <w:rsid w:val="004C0D68"/>
    <w:rsid w:val="004C0E96"/>
    <w:rsid w:val="004C1174"/>
    <w:rsid w:val="004C19AD"/>
    <w:rsid w:val="004C1B1B"/>
    <w:rsid w:val="004C2802"/>
    <w:rsid w:val="004C2916"/>
    <w:rsid w:val="004C2B13"/>
    <w:rsid w:val="004C2CFA"/>
    <w:rsid w:val="004C3704"/>
    <w:rsid w:val="004C39E5"/>
    <w:rsid w:val="004C3AC5"/>
    <w:rsid w:val="004C3FAC"/>
    <w:rsid w:val="004C45BE"/>
    <w:rsid w:val="004C4705"/>
    <w:rsid w:val="004C5381"/>
    <w:rsid w:val="004C625A"/>
    <w:rsid w:val="004C62E5"/>
    <w:rsid w:val="004C7477"/>
    <w:rsid w:val="004C74D4"/>
    <w:rsid w:val="004C76D8"/>
    <w:rsid w:val="004C7A97"/>
    <w:rsid w:val="004C7B20"/>
    <w:rsid w:val="004D012F"/>
    <w:rsid w:val="004D0172"/>
    <w:rsid w:val="004D0489"/>
    <w:rsid w:val="004D04C6"/>
    <w:rsid w:val="004D1020"/>
    <w:rsid w:val="004D11D9"/>
    <w:rsid w:val="004D1731"/>
    <w:rsid w:val="004D20EE"/>
    <w:rsid w:val="004D2ADF"/>
    <w:rsid w:val="004D32E8"/>
    <w:rsid w:val="004D33E0"/>
    <w:rsid w:val="004D3644"/>
    <w:rsid w:val="004D37BC"/>
    <w:rsid w:val="004D3ECA"/>
    <w:rsid w:val="004D423F"/>
    <w:rsid w:val="004D4768"/>
    <w:rsid w:val="004D5442"/>
    <w:rsid w:val="004D555D"/>
    <w:rsid w:val="004D5817"/>
    <w:rsid w:val="004D5EC5"/>
    <w:rsid w:val="004D60F9"/>
    <w:rsid w:val="004D6ABD"/>
    <w:rsid w:val="004D6E17"/>
    <w:rsid w:val="004E0128"/>
    <w:rsid w:val="004E0344"/>
    <w:rsid w:val="004E07A2"/>
    <w:rsid w:val="004E104D"/>
    <w:rsid w:val="004E1483"/>
    <w:rsid w:val="004E1E42"/>
    <w:rsid w:val="004E2ADE"/>
    <w:rsid w:val="004E2B87"/>
    <w:rsid w:val="004E316B"/>
    <w:rsid w:val="004E3187"/>
    <w:rsid w:val="004E39F4"/>
    <w:rsid w:val="004E4182"/>
    <w:rsid w:val="004E44CC"/>
    <w:rsid w:val="004E45AD"/>
    <w:rsid w:val="004E45E0"/>
    <w:rsid w:val="004E4BCF"/>
    <w:rsid w:val="004E5281"/>
    <w:rsid w:val="004E5666"/>
    <w:rsid w:val="004E5835"/>
    <w:rsid w:val="004E5AFC"/>
    <w:rsid w:val="004E5B7F"/>
    <w:rsid w:val="004E6510"/>
    <w:rsid w:val="004E6E5B"/>
    <w:rsid w:val="004E70AF"/>
    <w:rsid w:val="004E7344"/>
    <w:rsid w:val="004E7AE1"/>
    <w:rsid w:val="004E7B27"/>
    <w:rsid w:val="004E7F03"/>
    <w:rsid w:val="004F02CA"/>
    <w:rsid w:val="004F05D7"/>
    <w:rsid w:val="004F07C5"/>
    <w:rsid w:val="004F08A3"/>
    <w:rsid w:val="004F0958"/>
    <w:rsid w:val="004F0C5F"/>
    <w:rsid w:val="004F0FC9"/>
    <w:rsid w:val="004F101C"/>
    <w:rsid w:val="004F1BD6"/>
    <w:rsid w:val="004F212E"/>
    <w:rsid w:val="004F2567"/>
    <w:rsid w:val="004F2C5D"/>
    <w:rsid w:val="004F2D6B"/>
    <w:rsid w:val="004F2EFB"/>
    <w:rsid w:val="004F2FA5"/>
    <w:rsid w:val="004F3765"/>
    <w:rsid w:val="004F4229"/>
    <w:rsid w:val="004F4523"/>
    <w:rsid w:val="004F499E"/>
    <w:rsid w:val="004F4C62"/>
    <w:rsid w:val="004F4F0A"/>
    <w:rsid w:val="004F56F2"/>
    <w:rsid w:val="004F572C"/>
    <w:rsid w:val="004F5866"/>
    <w:rsid w:val="004F66BE"/>
    <w:rsid w:val="004F683B"/>
    <w:rsid w:val="004F6CAF"/>
    <w:rsid w:val="004F6F9A"/>
    <w:rsid w:val="004F7230"/>
    <w:rsid w:val="004F7CEF"/>
    <w:rsid w:val="004F7EBB"/>
    <w:rsid w:val="00500844"/>
    <w:rsid w:val="0050109B"/>
    <w:rsid w:val="005012FA"/>
    <w:rsid w:val="00501AF1"/>
    <w:rsid w:val="00501C7D"/>
    <w:rsid w:val="00501D4A"/>
    <w:rsid w:val="00502142"/>
    <w:rsid w:val="00502578"/>
    <w:rsid w:val="005027DE"/>
    <w:rsid w:val="00502865"/>
    <w:rsid w:val="0050287B"/>
    <w:rsid w:val="00502AB7"/>
    <w:rsid w:val="00502B16"/>
    <w:rsid w:val="00502C16"/>
    <w:rsid w:val="00503612"/>
    <w:rsid w:val="00503640"/>
    <w:rsid w:val="00503863"/>
    <w:rsid w:val="005038AF"/>
    <w:rsid w:val="00503C2F"/>
    <w:rsid w:val="00503EB9"/>
    <w:rsid w:val="005040EC"/>
    <w:rsid w:val="0050588C"/>
    <w:rsid w:val="00505DE6"/>
    <w:rsid w:val="0050628D"/>
    <w:rsid w:val="0050679A"/>
    <w:rsid w:val="0050734F"/>
    <w:rsid w:val="00507867"/>
    <w:rsid w:val="00507DEE"/>
    <w:rsid w:val="00507E75"/>
    <w:rsid w:val="00507FE6"/>
    <w:rsid w:val="0051010F"/>
    <w:rsid w:val="00510DDD"/>
    <w:rsid w:val="00511639"/>
    <w:rsid w:val="0051197B"/>
    <w:rsid w:val="005120F1"/>
    <w:rsid w:val="005126EB"/>
    <w:rsid w:val="00512857"/>
    <w:rsid w:val="005128DF"/>
    <w:rsid w:val="00512995"/>
    <w:rsid w:val="0051301C"/>
    <w:rsid w:val="00513376"/>
    <w:rsid w:val="00513C64"/>
    <w:rsid w:val="005141FD"/>
    <w:rsid w:val="00514309"/>
    <w:rsid w:val="00514A55"/>
    <w:rsid w:val="00514D74"/>
    <w:rsid w:val="00515425"/>
    <w:rsid w:val="00515510"/>
    <w:rsid w:val="00515610"/>
    <w:rsid w:val="00515B21"/>
    <w:rsid w:val="00516194"/>
    <w:rsid w:val="0051658A"/>
    <w:rsid w:val="005167CF"/>
    <w:rsid w:val="00516982"/>
    <w:rsid w:val="005170E0"/>
    <w:rsid w:val="0051722D"/>
    <w:rsid w:val="005176BA"/>
    <w:rsid w:val="00521427"/>
    <w:rsid w:val="005215E8"/>
    <w:rsid w:val="005216EB"/>
    <w:rsid w:val="00521882"/>
    <w:rsid w:val="00521A4C"/>
    <w:rsid w:val="00521B66"/>
    <w:rsid w:val="00521DC2"/>
    <w:rsid w:val="005222D1"/>
    <w:rsid w:val="00522733"/>
    <w:rsid w:val="00522E28"/>
    <w:rsid w:val="00522F8C"/>
    <w:rsid w:val="00523221"/>
    <w:rsid w:val="00523B1E"/>
    <w:rsid w:val="00523CCB"/>
    <w:rsid w:val="00523D45"/>
    <w:rsid w:val="005244E3"/>
    <w:rsid w:val="00524680"/>
    <w:rsid w:val="0052509A"/>
    <w:rsid w:val="0052523B"/>
    <w:rsid w:val="0052524F"/>
    <w:rsid w:val="00525539"/>
    <w:rsid w:val="005259F8"/>
    <w:rsid w:val="00525B59"/>
    <w:rsid w:val="00525F1D"/>
    <w:rsid w:val="005262B5"/>
    <w:rsid w:val="005264D3"/>
    <w:rsid w:val="00526547"/>
    <w:rsid w:val="00526A81"/>
    <w:rsid w:val="00526B98"/>
    <w:rsid w:val="00526C25"/>
    <w:rsid w:val="00526C4D"/>
    <w:rsid w:val="00526F79"/>
    <w:rsid w:val="00527827"/>
    <w:rsid w:val="0053011F"/>
    <w:rsid w:val="005306C7"/>
    <w:rsid w:val="005306F8"/>
    <w:rsid w:val="00530738"/>
    <w:rsid w:val="00530CF3"/>
    <w:rsid w:val="0053102C"/>
    <w:rsid w:val="00531238"/>
    <w:rsid w:val="0053155C"/>
    <w:rsid w:val="005315E2"/>
    <w:rsid w:val="0053186C"/>
    <w:rsid w:val="00531921"/>
    <w:rsid w:val="00531E2F"/>
    <w:rsid w:val="0053205D"/>
    <w:rsid w:val="005323CE"/>
    <w:rsid w:val="0053267A"/>
    <w:rsid w:val="00532961"/>
    <w:rsid w:val="00532BD2"/>
    <w:rsid w:val="00532C53"/>
    <w:rsid w:val="00532E4C"/>
    <w:rsid w:val="00532FFA"/>
    <w:rsid w:val="00533444"/>
    <w:rsid w:val="0053346A"/>
    <w:rsid w:val="00533BE6"/>
    <w:rsid w:val="005358EC"/>
    <w:rsid w:val="00535ACA"/>
    <w:rsid w:val="00535EC0"/>
    <w:rsid w:val="00536708"/>
    <w:rsid w:val="005367A8"/>
    <w:rsid w:val="005368AF"/>
    <w:rsid w:val="00537074"/>
    <w:rsid w:val="00537C4E"/>
    <w:rsid w:val="005408B7"/>
    <w:rsid w:val="00540975"/>
    <w:rsid w:val="00540B88"/>
    <w:rsid w:val="0054126B"/>
    <w:rsid w:val="00541327"/>
    <w:rsid w:val="0054318E"/>
    <w:rsid w:val="00543B40"/>
    <w:rsid w:val="00543D8C"/>
    <w:rsid w:val="0054403E"/>
    <w:rsid w:val="0054414E"/>
    <w:rsid w:val="005456DA"/>
    <w:rsid w:val="0054588D"/>
    <w:rsid w:val="00545C71"/>
    <w:rsid w:val="00546123"/>
    <w:rsid w:val="0054619D"/>
    <w:rsid w:val="00546209"/>
    <w:rsid w:val="005462AB"/>
    <w:rsid w:val="00546708"/>
    <w:rsid w:val="0054679B"/>
    <w:rsid w:val="005469E7"/>
    <w:rsid w:val="00546E18"/>
    <w:rsid w:val="00546FC6"/>
    <w:rsid w:val="0054700E"/>
    <w:rsid w:val="005473A3"/>
    <w:rsid w:val="00547CAC"/>
    <w:rsid w:val="0055003D"/>
    <w:rsid w:val="0055057D"/>
    <w:rsid w:val="00550DC5"/>
    <w:rsid w:val="00551308"/>
    <w:rsid w:val="005513B8"/>
    <w:rsid w:val="0055197D"/>
    <w:rsid w:val="00551C09"/>
    <w:rsid w:val="00551DD6"/>
    <w:rsid w:val="005520CF"/>
    <w:rsid w:val="00552179"/>
    <w:rsid w:val="00552773"/>
    <w:rsid w:val="00552CB6"/>
    <w:rsid w:val="00552DB8"/>
    <w:rsid w:val="005533CA"/>
    <w:rsid w:val="00553434"/>
    <w:rsid w:val="005536BA"/>
    <w:rsid w:val="00554137"/>
    <w:rsid w:val="00554813"/>
    <w:rsid w:val="005548CD"/>
    <w:rsid w:val="005549EB"/>
    <w:rsid w:val="00555A31"/>
    <w:rsid w:val="00555B24"/>
    <w:rsid w:val="00556723"/>
    <w:rsid w:val="00557007"/>
    <w:rsid w:val="0055771C"/>
    <w:rsid w:val="00557F80"/>
    <w:rsid w:val="00560363"/>
    <w:rsid w:val="0056045E"/>
    <w:rsid w:val="005605B6"/>
    <w:rsid w:val="00560883"/>
    <w:rsid w:val="00560974"/>
    <w:rsid w:val="00561232"/>
    <w:rsid w:val="00561797"/>
    <w:rsid w:val="00561D02"/>
    <w:rsid w:val="00561FB9"/>
    <w:rsid w:val="005621EE"/>
    <w:rsid w:val="0056241E"/>
    <w:rsid w:val="00562932"/>
    <w:rsid w:val="00562968"/>
    <w:rsid w:val="00562D45"/>
    <w:rsid w:val="005630CD"/>
    <w:rsid w:val="00563360"/>
    <w:rsid w:val="00563993"/>
    <w:rsid w:val="00563CBE"/>
    <w:rsid w:val="00564006"/>
    <w:rsid w:val="005640A3"/>
    <w:rsid w:val="00564316"/>
    <w:rsid w:val="00564329"/>
    <w:rsid w:val="00564FA8"/>
    <w:rsid w:val="00565220"/>
    <w:rsid w:val="00565D5C"/>
    <w:rsid w:val="00565DEE"/>
    <w:rsid w:val="00565F5E"/>
    <w:rsid w:val="00566D36"/>
    <w:rsid w:val="00566F08"/>
    <w:rsid w:val="005701D4"/>
    <w:rsid w:val="005701DE"/>
    <w:rsid w:val="00570354"/>
    <w:rsid w:val="005704CD"/>
    <w:rsid w:val="00570B3E"/>
    <w:rsid w:val="00571447"/>
    <w:rsid w:val="00571630"/>
    <w:rsid w:val="0057186A"/>
    <w:rsid w:val="00572064"/>
    <w:rsid w:val="00572908"/>
    <w:rsid w:val="00572B8C"/>
    <w:rsid w:val="00572BD5"/>
    <w:rsid w:val="0057334E"/>
    <w:rsid w:val="00573A85"/>
    <w:rsid w:val="00573D13"/>
    <w:rsid w:val="00573FC3"/>
    <w:rsid w:val="005743B3"/>
    <w:rsid w:val="005746C3"/>
    <w:rsid w:val="00574934"/>
    <w:rsid w:val="00574971"/>
    <w:rsid w:val="00574F54"/>
    <w:rsid w:val="005751B4"/>
    <w:rsid w:val="00575270"/>
    <w:rsid w:val="0057598C"/>
    <w:rsid w:val="00575A46"/>
    <w:rsid w:val="00575A85"/>
    <w:rsid w:val="005769A5"/>
    <w:rsid w:val="00576D60"/>
    <w:rsid w:val="00577353"/>
    <w:rsid w:val="00577362"/>
    <w:rsid w:val="005776F9"/>
    <w:rsid w:val="005777D3"/>
    <w:rsid w:val="00577C3C"/>
    <w:rsid w:val="00580898"/>
    <w:rsid w:val="005809DD"/>
    <w:rsid w:val="005814A1"/>
    <w:rsid w:val="005814FB"/>
    <w:rsid w:val="005818A9"/>
    <w:rsid w:val="00581D15"/>
    <w:rsid w:val="00581EB9"/>
    <w:rsid w:val="00581FC0"/>
    <w:rsid w:val="00582220"/>
    <w:rsid w:val="00582725"/>
    <w:rsid w:val="005827B0"/>
    <w:rsid w:val="00582E24"/>
    <w:rsid w:val="00582F51"/>
    <w:rsid w:val="0058323F"/>
    <w:rsid w:val="0058346C"/>
    <w:rsid w:val="005837DC"/>
    <w:rsid w:val="00584010"/>
    <w:rsid w:val="005843B2"/>
    <w:rsid w:val="0058457F"/>
    <w:rsid w:val="00584988"/>
    <w:rsid w:val="00585394"/>
    <w:rsid w:val="005855C5"/>
    <w:rsid w:val="00586331"/>
    <w:rsid w:val="00586732"/>
    <w:rsid w:val="00586A3F"/>
    <w:rsid w:val="00586A5C"/>
    <w:rsid w:val="0058703F"/>
    <w:rsid w:val="0058751D"/>
    <w:rsid w:val="00587BC2"/>
    <w:rsid w:val="00587D9E"/>
    <w:rsid w:val="00587FC6"/>
    <w:rsid w:val="005906ED"/>
    <w:rsid w:val="00590A9F"/>
    <w:rsid w:val="00590B3C"/>
    <w:rsid w:val="00590D31"/>
    <w:rsid w:val="00591518"/>
    <w:rsid w:val="00592D47"/>
    <w:rsid w:val="00592F86"/>
    <w:rsid w:val="00593287"/>
    <w:rsid w:val="00593526"/>
    <w:rsid w:val="00593611"/>
    <w:rsid w:val="00594028"/>
    <w:rsid w:val="00594A13"/>
    <w:rsid w:val="005957E6"/>
    <w:rsid w:val="005958A1"/>
    <w:rsid w:val="00595A7E"/>
    <w:rsid w:val="0059646B"/>
    <w:rsid w:val="00596895"/>
    <w:rsid w:val="00596DDA"/>
    <w:rsid w:val="00596EF4"/>
    <w:rsid w:val="0059721C"/>
    <w:rsid w:val="00597C07"/>
    <w:rsid w:val="005A006F"/>
    <w:rsid w:val="005A0790"/>
    <w:rsid w:val="005A0D71"/>
    <w:rsid w:val="005A0E32"/>
    <w:rsid w:val="005A1438"/>
    <w:rsid w:val="005A16D3"/>
    <w:rsid w:val="005A1A10"/>
    <w:rsid w:val="005A1B91"/>
    <w:rsid w:val="005A1C6C"/>
    <w:rsid w:val="005A1EFE"/>
    <w:rsid w:val="005A35B5"/>
    <w:rsid w:val="005A367A"/>
    <w:rsid w:val="005A38F3"/>
    <w:rsid w:val="005A39F3"/>
    <w:rsid w:val="005A3F36"/>
    <w:rsid w:val="005A4539"/>
    <w:rsid w:val="005A4D0C"/>
    <w:rsid w:val="005A4D39"/>
    <w:rsid w:val="005A561F"/>
    <w:rsid w:val="005A57D3"/>
    <w:rsid w:val="005A587C"/>
    <w:rsid w:val="005A5D45"/>
    <w:rsid w:val="005A6935"/>
    <w:rsid w:val="005A6B31"/>
    <w:rsid w:val="005A7104"/>
    <w:rsid w:val="005A718B"/>
    <w:rsid w:val="005A74AD"/>
    <w:rsid w:val="005A753E"/>
    <w:rsid w:val="005A7D77"/>
    <w:rsid w:val="005A7DAE"/>
    <w:rsid w:val="005A7E13"/>
    <w:rsid w:val="005A7E6F"/>
    <w:rsid w:val="005B00AB"/>
    <w:rsid w:val="005B057E"/>
    <w:rsid w:val="005B060B"/>
    <w:rsid w:val="005B0947"/>
    <w:rsid w:val="005B1482"/>
    <w:rsid w:val="005B189E"/>
    <w:rsid w:val="005B1978"/>
    <w:rsid w:val="005B1C74"/>
    <w:rsid w:val="005B1CA4"/>
    <w:rsid w:val="005B1D46"/>
    <w:rsid w:val="005B2398"/>
    <w:rsid w:val="005B2563"/>
    <w:rsid w:val="005B28EC"/>
    <w:rsid w:val="005B2A81"/>
    <w:rsid w:val="005B3157"/>
    <w:rsid w:val="005B326C"/>
    <w:rsid w:val="005B33E7"/>
    <w:rsid w:val="005B3B59"/>
    <w:rsid w:val="005B3D16"/>
    <w:rsid w:val="005B3EF1"/>
    <w:rsid w:val="005B40B6"/>
    <w:rsid w:val="005B4174"/>
    <w:rsid w:val="005B42D4"/>
    <w:rsid w:val="005B4790"/>
    <w:rsid w:val="005B480B"/>
    <w:rsid w:val="005B4A48"/>
    <w:rsid w:val="005B4FCA"/>
    <w:rsid w:val="005B504A"/>
    <w:rsid w:val="005B52F0"/>
    <w:rsid w:val="005B5874"/>
    <w:rsid w:val="005B5BD9"/>
    <w:rsid w:val="005B5EBA"/>
    <w:rsid w:val="005B600A"/>
    <w:rsid w:val="005B6099"/>
    <w:rsid w:val="005B64EF"/>
    <w:rsid w:val="005B7989"/>
    <w:rsid w:val="005B7C9F"/>
    <w:rsid w:val="005B7EA3"/>
    <w:rsid w:val="005C0803"/>
    <w:rsid w:val="005C0C34"/>
    <w:rsid w:val="005C0EB1"/>
    <w:rsid w:val="005C10B1"/>
    <w:rsid w:val="005C1BFC"/>
    <w:rsid w:val="005C1CA5"/>
    <w:rsid w:val="005C20C7"/>
    <w:rsid w:val="005C291C"/>
    <w:rsid w:val="005C298B"/>
    <w:rsid w:val="005C2F2F"/>
    <w:rsid w:val="005C3944"/>
    <w:rsid w:val="005C3AD7"/>
    <w:rsid w:val="005C3D24"/>
    <w:rsid w:val="005C3E01"/>
    <w:rsid w:val="005C3E5E"/>
    <w:rsid w:val="005C3E74"/>
    <w:rsid w:val="005C3EB8"/>
    <w:rsid w:val="005C4098"/>
    <w:rsid w:val="005C516F"/>
    <w:rsid w:val="005C5482"/>
    <w:rsid w:val="005C595C"/>
    <w:rsid w:val="005C5997"/>
    <w:rsid w:val="005C5F14"/>
    <w:rsid w:val="005C5F73"/>
    <w:rsid w:val="005C6258"/>
    <w:rsid w:val="005C64BF"/>
    <w:rsid w:val="005C69F0"/>
    <w:rsid w:val="005C6A68"/>
    <w:rsid w:val="005C6B50"/>
    <w:rsid w:val="005C6DD4"/>
    <w:rsid w:val="005C6F00"/>
    <w:rsid w:val="005C7182"/>
    <w:rsid w:val="005C73B5"/>
    <w:rsid w:val="005C785A"/>
    <w:rsid w:val="005C7EC7"/>
    <w:rsid w:val="005D00F7"/>
    <w:rsid w:val="005D0222"/>
    <w:rsid w:val="005D0D04"/>
    <w:rsid w:val="005D0F34"/>
    <w:rsid w:val="005D1170"/>
    <w:rsid w:val="005D12EA"/>
    <w:rsid w:val="005D12F5"/>
    <w:rsid w:val="005D139D"/>
    <w:rsid w:val="005D1901"/>
    <w:rsid w:val="005D19D3"/>
    <w:rsid w:val="005D1A32"/>
    <w:rsid w:val="005D1B06"/>
    <w:rsid w:val="005D1B6D"/>
    <w:rsid w:val="005D24CB"/>
    <w:rsid w:val="005D29FF"/>
    <w:rsid w:val="005D2FBE"/>
    <w:rsid w:val="005D3278"/>
    <w:rsid w:val="005D3855"/>
    <w:rsid w:val="005D3ACC"/>
    <w:rsid w:val="005D3C90"/>
    <w:rsid w:val="005D3EC4"/>
    <w:rsid w:val="005D4034"/>
    <w:rsid w:val="005D4174"/>
    <w:rsid w:val="005D4B41"/>
    <w:rsid w:val="005D4E5A"/>
    <w:rsid w:val="005D4FD8"/>
    <w:rsid w:val="005D5184"/>
    <w:rsid w:val="005D553B"/>
    <w:rsid w:val="005D5581"/>
    <w:rsid w:val="005D5589"/>
    <w:rsid w:val="005D5761"/>
    <w:rsid w:val="005D5BB2"/>
    <w:rsid w:val="005D5C5D"/>
    <w:rsid w:val="005D601D"/>
    <w:rsid w:val="005D605C"/>
    <w:rsid w:val="005D6471"/>
    <w:rsid w:val="005D67C0"/>
    <w:rsid w:val="005D69AB"/>
    <w:rsid w:val="005D6D92"/>
    <w:rsid w:val="005D7494"/>
    <w:rsid w:val="005D7DEB"/>
    <w:rsid w:val="005E08B7"/>
    <w:rsid w:val="005E0B53"/>
    <w:rsid w:val="005E11FF"/>
    <w:rsid w:val="005E19C5"/>
    <w:rsid w:val="005E1BC5"/>
    <w:rsid w:val="005E1C3A"/>
    <w:rsid w:val="005E2BF5"/>
    <w:rsid w:val="005E30DA"/>
    <w:rsid w:val="005E3920"/>
    <w:rsid w:val="005E3D2F"/>
    <w:rsid w:val="005E4062"/>
    <w:rsid w:val="005E4342"/>
    <w:rsid w:val="005E446D"/>
    <w:rsid w:val="005E5063"/>
    <w:rsid w:val="005E554C"/>
    <w:rsid w:val="005E5BC8"/>
    <w:rsid w:val="005E5E77"/>
    <w:rsid w:val="005E6A28"/>
    <w:rsid w:val="005E6E3C"/>
    <w:rsid w:val="005E6FFF"/>
    <w:rsid w:val="005E73B9"/>
    <w:rsid w:val="005E777C"/>
    <w:rsid w:val="005E7A51"/>
    <w:rsid w:val="005E7AF2"/>
    <w:rsid w:val="005E7D5B"/>
    <w:rsid w:val="005E7E09"/>
    <w:rsid w:val="005F0C6E"/>
    <w:rsid w:val="005F0DFF"/>
    <w:rsid w:val="005F1810"/>
    <w:rsid w:val="005F184C"/>
    <w:rsid w:val="005F2047"/>
    <w:rsid w:val="005F21B8"/>
    <w:rsid w:val="005F253B"/>
    <w:rsid w:val="005F29D4"/>
    <w:rsid w:val="005F2B9E"/>
    <w:rsid w:val="005F2F0F"/>
    <w:rsid w:val="005F36F1"/>
    <w:rsid w:val="005F3B6B"/>
    <w:rsid w:val="005F3E29"/>
    <w:rsid w:val="005F3F62"/>
    <w:rsid w:val="005F413C"/>
    <w:rsid w:val="005F4407"/>
    <w:rsid w:val="005F4884"/>
    <w:rsid w:val="005F4AC2"/>
    <w:rsid w:val="005F52BE"/>
    <w:rsid w:val="005F568E"/>
    <w:rsid w:val="005F66A3"/>
    <w:rsid w:val="005F6A99"/>
    <w:rsid w:val="005F71EF"/>
    <w:rsid w:val="005F7495"/>
    <w:rsid w:val="005F761C"/>
    <w:rsid w:val="005F77AC"/>
    <w:rsid w:val="005F7B2E"/>
    <w:rsid w:val="00600526"/>
    <w:rsid w:val="006007BF"/>
    <w:rsid w:val="00600F22"/>
    <w:rsid w:val="006013A2"/>
    <w:rsid w:val="00601640"/>
    <w:rsid w:val="0060164B"/>
    <w:rsid w:val="00601755"/>
    <w:rsid w:val="00601D53"/>
    <w:rsid w:val="006029AC"/>
    <w:rsid w:val="00602CB3"/>
    <w:rsid w:val="00602DA7"/>
    <w:rsid w:val="00603694"/>
    <w:rsid w:val="00603A1A"/>
    <w:rsid w:val="00604906"/>
    <w:rsid w:val="0060494E"/>
    <w:rsid w:val="0060535F"/>
    <w:rsid w:val="00606336"/>
    <w:rsid w:val="00606DBC"/>
    <w:rsid w:val="00606E69"/>
    <w:rsid w:val="0060747C"/>
    <w:rsid w:val="006078BD"/>
    <w:rsid w:val="006079AB"/>
    <w:rsid w:val="00607A63"/>
    <w:rsid w:val="00607C43"/>
    <w:rsid w:val="00607DC2"/>
    <w:rsid w:val="00607E17"/>
    <w:rsid w:val="00607FD9"/>
    <w:rsid w:val="006105BA"/>
    <w:rsid w:val="00610745"/>
    <w:rsid w:val="00610B8E"/>
    <w:rsid w:val="00610E8F"/>
    <w:rsid w:val="006111E4"/>
    <w:rsid w:val="0061133A"/>
    <w:rsid w:val="0061147F"/>
    <w:rsid w:val="006119B0"/>
    <w:rsid w:val="006123A4"/>
    <w:rsid w:val="0061246B"/>
    <w:rsid w:val="0061255C"/>
    <w:rsid w:val="00612763"/>
    <w:rsid w:val="00612932"/>
    <w:rsid w:val="00612A04"/>
    <w:rsid w:val="00613110"/>
    <w:rsid w:val="00613A0A"/>
    <w:rsid w:val="00613A99"/>
    <w:rsid w:val="00613DF2"/>
    <w:rsid w:val="00613F00"/>
    <w:rsid w:val="00614988"/>
    <w:rsid w:val="00615201"/>
    <w:rsid w:val="006159EE"/>
    <w:rsid w:val="00615C9A"/>
    <w:rsid w:val="00615CB3"/>
    <w:rsid w:val="00615D92"/>
    <w:rsid w:val="00616253"/>
    <w:rsid w:val="0061646A"/>
    <w:rsid w:val="0061694B"/>
    <w:rsid w:val="00616BFF"/>
    <w:rsid w:val="00616C3F"/>
    <w:rsid w:val="00616D54"/>
    <w:rsid w:val="00616F97"/>
    <w:rsid w:val="00617081"/>
    <w:rsid w:val="006173AF"/>
    <w:rsid w:val="00617457"/>
    <w:rsid w:val="0061759A"/>
    <w:rsid w:val="006178E5"/>
    <w:rsid w:val="006179FF"/>
    <w:rsid w:val="00617B1A"/>
    <w:rsid w:val="00617D68"/>
    <w:rsid w:val="00617D8D"/>
    <w:rsid w:val="0062088E"/>
    <w:rsid w:val="00620CE1"/>
    <w:rsid w:val="00620F06"/>
    <w:rsid w:val="00621D42"/>
    <w:rsid w:val="00621F3F"/>
    <w:rsid w:val="00621F62"/>
    <w:rsid w:val="006225F3"/>
    <w:rsid w:val="006228CA"/>
    <w:rsid w:val="0062341E"/>
    <w:rsid w:val="0062357F"/>
    <w:rsid w:val="0062386A"/>
    <w:rsid w:val="00623BA6"/>
    <w:rsid w:val="00623D40"/>
    <w:rsid w:val="00623D4D"/>
    <w:rsid w:val="0062401F"/>
    <w:rsid w:val="00624BED"/>
    <w:rsid w:val="00624C04"/>
    <w:rsid w:val="00624E5B"/>
    <w:rsid w:val="00624FF5"/>
    <w:rsid w:val="0062510A"/>
    <w:rsid w:val="0062510C"/>
    <w:rsid w:val="0062516C"/>
    <w:rsid w:val="006256B9"/>
    <w:rsid w:val="00625D23"/>
    <w:rsid w:val="00625F54"/>
    <w:rsid w:val="00626130"/>
    <w:rsid w:val="006268B9"/>
    <w:rsid w:val="0062694F"/>
    <w:rsid w:val="00626D52"/>
    <w:rsid w:val="00626E44"/>
    <w:rsid w:val="00627315"/>
    <w:rsid w:val="006273CA"/>
    <w:rsid w:val="006274BB"/>
    <w:rsid w:val="006275E0"/>
    <w:rsid w:val="00627889"/>
    <w:rsid w:val="00627BD7"/>
    <w:rsid w:val="00627F24"/>
    <w:rsid w:val="0063024A"/>
    <w:rsid w:val="0063055D"/>
    <w:rsid w:val="00630A21"/>
    <w:rsid w:val="00631133"/>
    <w:rsid w:val="006317AF"/>
    <w:rsid w:val="006327D1"/>
    <w:rsid w:val="00632ADB"/>
    <w:rsid w:val="00632DAD"/>
    <w:rsid w:val="006337D0"/>
    <w:rsid w:val="006338CD"/>
    <w:rsid w:val="00633A3E"/>
    <w:rsid w:val="00633A51"/>
    <w:rsid w:val="00633EFA"/>
    <w:rsid w:val="00634099"/>
    <w:rsid w:val="006342A4"/>
    <w:rsid w:val="0063442E"/>
    <w:rsid w:val="00634752"/>
    <w:rsid w:val="0063498A"/>
    <w:rsid w:val="00634B5C"/>
    <w:rsid w:val="00634E55"/>
    <w:rsid w:val="00634E5C"/>
    <w:rsid w:val="00635053"/>
    <w:rsid w:val="006351FC"/>
    <w:rsid w:val="00635BC3"/>
    <w:rsid w:val="00636290"/>
    <w:rsid w:val="006364A4"/>
    <w:rsid w:val="00636A0D"/>
    <w:rsid w:val="00636B1F"/>
    <w:rsid w:val="006373C9"/>
    <w:rsid w:val="006374D1"/>
    <w:rsid w:val="00637CE3"/>
    <w:rsid w:val="00637F7C"/>
    <w:rsid w:val="0064008C"/>
    <w:rsid w:val="0064084E"/>
    <w:rsid w:val="00640950"/>
    <w:rsid w:val="006414D1"/>
    <w:rsid w:val="00641573"/>
    <w:rsid w:val="00641962"/>
    <w:rsid w:val="006427E2"/>
    <w:rsid w:val="0064303C"/>
    <w:rsid w:val="00643049"/>
    <w:rsid w:val="006435DD"/>
    <w:rsid w:val="00643BEE"/>
    <w:rsid w:val="006445E5"/>
    <w:rsid w:val="006445F4"/>
    <w:rsid w:val="00645404"/>
    <w:rsid w:val="00645463"/>
    <w:rsid w:val="0064582A"/>
    <w:rsid w:val="00645BA1"/>
    <w:rsid w:val="00645F84"/>
    <w:rsid w:val="006460CC"/>
    <w:rsid w:val="00646270"/>
    <w:rsid w:val="00646CFA"/>
    <w:rsid w:val="00646D1E"/>
    <w:rsid w:val="006473DC"/>
    <w:rsid w:val="0064745B"/>
    <w:rsid w:val="006501AD"/>
    <w:rsid w:val="0065042C"/>
    <w:rsid w:val="00650544"/>
    <w:rsid w:val="0065059E"/>
    <w:rsid w:val="00650C6E"/>
    <w:rsid w:val="00650F16"/>
    <w:rsid w:val="0065194F"/>
    <w:rsid w:val="00651F79"/>
    <w:rsid w:val="0065233B"/>
    <w:rsid w:val="006531A8"/>
    <w:rsid w:val="006533D9"/>
    <w:rsid w:val="0065367C"/>
    <w:rsid w:val="006536AA"/>
    <w:rsid w:val="00653D14"/>
    <w:rsid w:val="00654307"/>
    <w:rsid w:val="006546A2"/>
    <w:rsid w:val="00654832"/>
    <w:rsid w:val="00654B0D"/>
    <w:rsid w:val="006552B1"/>
    <w:rsid w:val="006554FE"/>
    <w:rsid w:val="00655766"/>
    <w:rsid w:val="00655848"/>
    <w:rsid w:val="00655893"/>
    <w:rsid w:val="00655937"/>
    <w:rsid w:val="006562A9"/>
    <w:rsid w:val="0065696C"/>
    <w:rsid w:val="00656FDF"/>
    <w:rsid w:val="006570B5"/>
    <w:rsid w:val="006579E6"/>
    <w:rsid w:val="00657C1A"/>
    <w:rsid w:val="00660F16"/>
    <w:rsid w:val="006612B7"/>
    <w:rsid w:val="006617A7"/>
    <w:rsid w:val="00661AB5"/>
    <w:rsid w:val="00661B81"/>
    <w:rsid w:val="006622C6"/>
    <w:rsid w:val="00662556"/>
    <w:rsid w:val="00662A99"/>
    <w:rsid w:val="00662CD1"/>
    <w:rsid w:val="00662CF4"/>
    <w:rsid w:val="00662E96"/>
    <w:rsid w:val="006632E9"/>
    <w:rsid w:val="006635D1"/>
    <w:rsid w:val="00663736"/>
    <w:rsid w:val="00663763"/>
    <w:rsid w:val="006644CB"/>
    <w:rsid w:val="006646E2"/>
    <w:rsid w:val="006648BF"/>
    <w:rsid w:val="006650BB"/>
    <w:rsid w:val="006652DE"/>
    <w:rsid w:val="00665377"/>
    <w:rsid w:val="0066541F"/>
    <w:rsid w:val="0066553E"/>
    <w:rsid w:val="00665611"/>
    <w:rsid w:val="00665CBB"/>
    <w:rsid w:val="00665D02"/>
    <w:rsid w:val="006661FF"/>
    <w:rsid w:val="00666311"/>
    <w:rsid w:val="00666515"/>
    <w:rsid w:val="006665C0"/>
    <w:rsid w:val="0066765D"/>
    <w:rsid w:val="00667842"/>
    <w:rsid w:val="0066789C"/>
    <w:rsid w:val="00667B91"/>
    <w:rsid w:val="00667C55"/>
    <w:rsid w:val="00667EDB"/>
    <w:rsid w:val="006702B4"/>
    <w:rsid w:val="00670401"/>
    <w:rsid w:val="006706E0"/>
    <w:rsid w:val="00670CA1"/>
    <w:rsid w:val="00670E1E"/>
    <w:rsid w:val="00671184"/>
    <w:rsid w:val="00671259"/>
    <w:rsid w:val="00671991"/>
    <w:rsid w:val="00671DD8"/>
    <w:rsid w:val="00672128"/>
    <w:rsid w:val="00672F13"/>
    <w:rsid w:val="00672F74"/>
    <w:rsid w:val="00673B86"/>
    <w:rsid w:val="00674507"/>
    <w:rsid w:val="0067548A"/>
    <w:rsid w:val="00675676"/>
    <w:rsid w:val="006759A2"/>
    <w:rsid w:val="00675FB7"/>
    <w:rsid w:val="00677101"/>
    <w:rsid w:val="00677CE9"/>
    <w:rsid w:val="00677D4D"/>
    <w:rsid w:val="006802EB"/>
    <w:rsid w:val="00680D24"/>
    <w:rsid w:val="00680D38"/>
    <w:rsid w:val="00681471"/>
    <w:rsid w:val="0068150C"/>
    <w:rsid w:val="0068192A"/>
    <w:rsid w:val="00681B4A"/>
    <w:rsid w:val="00681C4E"/>
    <w:rsid w:val="00682340"/>
    <w:rsid w:val="00682708"/>
    <w:rsid w:val="00682709"/>
    <w:rsid w:val="0068295D"/>
    <w:rsid w:val="00683007"/>
    <w:rsid w:val="0068301C"/>
    <w:rsid w:val="00683329"/>
    <w:rsid w:val="006833A5"/>
    <w:rsid w:val="006834DE"/>
    <w:rsid w:val="006835DC"/>
    <w:rsid w:val="006839E3"/>
    <w:rsid w:val="006848BF"/>
    <w:rsid w:val="006848FE"/>
    <w:rsid w:val="00684F5C"/>
    <w:rsid w:val="0068516E"/>
    <w:rsid w:val="006852BD"/>
    <w:rsid w:val="00685473"/>
    <w:rsid w:val="00685940"/>
    <w:rsid w:val="00685B0E"/>
    <w:rsid w:val="00685B39"/>
    <w:rsid w:val="006876D7"/>
    <w:rsid w:val="006876E7"/>
    <w:rsid w:val="00687A67"/>
    <w:rsid w:val="006902A4"/>
    <w:rsid w:val="00690446"/>
    <w:rsid w:val="006908C2"/>
    <w:rsid w:val="0069118F"/>
    <w:rsid w:val="006913BB"/>
    <w:rsid w:val="006914CD"/>
    <w:rsid w:val="0069159A"/>
    <w:rsid w:val="00691958"/>
    <w:rsid w:val="00691AFE"/>
    <w:rsid w:val="00691E23"/>
    <w:rsid w:val="00692013"/>
    <w:rsid w:val="0069268B"/>
    <w:rsid w:val="006928A6"/>
    <w:rsid w:val="006928E8"/>
    <w:rsid w:val="00692D23"/>
    <w:rsid w:val="00692FC8"/>
    <w:rsid w:val="00693245"/>
    <w:rsid w:val="00693D2B"/>
    <w:rsid w:val="00694289"/>
    <w:rsid w:val="006944C7"/>
    <w:rsid w:val="0069482E"/>
    <w:rsid w:val="00694DCA"/>
    <w:rsid w:val="00694E20"/>
    <w:rsid w:val="00694FB3"/>
    <w:rsid w:val="00695AC3"/>
    <w:rsid w:val="00695ECB"/>
    <w:rsid w:val="00696518"/>
    <w:rsid w:val="00697B7D"/>
    <w:rsid w:val="006A000B"/>
    <w:rsid w:val="006A00A8"/>
    <w:rsid w:val="006A0232"/>
    <w:rsid w:val="006A0541"/>
    <w:rsid w:val="006A0642"/>
    <w:rsid w:val="006A0AF0"/>
    <w:rsid w:val="006A0B6F"/>
    <w:rsid w:val="006A0ECA"/>
    <w:rsid w:val="006A0F09"/>
    <w:rsid w:val="006A105B"/>
    <w:rsid w:val="006A16EE"/>
    <w:rsid w:val="006A1972"/>
    <w:rsid w:val="006A1B4D"/>
    <w:rsid w:val="006A1EEE"/>
    <w:rsid w:val="006A23ED"/>
    <w:rsid w:val="006A2906"/>
    <w:rsid w:val="006A2AC2"/>
    <w:rsid w:val="006A48C3"/>
    <w:rsid w:val="006A4A34"/>
    <w:rsid w:val="006A4BC5"/>
    <w:rsid w:val="006A4FE5"/>
    <w:rsid w:val="006A5229"/>
    <w:rsid w:val="006A5E81"/>
    <w:rsid w:val="006A5FB1"/>
    <w:rsid w:val="006A6718"/>
    <w:rsid w:val="006A7575"/>
    <w:rsid w:val="006A7910"/>
    <w:rsid w:val="006A7E3C"/>
    <w:rsid w:val="006A7EA0"/>
    <w:rsid w:val="006A7FCD"/>
    <w:rsid w:val="006B0730"/>
    <w:rsid w:val="006B099E"/>
    <w:rsid w:val="006B0C3B"/>
    <w:rsid w:val="006B0D8D"/>
    <w:rsid w:val="006B0EFA"/>
    <w:rsid w:val="006B107A"/>
    <w:rsid w:val="006B18F2"/>
    <w:rsid w:val="006B1915"/>
    <w:rsid w:val="006B1D4C"/>
    <w:rsid w:val="006B1DDF"/>
    <w:rsid w:val="006B1FC6"/>
    <w:rsid w:val="006B20FC"/>
    <w:rsid w:val="006B2410"/>
    <w:rsid w:val="006B2837"/>
    <w:rsid w:val="006B2BA9"/>
    <w:rsid w:val="006B2C77"/>
    <w:rsid w:val="006B43BC"/>
    <w:rsid w:val="006B471C"/>
    <w:rsid w:val="006B480A"/>
    <w:rsid w:val="006B49E9"/>
    <w:rsid w:val="006B514D"/>
    <w:rsid w:val="006B52DB"/>
    <w:rsid w:val="006B55F8"/>
    <w:rsid w:val="006B5B95"/>
    <w:rsid w:val="006B5D17"/>
    <w:rsid w:val="006B5FCE"/>
    <w:rsid w:val="006B6069"/>
    <w:rsid w:val="006B62A3"/>
    <w:rsid w:val="006B6875"/>
    <w:rsid w:val="006B6AD4"/>
    <w:rsid w:val="006B6C62"/>
    <w:rsid w:val="006B6E24"/>
    <w:rsid w:val="006B7122"/>
    <w:rsid w:val="006B7472"/>
    <w:rsid w:val="006B7AAD"/>
    <w:rsid w:val="006B7C66"/>
    <w:rsid w:val="006B7C69"/>
    <w:rsid w:val="006B7D99"/>
    <w:rsid w:val="006C046D"/>
    <w:rsid w:val="006C0699"/>
    <w:rsid w:val="006C0859"/>
    <w:rsid w:val="006C0D00"/>
    <w:rsid w:val="006C0F92"/>
    <w:rsid w:val="006C1A14"/>
    <w:rsid w:val="006C1E00"/>
    <w:rsid w:val="006C1EC7"/>
    <w:rsid w:val="006C2809"/>
    <w:rsid w:val="006C2CB8"/>
    <w:rsid w:val="006C2D1E"/>
    <w:rsid w:val="006C2D65"/>
    <w:rsid w:val="006C3084"/>
    <w:rsid w:val="006C375A"/>
    <w:rsid w:val="006C39A2"/>
    <w:rsid w:val="006C3BCB"/>
    <w:rsid w:val="006C3F62"/>
    <w:rsid w:val="006C433E"/>
    <w:rsid w:val="006C43A9"/>
    <w:rsid w:val="006C4972"/>
    <w:rsid w:val="006C5159"/>
    <w:rsid w:val="006C5276"/>
    <w:rsid w:val="006C542D"/>
    <w:rsid w:val="006C54A5"/>
    <w:rsid w:val="006C6401"/>
    <w:rsid w:val="006C66EA"/>
    <w:rsid w:val="006C6748"/>
    <w:rsid w:val="006C764E"/>
    <w:rsid w:val="006C7F26"/>
    <w:rsid w:val="006D006A"/>
    <w:rsid w:val="006D0141"/>
    <w:rsid w:val="006D02B3"/>
    <w:rsid w:val="006D06A5"/>
    <w:rsid w:val="006D1572"/>
    <w:rsid w:val="006D1D81"/>
    <w:rsid w:val="006D1D8D"/>
    <w:rsid w:val="006D1E58"/>
    <w:rsid w:val="006D24A7"/>
    <w:rsid w:val="006D291F"/>
    <w:rsid w:val="006D2DE0"/>
    <w:rsid w:val="006D36E0"/>
    <w:rsid w:val="006D4226"/>
    <w:rsid w:val="006D4557"/>
    <w:rsid w:val="006D4761"/>
    <w:rsid w:val="006D49BE"/>
    <w:rsid w:val="006D4C0E"/>
    <w:rsid w:val="006D5733"/>
    <w:rsid w:val="006D5A96"/>
    <w:rsid w:val="006D5CC8"/>
    <w:rsid w:val="006D5EC1"/>
    <w:rsid w:val="006D5ED4"/>
    <w:rsid w:val="006D5F36"/>
    <w:rsid w:val="006D5F89"/>
    <w:rsid w:val="006D6153"/>
    <w:rsid w:val="006D67D2"/>
    <w:rsid w:val="006D6B68"/>
    <w:rsid w:val="006D70AE"/>
    <w:rsid w:val="006D796C"/>
    <w:rsid w:val="006D7CFE"/>
    <w:rsid w:val="006D7E0B"/>
    <w:rsid w:val="006E0E1F"/>
    <w:rsid w:val="006E15F7"/>
    <w:rsid w:val="006E19B9"/>
    <w:rsid w:val="006E1A8D"/>
    <w:rsid w:val="006E1D30"/>
    <w:rsid w:val="006E2553"/>
    <w:rsid w:val="006E2D82"/>
    <w:rsid w:val="006E3117"/>
    <w:rsid w:val="006E31A7"/>
    <w:rsid w:val="006E38D9"/>
    <w:rsid w:val="006E4BC5"/>
    <w:rsid w:val="006E52E8"/>
    <w:rsid w:val="006E56DE"/>
    <w:rsid w:val="006E595D"/>
    <w:rsid w:val="006E6655"/>
    <w:rsid w:val="006E744D"/>
    <w:rsid w:val="006F01F3"/>
    <w:rsid w:val="006F04A4"/>
    <w:rsid w:val="006F0559"/>
    <w:rsid w:val="006F0D76"/>
    <w:rsid w:val="006F1178"/>
    <w:rsid w:val="006F11C3"/>
    <w:rsid w:val="006F1E7A"/>
    <w:rsid w:val="006F233B"/>
    <w:rsid w:val="006F25B1"/>
    <w:rsid w:val="006F2D85"/>
    <w:rsid w:val="006F3556"/>
    <w:rsid w:val="006F35F4"/>
    <w:rsid w:val="006F3917"/>
    <w:rsid w:val="006F3B0B"/>
    <w:rsid w:val="006F3E59"/>
    <w:rsid w:val="006F3F16"/>
    <w:rsid w:val="006F423C"/>
    <w:rsid w:val="006F432C"/>
    <w:rsid w:val="006F4603"/>
    <w:rsid w:val="006F4CCA"/>
    <w:rsid w:val="006F4DDE"/>
    <w:rsid w:val="006F51BD"/>
    <w:rsid w:val="006F5850"/>
    <w:rsid w:val="006F5DB7"/>
    <w:rsid w:val="006F5F21"/>
    <w:rsid w:val="006F62AF"/>
    <w:rsid w:val="006F651E"/>
    <w:rsid w:val="006F65F9"/>
    <w:rsid w:val="006F6C03"/>
    <w:rsid w:val="006F7102"/>
    <w:rsid w:val="006F7317"/>
    <w:rsid w:val="006F76A8"/>
    <w:rsid w:val="006F79DE"/>
    <w:rsid w:val="006F7C1F"/>
    <w:rsid w:val="006F7F5C"/>
    <w:rsid w:val="0070039F"/>
    <w:rsid w:val="007005B7"/>
    <w:rsid w:val="00700764"/>
    <w:rsid w:val="007011A0"/>
    <w:rsid w:val="007011F9"/>
    <w:rsid w:val="00701B4A"/>
    <w:rsid w:val="0070219D"/>
    <w:rsid w:val="007021DE"/>
    <w:rsid w:val="007026FB"/>
    <w:rsid w:val="00702DBB"/>
    <w:rsid w:val="00702EE1"/>
    <w:rsid w:val="0070396C"/>
    <w:rsid w:val="007041EA"/>
    <w:rsid w:val="00705093"/>
    <w:rsid w:val="00705125"/>
    <w:rsid w:val="007054AB"/>
    <w:rsid w:val="00705813"/>
    <w:rsid w:val="007058FF"/>
    <w:rsid w:val="00705B16"/>
    <w:rsid w:val="007060BB"/>
    <w:rsid w:val="007071B7"/>
    <w:rsid w:val="00707275"/>
    <w:rsid w:val="00707866"/>
    <w:rsid w:val="00707EE4"/>
    <w:rsid w:val="00710683"/>
    <w:rsid w:val="007106F8"/>
    <w:rsid w:val="00710DC2"/>
    <w:rsid w:val="00711454"/>
    <w:rsid w:val="007115A4"/>
    <w:rsid w:val="007117B4"/>
    <w:rsid w:val="00711E01"/>
    <w:rsid w:val="00712144"/>
    <w:rsid w:val="0071238C"/>
    <w:rsid w:val="007125CA"/>
    <w:rsid w:val="00712B14"/>
    <w:rsid w:val="00713C1C"/>
    <w:rsid w:val="00713D10"/>
    <w:rsid w:val="00713DB2"/>
    <w:rsid w:val="0071413C"/>
    <w:rsid w:val="007146A1"/>
    <w:rsid w:val="0071487D"/>
    <w:rsid w:val="0071492D"/>
    <w:rsid w:val="00715805"/>
    <w:rsid w:val="00715849"/>
    <w:rsid w:val="00715B8F"/>
    <w:rsid w:val="00715EFF"/>
    <w:rsid w:val="0071612E"/>
    <w:rsid w:val="0071645A"/>
    <w:rsid w:val="007164ED"/>
    <w:rsid w:val="007166FB"/>
    <w:rsid w:val="00716F00"/>
    <w:rsid w:val="00717D61"/>
    <w:rsid w:val="0072114D"/>
    <w:rsid w:val="007211EB"/>
    <w:rsid w:val="00721568"/>
    <w:rsid w:val="00721781"/>
    <w:rsid w:val="00721EBC"/>
    <w:rsid w:val="00722452"/>
    <w:rsid w:val="0072285D"/>
    <w:rsid w:val="0072299D"/>
    <w:rsid w:val="00722B5E"/>
    <w:rsid w:val="00722C57"/>
    <w:rsid w:val="00722FE9"/>
    <w:rsid w:val="00723249"/>
    <w:rsid w:val="00723436"/>
    <w:rsid w:val="007237F7"/>
    <w:rsid w:val="00724492"/>
    <w:rsid w:val="0072480A"/>
    <w:rsid w:val="00726083"/>
    <w:rsid w:val="00726D0A"/>
    <w:rsid w:val="00726D55"/>
    <w:rsid w:val="0072722A"/>
    <w:rsid w:val="007274CE"/>
    <w:rsid w:val="00727AC4"/>
    <w:rsid w:val="007302F9"/>
    <w:rsid w:val="00730F70"/>
    <w:rsid w:val="007312BE"/>
    <w:rsid w:val="007313EC"/>
    <w:rsid w:val="00731FA3"/>
    <w:rsid w:val="00732438"/>
    <w:rsid w:val="00732539"/>
    <w:rsid w:val="007328EB"/>
    <w:rsid w:val="0073300E"/>
    <w:rsid w:val="00733F9F"/>
    <w:rsid w:val="00734D5E"/>
    <w:rsid w:val="007351C1"/>
    <w:rsid w:val="00735452"/>
    <w:rsid w:val="00735747"/>
    <w:rsid w:val="00735861"/>
    <w:rsid w:val="00735B68"/>
    <w:rsid w:val="00735EDE"/>
    <w:rsid w:val="00735F00"/>
    <w:rsid w:val="0073605D"/>
    <w:rsid w:val="0073625B"/>
    <w:rsid w:val="0073655C"/>
    <w:rsid w:val="00736AB7"/>
    <w:rsid w:val="00736D49"/>
    <w:rsid w:val="007373FE"/>
    <w:rsid w:val="007376FB"/>
    <w:rsid w:val="00737816"/>
    <w:rsid w:val="00737876"/>
    <w:rsid w:val="00737FBE"/>
    <w:rsid w:val="007404AB"/>
    <w:rsid w:val="00740983"/>
    <w:rsid w:val="00740C10"/>
    <w:rsid w:val="00740E16"/>
    <w:rsid w:val="00741025"/>
    <w:rsid w:val="00741DA4"/>
    <w:rsid w:val="007420F4"/>
    <w:rsid w:val="00742231"/>
    <w:rsid w:val="007426C1"/>
    <w:rsid w:val="00742D6E"/>
    <w:rsid w:val="007437E5"/>
    <w:rsid w:val="00744628"/>
    <w:rsid w:val="007451BE"/>
    <w:rsid w:val="00745542"/>
    <w:rsid w:val="007456FE"/>
    <w:rsid w:val="00745834"/>
    <w:rsid w:val="00745B84"/>
    <w:rsid w:val="00745E7C"/>
    <w:rsid w:val="007460A3"/>
    <w:rsid w:val="00746531"/>
    <w:rsid w:val="00746580"/>
    <w:rsid w:val="00746DAF"/>
    <w:rsid w:val="00747926"/>
    <w:rsid w:val="00747D64"/>
    <w:rsid w:val="00747F9E"/>
    <w:rsid w:val="00750093"/>
    <w:rsid w:val="007500D4"/>
    <w:rsid w:val="00750ADB"/>
    <w:rsid w:val="00750AE6"/>
    <w:rsid w:val="00750BFC"/>
    <w:rsid w:val="00750BFD"/>
    <w:rsid w:val="00750C41"/>
    <w:rsid w:val="00751695"/>
    <w:rsid w:val="007525C9"/>
    <w:rsid w:val="00752AAD"/>
    <w:rsid w:val="00752E91"/>
    <w:rsid w:val="00753E95"/>
    <w:rsid w:val="00754253"/>
    <w:rsid w:val="00754414"/>
    <w:rsid w:val="0075479E"/>
    <w:rsid w:val="00754916"/>
    <w:rsid w:val="0075499D"/>
    <w:rsid w:val="007554A4"/>
    <w:rsid w:val="007557C0"/>
    <w:rsid w:val="007558AA"/>
    <w:rsid w:val="00755949"/>
    <w:rsid w:val="00755BCE"/>
    <w:rsid w:val="00755CA4"/>
    <w:rsid w:val="00755CC0"/>
    <w:rsid w:val="00755E46"/>
    <w:rsid w:val="0075617F"/>
    <w:rsid w:val="0075648A"/>
    <w:rsid w:val="00756521"/>
    <w:rsid w:val="0075673B"/>
    <w:rsid w:val="007567EA"/>
    <w:rsid w:val="00756BDB"/>
    <w:rsid w:val="00756C40"/>
    <w:rsid w:val="00756C8C"/>
    <w:rsid w:val="00757268"/>
    <w:rsid w:val="007604ED"/>
    <w:rsid w:val="007605CB"/>
    <w:rsid w:val="00760E3B"/>
    <w:rsid w:val="0076133E"/>
    <w:rsid w:val="0076135A"/>
    <w:rsid w:val="007616A0"/>
    <w:rsid w:val="00761E1B"/>
    <w:rsid w:val="00762805"/>
    <w:rsid w:val="00762FBF"/>
    <w:rsid w:val="0076335B"/>
    <w:rsid w:val="0076435C"/>
    <w:rsid w:val="00764632"/>
    <w:rsid w:val="00765C32"/>
    <w:rsid w:val="00765D66"/>
    <w:rsid w:val="00766480"/>
    <w:rsid w:val="0076769B"/>
    <w:rsid w:val="007676D8"/>
    <w:rsid w:val="007677FD"/>
    <w:rsid w:val="00767A41"/>
    <w:rsid w:val="00767A48"/>
    <w:rsid w:val="00767D8C"/>
    <w:rsid w:val="00767F59"/>
    <w:rsid w:val="007703DE"/>
    <w:rsid w:val="00770E2E"/>
    <w:rsid w:val="00770F9E"/>
    <w:rsid w:val="00770FDF"/>
    <w:rsid w:val="00771468"/>
    <w:rsid w:val="0077168D"/>
    <w:rsid w:val="007719E1"/>
    <w:rsid w:val="00771A20"/>
    <w:rsid w:val="00771AD7"/>
    <w:rsid w:val="007723F7"/>
    <w:rsid w:val="007726F3"/>
    <w:rsid w:val="00772D7A"/>
    <w:rsid w:val="0077321B"/>
    <w:rsid w:val="007733CE"/>
    <w:rsid w:val="0077340F"/>
    <w:rsid w:val="00774060"/>
    <w:rsid w:val="007742C4"/>
    <w:rsid w:val="007744EA"/>
    <w:rsid w:val="00775390"/>
    <w:rsid w:val="007755AE"/>
    <w:rsid w:val="0077564B"/>
    <w:rsid w:val="00775DAC"/>
    <w:rsid w:val="007772F2"/>
    <w:rsid w:val="00777519"/>
    <w:rsid w:val="007776F8"/>
    <w:rsid w:val="00777984"/>
    <w:rsid w:val="00777D03"/>
    <w:rsid w:val="00777E6B"/>
    <w:rsid w:val="0078024F"/>
    <w:rsid w:val="00780CB0"/>
    <w:rsid w:val="00780D1C"/>
    <w:rsid w:val="00780D7E"/>
    <w:rsid w:val="00780D92"/>
    <w:rsid w:val="00780FCD"/>
    <w:rsid w:val="00781823"/>
    <w:rsid w:val="00781A92"/>
    <w:rsid w:val="00782AB6"/>
    <w:rsid w:val="00783404"/>
    <w:rsid w:val="007836CB"/>
    <w:rsid w:val="0078384C"/>
    <w:rsid w:val="00783A38"/>
    <w:rsid w:val="00784492"/>
    <w:rsid w:val="007844D2"/>
    <w:rsid w:val="00784667"/>
    <w:rsid w:val="0078482C"/>
    <w:rsid w:val="007849E5"/>
    <w:rsid w:val="00784B78"/>
    <w:rsid w:val="00784F31"/>
    <w:rsid w:val="00785372"/>
    <w:rsid w:val="00785692"/>
    <w:rsid w:val="00785B4C"/>
    <w:rsid w:val="00786297"/>
    <w:rsid w:val="007863DC"/>
    <w:rsid w:val="00786416"/>
    <w:rsid w:val="007865F9"/>
    <w:rsid w:val="00786AA7"/>
    <w:rsid w:val="00786D08"/>
    <w:rsid w:val="00787157"/>
    <w:rsid w:val="00787CCD"/>
    <w:rsid w:val="00787FDD"/>
    <w:rsid w:val="007900A3"/>
    <w:rsid w:val="007900C2"/>
    <w:rsid w:val="00790169"/>
    <w:rsid w:val="007903CC"/>
    <w:rsid w:val="0079081F"/>
    <w:rsid w:val="00790A75"/>
    <w:rsid w:val="00790C96"/>
    <w:rsid w:val="00790F61"/>
    <w:rsid w:val="0079137E"/>
    <w:rsid w:val="0079163D"/>
    <w:rsid w:val="00791694"/>
    <w:rsid w:val="007918C8"/>
    <w:rsid w:val="00791A42"/>
    <w:rsid w:val="0079264A"/>
    <w:rsid w:val="00792657"/>
    <w:rsid w:val="00792CB0"/>
    <w:rsid w:val="00792F8D"/>
    <w:rsid w:val="00793667"/>
    <w:rsid w:val="007939C3"/>
    <w:rsid w:val="00793E05"/>
    <w:rsid w:val="00794119"/>
    <w:rsid w:val="0079415E"/>
    <w:rsid w:val="0079493E"/>
    <w:rsid w:val="00794E89"/>
    <w:rsid w:val="00794E91"/>
    <w:rsid w:val="00794F9C"/>
    <w:rsid w:val="00795BD9"/>
    <w:rsid w:val="0079668A"/>
    <w:rsid w:val="00796B3D"/>
    <w:rsid w:val="00796C27"/>
    <w:rsid w:val="007973ED"/>
    <w:rsid w:val="007A0132"/>
    <w:rsid w:val="007A08D9"/>
    <w:rsid w:val="007A0A06"/>
    <w:rsid w:val="007A0A3D"/>
    <w:rsid w:val="007A0B72"/>
    <w:rsid w:val="007A0CB4"/>
    <w:rsid w:val="007A10B3"/>
    <w:rsid w:val="007A10BF"/>
    <w:rsid w:val="007A1CB8"/>
    <w:rsid w:val="007A22E4"/>
    <w:rsid w:val="007A2888"/>
    <w:rsid w:val="007A2B78"/>
    <w:rsid w:val="007A2ED2"/>
    <w:rsid w:val="007A324D"/>
    <w:rsid w:val="007A341E"/>
    <w:rsid w:val="007A3AF5"/>
    <w:rsid w:val="007A41C7"/>
    <w:rsid w:val="007A42C5"/>
    <w:rsid w:val="007A47FF"/>
    <w:rsid w:val="007A5104"/>
    <w:rsid w:val="007A573B"/>
    <w:rsid w:val="007A5C62"/>
    <w:rsid w:val="007A6226"/>
    <w:rsid w:val="007A67B1"/>
    <w:rsid w:val="007A6898"/>
    <w:rsid w:val="007A6D4A"/>
    <w:rsid w:val="007A6F04"/>
    <w:rsid w:val="007A71DB"/>
    <w:rsid w:val="007A72F8"/>
    <w:rsid w:val="007A7402"/>
    <w:rsid w:val="007A7557"/>
    <w:rsid w:val="007A79A8"/>
    <w:rsid w:val="007A7B76"/>
    <w:rsid w:val="007A7C8F"/>
    <w:rsid w:val="007B0310"/>
    <w:rsid w:val="007B0956"/>
    <w:rsid w:val="007B0A99"/>
    <w:rsid w:val="007B0B11"/>
    <w:rsid w:val="007B0D0E"/>
    <w:rsid w:val="007B0F9B"/>
    <w:rsid w:val="007B1348"/>
    <w:rsid w:val="007B1DC8"/>
    <w:rsid w:val="007B1F63"/>
    <w:rsid w:val="007B2A78"/>
    <w:rsid w:val="007B2D47"/>
    <w:rsid w:val="007B346E"/>
    <w:rsid w:val="007B3820"/>
    <w:rsid w:val="007B3A5A"/>
    <w:rsid w:val="007B3DC6"/>
    <w:rsid w:val="007B3FA8"/>
    <w:rsid w:val="007B488C"/>
    <w:rsid w:val="007B5673"/>
    <w:rsid w:val="007B5824"/>
    <w:rsid w:val="007B5938"/>
    <w:rsid w:val="007B5B53"/>
    <w:rsid w:val="007B5F8D"/>
    <w:rsid w:val="007B6459"/>
    <w:rsid w:val="007B64F3"/>
    <w:rsid w:val="007B68C6"/>
    <w:rsid w:val="007B6D2A"/>
    <w:rsid w:val="007B752A"/>
    <w:rsid w:val="007B779B"/>
    <w:rsid w:val="007B7848"/>
    <w:rsid w:val="007B7AEE"/>
    <w:rsid w:val="007B7C85"/>
    <w:rsid w:val="007C00CB"/>
    <w:rsid w:val="007C024D"/>
    <w:rsid w:val="007C05AF"/>
    <w:rsid w:val="007C0631"/>
    <w:rsid w:val="007C16A4"/>
    <w:rsid w:val="007C16F6"/>
    <w:rsid w:val="007C191B"/>
    <w:rsid w:val="007C1987"/>
    <w:rsid w:val="007C1A2E"/>
    <w:rsid w:val="007C2061"/>
    <w:rsid w:val="007C20D7"/>
    <w:rsid w:val="007C2588"/>
    <w:rsid w:val="007C273F"/>
    <w:rsid w:val="007C27B0"/>
    <w:rsid w:val="007C31B4"/>
    <w:rsid w:val="007C34FC"/>
    <w:rsid w:val="007C3515"/>
    <w:rsid w:val="007C35A4"/>
    <w:rsid w:val="007C3ADC"/>
    <w:rsid w:val="007C41D7"/>
    <w:rsid w:val="007C440D"/>
    <w:rsid w:val="007C47C0"/>
    <w:rsid w:val="007C505B"/>
    <w:rsid w:val="007C51A5"/>
    <w:rsid w:val="007C5286"/>
    <w:rsid w:val="007C5347"/>
    <w:rsid w:val="007C53E4"/>
    <w:rsid w:val="007C5614"/>
    <w:rsid w:val="007C5640"/>
    <w:rsid w:val="007C5D7A"/>
    <w:rsid w:val="007C5F62"/>
    <w:rsid w:val="007C642A"/>
    <w:rsid w:val="007C670E"/>
    <w:rsid w:val="007C6E7D"/>
    <w:rsid w:val="007C6F41"/>
    <w:rsid w:val="007C6F5A"/>
    <w:rsid w:val="007C6F67"/>
    <w:rsid w:val="007C7006"/>
    <w:rsid w:val="007C754C"/>
    <w:rsid w:val="007D0AD6"/>
    <w:rsid w:val="007D0BDE"/>
    <w:rsid w:val="007D0EAA"/>
    <w:rsid w:val="007D10B7"/>
    <w:rsid w:val="007D13B1"/>
    <w:rsid w:val="007D13CF"/>
    <w:rsid w:val="007D14F7"/>
    <w:rsid w:val="007D18AF"/>
    <w:rsid w:val="007D1E46"/>
    <w:rsid w:val="007D1F11"/>
    <w:rsid w:val="007D26FA"/>
    <w:rsid w:val="007D33AB"/>
    <w:rsid w:val="007D382B"/>
    <w:rsid w:val="007D38E3"/>
    <w:rsid w:val="007D3AC8"/>
    <w:rsid w:val="007D440A"/>
    <w:rsid w:val="007D4716"/>
    <w:rsid w:val="007D4E5C"/>
    <w:rsid w:val="007D525A"/>
    <w:rsid w:val="007D5FA0"/>
    <w:rsid w:val="007D6AFE"/>
    <w:rsid w:val="007D751B"/>
    <w:rsid w:val="007D79A7"/>
    <w:rsid w:val="007D7B61"/>
    <w:rsid w:val="007D7DB8"/>
    <w:rsid w:val="007E0753"/>
    <w:rsid w:val="007E1014"/>
    <w:rsid w:val="007E1329"/>
    <w:rsid w:val="007E14B8"/>
    <w:rsid w:val="007E197C"/>
    <w:rsid w:val="007E1E2F"/>
    <w:rsid w:val="007E1ED4"/>
    <w:rsid w:val="007E2806"/>
    <w:rsid w:val="007E2CAE"/>
    <w:rsid w:val="007E2D4A"/>
    <w:rsid w:val="007E2ED0"/>
    <w:rsid w:val="007E2ED3"/>
    <w:rsid w:val="007E3B36"/>
    <w:rsid w:val="007E3EB3"/>
    <w:rsid w:val="007E44F7"/>
    <w:rsid w:val="007E4A60"/>
    <w:rsid w:val="007E4AD5"/>
    <w:rsid w:val="007E4C47"/>
    <w:rsid w:val="007E4CCC"/>
    <w:rsid w:val="007E51A4"/>
    <w:rsid w:val="007E5506"/>
    <w:rsid w:val="007E687E"/>
    <w:rsid w:val="007E6C4E"/>
    <w:rsid w:val="007E71B9"/>
    <w:rsid w:val="007E73D3"/>
    <w:rsid w:val="007E7EE4"/>
    <w:rsid w:val="007F00F9"/>
    <w:rsid w:val="007F0312"/>
    <w:rsid w:val="007F0E09"/>
    <w:rsid w:val="007F14F0"/>
    <w:rsid w:val="007F1531"/>
    <w:rsid w:val="007F180A"/>
    <w:rsid w:val="007F1B2D"/>
    <w:rsid w:val="007F1DE5"/>
    <w:rsid w:val="007F2386"/>
    <w:rsid w:val="007F238B"/>
    <w:rsid w:val="007F23D6"/>
    <w:rsid w:val="007F267F"/>
    <w:rsid w:val="007F3371"/>
    <w:rsid w:val="007F3401"/>
    <w:rsid w:val="007F3850"/>
    <w:rsid w:val="007F3B39"/>
    <w:rsid w:val="007F4102"/>
    <w:rsid w:val="007F479C"/>
    <w:rsid w:val="007F498D"/>
    <w:rsid w:val="007F5359"/>
    <w:rsid w:val="007F53E6"/>
    <w:rsid w:val="007F5AF5"/>
    <w:rsid w:val="007F67FF"/>
    <w:rsid w:val="007F6B86"/>
    <w:rsid w:val="007F6B98"/>
    <w:rsid w:val="007F6C6B"/>
    <w:rsid w:val="007F6CD0"/>
    <w:rsid w:val="007F6E40"/>
    <w:rsid w:val="007F70FC"/>
    <w:rsid w:val="007F7198"/>
    <w:rsid w:val="007F74C2"/>
    <w:rsid w:val="007F793F"/>
    <w:rsid w:val="00800065"/>
    <w:rsid w:val="00800F13"/>
    <w:rsid w:val="00801B01"/>
    <w:rsid w:val="00801E31"/>
    <w:rsid w:val="0080202D"/>
    <w:rsid w:val="008022ED"/>
    <w:rsid w:val="008024EA"/>
    <w:rsid w:val="00802C31"/>
    <w:rsid w:val="00802EC5"/>
    <w:rsid w:val="00802FFF"/>
    <w:rsid w:val="00803247"/>
    <w:rsid w:val="00803738"/>
    <w:rsid w:val="00803E6F"/>
    <w:rsid w:val="0080483D"/>
    <w:rsid w:val="008050ED"/>
    <w:rsid w:val="008051D2"/>
    <w:rsid w:val="00805300"/>
    <w:rsid w:val="008055A7"/>
    <w:rsid w:val="00805D00"/>
    <w:rsid w:val="0080695F"/>
    <w:rsid w:val="00806AFE"/>
    <w:rsid w:val="00806DA8"/>
    <w:rsid w:val="008073EE"/>
    <w:rsid w:val="0080795C"/>
    <w:rsid w:val="00807B7A"/>
    <w:rsid w:val="00807D63"/>
    <w:rsid w:val="00807E55"/>
    <w:rsid w:val="00807FC3"/>
    <w:rsid w:val="00810404"/>
    <w:rsid w:val="00810D99"/>
    <w:rsid w:val="00810F2F"/>
    <w:rsid w:val="00811043"/>
    <w:rsid w:val="00811CED"/>
    <w:rsid w:val="00811DA3"/>
    <w:rsid w:val="008124CA"/>
    <w:rsid w:val="0081252E"/>
    <w:rsid w:val="008125AA"/>
    <w:rsid w:val="00812D3C"/>
    <w:rsid w:val="00813138"/>
    <w:rsid w:val="00813301"/>
    <w:rsid w:val="0081349C"/>
    <w:rsid w:val="00813634"/>
    <w:rsid w:val="0081388C"/>
    <w:rsid w:val="00813AB7"/>
    <w:rsid w:val="00813FA4"/>
    <w:rsid w:val="008140EA"/>
    <w:rsid w:val="008140F0"/>
    <w:rsid w:val="00814976"/>
    <w:rsid w:val="00814CEC"/>
    <w:rsid w:val="00814D12"/>
    <w:rsid w:val="00814DFA"/>
    <w:rsid w:val="008150D4"/>
    <w:rsid w:val="008155BF"/>
    <w:rsid w:val="008156FF"/>
    <w:rsid w:val="00816062"/>
    <w:rsid w:val="0081617A"/>
    <w:rsid w:val="0081643C"/>
    <w:rsid w:val="0081682C"/>
    <w:rsid w:val="00816AA8"/>
    <w:rsid w:val="00816ED5"/>
    <w:rsid w:val="00817293"/>
    <w:rsid w:val="008174C3"/>
    <w:rsid w:val="008176F7"/>
    <w:rsid w:val="00817CE8"/>
    <w:rsid w:val="00817E01"/>
    <w:rsid w:val="0082008F"/>
    <w:rsid w:val="0082024E"/>
    <w:rsid w:val="00820B23"/>
    <w:rsid w:val="00820E34"/>
    <w:rsid w:val="008214CB"/>
    <w:rsid w:val="008218E5"/>
    <w:rsid w:val="00821F04"/>
    <w:rsid w:val="0082229E"/>
    <w:rsid w:val="008223F9"/>
    <w:rsid w:val="00822DDF"/>
    <w:rsid w:val="00823DA0"/>
    <w:rsid w:val="0082440B"/>
    <w:rsid w:val="008244ED"/>
    <w:rsid w:val="00824700"/>
    <w:rsid w:val="00824939"/>
    <w:rsid w:val="00825A1B"/>
    <w:rsid w:val="008260A5"/>
    <w:rsid w:val="0082679F"/>
    <w:rsid w:val="008268C6"/>
    <w:rsid w:val="00826902"/>
    <w:rsid w:val="00826FF3"/>
    <w:rsid w:val="00827082"/>
    <w:rsid w:val="008276F3"/>
    <w:rsid w:val="00827882"/>
    <w:rsid w:val="00827DCC"/>
    <w:rsid w:val="00827DDE"/>
    <w:rsid w:val="0083090A"/>
    <w:rsid w:val="00830D27"/>
    <w:rsid w:val="00830EAF"/>
    <w:rsid w:val="00831263"/>
    <w:rsid w:val="00831801"/>
    <w:rsid w:val="008318F8"/>
    <w:rsid w:val="00831F63"/>
    <w:rsid w:val="00832166"/>
    <w:rsid w:val="008321BF"/>
    <w:rsid w:val="00832225"/>
    <w:rsid w:val="00832753"/>
    <w:rsid w:val="00832939"/>
    <w:rsid w:val="00832EF4"/>
    <w:rsid w:val="008334E3"/>
    <w:rsid w:val="00833591"/>
    <w:rsid w:val="00833861"/>
    <w:rsid w:val="00833AA5"/>
    <w:rsid w:val="00833BE4"/>
    <w:rsid w:val="00833C77"/>
    <w:rsid w:val="00833D4D"/>
    <w:rsid w:val="00833DBB"/>
    <w:rsid w:val="008341EC"/>
    <w:rsid w:val="00834BA3"/>
    <w:rsid w:val="00835323"/>
    <w:rsid w:val="00835A7B"/>
    <w:rsid w:val="0083660D"/>
    <w:rsid w:val="008372D0"/>
    <w:rsid w:val="008372E6"/>
    <w:rsid w:val="00837D68"/>
    <w:rsid w:val="008400E2"/>
    <w:rsid w:val="0084044B"/>
    <w:rsid w:val="00840D62"/>
    <w:rsid w:val="00840E2E"/>
    <w:rsid w:val="00840F66"/>
    <w:rsid w:val="008410BC"/>
    <w:rsid w:val="008410E2"/>
    <w:rsid w:val="00841A12"/>
    <w:rsid w:val="00841A9C"/>
    <w:rsid w:val="008420DC"/>
    <w:rsid w:val="00842160"/>
    <w:rsid w:val="0084216A"/>
    <w:rsid w:val="00842649"/>
    <w:rsid w:val="008426C8"/>
    <w:rsid w:val="0084297E"/>
    <w:rsid w:val="00843859"/>
    <w:rsid w:val="00843B59"/>
    <w:rsid w:val="00843BA1"/>
    <w:rsid w:val="008440FB"/>
    <w:rsid w:val="00844415"/>
    <w:rsid w:val="0084469B"/>
    <w:rsid w:val="00844969"/>
    <w:rsid w:val="008452BC"/>
    <w:rsid w:val="00845356"/>
    <w:rsid w:val="00845525"/>
    <w:rsid w:val="00846591"/>
    <w:rsid w:val="008465F8"/>
    <w:rsid w:val="00846F57"/>
    <w:rsid w:val="0084764B"/>
    <w:rsid w:val="00847CC9"/>
    <w:rsid w:val="00850131"/>
    <w:rsid w:val="0085073F"/>
    <w:rsid w:val="00850B2B"/>
    <w:rsid w:val="00850C26"/>
    <w:rsid w:val="00851D97"/>
    <w:rsid w:val="00851EA0"/>
    <w:rsid w:val="00851FE5"/>
    <w:rsid w:val="00852097"/>
    <w:rsid w:val="008521E8"/>
    <w:rsid w:val="008524AC"/>
    <w:rsid w:val="00852809"/>
    <w:rsid w:val="00852C3F"/>
    <w:rsid w:val="00853946"/>
    <w:rsid w:val="00853BFD"/>
    <w:rsid w:val="00853F7B"/>
    <w:rsid w:val="008542CF"/>
    <w:rsid w:val="0085451B"/>
    <w:rsid w:val="00855139"/>
    <w:rsid w:val="00855237"/>
    <w:rsid w:val="00855558"/>
    <w:rsid w:val="008557F6"/>
    <w:rsid w:val="00855BF9"/>
    <w:rsid w:val="00855C3B"/>
    <w:rsid w:val="00855CD7"/>
    <w:rsid w:val="00856395"/>
    <w:rsid w:val="008566FA"/>
    <w:rsid w:val="00856871"/>
    <w:rsid w:val="0085687C"/>
    <w:rsid w:val="00856A47"/>
    <w:rsid w:val="008572AB"/>
    <w:rsid w:val="00857A9C"/>
    <w:rsid w:val="00857E8C"/>
    <w:rsid w:val="0086006A"/>
    <w:rsid w:val="0086018D"/>
    <w:rsid w:val="0086022B"/>
    <w:rsid w:val="00860431"/>
    <w:rsid w:val="00860538"/>
    <w:rsid w:val="00860799"/>
    <w:rsid w:val="008607EC"/>
    <w:rsid w:val="00860846"/>
    <w:rsid w:val="00860867"/>
    <w:rsid w:val="008608E1"/>
    <w:rsid w:val="008608F6"/>
    <w:rsid w:val="00860FEF"/>
    <w:rsid w:val="0086166D"/>
    <w:rsid w:val="00861A20"/>
    <w:rsid w:val="00861C1E"/>
    <w:rsid w:val="00861DDA"/>
    <w:rsid w:val="00862052"/>
    <w:rsid w:val="008620AA"/>
    <w:rsid w:val="0086327C"/>
    <w:rsid w:val="008632D7"/>
    <w:rsid w:val="00864235"/>
    <w:rsid w:val="008647D3"/>
    <w:rsid w:val="00864937"/>
    <w:rsid w:val="00864A7C"/>
    <w:rsid w:val="00864D24"/>
    <w:rsid w:val="00864E5B"/>
    <w:rsid w:val="008653C5"/>
    <w:rsid w:val="00865528"/>
    <w:rsid w:val="00865D01"/>
    <w:rsid w:val="00865DFD"/>
    <w:rsid w:val="00865FB6"/>
    <w:rsid w:val="00866753"/>
    <w:rsid w:val="00866F4B"/>
    <w:rsid w:val="008671B8"/>
    <w:rsid w:val="00867542"/>
    <w:rsid w:val="00867860"/>
    <w:rsid w:val="00867CA0"/>
    <w:rsid w:val="00867E2C"/>
    <w:rsid w:val="00867F4D"/>
    <w:rsid w:val="0087001E"/>
    <w:rsid w:val="0087007A"/>
    <w:rsid w:val="008702F6"/>
    <w:rsid w:val="0087053A"/>
    <w:rsid w:val="008708F0"/>
    <w:rsid w:val="00870C35"/>
    <w:rsid w:val="00871380"/>
    <w:rsid w:val="008714CD"/>
    <w:rsid w:val="00871C06"/>
    <w:rsid w:val="00871EFB"/>
    <w:rsid w:val="00871F90"/>
    <w:rsid w:val="00871FFE"/>
    <w:rsid w:val="0087207A"/>
    <w:rsid w:val="00872089"/>
    <w:rsid w:val="00872A3E"/>
    <w:rsid w:val="00872C26"/>
    <w:rsid w:val="00872EF9"/>
    <w:rsid w:val="00873207"/>
    <w:rsid w:val="0087344C"/>
    <w:rsid w:val="00873891"/>
    <w:rsid w:val="00873EC2"/>
    <w:rsid w:val="00875089"/>
    <w:rsid w:val="008754CC"/>
    <w:rsid w:val="00875731"/>
    <w:rsid w:val="0087596B"/>
    <w:rsid w:val="0087687D"/>
    <w:rsid w:val="00876919"/>
    <w:rsid w:val="0087768A"/>
    <w:rsid w:val="0087769D"/>
    <w:rsid w:val="00877917"/>
    <w:rsid w:val="00880AAB"/>
    <w:rsid w:val="00880AC1"/>
    <w:rsid w:val="00880C54"/>
    <w:rsid w:val="00880EE7"/>
    <w:rsid w:val="00881325"/>
    <w:rsid w:val="0088194A"/>
    <w:rsid w:val="00881C45"/>
    <w:rsid w:val="00881DFB"/>
    <w:rsid w:val="00881E62"/>
    <w:rsid w:val="008821BD"/>
    <w:rsid w:val="00882705"/>
    <w:rsid w:val="0088282A"/>
    <w:rsid w:val="00882CAC"/>
    <w:rsid w:val="00883105"/>
    <w:rsid w:val="008833E3"/>
    <w:rsid w:val="00883816"/>
    <w:rsid w:val="00883EA8"/>
    <w:rsid w:val="00884266"/>
    <w:rsid w:val="00884563"/>
    <w:rsid w:val="00884684"/>
    <w:rsid w:val="00884BA6"/>
    <w:rsid w:val="00885383"/>
    <w:rsid w:val="00885801"/>
    <w:rsid w:val="008859E6"/>
    <w:rsid w:val="008865D9"/>
    <w:rsid w:val="008872E5"/>
    <w:rsid w:val="008875F4"/>
    <w:rsid w:val="00890283"/>
    <w:rsid w:val="00890588"/>
    <w:rsid w:val="0089098E"/>
    <w:rsid w:val="00890C0C"/>
    <w:rsid w:val="00890FAA"/>
    <w:rsid w:val="00891010"/>
    <w:rsid w:val="00891254"/>
    <w:rsid w:val="0089171A"/>
    <w:rsid w:val="00891F23"/>
    <w:rsid w:val="0089244A"/>
    <w:rsid w:val="00892700"/>
    <w:rsid w:val="0089278B"/>
    <w:rsid w:val="00893145"/>
    <w:rsid w:val="008939EF"/>
    <w:rsid w:val="00893CEA"/>
    <w:rsid w:val="00893D3F"/>
    <w:rsid w:val="00894158"/>
    <w:rsid w:val="0089437F"/>
    <w:rsid w:val="00894634"/>
    <w:rsid w:val="00894A6E"/>
    <w:rsid w:val="0089521F"/>
    <w:rsid w:val="00895453"/>
    <w:rsid w:val="0089579F"/>
    <w:rsid w:val="00895B21"/>
    <w:rsid w:val="00895B7B"/>
    <w:rsid w:val="00895E57"/>
    <w:rsid w:val="00895EF6"/>
    <w:rsid w:val="00896DB0"/>
    <w:rsid w:val="008977AE"/>
    <w:rsid w:val="00897902"/>
    <w:rsid w:val="00897D6D"/>
    <w:rsid w:val="00897D95"/>
    <w:rsid w:val="008A0420"/>
    <w:rsid w:val="008A068D"/>
    <w:rsid w:val="008A0C5C"/>
    <w:rsid w:val="008A100F"/>
    <w:rsid w:val="008A11F6"/>
    <w:rsid w:val="008A1428"/>
    <w:rsid w:val="008A157B"/>
    <w:rsid w:val="008A1699"/>
    <w:rsid w:val="008A16A1"/>
    <w:rsid w:val="008A1759"/>
    <w:rsid w:val="008A18F1"/>
    <w:rsid w:val="008A194F"/>
    <w:rsid w:val="008A1D40"/>
    <w:rsid w:val="008A1DBC"/>
    <w:rsid w:val="008A1EC8"/>
    <w:rsid w:val="008A26D4"/>
    <w:rsid w:val="008A28EF"/>
    <w:rsid w:val="008A3083"/>
    <w:rsid w:val="008A32FC"/>
    <w:rsid w:val="008A3A02"/>
    <w:rsid w:val="008A3AEC"/>
    <w:rsid w:val="008A4328"/>
    <w:rsid w:val="008A454C"/>
    <w:rsid w:val="008A4B1A"/>
    <w:rsid w:val="008A4F3D"/>
    <w:rsid w:val="008A53DD"/>
    <w:rsid w:val="008A54B4"/>
    <w:rsid w:val="008A5500"/>
    <w:rsid w:val="008A55D2"/>
    <w:rsid w:val="008A56BC"/>
    <w:rsid w:val="008A5734"/>
    <w:rsid w:val="008A5933"/>
    <w:rsid w:val="008A60AA"/>
    <w:rsid w:val="008A66F3"/>
    <w:rsid w:val="008A6998"/>
    <w:rsid w:val="008A6DBA"/>
    <w:rsid w:val="008A7062"/>
    <w:rsid w:val="008A7280"/>
    <w:rsid w:val="008A7339"/>
    <w:rsid w:val="008A7469"/>
    <w:rsid w:val="008A7D91"/>
    <w:rsid w:val="008B0019"/>
    <w:rsid w:val="008B0402"/>
    <w:rsid w:val="008B0696"/>
    <w:rsid w:val="008B0F77"/>
    <w:rsid w:val="008B108B"/>
    <w:rsid w:val="008B183F"/>
    <w:rsid w:val="008B1C29"/>
    <w:rsid w:val="008B1E74"/>
    <w:rsid w:val="008B23FF"/>
    <w:rsid w:val="008B27A5"/>
    <w:rsid w:val="008B2B43"/>
    <w:rsid w:val="008B370B"/>
    <w:rsid w:val="008B4654"/>
    <w:rsid w:val="008B4FD6"/>
    <w:rsid w:val="008B58EF"/>
    <w:rsid w:val="008B5BCD"/>
    <w:rsid w:val="008B5D38"/>
    <w:rsid w:val="008B5F39"/>
    <w:rsid w:val="008B6560"/>
    <w:rsid w:val="008B66D5"/>
    <w:rsid w:val="008B697B"/>
    <w:rsid w:val="008B7353"/>
    <w:rsid w:val="008B788A"/>
    <w:rsid w:val="008B7DFE"/>
    <w:rsid w:val="008B7FAA"/>
    <w:rsid w:val="008B7FAF"/>
    <w:rsid w:val="008C01FE"/>
    <w:rsid w:val="008C0752"/>
    <w:rsid w:val="008C13DB"/>
    <w:rsid w:val="008C1C5C"/>
    <w:rsid w:val="008C2139"/>
    <w:rsid w:val="008C213C"/>
    <w:rsid w:val="008C2193"/>
    <w:rsid w:val="008C2280"/>
    <w:rsid w:val="008C24B9"/>
    <w:rsid w:val="008C257B"/>
    <w:rsid w:val="008C2A5D"/>
    <w:rsid w:val="008C2AC7"/>
    <w:rsid w:val="008C2CED"/>
    <w:rsid w:val="008C2D72"/>
    <w:rsid w:val="008C318F"/>
    <w:rsid w:val="008C31F8"/>
    <w:rsid w:val="008C34EA"/>
    <w:rsid w:val="008C3617"/>
    <w:rsid w:val="008C39F8"/>
    <w:rsid w:val="008C3C02"/>
    <w:rsid w:val="008C3E2A"/>
    <w:rsid w:val="008C4A59"/>
    <w:rsid w:val="008C4A8C"/>
    <w:rsid w:val="008C517E"/>
    <w:rsid w:val="008C58B6"/>
    <w:rsid w:val="008C5D4F"/>
    <w:rsid w:val="008C63BC"/>
    <w:rsid w:val="008C64CA"/>
    <w:rsid w:val="008C65A4"/>
    <w:rsid w:val="008C6A1B"/>
    <w:rsid w:val="008C6B23"/>
    <w:rsid w:val="008C6EB8"/>
    <w:rsid w:val="008D0426"/>
    <w:rsid w:val="008D06B0"/>
    <w:rsid w:val="008D1205"/>
    <w:rsid w:val="008D1590"/>
    <w:rsid w:val="008D15A3"/>
    <w:rsid w:val="008D17F6"/>
    <w:rsid w:val="008D18EA"/>
    <w:rsid w:val="008D19BE"/>
    <w:rsid w:val="008D1A14"/>
    <w:rsid w:val="008D1E07"/>
    <w:rsid w:val="008D281B"/>
    <w:rsid w:val="008D324B"/>
    <w:rsid w:val="008D337B"/>
    <w:rsid w:val="008D3AAF"/>
    <w:rsid w:val="008D3B72"/>
    <w:rsid w:val="008D3DB1"/>
    <w:rsid w:val="008D3E19"/>
    <w:rsid w:val="008D41AA"/>
    <w:rsid w:val="008D41C1"/>
    <w:rsid w:val="008D421A"/>
    <w:rsid w:val="008D42E1"/>
    <w:rsid w:val="008D46E7"/>
    <w:rsid w:val="008D499F"/>
    <w:rsid w:val="008D4AC4"/>
    <w:rsid w:val="008D4E63"/>
    <w:rsid w:val="008D64D5"/>
    <w:rsid w:val="008D71F4"/>
    <w:rsid w:val="008D759C"/>
    <w:rsid w:val="008D773B"/>
    <w:rsid w:val="008D7759"/>
    <w:rsid w:val="008D7CCC"/>
    <w:rsid w:val="008D7ED2"/>
    <w:rsid w:val="008E01BE"/>
    <w:rsid w:val="008E031A"/>
    <w:rsid w:val="008E0431"/>
    <w:rsid w:val="008E09E1"/>
    <w:rsid w:val="008E0CE7"/>
    <w:rsid w:val="008E13FF"/>
    <w:rsid w:val="008E1476"/>
    <w:rsid w:val="008E1804"/>
    <w:rsid w:val="008E1A17"/>
    <w:rsid w:val="008E1A3D"/>
    <w:rsid w:val="008E2254"/>
    <w:rsid w:val="008E2847"/>
    <w:rsid w:val="008E294E"/>
    <w:rsid w:val="008E3525"/>
    <w:rsid w:val="008E372D"/>
    <w:rsid w:val="008E3902"/>
    <w:rsid w:val="008E4296"/>
    <w:rsid w:val="008E442E"/>
    <w:rsid w:val="008E476D"/>
    <w:rsid w:val="008E49BC"/>
    <w:rsid w:val="008E5126"/>
    <w:rsid w:val="008E5526"/>
    <w:rsid w:val="008E5622"/>
    <w:rsid w:val="008E5BC7"/>
    <w:rsid w:val="008E5CAF"/>
    <w:rsid w:val="008E64E4"/>
    <w:rsid w:val="008E657F"/>
    <w:rsid w:val="008E6DA6"/>
    <w:rsid w:val="008E6F51"/>
    <w:rsid w:val="008E7E15"/>
    <w:rsid w:val="008E7E40"/>
    <w:rsid w:val="008E7E80"/>
    <w:rsid w:val="008F0018"/>
    <w:rsid w:val="008F0176"/>
    <w:rsid w:val="008F05E6"/>
    <w:rsid w:val="008F0C0F"/>
    <w:rsid w:val="008F1200"/>
    <w:rsid w:val="008F1E5E"/>
    <w:rsid w:val="008F258F"/>
    <w:rsid w:val="008F25C9"/>
    <w:rsid w:val="008F2DFF"/>
    <w:rsid w:val="008F30B7"/>
    <w:rsid w:val="008F3B86"/>
    <w:rsid w:val="008F49AE"/>
    <w:rsid w:val="008F4F92"/>
    <w:rsid w:val="008F5731"/>
    <w:rsid w:val="008F59C9"/>
    <w:rsid w:val="008F6265"/>
    <w:rsid w:val="008F65E6"/>
    <w:rsid w:val="008F6723"/>
    <w:rsid w:val="008F6900"/>
    <w:rsid w:val="008F69A3"/>
    <w:rsid w:val="008F6FC3"/>
    <w:rsid w:val="008F725E"/>
    <w:rsid w:val="008F75C0"/>
    <w:rsid w:val="008F7C6E"/>
    <w:rsid w:val="009000F0"/>
    <w:rsid w:val="009000FC"/>
    <w:rsid w:val="0090022A"/>
    <w:rsid w:val="0090055B"/>
    <w:rsid w:val="00900949"/>
    <w:rsid w:val="009009E8"/>
    <w:rsid w:val="00900DC3"/>
    <w:rsid w:val="0090247D"/>
    <w:rsid w:val="00902853"/>
    <w:rsid w:val="00902995"/>
    <w:rsid w:val="00902D55"/>
    <w:rsid w:val="00902E30"/>
    <w:rsid w:val="00903208"/>
    <w:rsid w:val="00903284"/>
    <w:rsid w:val="00903A6A"/>
    <w:rsid w:val="00903C94"/>
    <w:rsid w:val="009043CC"/>
    <w:rsid w:val="00905675"/>
    <w:rsid w:val="00905691"/>
    <w:rsid w:val="0090635C"/>
    <w:rsid w:val="0090650B"/>
    <w:rsid w:val="00906910"/>
    <w:rsid w:val="00906993"/>
    <w:rsid w:val="00906CA9"/>
    <w:rsid w:val="009078C7"/>
    <w:rsid w:val="009101D3"/>
    <w:rsid w:val="009104BE"/>
    <w:rsid w:val="0091068E"/>
    <w:rsid w:val="00910E8D"/>
    <w:rsid w:val="009114B4"/>
    <w:rsid w:val="00911764"/>
    <w:rsid w:val="00911C22"/>
    <w:rsid w:val="00911E41"/>
    <w:rsid w:val="009120D3"/>
    <w:rsid w:val="00912359"/>
    <w:rsid w:val="009125BC"/>
    <w:rsid w:val="009128D6"/>
    <w:rsid w:val="00912E46"/>
    <w:rsid w:val="00913270"/>
    <w:rsid w:val="00913368"/>
    <w:rsid w:val="00913555"/>
    <w:rsid w:val="009136C0"/>
    <w:rsid w:val="00913AC0"/>
    <w:rsid w:val="009145F5"/>
    <w:rsid w:val="00914786"/>
    <w:rsid w:val="00914E1E"/>
    <w:rsid w:val="0091501E"/>
    <w:rsid w:val="00915629"/>
    <w:rsid w:val="009157D0"/>
    <w:rsid w:val="00915981"/>
    <w:rsid w:val="00915A3B"/>
    <w:rsid w:val="00915EF5"/>
    <w:rsid w:val="0091603D"/>
    <w:rsid w:val="009163A3"/>
    <w:rsid w:val="00916699"/>
    <w:rsid w:val="00917148"/>
    <w:rsid w:val="00917207"/>
    <w:rsid w:val="009175C1"/>
    <w:rsid w:val="0091788B"/>
    <w:rsid w:val="009178C6"/>
    <w:rsid w:val="00917BD5"/>
    <w:rsid w:val="00917FC7"/>
    <w:rsid w:val="00917FF6"/>
    <w:rsid w:val="009201B1"/>
    <w:rsid w:val="00920288"/>
    <w:rsid w:val="00920CA9"/>
    <w:rsid w:val="00920DCC"/>
    <w:rsid w:val="00920F0D"/>
    <w:rsid w:val="009211C9"/>
    <w:rsid w:val="0092124B"/>
    <w:rsid w:val="009217B2"/>
    <w:rsid w:val="00921D65"/>
    <w:rsid w:val="00922201"/>
    <w:rsid w:val="00922763"/>
    <w:rsid w:val="00922829"/>
    <w:rsid w:val="0092285E"/>
    <w:rsid w:val="009228F0"/>
    <w:rsid w:val="00922AB1"/>
    <w:rsid w:val="00922E8B"/>
    <w:rsid w:val="00922EF4"/>
    <w:rsid w:val="00922FC3"/>
    <w:rsid w:val="009232A4"/>
    <w:rsid w:val="0092399B"/>
    <w:rsid w:val="009240E8"/>
    <w:rsid w:val="009241CB"/>
    <w:rsid w:val="009244DF"/>
    <w:rsid w:val="00924986"/>
    <w:rsid w:val="00924A40"/>
    <w:rsid w:val="00925090"/>
    <w:rsid w:val="00925692"/>
    <w:rsid w:val="0092572C"/>
    <w:rsid w:val="00925EB0"/>
    <w:rsid w:val="009261B7"/>
    <w:rsid w:val="009267D1"/>
    <w:rsid w:val="00926984"/>
    <w:rsid w:val="00926A9C"/>
    <w:rsid w:val="00926EAA"/>
    <w:rsid w:val="0092747E"/>
    <w:rsid w:val="009276D2"/>
    <w:rsid w:val="009279AF"/>
    <w:rsid w:val="00927D87"/>
    <w:rsid w:val="009306FE"/>
    <w:rsid w:val="00930A9F"/>
    <w:rsid w:val="00930AB1"/>
    <w:rsid w:val="00931095"/>
    <w:rsid w:val="0093175F"/>
    <w:rsid w:val="00931BE6"/>
    <w:rsid w:val="009324C4"/>
    <w:rsid w:val="0093261B"/>
    <w:rsid w:val="009326F6"/>
    <w:rsid w:val="00932D0F"/>
    <w:rsid w:val="00933080"/>
    <w:rsid w:val="00933238"/>
    <w:rsid w:val="00933450"/>
    <w:rsid w:val="00933618"/>
    <w:rsid w:val="009337A9"/>
    <w:rsid w:val="00933FE8"/>
    <w:rsid w:val="00934291"/>
    <w:rsid w:val="00934760"/>
    <w:rsid w:val="00934FFC"/>
    <w:rsid w:val="009350B0"/>
    <w:rsid w:val="0093539D"/>
    <w:rsid w:val="0093577C"/>
    <w:rsid w:val="00935AFA"/>
    <w:rsid w:val="00935B0E"/>
    <w:rsid w:val="00935B38"/>
    <w:rsid w:val="009363B9"/>
    <w:rsid w:val="00936513"/>
    <w:rsid w:val="00936634"/>
    <w:rsid w:val="009369BD"/>
    <w:rsid w:val="00936F6A"/>
    <w:rsid w:val="00936F89"/>
    <w:rsid w:val="00937594"/>
    <w:rsid w:val="009376FD"/>
    <w:rsid w:val="0093779C"/>
    <w:rsid w:val="00940227"/>
    <w:rsid w:val="009403F5"/>
    <w:rsid w:val="00940547"/>
    <w:rsid w:val="009405E5"/>
    <w:rsid w:val="00940868"/>
    <w:rsid w:val="00940A71"/>
    <w:rsid w:val="00940B8F"/>
    <w:rsid w:val="00941415"/>
    <w:rsid w:val="00941F3F"/>
    <w:rsid w:val="0094206C"/>
    <w:rsid w:val="0094277E"/>
    <w:rsid w:val="00942D22"/>
    <w:rsid w:val="00942DF3"/>
    <w:rsid w:val="00943507"/>
    <w:rsid w:val="0094376F"/>
    <w:rsid w:val="00943986"/>
    <w:rsid w:val="00943E76"/>
    <w:rsid w:val="00943FDD"/>
    <w:rsid w:val="009441D8"/>
    <w:rsid w:val="00944258"/>
    <w:rsid w:val="00944459"/>
    <w:rsid w:val="009446AB"/>
    <w:rsid w:val="009447F5"/>
    <w:rsid w:val="00944975"/>
    <w:rsid w:val="00944A80"/>
    <w:rsid w:val="00944FCE"/>
    <w:rsid w:val="0094553C"/>
    <w:rsid w:val="00945804"/>
    <w:rsid w:val="00945922"/>
    <w:rsid w:val="00947107"/>
    <w:rsid w:val="00947117"/>
    <w:rsid w:val="009475EE"/>
    <w:rsid w:val="0094789C"/>
    <w:rsid w:val="00947BA2"/>
    <w:rsid w:val="00947BBA"/>
    <w:rsid w:val="00947F54"/>
    <w:rsid w:val="009507FC"/>
    <w:rsid w:val="00950A87"/>
    <w:rsid w:val="00950FC0"/>
    <w:rsid w:val="00951030"/>
    <w:rsid w:val="009511E0"/>
    <w:rsid w:val="009512F1"/>
    <w:rsid w:val="00951CC9"/>
    <w:rsid w:val="00951FE0"/>
    <w:rsid w:val="00952166"/>
    <w:rsid w:val="00952DFB"/>
    <w:rsid w:val="00953010"/>
    <w:rsid w:val="00953241"/>
    <w:rsid w:val="0095329D"/>
    <w:rsid w:val="00953830"/>
    <w:rsid w:val="00953957"/>
    <w:rsid w:val="00954198"/>
    <w:rsid w:val="00954332"/>
    <w:rsid w:val="0095454C"/>
    <w:rsid w:val="00954ADF"/>
    <w:rsid w:val="00954D05"/>
    <w:rsid w:val="00955190"/>
    <w:rsid w:val="00955659"/>
    <w:rsid w:val="00955A05"/>
    <w:rsid w:val="009561C6"/>
    <w:rsid w:val="00956541"/>
    <w:rsid w:val="00956D5E"/>
    <w:rsid w:val="0095777D"/>
    <w:rsid w:val="00957782"/>
    <w:rsid w:val="00957D1C"/>
    <w:rsid w:val="00960AB8"/>
    <w:rsid w:val="00960ADD"/>
    <w:rsid w:val="00960E59"/>
    <w:rsid w:val="00961067"/>
    <w:rsid w:val="009616F9"/>
    <w:rsid w:val="00961831"/>
    <w:rsid w:val="00961D74"/>
    <w:rsid w:val="00961E52"/>
    <w:rsid w:val="00961F1E"/>
    <w:rsid w:val="00961F64"/>
    <w:rsid w:val="00962222"/>
    <w:rsid w:val="00962B0F"/>
    <w:rsid w:val="00962DF2"/>
    <w:rsid w:val="009631A5"/>
    <w:rsid w:val="009632EF"/>
    <w:rsid w:val="0096333A"/>
    <w:rsid w:val="00963489"/>
    <w:rsid w:val="00963494"/>
    <w:rsid w:val="00963934"/>
    <w:rsid w:val="00963B0F"/>
    <w:rsid w:val="00963F91"/>
    <w:rsid w:val="0096437C"/>
    <w:rsid w:val="009645A1"/>
    <w:rsid w:val="00964656"/>
    <w:rsid w:val="00964860"/>
    <w:rsid w:val="009651E4"/>
    <w:rsid w:val="00965208"/>
    <w:rsid w:val="009654C3"/>
    <w:rsid w:val="0096601F"/>
    <w:rsid w:val="00966294"/>
    <w:rsid w:val="00967338"/>
    <w:rsid w:val="00967374"/>
    <w:rsid w:val="00967646"/>
    <w:rsid w:val="009676D8"/>
    <w:rsid w:val="009678E0"/>
    <w:rsid w:val="00967CA0"/>
    <w:rsid w:val="00967D7B"/>
    <w:rsid w:val="009702FF"/>
    <w:rsid w:val="0097038C"/>
    <w:rsid w:val="0097038E"/>
    <w:rsid w:val="00970445"/>
    <w:rsid w:val="009714BE"/>
    <w:rsid w:val="009717DD"/>
    <w:rsid w:val="00971958"/>
    <w:rsid w:val="00972606"/>
    <w:rsid w:val="00973626"/>
    <w:rsid w:val="0097368D"/>
    <w:rsid w:val="009736F5"/>
    <w:rsid w:val="00973709"/>
    <w:rsid w:val="0097376C"/>
    <w:rsid w:val="009747B5"/>
    <w:rsid w:val="009749EA"/>
    <w:rsid w:val="0097534A"/>
    <w:rsid w:val="009758BA"/>
    <w:rsid w:val="00975E5B"/>
    <w:rsid w:val="00976223"/>
    <w:rsid w:val="00976249"/>
    <w:rsid w:val="0097626A"/>
    <w:rsid w:val="00976C73"/>
    <w:rsid w:val="00976F66"/>
    <w:rsid w:val="009773D2"/>
    <w:rsid w:val="009775B4"/>
    <w:rsid w:val="00977E44"/>
    <w:rsid w:val="00980174"/>
    <w:rsid w:val="009807B2"/>
    <w:rsid w:val="00981027"/>
    <w:rsid w:val="009813DD"/>
    <w:rsid w:val="0098188F"/>
    <w:rsid w:val="00981A45"/>
    <w:rsid w:val="00981DCF"/>
    <w:rsid w:val="009822F1"/>
    <w:rsid w:val="009823E6"/>
    <w:rsid w:val="00982402"/>
    <w:rsid w:val="009824D2"/>
    <w:rsid w:val="00982B42"/>
    <w:rsid w:val="00983A26"/>
    <w:rsid w:val="00983A73"/>
    <w:rsid w:val="00983F1F"/>
    <w:rsid w:val="00984174"/>
    <w:rsid w:val="0098469B"/>
    <w:rsid w:val="009846A8"/>
    <w:rsid w:val="0098582E"/>
    <w:rsid w:val="00985940"/>
    <w:rsid w:val="0098599F"/>
    <w:rsid w:val="00985D11"/>
    <w:rsid w:val="00985F81"/>
    <w:rsid w:val="009861DC"/>
    <w:rsid w:val="00986D65"/>
    <w:rsid w:val="009870B6"/>
    <w:rsid w:val="00987103"/>
    <w:rsid w:val="00987214"/>
    <w:rsid w:val="009873F6"/>
    <w:rsid w:val="0098757C"/>
    <w:rsid w:val="0098788F"/>
    <w:rsid w:val="00987A69"/>
    <w:rsid w:val="00987ACF"/>
    <w:rsid w:val="0099057B"/>
    <w:rsid w:val="00990592"/>
    <w:rsid w:val="009909AB"/>
    <w:rsid w:val="00990A0D"/>
    <w:rsid w:val="00990ED8"/>
    <w:rsid w:val="00990FBA"/>
    <w:rsid w:val="00991301"/>
    <w:rsid w:val="009914BB"/>
    <w:rsid w:val="00992FC0"/>
    <w:rsid w:val="00993B6D"/>
    <w:rsid w:val="00993E4A"/>
    <w:rsid w:val="00994983"/>
    <w:rsid w:val="00995178"/>
    <w:rsid w:val="00995B00"/>
    <w:rsid w:val="00995FD5"/>
    <w:rsid w:val="00996563"/>
    <w:rsid w:val="0099667B"/>
    <w:rsid w:val="00996FC1"/>
    <w:rsid w:val="00997025"/>
    <w:rsid w:val="00997041"/>
    <w:rsid w:val="009972D8"/>
    <w:rsid w:val="00997DF4"/>
    <w:rsid w:val="00997E3D"/>
    <w:rsid w:val="009A05A5"/>
    <w:rsid w:val="009A0924"/>
    <w:rsid w:val="009A09F9"/>
    <w:rsid w:val="009A0EAE"/>
    <w:rsid w:val="009A2106"/>
    <w:rsid w:val="009A2782"/>
    <w:rsid w:val="009A278E"/>
    <w:rsid w:val="009A2E87"/>
    <w:rsid w:val="009A30BF"/>
    <w:rsid w:val="009A39E4"/>
    <w:rsid w:val="009A3BE9"/>
    <w:rsid w:val="009A3E5B"/>
    <w:rsid w:val="009A3FEC"/>
    <w:rsid w:val="009A4142"/>
    <w:rsid w:val="009A4496"/>
    <w:rsid w:val="009A46B3"/>
    <w:rsid w:val="009A5072"/>
    <w:rsid w:val="009A5207"/>
    <w:rsid w:val="009A53FF"/>
    <w:rsid w:val="009A5582"/>
    <w:rsid w:val="009A6132"/>
    <w:rsid w:val="009A61B0"/>
    <w:rsid w:val="009A637C"/>
    <w:rsid w:val="009A6541"/>
    <w:rsid w:val="009A65AA"/>
    <w:rsid w:val="009A68C1"/>
    <w:rsid w:val="009A6CEF"/>
    <w:rsid w:val="009A6D1A"/>
    <w:rsid w:val="009A7166"/>
    <w:rsid w:val="009A75EE"/>
    <w:rsid w:val="009A7994"/>
    <w:rsid w:val="009A7DD4"/>
    <w:rsid w:val="009B0021"/>
    <w:rsid w:val="009B024A"/>
    <w:rsid w:val="009B07D1"/>
    <w:rsid w:val="009B0BA6"/>
    <w:rsid w:val="009B0C87"/>
    <w:rsid w:val="009B10F1"/>
    <w:rsid w:val="009B1406"/>
    <w:rsid w:val="009B14BC"/>
    <w:rsid w:val="009B1558"/>
    <w:rsid w:val="009B17BF"/>
    <w:rsid w:val="009B1E06"/>
    <w:rsid w:val="009B20B1"/>
    <w:rsid w:val="009B2134"/>
    <w:rsid w:val="009B226E"/>
    <w:rsid w:val="009B22D6"/>
    <w:rsid w:val="009B242A"/>
    <w:rsid w:val="009B2517"/>
    <w:rsid w:val="009B25AC"/>
    <w:rsid w:val="009B26EB"/>
    <w:rsid w:val="009B2CDA"/>
    <w:rsid w:val="009B35B1"/>
    <w:rsid w:val="009B38C5"/>
    <w:rsid w:val="009B38CF"/>
    <w:rsid w:val="009B4B84"/>
    <w:rsid w:val="009B4C40"/>
    <w:rsid w:val="009B57FA"/>
    <w:rsid w:val="009B5B4D"/>
    <w:rsid w:val="009B5F72"/>
    <w:rsid w:val="009B6327"/>
    <w:rsid w:val="009B643B"/>
    <w:rsid w:val="009B6661"/>
    <w:rsid w:val="009B6A72"/>
    <w:rsid w:val="009B6B75"/>
    <w:rsid w:val="009B6F6B"/>
    <w:rsid w:val="009B6FDF"/>
    <w:rsid w:val="009B79E9"/>
    <w:rsid w:val="009B7F3A"/>
    <w:rsid w:val="009C02EE"/>
    <w:rsid w:val="009C04E8"/>
    <w:rsid w:val="009C0689"/>
    <w:rsid w:val="009C0BDF"/>
    <w:rsid w:val="009C1497"/>
    <w:rsid w:val="009C149C"/>
    <w:rsid w:val="009C20A6"/>
    <w:rsid w:val="009C20F8"/>
    <w:rsid w:val="009C2293"/>
    <w:rsid w:val="009C28BD"/>
    <w:rsid w:val="009C3455"/>
    <w:rsid w:val="009C368F"/>
    <w:rsid w:val="009C3D4F"/>
    <w:rsid w:val="009C450F"/>
    <w:rsid w:val="009C460A"/>
    <w:rsid w:val="009C464C"/>
    <w:rsid w:val="009C4A15"/>
    <w:rsid w:val="009C53A7"/>
    <w:rsid w:val="009C5A3D"/>
    <w:rsid w:val="009C6162"/>
    <w:rsid w:val="009C6E6C"/>
    <w:rsid w:val="009C7166"/>
    <w:rsid w:val="009C725F"/>
    <w:rsid w:val="009C7723"/>
    <w:rsid w:val="009C7D19"/>
    <w:rsid w:val="009C7DA0"/>
    <w:rsid w:val="009C7E89"/>
    <w:rsid w:val="009D02C7"/>
    <w:rsid w:val="009D0524"/>
    <w:rsid w:val="009D0CEC"/>
    <w:rsid w:val="009D0F75"/>
    <w:rsid w:val="009D1523"/>
    <w:rsid w:val="009D1971"/>
    <w:rsid w:val="009D23A8"/>
    <w:rsid w:val="009D25A7"/>
    <w:rsid w:val="009D2C79"/>
    <w:rsid w:val="009D31FC"/>
    <w:rsid w:val="009D33F3"/>
    <w:rsid w:val="009D3CBF"/>
    <w:rsid w:val="009D400E"/>
    <w:rsid w:val="009D41E3"/>
    <w:rsid w:val="009D4498"/>
    <w:rsid w:val="009D4B05"/>
    <w:rsid w:val="009D4F62"/>
    <w:rsid w:val="009D5103"/>
    <w:rsid w:val="009D5A84"/>
    <w:rsid w:val="009D5AAB"/>
    <w:rsid w:val="009D5DCC"/>
    <w:rsid w:val="009D64BA"/>
    <w:rsid w:val="009D66DE"/>
    <w:rsid w:val="009D6EDE"/>
    <w:rsid w:val="009D70CF"/>
    <w:rsid w:val="009D7598"/>
    <w:rsid w:val="009D75B7"/>
    <w:rsid w:val="009D770C"/>
    <w:rsid w:val="009D7A2C"/>
    <w:rsid w:val="009E00D2"/>
    <w:rsid w:val="009E027A"/>
    <w:rsid w:val="009E0A2D"/>
    <w:rsid w:val="009E0D6D"/>
    <w:rsid w:val="009E1283"/>
    <w:rsid w:val="009E128D"/>
    <w:rsid w:val="009E190D"/>
    <w:rsid w:val="009E1913"/>
    <w:rsid w:val="009E1A31"/>
    <w:rsid w:val="009E2664"/>
    <w:rsid w:val="009E2CD4"/>
    <w:rsid w:val="009E2EB1"/>
    <w:rsid w:val="009E2F16"/>
    <w:rsid w:val="009E32E7"/>
    <w:rsid w:val="009E3845"/>
    <w:rsid w:val="009E44CB"/>
    <w:rsid w:val="009E47B1"/>
    <w:rsid w:val="009E4A6F"/>
    <w:rsid w:val="009E5255"/>
    <w:rsid w:val="009E53BF"/>
    <w:rsid w:val="009E593A"/>
    <w:rsid w:val="009E5CAD"/>
    <w:rsid w:val="009E658D"/>
    <w:rsid w:val="009E6737"/>
    <w:rsid w:val="009E6D57"/>
    <w:rsid w:val="009E6E99"/>
    <w:rsid w:val="009E7DC5"/>
    <w:rsid w:val="009F01E5"/>
    <w:rsid w:val="009F05F0"/>
    <w:rsid w:val="009F0A5F"/>
    <w:rsid w:val="009F0BCC"/>
    <w:rsid w:val="009F0C7F"/>
    <w:rsid w:val="009F1249"/>
    <w:rsid w:val="009F1732"/>
    <w:rsid w:val="009F1766"/>
    <w:rsid w:val="009F1A21"/>
    <w:rsid w:val="009F1D78"/>
    <w:rsid w:val="009F2256"/>
    <w:rsid w:val="009F2799"/>
    <w:rsid w:val="009F2BA0"/>
    <w:rsid w:val="009F41AC"/>
    <w:rsid w:val="009F44FF"/>
    <w:rsid w:val="009F472C"/>
    <w:rsid w:val="009F499D"/>
    <w:rsid w:val="009F596E"/>
    <w:rsid w:val="009F5DAC"/>
    <w:rsid w:val="009F6354"/>
    <w:rsid w:val="009F6E56"/>
    <w:rsid w:val="009F717C"/>
    <w:rsid w:val="009F71B0"/>
    <w:rsid w:val="009F7399"/>
    <w:rsid w:val="009F7776"/>
    <w:rsid w:val="009F7AE4"/>
    <w:rsid w:val="009F7AE7"/>
    <w:rsid w:val="00A009D0"/>
    <w:rsid w:val="00A00B0E"/>
    <w:rsid w:val="00A0123F"/>
    <w:rsid w:val="00A012CF"/>
    <w:rsid w:val="00A0135C"/>
    <w:rsid w:val="00A015BF"/>
    <w:rsid w:val="00A017E4"/>
    <w:rsid w:val="00A01800"/>
    <w:rsid w:val="00A01F97"/>
    <w:rsid w:val="00A0259E"/>
    <w:rsid w:val="00A03124"/>
    <w:rsid w:val="00A032C8"/>
    <w:rsid w:val="00A03B1C"/>
    <w:rsid w:val="00A04022"/>
    <w:rsid w:val="00A04189"/>
    <w:rsid w:val="00A042DB"/>
    <w:rsid w:val="00A04A7A"/>
    <w:rsid w:val="00A051B7"/>
    <w:rsid w:val="00A05386"/>
    <w:rsid w:val="00A059AD"/>
    <w:rsid w:val="00A060F8"/>
    <w:rsid w:val="00A062D8"/>
    <w:rsid w:val="00A06711"/>
    <w:rsid w:val="00A06EDA"/>
    <w:rsid w:val="00A101E2"/>
    <w:rsid w:val="00A10BD0"/>
    <w:rsid w:val="00A110E2"/>
    <w:rsid w:val="00A1119F"/>
    <w:rsid w:val="00A111EA"/>
    <w:rsid w:val="00A1121C"/>
    <w:rsid w:val="00A1128A"/>
    <w:rsid w:val="00A114EA"/>
    <w:rsid w:val="00A1197E"/>
    <w:rsid w:val="00A11EB6"/>
    <w:rsid w:val="00A12764"/>
    <w:rsid w:val="00A12840"/>
    <w:rsid w:val="00A128AD"/>
    <w:rsid w:val="00A12C5A"/>
    <w:rsid w:val="00A1304E"/>
    <w:rsid w:val="00A13527"/>
    <w:rsid w:val="00A13C60"/>
    <w:rsid w:val="00A13C6C"/>
    <w:rsid w:val="00A13FB8"/>
    <w:rsid w:val="00A14227"/>
    <w:rsid w:val="00A143BC"/>
    <w:rsid w:val="00A1510D"/>
    <w:rsid w:val="00A1642C"/>
    <w:rsid w:val="00A1683E"/>
    <w:rsid w:val="00A17057"/>
    <w:rsid w:val="00A1738D"/>
    <w:rsid w:val="00A177C5"/>
    <w:rsid w:val="00A20136"/>
    <w:rsid w:val="00A2044D"/>
    <w:rsid w:val="00A204FC"/>
    <w:rsid w:val="00A207B1"/>
    <w:rsid w:val="00A20800"/>
    <w:rsid w:val="00A20D2A"/>
    <w:rsid w:val="00A20E71"/>
    <w:rsid w:val="00A213AE"/>
    <w:rsid w:val="00A21400"/>
    <w:rsid w:val="00A216F9"/>
    <w:rsid w:val="00A218AD"/>
    <w:rsid w:val="00A21E3C"/>
    <w:rsid w:val="00A22163"/>
    <w:rsid w:val="00A221DB"/>
    <w:rsid w:val="00A22890"/>
    <w:rsid w:val="00A22A2C"/>
    <w:rsid w:val="00A22A74"/>
    <w:rsid w:val="00A232D7"/>
    <w:rsid w:val="00A2335C"/>
    <w:rsid w:val="00A2339A"/>
    <w:rsid w:val="00A2381E"/>
    <w:rsid w:val="00A23848"/>
    <w:rsid w:val="00A23F45"/>
    <w:rsid w:val="00A24474"/>
    <w:rsid w:val="00A25529"/>
    <w:rsid w:val="00A25909"/>
    <w:rsid w:val="00A25D27"/>
    <w:rsid w:val="00A25D82"/>
    <w:rsid w:val="00A25D8A"/>
    <w:rsid w:val="00A2644D"/>
    <w:rsid w:val="00A26BD6"/>
    <w:rsid w:val="00A27A38"/>
    <w:rsid w:val="00A27E76"/>
    <w:rsid w:val="00A300F9"/>
    <w:rsid w:val="00A3022A"/>
    <w:rsid w:val="00A305E8"/>
    <w:rsid w:val="00A30730"/>
    <w:rsid w:val="00A30C81"/>
    <w:rsid w:val="00A30F6C"/>
    <w:rsid w:val="00A310DD"/>
    <w:rsid w:val="00A31679"/>
    <w:rsid w:val="00A3239C"/>
    <w:rsid w:val="00A323D9"/>
    <w:rsid w:val="00A3254B"/>
    <w:rsid w:val="00A331BA"/>
    <w:rsid w:val="00A332EB"/>
    <w:rsid w:val="00A3474D"/>
    <w:rsid w:val="00A34A75"/>
    <w:rsid w:val="00A34BAC"/>
    <w:rsid w:val="00A34F04"/>
    <w:rsid w:val="00A34F1E"/>
    <w:rsid w:val="00A34FFE"/>
    <w:rsid w:val="00A35312"/>
    <w:rsid w:val="00A3551F"/>
    <w:rsid w:val="00A35875"/>
    <w:rsid w:val="00A35BF7"/>
    <w:rsid w:val="00A35FC8"/>
    <w:rsid w:val="00A36053"/>
    <w:rsid w:val="00A3626E"/>
    <w:rsid w:val="00A36863"/>
    <w:rsid w:val="00A36E9C"/>
    <w:rsid w:val="00A36FAA"/>
    <w:rsid w:val="00A3747B"/>
    <w:rsid w:val="00A3750D"/>
    <w:rsid w:val="00A375A5"/>
    <w:rsid w:val="00A37CBB"/>
    <w:rsid w:val="00A37FCF"/>
    <w:rsid w:val="00A37FF9"/>
    <w:rsid w:val="00A40274"/>
    <w:rsid w:val="00A40B5F"/>
    <w:rsid w:val="00A40EF6"/>
    <w:rsid w:val="00A40F66"/>
    <w:rsid w:val="00A40F8B"/>
    <w:rsid w:val="00A41D91"/>
    <w:rsid w:val="00A4204A"/>
    <w:rsid w:val="00A4208F"/>
    <w:rsid w:val="00A42091"/>
    <w:rsid w:val="00A420DB"/>
    <w:rsid w:val="00A42155"/>
    <w:rsid w:val="00A428BC"/>
    <w:rsid w:val="00A42906"/>
    <w:rsid w:val="00A43117"/>
    <w:rsid w:val="00A44046"/>
    <w:rsid w:val="00A44192"/>
    <w:rsid w:val="00A44297"/>
    <w:rsid w:val="00A4496F"/>
    <w:rsid w:val="00A461E5"/>
    <w:rsid w:val="00A46726"/>
    <w:rsid w:val="00A46877"/>
    <w:rsid w:val="00A46DD6"/>
    <w:rsid w:val="00A46ECB"/>
    <w:rsid w:val="00A47465"/>
    <w:rsid w:val="00A474D4"/>
    <w:rsid w:val="00A476A1"/>
    <w:rsid w:val="00A47A42"/>
    <w:rsid w:val="00A47E2C"/>
    <w:rsid w:val="00A47F0B"/>
    <w:rsid w:val="00A504B4"/>
    <w:rsid w:val="00A50653"/>
    <w:rsid w:val="00A5092D"/>
    <w:rsid w:val="00A50EE2"/>
    <w:rsid w:val="00A5105F"/>
    <w:rsid w:val="00A5134C"/>
    <w:rsid w:val="00A5151F"/>
    <w:rsid w:val="00A51767"/>
    <w:rsid w:val="00A51C8F"/>
    <w:rsid w:val="00A51F2C"/>
    <w:rsid w:val="00A52754"/>
    <w:rsid w:val="00A52B76"/>
    <w:rsid w:val="00A52D11"/>
    <w:rsid w:val="00A53284"/>
    <w:rsid w:val="00A53419"/>
    <w:rsid w:val="00A5353C"/>
    <w:rsid w:val="00A5363B"/>
    <w:rsid w:val="00A5387A"/>
    <w:rsid w:val="00A5414B"/>
    <w:rsid w:val="00A542E8"/>
    <w:rsid w:val="00A5434C"/>
    <w:rsid w:val="00A543D7"/>
    <w:rsid w:val="00A543FA"/>
    <w:rsid w:val="00A54B8E"/>
    <w:rsid w:val="00A55D6D"/>
    <w:rsid w:val="00A56238"/>
    <w:rsid w:val="00A5629F"/>
    <w:rsid w:val="00A562D0"/>
    <w:rsid w:val="00A5662E"/>
    <w:rsid w:val="00A56D1C"/>
    <w:rsid w:val="00A57457"/>
    <w:rsid w:val="00A5755C"/>
    <w:rsid w:val="00A578CD"/>
    <w:rsid w:val="00A57BE6"/>
    <w:rsid w:val="00A60506"/>
    <w:rsid w:val="00A615A9"/>
    <w:rsid w:val="00A619C1"/>
    <w:rsid w:val="00A623BD"/>
    <w:rsid w:val="00A62D5D"/>
    <w:rsid w:val="00A62D73"/>
    <w:rsid w:val="00A63228"/>
    <w:rsid w:val="00A634C1"/>
    <w:rsid w:val="00A635EA"/>
    <w:rsid w:val="00A636DD"/>
    <w:rsid w:val="00A63CB3"/>
    <w:rsid w:val="00A63D2C"/>
    <w:rsid w:val="00A6436D"/>
    <w:rsid w:val="00A64431"/>
    <w:rsid w:val="00A64756"/>
    <w:rsid w:val="00A651A6"/>
    <w:rsid w:val="00A6577D"/>
    <w:rsid w:val="00A658AE"/>
    <w:rsid w:val="00A659A3"/>
    <w:rsid w:val="00A65A53"/>
    <w:rsid w:val="00A65A81"/>
    <w:rsid w:val="00A65BDE"/>
    <w:rsid w:val="00A65F42"/>
    <w:rsid w:val="00A660E8"/>
    <w:rsid w:val="00A661AA"/>
    <w:rsid w:val="00A661C9"/>
    <w:rsid w:val="00A668FB"/>
    <w:rsid w:val="00A66AF1"/>
    <w:rsid w:val="00A66E75"/>
    <w:rsid w:val="00A67059"/>
    <w:rsid w:val="00A675E7"/>
    <w:rsid w:val="00A67DBD"/>
    <w:rsid w:val="00A67E71"/>
    <w:rsid w:val="00A70161"/>
    <w:rsid w:val="00A70878"/>
    <w:rsid w:val="00A708D6"/>
    <w:rsid w:val="00A70A6F"/>
    <w:rsid w:val="00A70F6C"/>
    <w:rsid w:val="00A7154E"/>
    <w:rsid w:val="00A71B92"/>
    <w:rsid w:val="00A72152"/>
    <w:rsid w:val="00A72165"/>
    <w:rsid w:val="00A722A2"/>
    <w:rsid w:val="00A724DC"/>
    <w:rsid w:val="00A72573"/>
    <w:rsid w:val="00A72790"/>
    <w:rsid w:val="00A72AC2"/>
    <w:rsid w:val="00A73456"/>
    <w:rsid w:val="00A73774"/>
    <w:rsid w:val="00A73F45"/>
    <w:rsid w:val="00A7443D"/>
    <w:rsid w:val="00A7484E"/>
    <w:rsid w:val="00A74F29"/>
    <w:rsid w:val="00A75010"/>
    <w:rsid w:val="00A750B6"/>
    <w:rsid w:val="00A751E7"/>
    <w:rsid w:val="00A7563B"/>
    <w:rsid w:val="00A75A91"/>
    <w:rsid w:val="00A75E27"/>
    <w:rsid w:val="00A75F65"/>
    <w:rsid w:val="00A7629B"/>
    <w:rsid w:val="00A763A1"/>
    <w:rsid w:val="00A76557"/>
    <w:rsid w:val="00A76724"/>
    <w:rsid w:val="00A76AED"/>
    <w:rsid w:val="00A76C42"/>
    <w:rsid w:val="00A76EF4"/>
    <w:rsid w:val="00A77FF1"/>
    <w:rsid w:val="00A8042C"/>
    <w:rsid w:val="00A818BA"/>
    <w:rsid w:val="00A81962"/>
    <w:rsid w:val="00A8280F"/>
    <w:rsid w:val="00A82ED5"/>
    <w:rsid w:val="00A82FB1"/>
    <w:rsid w:val="00A834C5"/>
    <w:rsid w:val="00A83536"/>
    <w:rsid w:val="00A837BC"/>
    <w:rsid w:val="00A83A62"/>
    <w:rsid w:val="00A83F3E"/>
    <w:rsid w:val="00A83FB2"/>
    <w:rsid w:val="00A8449F"/>
    <w:rsid w:val="00A845A3"/>
    <w:rsid w:val="00A84640"/>
    <w:rsid w:val="00A846A9"/>
    <w:rsid w:val="00A84718"/>
    <w:rsid w:val="00A84C62"/>
    <w:rsid w:val="00A84E28"/>
    <w:rsid w:val="00A850C6"/>
    <w:rsid w:val="00A85E82"/>
    <w:rsid w:val="00A85EB8"/>
    <w:rsid w:val="00A862E7"/>
    <w:rsid w:val="00A863DA"/>
    <w:rsid w:val="00A867E8"/>
    <w:rsid w:val="00A86871"/>
    <w:rsid w:val="00A86937"/>
    <w:rsid w:val="00A874BA"/>
    <w:rsid w:val="00A87E54"/>
    <w:rsid w:val="00A87FD5"/>
    <w:rsid w:val="00A909BF"/>
    <w:rsid w:val="00A90B86"/>
    <w:rsid w:val="00A90BA2"/>
    <w:rsid w:val="00A90D37"/>
    <w:rsid w:val="00A90E16"/>
    <w:rsid w:val="00A90F16"/>
    <w:rsid w:val="00A917D6"/>
    <w:rsid w:val="00A91C6D"/>
    <w:rsid w:val="00A9208F"/>
    <w:rsid w:val="00A92238"/>
    <w:rsid w:val="00A9261F"/>
    <w:rsid w:val="00A9335A"/>
    <w:rsid w:val="00A93CD8"/>
    <w:rsid w:val="00A93EB8"/>
    <w:rsid w:val="00A94232"/>
    <w:rsid w:val="00A945B5"/>
    <w:rsid w:val="00A95091"/>
    <w:rsid w:val="00A950CE"/>
    <w:rsid w:val="00A95255"/>
    <w:rsid w:val="00A953A6"/>
    <w:rsid w:val="00A95A19"/>
    <w:rsid w:val="00A95A5D"/>
    <w:rsid w:val="00A969B8"/>
    <w:rsid w:val="00A96D8C"/>
    <w:rsid w:val="00A970B7"/>
    <w:rsid w:val="00A97238"/>
    <w:rsid w:val="00A97358"/>
    <w:rsid w:val="00A973AA"/>
    <w:rsid w:val="00A97404"/>
    <w:rsid w:val="00A97EC2"/>
    <w:rsid w:val="00AA0095"/>
    <w:rsid w:val="00AA0455"/>
    <w:rsid w:val="00AA0464"/>
    <w:rsid w:val="00AA0BB5"/>
    <w:rsid w:val="00AA1018"/>
    <w:rsid w:val="00AA11D6"/>
    <w:rsid w:val="00AA12B7"/>
    <w:rsid w:val="00AA1653"/>
    <w:rsid w:val="00AA1A2A"/>
    <w:rsid w:val="00AA1E59"/>
    <w:rsid w:val="00AA22CB"/>
    <w:rsid w:val="00AA2547"/>
    <w:rsid w:val="00AA2710"/>
    <w:rsid w:val="00AA2824"/>
    <w:rsid w:val="00AA2A09"/>
    <w:rsid w:val="00AA31D2"/>
    <w:rsid w:val="00AA3228"/>
    <w:rsid w:val="00AA3B28"/>
    <w:rsid w:val="00AA4240"/>
    <w:rsid w:val="00AA4302"/>
    <w:rsid w:val="00AA43BF"/>
    <w:rsid w:val="00AA4458"/>
    <w:rsid w:val="00AA4872"/>
    <w:rsid w:val="00AA4942"/>
    <w:rsid w:val="00AA49F8"/>
    <w:rsid w:val="00AA4E80"/>
    <w:rsid w:val="00AA4F6F"/>
    <w:rsid w:val="00AA5070"/>
    <w:rsid w:val="00AA5FBC"/>
    <w:rsid w:val="00AA6877"/>
    <w:rsid w:val="00AA68AD"/>
    <w:rsid w:val="00AA69CF"/>
    <w:rsid w:val="00AA6E81"/>
    <w:rsid w:val="00AA7342"/>
    <w:rsid w:val="00AA74E8"/>
    <w:rsid w:val="00AA7E3E"/>
    <w:rsid w:val="00AB0077"/>
    <w:rsid w:val="00AB0256"/>
    <w:rsid w:val="00AB0C13"/>
    <w:rsid w:val="00AB0D46"/>
    <w:rsid w:val="00AB0FEA"/>
    <w:rsid w:val="00AB10FF"/>
    <w:rsid w:val="00AB158F"/>
    <w:rsid w:val="00AB1866"/>
    <w:rsid w:val="00AB1D5F"/>
    <w:rsid w:val="00AB214B"/>
    <w:rsid w:val="00AB2A0E"/>
    <w:rsid w:val="00AB31C0"/>
    <w:rsid w:val="00AB364C"/>
    <w:rsid w:val="00AB373F"/>
    <w:rsid w:val="00AB37A7"/>
    <w:rsid w:val="00AB39F9"/>
    <w:rsid w:val="00AB3E32"/>
    <w:rsid w:val="00AB3F0F"/>
    <w:rsid w:val="00AB4154"/>
    <w:rsid w:val="00AB4393"/>
    <w:rsid w:val="00AB4865"/>
    <w:rsid w:val="00AB5291"/>
    <w:rsid w:val="00AB566E"/>
    <w:rsid w:val="00AB5AF7"/>
    <w:rsid w:val="00AB5CC6"/>
    <w:rsid w:val="00AB61B5"/>
    <w:rsid w:val="00AB62F5"/>
    <w:rsid w:val="00AB695D"/>
    <w:rsid w:val="00AB6CE3"/>
    <w:rsid w:val="00AB7591"/>
    <w:rsid w:val="00AB75FF"/>
    <w:rsid w:val="00AB7671"/>
    <w:rsid w:val="00AB7773"/>
    <w:rsid w:val="00AC081B"/>
    <w:rsid w:val="00AC0CC3"/>
    <w:rsid w:val="00AC11F9"/>
    <w:rsid w:val="00AC1696"/>
    <w:rsid w:val="00AC1EC6"/>
    <w:rsid w:val="00AC22D1"/>
    <w:rsid w:val="00AC2393"/>
    <w:rsid w:val="00AC267F"/>
    <w:rsid w:val="00AC2953"/>
    <w:rsid w:val="00AC2F1D"/>
    <w:rsid w:val="00AC2F34"/>
    <w:rsid w:val="00AC2F63"/>
    <w:rsid w:val="00AC30AD"/>
    <w:rsid w:val="00AC30E6"/>
    <w:rsid w:val="00AC31B6"/>
    <w:rsid w:val="00AC3500"/>
    <w:rsid w:val="00AC3521"/>
    <w:rsid w:val="00AC375B"/>
    <w:rsid w:val="00AC3774"/>
    <w:rsid w:val="00AC3D3B"/>
    <w:rsid w:val="00AC436E"/>
    <w:rsid w:val="00AC4914"/>
    <w:rsid w:val="00AC491C"/>
    <w:rsid w:val="00AC50B3"/>
    <w:rsid w:val="00AC679B"/>
    <w:rsid w:val="00AC6A75"/>
    <w:rsid w:val="00AC7032"/>
    <w:rsid w:val="00AC7360"/>
    <w:rsid w:val="00AC742D"/>
    <w:rsid w:val="00AC7676"/>
    <w:rsid w:val="00AC7B0B"/>
    <w:rsid w:val="00AC7F1C"/>
    <w:rsid w:val="00AC7F45"/>
    <w:rsid w:val="00AD0AB5"/>
    <w:rsid w:val="00AD0FBF"/>
    <w:rsid w:val="00AD1026"/>
    <w:rsid w:val="00AD113D"/>
    <w:rsid w:val="00AD125C"/>
    <w:rsid w:val="00AD16FB"/>
    <w:rsid w:val="00AD1A8A"/>
    <w:rsid w:val="00AD2F56"/>
    <w:rsid w:val="00AD3C63"/>
    <w:rsid w:val="00AD3F7B"/>
    <w:rsid w:val="00AD475E"/>
    <w:rsid w:val="00AD4A4C"/>
    <w:rsid w:val="00AD4CF6"/>
    <w:rsid w:val="00AD4E2E"/>
    <w:rsid w:val="00AD56E7"/>
    <w:rsid w:val="00AD58AD"/>
    <w:rsid w:val="00AD59FE"/>
    <w:rsid w:val="00AD5C99"/>
    <w:rsid w:val="00AD5ED2"/>
    <w:rsid w:val="00AD6145"/>
    <w:rsid w:val="00AD637F"/>
    <w:rsid w:val="00AD6636"/>
    <w:rsid w:val="00AD71DF"/>
    <w:rsid w:val="00AD763C"/>
    <w:rsid w:val="00AD76C6"/>
    <w:rsid w:val="00AD7CB9"/>
    <w:rsid w:val="00AD7CBC"/>
    <w:rsid w:val="00AE0242"/>
    <w:rsid w:val="00AE0A3D"/>
    <w:rsid w:val="00AE0C73"/>
    <w:rsid w:val="00AE0E9B"/>
    <w:rsid w:val="00AE10E2"/>
    <w:rsid w:val="00AE13BA"/>
    <w:rsid w:val="00AE176C"/>
    <w:rsid w:val="00AE1BFA"/>
    <w:rsid w:val="00AE1C97"/>
    <w:rsid w:val="00AE1D02"/>
    <w:rsid w:val="00AE24A2"/>
    <w:rsid w:val="00AE30AA"/>
    <w:rsid w:val="00AE31E1"/>
    <w:rsid w:val="00AE36C5"/>
    <w:rsid w:val="00AE3B12"/>
    <w:rsid w:val="00AE451A"/>
    <w:rsid w:val="00AE4BF2"/>
    <w:rsid w:val="00AE5377"/>
    <w:rsid w:val="00AE56B7"/>
    <w:rsid w:val="00AE59B2"/>
    <w:rsid w:val="00AE5F64"/>
    <w:rsid w:val="00AE67A2"/>
    <w:rsid w:val="00AE68A1"/>
    <w:rsid w:val="00AE6994"/>
    <w:rsid w:val="00AE7365"/>
    <w:rsid w:val="00AE73B1"/>
    <w:rsid w:val="00AE760C"/>
    <w:rsid w:val="00AE774D"/>
    <w:rsid w:val="00AE7B3F"/>
    <w:rsid w:val="00AE7F18"/>
    <w:rsid w:val="00AF026B"/>
    <w:rsid w:val="00AF0293"/>
    <w:rsid w:val="00AF0877"/>
    <w:rsid w:val="00AF0CEF"/>
    <w:rsid w:val="00AF10DD"/>
    <w:rsid w:val="00AF17C6"/>
    <w:rsid w:val="00AF1D0E"/>
    <w:rsid w:val="00AF2293"/>
    <w:rsid w:val="00AF2ED5"/>
    <w:rsid w:val="00AF31E2"/>
    <w:rsid w:val="00AF34FF"/>
    <w:rsid w:val="00AF3879"/>
    <w:rsid w:val="00AF3945"/>
    <w:rsid w:val="00AF42DC"/>
    <w:rsid w:val="00AF44D7"/>
    <w:rsid w:val="00AF470E"/>
    <w:rsid w:val="00AF47EF"/>
    <w:rsid w:val="00AF4D9B"/>
    <w:rsid w:val="00AF4F3F"/>
    <w:rsid w:val="00AF5350"/>
    <w:rsid w:val="00AF57F4"/>
    <w:rsid w:val="00AF5B21"/>
    <w:rsid w:val="00AF60DA"/>
    <w:rsid w:val="00AF6194"/>
    <w:rsid w:val="00AF63A4"/>
    <w:rsid w:val="00AF7634"/>
    <w:rsid w:val="00AF779B"/>
    <w:rsid w:val="00AF7A33"/>
    <w:rsid w:val="00AF7FBF"/>
    <w:rsid w:val="00B00971"/>
    <w:rsid w:val="00B00B92"/>
    <w:rsid w:val="00B010EA"/>
    <w:rsid w:val="00B01926"/>
    <w:rsid w:val="00B024E5"/>
    <w:rsid w:val="00B02CEA"/>
    <w:rsid w:val="00B0328E"/>
    <w:rsid w:val="00B03491"/>
    <w:rsid w:val="00B038FF"/>
    <w:rsid w:val="00B03C2A"/>
    <w:rsid w:val="00B03E3F"/>
    <w:rsid w:val="00B046E0"/>
    <w:rsid w:val="00B049D1"/>
    <w:rsid w:val="00B05DD9"/>
    <w:rsid w:val="00B0608E"/>
    <w:rsid w:val="00B06255"/>
    <w:rsid w:val="00B0649F"/>
    <w:rsid w:val="00B064CF"/>
    <w:rsid w:val="00B065B2"/>
    <w:rsid w:val="00B06A4D"/>
    <w:rsid w:val="00B06FAA"/>
    <w:rsid w:val="00B0704F"/>
    <w:rsid w:val="00B07138"/>
    <w:rsid w:val="00B07709"/>
    <w:rsid w:val="00B07AAB"/>
    <w:rsid w:val="00B07F8B"/>
    <w:rsid w:val="00B10331"/>
    <w:rsid w:val="00B1034C"/>
    <w:rsid w:val="00B10933"/>
    <w:rsid w:val="00B10BCC"/>
    <w:rsid w:val="00B10BD7"/>
    <w:rsid w:val="00B1147C"/>
    <w:rsid w:val="00B11BC3"/>
    <w:rsid w:val="00B124CA"/>
    <w:rsid w:val="00B125DF"/>
    <w:rsid w:val="00B12719"/>
    <w:rsid w:val="00B128F8"/>
    <w:rsid w:val="00B12FB7"/>
    <w:rsid w:val="00B131A4"/>
    <w:rsid w:val="00B13D6E"/>
    <w:rsid w:val="00B13FC7"/>
    <w:rsid w:val="00B14C68"/>
    <w:rsid w:val="00B15A5A"/>
    <w:rsid w:val="00B15AF9"/>
    <w:rsid w:val="00B15C5F"/>
    <w:rsid w:val="00B15ECE"/>
    <w:rsid w:val="00B15F2D"/>
    <w:rsid w:val="00B162CC"/>
    <w:rsid w:val="00B16637"/>
    <w:rsid w:val="00B16A59"/>
    <w:rsid w:val="00B17153"/>
    <w:rsid w:val="00B17D38"/>
    <w:rsid w:val="00B17EBE"/>
    <w:rsid w:val="00B17FB5"/>
    <w:rsid w:val="00B204B1"/>
    <w:rsid w:val="00B205D2"/>
    <w:rsid w:val="00B20C7D"/>
    <w:rsid w:val="00B20E78"/>
    <w:rsid w:val="00B21551"/>
    <w:rsid w:val="00B21B42"/>
    <w:rsid w:val="00B21EF9"/>
    <w:rsid w:val="00B21F08"/>
    <w:rsid w:val="00B22279"/>
    <w:rsid w:val="00B22C88"/>
    <w:rsid w:val="00B230B2"/>
    <w:rsid w:val="00B232C7"/>
    <w:rsid w:val="00B23536"/>
    <w:rsid w:val="00B238DC"/>
    <w:rsid w:val="00B23CBD"/>
    <w:rsid w:val="00B23E1F"/>
    <w:rsid w:val="00B23F2A"/>
    <w:rsid w:val="00B23FAF"/>
    <w:rsid w:val="00B24099"/>
    <w:rsid w:val="00B2421C"/>
    <w:rsid w:val="00B245AC"/>
    <w:rsid w:val="00B246B5"/>
    <w:rsid w:val="00B24793"/>
    <w:rsid w:val="00B24C6D"/>
    <w:rsid w:val="00B251CA"/>
    <w:rsid w:val="00B2522E"/>
    <w:rsid w:val="00B252DF"/>
    <w:rsid w:val="00B2624B"/>
    <w:rsid w:val="00B26477"/>
    <w:rsid w:val="00B26612"/>
    <w:rsid w:val="00B26651"/>
    <w:rsid w:val="00B267BF"/>
    <w:rsid w:val="00B27070"/>
    <w:rsid w:val="00B27B5A"/>
    <w:rsid w:val="00B27E6A"/>
    <w:rsid w:val="00B30029"/>
    <w:rsid w:val="00B300B7"/>
    <w:rsid w:val="00B30320"/>
    <w:rsid w:val="00B30330"/>
    <w:rsid w:val="00B30591"/>
    <w:rsid w:val="00B309DB"/>
    <w:rsid w:val="00B30E78"/>
    <w:rsid w:val="00B30F5F"/>
    <w:rsid w:val="00B31000"/>
    <w:rsid w:val="00B314EE"/>
    <w:rsid w:val="00B31813"/>
    <w:rsid w:val="00B3181E"/>
    <w:rsid w:val="00B3238D"/>
    <w:rsid w:val="00B32595"/>
    <w:rsid w:val="00B3294B"/>
    <w:rsid w:val="00B32CCC"/>
    <w:rsid w:val="00B3355C"/>
    <w:rsid w:val="00B33EB6"/>
    <w:rsid w:val="00B34522"/>
    <w:rsid w:val="00B34C24"/>
    <w:rsid w:val="00B34ED5"/>
    <w:rsid w:val="00B34F65"/>
    <w:rsid w:val="00B35484"/>
    <w:rsid w:val="00B35556"/>
    <w:rsid w:val="00B35601"/>
    <w:rsid w:val="00B35D39"/>
    <w:rsid w:val="00B35D73"/>
    <w:rsid w:val="00B35F65"/>
    <w:rsid w:val="00B362C1"/>
    <w:rsid w:val="00B36324"/>
    <w:rsid w:val="00B36998"/>
    <w:rsid w:val="00B36F1F"/>
    <w:rsid w:val="00B37467"/>
    <w:rsid w:val="00B378AF"/>
    <w:rsid w:val="00B37DAD"/>
    <w:rsid w:val="00B37EFF"/>
    <w:rsid w:val="00B37FA2"/>
    <w:rsid w:val="00B40A50"/>
    <w:rsid w:val="00B40BFA"/>
    <w:rsid w:val="00B40D3D"/>
    <w:rsid w:val="00B41DD8"/>
    <w:rsid w:val="00B41EB9"/>
    <w:rsid w:val="00B425D1"/>
    <w:rsid w:val="00B42854"/>
    <w:rsid w:val="00B428A0"/>
    <w:rsid w:val="00B4314D"/>
    <w:rsid w:val="00B43165"/>
    <w:rsid w:val="00B43282"/>
    <w:rsid w:val="00B43429"/>
    <w:rsid w:val="00B4369A"/>
    <w:rsid w:val="00B4371E"/>
    <w:rsid w:val="00B43AB3"/>
    <w:rsid w:val="00B43AB7"/>
    <w:rsid w:val="00B43DEF"/>
    <w:rsid w:val="00B44824"/>
    <w:rsid w:val="00B448EC"/>
    <w:rsid w:val="00B44AEF"/>
    <w:rsid w:val="00B44E5F"/>
    <w:rsid w:val="00B44FC6"/>
    <w:rsid w:val="00B453BA"/>
    <w:rsid w:val="00B45403"/>
    <w:rsid w:val="00B45520"/>
    <w:rsid w:val="00B45AD5"/>
    <w:rsid w:val="00B462B4"/>
    <w:rsid w:val="00B465E8"/>
    <w:rsid w:val="00B4671F"/>
    <w:rsid w:val="00B468C9"/>
    <w:rsid w:val="00B46C22"/>
    <w:rsid w:val="00B47477"/>
    <w:rsid w:val="00B474CC"/>
    <w:rsid w:val="00B476E6"/>
    <w:rsid w:val="00B477F5"/>
    <w:rsid w:val="00B47B23"/>
    <w:rsid w:val="00B50321"/>
    <w:rsid w:val="00B50442"/>
    <w:rsid w:val="00B507C3"/>
    <w:rsid w:val="00B50887"/>
    <w:rsid w:val="00B50BDA"/>
    <w:rsid w:val="00B5161B"/>
    <w:rsid w:val="00B51B32"/>
    <w:rsid w:val="00B51C1B"/>
    <w:rsid w:val="00B52738"/>
    <w:rsid w:val="00B52AC6"/>
    <w:rsid w:val="00B52B61"/>
    <w:rsid w:val="00B52D26"/>
    <w:rsid w:val="00B52F6D"/>
    <w:rsid w:val="00B533CB"/>
    <w:rsid w:val="00B533F7"/>
    <w:rsid w:val="00B5341C"/>
    <w:rsid w:val="00B53648"/>
    <w:rsid w:val="00B53E12"/>
    <w:rsid w:val="00B5407D"/>
    <w:rsid w:val="00B54623"/>
    <w:rsid w:val="00B5492D"/>
    <w:rsid w:val="00B55899"/>
    <w:rsid w:val="00B55B5B"/>
    <w:rsid w:val="00B55F89"/>
    <w:rsid w:val="00B55FA6"/>
    <w:rsid w:val="00B56CBE"/>
    <w:rsid w:val="00B56F9F"/>
    <w:rsid w:val="00B5726D"/>
    <w:rsid w:val="00B572D2"/>
    <w:rsid w:val="00B577BD"/>
    <w:rsid w:val="00B579DC"/>
    <w:rsid w:val="00B57E74"/>
    <w:rsid w:val="00B6029D"/>
    <w:rsid w:val="00B603B7"/>
    <w:rsid w:val="00B60418"/>
    <w:rsid w:val="00B609A6"/>
    <w:rsid w:val="00B6173B"/>
    <w:rsid w:val="00B61D40"/>
    <w:rsid w:val="00B61DA9"/>
    <w:rsid w:val="00B626E7"/>
    <w:rsid w:val="00B62DB4"/>
    <w:rsid w:val="00B63408"/>
    <w:rsid w:val="00B6381F"/>
    <w:rsid w:val="00B63E27"/>
    <w:rsid w:val="00B63E91"/>
    <w:rsid w:val="00B64016"/>
    <w:rsid w:val="00B641D6"/>
    <w:rsid w:val="00B64359"/>
    <w:rsid w:val="00B64CD6"/>
    <w:rsid w:val="00B65326"/>
    <w:rsid w:val="00B65657"/>
    <w:rsid w:val="00B65A7B"/>
    <w:rsid w:val="00B65B94"/>
    <w:rsid w:val="00B663AA"/>
    <w:rsid w:val="00B6648B"/>
    <w:rsid w:val="00B67175"/>
    <w:rsid w:val="00B6746F"/>
    <w:rsid w:val="00B6774F"/>
    <w:rsid w:val="00B7005A"/>
    <w:rsid w:val="00B706E7"/>
    <w:rsid w:val="00B7120D"/>
    <w:rsid w:val="00B718D7"/>
    <w:rsid w:val="00B71A9D"/>
    <w:rsid w:val="00B71AF9"/>
    <w:rsid w:val="00B71CE9"/>
    <w:rsid w:val="00B7269B"/>
    <w:rsid w:val="00B726D6"/>
    <w:rsid w:val="00B728A5"/>
    <w:rsid w:val="00B735AE"/>
    <w:rsid w:val="00B7398B"/>
    <w:rsid w:val="00B73E79"/>
    <w:rsid w:val="00B742A2"/>
    <w:rsid w:val="00B7455F"/>
    <w:rsid w:val="00B7466A"/>
    <w:rsid w:val="00B747BD"/>
    <w:rsid w:val="00B74C91"/>
    <w:rsid w:val="00B74DEA"/>
    <w:rsid w:val="00B74F7C"/>
    <w:rsid w:val="00B75213"/>
    <w:rsid w:val="00B7638C"/>
    <w:rsid w:val="00B76B74"/>
    <w:rsid w:val="00B7710D"/>
    <w:rsid w:val="00B773B7"/>
    <w:rsid w:val="00B77579"/>
    <w:rsid w:val="00B776B7"/>
    <w:rsid w:val="00B77879"/>
    <w:rsid w:val="00B77F76"/>
    <w:rsid w:val="00B8061D"/>
    <w:rsid w:val="00B807D3"/>
    <w:rsid w:val="00B80E6E"/>
    <w:rsid w:val="00B814DF"/>
    <w:rsid w:val="00B81958"/>
    <w:rsid w:val="00B81BE3"/>
    <w:rsid w:val="00B8276D"/>
    <w:rsid w:val="00B82A63"/>
    <w:rsid w:val="00B8351D"/>
    <w:rsid w:val="00B8373C"/>
    <w:rsid w:val="00B83BB0"/>
    <w:rsid w:val="00B83BF3"/>
    <w:rsid w:val="00B84318"/>
    <w:rsid w:val="00B8433C"/>
    <w:rsid w:val="00B84579"/>
    <w:rsid w:val="00B848C4"/>
    <w:rsid w:val="00B849C3"/>
    <w:rsid w:val="00B84CEB"/>
    <w:rsid w:val="00B84F74"/>
    <w:rsid w:val="00B85308"/>
    <w:rsid w:val="00B8584C"/>
    <w:rsid w:val="00B860BE"/>
    <w:rsid w:val="00B8697C"/>
    <w:rsid w:val="00B86B6E"/>
    <w:rsid w:val="00B86CB9"/>
    <w:rsid w:val="00B86EAC"/>
    <w:rsid w:val="00B8724F"/>
    <w:rsid w:val="00B878E0"/>
    <w:rsid w:val="00B903CD"/>
    <w:rsid w:val="00B90945"/>
    <w:rsid w:val="00B9098B"/>
    <w:rsid w:val="00B915D8"/>
    <w:rsid w:val="00B91921"/>
    <w:rsid w:val="00B91DE8"/>
    <w:rsid w:val="00B92D52"/>
    <w:rsid w:val="00B937E9"/>
    <w:rsid w:val="00B93C8D"/>
    <w:rsid w:val="00B93F23"/>
    <w:rsid w:val="00B93F98"/>
    <w:rsid w:val="00B94674"/>
    <w:rsid w:val="00B94898"/>
    <w:rsid w:val="00B94C24"/>
    <w:rsid w:val="00B94ED4"/>
    <w:rsid w:val="00B94F3B"/>
    <w:rsid w:val="00B96682"/>
    <w:rsid w:val="00B96A53"/>
    <w:rsid w:val="00B96B1B"/>
    <w:rsid w:val="00BA038E"/>
    <w:rsid w:val="00BA0596"/>
    <w:rsid w:val="00BA071C"/>
    <w:rsid w:val="00BA072D"/>
    <w:rsid w:val="00BA074B"/>
    <w:rsid w:val="00BA098C"/>
    <w:rsid w:val="00BA0A6D"/>
    <w:rsid w:val="00BA0DF0"/>
    <w:rsid w:val="00BA0DFE"/>
    <w:rsid w:val="00BA0E74"/>
    <w:rsid w:val="00BA10C6"/>
    <w:rsid w:val="00BA115F"/>
    <w:rsid w:val="00BA143A"/>
    <w:rsid w:val="00BA224F"/>
    <w:rsid w:val="00BA236B"/>
    <w:rsid w:val="00BA2733"/>
    <w:rsid w:val="00BA2ED9"/>
    <w:rsid w:val="00BA33C9"/>
    <w:rsid w:val="00BA33D1"/>
    <w:rsid w:val="00BA39B4"/>
    <w:rsid w:val="00BA3C77"/>
    <w:rsid w:val="00BA3C95"/>
    <w:rsid w:val="00BA44ED"/>
    <w:rsid w:val="00BA4620"/>
    <w:rsid w:val="00BA4C71"/>
    <w:rsid w:val="00BA4DA3"/>
    <w:rsid w:val="00BA5138"/>
    <w:rsid w:val="00BA524B"/>
    <w:rsid w:val="00BA5B34"/>
    <w:rsid w:val="00BA5D19"/>
    <w:rsid w:val="00BA61C3"/>
    <w:rsid w:val="00BA61F4"/>
    <w:rsid w:val="00BA6713"/>
    <w:rsid w:val="00BA6C10"/>
    <w:rsid w:val="00BA751B"/>
    <w:rsid w:val="00BA7FBE"/>
    <w:rsid w:val="00BB0C2A"/>
    <w:rsid w:val="00BB1A18"/>
    <w:rsid w:val="00BB1A24"/>
    <w:rsid w:val="00BB1A30"/>
    <w:rsid w:val="00BB1B4B"/>
    <w:rsid w:val="00BB241B"/>
    <w:rsid w:val="00BB2490"/>
    <w:rsid w:val="00BB25FE"/>
    <w:rsid w:val="00BB26D5"/>
    <w:rsid w:val="00BB2DD3"/>
    <w:rsid w:val="00BB307A"/>
    <w:rsid w:val="00BB34A3"/>
    <w:rsid w:val="00BB35C8"/>
    <w:rsid w:val="00BB3DD5"/>
    <w:rsid w:val="00BB47DD"/>
    <w:rsid w:val="00BB543D"/>
    <w:rsid w:val="00BB5A8A"/>
    <w:rsid w:val="00BB5C90"/>
    <w:rsid w:val="00BB5DEE"/>
    <w:rsid w:val="00BB5ECF"/>
    <w:rsid w:val="00BB603A"/>
    <w:rsid w:val="00BB60EA"/>
    <w:rsid w:val="00BB7289"/>
    <w:rsid w:val="00BB7C26"/>
    <w:rsid w:val="00BC02D6"/>
    <w:rsid w:val="00BC09E0"/>
    <w:rsid w:val="00BC0B97"/>
    <w:rsid w:val="00BC124C"/>
    <w:rsid w:val="00BC15C5"/>
    <w:rsid w:val="00BC17B2"/>
    <w:rsid w:val="00BC1C49"/>
    <w:rsid w:val="00BC1DA9"/>
    <w:rsid w:val="00BC1DF9"/>
    <w:rsid w:val="00BC2721"/>
    <w:rsid w:val="00BC299A"/>
    <w:rsid w:val="00BC2F36"/>
    <w:rsid w:val="00BC3041"/>
    <w:rsid w:val="00BC349B"/>
    <w:rsid w:val="00BC3733"/>
    <w:rsid w:val="00BC38EB"/>
    <w:rsid w:val="00BC3F3C"/>
    <w:rsid w:val="00BC4877"/>
    <w:rsid w:val="00BC4B10"/>
    <w:rsid w:val="00BC5361"/>
    <w:rsid w:val="00BC545C"/>
    <w:rsid w:val="00BC55C3"/>
    <w:rsid w:val="00BC5AA8"/>
    <w:rsid w:val="00BC5C57"/>
    <w:rsid w:val="00BC6A55"/>
    <w:rsid w:val="00BC7074"/>
    <w:rsid w:val="00BC787B"/>
    <w:rsid w:val="00BC7B7D"/>
    <w:rsid w:val="00BC7E25"/>
    <w:rsid w:val="00BD0287"/>
    <w:rsid w:val="00BD046C"/>
    <w:rsid w:val="00BD0B54"/>
    <w:rsid w:val="00BD0C79"/>
    <w:rsid w:val="00BD13D4"/>
    <w:rsid w:val="00BD140E"/>
    <w:rsid w:val="00BD145F"/>
    <w:rsid w:val="00BD18D4"/>
    <w:rsid w:val="00BD1B63"/>
    <w:rsid w:val="00BD1B7D"/>
    <w:rsid w:val="00BD1D41"/>
    <w:rsid w:val="00BD21D5"/>
    <w:rsid w:val="00BD26A7"/>
    <w:rsid w:val="00BD2709"/>
    <w:rsid w:val="00BD309B"/>
    <w:rsid w:val="00BD3CED"/>
    <w:rsid w:val="00BD496A"/>
    <w:rsid w:val="00BD514A"/>
    <w:rsid w:val="00BD5283"/>
    <w:rsid w:val="00BD530F"/>
    <w:rsid w:val="00BD6702"/>
    <w:rsid w:val="00BD6F34"/>
    <w:rsid w:val="00BD712E"/>
    <w:rsid w:val="00BD7709"/>
    <w:rsid w:val="00BD7813"/>
    <w:rsid w:val="00BD7A80"/>
    <w:rsid w:val="00BD7EAF"/>
    <w:rsid w:val="00BE05A5"/>
    <w:rsid w:val="00BE0843"/>
    <w:rsid w:val="00BE0885"/>
    <w:rsid w:val="00BE098C"/>
    <w:rsid w:val="00BE0C6E"/>
    <w:rsid w:val="00BE0EB2"/>
    <w:rsid w:val="00BE127F"/>
    <w:rsid w:val="00BE1379"/>
    <w:rsid w:val="00BE2179"/>
    <w:rsid w:val="00BE2187"/>
    <w:rsid w:val="00BE264B"/>
    <w:rsid w:val="00BE323D"/>
    <w:rsid w:val="00BE3734"/>
    <w:rsid w:val="00BE3D3C"/>
    <w:rsid w:val="00BE4631"/>
    <w:rsid w:val="00BE465E"/>
    <w:rsid w:val="00BE471B"/>
    <w:rsid w:val="00BE489D"/>
    <w:rsid w:val="00BE4B56"/>
    <w:rsid w:val="00BE4D24"/>
    <w:rsid w:val="00BE4E31"/>
    <w:rsid w:val="00BE4E4A"/>
    <w:rsid w:val="00BE56AF"/>
    <w:rsid w:val="00BE56CF"/>
    <w:rsid w:val="00BE5D57"/>
    <w:rsid w:val="00BE5DEC"/>
    <w:rsid w:val="00BE5E45"/>
    <w:rsid w:val="00BE5F47"/>
    <w:rsid w:val="00BE6B95"/>
    <w:rsid w:val="00BE6BB4"/>
    <w:rsid w:val="00BE6C69"/>
    <w:rsid w:val="00BE6C95"/>
    <w:rsid w:val="00BE789D"/>
    <w:rsid w:val="00BE7D87"/>
    <w:rsid w:val="00BF0014"/>
    <w:rsid w:val="00BF01E7"/>
    <w:rsid w:val="00BF057E"/>
    <w:rsid w:val="00BF081A"/>
    <w:rsid w:val="00BF09A6"/>
    <w:rsid w:val="00BF0C13"/>
    <w:rsid w:val="00BF0E0C"/>
    <w:rsid w:val="00BF12E6"/>
    <w:rsid w:val="00BF1321"/>
    <w:rsid w:val="00BF16F3"/>
    <w:rsid w:val="00BF1A26"/>
    <w:rsid w:val="00BF1AC8"/>
    <w:rsid w:val="00BF1D09"/>
    <w:rsid w:val="00BF200C"/>
    <w:rsid w:val="00BF3134"/>
    <w:rsid w:val="00BF31EA"/>
    <w:rsid w:val="00BF3304"/>
    <w:rsid w:val="00BF3B8B"/>
    <w:rsid w:val="00BF3BC8"/>
    <w:rsid w:val="00BF3CCB"/>
    <w:rsid w:val="00BF404D"/>
    <w:rsid w:val="00BF4069"/>
    <w:rsid w:val="00BF46C1"/>
    <w:rsid w:val="00BF47BB"/>
    <w:rsid w:val="00BF48C9"/>
    <w:rsid w:val="00BF5131"/>
    <w:rsid w:val="00BF52A8"/>
    <w:rsid w:val="00BF57B8"/>
    <w:rsid w:val="00BF599F"/>
    <w:rsid w:val="00BF59E8"/>
    <w:rsid w:val="00BF5A9C"/>
    <w:rsid w:val="00BF5BFE"/>
    <w:rsid w:val="00BF5C15"/>
    <w:rsid w:val="00BF5E61"/>
    <w:rsid w:val="00BF63AC"/>
    <w:rsid w:val="00BF759F"/>
    <w:rsid w:val="00BF764F"/>
    <w:rsid w:val="00BF7EF9"/>
    <w:rsid w:val="00C002F9"/>
    <w:rsid w:val="00C003A6"/>
    <w:rsid w:val="00C004A4"/>
    <w:rsid w:val="00C005AC"/>
    <w:rsid w:val="00C005F0"/>
    <w:rsid w:val="00C00887"/>
    <w:rsid w:val="00C0130D"/>
    <w:rsid w:val="00C01427"/>
    <w:rsid w:val="00C0186B"/>
    <w:rsid w:val="00C01896"/>
    <w:rsid w:val="00C01BB2"/>
    <w:rsid w:val="00C02666"/>
    <w:rsid w:val="00C027A9"/>
    <w:rsid w:val="00C04308"/>
    <w:rsid w:val="00C0483D"/>
    <w:rsid w:val="00C04926"/>
    <w:rsid w:val="00C04EE7"/>
    <w:rsid w:val="00C04F75"/>
    <w:rsid w:val="00C0503B"/>
    <w:rsid w:val="00C05B93"/>
    <w:rsid w:val="00C0678D"/>
    <w:rsid w:val="00C06AB0"/>
    <w:rsid w:val="00C06B0D"/>
    <w:rsid w:val="00C06D1B"/>
    <w:rsid w:val="00C06FA1"/>
    <w:rsid w:val="00C06FDD"/>
    <w:rsid w:val="00C074A0"/>
    <w:rsid w:val="00C07AB0"/>
    <w:rsid w:val="00C07BC1"/>
    <w:rsid w:val="00C07D71"/>
    <w:rsid w:val="00C10228"/>
    <w:rsid w:val="00C1038C"/>
    <w:rsid w:val="00C103C8"/>
    <w:rsid w:val="00C10400"/>
    <w:rsid w:val="00C1097B"/>
    <w:rsid w:val="00C10C8C"/>
    <w:rsid w:val="00C10CE4"/>
    <w:rsid w:val="00C10EC4"/>
    <w:rsid w:val="00C11E0A"/>
    <w:rsid w:val="00C11F45"/>
    <w:rsid w:val="00C1202D"/>
    <w:rsid w:val="00C12A72"/>
    <w:rsid w:val="00C12DCA"/>
    <w:rsid w:val="00C131B4"/>
    <w:rsid w:val="00C13646"/>
    <w:rsid w:val="00C13903"/>
    <w:rsid w:val="00C13FDD"/>
    <w:rsid w:val="00C1436E"/>
    <w:rsid w:val="00C14727"/>
    <w:rsid w:val="00C14C53"/>
    <w:rsid w:val="00C14CA5"/>
    <w:rsid w:val="00C156D0"/>
    <w:rsid w:val="00C15B40"/>
    <w:rsid w:val="00C15D3C"/>
    <w:rsid w:val="00C15F8D"/>
    <w:rsid w:val="00C160FE"/>
    <w:rsid w:val="00C1653B"/>
    <w:rsid w:val="00C169BE"/>
    <w:rsid w:val="00C16E99"/>
    <w:rsid w:val="00C16FE8"/>
    <w:rsid w:val="00C17B64"/>
    <w:rsid w:val="00C17DE2"/>
    <w:rsid w:val="00C20417"/>
    <w:rsid w:val="00C20F85"/>
    <w:rsid w:val="00C21037"/>
    <w:rsid w:val="00C218D4"/>
    <w:rsid w:val="00C219D8"/>
    <w:rsid w:val="00C21EDB"/>
    <w:rsid w:val="00C222F2"/>
    <w:rsid w:val="00C22ADC"/>
    <w:rsid w:val="00C233A4"/>
    <w:rsid w:val="00C238B4"/>
    <w:rsid w:val="00C247DA"/>
    <w:rsid w:val="00C24D8D"/>
    <w:rsid w:val="00C24E5F"/>
    <w:rsid w:val="00C251B7"/>
    <w:rsid w:val="00C26066"/>
    <w:rsid w:val="00C26347"/>
    <w:rsid w:val="00C2660B"/>
    <w:rsid w:val="00C268BF"/>
    <w:rsid w:val="00C2701F"/>
    <w:rsid w:val="00C2751E"/>
    <w:rsid w:val="00C27636"/>
    <w:rsid w:val="00C27920"/>
    <w:rsid w:val="00C27EAF"/>
    <w:rsid w:val="00C3044D"/>
    <w:rsid w:val="00C3058C"/>
    <w:rsid w:val="00C306ED"/>
    <w:rsid w:val="00C30FD2"/>
    <w:rsid w:val="00C3116C"/>
    <w:rsid w:val="00C3118B"/>
    <w:rsid w:val="00C31345"/>
    <w:rsid w:val="00C31D07"/>
    <w:rsid w:val="00C32482"/>
    <w:rsid w:val="00C332F0"/>
    <w:rsid w:val="00C3338F"/>
    <w:rsid w:val="00C33B3D"/>
    <w:rsid w:val="00C33D6F"/>
    <w:rsid w:val="00C33FF9"/>
    <w:rsid w:val="00C343BA"/>
    <w:rsid w:val="00C34D08"/>
    <w:rsid w:val="00C34D45"/>
    <w:rsid w:val="00C3538C"/>
    <w:rsid w:val="00C35A69"/>
    <w:rsid w:val="00C35A9D"/>
    <w:rsid w:val="00C35CE6"/>
    <w:rsid w:val="00C368D8"/>
    <w:rsid w:val="00C369C2"/>
    <w:rsid w:val="00C36A59"/>
    <w:rsid w:val="00C36AAA"/>
    <w:rsid w:val="00C36BA7"/>
    <w:rsid w:val="00C37211"/>
    <w:rsid w:val="00C37266"/>
    <w:rsid w:val="00C3757C"/>
    <w:rsid w:val="00C37AE4"/>
    <w:rsid w:val="00C37B57"/>
    <w:rsid w:val="00C37E64"/>
    <w:rsid w:val="00C405E6"/>
    <w:rsid w:val="00C40D98"/>
    <w:rsid w:val="00C41A8E"/>
    <w:rsid w:val="00C41CBD"/>
    <w:rsid w:val="00C42720"/>
    <w:rsid w:val="00C42AEF"/>
    <w:rsid w:val="00C42C25"/>
    <w:rsid w:val="00C4342B"/>
    <w:rsid w:val="00C434A3"/>
    <w:rsid w:val="00C437A8"/>
    <w:rsid w:val="00C43B71"/>
    <w:rsid w:val="00C43CFC"/>
    <w:rsid w:val="00C4413E"/>
    <w:rsid w:val="00C4417B"/>
    <w:rsid w:val="00C448B8"/>
    <w:rsid w:val="00C4498D"/>
    <w:rsid w:val="00C44AC2"/>
    <w:rsid w:val="00C44C1F"/>
    <w:rsid w:val="00C44F88"/>
    <w:rsid w:val="00C450A1"/>
    <w:rsid w:val="00C453C3"/>
    <w:rsid w:val="00C45475"/>
    <w:rsid w:val="00C45C65"/>
    <w:rsid w:val="00C45D50"/>
    <w:rsid w:val="00C469DB"/>
    <w:rsid w:val="00C46F6A"/>
    <w:rsid w:val="00C47408"/>
    <w:rsid w:val="00C47436"/>
    <w:rsid w:val="00C478C3"/>
    <w:rsid w:val="00C47F05"/>
    <w:rsid w:val="00C50644"/>
    <w:rsid w:val="00C50695"/>
    <w:rsid w:val="00C507BC"/>
    <w:rsid w:val="00C5088D"/>
    <w:rsid w:val="00C5165F"/>
    <w:rsid w:val="00C51AE2"/>
    <w:rsid w:val="00C52311"/>
    <w:rsid w:val="00C52B50"/>
    <w:rsid w:val="00C53821"/>
    <w:rsid w:val="00C53966"/>
    <w:rsid w:val="00C53F6A"/>
    <w:rsid w:val="00C53F95"/>
    <w:rsid w:val="00C53FEB"/>
    <w:rsid w:val="00C54061"/>
    <w:rsid w:val="00C5411E"/>
    <w:rsid w:val="00C542D9"/>
    <w:rsid w:val="00C542DA"/>
    <w:rsid w:val="00C5455B"/>
    <w:rsid w:val="00C54A38"/>
    <w:rsid w:val="00C54F86"/>
    <w:rsid w:val="00C55203"/>
    <w:rsid w:val="00C55269"/>
    <w:rsid w:val="00C55733"/>
    <w:rsid w:val="00C55AB7"/>
    <w:rsid w:val="00C561CA"/>
    <w:rsid w:val="00C56405"/>
    <w:rsid w:val="00C564A2"/>
    <w:rsid w:val="00C56835"/>
    <w:rsid w:val="00C569A5"/>
    <w:rsid w:val="00C56B6C"/>
    <w:rsid w:val="00C572DA"/>
    <w:rsid w:val="00C576B7"/>
    <w:rsid w:val="00C5794B"/>
    <w:rsid w:val="00C6084F"/>
    <w:rsid w:val="00C61066"/>
    <w:rsid w:val="00C610F0"/>
    <w:rsid w:val="00C61D23"/>
    <w:rsid w:val="00C61F83"/>
    <w:rsid w:val="00C61F88"/>
    <w:rsid w:val="00C62066"/>
    <w:rsid w:val="00C62208"/>
    <w:rsid w:val="00C6289B"/>
    <w:rsid w:val="00C62C3B"/>
    <w:rsid w:val="00C637EE"/>
    <w:rsid w:val="00C6393F"/>
    <w:rsid w:val="00C64452"/>
    <w:rsid w:val="00C6475F"/>
    <w:rsid w:val="00C64A28"/>
    <w:rsid w:val="00C65574"/>
    <w:rsid w:val="00C6566D"/>
    <w:rsid w:val="00C65F33"/>
    <w:rsid w:val="00C6609C"/>
    <w:rsid w:val="00C66CFC"/>
    <w:rsid w:val="00C66DFB"/>
    <w:rsid w:val="00C66E2D"/>
    <w:rsid w:val="00C66E60"/>
    <w:rsid w:val="00C6723D"/>
    <w:rsid w:val="00C672E3"/>
    <w:rsid w:val="00C675B5"/>
    <w:rsid w:val="00C67A13"/>
    <w:rsid w:val="00C67B69"/>
    <w:rsid w:val="00C67D78"/>
    <w:rsid w:val="00C67E53"/>
    <w:rsid w:val="00C703E9"/>
    <w:rsid w:val="00C70718"/>
    <w:rsid w:val="00C70C78"/>
    <w:rsid w:val="00C70FA1"/>
    <w:rsid w:val="00C7100A"/>
    <w:rsid w:val="00C71052"/>
    <w:rsid w:val="00C7171A"/>
    <w:rsid w:val="00C719A6"/>
    <w:rsid w:val="00C71A28"/>
    <w:rsid w:val="00C71EC6"/>
    <w:rsid w:val="00C7244B"/>
    <w:rsid w:val="00C724C4"/>
    <w:rsid w:val="00C72A12"/>
    <w:rsid w:val="00C731F8"/>
    <w:rsid w:val="00C732D7"/>
    <w:rsid w:val="00C73398"/>
    <w:rsid w:val="00C735D2"/>
    <w:rsid w:val="00C73D68"/>
    <w:rsid w:val="00C74010"/>
    <w:rsid w:val="00C74018"/>
    <w:rsid w:val="00C74232"/>
    <w:rsid w:val="00C74246"/>
    <w:rsid w:val="00C7432B"/>
    <w:rsid w:val="00C7453F"/>
    <w:rsid w:val="00C748F8"/>
    <w:rsid w:val="00C74B39"/>
    <w:rsid w:val="00C74B46"/>
    <w:rsid w:val="00C75944"/>
    <w:rsid w:val="00C75A08"/>
    <w:rsid w:val="00C75B5E"/>
    <w:rsid w:val="00C75DD0"/>
    <w:rsid w:val="00C75E36"/>
    <w:rsid w:val="00C75ED7"/>
    <w:rsid w:val="00C76117"/>
    <w:rsid w:val="00C76129"/>
    <w:rsid w:val="00C76F59"/>
    <w:rsid w:val="00C7709A"/>
    <w:rsid w:val="00C779C7"/>
    <w:rsid w:val="00C77A11"/>
    <w:rsid w:val="00C80055"/>
    <w:rsid w:val="00C80A79"/>
    <w:rsid w:val="00C80CD7"/>
    <w:rsid w:val="00C8113F"/>
    <w:rsid w:val="00C8148C"/>
    <w:rsid w:val="00C815C0"/>
    <w:rsid w:val="00C81776"/>
    <w:rsid w:val="00C81C1A"/>
    <w:rsid w:val="00C82100"/>
    <w:rsid w:val="00C82689"/>
    <w:rsid w:val="00C82A79"/>
    <w:rsid w:val="00C82D75"/>
    <w:rsid w:val="00C82E68"/>
    <w:rsid w:val="00C83344"/>
    <w:rsid w:val="00C8378B"/>
    <w:rsid w:val="00C83C9C"/>
    <w:rsid w:val="00C83CEF"/>
    <w:rsid w:val="00C83FE5"/>
    <w:rsid w:val="00C8478E"/>
    <w:rsid w:val="00C84908"/>
    <w:rsid w:val="00C85469"/>
    <w:rsid w:val="00C85A29"/>
    <w:rsid w:val="00C85A40"/>
    <w:rsid w:val="00C85D71"/>
    <w:rsid w:val="00C860BC"/>
    <w:rsid w:val="00C860C9"/>
    <w:rsid w:val="00C86C4E"/>
    <w:rsid w:val="00C86E28"/>
    <w:rsid w:val="00C874E1"/>
    <w:rsid w:val="00C87838"/>
    <w:rsid w:val="00C87A81"/>
    <w:rsid w:val="00C87B42"/>
    <w:rsid w:val="00C9009F"/>
    <w:rsid w:val="00C908C4"/>
    <w:rsid w:val="00C90934"/>
    <w:rsid w:val="00C90A08"/>
    <w:rsid w:val="00C90BA4"/>
    <w:rsid w:val="00C91351"/>
    <w:rsid w:val="00C91356"/>
    <w:rsid w:val="00C91478"/>
    <w:rsid w:val="00C915F4"/>
    <w:rsid w:val="00C91758"/>
    <w:rsid w:val="00C91B20"/>
    <w:rsid w:val="00C91D9E"/>
    <w:rsid w:val="00C9229D"/>
    <w:rsid w:val="00C924EA"/>
    <w:rsid w:val="00C93A60"/>
    <w:rsid w:val="00C93F23"/>
    <w:rsid w:val="00C94211"/>
    <w:rsid w:val="00C9495E"/>
    <w:rsid w:val="00C949C7"/>
    <w:rsid w:val="00C94C7B"/>
    <w:rsid w:val="00C95951"/>
    <w:rsid w:val="00C95BCE"/>
    <w:rsid w:val="00C95C73"/>
    <w:rsid w:val="00C95E50"/>
    <w:rsid w:val="00C97661"/>
    <w:rsid w:val="00C97AC5"/>
    <w:rsid w:val="00C97D92"/>
    <w:rsid w:val="00C97DDA"/>
    <w:rsid w:val="00CA05FE"/>
    <w:rsid w:val="00CA10E5"/>
    <w:rsid w:val="00CA10E7"/>
    <w:rsid w:val="00CA11E6"/>
    <w:rsid w:val="00CA226B"/>
    <w:rsid w:val="00CA24D2"/>
    <w:rsid w:val="00CA2B4E"/>
    <w:rsid w:val="00CA2BF8"/>
    <w:rsid w:val="00CA2E02"/>
    <w:rsid w:val="00CA2E19"/>
    <w:rsid w:val="00CA331F"/>
    <w:rsid w:val="00CA3C15"/>
    <w:rsid w:val="00CA4AD6"/>
    <w:rsid w:val="00CA576F"/>
    <w:rsid w:val="00CA5B6A"/>
    <w:rsid w:val="00CA5F24"/>
    <w:rsid w:val="00CA6286"/>
    <w:rsid w:val="00CA68FE"/>
    <w:rsid w:val="00CA6D96"/>
    <w:rsid w:val="00CA7170"/>
    <w:rsid w:val="00CA7404"/>
    <w:rsid w:val="00CA755D"/>
    <w:rsid w:val="00CA7659"/>
    <w:rsid w:val="00CA7EC3"/>
    <w:rsid w:val="00CB00AB"/>
    <w:rsid w:val="00CB0409"/>
    <w:rsid w:val="00CB0AEF"/>
    <w:rsid w:val="00CB0DBC"/>
    <w:rsid w:val="00CB0E4B"/>
    <w:rsid w:val="00CB1284"/>
    <w:rsid w:val="00CB1FEE"/>
    <w:rsid w:val="00CB2037"/>
    <w:rsid w:val="00CB2425"/>
    <w:rsid w:val="00CB276E"/>
    <w:rsid w:val="00CB29A8"/>
    <w:rsid w:val="00CB29AE"/>
    <w:rsid w:val="00CB3307"/>
    <w:rsid w:val="00CB33CE"/>
    <w:rsid w:val="00CB3450"/>
    <w:rsid w:val="00CB420C"/>
    <w:rsid w:val="00CB43E5"/>
    <w:rsid w:val="00CB46B4"/>
    <w:rsid w:val="00CB4D59"/>
    <w:rsid w:val="00CB4F07"/>
    <w:rsid w:val="00CB53D9"/>
    <w:rsid w:val="00CC0050"/>
    <w:rsid w:val="00CC0627"/>
    <w:rsid w:val="00CC0A8E"/>
    <w:rsid w:val="00CC21E6"/>
    <w:rsid w:val="00CC232E"/>
    <w:rsid w:val="00CC2925"/>
    <w:rsid w:val="00CC2ACA"/>
    <w:rsid w:val="00CC35D2"/>
    <w:rsid w:val="00CC4121"/>
    <w:rsid w:val="00CC515A"/>
    <w:rsid w:val="00CC522D"/>
    <w:rsid w:val="00CC52A2"/>
    <w:rsid w:val="00CC538B"/>
    <w:rsid w:val="00CC545C"/>
    <w:rsid w:val="00CC5615"/>
    <w:rsid w:val="00CC58B6"/>
    <w:rsid w:val="00CC599E"/>
    <w:rsid w:val="00CC5C3A"/>
    <w:rsid w:val="00CC61B6"/>
    <w:rsid w:val="00CC6303"/>
    <w:rsid w:val="00CC649B"/>
    <w:rsid w:val="00CC69E2"/>
    <w:rsid w:val="00CC702A"/>
    <w:rsid w:val="00CC71F7"/>
    <w:rsid w:val="00CC74CE"/>
    <w:rsid w:val="00CC78D5"/>
    <w:rsid w:val="00CC7E4F"/>
    <w:rsid w:val="00CD0037"/>
    <w:rsid w:val="00CD037F"/>
    <w:rsid w:val="00CD05D0"/>
    <w:rsid w:val="00CD13F5"/>
    <w:rsid w:val="00CD1466"/>
    <w:rsid w:val="00CD2ABB"/>
    <w:rsid w:val="00CD2AC0"/>
    <w:rsid w:val="00CD2DAD"/>
    <w:rsid w:val="00CD2E65"/>
    <w:rsid w:val="00CD33E0"/>
    <w:rsid w:val="00CD39C4"/>
    <w:rsid w:val="00CD3DFA"/>
    <w:rsid w:val="00CD4010"/>
    <w:rsid w:val="00CD42A6"/>
    <w:rsid w:val="00CD4670"/>
    <w:rsid w:val="00CD47D4"/>
    <w:rsid w:val="00CD4BC2"/>
    <w:rsid w:val="00CD51B9"/>
    <w:rsid w:val="00CD522C"/>
    <w:rsid w:val="00CD527C"/>
    <w:rsid w:val="00CD53B3"/>
    <w:rsid w:val="00CD5791"/>
    <w:rsid w:val="00CD5E61"/>
    <w:rsid w:val="00CD609E"/>
    <w:rsid w:val="00CD61C3"/>
    <w:rsid w:val="00CD6379"/>
    <w:rsid w:val="00CD6B37"/>
    <w:rsid w:val="00CD6C82"/>
    <w:rsid w:val="00CD764E"/>
    <w:rsid w:val="00CD792E"/>
    <w:rsid w:val="00CD7941"/>
    <w:rsid w:val="00CD7BD8"/>
    <w:rsid w:val="00CD7C94"/>
    <w:rsid w:val="00CE1BFC"/>
    <w:rsid w:val="00CE2048"/>
    <w:rsid w:val="00CE20B1"/>
    <w:rsid w:val="00CE20BB"/>
    <w:rsid w:val="00CE2105"/>
    <w:rsid w:val="00CE22D1"/>
    <w:rsid w:val="00CE2990"/>
    <w:rsid w:val="00CE29DB"/>
    <w:rsid w:val="00CE2B74"/>
    <w:rsid w:val="00CE2DFF"/>
    <w:rsid w:val="00CE35E0"/>
    <w:rsid w:val="00CE3617"/>
    <w:rsid w:val="00CE3D37"/>
    <w:rsid w:val="00CE474D"/>
    <w:rsid w:val="00CE4AFA"/>
    <w:rsid w:val="00CE4B9E"/>
    <w:rsid w:val="00CE4BE7"/>
    <w:rsid w:val="00CE528F"/>
    <w:rsid w:val="00CE52C0"/>
    <w:rsid w:val="00CE57E4"/>
    <w:rsid w:val="00CE5D0E"/>
    <w:rsid w:val="00CE5F72"/>
    <w:rsid w:val="00CE6121"/>
    <w:rsid w:val="00CE638F"/>
    <w:rsid w:val="00CE67CC"/>
    <w:rsid w:val="00CE6A1A"/>
    <w:rsid w:val="00CE6BA6"/>
    <w:rsid w:val="00CE6BBA"/>
    <w:rsid w:val="00CE7040"/>
    <w:rsid w:val="00CE711F"/>
    <w:rsid w:val="00CE71B9"/>
    <w:rsid w:val="00CE762F"/>
    <w:rsid w:val="00CE76D4"/>
    <w:rsid w:val="00CE7836"/>
    <w:rsid w:val="00CE7A52"/>
    <w:rsid w:val="00CE7C0E"/>
    <w:rsid w:val="00CF0B90"/>
    <w:rsid w:val="00CF0F83"/>
    <w:rsid w:val="00CF11C2"/>
    <w:rsid w:val="00CF1D60"/>
    <w:rsid w:val="00CF1F0D"/>
    <w:rsid w:val="00CF38BA"/>
    <w:rsid w:val="00CF3A3E"/>
    <w:rsid w:val="00CF3A4D"/>
    <w:rsid w:val="00CF3AE7"/>
    <w:rsid w:val="00CF3E09"/>
    <w:rsid w:val="00CF4B4E"/>
    <w:rsid w:val="00CF4CD9"/>
    <w:rsid w:val="00CF4EC8"/>
    <w:rsid w:val="00CF50D0"/>
    <w:rsid w:val="00CF54EE"/>
    <w:rsid w:val="00CF5662"/>
    <w:rsid w:val="00CF651D"/>
    <w:rsid w:val="00CF6FF7"/>
    <w:rsid w:val="00CF716A"/>
    <w:rsid w:val="00CF7622"/>
    <w:rsid w:val="00CF7BB8"/>
    <w:rsid w:val="00CF7C84"/>
    <w:rsid w:val="00CF7F8D"/>
    <w:rsid w:val="00D00792"/>
    <w:rsid w:val="00D007B1"/>
    <w:rsid w:val="00D007CD"/>
    <w:rsid w:val="00D025F5"/>
    <w:rsid w:val="00D02EE7"/>
    <w:rsid w:val="00D03063"/>
    <w:rsid w:val="00D03273"/>
    <w:rsid w:val="00D0334C"/>
    <w:rsid w:val="00D03613"/>
    <w:rsid w:val="00D03836"/>
    <w:rsid w:val="00D03A92"/>
    <w:rsid w:val="00D03C38"/>
    <w:rsid w:val="00D03E97"/>
    <w:rsid w:val="00D04C51"/>
    <w:rsid w:val="00D04D56"/>
    <w:rsid w:val="00D04FC5"/>
    <w:rsid w:val="00D04FEC"/>
    <w:rsid w:val="00D05B57"/>
    <w:rsid w:val="00D06972"/>
    <w:rsid w:val="00D069EC"/>
    <w:rsid w:val="00D06D3C"/>
    <w:rsid w:val="00D0719F"/>
    <w:rsid w:val="00D076ED"/>
    <w:rsid w:val="00D079C3"/>
    <w:rsid w:val="00D101B5"/>
    <w:rsid w:val="00D106AC"/>
    <w:rsid w:val="00D111EF"/>
    <w:rsid w:val="00D11243"/>
    <w:rsid w:val="00D118A7"/>
    <w:rsid w:val="00D12334"/>
    <w:rsid w:val="00D127D0"/>
    <w:rsid w:val="00D127FD"/>
    <w:rsid w:val="00D12D13"/>
    <w:rsid w:val="00D12EA4"/>
    <w:rsid w:val="00D12F83"/>
    <w:rsid w:val="00D13250"/>
    <w:rsid w:val="00D132CD"/>
    <w:rsid w:val="00D13561"/>
    <w:rsid w:val="00D138B0"/>
    <w:rsid w:val="00D13B9F"/>
    <w:rsid w:val="00D13FB0"/>
    <w:rsid w:val="00D1431B"/>
    <w:rsid w:val="00D144F2"/>
    <w:rsid w:val="00D14E55"/>
    <w:rsid w:val="00D155CC"/>
    <w:rsid w:val="00D1560D"/>
    <w:rsid w:val="00D158A2"/>
    <w:rsid w:val="00D15E97"/>
    <w:rsid w:val="00D15F35"/>
    <w:rsid w:val="00D1650B"/>
    <w:rsid w:val="00D16B3D"/>
    <w:rsid w:val="00D16F88"/>
    <w:rsid w:val="00D176F5"/>
    <w:rsid w:val="00D17A6C"/>
    <w:rsid w:val="00D17BDF"/>
    <w:rsid w:val="00D17C1D"/>
    <w:rsid w:val="00D17D21"/>
    <w:rsid w:val="00D17F2D"/>
    <w:rsid w:val="00D17F41"/>
    <w:rsid w:val="00D2035D"/>
    <w:rsid w:val="00D204D1"/>
    <w:rsid w:val="00D208FF"/>
    <w:rsid w:val="00D20DAE"/>
    <w:rsid w:val="00D20F9F"/>
    <w:rsid w:val="00D21222"/>
    <w:rsid w:val="00D21270"/>
    <w:rsid w:val="00D21AE5"/>
    <w:rsid w:val="00D21BD2"/>
    <w:rsid w:val="00D21CA6"/>
    <w:rsid w:val="00D22150"/>
    <w:rsid w:val="00D22519"/>
    <w:rsid w:val="00D22CF1"/>
    <w:rsid w:val="00D23055"/>
    <w:rsid w:val="00D2340F"/>
    <w:rsid w:val="00D25461"/>
    <w:rsid w:val="00D256A6"/>
    <w:rsid w:val="00D25A2F"/>
    <w:rsid w:val="00D25AC2"/>
    <w:rsid w:val="00D279FC"/>
    <w:rsid w:val="00D302C7"/>
    <w:rsid w:val="00D302EE"/>
    <w:rsid w:val="00D3047C"/>
    <w:rsid w:val="00D30817"/>
    <w:rsid w:val="00D30A5C"/>
    <w:rsid w:val="00D30E08"/>
    <w:rsid w:val="00D30ECE"/>
    <w:rsid w:val="00D30F04"/>
    <w:rsid w:val="00D30F9B"/>
    <w:rsid w:val="00D313AD"/>
    <w:rsid w:val="00D31666"/>
    <w:rsid w:val="00D31F75"/>
    <w:rsid w:val="00D32644"/>
    <w:rsid w:val="00D3339B"/>
    <w:rsid w:val="00D333B1"/>
    <w:rsid w:val="00D33523"/>
    <w:rsid w:val="00D33D7B"/>
    <w:rsid w:val="00D33E21"/>
    <w:rsid w:val="00D3441F"/>
    <w:rsid w:val="00D3483C"/>
    <w:rsid w:val="00D34B6C"/>
    <w:rsid w:val="00D34FA8"/>
    <w:rsid w:val="00D35043"/>
    <w:rsid w:val="00D354A8"/>
    <w:rsid w:val="00D3593B"/>
    <w:rsid w:val="00D365B8"/>
    <w:rsid w:val="00D36908"/>
    <w:rsid w:val="00D370C2"/>
    <w:rsid w:val="00D37229"/>
    <w:rsid w:val="00D37275"/>
    <w:rsid w:val="00D3740F"/>
    <w:rsid w:val="00D37606"/>
    <w:rsid w:val="00D378D6"/>
    <w:rsid w:val="00D40124"/>
    <w:rsid w:val="00D414C2"/>
    <w:rsid w:val="00D417CA"/>
    <w:rsid w:val="00D417EF"/>
    <w:rsid w:val="00D41DBA"/>
    <w:rsid w:val="00D41E03"/>
    <w:rsid w:val="00D41F79"/>
    <w:rsid w:val="00D42015"/>
    <w:rsid w:val="00D42489"/>
    <w:rsid w:val="00D429F3"/>
    <w:rsid w:val="00D42EAF"/>
    <w:rsid w:val="00D44792"/>
    <w:rsid w:val="00D44A34"/>
    <w:rsid w:val="00D44B9E"/>
    <w:rsid w:val="00D44C27"/>
    <w:rsid w:val="00D44EC5"/>
    <w:rsid w:val="00D450A0"/>
    <w:rsid w:val="00D45426"/>
    <w:rsid w:val="00D45700"/>
    <w:rsid w:val="00D458B1"/>
    <w:rsid w:val="00D45B1C"/>
    <w:rsid w:val="00D45C18"/>
    <w:rsid w:val="00D45C52"/>
    <w:rsid w:val="00D45D59"/>
    <w:rsid w:val="00D46142"/>
    <w:rsid w:val="00D466E6"/>
    <w:rsid w:val="00D4679C"/>
    <w:rsid w:val="00D474E1"/>
    <w:rsid w:val="00D47524"/>
    <w:rsid w:val="00D476E4"/>
    <w:rsid w:val="00D47FEA"/>
    <w:rsid w:val="00D503B5"/>
    <w:rsid w:val="00D50D0A"/>
    <w:rsid w:val="00D51669"/>
    <w:rsid w:val="00D517B7"/>
    <w:rsid w:val="00D51F50"/>
    <w:rsid w:val="00D529C8"/>
    <w:rsid w:val="00D530E9"/>
    <w:rsid w:val="00D556E8"/>
    <w:rsid w:val="00D5585C"/>
    <w:rsid w:val="00D55E58"/>
    <w:rsid w:val="00D568FB"/>
    <w:rsid w:val="00D57724"/>
    <w:rsid w:val="00D57B18"/>
    <w:rsid w:val="00D57D0C"/>
    <w:rsid w:val="00D6002F"/>
    <w:rsid w:val="00D600DE"/>
    <w:rsid w:val="00D6056E"/>
    <w:rsid w:val="00D60A96"/>
    <w:rsid w:val="00D60CB9"/>
    <w:rsid w:val="00D615C0"/>
    <w:rsid w:val="00D617B0"/>
    <w:rsid w:val="00D62E1E"/>
    <w:rsid w:val="00D62FC5"/>
    <w:rsid w:val="00D63415"/>
    <w:rsid w:val="00D635BD"/>
    <w:rsid w:val="00D637F6"/>
    <w:rsid w:val="00D63A5A"/>
    <w:rsid w:val="00D63BB0"/>
    <w:rsid w:val="00D63D1C"/>
    <w:rsid w:val="00D63EE8"/>
    <w:rsid w:val="00D63FEE"/>
    <w:rsid w:val="00D64D70"/>
    <w:rsid w:val="00D650D5"/>
    <w:rsid w:val="00D6561B"/>
    <w:rsid w:val="00D65963"/>
    <w:rsid w:val="00D66351"/>
    <w:rsid w:val="00D66875"/>
    <w:rsid w:val="00D66DC0"/>
    <w:rsid w:val="00D66F58"/>
    <w:rsid w:val="00D67060"/>
    <w:rsid w:val="00D67598"/>
    <w:rsid w:val="00D679FC"/>
    <w:rsid w:val="00D67D56"/>
    <w:rsid w:val="00D67F87"/>
    <w:rsid w:val="00D702F8"/>
    <w:rsid w:val="00D7040F"/>
    <w:rsid w:val="00D70A6E"/>
    <w:rsid w:val="00D70E31"/>
    <w:rsid w:val="00D70EA1"/>
    <w:rsid w:val="00D71A90"/>
    <w:rsid w:val="00D71E59"/>
    <w:rsid w:val="00D7246F"/>
    <w:rsid w:val="00D72C5F"/>
    <w:rsid w:val="00D72EE1"/>
    <w:rsid w:val="00D72FFC"/>
    <w:rsid w:val="00D73221"/>
    <w:rsid w:val="00D73522"/>
    <w:rsid w:val="00D73830"/>
    <w:rsid w:val="00D74900"/>
    <w:rsid w:val="00D74953"/>
    <w:rsid w:val="00D74CBC"/>
    <w:rsid w:val="00D753BF"/>
    <w:rsid w:val="00D754DE"/>
    <w:rsid w:val="00D758CB"/>
    <w:rsid w:val="00D762D9"/>
    <w:rsid w:val="00D7668B"/>
    <w:rsid w:val="00D768CA"/>
    <w:rsid w:val="00D76C73"/>
    <w:rsid w:val="00D776B8"/>
    <w:rsid w:val="00D77B21"/>
    <w:rsid w:val="00D77BFA"/>
    <w:rsid w:val="00D801B5"/>
    <w:rsid w:val="00D801FE"/>
    <w:rsid w:val="00D80455"/>
    <w:rsid w:val="00D82218"/>
    <w:rsid w:val="00D830AD"/>
    <w:rsid w:val="00D835F6"/>
    <w:rsid w:val="00D83B10"/>
    <w:rsid w:val="00D83CFF"/>
    <w:rsid w:val="00D841EC"/>
    <w:rsid w:val="00D84391"/>
    <w:rsid w:val="00D84495"/>
    <w:rsid w:val="00D84C6A"/>
    <w:rsid w:val="00D859F8"/>
    <w:rsid w:val="00D85DC2"/>
    <w:rsid w:val="00D85E7B"/>
    <w:rsid w:val="00D86633"/>
    <w:rsid w:val="00D86846"/>
    <w:rsid w:val="00D869DB"/>
    <w:rsid w:val="00D86FA3"/>
    <w:rsid w:val="00D877D1"/>
    <w:rsid w:val="00D879F6"/>
    <w:rsid w:val="00D90320"/>
    <w:rsid w:val="00D90390"/>
    <w:rsid w:val="00D905DC"/>
    <w:rsid w:val="00D90B01"/>
    <w:rsid w:val="00D90E33"/>
    <w:rsid w:val="00D91028"/>
    <w:rsid w:val="00D91743"/>
    <w:rsid w:val="00D917F7"/>
    <w:rsid w:val="00D91AE3"/>
    <w:rsid w:val="00D91EFD"/>
    <w:rsid w:val="00D92641"/>
    <w:rsid w:val="00D93A63"/>
    <w:rsid w:val="00D93B19"/>
    <w:rsid w:val="00D946F1"/>
    <w:rsid w:val="00D947EA"/>
    <w:rsid w:val="00D94B76"/>
    <w:rsid w:val="00D950D6"/>
    <w:rsid w:val="00D95440"/>
    <w:rsid w:val="00D9588A"/>
    <w:rsid w:val="00D95898"/>
    <w:rsid w:val="00D9628B"/>
    <w:rsid w:val="00D96B0A"/>
    <w:rsid w:val="00D9706E"/>
    <w:rsid w:val="00D974EC"/>
    <w:rsid w:val="00D97C0E"/>
    <w:rsid w:val="00DA0222"/>
    <w:rsid w:val="00DA0315"/>
    <w:rsid w:val="00DA0C02"/>
    <w:rsid w:val="00DA0C24"/>
    <w:rsid w:val="00DA0DAB"/>
    <w:rsid w:val="00DA135A"/>
    <w:rsid w:val="00DA1C25"/>
    <w:rsid w:val="00DA2281"/>
    <w:rsid w:val="00DA247B"/>
    <w:rsid w:val="00DA25B8"/>
    <w:rsid w:val="00DA2603"/>
    <w:rsid w:val="00DA2662"/>
    <w:rsid w:val="00DA27EF"/>
    <w:rsid w:val="00DA2973"/>
    <w:rsid w:val="00DA2B16"/>
    <w:rsid w:val="00DA2F5F"/>
    <w:rsid w:val="00DA2FBA"/>
    <w:rsid w:val="00DA33C7"/>
    <w:rsid w:val="00DA36E4"/>
    <w:rsid w:val="00DA36F0"/>
    <w:rsid w:val="00DA3A3A"/>
    <w:rsid w:val="00DA3A5A"/>
    <w:rsid w:val="00DA3B7E"/>
    <w:rsid w:val="00DA406D"/>
    <w:rsid w:val="00DA40D3"/>
    <w:rsid w:val="00DA457E"/>
    <w:rsid w:val="00DA46FD"/>
    <w:rsid w:val="00DA4A42"/>
    <w:rsid w:val="00DA4C44"/>
    <w:rsid w:val="00DA553E"/>
    <w:rsid w:val="00DA55F5"/>
    <w:rsid w:val="00DA57D3"/>
    <w:rsid w:val="00DA795A"/>
    <w:rsid w:val="00DA7B40"/>
    <w:rsid w:val="00DB01A6"/>
    <w:rsid w:val="00DB0856"/>
    <w:rsid w:val="00DB09E7"/>
    <w:rsid w:val="00DB108F"/>
    <w:rsid w:val="00DB1E44"/>
    <w:rsid w:val="00DB229B"/>
    <w:rsid w:val="00DB29D8"/>
    <w:rsid w:val="00DB2A3C"/>
    <w:rsid w:val="00DB2FA4"/>
    <w:rsid w:val="00DB30E1"/>
    <w:rsid w:val="00DB3EA9"/>
    <w:rsid w:val="00DB42BD"/>
    <w:rsid w:val="00DB4457"/>
    <w:rsid w:val="00DB4CD1"/>
    <w:rsid w:val="00DB5869"/>
    <w:rsid w:val="00DB5CF3"/>
    <w:rsid w:val="00DB5E2F"/>
    <w:rsid w:val="00DB5E31"/>
    <w:rsid w:val="00DB6324"/>
    <w:rsid w:val="00DB64BF"/>
    <w:rsid w:val="00DB6DB8"/>
    <w:rsid w:val="00DC02E9"/>
    <w:rsid w:val="00DC0429"/>
    <w:rsid w:val="00DC043E"/>
    <w:rsid w:val="00DC09DE"/>
    <w:rsid w:val="00DC0AE4"/>
    <w:rsid w:val="00DC0CB1"/>
    <w:rsid w:val="00DC1110"/>
    <w:rsid w:val="00DC1232"/>
    <w:rsid w:val="00DC171B"/>
    <w:rsid w:val="00DC1796"/>
    <w:rsid w:val="00DC1AE0"/>
    <w:rsid w:val="00DC1CD1"/>
    <w:rsid w:val="00DC2851"/>
    <w:rsid w:val="00DC2CC9"/>
    <w:rsid w:val="00DC2CE7"/>
    <w:rsid w:val="00DC3131"/>
    <w:rsid w:val="00DC33AA"/>
    <w:rsid w:val="00DC36FE"/>
    <w:rsid w:val="00DC3FB4"/>
    <w:rsid w:val="00DC42E3"/>
    <w:rsid w:val="00DC48AF"/>
    <w:rsid w:val="00DC4909"/>
    <w:rsid w:val="00DC4AE9"/>
    <w:rsid w:val="00DC4B7A"/>
    <w:rsid w:val="00DC4F19"/>
    <w:rsid w:val="00DC520C"/>
    <w:rsid w:val="00DC5445"/>
    <w:rsid w:val="00DC5CF8"/>
    <w:rsid w:val="00DC5E21"/>
    <w:rsid w:val="00DC6157"/>
    <w:rsid w:val="00DC6F59"/>
    <w:rsid w:val="00DC703C"/>
    <w:rsid w:val="00DC7067"/>
    <w:rsid w:val="00DC7A58"/>
    <w:rsid w:val="00DC7AE2"/>
    <w:rsid w:val="00DC7BB4"/>
    <w:rsid w:val="00DC7D3C"/>
    <w:rsid w:val="00DC7D7A"/>
    <w:rsid w:val="00DC7EAE"/>
    <w:rsid w:val="00DD02E0"/>
    <w:rsid w:val="00DD03F0"/>
    <w:rsid w:val="00DD0880"/>
    <w:rsid w:val="00DD10DA"/>
    <w:rsid w:val="00DD1AB3"/>
    <w:rsid w:val="00DD1F0B"/>
    <w:rsid w:val="00DD202C"/>
    <w:rsid w:val="00DD250D"/>
    <w:rsid w:val="00DD2DC6"/>
    <w:rsid w:val="00DD33E1"/>
    <w:rsid w:val="00DD396C"/>
    <w:rsid w:val="00DD3A55"/>
    <w:rsid w:val="00DD4203"/>
    <w:rsid w:val="00DD4398"/>
    <w:rsid w:val="00DD4633"/>
    <w:rsid w:val="00DD4750"/>
    <w:rsid w:val="00DD4C0C"/>
    <w:rsid w:val="00DD4D2F"/>
    <w:rsid w:val="00DD4FE0"/>
    <w:rsid w:val="00DD58C8"/>
    <w:rsid w:val="00DD5E57"/>
    <w:rsid w:val="00DD620B"/>
    <w:rsid w:val="00DD6301"/>
    <w:rsid w:val="00DD65BB"/>
    <w:rsid w:val="00DD7141"/>
    <w:rsid w:val="00DD716A"/>
    <w:rsid w:val="00DD755D"/>
    <w:rsid w:val="00DD75BF"/>
    <w:rsid w:val="00DD7A64"/>
    <w:rsid w:val="00DD7D7A"/>
    <w:rsid w:val="00DE0632"/>
    <w:rsid w:val="00DE07D6"/>
    <w:rsid w:val="00DE0E4C"/>
    <w:rsid w:val="00DE0F49"/>
    <w:rsid w:val="00DE16F0"/>
    <w:rsid w:val="00DE2A68"/>
    <w:rsid w:val="00DE30B8"/>
    <w:rsid w:val="00DE3199"/>
    <w:rsid w:val="00DE31EE"/>
    <w:rsid w:val="00DE339F"/>
    <w:rsid w:val="00DE33CA"/>
    <w:rsid w:val="00DE3980"/>
    <w:rsid w:val="00DE3A49"/>
    <w:rsid w:val="00DE3F19"/>
    <w:rsid w:val="00DE4624"/>
    <w:rsid w:val="00DE4892"/>
    <w:rsid w:val="00DE4A00"/>
    <w:rsid w:val="00DE4A48"/>
    <w:rsid w:val="00DE4AE5"/>
    <w:rsid w:val="00DE4BA2"/>
    <w:rsid w:val="00DE57B3"/>
    <w:rsid w:val="00DE57EB"/>
    <w:rsid w:val="00DE5BBC"/>
    <w:rsid w:val="00DE5C2A"/>
    <w:rsid w:val="00DE6AC0"/>
    <w:rsid w:val="00DE738C"/>
    <w:rsid w:val="00DE789D"/>
    <w:rsid w:val="00DE7E13"/>
    <w:rsid w:val="00DF03E3"/>
    <w:rsid w:val="00DF061A"/>
    <w:rsid w:val="00DF06E2"/>
    <w:rsid w:val="00DF06EC"/>
    <w:rsid w:val="00DF0756"/>
    <w:rsid w:val="00DF0814"/>
    <w:rsid w:val="00DF0845"/>
    <w:rsid w:val="00DF10B8"/>
    <w:rsid w:val="00DF15CA"/>
    <w:rsid w:val="00DF1875"/>
    <w:rsid w:val="00DF1B2E"/>
    <w:rsid w:val="00DF1E0A"/>
    <w:rsid w:val="00DF26EC"/>
    <w:rsid w:val="00DF27C2"/>
    <w:rsid w:val="00DF2A45"/>
    <w:rsid w:val="00DF353B"/>
    <w:rsid w:val="00DF47D0"/>
    <w:rsid w:val="00DF4A51"/>
    <w:rsid w:val="00DF4E9B"/>
    <w:rsid w:val="00DF5160"/>
    <w:rsid w:val="00DF565E"/>
    <w:rsid w:val="00DF5DB8"/>
    <w:rsid w:val="00DF6073"/>
    <w:rsid w:val="00DF64AD"/>
    <w:rsid w:val="00DF6983"/>
    <w:rsid w:val="00DF698F"/>
    <w:rsid w:val="00DF6B00"/>
    <w:rsid w:val="00DF7025"/>
    <w:rsid w:val="00DF73C3"/>
    <w:rsid w:val="00DF7BA1"/>
    <w:rsid w:val="00DF7EB1"/>
    <w:rsid w:val="00DF7FA9"/>
    <w:rsid w:val="00E00A40"/>
    <w:rsid w:val="00E00A51"/>
    <w:rsid w:val="00E01098"/>
    <w:rsid w:val="00E01A69"/>
    <w:rsid w:val="00E01B61"/>
    <w:rsid w:val="00E01E39"/>
    <w:rsid w:val="00E031EC"/>
    <w:rsid w:val="00E03654"/>
    <w:rsid w:val="00E036B5"/>
    <w:rsid w:val="00E0374C"/>
    <w:rsid w:val="00E03885"/>
    <w:rsid w:val="00E03BCD"/>
    <w:rsid w:val="00E046FB"/>
    <w:rsid w:val="00E0470B"/>
    <w:rsid w:val="00E04911"/>
    <w:rsid w:val="00E0495E"/>
    <w:rsid w:val="00E04D1C"/>
    <w:rsid w:val="00E04D90"/>
    <w:rsid w:val="00E04EB0"/>
    <w:rsid w:val="00E0516A"/>
    <w:rsid w:val="00E05172"/>
    <w:rsid w:val="00E0519E"/>
    <w:rsid w:val="00E05362"/>
    <w:rsid w:val="00E05500"/>
    <w:rsid w:val="00E057D2"/>
    <w:rsid w:val="00E05C5A"/>
    <w:rsid w:val="00E05DBC"/>
    <w:rsid w:val="00E06532"/>
    <w:rsid w:val="00E06A05"/>
    <w:rsid w:val="00E06FDE"/>
    <w:rsid w:val="00E07214"/>
    <w:rsid w:val="00E07D02"/>
    <w:rsid w:val="00E07FAB"/>
    <w:rsid w:val="00E10413"/>
    <w:rsid w:val="00E1079B"/>
    <w:rsid w:val="00E10956"/>
    <w:rsid w:val="00E10FA2"/>
    <w:rsid w:val="00E120FD"/>
    <w:rsid w:val="00E1225C"/>
    <w:rsid w:val="00E124C2"/>
    <w:rsid w:val="00E12BAB"/>
    <w:rsid w:val="00E15C16"/>
    <w:rsid w:val="00E15E40"/>
    <w:rsid w:val="00E15EF2"/>
    <w:rsid w:val="00E16581"/>
    <w:rsid w:val="00E1731F"/>
    <w:rsid w:val="00E17942"/>
    <w:rsid w:val="00E17B3E"/>
    <w:rsid w:val="00E20183"/>
    <w:rsid w:val="00E202CA"/>
    <w:rsid w:val="00E2088E"/>
    <w:rsid w:val="00E20CAE"/>
    <w:rsid w:val="00E2125B"/>
    <w:rsid w:val="00E21904"/>
    <w:rsid w:val="00E22248"/>
    <w:rsid w:val="00E2296B"/>
    <w:rsid w:val="00E22D84"/>
    <w:rsid w:val="00E22EE8"/>
    <w:rsid w:val="00E236B3"/>
    <w:rsid w:val="00E237E8"/>
    <w:rsid w:val="00E23C67"/>
    <w:rsid w:val="00E23DA4"/>
    <w:rsid w:val="00E2452D"/>
    <w:rsid w:val="00E24A5B"/>
    <w:rsid w:val="00E24EFD"/>
    <w:rsid w:val="00E251BB"/>
    <w:rsid w:val="00E252E0"/>
    <w:rsid w:val="00E2563D"/>
    <w:rsid w:val="00E25CE3"/>
    <w:rsid w:val="00E2619D"/>
    <w:rsid w:val="00E2643D"/>
    <w:rsid w:val="00E27007"/>
    <w:rsid w:val="00E273A1"/>
    <w:rsid w:val="00E279EA"/>
    <w:rsid w:val="00E27EED"/>
    <w:rsid w:val="00E302DB"/>
    <w:rsid w:val="00E30811"/>
    <w:rsid w:val="00E3137E"/>
    <w:rsid w:val="00E31593"/>
    <w:rsid w:val="00E31DB1"/>
    <w:rsid w:val="00E31E43"/>
    <w:rsid w:val="00E3216B"/>
    <w:rsid w:val="00E32495"/>
    <w:rsid w:val="00E32530"/>
    <w:rsid w:val="00E32CBA"/>
    <w:rsid w:val="00E32E3B"/>
    <w:rsid w:val="00E33087"/>
    <w:rsid w:val="00E331DD"/>
    <w:rsid w:val="00E3328D"/>
    <w:rsid w:val="00E339D0"/>
    <w:rsid w:val="00E342FD"/>
    <w:rsid w:val="00E3430B"/>
    <w:rsid w:val="00E35DA9"/>
    <w:rsid w:val="00E35EB3"/>
    <w:rsid w:val="00E36296"/>
    <w:rsid w:val="00E3631F"/>
    <w:rsid w:val="00E3638C"/>
    <w:rsid w:val="00E36515"/>
    <w:rsid w:val="00E368EA"/>
    <w:rsid w:val="00E36B34"/>
    <w:rsid w:val="00E376C8"/>
    <w:rsid w:val="00E402F4"/>
    <w:rsid w:val="00E40393"/>
    <w:rsid w:val="00E403D6"/>
    <w:rsid w:val="00E40442"/>
    <w:rsid w:val="00E409CA"/>
    <w:rsid w:val="00E40B2A"/>
    <w:rsid w:val="00E4130C"/>
    <w:rsid w:val="00E4145C"/>
    <w:rsid w:val="00E4150E"/>
    <w:rsid w:val="00E4158A"/>
    <w:rsid w:val="00E41A00"/>
    <w:rsid w:val="00E41B1D"/>
    <w:rsid w:val="00E41CB9"/>
    <w:rsid w:val="00E41CC3"/>
    <w:rsid w:val="00E41E10"/>
    <w:rsid w:val="00E41F67"/>
    <w:rsid w:val="00E4251F"/>
    <w:rsid w:val="00E426EA"/>
    <w:rsid w:val="00E42F5D"/>
    <w:rsid w:val="00E43345"/>
    <w:rsid w:val="00E43B82"/>
    <w:rsid w:val="00E43CB6"/>
    <w:rsid w:val="00E44657"/>
    <w:rsid w:val="00E4498A"/>
    <w:rsid w:val="00E44BC1"/>
    <w:rsid w:val="00E45768"/>
    <w:rsid w:val="00E45900"/>
    <w:rsid w:val="00E4593B"/>
    <w:rsid w:val="00E465EC"/>
    <w:rsid w:val="00E47138"/>
    <w:rsid w:val="00E472F4"/>
    <w:rsid w:val="00E47768"/>
    <w:rsid w:val="00E478F0"/>
    <w:rsid w:val="00E47AAD"/>
    <w:rsid w:val="00E508F8"/>
    <w:rsid w:val="00E5098B"/>
    <w:rsid w:val="00E50CD8"/>
    <w:rsid w:val="00E50E48"/>
    <w:rsid w:val="00E50F5B"/>
    <w:rsid w:val="00E514C5"/>
    <w:rsid w:val="00E51811"/>
    <w:rsid w:val="00E51F37"/>
    <w:rsid w:val="00E52196"/>
    <w:rsid w:val="00E524AA"/>
    <w:rsid w:val="00E52778"/>
    <w:rsid w:val="00E52C2F"/>
    <w:rsid w:val="00E52F4C"/>
    <w:rsid w:val="00E52F5C"/>
    <w:rsid w:val="00E53E83"/>
    <w:rsid w:val="00E5421E"/>
    <w:rsid w:val="00E543E0"/>
    <w:rsid w:val="00E5469D"/>
    <w:rsid w:val="00E55614"/>
    <w:rsid w:val="00E55B49"/>
    <w:rsid w:val="00E5659F"/>
    <w:rsid w:val="00E567BB"/>
    <w:rsid w:val="00E5687F"/>
    <w:rsid w:val="00E56C39"/>
    <w:rsid w:val="00E56D02"/>
    <w:rsid w:val="00E56FFF"/>
    <w:rsid w:val="00E57411"/>
    <w:rsid w:val="00E576B2"/>
    <w:rsid w:val="00E577E2"/>
    <w:rsid w:val="00E57B46"/>
    <w:rsid w:val="00E57C43"/>
    <w:rsid w:val="00E6006B"/>
    <w:rsid w:val="00E601E7"/>
    <w:rsid w:val="00E60720"/>
    <w:rsid w:val="00E60874"/>
    <w:rsid w:val="00E608CD"/>
    <w:rsid w:val="00E60979"/>
    <w:rsid w:val="00E60B7A"/>
    <w:rsid w:val="00E60BF7"/>
    <w:rsid w:val="00E60E49"/>
    <w:rsid w:val="00E60E61"/>
    <w:rsid w:val="00E6189E"/>
    <w:rsid w:val="00E61B7F"/>
    <w:rsid w:val="00E61DB4"/>
    <w:rsid w:val="00E628E6"/>
    <w:rsid w:val="00E62954"/>
    <w:rsid w:val="00E62C0B"/>
    <w:rsid w:val="00E62F15"/>
    <w:rsid w:val="00E63251"/>
    <w:rsid w:val="00E635C2"/>
    <w:rsid w:val="00E6399A"/>
    <w:rsid w:val="00E63A76"/>
    <w:rsid w:val="00E6444F"/>
    <w:rsid w:val="00E644BF"/>
    <w:rsid w:val="00E64E75"/>
    <w:rsid w:val="00E64ED2"/>
    <w:rsid w:val="00E65190"/>
    <w:rsid w:val="00E65324"/>
    <w:rsid w:val="00E65C30"/>
    <w:rsid w:val="00E65C5F"/>
    <w:rsid w:val="00E66550"/>
    <w:rsid w:val="00E66F2D"/>
    <w:rsid w:val="00E66F30"/>
    <w:rsid w:val="00E67A09"/>
    <w:rsid w:val="00E67BE7"/>
    <w:rsid w:val="00E67E4B"/>
    <w:rsid w:val="00E67EBD"/>
    <w:rsid w:val="00E7020E"/>
    <w:rsid w:val="00E7040C"/>
    <w:rsid w:val="00E70D9C"/>
    <w:rsid w:val="00E70DE5"/>
    <w:rsid w:val="00E7104E"/>
    <w:rsid w:val="00E711F6"/>
    <w:rsid w:val="00E7195A"/>
    <w:rsid w:val="00E71B57"/>
    <w:rsid w:val="00E71B68"/>
    <w:rsid w:val="00E71DB4"/>
    <w:rsid w:val="00E72079"/>
    <w:rsid w:val="00E723FE"/>
    <w:rsid w:val="00E725A1"/>
    <w:rsid w:val="00E7265F"/>
    <w:rsid w:val="00E7361F"/>
    <w:rsid w:val="00E74106"/>
    <w:rsid w:val="00E74AAF"/>
    <w:rsid w:val="00E74E35"/>
    <w:rsid w:val="00E75850"/>
    <w:rsid w:val="00E75D7F"/>
    <w:rsid w:val="00E76627"/>
    <w:rsid w:val="00E76F74"/>
    <w:rsid w:val="00E77204"/>
    <w:rsid w:val="00E7726D"/>
    <w:rsid w:val="00E7790C"/>
    <w:rsid w:val="00E77AE3"/>
    <w:rsid w:val="00E77E16"/>
    <w:rsid w:val="00E80061"/>
    <w:rsid w:val="00E8074A"/>
    <w:rsid w:val="00E80AD7"/>
    <w:rsid w:val="00E80EC6"/>
    <w:rsid w:val="00E8124C"/>
    <w:rsid w:val="00E81AB7"/>
    <w:rsid w:val="00E81DAE"/>
    <w:rsid w:val="00E82214"/>
    <w:rsid w:val="00E827FE"/>
    <w:rsid w:val="00E82A09"/>
    <w:rsid w:val="00E82C9B"/>
    <w:rsid w:val="00E8345B"/>
    <w:rsid w:val="00E834BA"/>
    <w:rsid w:val="00E83973"/>
    <w:rsid w:val="00E841FF"/>
    <w:rsid w:val="00E84581"/>
    <w:rsid w:val="00E8465D"/>
    <w:rsid w:val="00E849B8"/>
    <w:rsid w:val="00E84DB7"/>
    <w:rsid w:val="00E85B46"/>
    <w:rsid w:val="00E85E6F"/>
    <w:rsid w:val="00E864D5"/>
    <w:rsid w:val="00E865A9"/>
    <w:rsid w:val="00E86839"/>
    <w:rsid w:val="00E86E9F"/>
    <w:rsid w:val="00E8716E"/>
    <w:rsid w:val="00E87263"/>
    <w:rsid w:val="00E87392"/>
    <w:rsid w:val="00E8748E"/>
    <w:rsid w:val="00E876D1"/>
    <w:rsid w:val="00E87D6F"/>
    <w:rsid w:val="00E87E79"/>
    <w:rsid w:val="00E87F9B"/>
    <w:rsid w:val="00E901AD"/>
    <w:rsid w:val="00E904D3"/>
    <w:rsid w:val="00E905D1"/>
    <w:rsid w:val="00E9086D"/>
    <w:rsid w:val="00E90BDA"/>
    <w:rsid w:val="00E90CF1"/>
    <w:rsid w:val="00E911A8"/>
    <w:rsid w:val="00E913D8"/>
    <w:rsid w:val="00E91A50"/>
    <w:rsid w:val="00E91E4B"/>
    <w:rsid w:val="00E9221D"/>
    <w:rsid w:val="00E92595"/>
    <w:rsid w:val="00E927FE"/>
    <w:rsid w:val="00E92860"/>
    <w:rsid w:val="00E92AF2"/>
    <w:rsid w:val="00E9312B"/>
    <w:rsid w:val="00E9375B"/>
    <w:rsid w:val="00E93DDD"/>
    <w:rsid w:val="00E945BE"/>
    <w:rsid w:val="00E94A6D"/>
    <w:rsid w:val="00E94C42"/>
    <w:rsid w:val="00E95373"/>
    <w:rsid w:val="00E957F1"/>
    <w:rsid w:val="00E95D9F"/>
    <w:rsid w:val="00E9692D"/>
    <w:rsid w:val="00E97806"/>
    <w:rsid w:val="00E979AF"/>
    <w:rsid w:val="00EA00A7"/>
    <w:rsid w:val="00EA0245"/>
    <w:rsid w:val="00EA028C"/>
    <w:rsid w:val="00EA0E0A"/>
    <w:rsid w:val="00EA0FA2"/>
    <w:rsid w:val="00EA15D5"/>
    <w:rsid w:val="00EA22E0"/>
    <w:rsid w:val="00EA23F0"/>
    <w:rsid w:val="00EA2632"/>
    <w:rsid w:val="00EA2C45"/>
    <w:rsid w:val="00EA3851"/>
    <w:rsid w:val="00EA3B45"/>
    <w:rsid w:val="00EA4157"/>
    <w:rsid w:val="00EA4689"/>
    <w:rsid w:val="00EA4696"/>
    <w:rsid w:val="00EA46C1"/>
    <w:rsid w:val="00EA5118"/>
    <w:rsid w:val="00EA535C"/>
    <w:rsid w:val="00EA53D9"/>
    <w:rsid w:val="00EA58FD"/>
    <w:rsid w:val="00EA5BA5"/>
    <w:rsid w:val="00EA5E94"/>
    <w:rsid w:val="00EA6AF5"/>
    <w:rsid w:val="00EA6E57"/>
    <w:rsid w:val="00EA7659"/>
    <w:rsid w:val="00EA76A3"/>
    <w:rsid w:val="00EA774D"/>
    <w:rsid w:val="00EA7B04"/>
    <w:rsid w:val="00EA7B58"/>
    <w:rsid w:val="00EA7FCC"/>
    <w:rsid w:val="00EB018B"/>
    <w:rsid w:val="00EB0248"/>
    <w:rsid w:val="00EB0513"/>
    <w:rsid w:val="00EB0887"/>
    <w:rsid w:val="00EB0AEE"/>
    <w:rsid w:val="00EB0BC4"/>
    <w:rsid w:val="00EB133E"/>
    <w:rsid w:val="00EB185E"/>
    <w:rsid w:val="00EB1ABD"/>
    <w:rsid w:val="00EB1F45"/>
    <w:rsid w:val="00EB2492"/>
    <w:rsid w:val="00EB2DBC"/>
    <w:rsid w:val="00EB36FB"/>
    <w:rsid w:val="00EB3AAC"/>
    <w:rsid w:val="00EB3F37"/>
    <w:rsid w:val="00EB41A4"/>
    <w:rsid w:val="00EB44D0"/>
    <w:rsid w:val="00EB45FE"/>
    <w:rsid w:val="00EB48F5"/>
    <w:rsid w:val="00EB5E70"/>
    <w:rsid w:val="00EB62AC"/>
    <w:rsid w:val="00EB6951"/>
    <w:rsid w:val="00EB6BB2"/>
    <w:rsid w:val="00EB7405"/>
    <w:rsid w:val="00EB769F"/>
    <w:rsid w:val="00EB77C5"/>
    <w:rsid w:val="00EC014E"/>
    <w:rsid w:val="00EC0D3B"/>
    <w:rsid w:val="00EC0EEC"/>
    <w:rsid w:val="00EC12F8"/>
    <w:rsid w:val="00EC1860"/>
    <w:rsid w:val="00EC20E1"/>
    <w:rsid w:val="00EC2261"/>
    <w:rsid w:val="00EC28B4"/>
    <w:rsid w:val="00EC2ABC"/>
    <w:rsid w:val="00EC39E4"/>
    <w:rsid w:val="00EC4A43"/>
    <w:rsid w:val="00EC4CB9"/>
    <w:rsid w:val="00EC4D70"/>
    <w:rsid w:val="00EC5606"/>
    <w:rsid w:val="00EC5E6F"/>
    <w:rsid w:val="00EC5F04"/>
    <w:rsid w:val="00EC60CF"/>
    <w:rsid w:val="00EC6668"/>
    <w:rsid w:val="00EC6D20"/>
    <w:rsid w:val="00EC711B"/>
    <w:rsid w:val="00EC730E"/>
    <w:rsid w:val="00EC7971"/>
    <w:rsid w:val="00EC7D29"/>
    <w:rsid w:val="00ED0154"/>
    <w:rsid w:val="00ED0317"/>
    <w:rsid w:val="00ED0979"/>
    <w:rsid w:val="00ED0A35"/>
    <w:rsid w:val="00ED1041"/>
    <w:rsid w:val="00ED1734"/>
    <w:rsid w:val="00ED2469"/>
    <w:rsid w:val="00ED3020"/>
    <w:rsid w:val="00ED30C1"/>
    <w:rsid w:val="00ED3A7F"/>
    <w:rsid w:val="00ED4074"/>
    <w:rsid w:val="00ED4415"/>
    <w:rsid w:val="00ED4438"/>
    <w:rsid w:val="00ED4C8D"/>
    <w:rsid w:val="00ED4E79"/>
    <w:rsid w:val="00ED5077"/>
    <w:rsid w:val="00ED52F9"/>
    <w:rsid w:val="00ED530D"/>
    <w:rsid w:val="00ED5415"/>
    <w:rsid w:val="00ED551E"/>
    <w:rsid w:val="00ED572E"/>
    <w:rsid w:val="00ED58FE"/>
    <w:rsid w:val="00ED5AFA"/>
    <w:rsid w:val="00ED5EFB"/>
    <w:rsid w:val="00ED6327"/>
    <w:rsid w:val="00ED660F"/>
    <w:rsid w:val="00ED6DFB"/>
    <w:rsid w:val="00ED760E"/>
    <w:rsid w:val="00ED7612"/>
    <w:rsid w:val="00ED77B7"/>
    <w:rsid w:val="00ED782F"/>
    <w:rsid w:val="00ED7993"/>
    <w:rsid w:val="00EE0B53"/>
    <w:rsid w:val="00EE0F01"/>
    <w:rsid w:val="00EE11EF"/>
    <w:rsid w:val="00EE2218"/>
    <w:rsid w:val="00EE2A54"/>
    <w:rsid w:val="00EE2DD5"/>
    <w:rsid w:val="00EE35DF"/>
    <w:rsid w:val="00EE36F3"/>
    <w:rsid w:val="00EE3AF3"/>
    <w:rsid w:val="00EE3B6C"/>
    <w:rsid w:val="00EE4733"/>
    <w:rsid w:val="00EE47CF"/>
    <w:rsid w:val="00EE50D6"/>
    <w:rsid w:val="00EE5343"/>
    <w:rsid w:val="00EE5577"/>
    <w:rsid w:val="00EE60D9"/>
    <w:rsid w:val="00EE6573"/>
    <w:rsid w:val="00EE67A5"/>
    <w:rsid w:val="00EE68B8"/>
    <w:rsid w:val="00EE6FBD"/>
    <w:rsid w:val="00EE79D0"/>
    <w:rsid w:val="00EE7B4A"/>
    <w:rsid w:val="00EE7C94"/>
    <w:rsid w:val="00EF0367"/>
    <w:rsid w:val="00EF0BE7"/>
    <w:rsid w:val="00EF0C45"/>
    <w:rsid w:val="00EF0CBE"/>
    <w:rsid w:val="00EF0CEE"/>
    <w:rsid w:val="00EF0D89"/>
    <w:rsid w:val="00EF17B3"/>
    <w:rsid w:val="00EF1ED3"/>
    <w:rsid w:val="00EF28EE"/>
    <w:rsid w:val="00EF2A91"/>
    <w:rsid w:val="00EF2E9A"/>
    <w:rsid w:val="00EF3331"/>
    <w:rsid w:val="00EF38C1"/>
    <w:rsid w:val="00EF3B09"/>
    <w:rsid w:val="00EF3C89"/>
    <w:rsid w:val="00EF421E"/>
    <w:rsid w:val="00EF43E5"/>
    <w:rsid w:val="00EF51B5"/>
    <w:rsid w:val="00EF57CD"/>
    <w:rsid w:val="00EF5868"/>
    <w:rsid w:val="00EF58B9"/>
    <w:rsid w:val="00EF59B7"/>
    <w:rsid w:val="00EF5A30"/>
    <w:rsid w:val="00EF5FD4"/>
    <w:rsid w:val="00EF63E1"/>
    <w:rsid w:val="00EF68F1"/>
    <w:rsid w:val="00EF6909"/>
    <w:rsid w:val="00EF6E6C"/>
    <w:rsid w:val="00EF6EED"/>
    <w:rsid w:val="00EF73E2"/>
    <w:rsid w:val="00EF7F1B"/>
    <w:rsid w:val="00F00862"/>
    <w:rsid w:val="00F008AF"/>
    <w:rsid w:val="00F00B15"/>
    <w:rsid w:val="00F00D99"/>
    <w:rsid w:val="00F00EE8"/>
    <w:rsid w:val="00F01251"/>
    <w:rsid w:val="00F012B0"/>
    <w:rsid w:val="00F01934"/>
    <w:rsid w:val="00F0195C"/>
    <w:rsid w:val="00F037BB"/>
    <w:rsid w:val="00F03ACC"/>
    <w:rsid w:val="00F03B0E"/>
    <w:rsid w:val="00F03BE4"/>
    <w:rsid w:val="00F03CF9"/>
    <w:rsid w:val="00F047F3"/>
    <w:rsid w:val="00F04ADC"/>
    <w:rsid w:val="00F04D37"/>
    <w:rsid w:val="00F04F05"/>
    <w:rsid w:val="00F04F61"/>
    <w:rsid w:val="00F0508F"/>
    <w:rsid w:val="00F0576C"/>
    <w:rsid w:val="00F05E30"/>
    <w:rsid w:val="00F069E6"/>
    <w:rsid w:val="00F06ACD"/>
    <w:rsid w:val="00F06F7A"/>
    <w:rsid w:val="00F073E9"/>
    <w:rsid w:val="00F07507"/>
    <w:rsid w:val="00F107B2"/>
    <w:rsid w:val="00F10BD4"/>
    <w:rsid w:val="00F10FE8"/>
    <w:rsid w:val="00F11050"/>
    <w:rsid w:val="00F11313"/>
    <w:rsid w:val="00F11921"/>
    <w:rsid w:val="00F11B76"/>
    <w:rsid w:val="00F1219F"/>
    <w:rsid w:val="00F12397"/>
    <w:rsid w:val="00F125F8"/>
    <w:rsid w:val="00F126E6"/>
    <w:rsid w:val="00F13033"/>
    <w:rsid w:val="00F1345B"/>
    <w:rsid w:val="00F13927"/>
    <w:rsid w:val="00F13A02"/>
    <w:rsid w:val="00F13BB6"/>
    <w:rsid w:val="00F14253"/>
    <w:rsid w:val="00F14373"/>
    <w:rsid w:val="00F14C1D"/>
    <w:rsid w:val="00F14CFF"/>
    <w:rsid w:val="00F15CFB"/>
    <w:rsid w:val="00F17095"/>
    <w:rsid w:val="00F1797E"/>
    <w:rsid w:val="00F1798C"/>
    <w:rsid w:val="00F201B1"/>
    <w:rsid w:val="00F20788"/>
    <w:rsid w:val="00F209D8"/>
    <w:rsid w:val="00F20F5B"/>
    <w:rsid w:val="00F2191C"/>
    <w:rsid w:val="00F21CE1"/>
    <w:rsid w:val="00F2214C"/>
    <w:rsid w:val="00F22ADF"/>
    <w:rsid w:val="00F22DD5"/>
    <w:rsid w:val="00F22F52"/>
    <w:rsid w:val="00F22FA2"/>
    <w:rsid w:val="00F23627"/>
    <w:rsid w:val="00F23959"/>
    <w:rsid w:val="00F23B48"/>
    <w:rsid w:val="00F23D9B"/>
    <w:rsid w:val="00F23EA8"/>
    <w:rsid w:val="00F23FFE"/>
    <w:rsid w:val="00F244DE"/>
    <w:rsid w:val="00F26443"/>
    <w:rsid w:val="00F26564"/>
    <w:rsid w:val="00F26D8B"/>
    <w:rsid w:val="00F26DA1"/>
    <w:rsid w:val="00F26F8C"/>
    <w:rsid w:val="00F27737"/>
    <w:rsid w:val="00F27775"/>
    <w:rsid w:val="00F27D5C"/>
    <w:rsid w:val="00F27D80"/>
    <w:rsid w:val="00F30502"/>
    <w:rsid w:val="00F3065F"/>
    <w:rsid w:val="00F30A51"/>
    <w:rsid w:val="00F317AD"/>
    <w:rsid w:val="00F31954"/>
    <w:rsid w:val="00F327B4"/>
    <w:rsid w:val="00F32CB5"/>
    <w:rsid w:val="00F32FDF"/>
    <w:rsid w:val="00F33347"/>
    <w:rsid w:val="00F33484"/>
    <w:rsid w:val="00F334E9"/>
    <w:rsid w:val="00F335E3"/>
    <w:rsid w:val="00F33608"/>
    <w:rsid w:val="00F33BF8"/>
    <w:rsid w:val="00F33EE0"/>
    <w:rsid w:val="00F33F88"/>
    <w:rsid w:val="00F34344"/>
    <w:rsid w:val="00F34370"/>
    <w:rsid w:val="00F3472D"/>
    <w:rsid w:val="00F34F7D"/>
    <w:rsid w:val="00F35620"/>
    <w:rsid w:val="00F35D2D"/>
    <w:rsid w:val="00F35DA4"/>
    <w:rsid w:val="00F3612C"/>
    <w:rsid w:val="00F363E0"/>
    <w:rsid w:val="00F36E24"/>
    <w:rsid w:val="00F37498"/>
    <w:rsid w:val="00F374E2"/>
    <w:rsid w:val="00F37F17"/>
    <w:rsid w:val="00F37F35"/>
    <w:rsid w:val="00F404BC"/>
    <w:rsid w:val="00F40665"/>
    <w:rsid w:val="00F4097B"/>
    <w:rsid w:val="00F40C3D"/>
    <w:rsid w:val="00F40D28"/>
    <w:rsid w:val="00F41212"/>
    <w:rsid w:val="00F41500"/>
    <w:rsid w:val="00F41783"/>
    <w:rsid w:val="00F417F2"/>
    <w:rsid w:val="00F421AB"/>
    <w:rsid w:val="00F424EA"/>
    <w:rsid w:val="00F4282C"/>
    <w:rsid w:val="00F4285D"/>
    <w:rsid w:val="00F42D10"/>
    <w:rsid w:val="00F42E5E"/>
    <w:rsid w:val="00F43149"/>
    <w:rsid w:val="00F43B19"/>
    <w:rsid w:val="00F43B6E"/>
    <w:rsid w:val="00F43E00"/>
    <w:rsid w:val="00F44847"/>
    <w:rsid w:val="00F448D0"/>
    <w:rsid w:val="00F44D5B"/>
    <w:rsid w:val="00F44EB6"/>
    <w:rsid w:val="00F450D9"/>
    <w:rsid w:val="00F45462"/>
    <w:rsid w:val="00F45D70"/>
    <w:rsid w:val="00F45F46"/>
    <w:rsid w:val="00F45FA9"/>
    <w:rsid w:val="00F4689D"/>
    <w:rsid w:val="00F46972"/>
    <w:rsid w:val="00F469D7"/>
    <w:rsid w:val="00F473F9"/>
    <w:rsid w:val="00F5084C"/>
    <w:rsid w:val="00F50B15"/>
    <w:rsid w:val="00F50DA8"/>
    <w:rsid w:val="00F51E15"/>
    <w:rsid w:val="00F5240A"/>
    <w:rsid w:val="00F525E5"/>
    <w:rsid w:val="00F52728"/>
    <w:rsid w:val="00F529E3"/>
    <w:rsid w:val="00F52C8D"/>
    <w:rsid w:val="00F534E5"/>
    <w:rsid w:val="00F53604"/>
    <w:rsid w:val="00F53647"/>
    <w:rsid w:val="00F53739"/>
    <w:rsid w:val="00F53C70"/>
    <w:rsid w:val="00F53D4C"/>
    <w:rsid w:val="00F5459C"/>
    <w:rsid w:val="00F54897"/>
    <w:rsid w:val="00F54DD7"/>
    <w:rsid w:val="00F550D4"/>
    <w:rsid w:val="00F556C7"/>
    <w:rsid w:val="00F55B77"/>
    <w:rsid w:val="00F567CE"/>
    <w:rsid w:val="00F56835"/>
    <w:rsid w:val="00F56C63"/>
    <w:rsid w:val="00F56CE4"/>
    <w:rsid w:val="00F57104"/>
    <w:rsid w:val="00F57539"/>
    <w:rsid w:val="00F57BAE"/>
    <w:rsid w:val="00F606F3"/>
    <w:rsid w:val="00F6071D"/>
    <w:rsid w:val="00F60F6B"/>
    <w:rsid w:val="00F61221"/>
    <w:rsid w:val="00F613E7"/>
    <w:rsid w:val="00F61D12"/>
    <w:rsid w:val="00F6239C"/>
    <w:rsid w:val="00F628C9"/>
    <w:rsid w:val="00F62A7D"/>
    <w:rsid w:val="00F63184"/>
    <w:rsid w:val="00F631F7"/>
    <w:rsid w:val="00F63247"/>
    <w:rsid w:val="00F6342E"/>
    <w:rsid w:val="00F63AF7"/>
    <w:rsid w:val="00F641F0"/>
    <w:rsid w:val="00F64BBC"/>
    <w:rsid w:val="00F65359"/>
    <w:rsid w:val="00F657D3"/>
    <w:rsid w:val="00F65974"/>
    <w:rsid w:val="00F65B53"/>
    <w:rsid w:val="00F65E50"/>
    <w:rsid w:val="00F66958"/>
    <w:rsid w:val="00F6752D"/>
    <w:rsid w:val="00F678DE"/>
    <w:rsid w:val="00F67B30"/>
    <w:rsid w:val="00F70006"/>
    <w:rsid w:val="00F70665"/>
    <w:rsid w:val="00F7071E"/>
    <w:rsid w:val="00F71709"/>
    <w:rsid w:val="00F71C27"/>
    <w:rsid w:val="00F71D6E"/>
    <w:rsid w:val="00F7346F"/>
    <w:rsid w:val="00F73684"/>
    <w:rsid w:val="00F73CF3"/>
    <w:rsid w:val="00F7427B"/>
    <w:rsid w:val="00F743F8"/>
    <w:rsid w:val="00F747D2"/>
    <w:rsid w:val="00F756A5"/>
    <w:rsid w:val="00F75718"/>
    <w:rsid w:val="00F75813"/>
    <w:rsid w:val="00F75DDA"/>
    <w:rsid w:val="00F76428"/>
    <w:rsid w:val="00F764F5"/>
    <w:rsid w:val="00F76575"/>
    <w:rsid w:val="00F76DDE"/>
    <w:rsid w:val="00F770B0"/>
    <w:rsid w:val="00F77219"/>
    <w:rsid w:val="00F77463"/>
    <w:rsid w:val="00F77855"/>
    <w:rsid w:val="00F77E1E"/>
    <w:rsid w:val="00F8035B"/>
    <w:rsid w:val="00F80C65"/>
    <w:rsid w:val="00F8165A"/>
    <w:rsid w:val="00F8175B"/>
    <w:rsid w:val="00F81771"/>
    <w:rsid w:val="00F82BDC"/>
    <w:rsid w:val="00F82FE4"/>
    <w:rsid w:val="00F8311D"/>
    <w:rsid w:val="00F834DB"/>
    <w:rsid w:val="00F83581"/>
    <w:rsid w:val="00F83CDF"/>
    <w:rsid w:val="00F8402D"/>
    <w:rsid w:val="00F84321"/>
    <w:rsid w:val="00F84569"/>
    <w:rsid w:val="00F84670"/>
    <w:rsid w:val="00F84899"/>
    <w:rsid w:val="00F849F8"/>
    <w:rsid w:val="00F850E1"/>
    <w:rsid w:val="00F860B4"/>
    <w:rsid w:val="00F8636E"/>
    <w:rsid w:val="00F864D6"/>
    <w:rsid w:val="00F86B85"/>
    <w:rsid w:val="00F86CA8"/>
    <w:rsid w:val="00F871D8"/>
    <w:rsid w:val="00F8748A"/>
    <w:rsid w:val="00F87877"/>
    <w:rsid w:val="00F878B9"/>
    <w:rsid w:val="00F9028C"/>
    <w:rsid w:val="00F904C7"/>
    <w:rsid w:val="00F90B7B"/>
    <w:rsid w:val="00F90BB8"/>
    <w:rsid w:val="00F9187E"/>
    <w:rsid w:val="00F91BB3"/>
    <w:rsid w:val="00F91CF2"/>
    <w:rsid w:val="00F91E7C"/>
    <w:rsid w:val="00F92630"/>
    <w:rsid w:val="00F92A67"/>
    <w:rsid w:val="00F92B04"/>
    <w:rsid w:val="00F92B5D"/>
    <w:rsid w:val="00F92FC0"/>
    <w:rsid w:val="00F931D1"/>
    <w:rsid w:val="00F9338B"/>
    <w:rsid w:val="00F93490"/>
    <w:rsid w:val="00F935B8"/>
    <w:rsid w:val="00F939E6"/>
    <w:rsid w:val="00F93D39"/>
    <w:rsid w:val="00F93D69"/>
    <w:rsid w:val="00F94033"/>
    <w:rsid w:val="00F94245"/>
    <w:rsid w:val="00F94C76"/>
    <w:rsid w:val="00F9544F"/>
    <w:rsid w:val="00F954B6"/>
    <w:rsid w:val="00F95789"/>
    <w:rsid w:val="00F95D82"/>
    <w:rsid w:val="00F95F14"/>
    <w:rsid w:val="00F961D5"/>
    <w:rsid w:val="00F96713"/>
    <w:rsid w:val="00F967E9"/>
    <w:rsid w:val="00F96939"/>
    <w:rsid w:val="00F97235"/>
    <w:rsid w:val="00F979D5"/>
    <w:rsid w:val="00F97D34"/>
    <w:rsid w:val="00FA02D2"/>
    <w:rsid w:val="00FA042D"/>
    <w:rsid w:val="00FA061D"/>
    <w:rsid w:val="00FA08BF"/>
    <w:rsid w:val="00FA19AE"/>
    <w:rsid w:val="00FA1ECB"/>
    <w:rsid w:val="00FA21D7"/>
    <w:rsid w:val="00FA23B1"/>
    <w:rsid w:val="00FA2846"/>
    <w:rsid w:val="00FA2945"/>
    <w:rsid w:val="00FA30A6"/>
    <w:rsid w:val="00FA3160"/>
    <w:rsid w:val="00FA3164"/>
    <w:rsid w:val="00FA3A0D"/>
    <w:rsid w:val="00FA3E20"/>
    <w:rsid w:val="00FA4368"/>
    <w:rsid w:val="00FA4D22"/>
    <w:rsid w:val="00FA4E91"/>
    <w:rsid w:val="00FA5103"/>
    <w:rsid w:val="00FA51BB"/>
    <w:rsid w:val="00FA538A"/>
    <w:rsid w:val="00FA539B"/>
    <w:rsid w:val="00FA5A6C"/>
    <w:rsid w:val="00FA5B20"/>
    <w:rsid w:val="00FA6697"/>
    <w:rsid w:val="00FA6B34"/>
    <w:rsid w:val="00FA6B9A"/>
    <w:rsid w:val="00FA6E91"/>
    <w:rsid w:val="00FA7080"/>
    <w:rsid w:val="00FA75A2"/>
    <w:rsid w:val="00FA7AB9"/>
    <w:rsid w:val="00FA7F9E"/>
    <w:rsid w:val="00FB0137"/>
    <w:rsid w:val="00FB01D7"/>
    <w:rsid w:val="00FB03E8"/>
    <w:rsid w:val="00FB041C"/>
    <w:rsid w:val="00FB07B5"/>
    <w:rsid w:val="00FB0BDC"/>
    <w:rsid w:val="00FB10F2"/>
    <w:rsid w:val="00FB1890"/>
    <w:rsid w:val="00FB2B8C"/>
    <w:rsid w:val="00FB2E3A"/>
    <w:rsid w:val="00FB3311"/>
    <w:rsid w:val="00FB338D"/>
    <w:rsid w:val="00FB37C8"/>
    <w:rsid w:val="00FB39B3"/>
    <w:rsid w:val="00FB3A44"/>
    <w:rsid w:val="00FB4186"/>
    <w:rsid w:val="00FB41C9"/>
    <w:rsid w:val="00FB4FCD"/>
    <w:rsid w:val="00FB52F8"/>
    <w:rsid w:val="00FB5374"/>
    <w:rsid w:val="00FB551E"/>
    <w:rsid w:val="00FB5C63"/>
    <w:rsid w:val="00FB6B54"/>
    <w:rsid w:val="00FB6D54"/>
    <w:rsid w:val="00FB7566"/>
    <w:rsid w:val="00FB772E"/>
    <w:rsid w:val="00FB7B82"/>
    <w:rsid w:val="00FB7C7B"/>
    <w:rsid w:val="00FB7FB0"/>
    <w:rsid w:val="00FB7FC9"/>
    <w:rsid w:val="00FC096E"/>
    <w:rsid w:val="00FC1B9C"/>
    <w:rsid w:val="00FC1BD2"/>
    <w:rsid w:val="00FC2198"/>
    <w:rsid w:val="00FC26C9"/>
    <w:rsid w:val="00FC2A9A"/>
    <w:rsid w:val="00FC34A0"/>
    <w:rsid w:val="00FC3652"/>
    <w:rsid w:val="00FC3A6D"/>
    <w:rsid w:val="00FC3D05"/>
    <w:rsid w:val="00FC4209"/>
    <w:rsid w:val="00FC4397"/>
    <w:rsid w:val="00FC441E"/>
    <w:rsid w:val="00FC4530"/>
    <w:rsid w:val="00FC577F"/>
    <w:rsid w:val="00FC5FF0"/>
    <w:rsid w:val="00FC67F0"/>
    <w:rsid w:val="00FC6A8C"/>
    <w:rsid w:val="00FC6F92"/>
    <w:rsid w:val="00FC7081"/>
    <w:rsid w:val="00FC7199"/>
    <w:rsid w:val="00FC7273"/>
    <w:rsid w:val="00FC72C5"/>
    <w:rsid w:val="00FC7345"/>
    <w:rsid w:val="00FC7867"/>
    <w:rsid w:val="00FD002E"/>
    <w:rsid w:val="00FD066C"/>
    <w:rsid w:val="00FD13C2"/>
    <w:rsid w:val="00FD18AB"/>
    <w:rsid w:val="00FD1CD0"/>
    <w:rsid w:val="00FD1E4C"/>
    <w:rsid w:val="00FD1ECB"/>
    <w:rsid w:val="00FD25D9"/>
    <w:rsid w:val="00FD2619"/>
    <w:rsid w:val="00FD2D3A"/>
    <w:rsid w:val="00FD2EBE"/>
    <w:rsid w:val="00FD318C"/>
    <w:rsid w:val="00FD36C7"/>
    <w:rsid w:val="00FD418D"/>
    <w:rsid w:val="00FD4563"/>
    <w:rsid w:val="00FD4647"/>
    <w:rsid w:val="00FD4825"/>
    <w:rsid w:val="00FD4E47"/>
    <w:rsid w:val="00FD51D2"/>
    <w:rsid w:val="00FD51D3"/>
    <w:rsid w:val="00FD5427"/>
    <w:rsid w:val="00FD57FF"/>
    <w:rsid w:val="00FD5B07"/>
    <w:rsid w:val="00FD5E7D"/>
    <w:rsid w:val="00FD5ED1"/>
    <w:rsid w:val="00FD5F93"/>
    <w:rsid w:val="00FD64C5"/>
    <w:rsid w:val="00FD6EA6"/>
    <w:rsid w:val="00FD76C9"/>
    <w:rsid w:val="00FD7708"/>
    <w:rsid w:val="00FD7C3A"/>
    <w:rsid w:val="00FD7F7A"/>
    <w:rsid w:val="00FE0277"/>
    <w:rsid w:val="00FE0281"/>
    <w:rsid w:val="00FE02A2"/>
    <w:rsid w:val="00FE042D"/>
    <w:rsid w:val="00FE042E"/>
    <w:rsid w:val="00FE04D1"/>
    <w:rsid w:val="00FE0707"/>
    <w:rsid w:val="00FE08ED"/>
    <w:rsid w:val="00FE122A"/>
    <w:rsid w:val="00FE1572"/>
    <w:rsid w:val="00FE1CA3"/>
    <w:rsid w:val="00FE2721"/>
    <w:rsid w:val="00FE2817"/>
    <w:rsid w:val="00FE29A5"/>
    <w:rsid w:val="00FE344C"/>
    <w:rsid w:val="00FE4336"/>
    <w:rsid w:val="00FE43B8"/>
    <w:rsid w:val="00FE43CC"/>
    <w:rsid w:val="00FE4D5C"/>
    <w:rsid w:val="00FE4EBD"/>
    <w:rsid w:val="00FE50AD"/>
    <w:rsid w:val="00FE5169"/>
    <w:rsid w:val="00FE51D1"/>
    <w:rsid w:val="00FE563A"/>
    <w:rsid w:val="00FE56D3"/>
    <w:rsid w:val="00FE5C12"/>
    <w:rsid w:val="00FE5DA0"/>
    <w:rsid w:val="00FE5FE7"/>
    <w:rsid w:val="00FE6055"/>
    <w:rsid w:val="00FE75F1"/>
    <w:rsid w:val="00FE7677"/>
    <w:rsid w:val="00FE7D58"/>
    <w:rsid w:val="00FF01C7"/>
    <w:rsid w:val="00FF0453"/>
    <w:rsid w:val="00FF0C56"/>
    <w:rsid w:val="00FF0C71"/>
    <w:rsid w:val="00FF0CA5"/>
    <w:rsid w:val="00FF20BE"/>
    <w:rsid w:val="00FF2573"/>
    <w:rsid w:val="00FF26F0"/>
    <w:rsid w:val="00FF281E"/>
    <w:rsid w:val="00FF3CF4"/>
    <w:rsid w:val="00FF4095"/>
    <w:rsid w:val="00FF40A9"/>
    <w:rsid w:val="00FF4100"/>
    <w:rsid w:val="00FF412B"/>
    <w:rsid w:val="00FF42C1"/>
    <w:rsid w:val="00FF4F6B"/>
    <w:rsid w:val="00FF59BA"/>
    <w:rsid w:val="00FF59EF"/>
    <w:rsid w:val="00FF5AEB"/>
    <w:rsid w:val="00FF5C60"/>
    <w:rsid w:val="00FF6D79"/>
    <w:rsid w:val="00FF7310"/>
    <w:rsid w:val="00FF7821"/>
    <w:rsid w:val="00FF7C23"/>
    <w:rsid w:val="00FF7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31C8D9E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Theme="minorHAnsi" w:hAnsi="Times New Roman" w:cstheme="minorBidi"/>
        <w:sz w:val="24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424BB"/>
    <w:pPr>
      <w:spacing w:before="120" w:after="120" w:line="360" w:lineRule="auto"/>
      <w:jc w:val="both"/>
    </w:pPr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AB4393"/>
    <w:pPr>
      <w:keepNext/>
      <w:keepLines/>
      <w:spacing w:before="240" w:after="0"/>
      <w:jc w:val="center"/>
      <w:outlineLvl w:val="0"/>
    </w:pPr>
    <w:rPr>
      <w:rFonts w:eastAsiaTheme="majorEastAsia" w:cstheme="majorBidi"/>
      <w:b/>
      <w:color w:val="4472C4" w:themeColor="accent1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24D78"/>
    <w:pPr>
      <w:keepNext/>
      <w:keepLines/>
      <w:spacing w:before="40" w:after="0"/>
      <w:outlineLvl w:val="1"/>
    </w:pPr>
    <w:rPr>
      <w:rFonts w:eastAsiaTheme="majorEastAsia" w:cstheme="majorBidi"/>
      <w:b/>
      <w:color w:val="4472C4" w:themeColor="accent1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E744D"/>
    <w:pPr>
      <w:keepNext/>
      <w:keepLines/>
      <w:spacing w:before="40" w:after="0"/>
      <w:outlineLvl w:val="2"/>
    </w:pPr>
    <w:rPr>
      <w:rFonts w:eastAsiaTheme="majorEastAsia" w:cstheme="majorBidi"/>
      <w:b/>
      <w:color w:val="2F5496" w:themeColor="accent1" w:themeShade="BF"/>
      <w:sz w:val="26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52C52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23CC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0EEF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0125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4393"/>
    <w:rPr>
      <w:rFonts w:ascii="Arial" w:eastAsiaTheme="majorEastAsia" w:hAnsi="Arial" w:cstheme="majorBidi"/>
      <w:b/>
      <w:color w:val="4472C4" w:themeColor="accent1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424D78"/>
    <w:rPr>
      <w:rFonts w:eastAsiaTheme="majorEastAsia" w:cstheme="majorBidi"/>
      <w:b/>
      <w:color w:val="4472C4" w:themeColor="accent1"/>
      <w:sz w:val="28"/>
      <w:szCs w:val="26"/>
      <w:lang w:val="en-GB"/>
    </w:rPr>
  </w:style>
  <w:style w:type="table" w:styleId="TableGrid">
    <w:name w:val="Table Grid"/>
    <w:basedOn w:val="TableNormal"/>
    <w:uiPriority w:val="59"/>
    <w:rsid w:val="00E82C9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E82C9B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ListParagraph">
    <w:name w:val="List Paragraph"/>
    <w:basedOn w:val="Normal"/>
    <w:uiPriority w:val="34"/>
    <w:qFormat/>
    <w:rsid w:val="00E82C9B"/>
    <w:pPr>
      <w:ind w:left="720"/>
      <w:contextualSpacing/>
    </w:pPr>
  </w:style>
  <w:style w:type="paragraph" w:styleId="Footer">
    <w:name w:val="footer"/>
    <w:basedOn w:val="Normal"/>
    <w:link w:val="FooterChar"/>
    <w:uiPriority w:val="99"/>
    <w:unhideWhenUsed/>
    <w:rsid w:val="00E82C9B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82C9B"/>
    <w:rPr>
      <w:rFonts w:ascii="Arial" w:hAnsi="Arial"/>
    </w:rPr>
  </w:style>
  <w:style w:type="paragraph" w:styleId="Bibliography">
    <w:name w:val="Bibliography"/>
    <w:basedOn w:val="Normal"/>
    <w:next w:val="Normal"/>
    <w:uiPriority w:val="37"/>
    <w:unhideWhenUsed/>
    <w:rsid w:val="00E82C9B"/>
  </w:style>
  <w:style w:type="paragraph" w:styleId="TOCHeading">
    <w:name w:val="TOC Heading"/>
    <w:basedOn w:val="Heading1"/>
    <w:next w:val="Normal"/>
    <w:uiPriority w:val="39"/>
    <w:unhideWhenUsed/>
    <w:qFormat/>
    <w:rsid w:val="00E82C9B"/>
    <w:pPr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E82C9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82C9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82C9B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5F4AC2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</w:rPr>
  </w:style>
  <w:style w:type="paragraph" w:styleId="Header">
    <w:name w:val="header"/>
    <w:basedOn w:val="Normal"/>
    <w:link w:val="HeaderChar"/>
    <w:uiPriority w:val="99"/>
    <w:unhideWhenUsed/>
    <w:rsid w:val="001D74B3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74B3"/>
    <w:rPr>
      <w:rFonts w:ascii="Arial" w:hAnsi="Arial"/>
    </w:rPr>
  </w:style>
  <w:style w:type="character" w:customStyle="1" w:styleId="Heading3Char">
    <w:name w:val="Heading 3 Char"/>
    <w:basedOn w:val="DefaultParagraphFont"/>
    <w:link w:val="Heading3"/>
    <w:uiPriority w:val="9"/>
    <w:rsid w:val="006E744D"/>
    <w:rPr>
      <w:rFonts w:asciiTheme="majorBidi" w:eastAsiaTheme="majorEastAsia" w:hAnsiTheme="majorBidi" w:cstheme="majorBidi"/>
      <w:b/>
      <w:color w:val="2F5496" w:themeColor="accent1" w:themeShade="BF"/>
      <w:sz w:val="26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967646"/>
    <w:pPr>
      <w:spacing w:after="100"/>
      <w:ind w:left="480"/>
    </w:pPr>
  </w:style>
  <w:style w:type="character" w:customStyle="1" w:styleId="Heading4Char">
    <w:name w:val="Heading 4 Char"/>
    <w:basedOn w:val="DefaultParagraphFont"/>
    <w:link w:val="Heading4"/>
    <w:uiPriority w:val="9"/>
    <w:rsid w:val="00452C52"/>
    <w:rPr>
      <w:rFonts w:eastAsiaTheme="majorEastAsia" w:cstheme="majorBidi"/>
      <w:i/>
      <w:iCs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23CCB"/>
    <w:rPr>
      <w:rFonts w:asciiTheme="majorHAnsi" w:eastAsiaTheme="majorEastAsia" w:hAnsiTheme="majorHAnsi" w:cstheme="majorBidi"/>
      <w:color w:val="2F5496" w:themeColor="accent1" w:themeShade="BF"/>
    </w:rPr>
  </w:style>
  <w:style w:type="table" w:customStyle="1" w:styleId="TableGrid1">
    <w:name w:val="Table Grid1"/>
    <w:basedOn w:val="TableNormal"/>
    <w:next w:val="TableGrid"/>
    <w:uiPriority w:val="59"/>
    <w:rsid w:val="00A25909"/>
    <w:pPr>
      <w:spacing w:after="0" w:line="240" w:lineRule="auto"/>
    </w:pPr>
    <w:rPr>
      <w:rFonts w:asciiTheme="minorHAnsi" w:hAnsiTheme="minorHAnsi"/>
      <w:sz w:val="22"/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2502DC"/>
    <w:rPr>
      <w:b/>
      <w:bCs/>
    </w:rPr>
  </w:style>
  <w:style w:type="paragraph" w:styleId="BodyText">
    <w:name w:val="Body Text"/>
    <w:basedOn w:val="Normal"/>
    <w:link w:val="BodyTextChar"/>
    <w:uiPriority w:val="99"/>
    <w:semiHidden/>
    <w:unhideWhenUsed/>
    <w:rsid w:val="00353A8B"/>
  </w:style>
  <w:style w:type="character" w:customStyle="1" w:styleId="BodyTextChar">
    <w:name w:val="Body Text Char"/>
    <w:basedOn w:val="DefaultParagraphFont"/>
    <w:link w:val="BodyText"/>
    <w:uiPriority w:val="99"/>
    <w:semiHidden/>
    <w:rsid w:val="00353A8B"/>
    <w:rPr>
      <w:rFonts w:ascii="Arial" w:hAnsi="Arial"/>
    </w:rPr>
  </w:style>
  <w:style w:type="paragraph" w:customStyle="1" w:styleId="TableParagraph">
    <w:name w:val="Table Paragraph"/>
    <w:basedOn w:val="Normal"/>
    <w:uiPriority w:val="1"/>
    <w:rsid w:val="003B4AC0"/>
    <w:pPr>
      <w:widowControl w:val="0"/>
      <w:autoSpaceDE w:val="0"/>
      <w:autoSpaceDN w:val="0"/>
      <w:spacing w:before="0" w:after="0" w:line="240" w:lineRule="auto"/>
      <w:ind w:left="107"/>
      <w:jc w:val="left"/>
    </w:pPr>
    <w:rPr>
      <w:rFonts w:eastAsia="Times New Roman" w:cs="Times New Roman"/>
      <w:sz w:val="22"/>
      <w:lang w:bidi="en-US"/>
    </w:rPr>
  </w:style>
  <w:style w:type="paragraph" w:customStyle="1" w:styleId="Default">
    <w:name w:val="Default"/>
    <w:rsid w:val="006A105B"/>
    <w:pPr>
      <w:autoSpaceDE w:val="0"/>
      <w:autoSpaceDN w:val="0"/>
      <w:adjustRightInd w:val="0"/>
      <w:spacing w:after="0" w:line="240" w:lineRule="auto"/>
    </w:pPr>
    <w:rPr>
      <w:rFonts w:cs="Times New Roman"/>
      <w:color w:val="000000"/>
      <w:szCs w:val="24"/>
      <w:lang w:val="en-GB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1F7C28"/>
    <w:rPr>
      <w:color w:val="605E5C"/>
      <w:shd w:val="clear" w:color="auto" w:fill="E1DFDD"/>
    </w:rPr>
  </w:style>
  <w:style w:type="table" w:customStyle="1" w:styleId="GridTable5Dark-Accent21">
    <w:name w:val="Grid Table 5 Dark - Accent 21"/>
    <w:basedOn w:val="TableNormal"/>
    <w:uiPriority w:val="50"/>
    <w:rsid w:val="00C34D45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table" w:customStyle="1" w:styleId="GridTable5Dark-Accent41">
    <w:name w:val="Grid Table 5 Dark - Accent 41"/>
    <w:basedOn w:val="TableNormal"/>
    <w:uiPriority w:val="50"/>
    <w:rsid w:val="00612932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2CC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FFC00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FFC000" w:themeFill="accent4"/>
      </w:tcPr>
    </w:tblStylePr>
    <w:tblStylePr w:type="band1Vert">
      <w:tblPr/>
      <w:tcPr>
        <w:shd w:val="clear" w:color="auto" w:fill="FFE599" w:themeFill="accent4" w:themeFillTint="66"/>
      </w:tcPr>
    </w:tblStylePr>
    <w:tblStylePr w:type="band1Horz">
      <w:tblPr/>
      <w:tcPr>
        <w:shd w:val="clear" w:color="auto" w:fill="FFE599" w:themeFill="accent4" w:themeFillTint="66"/>
      </w:tcPr>
    </w:tblStylePr>
  </w:style>
  <w:style w:type="table" w:customStyle="1" w:styleId="TableGrid2">
    <w:name w:val="Table Grid2"/>
    <w:basedOn w:val="TableNormal"/>
    <w:next w:val="TableGrid"/>
    <w:uiPriority w:val="39"/>
    <w:rsid w:val="00891F23"/>
    <w:pPr>
      <w:spacing w:after="0" w:line="240" w:lineRule="auto"/>
    </w:pPr>
    <w:rPr>
      <w:rFonts w:eastAsia="Calibri" w:cs="Arial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A40F66"/>
    <w:rPr>
      <w:color w:val="808080"/>
    </w:rPr>
  </w:style>
  <w:style w:type="character" w:customStyle="1" w:styleId="wknlkopnr">
    <w:name w:val="wknl_kopnr"/>
    <w:basedOn w:val="DefaultParagraphFont"/>
    <w:rsid w:val="00584988"/>
  </w:style>
  <w:style w:type="character" w:styleId="Emphasis">
    <w:name w:val="Emphasis"/>
    <w:basedOn w:val="DefaultParagraphFont"/>
    <w:uiPriority w:val="20"/>
    <w:qFormat/>
    <w:rsid w:val="00127446"/>
    <w:rPr>
      <w:i/>
      <w:iCs/>
    </w:rPr>
  </w:style>
  <w:style w:type="paragraph" w:customStyle="1" w:styleId="hl">
    <w:name w:val="hl"/>
    <w:basedOn w:val="Normal"/>
    <w:rsid w:val="001C015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comp">
    <w:name w:val="comp"/>
    <w:basedOn w:val="Normal"/>
    <w:rsid w:val="002D3976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mntl-inline-citation">
    <w:name w:val="mntl-inline-citation"/>
    <w:basedOn w:val="DefaultParagraphFont"/>
    <w:rsid w:val="002D3976"/>
  </w:style>
  <w:style w:type="paragraph" w:customStyle="1" w:styleId="trt0xe">
    <w:name w:val="trt0xe"/>
    <w:basedOn w:val="Normal"/>
    <w:rsid w:val="00F71709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styles-module--contentsection--qwyk">
    <w:name w:val="styles-module--contentsection--_qwyk"/>
    <w:basedOn w:val="Normal"/>
    <w:rsid w:val="0028505A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table" w:customStyle="1" w:styleId="GridTable4-Accent61">
    <w:name w:val="Grid Table 4 - Accent 61"/>
    <w:basedOn w:val="TableNormal"/>
    <w:uiPriority w:val="49"/>
    <w:rsid w:val="000700EC"/>
    <w:pPr>
      <w:spacing w:after="0" w:line="240" w:lineRule="auto"/>
    </w:pPr>
    <w:tblPr>
      <w:tblStyleRowBandSize w:val="1"/>
      <w:tblStyleColBandSize w:val="1"/>
      <w:tblBorders>
        <w:top w:val="single" w:sz="4" w:space="0" w:color="A8D08D" w:themeColor="accent6" w:themeTint="99"/>
        <w:left w:val="single" w:sz="4" w:space="0" w:color="A8D08D" w:themeColor="accent6" w:themeTint="99"/>
        <w:bottom w:val="single" w:sz="4" w:space="0" w:color="A8D08D" w:themeColor="accent6" w:themeTint="99"/>
        <w:right w:val="single" w:sz="4" w:space="0" w:color="A8D08D" w:themeColor="accent6" w:themeTint="99"/>
        <w:insideH w:val="single" w:sz="4" w:space="0" w:color="A8D08D" w:themeColor="accent6" w:themeTint="99"/>
        <w:insideV w:val="single" w:sz="4" w:space="0" w:color="A8D08D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0AD47" w:themeColor="accent6"/>
          <w:left w:val="single" w:sz="4" w:space="0" w:color="70AD47" w:themeColor="accent6"/>
          <w:bottom w:val="single" w:sz="4" w:space="0" w:color="70AD47" w:themeColor="accent6"/>
          <w:right w:val="single" w:sz="4" w:space="0" w:color="70AD47" w:themeColor="accent6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</w:rPr>
      <w:tblPr/>
      <w:tcPr>
        <w:tcBorders>
          <w:top w:val="double" w:sz="4" w:space="0" w:color="70AD47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2EFD9" w:themeFill="accent6" w:themeFillTint="33"/>
      </w:tcPr>
    </w:tblStylePr>
    <w:tblStylePr w:type="band1Horz">
      <w:tblPr/>
      <w:tcPr>
        <w:shd w:val="clear" w:color="auto" w:fill="E2EFD9" w:themeFill="accent6" w:themeFillTint="33"/>
      </w:tcPr>
    </w:tblStylePr>
  </w:style>
  <w:style w:type="paragraph" w:customStyle="1" w:styleId="thrv-styled-list-item">
    <w:name w:val="thrv-styled-list-item"/>
    <w:basedOn w:val="Normal"/>
    <w:rsid w:val="0021553D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thrv-advanced-inline-text">
    <w:name w:val="thrv-advanced-inline-text"/>
    <w:basedOn w:val="DefaultParagraphFont"/>
    <w:rsid w:val="0021553D"/>
  </w:style>
  <w:style w:type="paragraph" w:customStyle="1" w:styleId="iu">
    <w:name w:val="iu"/>
    <w:basedOn w:val="Normal"/>
    <w:rsid w:val="00846591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quote-style">
    <w:name w:val="quote-style"/>
    <w:basedOn w:val="DefaultParagraphFont"/>
    <w:rsid w:val="00CD1466"/>
  </w:style>
  <w:style w:type="character" w:customStyle="1" w:styleId="Heading7Char">
    <w:name w:val="Heading 7 Char"/>
    <w:basedOn w:val="DefaultParagraphFont"/>
    <w:link w:val="Heading7"/>
    <w:uiPriority w:val="9"/>
    <w:semiHidden/>
    <w:rsid w:val="00F01251"/>
    <w:rPr>
      <w:rFonts w:asciiTheme="majorHAnsi" w:eastAsiaTheme="majorEastAsia" w:hAnsiTheme="majorHAnsi" w:cstheme="majorBidi"/>
      <w:i/>
      <w:iCs/>
      <w:color w:val="1F3763" w:themeColor="accent1" w:themeShade="7F"/>
      <w:lang w:val="en-GB"/>
    </w:rPr>
  </w:style>
  <w:style w:type="character" w:customStyle="1" w:styleId="websearch-marked">
    <w:name w:val="web_search-marked"/>
    <w:basedOn w:val="DefaultParagraphFont"/>
    <w:rsid w:val="00CB276E"/>
  </w:style>
  <w:style w:type="paragraph" w:customStyle="1" w:styleId="phrase">
    <w:name w:val="phrase"/>
    <w:basedOn w:val="Normal"/>
    <w:rsid w:val="0063442E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p1">
    <w:name w:val="p1"/>
    <w:basedOn w:val="Normal"/>
    <w:rsid w:val="00F54897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s1">
    <w:name w:val="s1"/>
    <w:basedOn w:val="DefaultParagraphFont"/>
    <w:rsid w:val="00F54897"/>
  </w:style>
  <w:style w:type="character" w:customStyle="1" w:styleId="blast">
    <w:name w:val="blast"/>
    <w:basedOn w:val="DefaultParagraphFont"/>
    <w:rsid w:val="00C5455B"/>
  </w:style>
  <w:style w:type="paragraph" w:customStyle="1" w:styleId="mmthere">
    <w:name w:val="mmthere"/>
    <w:basedOn w:val="Normal"/>
    <w:rsid w:val="00233F08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table" w:customStyle="1" w:styleId="TableGrid3">
    <w:name w:val="Table Grid3"/>
    <w:basedOn w:val="TableNormal"/>
    <w:next w:val="TableGrid"/>
    <w:uiPriority w:val="39"/>
    <w:rsid w:val="006536AA"/>
    <w:pPr>
      <w:spacing w:after="0" w:line="240" w:lineRule="auto"/>
    </w:pPr>
    <w:rPr>
      <w:rFonts w:asciiTheme="minorHAnsi" w:hAnsiTheme="minorHAnsi"/>
      <w:sz w:val="22"/>
      <w:lang w:val="en-Z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4">
    <w:name w:val="Table Grid4"/>
    <w:basedOn w:val="TableNormal"/>
    <w:next w:val="TableGrid"/>
    <w:uiPriority w:val="39"/>
    <w:rsid w:val="006536AA"/>
    <w:pPr>
      <w:spacing w:after="0" w:line="240" w:lineRule="auto"/>
    </w:pPr>
    <w:rPr>
      <w:rFonts w:asciiTheme="minorHAnsi" w:hAnsiTheme="minorHAnsi"/>
      <w:sz w:val="22"/>
      <w:lang w:val="en-Z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5">
    <w:name w:val="Table Grid5"/>
    <w:basedOn w:val="TableNormal"/>
    <w:next w:val="TableGrid"/>
    <w:uiPriority w:val="39"/>
    <w:rsid w:val="007164ED"/>
    <w:pPr>
      <w:spacing w:after="0" w:line="240" w:lineRule="auto"/>
    </w:pPr>
    <w:rPr>
      <w:rFonts w:asciiTheme="minorHAnsi" w:hAnsiTheme="minorHAnsi"/>
      <w:sz w:val="22"/>
      <w:lang w:val="en-ZA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ableofFigures">
    <w:name w:val="table of figures"/>
    <w:basedOn w:val="Normal"/>
    <w:next w:val="Normal"/>
    <w:uiPriority w:val="99"/>
    <w:unhideWhenUsed/>
    <w:rsid w:val="00810D99"/>
    <w:pPr>
      <w:spacing w:after="0"/>
    </w:pPr>
  </w:style>
  <w:style w:type="paragraph" w:customStyle="1" w:styleId="dcr-1wj398p">
    <w:name w:val="dcr-1wj398p"/>
    <w:basedOn w:val="Normal"/>
    <w:rsid w:val="00755CA4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hgkelc">
    <w:name w:val="hgkelc"/>
    <w:basedOn w:val="DefaultParagraphFont"/>
    <w:rsid w:val="00EE35DF"/>
  </w:style>
  <w:style w:type="character" w:customStyle="1" w:styleId="w8qarf">
    <w:name w:val="w8qarf"/>
    <w:basedOn w:val="DefaultParagraphFont"/>
    <w:rsid w:val="00EE35DF"/>
  </w:style>
  <w:style w:type="character" w:customStyle="1" w:styleId="lrzxr">
    <w:name w:val="lrzxr"/>
    <w:basedOn w:val="DefaultParagraphFont"/>
    <w:rsid w:val="00EE35DF"/>
  </w:style>
  <w:style w:type="character" w:customStyle="1" w:styleId="hs-cta-node">
    <w:name w:val="hs-cta-node"/>
    <w:basedOn w:val="DefaultParagraphFont"/>
    <w:rsid w:val="00547CAC"/>
  </w:style>
  <w:style w:type="character" w:customStyle="1" w:styleId="Heading6Char">
    <w:name w:val="Heading 6 Char"/>
    <w:basedOn w:val="DefaultParagraphFont"/>
    <w:link w:val="Heading6"/>
    <w:uiPriority w:val="9"/>
    <w:semiHidden/>
    <w:rsid w:val="00490EEF"/>
    <w:rPr>
      <w:rFonts w:asciiTheme="majorHAnsi" w:eastAsiaTheme="majorEastAsia" w:hAnsiTheme="majorHAnsi" w:cstheme="majorBidi"/>
      <w:color w:val="1F3763" w:themeColor="accent1" w:themeShade="7F"/>
      <w:lang w:val="en-GB"/>
    </w:rPr>
  </w:style>
  <w:style w:type="character" w:customStyle="1" w:styleId="author">
    <w:name w:val="author"/>
    <w:basedOn w:val="DefaultParagraphFont"/>
    <w:rsid w:val="00490EEF"/>
  </w:style>
  <w:style w:type="character" w:customStyle="1" w:styleId="hentry-date">
    <w:name w:val="hentry-date"/>
    <w:basedOn w:val="DefaultParagraphFont"/>
    <w:rsid w:val="00490EEF"/>
  </w:style>
  <w:style w:type="paragraph" w:customStyle="1" w:styleId="twitter">
    <w:name w:val="twitter&quot;"/>
    <w:basedOn w:val="Normal"/>
    <w:rsid w:val="00490EE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facebook">
    <w:name w:val="facebook"/>
    <w:basedOn w:val="Normal"/>
    <w:rsid w:val="00490EE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linkedin">
    <w:name w:val="linkedin"/>
    <w:basedOn w:val="Normal"/>
    <w:rsid w:val="00490EEF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pw-post-body-paragraph">
    <w:name w:val="pw-post-body-paragraph"/>
    <w:basedOn w:val="Normal"/>
    <w:rsid w:val="00DD3A55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zwsc-cleaned">
    <w:name w:val="zwsc-cleaned"/>
    <w:basedOn w:val="Normal"/>
    <w:rsid w:val="00423506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paragraph" w:customStyle="1" w:styleId="shrm-widearticle-element-p">
    <w:name w:val="shrm-widearticle-element-p"/>
    <w:basedOn w:val="Normal"/>
    <w:rsid w:val="00423506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US"/>
    </w:rPr>
  </w:style>
  <w:style w:type="character" w:customStyle="1" w:styleId="ezoic-ad">
    <w:name w:val="ezoic-ad"/>
    <w:basedOn w:val="DefaultParagraphFont"/>
    <w:rsid w:val="00F83CDF"/>
  </w:style>
  <w:style w:type="character" w:customStyle="1" w:styleId="label">
    <w:name w:val="label"/>
    <w:basedOn w:val="DefaultParagraphFont"/>
    <w:rsid w:val="00F83CDF"/>
  </w:style>
  <w:style w:type="character" w:customStyle="1" w:styleId="ez-video-ez-stuck-title">
    <w:name w:val="ez-video-ez-stuck-title"/>
    <w:basedOn w:val="DefaultParagraphFont"/>
    <w:rsid w:val="00F83CDF"/>
  </w:style>
  <w:style w:type="character" w:customStyle="1" w:styleId="ez-video-ez-stuck-close">
    <w:name w:val="ez-video-ez-stuck-close"/>
    <w:basedOn w:val="DefaultParagraphFont"/>
    <w:rsid w:val="00F83CDF"/>
  </w:style>
  <w:style w:type="character" w:customStyle="1" w:styleId="vjs-control-text">
    <w:name w:val="vjs-control-text"/>
    <w:basedOn w:val="DefaultParagraphFont"/>
    <w:rsid w:val="00F83CDF"/>
  </w:style>
  <w:style w:type="character" w:customStyle="1" w:styleId="vjs-control-text-loaded-percentage">
    <w:name w:val="vjs-control-text-loaded-percentage"/>
    <w:basedOn w:val="DefaultParagraphFont"/>
    <w:rsid w:val="00F83CDF"/>
  </w:style>
  <w:style w:type="character" w:customStyle="1" w:styleId="vjs-remaining-time-display">
    <w:name w:val="vjs-remaining-time-display"/>
    <w:basedOn w:val="DefaultParagraphFont"/>
    <w:rsid w:val="00F83CDF"/>
  </w:style>
  <w:style w:type="table" w:customStyle="1" w:styleId="GridTable4-Accent41">
    <w:name w:val="Grid Table 4 - Accent 41"/>
    <w:basedOn w:val="TableNormal"/>
    <w:uiPriority w:val="49"/>
    <w:rsid w:val="007A0A3D"/>
    <w:pPr>
      <w:spacing w:after="0" w:line="240" w:lineRule="auto"/>
    </w:pPr>
    <w:tblPr>
      <w:tblStyleRowBandSize w:val="1"/>
      <w:tblStyleColBandSize w:val="1"/>
      <w:tblBorders>
        <w:top w:val="single" w:sz="4" w:space="0" w:color="FFD966" w:themeColor="accent4" w:themeTint="99"/>
        <w:left w:val="single" w:sz="4" w:space="0" w:color="FFD966" w:themeColor="accent4" w:themeTint="99"/>
        <w:bottom w:val="single" w:sz="4" w:space="0" w:color="FFD966" w:themeColor="accent4" w:themeTint="99"/>
        <w:right w:val="single" w:sz="4" w:space="0" w:color="FFD966" w:themeColor="accent4" w:themeTint="99"/>
        <w:insideH w:val="single" w:sz="4" w:space="0" w:color="FFD966" w:themeColor="accent4" w:themeTint="99"/>
        <w:insideV w:val="single" w:sz="4" w:space="0" w:color="FFD966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C000" w:themeColor="accent4"/>
          <w:left w:val="single" w:sz="4" w:space="0" w:color="FFC000" w:themeColor="accent4"/>
          <w:bottom w:val="single" w:sz="4" w:space="0" w:color="FFC000" w:themeColor="accent4"/>
          <w:right w:val="single" w:sz="4" w:space="0" w:color="FFC000" w:themeColor="accent4"/>
          <w:insideH w:val="nil"/>
          <w:insideV w:val="nil"/>
        </w:tcBorders>
        <w:shd w:val="clear" w:color="auto" w:fill="FFC000" w:themeFill="accent4"/>
      </w:tcPr>
    </w:tblStylePr>
    <w:tblStylePr w:type="lastRow">
      <w:rPr>
        <w:b/>
        <w:bCs/>
      </w:rPr>
      <w:tblPr/>
      <w:tcPr>
        <w:tcBorders>
          <w:top w:val="double" w:sz="4" w:space="0" w:color="FFC00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 w:themeFill="accent4" w:themeFillTint="33"/>
      </w:tcPr>
    </w:tblStylePr>
    <w:tblStylePr w:type="band1Horz">
      <w:tblPr/>
      <w:tcPr>
        <w:shd w:val="clear" w:color="auto" w:fill="FFF2CC" w:themeFill="accent4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373E8A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73E8A"/>
    <w:rPr>
      <w:rFonts w:ascii="Tahoma" w:hAnsi="Tahoma" w:cs="Tahoma"/>
      <w:sz w:val="16"/>
      <w:szCs w:val="16"/>
      <w:lang w:val="en-GB"/>
    </w:rPr>
  </w:style>
  <w:style w:type="character" w:customStyle="1" w:styleId="UnresolvedMention2">
    <w:name w:val="Unresolved Mention2"/>
    <w:basedOn w:val="DefaultParagraphFont"/>
    <w:uiPriority w:val="99"/>
    <w:semiHidden/>
    <w:unhideWhenUsed/>
    <w:rsid w:val="00F871D8"/>
    <w:rPr>
      <w:color w:val="605E5C"/>
      <w:shd w:val="clear" w:color="auto" w:fill="E1DFDD"/>
    </w:rPr>
  </w:style>
  <w:style w:type="table" w:customStyle="1" w:styleId="GridTable1Light1">
    <w:name w:val="Grid Table 1 Light1"/>
    <w:basedOn w:val="TableNormal"/>
    <w:rsid w:val="00246E1E"/>
    <w:pPr>
      <w:spacing w:after="0" w:line="240" w:lineRule="auto"/>
    </w:pPr>
    <w:rPr>
      <w:rFonts w:eastAsia="SimSun" w:cs="Times New Roman"/>
      <w:sz w:val="20"/>
      <w:szCs w:val="20"/>
      <w:lang w:val="en-GB" w:eastAsia="en-GB"/>
    </w:rPr>
    <w:tblPr>
      <w:tblStyleRowBandSize w:val="1"/>
      <w:tblStyleColBandSize w:val="1"/>
      <w:tblBorders>
        <w:top w:val="single" w:sz="4" w:space="0" w:color="999999"/>
        <w:left w:val="single" w:sz="4" w:space="0" w:color="999999"/>
        <w:bottom w:val="single" w:sz="4" w:space="0" w:color="999999"/>
        <w:right w:val="single" w:sz="4" w:space="0" w:color="999999"/>
        <w:insideH w:val="single" w:sz="4" w:space="0" w:color="999999"/>
        <w:insideV w:val="single" w:sz="4" w:space="0" w:color="999999"/>
      </w:tblBorders>
    </w:tblPr>
    <w:tblStylePr w:type="firstRow">
      <w:rPr>
        <w:b/>
        <w:bCs/>
      </w:rPr>
      <w:tblPr/>
      <w:tcPr>
        <w:tcBorders>
          <w:bottom w:val="single" w:sz="12" w:space="0" w:color="666666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customStyle="1" w:styleId="UnresolvedMention3">
    <w:name w:val="Unresolved Mention3"/>
    <w:basedOn w:val="DefaultParagraphFont"/>
    <w:uiPriority w:val="99"/>
    <w:semiHidden/>
    <w:unhideWhenUsed/>
    <w:rsid w:val="00D947EA"/>
    <w:rPr>
      <w:color w:val="605E5C"/>
      <w:shd w:val="clear" w:color="auto" w:fill="E1DFDD"/>
    </w:rPr>
  </w:style>
  <w:style w:type="table" w:customStyle="1" w:styleId="GridTable4-Accent11">
    <w:name w:val="Grid Table 4 - Accent 11"/>
    <w:basedOn w:val="TableNormal"/>
    <w:uiPriority w:val="49"/>
    <w:rsid w:val="00300769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character" w:customStyle="1" w:styleId="citation-0">
    <w:name w:val="citation-0"/>
    <w:basedOn w:val="DefaultParagraphFont"/>
    <w:rsid w:val="00B8276D"/>
  </w:style>
  <w:style w:type="character" w:styleId="CommentReference">
    <w:name w:val="annotation reference"/>
    <w:basedOn w:val="DefaultParagraphFont"/>
    <w:uiPriority w:val="99"/>
    <w:semiHidden/>
    <w:unhideWhenUsed/>
    <w:rsid w:val="00EC28B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C28B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C28B4"/>
    <w:rPr>
      <w:sz w:val="20"/>
      <w:szCs w:val="20"/>
      <w:lang w:val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C28B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C28B4"/>
    <w:rPr>
      <w:b/>
      <w:bCs/>
      <w:sz w:val="20"/>
      <w:szCs w:val="20"/>
      <w:lang w:val="en-GB"/>
    </w:rPr>
  </w:style>
  <w:style w:type="paragraph" w:styleId="Revision">
    <w:name w:val="Revision"/>
    <w:hidden/>
    <w:uiPriority w:val="99"/>
    <w:semiHidden/>
    <w:rsid w:val="00BC02D6"/>
    <w:pPr>
      <w:spacing w:after="0" w:line="240" w:lineRule="auto"/>
    </w:pPr>
    <w:rPr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36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8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55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4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8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89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26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2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32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81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20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2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08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8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4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4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52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6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2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0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29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4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8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5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01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5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1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4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7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19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5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39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28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6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1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3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76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67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3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07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2747578">
          <w:marLeft w:val="0"/>
          <w:marRight w:val="0"/>
          <w:marTop w:val="0"/>
          <w:marBottom w:val="300"/>
          <w:divBdr>
            <w:top w:val="single" w:sz="6" w:space="18" w:color="E3E3E3"/>
            <w:left w:val="single" w:sz="6" w:space="18" w:color="E3E3E3"/>
            <w:bottom w:val="single" w:sz="6" w:space="18" w:color="E3E3E3"/>
            <w:right w:val="single" w:sz="6" w:space="18" w:color="E3E3E3"/>
          </w:divBdr>
        </w:div>
        <w:div w:id="1955675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09626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825526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1378554611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473573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42852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074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34914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30095777">
                      <w:marLeft w:val="68"/>
                      <w:marRight w:val="68"/>
                      <w:marTop w:val="68"/>
                      <w:marBottom w:val="68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36618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731656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5634658">
                      <w:marLeft w:val="150"/>
                      <w:marRight w:val="15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926573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  <w:div w:id="105472055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1335110122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346638760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1261569683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1145662607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1359811584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  <w:div w:id="1454786028">
          <w:blockQuote w:val="1"/>
          <w:marLeft w:val="0"/>
          <w:marRight w:val="0"/>
          <w:marTop w:val="0"/>
          <w:marBottom w:val="330"/>
          <w:divBdr>
            <w:top w:val="none" w:sz="0" w:space="0" w:color="auto"/>
            <w:left w:val="single" w:sz="36" w:space="17" w:color="EEEEEE"/>
            <w:bottom w:val="none" w:sz="0" w:space="0" w:color="auto"/>
            <w:right w:val="none" w:sz="0" w:space="0" w:color="auto"/>
          </w:divBdr>
        </w:div>
      </w:divsChild>
    </w:div>
    <w:div w:id="16667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7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00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99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36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84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2334081">
          <w:marLeft w:val="0"/>
          <w:marRight w:val="0"/>
          <w:marTop w:val="0"/>
          <w:marBottom w:val="7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94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40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5990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8910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9875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8064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37144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684996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3155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0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48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05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90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14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00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4924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193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63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705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28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096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717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701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01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726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654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726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1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6178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75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655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695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414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6203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6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1915349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5646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6485403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2370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263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90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94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06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1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56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1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381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847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558859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71674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3392121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23186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270468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58290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0282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41523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190603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67229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364912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105878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20454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14067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628256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06159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76613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2001616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8211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4639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532375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58580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529006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370211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152374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3369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2159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50924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1302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15574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038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69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97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53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460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9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345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47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626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3829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084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843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882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00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19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36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91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38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372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873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72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45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137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45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0106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93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9956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15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12550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4967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1566020">
              <w:marLeft w:val="0"/>
              <w:marRight w:val="0"/>
              <w:marTop w:val="15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95020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639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19188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76695626">
              <w:blockQuote w:val="1"/>
              <w:marLeft w:val="720"/>
              <w:marRight w:val="720"/>
              <w:marTop w:val="100"/>
              <w:marBottom w:val="10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288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19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43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866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324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496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721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224185">
          <w:blockQuote w:val="1"/>
          <w:marLeft w:val="-750"/>
          <w:marRight w:val="0"/>
          <w:marTop w:val="720"/>
          <w:marBottom w:val="870"/>
          <w:divBdr>
            <w:top w:val="single" w:sz="6" w:space="30" w:color="1276DC"/>
            <w:left w:val="none" w:sz="0" w:space="31" w:color="auto"/>
            <w:bottom w:val="none" w:sz="0" w:space="30" w:color="auto"/>
            <w:right w:val="none" w:sz="0" w:space="31" w:color="auto"/>
          </w:divBdr>
        </w:div>
      </w:divsChild>
    </w:div>
    <w:div w:id="48269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276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71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931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71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152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6769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26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85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862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067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12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12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725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812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62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669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791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48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95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1209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989293">
          <w:marLeft w:val="0"/>
          <w:marRight w:val="0"/>
          <w:marTop w:val="0"/>
          <w:marBottom w:val="300"/>
          <w:divBdr>
            <w:top w:val="single" w:sz="6" w:space="11" w:color="BCE8F1"/>
            <w:left w:val="single" w:sz="6" w:space="11" w:color="BCE8F1"/>
            <w:bottom w:val="single" w:sz="6" w:space="11" w:color="BCE8F1"/>
            <w:right w:val="single" w:sz="6" w:space="11" w:color="BCE8F1"/>
          </w:divBdr>
        </w:div>
      </w:divsChild>
    </w:div>
    <w:div w:id="569199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12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35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62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782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406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3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7268801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436783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0284895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0753830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52728066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82645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71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79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15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13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91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8731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80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0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9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6254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54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349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887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001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78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752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260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91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18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0974673">
          <w:marLeft w:val="0"/>
          <w:marRight w:val="0"/>
          <w:marTop w:val="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33859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1641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96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414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537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92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48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93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24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300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7703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6762475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0411394">
          <w:marLeft w:val="0"/>
          <w:marRight w:val="0"/>
          <w:marTop w:val="12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913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13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909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96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29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11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58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474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50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9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730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212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3346839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9998330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8340994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025413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9909807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7771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1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3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09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76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2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24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00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5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1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69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422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0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83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09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84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696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00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6272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09897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0901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3187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95026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68492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1698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8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895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84737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5474276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353357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577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552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56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09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12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4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30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1431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503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96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233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1619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709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055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3591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4947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90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096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591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82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946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98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34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46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277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31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8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067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3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302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712786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7116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433764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3236918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022005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3997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358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594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65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887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1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6618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86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18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2387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5859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1810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9239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8015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517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92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451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9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43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41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55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989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6681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81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281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0974114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9577221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5000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4905961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510500">
          <w:marLeft w:val="504"/>
          <w:marRight w:val="0"/>
          <w:marTop w:val="18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8863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525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43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41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955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72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493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1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4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799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690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730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678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07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4389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13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402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051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10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72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0730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012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20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373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647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8861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058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1453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96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85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975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990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86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885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654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978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30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4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79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59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66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97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895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4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8902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28310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59509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367026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4421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543964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6441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0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82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0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78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356816">
          <w:blockQuote w:val="1"/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5351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274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507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253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40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947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60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7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13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11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25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95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089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792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65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047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7326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2752499">
              <w:marLeft w:val="75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5293058">
                  <w:marLeft w:val="0"/>
                  <w:marRight w:val="0"/>
                  <w:marTop w:val="15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095690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3909331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086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40743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08353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79667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128973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51229944">
                                  <w:marLeft w:val="-360"/>
                                  <w:marRight w:val="-36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21615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8123353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52572893">
                                              <w:marLeft w:val="-360"/>
                                              <w:marRight w:val="-36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3980854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72142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059938931">
                                              <w:marLeft w:val="0"/>
                                              <w:marRight w:val="0"/>
                                              <w:marTop w:val="0"/>
                                              <w:marBottom w:val="42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91325534">
                                                  <w:marLeft w:val="-300"/>
                                                  <w:marRight w:val="-30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964344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9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514137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EAEAEA"/>
                                                            <w:left w:val="none" w:sz="0" w:space="0" w:color="EAEAEA"/>
                                                            <w:bottom w:val="none" w:sz="0" w:space="0" w:color="EAEAEA"/>
                                                            <w:right w:val="none" w:sz="0" w:space="0" w:color="EAEAEA"/>
                                                          </w:divBdr>
                                                          <w:divsChild>
                                                            <w:div w:id="2074517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AEAEA"/>
                                                                <w:left w:val="single" w:sz="2" w:space="12" w:color="EAEAEA"/>
                                                                <w:bottom w:val="single" w:sz="2" w:space="0" w:color="EAEAEA"/>
                                                                <w:right w:val="single" w:sz="2" w:space="0" w:color="EAEAEA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4620699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2786147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EAEAEA"/>
                                                            <w:left w:val="none" w:sz="0" w:space="0" w:color="EAEAEA"/>
                                                            <w:bottom w:val="none" w:sz="0" w:space="0" w:color="EAEAEA"/>
                                                            <w:right w:val="none" w:sz="0" w:space="0" w:color="EAEAEA"/>
                                                          </w:divBdr>
                                                          <w:divsChild>
                                                            <w:div w:id="146165176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AEAEA"/>
                                                                <w:left w:val="single" w:sz="2" w:space="12" w:color="EAEAEA"/>
                                                                <w:bottom w:val="single" w:sz="2" w:space="0" w:color="EAEAEA"/>
                                                                <w:right w:val="single" w:sz="2" w:space="0" w:color="EAEAEA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21418059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9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28295263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EAEAEA"/>
                                                            <w:left w:val="none" w:sz="0" w:space="0" w:color="EAEAEA"/>
                                                            <w:bottom w:val="none" w:sz="0" w:space="0" w:color="EAEAEA"/>
                                                            <w:right w:val="none" w:sz="0" w:space="0" w:color="EAEAEA"/>
                                                          </w:divBdr>
                                                          <w:divsChild>
                                                            <w:div w:id="140584614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AEAEA"/>
                                                                <w:left w:val="single" w:sz="2" w:space="12" w:color="EAEAEA"/>
                                                                <w:bottom w:val="single" w:sz="2" w:space="0" w:color="EAEAEA"/>
                                                                <w:right w:val="single" w:sz="2" w:space="0" w:color="EAEAEA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03911964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0335002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194785">
                                              <w:marLeft w:val="0"/>
                                              <w:marRight w:val="0"/>
                                              <w:marTop w:val="31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786385523">
                                              <w:marLeft w:val="-360"/>
                                              <w:marRight w:val="-36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8312728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9696301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41490883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91142824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705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71986726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11832857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14461538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83857095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2834617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21339391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1075784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752122655">
                                              <w:marLeft w:val="0"/>
                                              <w:marRight w:val="0"/>
                                              <w:marTop w:val="0"/>
                                              <w:marBottom w:val="42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84327542">
                                                  <w:marLeft w:val="-300"/>
                                                  <w:marRight w:val="-30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257928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9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71847638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EAEAEA"/>
                                                            <w:left w:val="none" w:sz="0" w:space="0" w:color="EAEAEA"/>
                                                            <w:bottom w:val="none" w:sz="0" w:space="0" w:color="EAEAEA"/>
                                                            <w:right w:val="none" w:sz="0" w:space="0" w:color="EAEAEA"/>
                                                          </w:divBdr>
                                                          <w:divsChild>
                                                            <w:div w:id="170016459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AEAEA"/>
                                                                <w:left w:val="single" w:sz="2" w:space="12" w:color="EAEAEA"/>
                                                                <w:bottom w:val="single" w:sz="2" w:space="0" w:color="EAEAEA"/>
                                                                <w:right w:val="single" w:sz="2" w:space="0" w:color="EAEAEA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7410942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195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3328197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EAEAEA"/>
                                                            <w:left w:val="none" w:sz="0" w:space="0" w:color="EAEAEA"/>
                                                            <w:bottom w:val="none" w:sz="0" w:space="0" w:color="EAEAEA"/>
                                                            <w:right w:val="none" w:sz="0" w:space="0" w:color="EAEAEA"/>
                                                          </w:divBdr>
                                                          <w:divsChild>
                                                            <w:div w:id="197856000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AEAEA"/>
                                                                <w:left w:val="single" w:sz="2" w:space="12" w:color="EAEAEA"/>
                                                                <w:bottom w:val="single" w:sz="2" w:space="0" w:color="EAEAEA"/>
                                                                <w:right w:val="single" w:sz="2" w:space="0" w:color="EAEAEA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89720195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201472446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EAEAEA"/>
                                                            <w:left w:val="none" w:sz="0" w:space="0" w:color="EAEAEA"/>
                                                            <w:bottom w:val="none" w:sz="0" w:space="0" w:color="EAEAEA"/>
                                                            <w:right w:val="none" w:sz="0" w:space="0" w:color="EAEAEA"/>
                                                          </w:divBdr>
                                                          <w:divsChild>
                                                            <w:div w:id="38537316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AEAEA"/>
                                                                <w:left w:val="single" w:sz="2" w:space="12" w:color="EAEAEA"/>
                                                                <w:bottom w:val="single" w:sz="2" w:space="0" w:color="EAEAEA"/>
                                                                <w:right w:val="single" w:sz="2" w:space="0" w:color="EAEAEA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92598891">
                                              <w:marLeft w:val="-360"/>
                                              <w:marRight w:val="-36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7251481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32597741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  <w:div w:id="14580660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3141911">
                                  <w:marLeft w:val="-360"/>
                                  <w:marRight w:val="-36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525296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39582323">
                                          <w:marLeft w:val="0"/>
                                          <w:marRight w:val="0"/>
                                          <w:marTop w:val="15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53635581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458991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80709562">
                                              <w:marLeft w:val="0"/>
                                              <w:marRight w:val="0"/>
                                              <w:marTop w:val="15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123678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004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7873170">
                      <w:marLeft w:val="-360"/>
                      <w:marRight w:val="-36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942181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352002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328778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65475125">
                                      <w:marLeft w:val="0"/>
                                      <w:marRight w:val="0"/>
                                      <w:marTop w:val="0"/>
                                      <w:marBottom w:val="720"/>
                                      <w:divBdr>
                                        <w:top w:val="single" w:sz="6" w:space="16" w:color="EDEDED"/>
                                        <w:left w:val="single" w:sz="6" w:space="16" w:color="EDEDED"/>
                                        <w:bottom w:val="single" w:sz="6" w:space="16" w:color="EDEDED"/>
                                        <w:right w:val="single" w:sz="6" w:space="16" w:color="EDEDED"/>
                                      </w:divBdr>
                                      <w:divsChild>
                                        <w:div w:id="2036609909">
                                          <w:marLeft w:val="1755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33877210">
                                              <w:marLeft w:val="0"/>
                                              <w:marRight w:val="0"/>
                                              <w:marTop w:val="0"/>
                                              <w:marBottom w:val="9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881668324">
                                              <w:marLeft w:val="0"/>
                                              <w:marRight w:val="0"/>
                                              <w:marTop w:val="105"/>
                                              <w:marBottom w:val="12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220871136">
                                      <w:marLeft w:val="-360"/>
                                      <w:marRight w:val="-36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9102813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8237546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68559412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1938826754">
                                      <w:marLeft w:val="0"/>
                                      <w:marRight w:val="0"/>
                                      <w:marTop w:val="315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051112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7985434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20318204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20227661">
                                              <w:marLeft w:val="0"/>
                                              <w:marRight w:val="0"/>
                                              <w:marTop w:val="30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23802941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022271221">
                                              <w:marLeft w:val="0"/>
                                              <w:marRight w:val="0"/>
                                              <w:marTop w:val="30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00493734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75539946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63880184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279405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5981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0005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412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774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0513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32479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797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4445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6295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773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771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9911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010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999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53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401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866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530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879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2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603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164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597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21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714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3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25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2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42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5568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672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7647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54639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783210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053729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843493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33516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903047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5197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298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7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39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25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984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478616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309789863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564681034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90356109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1558014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3659099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8354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858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80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996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12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668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4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864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10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2377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078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46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85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41184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6456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50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6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99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60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255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16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539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14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354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141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469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9733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1810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733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77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497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13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051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88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24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67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918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20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311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36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9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895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785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134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45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18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77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48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47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840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11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6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799316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0" w:color="auto"/>
            <w:bottom w:val="single" w:sz="6" w:space="0" w:color="auto"/>
            <w:right w:val="single" w:sz="2" w:space="0" w:color="auto"/>
          </w:divBdr>
          <w:divsChild>
            <w:div w:id="155653632">
              <w:marLeft w:val="0"/>
              <w:marRight w:val="0"/>
              <w:marTop w:val="100"/>
              <w:marBottom w:val="10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089540217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36775493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9160197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5905078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8743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14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64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4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23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613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59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119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506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756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596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689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8366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374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01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59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638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84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676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340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472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183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4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20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45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95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11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91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13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259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1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913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765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985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6651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97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2009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8380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15731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711727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808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46771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6477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0491847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9399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9942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79024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1327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1762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803923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75058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63014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202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8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4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533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7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5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940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6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4393554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3673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75836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3439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34680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612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889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04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250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36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26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993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632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4351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944318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07464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762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246544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811996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2010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57754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8271322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894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8126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050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2031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02318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3656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9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201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8247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02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33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9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6695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17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3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117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8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44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03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844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609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397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282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935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5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046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69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89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59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1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450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214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5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24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1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905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94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414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84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30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0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290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83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255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185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56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9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16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52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382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898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071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79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13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60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277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396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662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7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10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722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22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225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The19</b:Tag>
    <b:SourceType>InternetSite</b:SourceType>
    <b:Guid>{7F9431FF-E100-4447-A3B6-74D0A9603D43}</b:Guid>
    <b:Title>Keynesian Economic Theory</b:Title>
    <b:Author>
      <b:Author>
        <b:NameList>
          <b:Person>
            <b:Last>Balance</b:Last>
            <b:First>The</b:First>
          </b:Person>
        </b:NameList>
      </b:Author>
    </b:Author>
    <b:YearAccessed>2019</b:YearAccessed>
    <b:MonthAccessed>November</b:MonthAccessed>
    <b:DayAccessed>23</b:DayAccessed>
    <b:URL>https://www.thebalance.com/keynesian-economics-theory-definition-4159776#new-keynesian-theory</b:URL>
    <b:RefOrder>1</b:RefOrder>
  </b:Source>
  <b:Source>
    <b:Tag>Inv19</b:Tag>
    <b:SourceType>InternetSite</b:SourceType>
    <b:Guid>{2A7D1163-C85A-455B-B92B-C2CF2BD5C156}</b:Guid>
    <b:Author>
      <b:Author>
        <b:NameList>
          <b:Person>
            <b:Last>Investopedia</b:Last>
          </b:Person>
        </b:NameList>
      </b:Author>
    </b:Author>
    <b:Title>Chicago School of Economics</b:Title>
    <b:YearAccessed>2019</b:YearAccessed>
    <b:MonthAccessed>November</b:MonthAccessed>
    <b:DayAccessed>23</b:DayAccessed>
    <b:URL>https://www.investopedia.com/terms/c/chicago_school.asp</b:URL>
    <b:RefOrder>2</b:RefOrder>
  </b:Source>
  <b:Source>
    <b:Tag>Inv191</b:Tag>
    <b:SourceType>InternetSite</b:SourceType>
    <b:Guid>{343A8DB4-6FD5-45E4-996E-FF99365D65AE}</b:Guid>
    <b:Author>
      <b:Author>
        <b:NameList>
          <b:Person>
            <b:Last>Investopedia</b:Last>
          </b:Person>
        </b:NameList>
      </b:Author>
    </b:Author>
    <b:Title>Keynesian vs. Neo-Keynesian Economics: What's the Difference?</b:Title>
    <b:YearAccessed>2019</b:YearAccessed>
    <b:MonthAccessed>November</b:MonthAccessed>
    <b:DayAccessed>23</b:DayAccessed>
    <b:URL>https://www.investopedia.com/ask/answers/012615/what-difference-between-keynesian-and-neokeynesian-economics.asp</b:URL>
    <b:RefOrder>3</b:RefOrder>
  </b:Source>
  <b:Source>
    <b:Tag>ITI19</b:Tag>
    <b:SourceType>InternetSite</b:SourceType>
    <b:Guid>{04451FC8-03B1-421C-BD74-62F33DACC8CA}</b:Guid>
    <b:Author>
      <b:Author>
        <b:NameList>
          <b:Person>
            <b:Last>ITIF</b:Last>
          </b:Person>
        </b:NameList>
      </b:Author>
    </b:Author>
    <b:Title>Innovation Economics: The Economic Doctrine for the 21st Century</b:Title>
    <b:YearAccessed>2019</b:YearAccessed>
    <b:MonthAccessed>November </b:MonthAccessed>
    <b:DayAccessed>23</b:DayAccessed>
    <b:URL>https://itif.org/innovation-economics-economic-doctrine-21st-century</b:URL>
    <b:RefOrder>4</b:RefOrder>
  </b:Source>
</b:Sources>
</file>

<file path=customXml/itemProps1.xml><?xml version="1.0" encoding="utf-8"?>
<ds:datastoreItem xmlns:ds="http://schemas.openxmlformats.org/officeDocument/2006/customXml" ds:itemID="{D4010ED6-ED40-4BD6-AF15-13931FCD10D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17</Pages>
  <Words>2766</Words>
  <Characters>15771</Characters>
  <Application>Microsoft Office Word</Application>
  <DocSecurity>0</DocSecurity>
  <Lines>131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dcterms:created xsi:type="dcterms:W3CDTF">2023-07-04T16:02:00Z</dcterms:created>
  <dcterms:modified xsi:type="dcterms:W3CDTF">2024-05-31T11:21:00Z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ea797b6b2c98a124a246afcddc8cc5f37c2abec016b5aefc38d37b05c1ce19a3</vt:lpwstr>
  </property>
</Properties>
</file>