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7E36084" w:rsidR="00DB116D" w:rsidRPr="00A406E5" w:rsidRDefault="00512DCF" w:rsidP="00E51AAC">
            <w:pPr>
              <w:spacing w:before="120" w:after="120"/>
              <w:jc w:val="both"/>
              <w:rPr>
                <w:rFonts w:ascii="Arial" w:hAnsi="Arial" w:cs="Arial"/>
                <w:b/>
                <w:sz w:val="22"/>
                <w:szCs w:val="22"/>
              </w:rPr>
            </w:pPr>
            <w:r>
              <w:rPr>
                <w:rFonts w:ascii="Arial" w:hAnsi="Arial" w:cs="Arial"/>
                <w:b/>
                <w:sz w:val="22"/>
                <w:szCs w:val="22"/>
              </w:rPr>
              <w:t>BA Primary Education with QTS</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66339BE0" w:rsidR="008F1308" w:rsidRPr="00A406E5" w:rsidRDefault="00512DCF" w:rsidP="00E51AAC">
            <w:pPr>
              <w:spacing w:before="120" w:after="120"/>
              <w:jc w:val="both"/>
              <w:rPr>
                <w:rFonts w:ascii="Arial" w:hAnsi="Arial" w:cs="Arial"/>
                <w:b/>
                <w:sz w:val="22"/>
                <w:szCs w:val="22"/>
              </w:rPr>
            </w:pPr>
            <w:r>
              <w:rPr>
                <w:rFonts w:ascii="Arial" w:hAnsi="Arial" w:cs="Arial"/>
                <w:b/>
                <w:sz w:val="22"/>
                <w:szCs w:val="22"/>
              </w:rPr>
              <w:t>Welsh in Professional Practice 1</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3AEFB48" w:rsidR="00B84B5B" w:rsidRPr="00A406E5" w:rsidRDefault="00512DCF" w:rsidP="00152E9D">
            <w:pPr>
              <w:spacing w:before="120" w:after="120"/>
              <w:jc w:val="both"/>
              <w:rPr>
                <w:rFonts w:ascii="Arial" w:hAnsi="Arial" w:cs="Arial"/>
                <w:b/>
                <w:sz w:val="22"/>
                <w:szCs w:val="22"/>
              </w:rPr>
            </w:pPr>
            <w:r>
              <w:rPr>
                <w:rFonts w:ascii="Arial" w:hAnsi="Arial" w:cs="Arial"/>
                <w:b/>
                <w:sz w:val="22"/>
                <w:szCs w:val="22"/>
              </w:rPr>
              <w:t>ECAD4020</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84A368F" w:rsidR="00B84B5B" w:rsidRPr="00A406E5" w:rsidRDefault="00512DC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2A3E1C4" w:rsidR="00DB116D" w:rsidRPr="00A406E5" w:rsidRDefault="00512DCF" w:rsidP="00E51AAC">
            <w:pPr>
              <w:spacing w:before="120" w:after="120"/>
              <w:jc w:val="both"/>
              <w:rPr>
                <w:rFonts w:ascii="Arial" w:hAnsi="Arial" w:cs="Arial"/>
                <w:b/>
                <w:sz w:val="22"/>
                <w:szCs w:val="22"/>
              </w:rPr>
            </w:pPr>
            <w:r>
              <w:rPr>
                <w:rFonts w:ascii="Arial" w:hAnsi="Arial" w:cs="Arial"/>
                <w:b/>
                <w:sz w:val="22"/>
                <w:szCs w:val="22"/>
              </w:rPr>
              <w:t xml:space="preserve">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7D3E427" w:rsidR="00DB116D" w:rsidRPr="00512DCF" w:rsidRDefault="00512DCF" w:rsidP="00512DCF">
            <w:pPr>
              <w:pStyle w:val="Default"/>
              <w:jc w:val="both"/>
              <w:rPr>
                <w:sz w:val="22"/>
                <w:szCs w:val="22"/>
              </w:rPr>
            </w:pPr>
            <w:r>
              <w:rPr>
                <w:sz w:val="22"/>
                <w:szCs w:val="22"/>
              </w:rPr>
              <w:t xml:space="preserve">Portfolio of relevant teaching resources to include lesson plan and resources for the micro lesson </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6E794944" w:rsidR="00DB116D" w:rsidRPr="00512DCF" w:rsidRDefault="00512DCF" w:rsidP="00E51AAC">
            <w:pPr>
              <w:spacing w:before="120" w:after="120"/>
              <w:jc w:val="both"/>
              <w:rPr>
                <w:rFonts w:ascii="Arial" w:hAnsi="Arial" w:cs="Arial"/>
                <w:bCs/>
                <w:sz w:val="22"/>
                <w:szCs w:val="22"/>
              </w:rPr>
            </w:pPr>
            <w:r w:rsidRPr="00512DCF">
              <w:rPr>
                <w:rFonts w:ascii="Arial" w:hAnsi="Arial" w:cs="Arial"/>
                <w:bCs/>
                <w:sz w:val="22"/>
                <w:szCs w:val="22"/>
              </w:rPr>
              <w:t>750 words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0424A56C" w:rsidR="00B84B5B" w:rsidRPr="00512DCF" w:rsidRDefault="00512DCF" w:rsidP="005F0579">
            <w:pPr>
              <w:spacing w:before="120" w:after="120"/>
              <w:jc w:val="both"/>
              <w:rPr>
                <w:rFonts w:ascii="Arial" w:hAnsi="Arial" w:cs="Arial"/>
                <w:bCs/>
                <w:sz w:val="22"/>
                <w:szCs w:val="22"/>
              </w:rPr>
            </w:pPr>
            <w:r w:rsidRPr="00512DCF">
              <w:rPr>
                <w:rFonts w:ascii="Arial" w:hAnsi="Arial" w:cs="Arial"/>
                <w:bCs/>
                <w:sz w:val="22"/>
                <w:szCs w:val="22"/>
              </w:rPr>
              <w:t>12</w:t>
            </w:r>
            <w:r w:rsidRPr="00512DCF">
              <w:rPr>
                <w:rFonts w:ascii="Arial" w:hAnsi="Arial" w:cs="Arial"/>
                <w:bCs/>
                <w:sz w:val="22"/>
                <w:szCs w:val="22"/>
                <w:vertAlign w:val="superscript"/>
              </w:rPr>
              <w:t>th</w:t>
            </w:r>
            <w:r w:rsidRPr="00512DCF">
              <w:rPr>
                <w:rFonts w:ascii="Arial" w:hAnsi="Arial" w:cs="Arial"/>
                <w:bCs/>
                <w:sz w:val="22"/>
                <w:szCs w:val="22"/>
              </w:rPr>
              <w:t xml:space="preserve"> May 2025</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33A8628D" w:rsidR="00B84B5B" w:rsidRPr="00512DCF" w:rsidRDefault="00512DCF" w:rsidP="005F0579">
            <w:pPr>
              <w:spacing w:before="120" w:after="120"/>
              <w:jc w:val="both"/>
              <w:rPr>
                <w:rFonts w:ascii="Arial" w:hAnsi="Arial" w:cs="Arial"/>
                <w:bCs/>
                <w:sz w:val="22"/>
                <w:szCs w:val="22"/>
              </w:rPr>
            </w:pPr>
            <w:r w:rsidRPr="00512DCF">
              <w:rPr>
                <w:rFonts w:ascii="Arial" w:hAnsi="Arial" w:cs="Arial"/>
                <w:bCs/>
                <w:sz w:val="22"/>
                <w:szCs w:val="22"/>
              </w:rPr>
              <w:t>9</w:t>
            </w:r>
            <w:r w:rsidRPr="00512DCF">
              <w:rPr>
                <w:rFonts w:ascii="Arial" w:hAnsi="Arial" w:cs="Arial"/>
                <w:bCs/>
                <w:sz w:val="22"/>
                <w:szCs w:val="22"/>
                <w:vertAlign w:val="superscript"/>
              </w:rPr>
              <w:t>th</w:t>
            </w:r>
            <w:r w:rsidRPr="00512DCF">
              <w:rPr>
                <w:rFonts w:ascii="Arial" w:hAnsi="Arial" w:cs="Arial"/>
                <w:bCs/>
                <w:sz w:val="22"/>
                <w:szCs w:val="22"/>
              </w:rPr>
              <w:t xml:space="preserve"> </w:t>
            </w:r>
            <w:r w:rsidRPr="00512DCF">
              <w:rPr>
                <w:rFonts w:ascii="Arial" w:hAnsi="Arial" w:cs="Arial"/>
                <w:bCs/>
                <w:sz w:val="22"/>
                <w:szCs w:val="22"/>
              </w:rPr>
              <w:t>J</w:t>
            </w:r>
            <w:r w:rsidRPr="00512DCF">
              <w:rPr>
                <w:rFonts w:ascii="Arial" w:hAnsi="Arial" w:cs="Arial"/>
                <w:bCs/>
                <w:sz w:val="22"/>
                <w:szCs w:val="22"/>
              </w:rPr>
              <w:t>une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10072061" w14:textId="77777777" w:rsidR="00512DCF" w:rsidRDefault="00512DCF" w:rsidP="00512DCF">
            <w:pPr>
              <w:rPr>
                <w:rFonts w:ascii="Arial" w:hAnsi="Arial" w:cs="Arial"/>
                <w:sz w:val="22"/>
                <w:szCs w:val="22"/>
              </w:rPr>
            </w:pPr>
          </w:p>
          <w:p w14:paraId="04B9D459" w14:textId="2538D319" w:rsidR="00512DCF" w:rsidRDefault="00512DCF" w:rsidP="00512DCF">
            <w:pPr>
              <w:rPr>
                <w:rFonts w:ascii="Arial" w:hAnsi="Arial" w:cs="Arial"/>
                <w:sz w:val="22"/>
                <w:szCs w:val="22"/>
              </w:rPr>
            </w:pPr>
            <w:r w:rsidRPr="00512DCF">
              <w:rPr>
                <w:rFonts w:ascii="Arial" w:hAnsi="Arial" w:cs="Arial"/>
                <w:sz w:val="22"/>
                <w:szCs w:val="22"/>
              </w:rPr>
              <w:t xml:space="preserve">Upon the successful completion of this module, the student-teacher should be able to: </w:t>
            </w:r>
          </w:p>
          <w:p w14:paraId="0546459A" w14:textId="77777777" w:rsidR="00512DCF" w:rsidRPr="00512DCF" w:rsidRDefault="00512DCF" w:rsidP="00512DCF">
            <w:pPr>
              <w:rPr>
                <w:rFonts w:ascii="Arial" w:hAnsi="Arial" w:cs="Arial"/>
                <w:sz w:val="22"/>
                <w:szCs w:val="22"/>
              </w:rPr>
            </w:pPr>
          </w:p>
          <w:p w14:paraId="68DE2675" w14:textId="77777777" w:rsidR="00512DCF" w:rsidRDefault="00512DCF" w:rsidP="00512DCF">
            <w:pPr>
              <w:pStyle w:val="ListParagraph"/>
              <w:numPr>
                <w:ilvl w:val="0"/>
                <w:numId w:val="18"/>
              </w:numPr>
              <w:rPr>
                <w:rFonts w:ascii="Arial" w:hAnsi="Arial" w:cs="Arial"/>
                <w:sz w:val="22"/>
                <w:szCs w:val="22"/>
              </w:rPr>
            </w:pPr>
            <w:r w:rsidRPr="00512DCF">
              <w:rPr>
                <w:rFonts w:ascii="Arial" w:hAnsi="Arial" w:cs="Arial"/>
                <w:sz w:val="22"/>
                <w:szCs w:val="22"/>
              </w:rPr>
              <w:t xml:space="preserve">more confidently express themselves verbally and in writing using appropriate patterns while delivering cross-curricular lessons for the English medium primary sector and/or the Welsh medium primary </w:t>
            </w:r>
            <w:proofErr w:type="gramStart"/>
            <w:r w:rsidRPr="00512DCF">
              <w:rPr>
                <w:rFonts w:ascii="Arial" w:hAnsi="Arial" w:cs="Arial"/>
                <w:sz w:val="22"/>
                <w:szCs w:val="22"/>
              </w:rPr>
              <w:t>sector;</w:t>
            </w:r>
            <w:proofErr w:type="gramEnd"/>
            <w:r w:rsidRPr="00512DCF">
              <w:rPr>
                <w:rFonts w:ascii="Arial" w:hAnsi="Arial" w:cs="Arial"/>
                <w:sz w:val="22"/>
                <w:szCs w:val="22"/>
              </w:rPr>
              <w:t xml:space="preserve"> </w:t>
            </w:r>
          </w:p>
          <w:p w14:paraId="6D4F524E" w14:textId="77777777" w:rsidR="00512DCF" w:rsidRDefault="00512DCF" w:rsidP="00512DCF">
            <w:pPr>
              <w:pStyle w:val="ListParagraph"/>
              <w:numPr>
                <w:ilvl w:val="0"/>
                <w:numId w:val="18"/>
              </w:numPr>
              <w:rPr>
                <w:rFonts w:ascii="Arial" w:hAnsi="Arial" w:cs="Arial"/>
                <w:sz w:val="22"/>
                <w:szCs w:val="22"/>
              </w:rPr>
            </w:pPr>
            <w:r w:rsidRPr="00512DCF">
              <w:rPr>
                <w:rFonts w:ascii="Arial" w:hAnsi="Arial" w:cs="Arial"/>
                <w:sz w:val="22"/>
                <w:szCs w:val="22"/>
              </w:rPr>
              <w:t xml:space="preserve">develop, refine and adapt teaching materials and resources for primary sector progression steps using appropriate patterns and relevant </w:t>
            </w:r>
            <w:proofErr w:type="gramStart"/>
            <w:r w:rsidRPr="00512DCF">
              <w:rPr>
                <w:rFonts w:ascii="Arial" w:hAnsi="Arial" w:cs="Arial"/>
                <w:sz w:val="22"/>
                <w:szCs w:val="22"/>
              </w:rPr>
              <w:t>vocabulary;</w:t>
            </w:r>
            <w:proofErr w:type="gramEnd"/>
            <w:r w:rsidRPr="00512DCF">
              <w:rPr>
                <w:rFonts w:ascii="Arial" w:hAnsi="Arial" w:cs="Arial"/>
                <w:sz w:val="22"/>
                <w:szCs w:val="22"/>
              </w:rPr>
              <w:t xml:space="preserve"> </w:t>
            </w:r>
          </w:p>
          <w:p w14:paraId="667C456D" w14:textId="77777777" w:rsidR="00512DCF" w:rsidRDefault="00512DCF" w:rsidP="00512DCF">
            <w:pPr>
              <w:pStyle w:val="ListParagraph"/>
              <w:numPr>
                <w:ilvl w:val="0"/>
                <w:numId w:val="18"/>
              </w:numPr>
              <w:rPr>
                <w:rFonts w:ascii="Arial" w:hAnsi="Arial" w:cs="Arial"/>
                <w:sz w:val="22"/>
                <w:szCs w:val="22"/>
              </w:rPr>
            </w:pPr>
            <w:r w:rsidRPr="00512DCF">
              <w:rPr>
                <w:rFonts w:ascii="Arial" w:hAnsi="Arial" w:cs="Arial"/>
                <w:sz w:val="22"/>
                <w:szCs w:val="22"/>
              </w:rPr>
              <w:t xml:space="preserve">start to show an understanding of different Welsh language teaching methodologies in their lessons to develop learners’ </w:t>
            </w:r>
            <w:proofErr w:type="gramStart"/>
            <w:r w:rsidRPr="00512DCF">
              <w:rPr>
                <w:rFonts w:ascii="Arial" w:hAnsi="Arial" w:cs="Arial"/>
                <w:sz w:val="22"/>
                <w:szCs w:val="22"/>
              </w:rPr>
              <w:t>language;</w:t>
            </w:r>
            <w:proofErr w:type="gramEnd"/>
            <w:r w:rsidRPr="00512DCF">
              <w:rPr>
                <w:rFonts w:ascii="Arial" w:hAnsi="Arial" w:cs="Arial"/>
                <w:sz w:val="22"/>
                <w:szCs w:val="22"/>
              </w:rPr>
              <w:t xml:space="preserve"> </w:t>
            </w:r>
          </w:p>
          <w:p w14:paraId="1D2C4800" w14:textId="07CE7903" w:rsidR="00C01A3F" w:rsidRPr="00512DCF" w:rsidRDefault="00512DCF" w:rsidP="00A85BFE">
            <w:pPr>
              <w:pStyle w:val="ListParagraph"/>
              <w:numPr>
                <w:ilvl w:val="0"/>
                <w:numId w:val="18"/>
              </w:numPr>
              <w:rPr>
                <w:rFonts w:ascii="Arial" w:hAnsi="Arial" w:cs="Arial"/>
                <w:sz w:val="22"/>
                <w:szCs w:val="22"/>
              </w:rPr>
            </w:pPr>
            <w:r w:rsidRPr="00512DCF">
              <w:rPr>
                <w:rFonts w:ascii="Arial" w:hAnsi="Arial" w:cs="Arial"/>
                <w:sz w:val="22"/>
                <w:szCs w:val="22"/>
              </w:rPr>
              <w:t xml:space="preserve">start to evaluate and analyse their teaching sessions </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4210F408" w14:textId="4DF54406" w:rsidR="00512DCF" w:rsidRPr="00512DCF" w:rsidRDefault="00512DCF" w:rsidP="00512DCF">
      <w:pPr>
        <w:pStyle w:val="Heading2"/>
        <w:ind w:left="567"/>
        <w:rPr>
          <w:rFonts w:ascii="Arial" w:hAnsi="Arial" w:cs="Arial"/>
          <w:b w:val="0"/>
          <w:bCs/>
          <w:sz w:val="22"/>
          <w:szCs w:val="22"/>
        </w:rPr>
      </w:pPr>
      <w:r w:rsidRPr="00512DCF">
        <w:rPr>
          <w:rFonts w:ascii="Arial" w:hAnsi="Arial" w:cs="Arial"/>
          <w:b w:val="0"/>
          <w:bCs/>
          <w:sz w:val="22"/>
          <w:szCs w:val="22"/>
        </w:rPr>
        <w:t>Submit a portfolio of relevant teaching resources including a lesson plan and resources for the recorded micro-lesson.</w:t>
      </w:r>
      <w:r>
        <w:rPr>
          <w:rFonts w:ascii="Arial" w:hAnsi="Arial" w:cs="Arial"/>
          <w:b w:val="0"/>
          <w:bCs/>
          <w:sz w:val="22"/>
          <w:szCs w:val="22"/>
        </w:rPr>
        <w:t xml:space="preserve">  </w:t>
      </w:r>
      <w:r w:rsidRPr="00512DCF">
        <w:rPr>
          <w:rFonts w:ascii="Arial" w:hAnsi="Arial" w:cs="Arial"/>
          <w:b w:val="0"/>
          <w:bCs/>
          <w:sz w:val="22"/>
          <w:szCs w:val="22"/>
        </w:rPr>
        <w:t>The portfolio should demonstrate your ability to apply your understanding of language acquisition methodologies in the lesson</w:t>
      </w:r>
      <w:r>
        <w:rPr>
          <w:rFonts w:ascii="Arial" w:hAnsi="Arial" w:cs="Arial"/>
          <w:b w:val="0"/>
          <w:bCs/>
          <w:sz w:val="22"/>
          <w:szCs w:val="22"/>
        </w:rPr>
        <w:t>.</w:t>
      </w:r>
    </w:p>
    <w:p w14:paraId="75C9F22F" w14:textId="77777777" w:rsidR="00512DCF" w:rsidRDefault="00512DCF" w:rsidP="00982DA7">
      <w:pPr>
        <w:pStyle w:val="Heading2"/>
        <w:ind w:left="567" w:firstLine="142"/>
        <w:rPr>
          <w:rFonts w:ascii="Arial" w:hAnsi="Arial" w:cs="Arial"/>
          <w:sz w:val="22"/>
          <w:szCs w:val="22"/>
        </w:rPr>
      </w:pPr>
    </w:p>
    <w:p w14:paraId="0A20EEA7" w14:textId="77777777" w:rsidR="00512DCF" w:rsidRDefault="00512DCF" w:rsidP="00982DA7">
      <w:pPr>
        <w:pStyle w:val="Heading2"/>
        <w:ind w:left="567" w:firstLine="142"/>
        <w:rPr>
          <w:rFonts w:ascii="Arial" w:hAnsi="Arial" w:cs="Arial"/>
          <w:sz w:val="22"/>
          <w:szCs w:val="22"/>
        </w:rPr>
      </w:pPr>
    </w:p>
    <w:p w14:paraId="022AD952" w14:textId="5F5CE743"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F0BEE2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512DCF">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3749233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512DCF">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0E6DA89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512DCF">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5E9E1A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12DC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2688361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512DCF">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11027BD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512DCF">
                  <w:rPr>
                    <w:rFonts w:ascii="MS Gothic" w:eastAsia="MS Gothic" w:hAnsi="MS Gothic" w:cs="Arial"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22B4D49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512DCF">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rsidP="00512DCF">
      <w:pPr>
        <w:pStyle w:val="NormalWeb"/>
        <w:ind w:left="1440"/>
        <w:rPr>
          <w:rFonts w:ascii="Arial" w:hAnsi="Arial" w:cs="Arial"/>
          <w:color w:val="303B44"/>
          <w:sz w:val="22"/>
          <w:szCs w:val="22"/>
        </w:rPr>
      </w:pPr>
    </w:p>
    <w:p w14:paraId="4F8359EF" w14:textId="77777777" w:rsidR="00512DCF" w:rsidRPr="00F24B0A" w:rsidRDefault="00512DCF" w:rsidP="00512DCF">
      <w:pPr>
        <w:ind w:left="1440"/>
        <w:rPr>
          <w:rFonts w:asciiTheme="majorHAnsi" w:hAnsiTheme="majorHAnsi"/>
          <w:b/>
          <w:bCs/>
        </w:rPr>
      </w:pPr>
    </w:p>
    <w:tbl>
      <w:tblPr>
        <w:tblStyle w:val="TableGrid"/>
        <w:tblW w:w="10516" w:type="dxa"/>
        <w:tblInd w:w="697" w:type="dxa"/>
        <w:tblLayout w:type="fixed"/>
        <w:tblLook w:val="04A0" w:firstRow="1" w:lastRow="0" w:firstColumn="1" w:lastColumn="0" w:noHBand="0" w:noVBand="1"/>
      </w:tblPr>
      <w:tblGrid>
        <w:gridCol w:w="5983"/>
        <w:gridCol w:w="755"/>
        <w:gridCol w:w="756"/>
        <w:gridCol w:w="755"/>
        <w:gridCol w:w="756"/>
        <w:gridCol w:w="755"/>
        <w:gridCol w:w="756"/>
      </w:tblGrid>
      <w:tr w:rsidR="00512DCF" w:rsidRPr="00F24B0A" w14:paraId="58481043" w14:textId="77777777" w:rsidTr="00512DCF">
        <w:tc>
          <w:tcPr>
            <w:tcW w:w="5983" w:type="dxa"/>
            <w:vMerge w:val="restart"/>
          </w:tcPr>
          <w:p w14:paraId="7D1E0654" w14:textId="77777777" w:rsidR="00512DCF" w:rsidRPr="00F24B0A" w:rsidRDefault="00512DCF" w:rsidP="00FD0EA0">
            <w:pPr>
              <w:jc w:val="center"/>
              <w:rPr>
                <w:rFonts w:asciiTheme="majorHAnsi" w:hAnsiTheme="majorHAnsi"/>
                <w:b/>
              </w:rPr>
            </w:pPr>
            <w:r>
              <w:rPr>
                <w:rFonts w:asciiTheme="majorHAnsi" w:hAnsiTheme="majorHAnsi"/>
                <w:b/>
              </w:rPr>
              <w:t>Criteria</w:t>
            </w:r>
          </w:p>
        </w:tc>
        <w:tc>
          <w:tcPr>
            <w:tcW w:w="755" w:type="dxa"/>
            <w:shd w:val="clear" w:color="auto" w:fill="auto"/>
          </w:tcPr>
          <w:p w14:paraId="03E5C2EC" w14:textId="77777777" w:rsidR="00512DCF" w:rsidRPr="000349CF" w:rsidRDefault="00512DCF" w:rsidP="00FD0EA0">
            <w:pPr>
              <w:rPr>
                <w:rFonts w:asciiTheme="majorHAnsi" w:hAnsiTheme="majorHAnsi"/>
                <w:b/>
                <w:sz w:val="18"/>
                <w:szCs w:val="18"/>
              </w:rPr>
            </w:pPr>
            <w:r w:rsidRPr="000349CF">
              <w:rPr>
                <w:rFonts w:asciiTheme="majorHAnsi" w:hAnsiTheme="majorHAnsi"/>
                <w:b/>
                <w:sz w:val="18"/>
                <w:szCs w:val="18"/>
              </w:rPr>
              <w:t>Fail</w:t>
            </w:r>
          </w:p>
        </w:tc>
        <w:tc>
          <w:tcPr>
            <w:tcW w:w="1511" w:type="dxa"/>
            <w:gridSpan w:val="2"/>
            <w:shd w:val="clear" w:color="auto" w:fill="auto"/>
          </w:tcPr>
          <w:p w14:paraId="20739BB2" w14:textId="77777777" w:rsidR="00512DCF" w:rsidRPr="000349CF" w:rsidRDefault="00512DCF" w:rsidP="00FD0EA0">
            <w:pPr>
              <w:jc w:val="center"/>
              <w:rPr>
                <w:rFonts w:asciiTheme="majorHAnsi" w:hAnsiTheme="majorHAnsi"/>
                <w:b/>
                <w:sz w:val="18"/>
                <w:szCs w:val="18"/>
              </w:rPr>
            </w:pPr>
            <w:r w:rsidRPr="000349CF">
              <w:rPr>
                <w:rFonts w:asciiTheme="majorHAnsi" w:hAnsiTheme="majorHAnsi"/>
                <w:b/>
                <w:sz w:val="18"/>
                <w:szCs w:val="18"/>
              </w:rPr>
              <w:t>Pass</w:t>
            </w:r>
          </w:p>
        </w:tc>
        <w:tc>
          <w:tcPr>
            <w:tcW w:w="756" w:type="dxa"/>
            <w:shd w:val="clear" w:color="auto" w:fill="auto"/>
          </w:tcPr>
          <w:p w14:paraId="0E28CBD7" w14:textId="77777777" w:rsidR="00512DCF" w:rsidRPr="000349CF" w:rsidRDefault="00512DCF" w:rsidP="00FD0EA0">
            <w:pPr>
              <w:rPr>
                <w:rFonts w:asciiTheme="majorHAnsi" w:hAnsiTheme="majorHAnsi"/>
                <w:b/>
                <w:sz w:val="18"/>
                <w:szCs w:val="18"/>
              </w:rPr>
            </w:pPr>
            <w:r w:rsidRPr="000349CF">
              <w:rPr>
                <w:rFonts w:asciiTheme="majorHAnsi" w:hAnsiTheme="majorHAnsi"/>
                <w:b/>
                <w:sz w:val="18"/>
                <w:szCs w:val="18"/>
              </w:rPr>
              <w:t>Merit</w:t>
            </w:r>
          </w:p>
        </w:tc>
        <w:tc>
          <w:tcPr>
            <w:tcW w:w="1511" w:type="dxa"/>
            <w:gridSpan w:val="2"/>
            <w:shd w:val="clear" w:color="auto" w:fill="auto"/>
          </w:tcPr>
          <w:p w14:paraId="4E20B838" w14:textId="77777777" w:rsidR="00512DCF" w:rsidRPr="000349CF" w:rsidRDefault="00512DCF" w:rsidP="00FD0EA0">
            <w:pPr>
              <w:jc w:val="center"/>
              <w:rPr>
                <w:rFonts w:asciiTheme="majorHAnsi" w:hAnsiTheme="majorHAnsi"/>
                <w:b/>
                <w:sz w:val="18"/>
                <w:szCs w:val="18"/>
              </w:rPr>
            </w:pPr>
            <w:r w:rsidRPr="000349CF">
              <w:rPr>
                <w:rFonts w:asciiTheme="majorHAnsi" w:hAnsiTheme="majorHAnsi"/>
                <w:b/>
                <w:sz w:val="18"/>
                <w:szCs w:val="18"/>
              </w:rPr>
              <w:t>Distinction</w:t>
            </w:r>
          </w:p>
        </w:tc>
      </w:tr>
      <w:tr w:rsidR="00512DCF" w:rsidRPr="00F24B0A" w14:paraId="78CD0E07" w14:textId="77777777" w:rsidTr="00512DCF">
        <w:trPr>
          <w:trHeight w:val="327"/>
        </w:trPr>
        <w:tc>
          <w:tcPr>
            <w:tcW w:w="5983" w:type="dxa"/>
            <w:vMerge/>
          </w:tcPr>
          <w:p w14:paraId="5FA4C4F6" w14:textId="77777777" w:rsidR="00512DCF" w:rsidRPr="00F24B0A" w:rsidRDefault="00512DCF" w:rsidP="00FD0EA0">
            <w:pPr>
              <w:rPr>
                <w:rFonts w:asciiTheme="majorHAnsi" w:hAnsiTheme="majorHAnsi"/>
                <w:b/>
              </w:rPr>
            </w:pPr>
          </w:p>
        </w:tc>
        <w:tc>
          <w:tcPr>
            <w:tcW w:w="755" w:type="dxa"/>
            <w:shd w:val="clear" w:color="auto" w:fill="auto"/>
          </w:tcPr>
          <w:p w14:paraId="4F24FD6A" w14:textId="77777777" w:rsidR="00512DCF" w:rsidRPr="000349CF" w:rsidRDefault="00512DCF" w:rsidP="00FD0EA0">
            <w:pPr>
              <w:rPr>
                <w:rFonts w:asciiTheme="majorHAnsi" w:hAnsiTheme="majorHAnsi"/>
                <w:b/>
                <w:sz w:val="18"/>
                <w:szCs w:val="18"/>
              </w:rPr>
            </w:pPr>
            <w:r w:rsidRPr="000349CF">
              <w:rPr>
                <w:rFonts w:asciiTheme="majorHAnsi" w:hAnsiTheme="majorHAnsi"/>
                <w:b/>
                <w:sz w:val="18"/>
                <w:szCs w:val="18"/>
              </w:rPr>
              <w:t>0-39</w:t>
            </w:r>
          </w:p>
        </w:tc>
        <w:tc>
          <w:tcPr>
            <w:tcW w:w="756" w:type="dxa"/>
            <w:shd w:val="clear" w:color="auto" w:fill="auto"/>
          </w:tcPr>
          <w:p w14:paraId="591AA280" w14:textId="77777777" w:rsidR="00512DCF" w:rsidRDefault="00512DCF" w:rsidP="00FD0EA0">
            <w:pPr>
              <w:rPr>
                <w:rFonts w:asciiTheme="majorHAnsi" w:hAnsiTheme="majorHAnsi"/>
                <w:b/>
                <w:sz w:val="18"/>
                <w:szCs w:val="18"/>
              </w:rPr>
            </w:pPr>
            <w:r w:rsidRPr="000349CF">
              <w:rPr>
                <w:rFonts w:asciiTheme="majorHAnsi" w:hAnsiTheme="majorHAnsi"/>
                <w:b/>
                <w:sz w:val="18"/>
                <w:szCs w:val="18"/>
              </w:rPr>
              <w:t>40-49</w:t>
            </w:r>
          </w:p>
          <w:p w14:paraId="6DD8DDEA" w14:textId="77777777" w:rsidR="00512DCF" w:rsidRPr="000349CF" w:rsidRDefault="00512DCF" w:rsidP="00FD0EA0">
            <w:pPr>
              <w:rPr>
                <w:rFonts w:asciiTheme="majorHAnsi" w:hAnsiTheme="majorHAnsi"/>
                <w:b/>
                <w:sz w:val="18"/>
                <w:szCs w:val="18"/>
              </w:rPr>
            </w:pPr>
            <w:r>
              <w:rPr>
                <w:rFonts w:asciiTheme="majorHAnsi" w:hAnsiTheme="majorHAnsi"/>
                <w:b/>
                <w:sz w:val="18"/>
                <w:szCs w:val="18"/>
              </w:rPr>
              <w:t>AD1</w:t>
            </w:r>
          </w:p>
        </w:tc>
        <w:tc>
          <w:tcPr>
            <w:tcW w:w="755" w:type="dxa"/>
            <w:shd w:val="clear" w:color="auto" w:fill="auto"/>
          </w:tcPr>
          <w:p w14:paraId="33C65CE9" w14:textId="77777777" w:rsidR="00512DCF" w:rsidRDefault="00512DCF" w:rsidP="00FD0EA0">
            <w:pPr>
              <w:rPr>
                <w:rFonts w:asciiTheme="majorHAnsi" w:hAnsiTheme="majorHAnsi"/>
                <w:b/>
                <w:sz w:val="18"/>
                <w:szCs w:val="18"/>
              </w:rPr>
            </w:pPr>
            <w:r w:rsidRPr="000349CF">
              <w:rPr>
                <w:rFonts w:asciiTheme="majorHAnsi" w:hAnsiTheme="majorHAnsi"/>
                <w:b/>
                <w:sz w:val="18"/>
                <w:szCs w:val="18"/>
              </w:rPr>
              <w:t>50-59</w:t>
            </w:r>
          </w:p>
          <w:p w14:paraId="5BE716B5" w14:textId="77777777" w:rsidR="00512DCF" w:rsidRPr="000349CF" w:rsidRDefault="00512DCF" w:rsidP="00FD0EA0">
            <w:pPr>
              <w:rPr>
                <w:rFonts w:asciiTheme="majorHAnsi" w:hAnsiTheme="majorHAnsi"/>
                <w:b/>
                <w:sz w:val="18"/>
                <w:szCs w:val="18"/>
              </w:rPr>
            </w:pPr>
            <w:r>
              <w:rPr>
                <w:rFonts w:asciiTheme="majorHAnsi" w:hAnsiTheme="majorHAnsi"/>
                <w:b/>
                <w:sz w:val="18"/>
                <w:szCs w:val="18"/>
              </w:rPr>
              <w:t>AD2</w:t>
            </w:r>
          </w:p>
        </w:tc>
        <w:tc>
          <w:tcPr>
            <w:tcW w:w="756" w:type="dxa"/>
            <w:shd w:val="clear" w:color="auto" w:fill="auto"/>
          </w:tcPr>
          <w:p w14:paraId="4B5F0335" w14:textId="77777777" w:rsidR="00512DCF" w:rsidRDefault="00512DCF" w:rsidP="00FD0EA0">
            <w:pPr>
              <w:rPr>
                <w:rFonts w:asciiTheme="majorHAnsi" w:hAnsiTheme="majorHAnsi"/>
                <w:b/>
                <w:sz w:val="18"/>
                <w:szCs w:val="18"/>
              </w:rPr>
            </w:pPr>
            <w:r w:rsidRPr="000349CF">
              <w:rPr>
                <w:rFonts w:asciiTheme="majorHAnsi" w:hAnsiTheme="majorHAnsi"/>
                <w:b/>
                <w:sz w:val="18"/>
                <w:szCs w:val="18"/>
              </w:rPr>
              <w:t>60-69</w:t>
            </w:r>
          </w:p>
          <w:p w14:paraId="170ADFD9" w14:textId="77777777" w:rsidR="00512DCF" w:rsidRPr="000349CF" w:rsidRDefault="00512DCF" w:rsidP="00FD0EA0">
            <w:pPr>
              <w:rPr>
                <w:rFonts w:asciiTheme="majorHAnsi" w:hAnsiTheme="majorHAnsi"/>
                <w:b/>
                <w:sz w:val="18"/>
                <w:szCs w:val="18"/>
              </w:rPr>
            </w:pPr>
            <w:r>
              <w:rPr>
                <w:rFonts w:asciiTheme="majorHAnsi" w:hAnsiTheme="majorHAnsi"/>
                <w:b/>
                <w:sz w:val="18"/>
                <w:szCs w:val="18"/>
              </w:rPr>
              <w:t>AD3</w:t>
            </w:r>
          </w:p>
        </w:tc>
        <w:tc>
          <w:tcPr>
            <w:tcW w:w="755" w:type="dxa"/>
            <w:shd w:val="clear" w:color="auto" w:fill="auto"/>
          </w:tcPr>
          <w:p w14:paraId="173A4846" w14:textId="77777777" w:rsidR="00512DCF" w:rsidRDefault="00512DCF" w:rsidP="00FD0EA0">
            <w:pPr>
              <w:rPr>
                <w:rFonts w:asciiTheme="majorHAnsi" w:hAnsiTheme="majorHAnsi"/>
                <w:b/>
                <w:sz w:val="18"/>
                <w:szCs w:val="18"/>
              </w:rPr>
            </w:pPr>
            <w:r w:rsidRPr="000349CF">
              <w:rPr>
                <w:rFonts w:asciiTheme="majorHAnsi" w:hAnsiTheme="majorHAnsi"/>
                <w:b/>
                <w:sz w:val="18"/>
                <w:szCs w:val="18"/>
              </w:rPr>
              <w:t>70-79</w:t>
            </w:r>
          </w:p>
          <w:p w14:paraId="31F36100" w14:textId="77777777" w:rsidR="00512DCF" w:rsidRPr="000349CF" w:rsidRDefault="00512DCF" w:rsidP="00FD0EA0">
            <w:pPr>
              <w:rPr>
                <w:rFonts w:asciiTheme="majorHAnsi" w:hAnsiTheme="majorHAnsi"/>
                <w:b/>
                <w:sz w:val="18"/>
                <w:szCs w:val="18"/>
              </w:rPr>
            </w:pPr>
            <w:r>
              <w:rPr>
                <w:rFonts w:asciiTheme="majorHAnsi" w:hAnsiTheme="majorHAnsi"/>
                <w:b/>
                <w:sz w:val="18"/>
                <w:szCs w:val="18"/>
              </w:rPr>
              <w:t>AD4</w:t>
            </w:r>
          </w:p>
        </w:tc>
        <w:tc>
          <w:tcPr>
            <w:tcW w:w="756" w:type="dxa"/>
            <w:shd w:val="clear" w:color="auto" w:fill="auto"/>
          </w:tcPr>
          <w:p w14:paraId="60DCFFFC" w14:textId="77777777" w:rsidR="00512DCF" w:rsidRDefault="00512DCF" w:rsidP="00FD0EA0">
            <w:pPr>
              <w:rPr>
                <w:rFonts w:asciiTheme="majorHAnsi" w:hAnsiTheme="majorHAnsi"/>
                <w:b/>
                <w:sz w:val="18"/>
                <w:szCs w:val="18"/>
              </w:rPr>
            </w:pPr>
            <w:r w:rsidRPr="000349CF">
              <w:rPr>
                <w:rFonts w:asciiTheme="majorHAnsi" w:hAnsiTheme="majorHAnsi"/>
                <w:b/>
                <w:sz w:val="18"/>
                <w:szCs w:val="18"/>
              </w:rPr>
              <w:t>80-100</w:t>
            </w:r>
          </w:p>
          <w:p w14:paraId="19554F39" w14:textId="77777777" w:rsidR="00512DCF" w:rsidRPr="000349CF" w:rsidRDefault="00512DCF" w:rsidP="00FD0EA0">
            <w:pPr>
              <w:rPr>
                <w:rFonts w:asciiTheme="majorHAnsi" w:hAnsiTheme="majorHAnsi"/>
                <w:b/>
                <w:sz w:val="18"/>
                <w:szCs w:val="18"/>
              </w:rPr>
            </w:pPr>
            <w:r>
              <w:rPr>
                <w:rFonts w:asciiTheme="majorHAnsi" w:hAnsiTheme="majorHAnsi"/>
                <w:b/>
                <w:sz w:val="18"/>
                <w:szCs w:val="18"/>
              </w:rPr>
              <w:t>AD5</w:t>
            </w:r>
          </w:p>
        </w:tc>
      </w:tr>
      <w:tr w:rsidR="00512DCF" w:rsidRPr="00F24B0A" w14:paraId="7D3C12ED" w14:textId="77777777" w:rsidTr="00512DCF">
        <w:tc>
          <w:tcPr>
            <w:tcW w:w="5983" w:type="dxa"/>
          </w:tcPr>
          <w:p w14:paraId="6DA017F4" w14:textId="77777777" w:rsidR="00512DCF" w:rsidRPr="006A0246" w:rsidRDefault="00512DCF" w:rsidP="00FD0EA0">
            <w:pPr>
              <w:rPr>
                <w:rFonts w:asciiTheme="majorHAnsi" w:hAnsiTheme="majorHAnsi" w:cs="Calibri"/>
                <w:color w:val="0070C0"/>
              </w:rPr>
            </w:pPr>
            <w:r w:rsidRPr="006A0246">
              <w:rPr>
                <w:rFonts w:asciiTheme="majorHAnsi" w:hAnsiTheme="majorHAnsi" w:cs="Calibri"/>
                <w:color w:val="0070C0"/>
              </w:rPr>
              <w:t xml:space="preserve">Work reflects </w:t>
            </w:r>
            <w:r w:rsidRPr="006A0246">
              <w:rPr>
                <w:rFonts w:asciiTheme="majorHAnsi" w:hAnsiTheme="majorHAnsi" w:cs="Calibri"/>
                <w:color w:val="0070C0"/>
                <w:u w:val="single"/>
              </w:rPr>
              <w:t>a simple understanding of the linguistic patterns</w:t>
            </w:r>
            <w:r w:rsidRPr="006A0246">
              <w:rPr>
                <w:rFonts w:asciiTheme="majorHAnsi" w:hAnsiTheme="majorHAnsi" w:cs="Calibri"/>
                <w:color w:val="0070C0"/>
              </w:rPr>
              <w:t xml:space="preserve"> required for the target audience but does not use these accurately or consistently.</w:t>
            </w:r>
          </w:p>
          <w:p w14:paraId="31C3DDC2" w14:textId="77777777" w:rsidR="00512DCF" w:rsidRPr="006A0246" w:rsidRDefault="00512DCF" w:rsidP="00FD0EA0">
            <w:pPr>
              <w:rPr>
                <w:rFonts w:asciiTheme="majorHAnsi" w:hAnsiTheme="majorHAnsi" w:cs="Calibri"/>
                <w:color w:val="C00000"/>
              </w:rPr>
            </w:pPr>
            <w:r w:rsidRPr="006A0246">
              <w:rPr>
                <w:rFonts w:asciiTheme="majorHAnsi" w:hAnsiTheme="majorHAnsi" w:cs="Calibri"/>
                <w:color w:val="C00000"/>
              </w:rPr>
              <w:t xml:space="preserve">Work reflects </w:t>
            </w:r>
            <w:r w:rsidRPr="006A0246">
              <w:rPr>
                <w:rFonts w:asciiTheme="majorHAnsi" w:hAnsiTheme="majorHAnsi" w:cs="Calibri"/>
                <w:color w:val="C00000"/>
                <w:u w:val="single"/>
              </w:rPr>
              <w:t>a basic understanding of the linguistic patterns</w:t>
            </w:r>
            <w:r w:rsidRPr="006A0246">
              <w:rPr>
                <w:rFonts w:asciiTheme="majorHAnsi" w:hAnsiTheme="majorHAnsi" w:cs="Calibri"/>
                <w:color w:val="C00000"/>
              </w:rPr>
              <w:t xml:space="preserve"> required for the target audience but uses these accurately and consistently in most of the work.</w:t>
            </w:r>
          </w:p>
          <w:p w14:paraId="421F2787" w14:textId="77777777" w:rsidR="00512DCF" w:rsidRPr="006A0246" w:rsidRDefault="00512DCF" w:rsidP="00FD0EA0">
            <w:pPr>
              <w:rPr>
                <w:rFonts w:asciiTheme="majorHAnsi" w:hAnsiTheme="majorHAnsi" w:cs="Calibri"/>
                <w:color w:val="008000"/>
              </w:rPr>
            </w:pPr>
            <w:r w:rsidRPr="006A0246">
              <w:rPr>
                <w:rFonts w:asciiTheme="majorHAnsi" w:hAnsiTheme="majorHAnsi" w:cs="Calibri"/>
                <w:color w:val="008000"/>
              </w:rPr>
              <w:t xml:space="preserve">Work reflects </w:t>
            </w:r>
            <w:r w:rsidRPr="006A0246">
              <w:rPr>
                <w:rFonts w:asciiTheme="majorHAnsi" w:hAnsiTheme="majorHAnsi" w:cs="Calibri"/>
                <w:color w:val="008000"/>
                <w:u w:val="single"/>
              </w:rPr>
              <w:t>an accurate understanding of the linguistic patterns</w:t>
            </w:r>
            <w:r w:rsidRPr="006A0246">
              <w:rPr>
                <w:rFonts w:asciiTheme="majorHAnsi" w:hAnsiTheme="majorHAnsi" w:cs="Calibri"/>
                <w:color w:val="008000"/>
              </w:rPr>
              <w:t xml:space="preserve"> required for the target audience using these accurately and coherently in the work.</w:t>
            </w:r>
          </w:p>
        </w:tc>
        <w:tc>
          <w:tcPr>
            <w:tcW w:w="755" w:type="dxa"/>
            <w:shd w:val="clear" w:color="auto" w:fill="BFBFBF" w:themeFill="background1" w:themeFillShade="BF"/>
          </w:tcPr>
          <w:p w14:paraId="403C4DE5" w14:textId="77777777" w:rsidR="00512DCF" w:rsidRPr="00F24B0A" w:rsidRDefault="00512DCF" w:rsidP="00FD0EA0">
            <w:pPr>
              <w:rPr>
                <w:rFonts w:asciiTheme="majorHAnsi" w:hAnsiTheme="majorHAnsi"/>
                <w:color w:val="943634" w:themeColor="accent2" w:themeShade="BF"/>
              </w:rPr>
            </w:pPr>
          </w:p>
        </w:tc>
        <w:tc>
          <w:tcPr>
            <w:tcW w:w="756" w:type="dxa"/>
            <w:shd w:val="clear" w:color="auto" w:fill="DBE5F1" w:themeFill="accent1" w:themeFillTint="33"/>
          </w:tcPr>
          <w:p w14:paraId="64851A96" w14:textId="77777777" w:rsidR="00512DCF" w:rsidRPr="00F24B0A" w:rsidRDefault="00512DCF" w:rsidP="00FD0EA0">
            <w:pPr>
              <w:rPr>
                <w:rFonts w:asciiTheme="majorHAnsi" w:hAnsiTheme="majorHAnsi"/>
                <w:color w:val="943634" w:themeColor="accent2" w:themeShade="BF"/>
              </w:rPr>
            </w:pPr>
          </w:p>
        </w:tc>
        <w:tc>
          <w:tcPr>
            <w:tcW w:w="755" w:type="dxa"/>
            <w:shd w:val="clear" w:color="auto" w:fill="F2DBDB" w:themeFill="accent2" w:themeFillTint="33"/>
          </w:tcPr>
          <w:p w14:paraId="6159E8DF" w14:textId="77777777" w:rsidR="00512DCF" w:rsidRPr="000349CF" w:rsidRDefault="00512DCF" w:rsidP="00FD0EA0">
            <w:pPr>
              <w:rPr>
                <w:rFonts w:asciiTheme="majorHAnsi" w:hAnsiTheme="majorHAnsi"/>
                <w:color w:val="0070C0"/>
              </w:rPr>
            </w:pPr>
          </w:p>
        </w:tc>
        <w:tc>
          <w:tcPr>
            <w:tcW w:w="756" w:type="dxa"/>
            <w:shd w:val="clear" w:color="auto" w:fill="F2DBDB" w:themeFill="accent2" w:themeFillTint="33"/>
          </w:tcPr>
          <w:p w14:paraId="5147A0EE" w14:textId="77777777" w:rsidR="00512DCF" w:rsidRPr="00F24B0A" w:rsidRDefault="00512DCF" w:rsidP="00FD0EA0">
            <w:pPr>
              <w:rPr>
                <w:rFonts w:asciiTheme="majorHAnsi" w:hAnsiTheme="majorHAnsi"/>
                <w:color w:val="943634" w:themeColor="accent2" w:themeShade="BF"/>
              </w:rPr>
            </w:pPr>
          </w:p>
        </w:tc>
        <w:tc>
          <w:tcPr>
            <w:tcW w:w="755" w:type="dxa"/>
            <w:shd w:val="clear" w:color="auto" w:fill="CCFFCC"/>
          </w:tcPr>
          <w:p w14:paraId="43F5B635" w14:textId="77777777" w:rsidR="00512DCF" w:rsidRPr="00F24B0A" w:rsidRDefault="00512DCF" w:rsidP="00FD0EA0">
            <w:pPr>
              <w:rPr>
                <w:rFonts w:asciiTheme="majorHAnsi" w:hAnsiTheme="majorHAnsi"/>
                <w:color w:val="943634" w:themeColor="accent2" w:themeShade="BF"/>
              </w:rPr>
            </w:pPr>
          </w:p>
          <w:p w14:paraId="445BF0BC" w14:textId="77777777" w:rsidR="00512DCF" w:rsidRPr="00F24B0A" w:rsidRDefault="00512DCF" w:rsidP="00FD0EA0">
            <w:pPr>
              <w:rPr>
                <w:rFonts w:asciiTheme="majorHAnsi" w:hAnsiTheme="majorHAnsi"/>
                <w:color w:val="943634" w:themeColor="accent2" w:themeShade="BF"/>
              </w:rPr>
            </w:pPr>
          </w:p>
          <w:p w14:paraId="162F4234" w14:textId="77777777" w:rsidR="00512DCF" w:rsidRPr="00F24B0A" w:rsidRDefault="00512DCF" w:rsidP="00FD0EA0">
            <w:pPr>
              <w:rPr>
                <w:rFonts w:asciiTheme="majorHAnsi" w:hAnsiTheme="majorHAnsi"/>
                <w:color w:val="943634" w:themeColor="accent2" w:themeShade="BF"/>
              </w:rPr>
            </w:pPr>
          </w:p>
          <w:p w14:paraId="2E0B7991" w14:textId="77777777" w:rsidR="00512DCF" w:rsidRPr="00F24B0A" w:rsidRDefault="00512DCF" w:rsidP="00FD0EA0">
            <w:pPr>
              <w:rPr>
                <w:rFonts w:asciiTheme="majorHAnsi" w:hAnsiTheme="majorHAnsi"/>
                <w:color w:val="943634" w:themeColor="accent2" w:themeShade="BF"/>
              </w:rPr>
            </w:pPr>
          </w:p>
        </w:tc>
        <w:tc>
          <w:tcPr>
            <w:tcW w:w="756" w:type="dxa"/>
            <w:shd w:val="clear" w:color="auto" w:fill="CCFFCC"/>
          </w:tcPr>
          <w:p w14:paraId="09437DC1" w14:textId="77777777" w:rsidR="00512DCF" w:rsidRPr="00F24B0A" w:rsidRDefault="00512DCF" w:rsidP="00FD0EA0">
            <w:pPr>
              <w:rPr>
                <w:rFonts w:asciiTheme="majorHAnsi" w:hAnsiTheme="majorHAnsi"/>
                <w:color w:val="943634" w:themeColor="accent2" w:themeShade="BF"/>
              </w:rPr>
            </w:pPr>
          </w:p>
        </w:tc>
      </w:tr>
      <w:tr w:rsidR="00512DCF" w:rsidRPr="009114E6" w14:paraId="3F9E737D" w14:textId="77777777" w:rsidTr="00512DCF">
        <w:tc>
          <w:tcPr>
            <w:tcW w:w="5983" w:type="dxa"/>
          </w:tcPr>
          <w:p w14:paraId="04AF08AF" w14:textId="77777777" w:rsidR="00512DCF" w:rsidRPr="006A0246" w:rsidRDefault="00512DCF" w:rsidP="00FD0EA0">
            <w:pPr>
              <w:autoSpaceDE w:val="0"/>
              <w:autoSpaceDN w:val="0"/>
              <w:adjustRightInd w:val="0"/>
              <w:rPr>
                <w:rFonts w:asciiTheme="majorHAnsi" w:hAnsiTheme="majorHAnsi"/>
                <w:color w:val="0070C0"/>
                <w:highlight w:val="yellow"/>
                <w:u w:val="single"/>
              </w:rPr>
            </w:pPr>
          </w:p>
        </w:tc>
        <w:tc>
          <w:tcPr>
            <w:tcW w:w="755" w:type="dxa"/>
            <w:shd w:val="clear" w:color="auto" w:fill="BFBFBF" w:themeFill="background1" w:themeFillShade="BF"/>
          </w:tcPr>
          <w:p w14:paraId="49ECDB58" w14:textId="77777777" w:rsidR="00512DCF" w:rsidRPr="009114E6" w:rsidRDefault="00512DCF" w:rsidP="00FD0EA0">
            <w:pPr>
              <w:rPr>
                <w:rFonts w:asciiTheme="majorHAnsi" w:hAnsiTheme="majorHAnsi"/>
                <w:color w:val="943634" w:themeColor="accent2" w:themeShade="BF"/>
                <w:sz w:val="18"/>
                <w:szCs w:val="18"/>
              </w:rPr>
            </w:pPr>
          </w:p>
        </w:tc>
        <w:tc>
          <w:tcPr>
            <w:tcW w:w="756" w:type="dxa"/>
            <w:shd w:val="clear" w:color="auto" w:fill="DBE5F1" w:themeFill="accent1" w:themeFillTint="33"/>
          </w:tcPr>
          <w:p w14:paraId="1EA79A89" w14:textId="77777777" w:rsidR="00512DCF" w:rsidRPr="009114E6" w:rsidRDefault="00512DCF" w:rsidP="00FD0EA0">
            <w:pPr>
              <w:rPr>
                <w:rFonts w:asciiTheme="majorHAnsi" w:hAnsiTheme="majorHAnsi"/>
                <w:color w:val="943634" w:themeColor="accent2" w:themeShade="BF"/>
                <w:sz w:val="18"/>
                <w:szCs w:val="18"/>
              </w:rPr>
            </w:pPr>
          </w:p>
        </w:tc>
        <w:tc>
          <w:tcPr>
            <w:tcW w:w="755" w:type="dxa"/>
            <w:shd w:val="clear" w:color="auto" w:fill="F2DBDB" w:themeFill="accent2" w:themeFillTint="33"/>
          </w:tcPr>
          <w:p w14:paraId="1EE02BE6" w14:textId="77777777" w:rsidR="00512DCF" w:rsidRPr="000349CF" w:rsidRDefault="00512DCF" w:rsidP="00FD0EA0">
            <w:pPr>
              <w:rPr>
                <w:rFonts w:asciiTheme="majorHAnsi" w:hAnsiTheme="majorHAnsi"/>
                <w:color w:val="0070C0"/>
                <w:sz w:val="18"/>
                <w:szCs w:val="18"/>
              </w:rPr>
            </w:pPr>
          </w:p>
        </w:tc>
        <w:tc>
          <w:tcPr>
            <w:tcW w:w="756" w:type="dxa"/>
            <w:shd w:val="clear" w:color="auto" w:fill="F2DBDB" w:themeFill="accent2" w:themeFillTint="33"/>
          </w:tcPr>
          <w:p w14:paraId="1900DDE4" w14:textId="77777777" w:rsidR="00512DCF" w:rsidRPr="009114E6" w:rsidRDefault="00512DCF" w:rsidP="00FD0EA0">
            <w:pPr>
              <w:rPr>
                <w:rFonts w:asciiTheme="majorHAnsi" w:hAnsiTheme="majorHAnsi"/>
                <w:color w:val="943634" w:themeColor="accent2" w:themeShade="BF"/>
                <w:sz w:val="18"/>
                <w:szCs w:val="18"/>
              </w:rPr>
            </w:pPr>
          </w:p>
        </w:tc>
        <w:tc>
          <w:tcPr>
            <w:tcW w:w="755" w:type="dxa"/>
            <w:shd w:val="clear" w:color="auto" w:fill="CCFFCC"/>
          </w:tcPr>
          <w:p w14:paraId="514D244E" w14:textId="77777777" w:rsidR="00512DCF" w:rsidRPr="009114E6" w:rsidRDefault="00512DCF" w:rsidP="00FD0EA0">
            <w:pPr>
              <w:rPr>
                <w:rFonts w:asciiTheme="majorHAnsi" w:hAnsiTheme="majorHAnsi"/>
                <w:color w:val="943634" w:themeColor="accent2" w:themeShade="BF"/>
                <w:sz w:val="18"/>
                <w:szCs w:val="18"/>
              </w:rPr>
            </w:pPr>
          </w:p>
        </w:tc>
        <w:tc>
          <w:tcPr>
            <w:tcW w:w="756" w:type="dxa"/>
            <w:shd w:val="clear" w:color="auto" w:fill="CCFFCC"/>
          </w:tcPr>
          <w:p w14:paraId="1776B22F" w14:textId="77777777" w:rsidR="00512DCF" w:rsidRPr="009114E6" w:rsidRDefault="00512DCF" w:rsidP="00FD0EA0">
            <w:pPr>
              <w:rPr>
                <w:rFonts w:asciiTheme="majorHAnsi" w:hAnsiTheme="majorHAnsi"/>
                <w:color w:val="943634" w:themeColor="accent2" w:themeShade="BF"/>
                <w:sz w:val="18"/>
                <w:szCs w:val="18"/>
              </w:rPr>
            </w:pPr>
          </w:p>
        </w:tc>
      </w:tr>
      <w:tr w:rsidR="00512DCF" w:rsidRPr="00F24B0A" w14:paraId="52215F7C" w14:textId="77777777" w:rsidTr="00512DCF">
        <w:tc>
          <w:tcPr>
            <w:tcW w:w="5983" w:type="dxa"/>
          </w:tcPr>
          <w:p w14:paraId="3CC16803" w14:textId="77777777" w:rsidR="00512DCF" w:rsidRPr="006A0246" w:rsidRDefault="00512DCF" w:rsidP="00FD0EA0">
            <w:pPr>
              <w:rPr>
                <w:rFonts w:asciiTheme="majorHAnsi" w:hAnsiTheme="majorHAnsi" w:cs="Calibri"/>
                <w:color w:val="0070C0"/>
              </w:rPr>
            </w:pPr>
            <w:r w:rsidRPr="006A0246">
              <w:rPr>
                <w:rFonts w:asciiTheme="majorHAnsi" w:hAnsiTheme="majorHAnsi" w:cs="Calibri"/>
                <w:color w:val="0070C0"/>
                <w:u w:val="single"/>
              </w:rPr>
              <w:t>Simple awareness of appropriate terms and vocabulary</w:t>
            </w:r>
            <w:r w:rsidRPr="006A0246">
              <w:rPr>
                <w:rFonts w:asciiTheme="majorHAnsi" w:hAnsiTheme="majorHAnsi" w:cs="Calibri"/>
                <w:color w:val="0070C0"/>
              </w:rPr>
              <w:t xml:space="preserve"> but these are not consistently used correctly.</w:t>
            </w:r>
          </w:p>
          <w:p w14:paraId="62C0209E" w14:textId="77777777" w:rsidR="00512DCF" w:rsidRPr="006A0246" w:rsidRDefault="00512DCF" w:rsidP="00FD0EA0">
            <w:pPr>
              <w:rPr>
                <w:rFonts w:asciiTheme="majorHAnsi" w:hAnsiTheme="majorHAnsi" w:cs="Calibri"/>
                <w:color w:val="C00000"/>
              </w:rPr>
            </w:pPr>
            <w:r w:rsidRPr="006A0246">
              <w:rPr>
                <w:rFonts w:asciiTheme="majorHAnsi" w:hAnsiTheme="majorHAnsi" w:cs="Calibri"/>
                <w:color w:val="C00000"/>
                <w:u w:val="single"/>
              </w:rPr>
              <w:t>Basic awareness of appropriate terms and vocabulary</w:t>
            </w:r>
            <w:r w:rsidRPr="006A0246">
              <w:rPr>
                <w:rFonts w:asciiTheme="majorHAnsi" w:hAnsiTheme="majorHAnsi" w:cs="Calibri"/>
                <w:color w:val="C00000"/>
              </w:rPr>
              <w:t xml:space="preserve"> using these accurately in most of the work.</w:t>
            </w:r>
          </w:p>
          <w:p w14:paraId="7FB02BF4" w14:textId="77777777" w:rsidR="00512DCF" w:rsidRPr="006A0246" w:rsidRDefault="00512DCF" w:rsidP="00FD0EA0">
            <w:pPr>
              <w:rPr>
                <w:rFonts w:asciiTheme="majorHAnsi" w:hAnsiTheme="majorHAnsi" w:cs="Calibri"/>
                <w:color w:val="008000"/>
              </w:rPr>
            </w:pPr>
            <w:r w:rsidRPr="006A0246">
              <w:rPr>
                <w:rFonts w:asciiTheme="majorHAnsi" w:hAnsiTheme="majorHAnsi" w:cs="Calibri"/>
                <w:color w:val="008000"/>
                <w:u w:val="single"/>
              </w:rPr>
              <w:t>Strong awareness of the terms and vocabulary in the area</w:t>
            </w:r>
            <w:r w:rsidRPr="006A0246">
              <w:rPr>
                <w:rFonts w:asciiTheme="majorHAnsi" w:hAnsiTheme="majorHAnsi" w:cs="Calibri"/>
                <w:color w:val="008000"/>
              </w:rPr>
              <w:t xml:space="preserve"> using these correctly, consistently and thoroughly.</w:t>
            </w:r>
          </w:p>
        </w:tc>
        <w:tc>
          <w:tcPr>
            <w:tcW w:w="755" w:type="dxa"/>
            <w:shd w:val="clear" w:color="auto" w:fill="BFBFBF" w:themeFill="background1" w:themeFillShade="BF"/>
          </w:tcPr>
          <w:p w14:paraId="249338B0" w14:textId="77777777" w:rsidR="00512DCF" w:rsidRPr="00F24B0A" w:rsidRDefault="00512DCF" w:rsidP="00FD0EA0">
            <w:pPr>
              <w:rPr>
                <w:rFonts w:asciiTheme="majorHAnsi" w:hAnsiTheme="majorHAnsi"/>
                <w:color w:val="943634" w:themeColor="accent2" w:themeShade="BF"/>
              </w:rPr>
            </w:pPr>
          </w:p>
        </w:tc>
        <w:tc>
          <w:tcPr>
            <w:tcW w:w="756" w:type="dxa"/>
            <w:shd w:val="clear" w:color="auto" w:fill="DBE5F1" w:themeFill="accent1" w:themeFillTint="33"/>
          </w:tcPr>
          <w:p w14:paraId="3EF273F5" w14:textId="77777777" w:rsidR="00512DCF" w:rsidRPr="00F24B0A" w:rsidRDefault="00512DCF" w:rsidP="00FD0EA0">
            <w:pPr>
              <w:rPr>
                <w:rFonts w:asciiTheme="majorHAnsi" w:hAnsiTheme="majorHAnsi"/>
                <w:color w:val="943634" w:themeColor="accent2" w:themeShade="BF"/>
              </w:rPr>
            </w:pPr>
          </w:p>
        </w:tc>
        <w:tc>
          <w:tcPr>
            <w:tcW w:w="755" w:type="dxa"/>
            <w:shd w:val="clear" w:color="auto" w:fill="F2DBDB" w:themeFill="accent2" w:themeFillTint="33"/>
          </w:tcPr>
          <w:p w14:paraId="7657446F" w14:textId="77777777" w:rsidR="00512DCF" w:rsidRPr="000349CF" w:rsidRDefault="00512DCF" w:rsidP="00FD0EA0">
            <w:pPr>
              <w:rPr>
                <w:rFonts w:asciiTheme="majorHAnsi" w:hAnsiTheme="majorHAnsi"/>
                <w:color w:val="0070C0"/>
              </w:rPr>
            </w:pPr>
          </w:p>
        </w:tc>
        <w:tc>
          <w:tcPr>
            <w:tcW w:w="756" w:type="dxa"/>
            <w:shd w:val="clear" w:color="auto" w:fill="F2DBDB" w:themeFill="accent2" w:themeFillTint="33"/>
          </w:tcPr>
          <w:p w14:paraId="0CE94CA4" w14:textId="77777777" w:rsidR="00512DCF" w:rsidRPr="00F24B0A" w:rsidRDefault="00512DCF" w:rsidP="00FD0EA0">
            <w:pPr>
              <w:rPr>
                <w:rFonts w:asciiTheme="majorHAnsi" w:hAnsiTheme="majorHAnsi"/>
                <w:color w:val="943634" w:themeColor="accent2" w:themeShade="BF"/>
              </w:rPr>
            </w:pPr>
          </w:p>
        </w:tc>
        <w:tc>
          <w:tcPr>
            <w:tcW w:w="755" w:type="dxa"/>
            <w:shd w:val="clear" w:color="auto" w:fill="CCFFCC"/>
          </w:tcPr>
          <w:p w14:paraId="6D2DDBDC" w14:textId="77777777" w:rsidR="00512DCF" w:rsidRPr="00F24B0A" w:rsidRDefault="00512DCF" w:rsidP="00FD0EA0">
            <w:pPr>
              <w:rPr>
                <w:rFonts w:asciiTheme="majorHAnsi" w:hAnsiTheme="majorHAnsi"/>
                <w:color w:val="943634" w:themeColor="accent2" w:themeShade="BF"/>
              </w:rPr>
            </w:pPr>
          </w:p>
          <w:p w14:paraId="13586E2D" w14:textId="77777777" w:rsidR="00512DCF" w:rsidRPr="00F24B0A" w:rsidRDefault="00512DCF" w:rsidP="00FD0EA0">
            <w:pPr>
              <w:rPr>
                <w:rFonts w:asciiTheme="majorHAnsi" w:hAnsiTheme="majorHAnsi"/>
                <w:color w:val="943634" w:themeColor="accent2" w:themeShade="BF"/>
              </w:rPr>
            </w:pPr>
          </w:p>
          <w:p w14:paraId="42877383" w14:textId="77777777" w:rsidR="00512DCF" w:rsidRPr="00F24B0A" w:rsidRDefault="00512DCF" w:rsidP="00FD0EA0">
            <w:pPr>
              <w:rPr>
                <w:rFonts w:asciiTheme="majorHAnsi" w:hAnsiTheme="majorHAnsi"/>
                <w:color w:val="943634" w:themeColor="accent2" w:themeShade="BF"/>
              </w:rPr>
            </w:pPr>
          </w:p>
        </w:tc>
        <w:tc>
          <w:tcPr>
            <w:tcW w:w="756" w:type="dxa"/>
            <w:shd w:val="clear" w:color="auto" w:fill="CCFFCC"/>
          </w:tcPr>
          <w:p w14:paraId="61674726" w14:textId="77777777" w:rsidR="00512DCF" w:rsidRPr="00F24B0A" w:rsidRDefault="00512DCF" w:rsidP="00FD0EA0">
            <w:pPr>
              <w:rPr>
                <w:rFonts w:asciiTheme="majorHAnsi" w:hAnsiTheme="majorHAnsi"/>
                <w:color w:val="943634" w:themeColor="accent2" w:themeShade="BF"/>
              </w:rPr>
            </w:pPr>
          </w:p>
        </w:tc>
      </w:tr>
      <w:tr w:rsidR="00512DCF" w:rsidRPr="00F24B0A" w14:paraId="0B4C6658" w14:textId="77777777" w:rsidTr="00512DCF">
        <w:tc>
          <w:tcPr>
            <w:tcW w:w="5983" w:type="dxa"/>
          </w:tcPr>
          <w:p w14:paraId="6558FA5A" w14:textId="77777777" w:rsidR="00512DCF" w:rsidRPr="686C9D2E" w:rsidRDefault="00512DCF" w:rsidP="00FD0EA0">
            <w:pPr>
              <w:jc w:val="both"/>
              <w:rPr>
                <w:rFonts w:asciiTheme="majorHAnsi" w:eastAsia="Batang" w:hAnsiTheme="majorHAnsi" w:cs="Calibri"/>
                <w:color w:val="0070C0"/>
                <w:u w:val="single"/>
                <w:lang w:eastAsia="ko-KR"/>
              </w:rPr>
            </w:pPr>
          </w:p>
        </w:tc>
        <w:tc>
          <w:tcPr>
            <w:tcW w:w="755" w:type="dxa"/>
            <w:shd w:val="clear" w:color="auto" w:fill="BFBFBF" w:themeFill="background1" w:themeFillShade="BF"/>
          </w:tcPr>
          <w:p w14:paraId="21893486" w14:textId="77777777" w:rsidR="00512DCF" w:rsidRPr="00F24B0A" w:rsidRDefault="00512DCF" w:rsidP="00FD0EA0">
            <w:pPr>
              <w:rPr>
                <w:rFonts w:asciiTheme="majorHAnsi" w:hAnsiTheme="majorHAnsi"/>
                <w:color w:val="943634" w:themeColor="accent2" w:themeShade="BF"/>
              </w:rPr>
            </w:pPr>
          </w:p>
        </w:tc>
        <w:tc>
          <w:tcPr>
            <w:tcW w:w="756" w:type="dxa"/>
            <w:shd w:val="clear" w:color="auto" w:fill="DBE5F1" w:themeFill="accent1" w:themeFillTint="33"/>
          </w:tcPr>
          <w:p w14:paraId="27B0CCC0" w14:textId="77777777" w:rsidR="00512DCF" w:rsidRPr="00F24B0A" w:rsidRDefault="00512DCF" w:rsidP="00FD0EA0">
            <w:pPr>
              <w:rPr>
                <w:rFonts w:asciiTheme="majorHAnsi" w:hAnsiTheme="majorHAnsi"/>
                <w:color w:val="943634" w:themeColor="accent2" w:themeShade="BF"/>
              </w:rPr>
            </w:pPr>
          </w:p>
        </w:tc>
        <w:tc>
          <w:tcPr>
            <w:tcW w:w="755" w:type="dxa"/>
            <w:shd w:val="clear" w:color="auto" w:fill="F2DBDB" w:themeFill="accent2" w:themeFillTint="33"/>
          </w:tcPr>
          <w:p w14:paraId="44ABB3F2" w14:textId="77777777" w:rsidR="00512DCF" w:rsidRPr="000349CF" w:rsidRDefault="00512DCF" w:rsidP="00FD0EA0">
            <w:pPr>
              <w:rPr>
                <w:rFonts w:asciiTheme="majorHAnsi" w:hAnsiTheme="majorHAnsi"/>
                <w:color w:val="0070C0"/>
              </w:rPr>
            </w:pPr>
          </w:p>
        </w:tc>
        <w:tc>
          <w:tcPr>
            <w:tcW w:w="756" w:type="dxa"/>
            <w:shd w:val="clear" w:color="auto" w:fill="F2DBDB" w:themeFill="accent2" w:themeFillTint="33"/>
          </w:tcPr>
          <w:p w14:paraId="0A232EB9" w14:textId="77777777" w:rsidR="00512DCF" w:rsidRPr="00F24B0A" w:rsidRDefault="00512DCF" w:rsidP="00FD0EA0">
            <w:pPr>
              <w:rPr>
                <w:rFonts w:asciiTheme="majorHAnsi" w:hAnsiTheme="majorHAnsi"/>
                <w:color w:val="943634" w:themeColor="accent2" w:themeShade="BF"/>
              </w:rPr>
            </w:pPr>
          </w:p>
        </w:tc>
        <w:tc>
          <w:tcPr>
            <w:tcW w:w="755" w:type="dxa"/>
            <w:shd w:val="clear" w:color="auto" w:fill="CCFFCC"/>
          </w:tcPr>
          <w:p w14:paraId="02C42097" w14:textId="77777777" w:rsidR="00512DCF" w:rsidRPr="00F24B0A" w:rsidRDefault="00512DCF" w:rsidP="00FD0EA0">
            <w:pPr>
              <w:rPr>
                <w:rFonts w:asciiTheme="majorHAnsi" w:hAnsiTheme="majorHAnsi"/>
                <w:color w:val="943634" w:themeColor="accent2" w:themeShade="BF"/>
              </w:rPr>
            </w:pPr>
          </w:p>
        </w:tc>
        <w:tc>
          <w:tcPr>
            <w:tcW w:w="756" w:type="dxa"/>
            <w:shd w:val="clear" w:color="auto" w:fill="CCFFCC"/>
          </w:tcPr>
          <w:p w14:paraId="3922E8DE" w14:textId="77777777" w:rsidR="00512DCF" w:rsidRPr="00F24B0A" w:rsidRDefault="00512DCF" w:rsidP="00FD0EA0">
            <w:pPr>
              <w:rPr>
                <w:rFonts w:asciiTheme="majorHAnsi" w:hAnsiTheme="majorHAnsi"/>
                <w:color w:val="943634" w:themeColor="accent2" w:themeShade="BF"/>
              </w:rPr>
            </w:pPr>
          </w:p>
        </w:tc>
      </w:tr>
      <w:tr w:rsidR="00512DCF" w:rsidRPr="00F24B0A" w14:paraId="0D6993EF" w14:textId="77777777" w:rsidTr="00512DCF">
        <w:tc>
          <w:tcPr>
            <w:tcW w:w="5983" w:type="dxa"/>
          </w:tcPr>
          <w:p w14:paraId="0CFEF259" w14:textId="77777777" w:rsidR="00512DCF" w:rsidRPr="00E76B6E" w:rsidRDefault="00512DCF" w:rsidP="00FD0EA0">
            <w:pPr>
              <w:jc w:val="both"/>
              <w:rPr>
                <w:rFonts w:asciiTheme="majorHAnsi" w:hAnsiTheme="majorHAnsi" w:cs="Calibri"/>
                <w:color w:val="0070C0"/>
              </w:rPr>
            </w:pPr>
            <w:r w:rsidRPr="686C9D2E">
              <w:rPr>
                <w:rFonts w:asciiTheme="majorHAnsi" w:eastAsia="Batang" w:hAnsiTheme="majorHAnsi" w:cs="Calibri"/>
                <w:color w:val="0070C0"/>
                <w:u w:val="single"/>
                <w:lang w:eastAsia="ko-KR"/>
              </w:rPr>
              <w:t>Simple resources to develop learners’ oracy, reading and writing skills</w:t>
            </w:r>
            <w:r w:rsidRPr="686C9D2E">
              <w:rPr>
                <w:rFonts w:asciiTheme="majorHAnsi" w:eastAsia="Batang" w:hAnsiTheme="majorHAnsi" w:cs="Calibri"/>
                <w:color w:val="0070C0"/>
                <w:lang w:eastAsia="ko-KR"/>
              </w:rPr>
              <w:t xml:space="preserve"> but without adequate consideration to Welsh language teaching methodologies. </w:t>
            </w:r>
          </w:p>
          <w:p w14:paraId="2BA3F289" w14:textId="77777777" w:rsidR="00512DCF" w:rsidRPr="001E1DFB" w:rsidRDefault="00512DCF" w:rsidP="00FD0EA0">
            <w:pPr>
              <w:jc w:val="both"/>
              <w:rPr>
                <w:rFonts w:asciiTheme="majorHAnsi" w:hAnsiTheme="majorHAnsi" w:cs="Calibri"/>
                <w:color w:val="548DD4" w:themeColor="text2" w:themeTint="99"/>
              </w:rPr>
            </w:pPr>
            <w:r w:rsidRPr="686C9D2E">
              <w:rPr>
                <w:rFonts w:asciiTheme="majorHAnsi" w:hAnsiTheme="majorHAnsi" w:cs="Calibri"/>
                <w:color w:val="C00000"/>
                <w:u w:val="single"/>
              </w:rPr>
              <w:t>Appropriate and effective resources</w:t>
            </w:r>
            <w:r w:rsidRPr="686C9D2E">
              <w:rPr>
                <w:rFonts w:asciiTheme="majorHAnsi" w:hAnsiTheme="majorHAnsi" w:cs="Calibri"/>
                <w:color w:val="C00000"/>
              </w:rPr>
              <w:t xml:space="preserve"> </w:t>
            </w:r>
            <w:r w:rsidRPr="686C9D2E">
              <w:rPr>
                <w:rFonts w:asciiTheme="majorHAnsi" w:eastAsia="Batang" w:hAnsiTheme="majorHAnsi" w:cs="Calibri"/>
                <w:color w:val="C00000"/>
                <w:u w:val="single"/>
                <w:lang w:eastAsia="ko-KR"/>
              </w:rPr>
              <w:t>to develop learners’ oracy, reading and writing skills</w:t>
            </w:r>
            <w:r w:rsidRPr="686C9D2E">
              <w:rPr>
                <w:rFonts w:asciiTheme="majorHAnsi" w:eastAsia="Batang" w:hAnsiTheme="majorHAnsi" w:cs="Calibri"/>
                <w:color w:val="C00000"/>
                <w:lang w:eastAsia="ko-KR"/>
              </w:rPr>
              <w:t xml:space="preserve"> which show a good / very good understanding of Welsh language teaching methodologies. </w:t>
            </w:r>
          </w:p>
          <w:p w14:paraId="4B9C4012" w14:textId="77777777" w:rsidR="00512DCF" w:rsidRPr="00FC2272" w:rsidRDefault="00512DCF" w:rsidP="00FD0EA0">
            <w:pPr>
              <w:jc w:val="both"/>
              <w:rPr>
                <w:rFonts w:asciiTheme="majorHAnsi" w:hAnsiTheme="majorHAnsi" w:cs="Calibri"/>
                <w:color w:val="008000"/>
              </w:rPr>
            </w:pPr>
            <w:r w:rsidRPr="686C9D2E">
              <w:rPr>
                <w:rFonts w:asciiTheme="majorHAnsi" w:hAnsiTheme="majorHAnsi"/>
                <w:color w:val="009900"/>
                <w:u w:val="single"/>
                <w14:textFill>
                  <w14:solidFill>
                    <w14:srgbClr w14:val="009900">
                      <w14:lumMod w14:val="75000"/>
                    </w14:srgbClr>
                  </w14:solidFill>
                </w14:textFill>
              </w:rPr>
              <w:t>Appropriate and very effective resources to develop and extend learners’ oracy, reading and writing skills</w:t>
            </w:r>
            <w:r w:rsidRPr="686C9D2E">
              <w:rPr>
                <w:rFonts w:asciiTheme="majorHAnsi" w:hAnsiTheme="majorHAnsi"/>
                <w:color w:val="009900"/>
                <w14:textFill>
                  <w14:solidFill>
                    <w14:srgbClr w14:val="009900">
                      <w14:lumMod w14:val="75000"/>
                    </w14:srgbClr>
                  </w14:solidFill>
                </w14:textFill>
              </w:rPr>
              <w:t xml:space="preserve"> which show a thorough understanding of Welsh language teaching methodologies.</w:t>
            </w:r>
            <w:r w:rsidRPr="686C9D2E">
              <w:rPr>
                <w:rFonts w:asciiTheme="majorHAnsi" w:hAnsiTheme="majorHAnsi"/>
                <w:color w:val="009900"/>
                <w:u w:val="single"/>
                <w14:textFill>
                  <w14:solidFill>
                    <w14:srgbClr w14:val="009900">
                      <w14:lumMod w14:val="75000"/>
                    </w14:srgbClr>
                  </w14:solidFill>
                </w14:textFill>
              </w:rPr>
              <w:t xml:space="preserve"> </w:t>
            </w:r>
          </w:p>
        </w:tc>
        <w:tc>
          <w:tcPr>
            <w:tcW w:w="755" w:type="dxa"/>
            <w:shd w:val="clear" w:color="auto" w:fill="BFBFBF" w:themeFill="background1" w:themeFillShade="BF"/>
          </w:tcPr>
          <w:p w14:paraId="4452C543" w14:textId="77777777" w:rsidR="00512DCF" w:rsidRPr="00F24B0A" w:rsidRDefault="00512DCF" w:rsidP="00FD0EA0">
            <w:pPr>
              <w:rPr>
                <w:rFonts w:asciiTheme="majorHAnsi" w:hAnsiTheme="majorHAnsi"/>
                <w:color w:val="943634" w:themeColor="accent2" w:themeShade="BF"/>
              </w:rPr>
            </w:pPr>
          </w:p>
        </w:tc>
        <w:tc>
          <w:tcPr>
            <w:tcW w:w="756" w:type="dxa"/>
            <w:shd w:val="clear" w:color="auto" w:fill="DBE5F1" w:themeFill="accent1" w:themeFillTint="33"/>
          </w:tcPr>
          <w:p w14:paraId="36666332" w14:textId="77777777" w:rsidR="00512DCF" w:rsidRPr="00F24B0A" w:rsidRDefault="00512DCF" w:rsidP="00FD0EA0">
            <w:pPr>
              <w:rPr>
                <w:rFonts w:asciiTheme="majorHAnsi" w:hAnsiTheme="majorHAnsi"/>
                <w:color w:val="943634" w:themeColor="accent2" w:themeShade="BF"/>
              </w:rPr>
            </w:pPr>
          </w:p>
        </w:tc>
        <w:tc>
          <w:tcPr>
            <w:tcW w:w="755" w:type="dxa"/>
            <w:shd w:val="clear" w:color="auto" w:fill="F2DBDB" w:themeFill="accent2" w:themeFillTint="33"/>
          </w:tcPr>
          <w:p w14:paraId="10F8566D" w14:textId="77777777" w:rsidR="00512DCF" w:rsidRPr="000349CF" w:rsidRDefault="00512DCF" w:rsidP="00FD0EA0">
            <w:pPr>
              <w:rPr>
                <w:rFonts w:asciiTheme="majorHAnsi" w:hAnsiTheme="majorHAnsi"/>
                <w:color w:val="0070C0"/>
              </w:rPr>
            </w:pPr>
          </w:p>
        </w:tc>
        <w:tc>
          <w:tcPr>
            <w:tcW w:w="756" w:type="dxa"/>
            <w:shd w:val="clear" w:color="auto" w:fill="F2DBDB" w:themeFill="accent2" w:themeFillTint="33"/>
          </w:tcPr>
          <w:p w14:paraId="22183E3C" w14:textId="77777777" w:rsidR="00512DCF" w:rsidRPr="00F24B0A" w:rsidRDefault="00512DCF" w:rsidP="00FD0EA0">
            <w:pPr>
              <w:rPr>
                <w:rFonts w:asciiTheme="majorHAnsi" w:hAnsiTheme="majorHAnsi"/>
                <w:color w:val="943634" w:themeColor="accent2" w:themeShade="BF"/>
              </w:rPr>
            </w:pPr>
          </w:p>
        </w:tc>
        <w:tc>
          <w:tcPr>
            <w:tcW w:w="755" w:type="dxa"/>
            <w:shd w:val="clear" w:color="auto" w:fill="CCFFCC"/>
          </w:tcPr>
          <w:p w14:paraId="171844D6" w14:textId="77777777" w:rsidR="00512DCF" w:rsidRPr="00F24B0A" w:rsidRDefault="00512DCF" w:rsidP="00FD0EA0">
            <w:pPr>
              <w:rPr>
                <w:rFonts w:asciiTheme="majorHAnsi" w:hAnsiTheme="majorHAnsi"/>
                <w:color w:val="943634" w:themeColor="accent2" w:themeShade="BF"/>
              </w:rPr>
            </w:pPr>
          </w:p>
          <w:p w14:paraId="191592B2" w14:textId="77777777" w:rsidR="00512DCF" w:rsidRPr="00F24B0A" w:rsidRDefault="00512DCF" w:rsidP="00FD0EA0">
            <w:pPr>
              <w:rPr>
                <w:rFonts w:asciiTheme="majorHAnsi" w:hAnsiTheme="majorHAnsi"/>
                <w:color w:val="943634" w:themeColor="accent2" w:themeShade="BF"/>
              </w:rPr>
            </w:pPr>
          </w:p>
          <w:p w14:paraId="6BA97F0B" w14:textId="77777777" w:rsidR="00512DCF" w:rsidRPr="00F24B0A" w:rsidRDefault="00512DCF" w:rsidP="00FD0EA0">
            <w:pPr>
              <w:rPr>
                <w:rFonts w:asciiTheme="majorHAnsi" w:hAnsiTheme="majorHAnsi"/>
                <w:color w:val="943634" w:themeColor="accent2" w:themeShade="BF"/>
              </w:rPr>
            </w:pPr>
          </w:p>
          <w:p w14:paraId="607BB4AB" w14:textId="77777777" w:rsidR="00512DCF" w:rsidRPr="00F24B0A" w:rsidRDefault="00512DCF" w:rsidP="00FD0EA0">
            <w:pPr>
              <w:rPr>
                <w:rFonts w:asciiTheme="majorHAnsi" w:hAnsiTheme="majorHAnsi"/>
                <w:color w:val="943634" w:themeColor="accent2" w:themeShade="BF"/>
              </w:rPr>
            </w:pPr>
          </w:p>
          <w:p w14:paraId="04CEDEB7" w14:textId="77777777" w:rsidR="00512DCF" w:rsidRPr="00F24B0A" w:rsidRDefault="00512DCF" w:rsidP="00FD0EA0">
            <w:pPr>
              <w:rPr>
                <w:rFonts w:asciiTheme="majorHAnsi" w:hAnsiTheme="majorHAnsi"/>
                <w:color w:val="943634" w:themeColor="accent2" w:themeShade="BF"/>
              </w:rPr>
            </w:pPr>
          </w:p>
        </w:tc>
        <w:tc>
          <w:tcPr>
            <w:tcW w:w="756" w:type="dxa"/>
            <w:shd w:val="clear" w:color="auto" w:fill="CCFFCC"/>
          </w:tcPr>
          <w:p w14:paraId="0F42B6C0" w14:textId="77777777" w:rsidR="00512DCF" w:rsidRPr="00F24B0A" w:rsidRDefault="00512DCF" w:rsidP="00FD0EA0">
            <w:pPr>
              <w:rPr>
                <w:rFonts w:asciiTheme="majorHAnsi" w:hAnsiTheme="majorHAnsi"/>
                <w:color w:val="943634" w:themeColor="accent2" w:themeShade="BF"/>
              </w:rPr>
            </w:pPr>
          </w:p>
        </w:tc>
      </w:tr>
      <w:tr w:rsidR="00512DCF" w:rsidRPr="00F24B0A" w14:paraId="5E3E50CB" w14:textId="77777777" w:rsidTr="00512DCF">
        <w:tc>
          <w:tcPr>
            <w:tcW w:w="5983" w:type="dxa"/>
          </w:tcPr>
          <w:p w14:paraId="265CE36F" w14:textId="77777777" w:rsidR="00512DCF" w:rsidRPr="686C9D2E" w:rsidRDefault="00512DCF" w:rsidP="00FD0EA0">
            <w:pPr>
              <w:jc w:val="both"/>
              <w:rPr>
                <w:rFonts w:asciiTheme="majorHAnsi" w:eastAsia="Batang" w:hAnsiTheme="majorHAnsi" w:cs="Calibri"/>
                <w:color w:val="0070C0"/>
                <w:u w:val="single"/>
                <w:lang w:eastAsia="ko-KR"/>
              </w:rPr>
            </w:pPr>
          </w:p>
        </w:tc>
        <w:tc>
          <w:tcPr>
            <w:tcW w:w="755" w:type="dxa"/>
            <w:shd w:val="clear" w:color="auto" w:fill="BFBFBF" w:themeFill="background1" w:themeFillShade="BF"/>
          </w:tcPr>
          <w:p w14:paraId="548DE839" w14:textId="77777777" w:rsidR="00512DCF" w:rsidRPr="00F24B0A" w:rsidRDefault="00512DCF" w:rsidP="00FD0EA0">
            <w:pPr>
              <w:rPr>
                <w:rFonts w:asciiTheme="majorHAnsi" w:hAnsiTheme="majorHAnsi"/>
                <w:color w:val="943634" w:themeColor="accent2" w:themeShade="BF"/>
              </w:rPr>
            </w:pPr>
          </w:p>
        </w:tc>
        <w:tc>
          <w:tcPr>
            <w:tcW w:w="756" w:type="dxa"/>
            <w:shd w:val="clear" w:color="auto" w:fill="DBE5F1" w:themeFill="accent1" w:themeFillTint="33"/>
          </w:tcPr>
          <w:p w14:paraId="6312B6CF" w14:textId="77777777" w:rsidR="00512DCF" w:rsidRPr="00F24B0A" w:rsidRDefault="00512DCF" w:rsidP="00FD0EA0">
            <w:pPr>
              <w:rPr>
                <w:rFonts w:asciiTheme="majorHAnsi" w:hAnsiTheme="majorHAnsi"/>
                <w:color w:val="943634" w:themeColor="accent2" w:themeShade="BF"/>
              </w:rPr>
            </w:pPr>
          </w:p>
        </w:tc>
        <w:tc>
          <w:tcPr>
            <w:tcW w:w="755" w:type="dxa"/>
            <w:shd w:val="clear" w:color="auto" w:fill="F2DBDB" w:themeFill="accent2" w:themeFillTint="33"/>
          </w:tcPr>
          <w:p w14:paraId="5FFC16D0" w14:textId="77777777" w:rsidR="00512DCF" w:rsidRPr="000349CF" w:rsidRDefault="00512DCF" w:rsidP="00FD0EA0">
            <w:pPr>
              <w:rPr>
                <w:rFonts w:asciiTheme="majorHAnsi" w:hAnsiTheme="majorHAnsi"/>
                <w:color w:val="0070C0"/>
              </w:rPr>
            </w:pPr>
          </w:p>
        </w:tc>
        <w:tc>
          <w:tcPr>
            <w:tcW w:w="756" w:type="dxa"/>
            <w:shd w:val="clear" w:color="auto" w:fill="F2DBDB" w:themeFill="accent2" w:themeFillTint="33"/>
          </w:tcPr>
          <w:p w14:paraId="65040DD1" w14:textId="77777777" w:rsidR="00512DCF" w:rsidRPr="00F24B0A" w:rsidRDefault="00512DCF" w:rsidP="00FD0EA0">
            <w:pPr>
              <w:rPr>
                <w:rFonts w:asciiTheme="majorHAnsi" w:hAnsiTheme="majorHAnsi"/>
                <w:color w:val="943634" w:themeColor="accent2" w:themeShade="BF"/>
              </w:rPr>
            </w:pPr>
          </w:p>
        </w:tc>
        <w:tc>
          <w:tcPr>
            <w:tcW w:w="755" w:type="dxa"/>
            <w:shd w:val="clear" w:color="auto" w:fill="CCFFCC"/>
          </w:tcPr>
          <w:p w14:paraId="6792E61D" w14:textId="77777777" w:rsidR="00512DCF" w:rsidRPr="00F24B0A" w:rsidRDefault="00512DCF" w:rsidP="00FD0EA0">
            <w:pPr>
              <w:rPr>
                <w:rFonts w:asciiTheme="majorHAnsi" w:hAnsiTheme="majorHAnsi"/>
                <w:color w:val="943634" w:themeColor="accent2" w:themeShade="BF"/>
              </w:rPr>
            </w:pPr>
          </w:p>
        </w:tc>
        <w:tc>
          <w:tcPr>
            <w:tcW w:w="756" w:type="dxa"/>
            <w:shd w:val="clear" w:color="auto" w:fill="CCFFCC"/>
          </w:tcPr>
          <w:p w14:paraId="0992C28D" w14:textId="77777777" w:rsidR="00512DCF" w:rsidRPr="00F24B0A" w:rsidRDefault="00512DCF" w:rsidP="00FD0EA0">
            <w:pPr>
              <w:rPr>
                <w:rFonts w:asciiTheme="majorHAnsi" w:hAnsiTheme="majorHAnsi"/>
                <w:color w:val="943634" w:themeColor="accent2" w:themeShade="BF"/>
              </w:rPr>
            </w:pPr>
          </w:p>
        </w:tc>
      </w:tr>
      <w:tr w:rsidR="00512DCF" w:rsidRPr="00F24B0A" w14:paraId="587AC42B" w14:textId="77777777" w:rsidTr="00512DCF">
        <w:tc>
          <w:tcPr>
            <w:tcW w:w="5983" w:type="dxa"/>
          </w:tcPr>
          <w:p w14:paraId="17AE7715" w14:textId="77777777" w:rsidR="00512DCF" w:rsidRPr="00AA1F5D" w:rsidRDefault="00512DCF" w:rsidP="00FD0EA0">
            <w:pPr>
              <w:jc w:val="both"/>
              <w:rPr>
                <w:rFonts w:asciiTheme="majorHAnsi" w:hAnsiTheme="majorHAnsi" w:cstheme="majorHAnsi"/>
                <w:color w:val="0070C0"/>
                <w:u w:val="single"/>
              </w:rPr>
            </w:pPr>
            <w:r w:rsidRPr="006A0246">
              <w:rPr>
                <w:rFonts w:asciiTheme="majorHAnsi" w:hAnsiTheme="majorHAnsi" w:cstheme="majorHAnsi"/>
                <w:color w:val="0070C0"/>
              </w:rPr>
              <w:t xml:space="preserve">Limited use of some </w:t>
            </w:r>
            <w:r w:rsidRPr="00AA1F5D">
              <w:rPr>
                <w:rFonts w:asciiTheme="majorHAnsi" w:hAnsiTheme="majorHAnsi" w:cstheme="majorHAnsi"/>
                <w:color w:val="0070C0"/>
                <w:u w:val="single"/>
              </w:rPr>
              <w:t>teaching and learning styles whilst planning.</w:t>
            </w:r>
          </w:p>
          <w:p w14:paraId="1B1B135C" w14:textId="77777777" w:rsidR="00512DCF" w:rsidRPr="00AA1F5D" w:rsidRDefault="00512DCF" w:rsidP="00FD0EA0">
            <w:pPr>
              <w:jc w:val="both"/>
              <w:rPr>
                <w:rFonts w:asciiTheme="majorHAnsi" w:hAnsiTheme="majorHAnsi" w:cstheme="majorHAnsi"/>
                <w:color w:val="943634" w:themeColor="accent2" w:themeShade="BF"/>
                <w:u w:val="single"/>
              </w:rPr>
            </w:pPr>
            <w:r w:rsidRPr="006A0246">
              <w:rPr>
                <w:rFonts w:asciiTheme="majorHAnsi" w:hAnsiTheme="majorHAnsi" w:cstheme="majorHAnsi"/>
                <w:color w:val="943634" w:themeColor="accent2" w:themeShade="BF"/>
              </w:rPr>
              <w:lastRenderedPageBreak/>
              <w:t xml:space="preserve">Adequate or effective use of some </w:t>
            </w:r>
            <w:r w:rsidRPr="00AA1F5D">
              <w:rPr>
                <w:rFonts w:asciiTheme="majorHAnsi" w:hAnsiTheme="majorHAnsi" w:cstheme="majorHAnsi"/>
                <w:color w:val="943634" w:themeColor="accent2" w:themeShade="BF"/>
                <w:u w:val="single"/>
              </w:rPr>
              <w:t>teaching and learning styles whilst planning.</w:t>
            </w:r>
          </w:p>
          <w:p w14:paraId="78C262C5" w14:textId="77777777" w:rsidR="00512DCF" w:rsidRPr="006A0246" w:rsidRDefault="00512DCF" w:rsidP="00FD0EA0">
            <w:pPr>
              <w:jc w:val="both"/>
              <w:rPr>
                <w:rFonts w:asciiTheme="majorHAnsi" w:eastAsia="Batang" w:hAnsiTheme="majorHAnsi" w:cstheme="majorHAnsi"/>
                <w:color w:val="0070C0"/>
                <w:u w:val="single"/>
                <w:lang w:eastAsia="ko-KR"/>
              </w:rPr>
            </w:pPr>
            <w:r w:rsidRPr="006A0246">
              <w:rPr>
                <w:rFonts w:asciiTheme="majorHAnsi" w:hAnsiTheme="majorHAnsi" w:cstheme="majorHAnsi"/>
                <w:color w:val="E36C0A" w:themeColor="accent6" w:themeShade="BF"/>
              </w:rPr>
              <w:t xml:space="preserve">Effective or consistent and effective use of a range </w:t>
            </w:r>
            <w:r w:rsidRPr="00AA1F5D">
              <w:rPr>
                <w:rFonts w:asciiTheme="majorHAnsi" w:hAnsiTheme="majorHAnsi" w:cstheme="majorHAnsi"/>
                <w:color w:val="E36C0A" w:themeColor="accent6" w:themeShade="BF"/>
                <w:u w:val="single"/>
              </w:rPr>
              <w:t>teaching and learning styles whilst planning</w:t>
            </w:r>
          </w:p>
        </w:tc>
        <w:tc>
          <w:tcPr>
            <w:tcW w:w="755" w:type="dxa"/>
            <w:shd w:val="clear" w:color="auto" w:fill="BFBFBF" w:themeFill="background1" w:themeFillShade="BF"/>
          </w:tcPr>
          <w:p w14:paraId="5454222A" w14:textId="77777777" w:rsidR="00512DCF" w:rsidRPr="00F24B0A" w:rsidRDefault="00512DCF" w:rsidP="00FD0EA0">
            <w:pPr>
              <w:rPr>
                <w:rFonts w:asciiTheme="majorHAnsi" w:hAnsiTheme="majorHAnsi"/>
                <w:color w:val="943634" w:themeColor="accent2" w:themeShade="BF"/>
              </w:rPr>
            </w:pPr>
          </w:p>
        </w:tc>
        <w:tc>
          <w:tcPr>
            <w:tcW w:w="756" w:type="dxa"/>
            <w:shd w:val="clear" w:color="auto" w:fill="DBE5F1" w:themeFill="accent1" w:themeFillTint="33"/>
          </w:tcPr>
          <w:p w14:paraId="3AAF962D" w14:textId="77777777" w:rsidR="00512DCF" w:rsidRPr="00F24B0A" w:rsidRDefault="00512DCF" w:rsidP="00FD0EA0">
            <w:pPr>
              <w:rPr>
                <w:rFonts w:asciiTheme="majorHAnsi" w:hAnsiTheme="majorHAnsi"/>
                <w:color w:val="943634" w:themeColor="accent2" w:themeShade="BF"/>
              </w:rPr>
            </w:pPr>
          </w:p>
        </w:tc>
        <w:tc>
          <w:tcPr>
            <w:tcW w:w="755" w:type="dxa"/>
            <w:shd w:val="clear" w:color="auto" w:fill="F2DBDB" w:themeFill="accent2" w:themeFillTint="33"/>
          </w:tcPr>
          <w:p w14:paraId="7D210BEB" w14:textId="77777777" w:rsidR="00512DCF" w:rsidRPr="000349CF" w:rsidRDefault="00512DCF" w:rsidP="00FD0EA0">
            <w:pPr>
              <w:rPr>
                <w:rFonts w:asciiTheme="majorHAnsi" w:hAnsiTheme="majorHAnsi"/>
                <w:color w:val="0070C0"/>
              </w:rPr>
            </w:pPr>
          </w:p>
        </w:tc>
        <w:tc>
          <w:tcPr>
            <w:tcW w:w="756" w:type="dxa"/>
            <w:shd w:val="clear" w:color="auto" w:fill="F2DBDB" w:themeFill="accent2" w:themeFillTint="33"/>
          </w:tcPr>
          <w:p w14:paraId="77D332D3" w14:textId="77777777" w:rsidR="00512DCF" w:rsidRPr="00F24B0A" w:rsidRDefault="00512DCF" w:rsidP="00FD0EA0">
            <w:pPr>
              <w:rPr>
                <w:rFonts w:asciiTheme="majorHAnsi" w:hAnsiTheme="majorHAnsi"/>
                <w:color w:val="943634" w:themeColor="accent2" w:themeShade="BF"/>
              </w:rPr>
            </w:pPr>
          </w:p>
        </w:tc>
        <w:tc>
          <w:tcPr>
            <w:tcW w:w="755" w:type="dxa"/>
            <w:shd w:val="clear" w:color="auto" w:fill="CCFFCC"/>
          </w:tcPr>
          <w:p w14:paraId="7C51BD9D" w14:textId="77777777" w:rsidR="00512DCF" w:rsidRPr="00F24B0A" w:rsidRDefault="00512DCF" w:rsidP="00FD0EA0">
            <w:pPr>
              <w:rPr>
                <w:rFonts w:asciiTheme="majorHAnsi" w:hAnsiTheme="majorHAnsi"/>
                <w:color w:val="943634" w:themeColor="accent2" w:themeShade="BF"/>
              </w:rPr>
            </w:pPr>
          </w:p>
        </w:tc>
        <w:tc>
          <w:tcPr>
            <w:tcW w:w="756" w:type="dxa"/>
            <w:shd w:val="clear" w:color="auto" w:fill="CCFFCC"/>
          </w:tcPr>
          <w:p w14:paraId="66E41EB4" w14:textId="77777777" w:rsidR="00512DCF" w:rsidRPr="00F24B0A" w:rsidRDefault="00512DCF" w:rsidP="00FD0EA0">
            <w:pPr>
              <w:rPr>
                <w:rFonts w:asciiTheme="majorHAnsi" w:hAnsiTheme="majorHAnsi"/>
                <w:color w:val="943634" w:themeColor="accent2" w:themeShade="BF"/>
              </w:rPr>
            </w:pPr>
          </w:p>
        </w:tc>
      </w:tr>
      <w:tr w:rsidR="00512DCF" w:rsidRPr="00F24B0A" w14:paraId="57676788" w14:textId="77777777" w:rsidTr="00512DCF">
        <w:tc>
          <w:tcPr>
            <w:tcW w:w="5983" w:type="dxa"/>
          </w:tcPr>
          <w:p w14:paraId="78C48B39" w14:textId="77777777" w:rsidR="00512DCF" w:rsidRPr="006A0246" w:rsidRDefault="00512DCF" w:rsidP="00FD0EA0">
            <w:pPr>
              <w:jc w:val="both"/>
              <w:rPr>
                <w:rFonts w:asciiTheme="majorHAnsi" w:hAnsiTheme="majorHAnsi" w:cstheme="majorHAnsi"/>
                <w:color w:val="0070C0"/>
              </w:rPr>
            </w:pPr>
          </w:p>
        </w:tc>
        <w:tc>
          <w:tcPr>
            <w:tcW w:w="755" w:type="dxa"/>
            <w:shd w:val="clear" w:color="auto" w:fill="BFBFBF" w:themeFill="background1" w:themeFillShade="BF"/>
          </w:tcPr>
          <w:p w14:paraId="271DEF3D" w14:textId="77777777" w:rsidR="00512DCF" w:rsidRPr="00F24B0A" w:rsidRDefault="00512DCF" w:rsidP="00FD0EA0">
            <w:pPr>
              <w:rPr>
                <w:rFonts w:asciiTheme="majorHAnsi" w:hAnsiTheme="majorHAnsi"/>
                <w:color w:val="943634" w:themeColor="accent2" w:themeShade="BF"/>
              </w:rPr>
            </w:pPr>
          </w:p>
        </w:tc>
        <w:tc>
          <w:tcPr>
            <w:tcW w:w="756" w:type="dxa"/>
            <w:shd w:val="clear" w:color="auto" w:fill="DBE5F1" w:themeFill="accent1" w:themeFillTint="33"/>
          </w:tcPr>
          <w:p w14:paraId="426FAF6E" w14:textId="77777777" w:rsidR="00512DCF" w:rsidRPr="00F24B0A" w:rsidRDefault="00512DCF" w:rsidP="00FD0EA0">
            <w:pPr>
              <w:rPr>
                <w:rFonts w:asciiTheme="majorHAnsi" w:hAnsiTheme="majorHAnsi"/>
                <w:color w:val="943634" w:themeColor="accent2" w:themeShade="BF"/>
              </w:rPr>
            </w:pPr>
          </w:p>
        </w:tc>
        <w:tc>
          <w:tcPr>
            <w:tcW w:w="755" w:type="dxa"/>
            <w:shd w:val="clear" w:color="auto" w:fill="F2DBDB" w:themeFill="accent2" w:themeFillTint="33"/>
          </w:tcPr>
          <w:p w14:paraId="51A9F89C" w14:textId="77777777" w:rsidR="00512DCF" w:rsidRPr="000349CF" w:rsidRDefault="00512DCF" w:rsidP="00FD0EA0">
            <w:pPr>
              <w:rPr>
                <w:rFonts w:asciiTheme="majorHAnsi" w:hAnsiTheme="majorHAnsi"/>
                <w:color w:val="0070C0"/>
              </w:rPr>
            </w:pPr>
          </w:p>
        </w:tc>
        <w:tc>
          <w:tcPr>
            <w:tcW w:w="756" w:type="dxa"/>
            <w:shd w:val="clear" w:color="auto" w:fill="F2DBDB" w:themeFill="accent2" w:themeFillTint="33"/>
          </w:tcPr>
          <w:p w14:paraId="00B356DC" w14:textId="77777777" w:rsidR="00512DCF" w:rsidRPr="00F24B0A" w:rsidRDefault="00512DCF" w:rsidP="00FD0EA0">
            <w:pPr>
              <w:rPr>
                <w:rFonts w:asciiTheme="majorHAnsi" w:hAnsiTheme="majorHAnsi"/>
                <w:color w:val="943634" w:themeColor="accent2" w:themeShade="BF"/>
              </w:rPr>
            </w:pPr>
          </w:p>
        </w:tc>
        <w:tc>
          <w:tcPr>
            <w:tcW w:w="755" w:type="dxa"/>
            <w:shd w:val="clear" w:color="auto" w:fill="CCFFCC"/>
          </w:tcPr>
          <w:p w14:paraId="7B17F5C2" w14:textId="77777777" w:rsidR="00512DCF" w:rsidRPr="00F24B0A" w:rsidRDefault="00512DCF" w:rsidP="00FD0EA0">
            <w:pPr>
              <w:rPr>
                <w:rFonts w:asciiTheme="majorHAnsi" w:hAnsiTheme="majorHAnsi"/>
                <w:color w:val="943634" w:themeColor="accent2" w:themeShade="BF"/>
              </w:rPr>
            </w:pPr>
          </w:p>
        </w:tc>
        <w:tc>
          <w:tcPr>
            <w:tcW w:w="756" w:type="dxa"/>
            <w:shd w:val="clear" w:color="auto" w:fill="CCFFCC"/>
          </w:tcPr>
          <w:p w14:paraId="613C0A63" w14:textId="77777777" w:rsidR="00512DCF" w:rsidRPr="00F24B0A" w:rsidRDefault="00512DCF" w:rsidP="00FD0EA0">
            <w:pPr>
              <w:rPr>
                <w:rFonts w:asciiTheme="majorHAnsi" w:hAnsiTheme="majorHAnsi"/>
                <w:color w:val="943634" w:themeColor="accent2" w:themeShade="BF"/>
              </w:rPr>
            </w:pPr>
          </w:p>
        </w:tc>
      </w:tr>
      <w:tr w:rsidR="00512DCF" w:rsidRPr="00F24B0A" w14:paraId="0844184B" w14:textId="77777777" w:rsidTr="00512DCF">
        <w:tc>
          <w:tcPr>
            <w:tcW w:w="5983" w:type="dxa"/>
          </w:tcPr>
          <w:p w14:paraId="34FBB801" w14:textId="77777777" w:rsidR="00512DCF" w:rsidRPr="00AA1F5D" w:rsidRDefault="00512DCF" w:rsidP="00FD0EA0">
            <w:pPr>
              <w:jc w:val="both"/>
              <w:rPr>
                <w:rFonts w:asciiTheme="majorHAnsi" w:hAnsiTheme="majorHAnsi" w:cstheme="majorHAnsi"/>
                <w:color w:val="0070C0"/>
                <w:u w:val="single"/>
              </w:rPr>
            </w:pPr>
            <w:r w:rsidRPr="006A0246">
              <w:rPr>
                <w:rFonts w:asciiTheme="majorHAnsi" w:hAnsiTheme="majorHAnsi" w:cstheme="majorHAnsi"/>
                <w:color w:val="0070C0"/>
              </w:rPr>
              <w:t xml:space="preserve">Limited evidence of </w:t>
            </w:r>
            <w:r w:rsidRPr="00AA1F5D">
              <w:rPr>
                <w:rFonts w:asciiTheme="majorHAnsi" w:hAnsiTheme="majorHAnsi" w:cstheme="majorHAnsi"/>
                <w:color w:val="0070C0"/>
                <w:u w:val="single"/>
              </w:rPr>
              <w:t>applying and identifying opportunities to support and develop learners’ literacy skills.</w:t>
            </w:r>
          </w:p>
          <w:p w14:paraId="37CED1E9" w14:textId="77777777" w:rsidR="00512DCF" w:rsidRPr="00AA1F5D" w:rsidRDefault="00512DCF" w:rsidP="00FD0EA0">
            <w:pPr>
              <w:jc w:val="both"/>
              <w:rPr>
                <w:rFonts w:asciiTheme="majorHAnsi" w:hAnsiTheme="majorHAnsi" w:cstheme="majorHAnsi"/>
                <w:color w:val="943634" w:themeColor="accent2" w:themeShade="BF"/>
                <w:u w:val="single"/>
              </w:rPr>
            </w:pPr>
            <w:r w:rsidRPr="006A0246">
              <w:rPr>
                <w:rFonts w:asciiTheme="majorHAnsi" w:hAnsiTheme="majorHAnsi" w:cstheme="majorHAnsi"/>
                <w:color w:val="943634" w:themeColor="accent2" w:themeShade="BF"/>
              </w:rPr>
              <w:t xml:space="preserve">Adequate or good evidence </w:t>
            </w:r>
            <w:r w:rsidRPr="00AA1F5D">
              <w:rPr>
                <w:rFonts w:asciiTheme="majorHAnsi" w:hAnsiTheme="majorHAnsi" w:cstheme="majorHAnsi"/>
                <w:color w:val="943634" w:themeColor="accent2" w:themeShade="BF"/>
                <w:u w:val="single"/>
              </w:rPr>
              <w:t>of applying and identifying opportunities to support and develop learners’ literacy skills.</w:t>
            </w:r>
          </w:p>
          <w:p w14:paraId="14579F6E" w14:textId="77777777" w:rsidR="00512DCF" w:rsidRPr="006A0246" w:rsidRDefault="00512DCF" w:rsidP="00FD0EA0">
            <w:pPr>
              <w:jc w:val="both"/>
              <w:rPr>
                <w:rFonts w:asciiTheme="majorHAnsi" w:hAnsiTheme="majorHAnsi" w:cstheme="majorHAnsi"/>
                <w:color w:val="E36C0A" w:themeColor="accent6" w:themeShade="BF"/>
              </w:rPr>
            </w:pPr>
            <w:r w:rsidRPr="006A0246">
              <w:rPr>
                <w:rFonts w:asciiTheme="majorHAnsi" w:hAnsiTheme="majorHAnsi" w:cstheme="majorHAnsi"/>
                <w:color w:val="E36C0A" w:themeColor="accent6" w:themeShade="BF"/>
              </w:rPr>
              <w:t xml:space="preserve">Sound or very sound evidence of </w:t>
            </w:r>
            <w:r w:rsidRPr="00AA1F5D">
              <w:rPr>
                <w:rFonts w:asciiTheme="majorHAnsi" w:hAnsiTheme="majorHAnsi" w:cstheme="majorHAnsi"/>
                <w:color w:val="E36C0A" w:themeColor="accent6" w:themeShade="BF"/>
                <w:u w:val="single"/>
              </w:rPr>
              <w:t>applying and identifying opportunities to support and develop learners’ literacy skills.</w:t>
            </w:r>
          </w:p>
        </w:tc>
        <w:tc>
          <w:tcPr>
            <w:tcW w:w="755" w:type="dxa"/>
            <w:shd w:val="clear" w:color="auto" w:fill="BFBFBF" w:themeFill="background1" w:themeFillShade="BF"/>
          </w:tcPr>
          <w:p w14:paraId="008BF2E4" w14:textId="77777777" w:rsidR="00512DCF" w:rsidRPr="00F24B0A" w:rsidRDefault="00512DCF" w:rsidP="00FD0EA0">
            <w:pPr>
              <w:rPr>
                <w:rFonts w:asciiTheme="majorHAnsi" w:hAnsiTheme="majorHAnsi"/>
                <w:color w:val="943634" w:themeColor="accent2" w:themeShade="BF"/>
              </w:rPr>
            </w:pPr>
          </w:p>
        </w:tc>
        <w:tc>
          <w:tcPr>
            <w:tcW w:w="756" w:type="dxa"/>
            <w:shd w:val="clear" w:color="auto" w:fill="DBE5F1" w:themeFill="accent1" w:themeFillTint="33"/>
          </w:tcPr>
          <w:p w14:paraId="13F1C396" w14:textId="77777777" w:rsidR="00512DCF" w:rsidRPr="00F24B0A" w:rsidRDefault="00512DCF" w:rsidP="00FD0EA0">
            <w:pPr>
              <w:rPr>
                <w:rFonts w:asciiTheme="majorHAnsi" w:hAnsiTheme="majorHAnsi"/>
                <w:color w:val="943634" w:themeColor="accent2" w:themeShade="BF"/>
              </w:rPr>
            </w:pPr>
          </w:p>
        </w:tc>
        <w:tc>
          <w:tcPr>
            <w:tcW w:w="755" w:type="dxa"/>
            <w:shd w:val="clear" w:color="auto" w:fill="F2DBDB" w:themeFill="accent2" w:themeFillTint="33"/>
          </w:tcPr>
          <w:p w14:paraId="3CE91228" w14:textId="77777777" w:rsidR="00512DCF" w:rsidRPr="000349CF" w:rsidRDefault="00512DCF" w:rsidP="00FD0EA0">
            <w:pPr>
              <w:rPr>
                <w:rFonts w:asciiTheme="majorHAnsi" w:hAnsiTheme="majorHAnsi"/>
                <w:color w:val="0070C0"/>
              </w:rPr>
            </w:pPr>
          </w:p>
        </w:tc>
        <w:tc>
          <w:tcPr>
            <w:tcW w:w="756" w:type="dxa"/>
            <w:shd w:val="clear" w:color="auto" w:fill="F2DBDB" w:themeFill="accent2" w:themeFillTint="33"/>
          </w:tcPr>
          <w:p w14:paraId="546A6481" w14:textId="77777777" w:rsidR="00512DCF" w:rsidRPr="00F24B0A" w:rsidRDefault="00512DCF" w:rsidP="00FD0EA0">
            <w:pPr>
              <w:rPr>
                <w:rFonts w:asciiTheme="majorHAnsi" w:hAnsiTheme="majorHAnsi"/>
                <w:color w:val="943634" w:themeColor="accent2" w:themeShade="BF"/>
              </w:rPr>
            </w:pPr>
          </w:p>
        </w:tc>
        <w:tc>
          <w:tcPr>
            <w:tcW w:w="755" w:type="dxa"/>
            <w:shd w:val="clear" w:color="auto" w:fill="CCFFCC"/>
          </w:tcPr>
          <w:p w14:paraId="109E9477" w14:textId="77777777" w:rsidR="00512DCF" w:rsidRPr="00F24B0A" w:rsidRDefault="00512DCF" w:rsidP="00FD0EA0">
            <w:pPr>
              <w:rPr>
                <w:rFonts w:asciiTheme="majorHAnsi" w:hAnsiTheme="majorHAnsi"/>
                <w:color w:val="943634" w:themeColor="accent2" w:themeShade="BF"/>
              </w:rPr>
            </w:pPr>
          </w:p>
        </w:tc>
        <w:tc>
          <w:tcPr>
            <w:tcW w:w="756" w:type="dxa"/>
            <w:shd w:val="clear" w:color="auto" w:fill="CCFFCC"/>
          </w:tcPr>
          <w:p w14:paraId="2EB2466A" w14:textId="77777777" w:rsidR="00512DCF" w:rsidRPr="00F24B0A" w:rsidRDefault="00512DCF" w:rsidP="00FD0EA0">
            <w:pPr>
              <w:rPr>
                <w:rFonts w:asciiTheme="majorHAnsi" w:hAnsiTheme="majorHAnsi"/>
                <w:color w:val="943634" w:themeColor="accent2" w:themeShade="BF"/>
              </w:rPr>
            </w:pPr>
          </w:p>
        </w:tc>
      </w:tr>
      <w:tr w:rsidR="00512DCF" w:rsidRPr="00F24B0A" w14:paraId="3521291F" w14:textId="77777777" w:rsidTr="00512DCF">
        <w:tc>
          <w:tcPr>
            <w:tcW w:w="5983" w:type="dxa"/>
          </w:tcPr>
          <w:p w14:paraId="3764A92C" w14:textId="77777777" w:rsidR="00512DCF" w:rsidRPr="006A0246" w:rsidRDefault="00512DCF" w:rsidP="00FD0EA0">
            <w:pPr>
              <w:jc w:val="both"/>
              <w:rPr>
                <w:rFonts w:asciiTheme="majorHAnsi" w:hAnsiTheme="majorHAnsi" w:cstheme="majorHAnsi"/>
                <w:color w:val="0070C0"/>
              </w:rPr>
            </w:pPr>
          </w:p>
        </w:tc>
        <w:tc>
          <w:tcPr>
            <w:tcW w:w="755" w:type="dxa"/>
            <w:shd w:val="clear" w:color="auto" w:fill="BFBFBF" w:themeFill="background1" w:themeFillShade="BF"/>
          </w:tcPr>
          <w:p w14:paraId="2BBAD21B" w14:textId="77777777" w:rsidR="00512DCF" w:rsidRPr="00F24B0A" w:rsidRDefault="00512DCF" w:rsidP="00FD0EA0">
            <w:pPr>
              <w:rPr>
                <w:rFonts w:asciiTheme="majorHAnsi" w:hAnsiTheme="majorHAnsi"/>
                <w:color w:val="943634" w:themeColor="accent2" w:themeShade="BF"/>
              </w:rPr>
            </w:pPr>
          </w:p>
        </w:tc>
        <w:tc>
          <w:tcPr>
            <w:tcW w:w="756" w:type="dxa"/>
            <w:shd w:val="clear" w:color="auto" w:fill="DBE5F1" w:themeFill="accent1" w:themeFillTint="33"/>
          </w:tcPr>
          <w:p w14:paraId="391B1679" w14:textId="77777777" w:rsidR="00512DCF" w:rsidRPr="00F24B0A" w:rsidRDefault="00512DCF" w:rsidP="00FD0EA0">
            <w:pPr>
              <w:rPr>
                <w:rFonts w:asciiTheme="majorHAnsi" w:hAnsiTheme="majorHAnsi"/>
                <w:color w:val="943634" w:themeColor="accent2" w:themeShade="BF"/>
              </w:rPr>
            </w:pPr>
          </w:p>
        </w:tc>
        <w:tc>
          <w:tcPr>
            <w:tcW w:w="755" w:type="dxa"/>
            <w:shd w:val="clear" w:color="auto" w:fill="F2DBDB" w:themeFill="accent2" w:themeFillTint="33"/>
          </w:tcPr>
          <w:p w14:paraId="5F39F06E" w14:textId="77777777" w:rsidR="00512DCF" w:rsidRPr="000349CF" w:rsidRDefault="00512DCF" w:rsidP="00FD0EA0">
            <w:pPr>
              <w:rPr>
                <w:rFonts w:asciiTheme="majorHAnsi" w:hAnsiTheme="majorHAnsi"/>
                <w:color w:val="0070C0"/>
              </w:rPr>
            </w:pPr>
          </w:p>
        </w:tc>
        <w:tc>
          <w:tcPr>
            <w:tcW w:w="756" w:type="dxa"/>
            <w:shd w:val="clear" w:color="auto" w:fill="F2DBDB" w:themeFill="accent2" w:themeFillTint="33"/>
          </w:tcPr>
          <w:p w14:paraId="4CC988F2" w14:textId="77777777" w:rsidR="00512DCF" w:rsidRPr="00F24B0A" w:rsidRDefault="00512DCF" w:rsidP="00FD0EA0">
            <w:pPr>
              <w:rPr>
                <w:rFonts w:asciiTheme="majorHAnsi" w:hAnsiTheme="majorHAnsi"/>
                <w:color w:val="943634" w:themeColor="accent2" w:themeShade="BF"/>
              </w:rPr>
            </w:pPr>
          </w:p>
        </w:tc>
        <w:tc>
          <w:tcPr>
            <w:tcW w:w="755" w:type="dxa"/>
            <w:shd w:val="clear" w:color="auto" w:fill="CCFFCC"/>
          </w:tcPr>
          <w:p w14:paraId="6A9795B6" w14:textId="77777777" w:rsidR="00512DCF" w:rsidRPr="00F24B0A" w:rsidRDefault="00512DCF" w:rsidP="00FD0EA0">
            <w:pPr>
              <w:rPr>
                <w:rFonts w:asciiTheme="majorHAnsi" w:hAnsiTheme="majorHAnsi"/>
                <w:color w:val="943634" w:themeColor="accent2" w:themeShade="BF"/>
              </w:rPr>
            </w:pPr>
          </w:p>
        </w:tc>
        <w:tc>
          <w:tcPr>
            <w:tcW w:w="756" w:type="dxa"/>
            <w:shd w:val="clear" w:color="auto" w:fill="CCFFCC"/>
          </w:tcPr>
          <w:p w14:paraId="5457533D" w14:textId="77777777" w:rsidR="00512DCF" w:rsidRPr="00F24B0A" w:rsidRDefault="00512DCF" w:rsidP="00FD0EA0">
            <w:pPr>
              <w:rPr>
                <w:rFonts w:asciiTheme="majorHAnsi" w:hAnsiTheme="majorHAnsi"/>
                <w:color w:val="943634" w:themeColor="accent2" w:themeShade="BF"/>
              </w:rPr>
            </w:pPr>
          </w:p>
        </w:tc>
      </w:tr>
      <w:tr w:rsidR="00512DCF" w:rsidRPr="00F24B0A" w14:paraId="007866D4" w14:textId="77777777" w:rsidTr="00512DCF">
        <w:tc>
          <w:tcPr>
            <w:tcW w:w="5983" w:type="dxa"/>
          </w:tcPr>
          <w:p w14:paraId="54335B8F" w14:textId="77777777" w:rsidR="00512DCF" w:rsidRPr="006A0246" w:rsidRDefault="00512DCF" w:rsidP="00FD0EA0">
            <w:pPr>
              <w:jc w:val="both"/>
              <w:rPr>
                <w:rFonts w:asciiTheme="majorHAnsi" w:hAnsiTheme="majorHAnsi" w:cstheme="majorHAnsi"/>
                <w:color w:val="0070C0"/>
              </w:rPr>
            </w:pPr>
            <w:r w:rsidRPr="006A0246">
              <w:rPr>
                <w:rFonts w:asciiTheme="majorHAnsi" w:hAnsiTheme="majorHAnsi" w:cstheme="majorHAnsi"/>
                <w:color w:val="0070C0"/>
              </w:rPr>
              <w:t xml:space="preserve">Limited ability to </w:t>
            </w:r>
            <w:r w:rsidRPr="00AA1F5D">
              <w:rPr>
                <w:rFonts w:asciiTheme="majorHAnsi" w:hAnsiTheme="majorHAnsi" w:cstheme="majorHAnsi"/>
                <w:color w:val="0070C0"/>
                <w:u w:val="single"/>
              </w:rPr>
              <w:t>convey expectations, whilst planning realistic, suitable and differentiated tasks.</w:t>
            </w:r>
          </w:p>
          <w:p w14:paraId="514C59DC" w14:textId="77777777" w:rsidR="00512DCF" w:rsidRPr="00AA1F5D" w:rsidRDefault="00512DCF" w:rsidP="00FD0EA0">
            <w:pPr>
              <w:jc w:val="both"/>
              <w:rPr>
                <w:rFonts w:asciiTheme="majorHAnsi" w:hAnsiTheme="majorHAnsi" w:cstheme="majorHAnsi"/>
                <w:color w:val="943634" w:themeColor="accent2" w:themeShade="BF"/>
                <w:u w:val="single"/>
              </w:rPr>
            </w:pPr>
            <w:r w:rsidRPr="006A0246">
              <w:rPr>
                <w:rFonts w:asciiTheme="majorHAnsi" w:hAnsiTheme="majorHAnsi" w:cstheme="majorHAnsi"/>
                <w:color w:val="943634" w:themeColor="accent2" w:themeShade="BF"/>
              </w:rPr>
              <w:t xml:space="preserve">Adequate or good ability to </w:t>
            </w:r>
            <w:r w:rsidRPr="00AA1F5D">
              <w:rPr>
                <w:rFonts w:asciiTheme="majorHAnsi" w:hAnsiTheme="majorHAnsi" w:cstheme="majorHAnsi"/>
                <w:color w:val="943634" w:themeColor="accent2" w:themeShade="BF"/>
                <w:u w:val="single"/>
              </w:rPr>
              <w:t>convey expectations, whilst planning realistic, suitable and differentiated tasks.</w:t>
            </w:r>
          </w:p>
          <w:p w14:paraId="79202FC0" w14:textId="77777777" w:rsidR="00512DCF" w:rsidRPr="006A0246" w:rsidRDefault="00512DCF" w:rsidP="00FD0EA0">
            <w:pPr>
              <w:jc w:val="both"/>
              <w:rPr>
                <w:rFonts w:asciiTheme="majorHAnsi" w:hAnsiTheme="majorHAnsi" w:cstheme="majorHAnsi"/>
                <w:color w:val="943634" w:themeColor="accent2" w:themeShade="BF"/>
              </w:rPr>
            </w:pPr>
            <w:r w:rsidRPr="006A0246">
              <w:rPr>
                <w:rFonts w:asciiTheme="majorHAnsi" w:hAnsiTheme="majorHAnsi" w:cstheme="majorHAnsi"/>
                <w:color w:val="E36C0A" w:themeColor="accent6" w:themeShade="BF"/>
              </w:rPr>
              <w:t xml:space="preserve">Very good or excellent ability to </w:t>
            </w:r>
            <w:r w:rsidRPr="00AA1F5D">
              <w:rPr>
                <w:rFonts w:asciiTheme="majorHAnsi" w:hAnsiTheme="majorHAnsi" w:cstheme="majorHAnsi"/>
                <w:color w:val="E36C0A" w:themeColor="accent6" w:themeShade="BF"/>
                <w:u w:val="single"/>
              </w:rPr>
              <w:t>convey expectations, whilst planning realistic, suitable and differentiated tasks</w:t>
            </w:r>
            <w:r w:rsidRPr="00AA1F5D">
              <w:rPr>
                <w:rFonts w:asciiTheme="majorHAnsi" w:hAnsiTheme="majorHAnsi" w:cstheme="majorHAnsi"/>
                <w:u w:val="single"/>
              </w:rPr>
              <w:t>.</w:t>
            </w:r>
          </w:p>
        </w:tc>
        <w:tc>
          <w:tcPr>
            <w:tcW w:w="755" w:type="dxa"/>
            <w:shd w:val="clear" w:color="auto" w:fill="BFBFBF" w:themeFill="background1" w:themeFillShade="BF"/>
          </w:tcPr>
          <w:p w14:paraId="62D4C8FE" w14:textId="77777777" w:rsidR="00512DCF" w:rsidRPr="00F24B0A" w:rsidRDefault="00512DCF" w:rsidP="00FD0EA0">
            <w:pPr>
              <w:rPr>
                <w:rFonts w:asciiTheme="majorHAnsi" w:hAnsiTheme="majorHAnsi"/>
                <w:color w:val="943634" w:themeColor="accent2" w:themeShade="BF"/>
              </w:rPr>
            </w:pPr>
          </w:p>
        </w:tc>
        <w:tc>
          <w:tcPr>
            <w:tcW w:w="756" w:type="dxa"/>
            <w:shd w:val="clear" w:color="auto" w:fill="DBE5F1" w:themeFill="accent1" w:themeFillTint="33"/>
          </w:tcPr>
          <w:p w14:paraId="182F9603" w14:textId="77777777" w:rsidR="00512DCF" w:rsidRPr="00F24B0A" w:rsidRDefault="00512DCF" w:rsidP="00FD0EA0">
            <w:pPr>
              <w:rPr>
                <w:rFonts w:asciiTheme="majorHAnsi" w:hAnsiTheme="majorHAnsi"/>
                <w:color w:val="943634" w:themeColor="accent2" w:themeShade="BF"/>
              </w:rPr>
            </w:pPr>
          </w:p>
        </w:tc>
        <w:tc>
          <w:tcPr>
            <w:tcW w:w="755" w:type="dxa"/>
            <w:shd w:val="clear" w:color="auto" w:fill="F2DBDB" w:themeFill="accent2" w:themeFillTint="33"/>
          </w:tcPr>
          <w:p w14:paraId="749AAD7B" w14:textId="77777777" w:rsidR="00512DCF" w:rsidRPr="000349CF" w:rsidRDefault="00512DCF" w:rsidP="00FD0EA0">
            <w:pPr>
              <w:rPr>
                <w:rFonts w:asciiTheme="majorHAnsi" w:hAnsiTheme="majorHAnsi"/>
                <w:color w:val="0070C0"/>
              </w:rPr>
            </w:pPr>
          </w:p>
        </w:tc>
        <w:tc>
          <w:tcPr>
            <w:tcW w:w="756" w:type="dxa"/>
            <w:shd w:val="clear" w:color="auto" w:fill="F2DBDB" w:themeFill="accent2" w:themeFillTint="33"/>
          </w:tcPr>
          <w:p w14:paraId="6CFE30F5" w14:textId="77777777" w:rsidR="00512DCF" w:rsidRPr="00F24B0A" w:rsidRDefault="00512DCF" w:rsidP="00FD0EA0">
            <w:pPr>
              <w:rPr>
                <w:rFonts w:asciiTheme="majorHAnsi" w:hAnsiTheme="majorHAnsi"/>
                <w:color w:val="943634" w:themeColor="accent2" w:themeShade="BF"/>
              </w:rPr>
            </w:pPr>
          </w:p>
        </w:tc>
        <w:tc>
          <w:tcPr>
            <w:tcW w:w="755" w:type="dxa"/>
            <w:shd w:val="clear" w:color="auto" w:fill="CCFFCC"/>
          </w:tcPr>
          <w:p w14:paraId="6EA908C8" w14:textId="77777777" w:rsidR="00512DCF" w:rsidRPr="00F24B0A" w:rsidRDefault="00512DCF" w:rsidP="00FD0EA0">
            <w:pPr>
              <w:rPr>
                <w:rFonts w:asciiTheme="majorHAnsi" w:hAnsiTheme="majorHAnsi"/>
                <w:color w:val="943634" w:themeColor="accent2" w:themeShade="BF"/>
              </w:rPr>
            </w:pPr>
          </w:p>
        </w:tc>
        <w:tc>
          <w:tcPr>
            <w:tcW w:w="756" w:type="dxa"/>
            <w:shd w:val="clear" w:color="auto" w:fill="CCFFCC"/>
          </w:tcPr>
          <w:p w14:paraId="65C2E281" w14:textId="77777777" w:rsidR="00512DCF" w:rsidRPr="00F24B0A" w:rsidRDefault="00512DCF" w:rsidP="00FD0EA0">
            <w:pPr>
              <w:rPr>
                <w:rFonts w:asciiTheme="majorHAnsi" w:hAnsiTheme="majorHAnsi"/>
                <w:color w:val="943634" w:themeColor="accent2" w:themeShade="BF"/>
              </w:rPr>
            </w:pPr>
          </w:p>
        </w:tc>
      </w:tr>
    </w:tbl>
    <w:p w14:paraId="76627470" w14:textId="77777777" w:rsidR="00DE67C2" w:rsidRDefault="00DE67C2" w:rsidP="00512DCF">
      <w:pPr>
        <w:pStyle w:val="NormalWeb"/>
        <w:ind w:left="1440"/>
        <w:rPr>
          <w:rFonts w:ascii="Arial" w:hAnsi="Arial" w:cs="Arial"/>
          <w:color w:val="303B44"/>
          <w:sz w:val="22"/>
          <w:szCs w:val="22"/>
        </w:rPr>
      </w:pPr>
    </w:p>
    <w:p w14:paraId="3A19F595" w14:textId="77777777" w:rsidR="00DE67C2" w:rsidRDefault="00DE67C2" w:rsidP="00512DCF">
      <w:pPr>
        <w:pStyle w:val="NormalWeb"/>
        <w:ind w:left="1440"/>
        <w:rPr>
          <w:rFonts w:ascii="Arial" w:hAnsi="Arial" w:cs="Arial"/>
          <w:color w:val="303B44"/>
          <w:sz w:val="22"/>
          <w:szCs w:val="22"/>
        </w:rPr>
      </w:pPr>
    </w:p>
    <w:p w14:paraId="10EF2994" w14:textId="77777777" w:rsidR="00DE67C2" w:rsidRDefault="00DE67C2" w:rsidP="00512DCF">
      <w:pPr>
        <w:pStyle w:val="NormalWeb"/>
        <w:ind w:left="1440"/>
        <w:rPr>
          <w:rFonts w:ascii="Arial" w:hAnsi="Arial" w:cs="Arial"/>
          <w:color w:val="303B44"/>
          <w:sz w:val="22"/>
          <w:szCs w:val="22"/>
        </w:rPr>
      </w:pPr>
    </w:p>
    <w:p w14:paraId="421ABB14" w14:textId="77777777" w:rsidR="00DE67C2" w:rsidRDefault="00DE67C2" w:rsidP="00512DCF">
      <w:pPr>
        <w:pStyle w:val="NormalWeb"/>
        <w:ind w:left="1440"/>
        <w:rPr>
          <w:rFonts w:ascii="Arial" w:hAnsi="Arial" w:cs="Arial"/>
          <w:color w:val="303B44"/>
          <w:sz w:val="22"/>
          <w:szCs w:val="22"/>
        </w:rPr>
      </w:pPr>
    </w:p>
    <w:p w14:paraId="1687BD78" w14:textId="77777777" w:rsidR="00DE67C2" w:rsidRDefault="00DE67C2" w:rsidP="00512DCF">
      <w:pPr>
        <w:pStyle w:val="NormalWeb"/>
        <w:ind w:left="1440"/>
        <w:rPr>
          <w:rFonts w:ascii="Arial" w:hAnsi="Arial" w:cs="Arial"/>
          <w:color w:val="303B44"/>
          <w:sz w:val="22"/>
          <w:szCs w:val="22"/>
        </w:rPr>
      </w:pPr>
    </w:p>
    <w:p w14:paraId="707C57D8" w14:textId="77777777" w:rsidR="00DE67C2" w:rsidRDefault="00DE67C2" w:rsidP="00512DCF">
      <w:pPr>
        <w:pStyle w:val="NormalWeb"/>
        <w:ind w:left="1440"/>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AF5D8F" w14:textId="77777777" w:rsidR="004E776F" w:rsidRDefault="004E776F">
      <w:r>
        <w:separator/>
      </w:r>
    </w:p>
  </w:endnote>
  <w:endnote w:type="continuationSeparator" w:id="0">
    <w:p w14:paraId="7B48129E" w14:textId="77777777" w:rsidR="004E776F" w:rsidRDefault="004E77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Batang">
    <w:altName w:val="바탕"/>
    <w:panose1 w:val="02030600000101010101"/>
    <w:charset w:val="81"/>
    <w:family w:val="roman"/>
    <w:pitch w:val="variable"/>
    <w:sig w:usb0="B00002AF" w:usb1="69D77CFB" w:usb2="00000030" w:usb3="00000000" w:csb0="0008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1C1214" w14:textId="77777777" w:rsidR="004E776F" w:rsidRDefault="004E776F">
      <w:r>
        <w:separator/>
      </w:r>
    </w:p>
  </w:footnote>
  <w:footnote w:type="continuationSeparator" w:id="0">
    <w:p w14:paraId="0E4BEC48" w14:textId="77777777" w:rsidR="004E776F" w:rsidRDefault="004E77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8B239DED"/>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FB12B8"/>
    <w:multiLevelType w:val="hybridMultilevel"/>
    <w:tmpl w:val="8884A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1"/>
  </w:num>
  <w:num w:numId="3" w16cid:durableId="522594147">
    <w:abstractNumId w:val="17"/>
  </w:num>
  <w:num w:numId="4" w16cid:durableId="1679189305">
    <w:abstractNumId w:val="13"/>
  </w:num>
  <w:num w:numId="5" w16cid:durableId="1356270182">
    <w:abstractNumId w:val="9"/>
  </w:num>
  <w:num w:numId="6" w16cid:durableId="493838803">
    <w:abstractNumId w:val="16"/>
  </w:num>
  <w:num w:numId="7" w16cid:durableId="1685862695">
    <w:abstractNumId w:val="3"/>
  </w:num>
  <w:num w:numId="8" w16cid:durableId="90704009">
    <w:abstractNumId w:val="15"/>
  </w:num>
  <w:num w:numId="9" w16cid:durableId="2097751403">
    <w:abstractNumId w:val="12"/>
  </w:num>
  <w:num w:numId="10" w16cid:durableId="214200195">
    <w:abstractNumId w:val="6"/>
  </w:num>
  <w:num w:numId="11" w16cid:durableId="307977519">
    <w:abstractNumId w:val="7"/>
  </w:num>
  <w:num w:numId="12" w16cid:durableId="1296906017">
    <w:abstractNumId w:val="10"/>
  </w:num>
  <w:num w:numId="13" w16cid:durableId="2059233432">
    <w:abstractNumId w:val="14"/>
  </w:num>
  <w:num w:numId="14" w16cid:durableId="354356693">
    <w:abstractNumId w:val="4"/>
  </w:num>
  <w:num w:numId="15" w16cid:durableId="871109064">
    <w:abstractNumId w:val="1"/>
  </w:num>
  <w:num w:numId="16" w16cid:durableId="1111121824">
    <w:abstractNumId w:val="8"/>
  </w:num>
  <w:num w:numId="17" w16cid:durableId="1840193713">
    <w:abstractNumId w:val="0"/>
  </w:num>
  <w:num w:numId="18" w16cid:durableId="16692072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3BFD"/>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E776F"/>
    <w:rsid w:val="004F38B4"/>
    <w:rsid w:val="0050249F"/>
    <w:rsid w:val="00512DCF"/>
    <w:rsid w:val="00524566"/>
    <w:rsid w:val="00527E60"/>
    <w:rsid w:val="00530BEF"/>
    <w:rsid w:val="00534391"/>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4E9"/>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21C4"/>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383"/>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12DCF"/>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gfen" ma:contentTypeID="0x010100FE4F8DF7EFA3C4498F61FF0193699BE8" ma:contentTypeVersion="4" ma:contentTypeDescription="Creu dogfen newydd." ma:contentTypeScope="" ma:versionID="6dab516fe4494678caf8386dea77337d">
  <xsd:schema xmlns:xsd="http://www.w3.org/2001/XMLSchema" xmlns:xs="http://www.w3.org/2001/XMLSchema" xmlns:p="http://schemas.microsoft.com/office/2006/metadata/properties" xmlns:ns2="fe290860-00c3-4563-84af-61c49c5fda71" targetNamespace="http://schemas.microsoft.com/office/2006/metadata/properties" ma:root="true" ma:fieldsID="381179f3e13ee2feae154ad8031acc1e" ns2:_="">
    <xsd:import namespace="fe290860-00c3-4563-84af-61c49c5fda7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290860-00c3-4563-84af-61c49c5fda7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Math o Gynnwys"/>
        <xsd:element ref="dc:title" minOccurs="0" maxOccurs="1" ma:index="4" ma:displayName="Teitl"/>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450C155-21AE-45CB-B997-E5EC1A1125BF}"/>
</file>

<file path=customXml/itemProps2.xml><?xml version="1.0" encoding="utf-8"?>
<ds:datastoreItem xmlns:ds="http://schemas.openxmlformats.org/officeDocument/2006/customXml" ds:itemID="{92952152-0CA9-467A-9309-DA936326C79D}"/>
</file>

<file path=customXml/itemProps3.xml><?xml version="1.0" encoding="utf-8"?>
<ds:datastoreItem xmlns:ds="http://schemas.openxmlformats.org/officeDocument/2006/customXml" ds:itemID="{8CF2D878-9064-4D71-B522-DE569231D7C9}"/>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11</Pages>
  <Words>3370</Words>
  <Characters>19211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22536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Eleri Powell</cp:lastModifiedBy>
  <cp:revision>2</cp:revision>
  <cp:lastPrinted>2014-10-10T07:42:00Z</cp:lastPrinted>
  <dcterms:created xsi:type="dcterms:W3CDTF">2024-10-16T10:59:00Z</dcterms:created>
  <dcterms:modified xsi:type="dcterms:W3CDTF">2024-10-16T10:59:00Z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0x010100FE4F8DF7EFA3C4498F61FF0193699BE8</vt:lpwstr>
  </property>
</Properties>
</file>