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2493225"/>
        <w:docPartObj>
          <w:docPartGallery w:val="Cover Pages"/>
          <w:docPartUnique/>
        </w:docPartObj>
      </w:sdtPr>
      <w:sdtEndPr>
        <w:rPr>
          <w:rFonts w:ascii="Arial" w:hAnsi="Arial" w:cs="Arial"/>
          <w:b/>
          <w:bCs/>
          <w:sz w:val="32"/>
          <w:szCs w:val="32"/>
        </w:rPr>
      </w:sdtEndPr>
      <w:sdtContent>
        <w:p w14:paraId="4136E891" w14:textId="0EBAF790" w:rsidR="00EA3754" w:rsidRDefault="00EA3754"/>
        <w:p w14:paraId="7A7B5991" w14:textId="77E8E8F1" w:rsidR="00EA3754" w:rsidRDefault="00EA3754">
          <w:pPr>
            <w:rPr>
              <w:rFonts w:ascii="Arial" w:hAnsi="Arial" w:cs="Arial"/>
              <w:b/>
              <w:bCs/>
              <w:sz w:val="32"/>
              <w:szCs w:val="32"/>
            </w:rPr>
          </w:pPr>
          <w:r>
            <w:rPr>
              <w:noProof/>
            </w:rPr>
            <mc:AlternateContent>
              <mc:Choice Requires="wps">
                <w:drawing>
                  <wp:anchor distT="0" distB="0" distL="114300" distR="114300" simplePos="0" relativeHeight="251661312" behindDoc="0" locked="0" layoutInCell="1" allowOverlap="1" wp14:anchorId="3D3D60BC" wp14:editId="6125B857">
                    <wp:simplePos x="0" y="0"/>
                    <wp:positionH relativeFrom="margin">
                      <wp:align>center</wp:align>
                    </wp:positionH>
                    <wp:positionV relativeFrom="paragraph">
                      <wp:posOffset>6254750</wp:posOffset>
                    </wp:positionV>
                    <wp:extent cx="4826000" cy="1143000"/>
                    <wp:effectExtent l="0" t="0" r="12700" b="19050"/>
                    <wp:wrapNone/>
                    <wp:docPr id="2094268520" name="Text Box 1"/>
                    <wp:cNvGraphicFramePr/>
                    <a:graphic xmlns:a="http://schemas.openxmlformats.org/drawingml/2006/main">
                      <a:graphicData uri="http://schemas.microsoft.com/office/word/2010/wordprocessingShape">
                        <wps:wsp>
                          <wps:cNvSpPr txBox="1"/>
                          <wps:spPr>
                            <a:xfrm>
                              <a:off x="0" y="0"/>
                              <a:ext cx="4826000" cy="1143000"/>
                            </a:xfrm>
                            <a:prstGeom prst="rect">
                              <a:avLst/>
                            </a:prstGeom>
                            <a:solidFill>
                              <a:schemeClr val="lt1"/>
                            </a:solidFill>
                            <a:ln w="6350">
                              <a:solidFill>
                                <a:prstClr val="black"/>
                              </a:solidFill>
                            </a:ln>
                          </wps:spPr>
                          <wps:txbx>
                            <w:txbxContent>
                              <w:p w14:paraId="12BA37BD" w14:textId="4391F5FC" w:rsidR="00EA3754" w:rsidRDefault="00EA3754">
                                <w:r>
                                  <w:t xml:space="preserve">Module name: Foreign Languages &amp; Cultural Awareness </w:t>
                                </w:r>
                              </w:p>
                              <w:p w14:paraId="7851C382" w14:textId="79301400" w:rsidR="00EA3754" w:rsidRDefault="00EA3754">
                                <w:r>
                                  <w:t>Module code: BMIH5003</w:t>
                                </w:r>
                              </w:p>
                              <w:p w14:paraId="3781A18E" w14:textId="18A5ABFA" w:rsidR="00EA3754" w:rsidRDefault="00EA3754">
                                <w:proofErr w:type="spellStart"/>
                                <w:proofErr w:type="gramStart"/>
                                <w:r>
                                  <w:t>Tutor:</w:t>
                                </w:r>
                                <w:r w:rsidR="00B215B0">
                                  <w:t>LISA</w:t>
                                </w:r>
                                <w:proofErr w:type="spellEnd"/>
                                <w:proofErr w:type="gramEnd"/>
                                <w:r w:rsidR="00B215B0">
                                  <w:t xml:space="preserve"> BASSLER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3D60BC" id="_x0000_t202" coordsize="21600,21600" o:spt="202" path="m,l,21600r21600,l21600,xe">
                    <v:stroke joinstyle="miter"/>
                    <v:path gradientshapeok="t" o:connecttype="rect"/>
                  </v:shapetype>
                  <v:shape id="Text Box 1" o:spid="_x0000_s1026" type="#_x0000_t202" style="position:absolute;margin-left:0;margin-top:492.5pt;width:380pt;height:90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" fillcolor="white [3201]" strokeweight=".5pt">
                    <v:textbox>
                      <w:txbxContent>
                        <w:p w14:paraId="12BA37BD" w14:textId="4391F5FC" w:rsidR="00EA3754" w:rsidRDefault="00EA3754">
                          <w:r>
                            <w:t xml:space="preserve">Module name: Foreign Languages &amp; Cultural Awareness </w:t>
                          </w:r>
                        </w:p>
                        <w:p w14:paraId="7851C382" w14:textId="79301400" w:rsidR="00EA3754" w:rsidRDefault="00EA3754">
                          <w:r>
                            <w:t>Module code: BMIH5003</w:t>
                          </w:r>
                        </w:p>
                        <w:p w14:paraId="3781A18E" w14:textId="18A5ABFA" w:rsidR="00EA3754" w:rsidRDefault="00EA3754">
                          <w:proofErr w:type="spellStart"/>
                          <w:proofErr w:type="gramStart"/>
                          <w:r>
                            <w:t>Tutor:</w:t>
                          </w:r>
                          <w:r w:rsidR="00B215B0">
                            <w:t>LISA</w:t>
                          </w:r>
                          <w:proofErr w:type="spellEnd"/>
                          <w:proofErr w:type="gramEnd"/>
                          <w:r w:rsidR="00B215B0">
                            <w:t xml:space="preserve"> BASSLER</w:t>
                          </w:r>
                        </w:p>
                      </w:txbxContent>
                    </v:textbox>
                    <w10:wrap anchorx="margin"/>
                  </v:shape>
                </w:pict>
              </mc:Fallback>
            </mc:AlternateContent>
          </w:r>
          <w:r>
            <w:rPr>
              <w:noProof/>
            </w:rPr>
            <mc:AlternateContent>
              <mc:Choice Requires="wps">
                <w:drawing>
                  <wp:anchor distT="0" distB="0" distL="182880" distR="182880" simplePos="0" relativeHeight="251660288" behindDoc="0" locked="0" layoutInCell="1" allowOverlap="1" wp14:anchorId="6ACDCAFF" wp14:editId="73F19A2F">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44471C" w14:textId="3FA2F27A" w:rsidR="00EA3754" w:rsidRDefault="00EA3754">
                                <w:pPr>
                                  <w:pStyle w:val="NoSpacing"/>
                                  <w:spacing w:before="40" w:after="560" w:line="216" w:lineRule="auto"/>
                                  <w:rPr>
                                    <w:color w:val="4472C4" w:themeColor="accent1"/>
                                    <w:sz w:val="72"/>
                                    <w:szCs w:val="72"/>
                                  </w:rPr>
                                </w:pPr>
                                <w:r>
                                  <w:rPr>
                                    <w:color w:val="4472C4" w:themeColor="accent1"/>
                                    <w:sz w:val="72"/>
                                    <w:szCs w:val="72"/>
                                  </w:rPr>
                                  <w:t>Student Self-Reflection</w:t>
                                </w:r>
                              </w:p>
                              <w:p w14:paraId="7F68CB3E" w14:textId="5AEF797D" w:rsidR="00EA3754" w:rsidRDefault="00EA3754">
                                <w:pPr>
                                  <w:pStyle w:val="NoSpacing"/>
                                  <w:spacing w:before="40" w:after="40"/>
                                  <w:rPr>
                                    <w:caps/>
                                    <w:color w:val="1F4E79" w:themeColor="accent5" w:themeShade="80"/>
                                    <w:sz w:val="28"/>
                                    <w:szCs w:val="28"/>
                                  </w:rPr>
                                </w:pPr>
                              </w:p>
                              <w:p w14:paraId="724A1410" w14:textId="0EE96D2F" w:rsidR="00EA3754" w:rsidRDefault="00EA3754">
                                <w:pPr>
                                  <w:pStyle w:val="NoSpacing"/>
                                  <w:spacing w:before="80" w:after="40"/>
                                  <w:rPr>
                                    <w:caps/>
                                    <w:color w:val="5B9BD5" w:themeColor="accent5"/>
                                    <w:sz w:val="24"/>
                                    <w:szCs w:val="24"/>
                                  </w:rPr>
                                </w:pPr>
                                <w:r w:rsidRPr="00EA3754">
                                  <w:rPr>
                                    <w:caps/>
                                    <w:color w:val="5B9BD5" w:themeColor="accent5"/>
                                    <w:sz w:val="36"/>
                                    <w:szCs w:val="36"/>
                                  </w:rPr>
                                  <w:t xml:space="preserve">   Ioana Filimon student number: 2208363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 w14:anchorId="6ACDCAFF" id="Text Box 32"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3D44471C" w14:textId="3FA2F27A" w:rsidR="00EA3754" w:rsidRDefault="00EA3754">
                          <w:pPr>
                            <w:pStyle w:val="NoSpacing"/>
                            <w:spacing w:before="40" w:after="560" w:line="216" w:lineRule="auto"/>
                            <w:rPr>
                              <w:color w:val="4472C4" w:themeColor="accent1"/>
                              <w:sz w:val="72"/>
                              <w:szCs w:val="72"/>
                            </w:rPr>
                          </w:pPr>
                          <w:r>
                            <w:rPr>
                              <w:color w:val="4472C4" w:themeColor="accent1"/>
                              <w:sz w:val="72"/>
                              <w:szCs w:val="72"/>
                            </w:rPr>
                            <w:t>Student Self-Reflection</w:t>
                          </w:r>
                        </w:p>
                        <w:p w14:paraId="7F68CB3E" w14:textId="5AEF797D" w:rsidR="00EA3754" w:rsidRDefault="00EA3754">
                          <w:pPr>
                            <w:pStyle w:val="NoSpacing"/>
                            <w:spacing w:before="40" w:after="40"/>
                            <w:rPr>
                              <w:caps/>
                              <w:color w:val="1F4E79" w:themeColor="accent5" w:themeShade="80"/>
                              <w:sz w:val="28"/>
                              <w:szCs w:val="28"/>
                            </w:rPr>
                          </w:pPr>
                        </w:p>
                        <w:p w14:paraId="724A1410" w14:textId="0EE96D2F" w:rsidR="00EA3754" w:rsidRDefault="00EA3754">
                          <w:pPr>
                            <w:pStyle w:val="NoSpacing"/>
                            <w:spacing w:before="80" w:after="40"/>
                            <w:rPr>
                              <w:caps/>
                              <w:color w:val="5B9BD5" w:themeColor="accent5"/>
                              <w:sz w:val="24"/>
                              <w:szCs w:val="24"/>
                            </w:rPr>
                          </w:pPr>
                          <w:r w:rsidRPr="00EA3754">
                            <w:rPr>
                              <w:caps/>
                              <w:color w:val="5B9BD5" w:themeColor="accent5"/>
                              <w:sz w:val="36"/>
                              <w:szCs w:val="36"/>
                            </w:rPr>
                            <w:t xml:space="preserve">   Ioana Filimon student number: 2208363</w:t>
                          </w:r>
                        </w:p>
                      </w:txbxContent>
                    </v:textbox>
                    <w10:wrap type="square" anchorx="margin" anchory="page"/>
                  </v:shape>
                </w:pict>
              </mc:Fallback>
            </mc:AlternateContent>
          </w:r>
          <w:r>
            <w:rPr>
              <w:rFonts w:ascii="Arial" w:hAnsi="Arial" w:cs="Arial"/>
              <w:b/>
              <w:bCs/>
              <w:sz w:val="32"/>
              <w:szCs w:val="32"/>
            </w:rPr>
            <w:br w:type="page"/>
          </w:r>
        </w:p>
      </w:sdtContent>
    </w:sdt>
    <w:p w14:paraId="2B828DEF" w14:textId="65549F97" w:rsidR="00EA3754" w:rsidRDefault="00EA3754" w:rsidP="00EA3754">
      <w:pPr>
        <w:spacing w:line="360" w:lineRule="auto"/>
        <w:jc w:val="center"/>
        <w:rPr>
          <w:rFonts w:ascii="Arial" w:hAnsi="Arial" w:cs="Arial"/>
          <w:b/>
          <w:bCs/>
          <w:sz w:val="32"/>
          <w:szCs w:val="32"/>
        </w:rPr>
      </w:pPr>
      <w:r w:rsidRPr="00EA3754">
        <w:rPr>
          <w:rFonts w:ascii="Arial" w:hAnsi="Arial" w:cs="Arial"/>
          <w:b/>
          <w:bCs/>
          <w:sz w:val="32"/>
          <w:szCs w:val="32"/>
        </w:rPr>
        <w:lastRenderedPageBreak/>
        <w:t>Student Self-Reflection</w:t>
      </w:r>
    </w:p>
    <w:p w14:paraId="1A1BB233" w14:textId="77777777" w:rsidR="00EA3754" w:rsidRPr="00EA3754" w:rsidRDefault="00EA3754" w:rsidP="00EA3754">
      <w:pPr>
        <w:spacing w:line="360" w:lineRule="auto"/>
        <w:jc w:val="center"/>
        <w:rPr>
          <w:rFonts w:ascii="Arial" w:hAnsi="Arial" w:cs="Arial"/>
          <w:b/>
          <w:bCs/>
          <w:sz w:val="32"/>
          <w:szCs w:val="32"/>
        </w:rPr>
      </w:pPr>
    </w:p>
    <w:p w14:paraId="3841DFAC" w14:textId="310D0A2C" w:rsidR="00EA3754" w:rsidRDefault="00EA3754" w:rsidP="00EA3754">
      <w:pPr>
        <w:spacing w:line="360" w:lineRule="auto"/>
        <w:jc w:val="both"/>
        <w:rPr>
          <w:rFonts w:ascii="Arial" w:hAnsi="Arial" w:cs="Arial"/>
          <w:sz w:val="24"/>
          <w:szCs w:val="24"/>
        </w:rPr>
      </w:pPr>
      <w:r>
        <w:rPr>
          <w:rFonts w:ascii="Arial" w:hAnsi="Arial" w:cs="Arial"/>
          <w:sz w:val="24"/>
          <w:szCs w:val="24"/>
        </w:rPr>
        <w:t xml:space="preserve">From the moment I was given the topic "Multilingualism and the Importance of Language Skills in the Hotel Industry," I felt both excited and nervous. As a student in the hotel industry, I have seen how important it is to be able to speak more than one language </w:t>
      </w:r>
      <w:r w:rsidR="00B215B0">
        <w:rPr>
          <w:rFonts w:ascii="Arial" w:hAnsi="Arial" w:cs="Arial"/>
          <w:sz w:val="24"/>
          <w:szCs w:val="24"/>
        </w:rPr>
        <w:t>to</w:t>
      </w:r>
      <w:r>
        <w:rPr>
          <w:rFonts w:ascii="Arial" w:hAnsi="Arial" w:cs="Arial"/>
          <w:sz w:val="24"/>
          <w:szCs w:val="24"/>
        </w:rPr>
        <w:t xml:space="preserve"> break language barriers, especially when working in a hotel where diverse cultures and languages meet, like in the Diversity Hotel and Spa London.</w:t>
      </w:r>
    </w:p>
    <w:p w14:paraId="2F8BCEEA" w14:textId="5C4C14DF" w:rsidR="00EA3754" w:rsidRDefault="00EA3754" w:rsidP="00EA3754">
      <w:pPr>
        <w:spacing w:line="360" w:lineRule="auto"/>
        <w:jc w:val="both"/>
        <w:rPr>
          <w:rFonts w:ascii="Arial" w:hAnsi="Arial" w:cs="Arial"/>
          <w:sz w:val="24"/>
          <w:szCs w:val="24"/>
        </w:rPr>
      </w:pPr>
      <w:r>
        <w:rPr>
          <w:rFonts w:ascii="Arial" w:hAnsi="Arial" w:cs="Arial"/>
          <w:sz w:val="24"/>
          <w:szCs w:val="24"/>
        </w:rPr>
        <w:t>I was especially interested in Spain because it is known for its lively culture</w:t>
      </w:r>
      <w:r w:rsidR="00A5773B">
        <w:rPr>
          <w:rFonts w:ascii="Arial" w:hAnsi="Arial" w:cs="Arial"/>
          <w:sz w:val="24"/>
          <w:szCs w:val="24"/>
        </w:rPr>
        <w:t xml:space="preserve"> </w:t>
      </w:r>
      <w:r w:rsidR="00B80397">
        <w:rPr>
          <w:rFonts w:ascii="Arial" w:hAnsi="Arial" w:cs="Arial"/>
          <w:sz w:val="24"/>
          <w:szCs w:val="24"/>
        </w:rPr>
        <w:t>(</w:t>
      </w:r>
      <w:proofErr w:type="spellStart"/>
      <w:r w:rsidR="00B80397">
        <w:rPr>
          <w:rFonts w:ascii="Arial" w:hAnsi="Arial" w:cs="Arial"/>
          <w:sz w:val="24"/>
          <w:szCs w:val="24"/>
        </w:rPr>
        <w:t>Burswell</w:t>
      </w:r>
      <w:proofErr w:type="spellEnd"/>
      <w:r w:rsidR="00B80397">
        <w:rPr>
          <w:rFonts w:ascii="Arial" w:hAnsi="Arial" w:cs="Arial"/>
          <w:sz w:val="24"/>
          <w:szCs w:val="24"/>
        </w:rPr>
        <w:t xml:space="preserve"> 2023)</w:t>
      </w:r>
      <w:r>
        <w:rPr>
          <w:rFonts w:ascii="Arial" w:hAnsi="Arial" w:cs="Arial"/>
          <w:sz w:val="24"/>
          <w:szCs w:val="24"/>
        </w:rPr>
        <w:t>, long history, and large number of international tourists all year. The research phase was the start of my journey. At first, I thought it would be easy: just collect information about Spain, its languages and the hotel business. As I dug deeper, though, I found that Spain's language landscape is very complicated. I read through my sources regarding the industry and found out how other hotels manage to overcome this barrier. Creating a multilingual team and conducting cultural awareness courses for their staff helps to deliver a much better service.</w:t>
      </w:r>
      <w:r w:rsidR="00756706">
        <w:rPr>
          <w:rFonts w:ascii="Arial" w:hAnsi="Arial" w:cs="Arial"/>
          <w:sz w:val="24"/>
          <w:szCs w:val="24"/>
        </w:rPr>
        <w:br/>
        <w:t>(UC, 2021)</w:t>
      </w:r>
      <w:r>
        <w:rPr>
          <w:rFonts w:ascii="Arial" w:hAnsi="Arial" w:cs="Arial"/>
          <w:sz w:val="24"/>
          <w:szCs w:val="24"/>
        </w:rPr>
        <w:t xml:space="preserve"> During the research phase, I went back and forth between being overwhelmed and enlightened. The sheer amount of information was overwhelming, but each new piece of information helped me understand and appreciate the subject even more. Because the brief was very short, I felt like I didn’t have clear guidance for what I could include, but after the classes, when I gained more content, I felt relived. Hotels that make multilingualism a priority have an advantage over their competitors. They not only provide better services that keep customers coming back, but they also improve the reputation of their brand. Also, people who speak more than one language tend to be more sensitive to other cultures</w:t>
      </w:r>
      <w:r w:rsidR="00BD755E">
        <w:rPr>
          <w:rFonts w:ascii="Arial" w:hAnsi="Arial" w:cs="Arial"/>
          <w:sz w:val="24"/>
          <w:szCs w:val="24"/>
        </w:rPr>
        <w:t xml:space="preserve"> </w:t>
      </w:r>
      <w:r w:rsidR="006748D5">
        <w:rPr>
          <w:rFonts w:ascii="Arial" w:hAnsi="Arial" w:cs="Arial"/>
          <w:sz w:val="24"/>
          <w:szCs w:val="24"/>
        </w:rPr>
        <w:t>(Goethals, 2015)</w:t>
      </w:r>
      <w:r>
        <w:rPr>
          <w:rFonts w:ascii="Arial" w:hAnsi="Arial" w:cs="Arial"/>
          <w:sz w:val="24"/>
          <w:szCs w:val="24"/>
        </w:rPr>
        <w:t xml:space="preserve">, which is very important in the hospitality industry. Presenting my presentation was the last step in my journey. The hours spent recording and rerecording myself were draining. I found that I don’t like the way I speak, my voice, or sometimes it seems like I am not trying good enough. Then I started to doubt my own abilities, and the thrill of finding something new all came together in this moment. As I recorded myself, I imagined I am the manager of Diversity Hotel and Spa London, and I am talking to my team. I knew I had to be relaxed and make sure I was clear in my message so my team could fully understand and be interested in the topic. </w:t>
      </w:r>
    </w:p>
    <w:p w14:paraId="1770AB73" w14:textId="60B58A69" w:rsidR="00AF02FE" w:rsidRDefault="00EA3754" w:rsidP="00EA3754">
      <w:pPr>
        <w:spacing w:line="360" w:lineRule="auto"/>
        <w:jc w:val="both"/>
        <w:rPr>
          <w:rFonts w:ascii="Arial" w:hAnsi="Arial" w:cs="Arial"/>
          <w:sz w:val="24"/>
          <w:szCs w:val="24"/>
        </w:rPr>
      </w:pPr>
      <w:r>
        <w:rPr>
          <w:rFonts w:ascii="Arial" w:hAnsi="Arial" w:cs="Arial"/>
          <w:sz w:val="24"/>
          <w:szCs w:val="24"/>
        </w:rPr>
        <w:lastRenderedPageBreak/>
        <w:t>When my presentation was over, I felt like I had really done something great. I learned a lot about the Spanish language, culture, and the hotel business as well. I learned how important it is to be able to speak more than one language and gained a deep understanding of how language can help people from different cultures get along. In the end, this assignment showed how important language skills are in today's globalised world. These skills are not only useful in the hospitality industry but also necessary in a country like England, which is very multicultural and speaks many languages.</w:t>
      </w:r>
    </w:p>
    <w:p w14:paraId="455EAF7A" w14:textId="46CFE47B" w:rsidR="000E4A49" w:rsidRDefault="000E4A49">
      <w:pPr>
        <w:rPr>
          <w:rFonts w:ascii="Arial" w:hAnsi="Arial" w:cs="Arial"/>
          <w:sz w:val="24"/>
          <w:szCs w:val="24"/>
        </w:rPr>
      </w:pPr>
      <w:r>
        <w:rPr>
          <w:rFonts w:ascii="Arial" w:hAnsi="Arial" w:cs="Arial"/>
          <w:sz w:val="24"/>
          <w:szCs w:val="24"/>
        </w:rPr>
        <w:br w:type="page"/>
      </w:r>
    </w:p>
    <w:p w14:paraId="307D26A4" w14:textId="77777777" w:rsidR="008D2222" w:rsidRDefault="008D2222" w:rsidP="00EA3754">
      <w:pPr>
        <w:spacing w:line="360" w:lineRule="auto"/>
        <w:jc w:val="both"/>
        <w:rPr>
          <w:rFonts w:ascii="Arial" w:hAnsi="Arial" w:cs="Arial"/>
          <w:sz w:val="24"/>
          <w:szCs w:val="24"/>
        </w:rPr>
      </w:pPr>
    </w:p>
    <w:p w14:paraId="379378FF" w14:textId="697516DC" w:rsidR="008D2222" w:rsidRDefault="008D2222" w:rsidP="00EA3754">
      <w:pPr>
        <w:spacing w:line="360" w:lineRule="auto"/>
        <w:jc w:val="both"/>
        <w:rPr>
          <w:rFonts w:ascii="Arial" w:hAnsi="Arial" w:cs="Arial"/>
          <w:sz w:val="24"/>
          <w:szCs w:val="24"/>
        </w:rPr>
      </w:pPr>
      <w:r w:rsidRPr="000E4A49">
        <w:rPr>
          <w:rFonts w:ascii="Arial" w:hAnsi="Arial" w:cs="Arial"/>
          <w:sz w:val="36"/>
          <w:szCs w:val="36"/>
        </w:rPr>
        <w:t>References</w:t>
      </w:r>
    </w:p>
    <w:p w14:paraId="5C21FDD4" w14:textId="77777777" w:rsidR="000E4A49" w:rsidRPr="000E4A49" w:rsidRDefault="000E4A49" w:rsidP="000E4A49">
      <w:pPr>
        <w:spacing w:line="360" w:lineRule="auto"/>
        <w:jc w:val="both"/>
        <w:rPr>
          <w:rFonts w:ascii="Arial" w:hAnsi="Arial" w:cs="Arial"/>
          <w:sz w:val="24"/>
          <w:szCs w:val="24"/>
        </w:rPr>
      </w:pPr>
      <w:proofErr w:type="spellStart"/>
      <w:r w:rsidRPr="000E4A49">
        <w:rPr>
          <w:rFonts w:ascii="Arial" w:hAnsi="Arial" w:cs="Arial"/>
          <w:sz w:val="24"/>
          <w:szCs w:val="24"/>
          <w:lang w:val="en-US"/>
        </w:rPr>
        <w:t>Burswell</w:t>
      </w:r>
      <w:proofErr w:type="spellEnd"/>
      <w:r w:rsidRPr="000E4A49">
        <w:rPr>
          <w:rFonts w:ascii="Arial" w:hAnsi="Arial" w:cs="Arial"/>
          <w:sz w:val="24"/>
          <w:szCs w:val="24"/>
          <w:lang w:val="en-US"/>
        </w:rPr>
        <w:t xml:space="preserve">, g. (2023) </w:t>
      </w:r>
      <w:r w:rsidRPr="000E4A49">
        <w:rPr>
          <w:rFonts w:ascii="Arial" w:hAnsi="Arial" w:cs="Arial"/>
          <w:i/>
          <w:iCs/>
          <w:sz w:val="24"/>
          <w:szCs w:val="24"/>
          <w:lang w:val="en-US"/>
        </w:rPr>
        <w:t>Spanish beliefs and values</w:t>
      </w:r>
      <w:r w:rsidRPr="000E4A49">
        <w:rPr>
          <w:rFonts w:ascii="Arial" w:hAnsi="Arial" w:cs="Arial"/>
          <w:sz w:val="24"/>
          <w:szCs w:val="24"/>
          <w:lang w:val="en-US"/>
        </w:rPr>
        <w:t xml:space="preserve">. [Online] </w:t>
      </w:r>
      <w:proofErr w:type="spellStart"/>
      <w:r w:rsidRPr="000E4A49">
        <w:rPr>
          <w:rFonts w:ascii="Arial" w:hAnsi="Arial" w:cs="Arial"/>
          <w:sz w:val="24"/>
          <w:szCs w:val="24"/>
          <w:lang w:val="en-US"/>
        </w:rPr>
        <w:t>expatica</w:t>
      </w:r>
      <w:proofErr w:type="spellEnd"/>
      <w:r w:rsidRPr="000E4A49">
        <w:rPr>
          <w:rFonts w:ascii="Arial" w:hAnsi="Arial" w:cs="Arial"/>
          <w:sz w:val="24"/>
          <w:szCs w:val="24"/>
          <w:lang w:val="en-US"/>
        </w:rPr>
        <w:t xml:space="preserve"> </w:t>
      </w:r>
      <w:proofErr w:type="spellStart"/>
      <w:r w:rsidRPr="000E4A49">
        <w:rPr>
          <w:rFonts w:ascii="Arial" w:hAnsi="Arial" w:cs="Arial"/>
          <w:sz w:val="24"/>
          <w:szCs w:val="24"/>
          <w:lang w:val="en-US"/>
        </w:rPr>
        <w:t>spain</w:t>
      </w:r>
      <w:proofErr w:type="spellEnd"/>
      <w:r w:rsidRPr="000E4A49">
        <w:rPr>
          <w:rFonts w:ascii="Arial" w:hAnsi="Arial" w:cs="Arial"/>
          <w:sz w:val="24"/>
          <w:szCs w:val="24"/>
          <w:lang w:val="en-US"/>
        </w:rPr>
        <w:t xml:space="preserve">. Available at: </w:t>
      </w:r>
      <w:hyperlink r:id="rId6" w:history="1">
        <w:r w:rsidRPr="000E4A49">
          <w:rPr>
            <w:rStyle w:val="Hyperlink"/>
            <w:rFonts w:ascii="Arial" w:hAnsi="Arial" w:cs="Arial"/>
            <w:sz w:val="24"/>
            <w:szCs w:val="24"/>
            <w:lang w:val="en-US"/>
          </w:rPr>
          <w:t>https://www.Expatica.Com/es/living/integration/etiquette-in-spain-108364/</w:t>
        </w:r>
      </w:hyperlink>
      <w:r w:rsidRPr="000E4A49">
        <w:rPr>
          <w:rFonts w:ascii="Arial" w:hAnsi="Arial" w:cs="Arial"/>
          <w:sz w:val="24"/>
          <w:szCs w:val="24"/>
          <w:lang w:val="en-US"/>
        </w:rPr>
        <w:t>. [accessed 10th oct. 2023].</w:t>
      </w:r>
    </w:p>
    <w:p w14:paraId="1F138C34" w14:textId="77777777" w:rsidR="000E4A49" w:rsidRPr="000E4A49" w:rsidRDefault="000E4A49" w:rsidP="000E4A49">
      <w:pPr>
        <w:spacing w:line="360" w:lineRule="auto"/>
        <w:jc w:val="both"/>
        <w:rPr>
          <w:rFonts w:ascii="Arial" w:hAnsi="Arial" w:cs="Arial"/>
          <w:sz w:val="24"/>
          <w:szCs w:val="24"/>
        </w:rPr>
      </w:pPr>
      <w:r w:rsidRPr="000E4A49">
        <w:rPr>
          <w:rFonts w:ascii="Arial" w:hAnsi="Arial" w:cs="Arial"/>
          <w:sz w:val="24"/>
          <w:szCs w:val="24"/>
          <w:lang w:val="en-US"/>
        </w:rPr>
        <w:t>Goethals, p. (2015</w:t>
      </w:r>
      <w:r w:rsidRPr="000E4A49">
        <w:rPr>
          <w:rFonts w:ascii="Arial" w:hAnsi="Arial" w:cs="Arial"/>
          <w:i/>
          <w:iCs/>
          <w:sz w:val="24"/>
          <w:szCs w:val="24"/>
          <w:lang w:val="en-US"/>
        </w:rPr>
        <w:t>) Multilingualism and international tourism: a content- and discourse-based approach to language-related judgments in web 2.0 hotel reviews</w:t>
      </w:r>
      <w:r w:rsidRPr="000E4A49">
        <w:rPr>
          <w:rFonts w:ascii="Arial" w:hAnsi="Arial" w:cs="Arial"/>
          <w:sz w:val="24"/>
          <w:szCs w:val="24"/>
          <w:lang w:val="en-US"/>
        </w:rPr>
        <w:t xml:space="preserve">. Language and intercultural communication, 16(2), pp.235–253. </w:t>
      </w:r>
      <w:proofErr w:type="spellStart"/>
      <w:proofErr w:type="gramStart"/>
      <w:r w:rsidRPr="000E4A49">
        <w:rPr>
          <w:rFonts w:ascii="Arial" w:hAnsi="Arial" w:cs="Arial"/>
          <w:sz w:val="24"/>
          <w:szCs w:val="24"/>
          <w:lang w:val="en-US"/>
        </w:rPr>
        <w:t>Doi:https</w:t>
      </w:r>
      <w:proofErr w:type="spellEnd"/>
      <w:r w:rsidRPr="000E4A49">
        <w:rPr>
          <w:rFonts w:ascii="Arial" w:hAnsi="Arial" w:cs="Arial"/>
          <w:sz w:val="24"/>
          <w:szCs w:val="24"/>
          <w:lang w:val="en-US"/>
        </w:rPr>
        <w:t>://doi.Org/10.1080/14708477.2015.1103249</w:t>
      </w:r>
      <w:proofErr w:type="gramEnd"/>
      <w:r w:rsidRPr="000E4A49">
        <w:rPr>
          <w:rFonts w:ascii="Arial" w:hAnsi="Arial" w:cs="Arial"/>
          <w:sz w:val="24"/>
          <w:szCs w:val="24"/>
          <w:lang w:val="en-US"/>
        </w:rPr>
        <w:t>. [Accessed 10th oct. 2023].</w:t>
      </w:r>
    </w:p>
    <w:p w14:paraId="4BF666BB" w14:textId="77777777" w:rsidR="000E4A49" w:rsidRPr="000E4A49" w:rsidRDefault="000E4A49" w:rsidP="000E4A49">
      <w:pPr>
        <w:pStyle w:val="NormalWeb"/>
        <w:spacing w:before="0" w:beforeAutospacing="0" w:after="240" w:afterAutospacing="0" w:line="360" w:lineRule="auto"/>
        <w:jc w:val="both"/>
        <w:rPr>
          <w:rFonts w:ascii="Arial" w:hAnsi="Arial" w:cs="Arial"/>
        </w:rPr>
      </w:pPr>
      <w:r w:rsidRPr="000E4A49">
        <w:rPr>
          <w:rFonts w:ascii="Arial" w:hAnsi="Arial" w:cs="Arial"/>
        </w:rPr>
        <w:t xml:space="preserve">University of Cambridge (2021) </w:t>
      </w:r>
      <w:r w:rsidRPr="000E4A49">
        <w:rPr>
          <w:rFonts w:ascii="Arial" w:hAnsi="Arial" w:cs="Arial"/>
          <w:i/>
          <w:iCs/>
        </w:rPr>
        <w:t>Reflective Practice Toolkit: Models of Reflection</w:t>
      </w:r>
      <w:r w:rsidRPr="000E4A49">
        <w:rPr>
          <w:rFonts w:ascii="Arial" w:hAnsi="Arial" w:cs="Arial"/>
        </w:rPr>
        <w:t>. [online] University of Cambridge. Available at: https://libguides.cam.ac.uk/reflectivepracticetoolkit/models [Accessed 24 Oct. 2023].</w:t>
      </w:r>
    </w:p>
    <w:p w14:paraId="75C3DB2A" w14:textId="77777777" w:rsidR="008D2222" w:rsidRPr="00EA3754" w:rsidRDefault="008D2222" w:rsidP="00EA3754">
      <w:pPr>
        <w:spacing w:line="360" w:lineRule="auto"/>
        <w:jc w:val="both"/>
        <w:rPr>
          <w:rFonts w:ascii="Arial" w:hAnsi="Arial" w:cs="Arial"/>
          <w:sz w:val="24"/>
          <w:szCs w:val="24"/>
        </w:rPr>
      </w:pPr>
    </w:p>
    <w:sectPr w:rsidR="008D2222" w:rsidRPr="00EA3754" w:rsidSect="00EA37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D5EC1" w14:textId="77777777" w:rsidR="00440197" w:rsidRDefault="00440197" w:rsidP="004B734E">
      <w:pPr>
        <w:spacing w:after="0" w:line="240" w:lineRule="auto"/>
      </w:pPr>
      <w:r>
        <w:separator/>
      </w:r>
    </w:p>
  </w:endnote>
  <w:endnote w:type="continuationSeparator" w:id="0">
    <w:p w14:paraId="45175474" w14:textId="77777777" w:rsidR="00440197" w:rsidRDefault="00440197" w:rsidP="004B7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6C3F38" w14:textId="77777777" w:rsidR="00440197" w:rsidRDefault="00440197" w:rsidP="004B734E">
      <w:pPr>
        <w:spacing w:after="0" w:line="240" w:lineRule="auto"/>
      </w:pPr>
      <w:r>
        <w:separator/>
      </w:r>
    </w:p>
  </w:footnote>
  <w:footnote w:type="continuationSeparator" w:id="0">
    <w:p w14:paraId="64297D94" w14:textId="77777777" w:rsidR="00440197" w:rsidRDefault="00440197" w:rsidP="004B73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E47"/>
    <w:rsid w:val="000E4A49"/>
    <w:rsid w:val="00440197"/>
    <w:rsid w:val="004B734E"/>
    <w:rsid w:val="006748D5"/>
    <w:rsid w:val="00756706"/>
    <w:rsid w:val="008D2222"/>
    <w:rsid w:val="00A06E47"/>
    <w:rsid w:val="00A5773B"/>
    <w:rsid w:val="00AF02FE"/>
    <w:rsid w:val="00B215B0"/>
    <w:rsid w:val="00B80397"/>
    <w:rsid w:val="00BD755E"/>
    <w:rsid w:val="00C14997"/>
    <w:rsid w:val="00CA6FE7"/>
    <w:rsid w:val="00EA37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C9A96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3754"/>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A3754"/>
    <w:rPr>
      <w:rFonts w:eastAsiaTheme="minorEastAsia"/>
      <w:lang w:eastAsia="en-GB"/>
    </w:rPr>
  </w:style>
  <w:style w:type="paragraph" w:styleId="NormalWeb">
    <w:name w:val="Normal (Web)"/>
    <w:basedOn w:val="Normal"/>
    <w:uiPriority w:val="99"/>
    <w:semiHidden/>
    <w:unhideWhenUsed/>
    <w:rsid w:val="000E4A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4A49"/>
    <w:rPr>
      <w:color w:val="0563C1" w:themeColor="hyperlink"/>
      <w:u w:val="single"/>
    </w:rPr>
  </w:style>
  <w:style w:type="character" w:styleId="UnresolvedMention">
    <w:name w:val="Unresolved Mention"/>
    <w:basedOn w:val="DefaultParagraphFont"/>
    <w:uiPriority w:val="99"/>
    <w:semiHidden/>
    <w:unhideWhenUsed/>
    <w:rsid w:val="000E4A49"/>
    <w:rPr>
      <w:color w:val="605E5C"/>
      <w:shd w:val="clear" w:color="auto" w:fill="E1DFDD"/>
    </w:rPr>
  </w:style>
  <w:style w:type="paragraph" w:styleId="Header">
    <w:name w:val="header"/>
    <w:basedOn w:val="Normal"/>
    <w:link w:val="HeaderChar"/>
    <w:uiPriority w:val="99"/>
    <w:unhideWhenUsed/>
    <w:rsid w:val="004B7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734E"/>
  </w:style>
  <w:style w:type="paragraph" w:styleId="Footer">
    <w:name w:val="footer"/>
    <w:basedOn w:val="Normal"/>
    <w:link w:val="FooterChar"/>
    <w:uiPriority w:val="99"/>
    <w:unhideWhenUsed/>
    <w:rsid w:val="004B7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7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6081919">
      <w:bodyDiv w:val="1"/>
      <w:marLeft w:val="0"/>
      <w:marRight w:val="0"/>
      <w:marTop w:val="0"/>
      <w:marBottom w:val="0"/>
      <w:divBdr>
        <w:top w:val="none" w:sz="0" w:space="0" w:color="auto"/>
        <w:left w:val="none" w:sz="0" w:space="0" w:color="auto"/>
        <w:bottom w:val="none" w:sz="0" w:space="0" w:color="auto"/>
        <w:right w:val="none" w:sz="0" w:space="0" w:color="auto"/>
      </w:divBdr>
    </w:div>
    <w:div w:id="348066850">
      <w:bodyDiv w:val="1"/>
      <w:marLeft w:val="0"/>
      <w:marRight w:val="0"/>
      <w:marTop w:val="0"/>
      <w:marBottom w:val="0"/>
      <w:divBdr>
        <w:top w:val="none" w:sz="0" w:space="0" w:color="auto"/>
        <w:left w:val="none" w:sz="0" w:space="0" w:color="auto"/>
        <w:bottom w:val="none" w:sz="0" w:space="0" w:color="auto"/>
        <w:right w:val="none" w:sz="0" w:space="0" w:color="auto"/>
      </w:divBdr>
    </w:div>
    <w:div w:id="928319011">
      <w:bodyDiv w:val="1"/>
      <w:marLeft w:val="0"/>
      <w:marRight w:val="0"/>
      <w:marTop w:val="0"/>
      <w:marBottom w:val="0"/>
      <w:divBdr>
        <w:top w:val="none" w:sz="0" w:space="0" w:color="auto"/>
        <w:left w:val="none" w:sz="0" w:space="0" w:color="auto"/>
        <w:bottom w:val="none" w:sz="0" w:space="0" w:color="auto"/>
        <w:right w:val="none" w:sz="0" w:space="0" w:color="auto"/>
      </w:divBdr>
      <w:divsChild>
        <w:div w:id="2116945628">
          <w:marLeft w:val="0"/>
          <w:marRight w:val="0"/>
          <w:marTop w:val="0"/>
          <w:marBottom w:val="0"/>
          <w:divBdr>
            <w:top w:val="none" w:sz="0" w:space="0" w:color="auto"/>
            <w:left w:val="none" w:sz="0" w:space="0" w:color="auto"/>
            <w:bottom w:val="none" w:sz="0" w:space="0" w:color="auto"/>
            <w:right w:val="none" w:sz="0" w:space="0" w:color="auto"/>
          </w:divBdr>
        </w:div>
      </w:divsChild>
    </w:div>
    <w:div w:id="1389456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xpatica.com/es/living/integration/etiquette-in-spain-108364/"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578</Words>
  <Characters>3301</Characters>
  <Application>Microsoft Office Word</Application>
  <DocSecurity>0</DocSecurity>
  <Lines>27</Lines>
  <Paragraphs>7</Paragraphs>
  <ScaleCrop>false</ScaleCrop>
  <Company/>
  <LinksUpToDate>false</LinksUpToDate>
  <CharactersWithSpaces>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2023-10-28T20:08:00Z</dcterms:created>
  <dcterms:modified xsi:type="dcterms:W3CDTF">2023-10-28T20:08:00Z</dcterms:modified>
</cp:coreProperties>
</file>