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D8600" w14:textId="73D7EEA9" w:rsidR="004C5918" w:rsidRPr="00392A82" w:rsidRDefault="00876D77" w:rsidP="008505FC">
      <w:pPr>
        <w:spacing w:before="240" w:after="240" w:line="259" w:lineRule="auto"/>
        <w:ind w:left="114"/>
        <w:jc w:val="center"/>
        <w:rPr>
          <w:rFonts w:ascii="Times New Roman" w:hAnsi="Times New Roman" w:cs="Times New Roman"/>
          <w:b/>
          <w:sz w:val="32"/>
          <w:szCs w:val="32"/>
        </w:rPr>
      </w:pPr>
      <w:r w:rsidRPr="00392A82">
        <w:rPr>
          <w:noProof/>
        </w:rPr>
        <w:drawing>
          <wp:inline distT="0" distB="0" distL="0" distR="0" wp14:anchorId="3DEBB990" wp14:editId="173AA002">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6"/>
                    <a:stretch>
                      <a:fillRect/>
                    </a:stretch>
                  </pic:blipFill>
                  <pic:spPr>
                    <a:xfrm>
                      <a:off x="0" y="0"/>
                      <a:ext cx="1809750" cy="600075"/>
                    </a:xfrm>
                    <a:prstGeom prst="rect">
                      <a:avLst/>
                    </a:prstGeom>
                  </pic:spPr>
                </pic:pic>
              </a:graphicData>
            </a:graphic>
          </wp:inline>
        </w:drawing>
      </w:r>
    </w:p>
    <w:p w14:paraId="3136D9A3" w14:textId="77777777" w:rsidR="004C5918" w:rsidRPr="00392A82" w:rsidRDefault="004C5918" w:rsidP="008505FC">
      <w:pPr>
        <w:spacing w:before="240" w:after="240" w:line="259" w:lineRule="auto"/>
        <w:ind w:left="114"/>
        <w:jc w:val="center"/>
        <w:rPr>
          <w:rFonts w:ascii="Times New Roman" w:hAnsi="Times New Roman" w:cs="Times New Roman"/>
          <w:b/>
          <w:sz w:val="32"/>
          <w:szCs w:val="32"/>
        </w:rPr>
      </w:pPr>
    </w:p>
    <w:p w14:paraId="07219104" w14:textId="77777777" w:rsidR="004C5918" w:rsidRPr="00392A82" w:rsidRDefault="004C5918" w:rsidP="008505FC">
      <w:pPr>
        <w:spacing w:before="240" w:after="240" w:line="259" w:lineRule="auto"/>
        <w:ind w:left="114"/>
        <w:jc w:val="center"/>
        <w:rPr>
          <w:rFonts w:ascii="Times New Roman" w:hAnsi="Times New Roman" w:cs="Times New Roman"/>
          <w:b/>
          <w:sz w:val="32"/>
          <w:szCs w:val="32"/>
        </w:rPr>
      </w:pPr>
    </w:p>
    <w:p w14:paraId="77871EB5" w14:textId="77777777" w:rsidR="004C5918" w:rsidRPr="00392A82" w:rsidRDefault="004C5918" w:rsidP="008505FC">
      <w:pPr>
        <w:spacing w:before="240" w:after="240" w:line="259" w:lineRule="auto"/>
        <w:ind w:left="114"/>
        <w:jc w:val="center"/>
        <w:rPr>
          <w:rFonts w:ascii="Times New Roman" w:hAnsi="Times New Roman" w:cs="Times New Roman"/>
          <w:b/>
          <w:sz w:val="32"/>
          <w:szCs w:val="32"/>
        </w:rPr>
      </w:pPr>
    </w:p>
    <w:p w14:paraId="6B2527F5" w14:textId="77777777" w:rsidR="004C5918" w:rsidRPr="00392A82" w:rsidRDefault="004C5918" w:rsidP="008505FC">
      <w:pPr>
        <w:spacing w:before="240" w:after="240" w:line="259" w:lineRule="auto"/>
        <w:ind w:left="114"/>
        <w:jc w:val="center"/>
        <w:rPr>
          <w:rFonts w:ascii="Times New Roman" w:hAnsi="Times New Roman" w:cs="Times New Roman"/>
          <w:b/>
          <w:sz w:val="32"/>
          <w:szCs w:val="32"/>
        </w:rPr>
      </w:pPr>
    </w:p>
    <w:p w14:paraId="0014AD52" w14:textId="77777777" w:rsidR="004C5918" w:rsidRPr="00392A82" w:rsidRDefault="004C5918" w:rsidP="008505FC">
      <w:pPr>
        <w:spacing w:before="240" w:after="240" w:line="259" w:lineRule="auto"/>
        <w:rPr>
          <w:rFonts w:ascii="Times New Roman" w:hAnsi="Times New Roman" w:cs="Times New Roman"/>
          <w:b/>
          <w:sz w:val="32"/>
          <w:szCs w:val="32"/>
        </w:rPr>
      </w:pPr>
    </w:p>
    <w:p w14:paraId="1AE85330" w14:textId="77777777" w:rsidR="00C83AF1" w:rsidRDefault="00C83AF1" w:rsidP="00C83AF1">
      <w:pPr>
        <w:spacing w:before="240" w:after="240" w:line="259" w:lineRule="auto"/>
        <w:ind w:left="114"/>
        <w:jc w:val="center"/>
        <w:rPr>
          <w:rFonts w:ascii="Times New Roman" w:hAnsi="Times New Roman" w:cs="Times New Roman"/>
          <w:b/>
          <w:sz w:val="32"/>
          <w:szCs w:val="32"/>
        </w:rPr>
      </w:pPr>
      <w:r>
        <w:rPr>
          <w:rFonts w:ascii="Times New Roman" w:eastAsia="Times New Roman" w:hAnsi="Times New Roman" w:cs="Times New Roman"/>
          <w:b/>
          <w:bCs/>
          <w:sz w:val="40"/>
          <w:szCs w:val="40"/>
          <w:lang w:val="en"/>
        </w:rPr>
        <w:t>BA Business Management</w:t>
      </w:r>
      <w:r w:rsidRPr="00C83AF1">
        <w:rPr>
          <w:rFonts w:ascii="Times New Roman" w:hAnsi="Times New Roman" w:cs="Times New Roman"/>
          <w:b/>
          <w:sz w:val="32"/>
          <w:szCs w:val="32"/>
        </w:rPr>
        <w:t xml:space="preserve"> </w:t>
      </w:r>
    </w:p>
    <w:p w14:paraId="505E0930" w14:textId="77777777" w:rsidR="00C83AF1" w:rsidRDefault="00C83AF1" w:rsidP="00C83AF1">
      <w:pPr>
        <w:spacing w:before="240" w:after="240" w:line="259" w:lineRule="auto"/>
        <w:ind w:left="114"/>
        <w:jc w:val="center"/>
        <w:rPr>
          <w:rFonts w:ascii="Segoe UI" w:eastAsia="Times New Roman" w:hAnsi="Segoe UI" w:cs="Segoe UI"/>
          <w:b/>
          <w:bCs/>
          <w:color w:val="1D2125"/>
          <w:kern w:val="36"/>
          <w:sz w:val="36"/>
          <w:szCs w:val="36"/>
        </w:rPr>
      </w:pPr>
      <w:r w:rsidRPr="00C83AF1">
        <w:rPr>
          <w:rFonts w:ascii="Times New Roman" w:hAnsi="Times New Roman" w:cs="Times New Roman"/>
          <w:b/>
          <w:sz w:val="40"/>
          <w:szCs w:val="40"/>
        </w:rPr>
        <w:t>Leadership and Management Theory and Practice</w:t>
      </w:r>
      <w:r>
        <w:rPr>
          <w:rFonts w:ascii="Segoe UI" w:eastAsia="Times New Roman" w:hAnsi="Segoe UI" w:cs="Segoe UI"/>
          <w:b/>
          <w:bCs/>
          <w:color w:val="1D2125"/>
          <w:kern w:val="36"/>
          <w:sz w:val="36"/>
          <w:szCs w:val="36"/>
        </w:rPr>
        <w:t xml:space="preserve"> (LCB</w:t>
      </w:r>
      <w:r>
        <w:rPr>
          <w:rFonts w:ascii="Segoe UI" w:eastAsia="Times New Roman" w:hAnsi="Segoe UI" w:cs="Segoe UI"/>
          <w:b/>
          <w:bCs/>
          <w:color w:val="1D2125"/>
          <w:kern w:val="36"/>
          <w:sz w:val="36"/>
          <w:szCs w:val="36"/>
        </w:rPr>
        <w:t>B6003</w:t>
      </w:r>
      <w:r>
        <w:rPr>
          <w:rFonts w:ascii="Segoe UI" w:eastAsia="Times New Roman" w:hAnsi="Segoe UI" w:cs="Segoe UI"/>
          <w:b/>
          <w:bCs/>
          <w:color w:val="1D2125"/>
          <w:kern w:val="36"/>
          <w:sz w:val="36"/>
          <w:szCs w:val="36"/>
        </w:rPr>
        <w:t>_BIRM)</w:t>
      </w:r>
    </w:p>
    <w:p w14:paraId="5C88425C" w14:textId="77777777" w:rsidR="00C83AF1" w:rsidRDefault="00C83AF1" w:rsidP="00C83AF1">
      <w:pPr>
        <w:spacing w:before="240" w:after="240" w:line="259" w:lineRule="auto"/>
        <w:ind w:left="114"/>
        <w:jc w:val="center"/>
        <w:rPr>
          <w:rFonts w:ascii="Times New Roman" w:hAnsi="Times New Roman" w:cs="Times New Roman"/>
          <w:b/>
          <w:sz w:val="40"/>
          <w:szCs w:val="40"/>
        </w:rPr>
      </w:pPr>
      <w:r w:rsidRPr="00C83AF1">
        <w:rPr>
          <w:rFonts w:ascii="Times New Roman" w:hAnsi="Times New Roman" w:cs="Times New Roman"/>
          <w:b/>
          <w:sz w:val="32"/>
          <w:szCs w:val="32"/>
        </w:rPr>
        <w:t xml:space="preserve"> </w:t>
      </w:r>
      <w:r w:rsidRPr="00C83AF1">
        <w:rPr>
          <w:rFonts w:ascii="Times New Roman" w:hAnsi="Times New Roman" w:cs="Times New Roman"/>
          <w:b/>
          <w:sz w:val="40"/>
          <w:szCs w:val="40"/>
        </w:rPr>
        <w:t>Component 1: Coursework: Essay</w:t>
      </w:r>
      <w:r>
        <w:rPr>
          <w:rFonts w:ascii="Times New Roman" w:hAnsi="Times New Roman" w:cs="Times New Roman"/>
          <w:b/>
          <w:sz w:val="40"/>
          <w:szCs w:val="40"/>
        </w:rPr>
        <w:t xml:space="preserve"> </w:t>
      </w:r>
    </w:p>
    <w:p w14:paraId="0E933EF5" w14:textId="69898A37" w:rsidR="00C83AF1" w:rsidRPr="00C83AF1" w:rsidRDefault="00C83AF1" w:rsidP="00C83AF1">
      <w:pPr>
        <w:spacing w:before="240" w:after="240" w:line="259" w:lineRule="auto"/>
        <w:ind w:left="114"/>
        <w:jc w:val="center"/>
        <w:rPr>
          <w:rFonts w:ascii="Times New Roman" w:hAnsi="Times New Roman" w:cs="Times New Roman"/>
          <w:b/>
          <w:sz w:val="40"/>
          <w:szCs w:val="40"/>
        </w:rPr>
      </w:pPr>
      <w:r>
        <w:rPr>
          <w:rFonts w:ascii="Times New Roman" w:eastAsia="Times New Roman" w:hAnsi="Times New Roman" w:cs="Times New Roman"/>
          <w:b/>
          <w:sz w:val="40"/>
          <w:szCs w:val="40"/>
        </w:rPr>
        <w:t>Student Name: Marian Giani Jianu</w:t>
      </w:r>
    </w:p>
    <w:p w14:paraId="41E2F7F9" w14:textId="77777777" w:rsidR="00C83AF1" w:rsidRDefault="00C83AF1" w:rsidP="00C83AF1">
      <w:pPr>
        <w:spacing w:before="200" w:after="200"/>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 2231436</w:t>
      </w:r>
    </w:p>
    <w:p w14:paraId="02D48985" w14:textId="66B8377D" w:rsidR="00C83AF1" w:rsidRPr="00C83AF1" w:rsidRDefault="00C83AF1" w:rsidP="00C83AF1">
      <w:pPr>
        <w:jc w:val="center"/>
        <w:rPr>
          <w:rFonts w:ascii="Times New Roman" w:eastAsia="Times New Roman" w:hAnsi="Times New Roman" w:cs="Times New Roman"/>
          <w:b/>
          <w:bCs/>
          <w:sz w:val="36"/>
          <w:szCs w:val="36"/>
        </w:rPr>
      </w:pPr>
      <w:r>
        <w:rPr>
          <w:rFonts w:ascii="Times New Roman" w:eastAsia="Times New Roman" w:hAnsi="Times New Roman" w:cs="Times New Roman"/>
          <w:b/>
          <w:bCs/>
          <w:sz w:val="40"/>
          <w:szCs w:val="40"/>
        </w:rPr>
        <w:t>Lecturer:</w:t>
      </w:r>
      <w:r>
        <w:rPr>
          <w:rFonts w:ascii="Times New Roman" w:eastAsia="Times New Roman" w:hAnsi="Times New Roman" w:cs="Times New Roman"/>
          <w:b/>
          <w:bCs/>
          <w:sz w:val="40"/>
          <w:szCs w:val="40"/>
        </w:rPr>
        <w:t xml:space="preserve"> Mudassar Hasan</w:t>
      </w:r>
    </w:p>
    <w:p w14:paraId="2EAC5A48" w14:textId="77777777" w:rsidR="00C83AF1" w:rsidRDefault="00C83AF1" w:rsidP="00C83AF1">
      <w:pPr>
        <w:keepNext/>
        <w:keepLines/>
        <w:rPr>
          <w:b/>
          <w:sz w:val="36"/>
          <w:szCs w:val="36"/>
          <w:lang w:val="en-US"/>
        </w:rPr>
      </w:pPr>
      <w:r>
        <w:br w:type="page"/>
      </w:r>
    </w:p>
    <w:p w14:paraId="1A36D031" w14:textId="5CF31DCF" w:rsidR="003315CB" w:rsidRPr="00392A82" w:rsidRDefault="003315CB" w:rsidP="008505FC">
      <w:pPr>
        <w:spacing w:before="240" w:after="240"/>
        <w:rPr>
          <w:rFonts w:ascii="Times New Roman" w:eastAsia="Times New Roman" w:hAnsi="Times New Roman" w:cs="Times New Roman"/>
          <w:b/>
          <w:sz w:val="24"/>
          <w:szCs w:val="24"/>
        </w:rPr>
      </w:pPr>
    </w:p>
    <w:p w14:paraId="7E461791" w14:textId="13A41E9B" w:rsidR="00022B37" w:rsidRPr="00392A82" w:rsidRDefault="00876D77" w:rsidP="008505FC">
      <w:pPr>
        <w:spacing w:before="240" w:after="240" w:line="360" w:lineRule="auto"/>
        <w:jc w:val="both"/>
        <w:rPr>
          <w:rFonts w:ascii="Times New Roman" w:eastAsia="Times New Roman" w:hAnsi="Times New Roman" w:cs="Times New Roman"/>
          <w:b/>
          <w:sz w:val="24"/>
          <w:szCs w:val="24"/>
        </w:rPr>
      </w:pPr>
      <w:r w:rsidRPr="00392A82">
        <w:rPr>
          <w:rFonts w:ascii="Times New Roman" w:eastAsia="Times New Roman" w:hAnsi="Times New Roman" w:cs="Times New Roman"/>
          <w:b/>
          <w:sz w:val="24"/>
          <w:szCs w:val="24"/>
        </w:rPr>
        <w:t xml:space="preserve">Introduction </w:t>
      </w:r>
    </w:p>
    <w:p w14:paraId="3901B037" w14:textId="77777777" w:rsidR="00723713"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Business organisations need management for planning, controlling, organising, and distributing resources to execute the business activities effectively. Good management is useful for achieving organisational objectives by setting goals, making strategic decisions, and keeping the outcomes aligned effectively. Management is known as a force that helps in promoting innovation and creating a strong work culture where all the actions are effectively undertaken further (Hallioui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2022). The importance of management lies in its ability to achieve the company's goals by identifying the issues and taking the actions effectively and overall business development can be achieved. </w:t>
      </w:r>
    </w:p>
    <w:p w14:paraId="7E461792" w14:textId="5B18DA13"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Effective management is needed for the appropriate utilisation and distribution of the resources so that the desired results are </w:t>
      </w:r>
      <w:r w:rsidR="00C83AF1" w:rsidRPr="00392A82">
        <w:rPr>
          <w:rFonts w:ascii="Times New Roman" w:eastAsia="Times New Roman" w:hAnsi="Times New Roman" w:cs="Times New Roman"/>
          <w:sz w:val="24"/>
          <w:szCs w:val="24"/>
        </w:rPr>
        <w:t>acquired,</w:t>
      </w:r>
      <w:r w:rsidRPr="00392A82">
        <w:rPr>
          <w:rFonts w:ascii="Times New Roman" w:eastAsia="Times New Roman" w:hAnsi="Times New Roman" w:cs="Times New Roman"/>
          <w:sz w:val="24"/>
          <w:szCs w:val="24"/>
        </w:rPr>
        <w:t xml:space="preserve"> and higher outcomes can be achieved through the same. The employees also get proper direction from the right managerial decisions and overall business solutions are achieved successfully (Barros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2021). Organisational stability and a positive workplace are also established through appropriate management through aligning the resources and productivity within the business can be acquired effectively (Hallioui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2022). </w:t>
      </w:r>
    </w:p>
    <w:p w14:paraId="7E461793"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This essay has shed light on the importance of control in business management. The challenges associated with controlling in various businesses have also been discussed within this study. The effective strategies to improve control in business processes are also being explored throughout this study to acquire desired results. Different examples have been provided in the essay so that in-depth results are gathered and overall business development can be achieved. </w:t>
      </w:r>
    </w:p>
    <w:p w14:paraId="7E461794" w14:textId="77777777" w:rsidR="00022B37" w:rsidRPr="00392A82" w:rsidRDefault="00876D77" w:rsidP="008505FC">
      <w:pPr>
        <w:spacing w:before="240" w:after="240" w:line="360" w:lineRule="auto"/>
        <w:jc w:val="both"/>
        <w:rPr>
          <w:rFonts w:ascii="Times New Roman" w:eastAsia="Times New Roman" w:hAnsi="Times New Roman" w:cs="Times New Roman"/>
          <w:b/>
          <w:sz w:val="24"/>
          <w:szCs w:val="24"/>
        </w:rPr>
      </w:pPr>
      <w:r w:rsidRPr="00392A82">
        <w:rPr>
          <w:rFonts w:ascii="Times New Roman" w:eastAsia="Times New Roman" w:hAnsi="Times New Roman" w:cs="Times New Roman"/>
          <w:b/>
          <w:sz w:val="24"/>
          <w:szCs w:val="24"/>
        </w:rPr>
        <w:t xml:space="preserve">Main Body </w:t>
      </w:r>
    </w:p>
    <w:p w14:paraId="7E461797"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Controlling in business is a process that is executed so that the managers can guide their employees effectively and team activities are done appropriately. The managerial tasks are properly done within an organisation and overall business activities are planned properly. The importance of controlling can be discussed as follows: </w:t>
      </w:r>
    </w:p>
    <w:p w14:paraId="7E461798"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lastRenderedPageBreak/>
        <w:t xml:space="preserve">Achieving Organisational Goals: </w:t>
      </w:r>
      <w:r w:rsidRPr="00392A82">
        <w:rPr>
          <w:rFonts w:ascii="Times New Roman" w:eastAsia="Times New Roman" w:hAnsi="Times New Roman" w:cs="Times New Roman"/>
          <w:sz w:val="24"/>
          <w:szCs w:val="24"/>
        </w:rPr>
        <w:t xml:space="preserve">Controlling helps the managers to make their teams aware of the organisational goals and make strategic decisions accordingly. When the employees are informed about the duties and roles they are to undertake, they feel more confident, and the execution of duties becomes more effective (Grover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2024). On the other hand, controlling is makes the business ideas clearer and more straightforward, through which both employees and managers can undertake their duties better and a strong work culture can be maintained successfully. This keeps the employees motivated and their commitment towards the work also increases, resulting in higher business productivity (Flouris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2025). It is observed that Tesco also follows control within its business operations to keep its company objectives clear and keep the employees updated so that they remain highly confident in undertaking their duties properly. Thus, Tesco has been successful in maintaining its core values of serving the customers, communities and planet better with each passing day. The company has become more proactive and responsible while handling its duties after integrating controls in its business activities (Tesco Plc, 2025). </w:t>
      </w:r>
    </w:p>
    <w:p w14:paraId="7E461799"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Better adaptation of changes: </w:t>
      </w:r>
      <w:r w:rsidRPr="00392A82">
        <w:rPr>
          <w:rFonts w:ascii="Times New Roman" w:eastAsia="Times New Roman" w:hAnsi="Times New Roman" w:cs="Times New Roman"/>
          <w:sz w:val="24"/>
          <w:szCs w:val="24"/>
        </w:rPr>
        <w:t xml:space="preserve">Companies also tend to adapt to unforeseen situations more effectively after implementing controls within the business management. This is because controlling feature allows the employees to remain highly motivated and supported by the management so that they can take immediate actions depending on different situations and proper business activities are attributed successfully (Cosa, 2024). Controlling is fundamental within business strategies because it allows the managers to focus on undertaking different innovative measures so that overall business development can be achieved. The changes can be addressed effectively as the team remains ready to accept changes, and business viability also increases eventually (Amajuoyi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2024). For example, Amazon has been successful in providing its target audiences with the “e-book” services using the “Kindle” platform. This is an innovative approach taken by Amazon as the craze of online reading increased during the pandemic and the company could easily thrive to the changing situation successfully (Connelly, 2021). </w:t>
      </w:r>
    </w:p>
    <w:p w14:paraId="7E46179A"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Promotion of Team Collaboration: </w:t>
      </w:r>
      <w:r w:rsidRPr="00392A82">
        <w:rPr>
          <w:rFonts w:ascii="Times New Roman" w:eastAsia="Times New Roman" w:hAnsi="Times New Roman" w:cs="Times New Roman"/>
          <w:sz w:val="24"/>
          <w:szCs w:val="24"/>
        </w:rPr>
        <w:t xml:space="preserve">Controlling is useful within companies because it allows promoting a safe work culture, as all the employees are motivated to get their work done, and overall, business development can be achieved. As the employees stay positive, focused, their trust in each other increases and collaboration with all the members becomes stronger, resulting in the </w:t>
      </w:r>
      <w:r w:rsidRPr="00392A82">
        <w:rPr>
          <w:rFonts w:ascii="Times New Roman" w:eastAsia="Times New Roman" w:hAnsi="Times New Roman" w:cs="Times New Roman"/>
          <w:sz w:val="24"/>
          <w:szCs w:val="24"/>
        </w:rPr>
        <w:lastRenderedPageBreak/>
        <w:t xml:space="preserve">successful creation of a team and their daily activities can be collaborated further (Schreieck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2023). In contrast, controlling often aligns the company activities as well as employee duties, through which the latter feel more confident to share their ideas and help one another to get the work done. Most importantly, team collaboration becomes effective from controlling by creation a positive work atmosphere and the execution of duties becomes more efficient (Abson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2024). Similarly, IBM is observed to foster an inclusive work culture where all employees are equally valued, respected through controlling. This has helped the leaders to build good relationships with all the employees and their commitment towards the work has remained considerably high. This has helped team coordination and collaboration through which complex projects are effectively handled eventually (IBM, 2025). </w:t>
      </w:r>
    </w:p>
    <w:p w14:paraId="7E46179C"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Controlling within the business management can be challenging at times, which creates issues in the execution of the business ideas. </w:t>
      </w:r>
    </w:p>
    <w:p w14:paraId="7E46179D" w14:textId="091A73EA"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Complex External Factors: </w:t>
      </w:r>
      <w:r w:rsidRPr="00392A82">
        <w:rPr>
          <w:rFonts w:ascii="Times New Roman" w:eastAsia="Times New Roman" w:hAnsi="Times New Roman" w:cs="Times New Roman"/>
          <w:sz w:val="24"/>
          <w:szCs w:val="24"/>
        </w:rPr>
        <w:t xml:space="preserve">The companies often fail to control the external factors because they are constantly </w:t>
      </w:r>
      <w:r w:rsidR="00E631BA" w:rsidRPr="00392A82">
        <w:rPr>
          <w:rFonts w:ascii="Times New Roman" w:eastAsia="Times New Roman" w:hAnsi="Times New Roman" w:cs="Times New Roman"/>
          <w:sz w:val="24"/>
          <w:szCs w:val="24"/>
        </w:rPr>
        <w:t>changing,</w:t>
      </w:r>
      <w:r w:rsidRPr="00392A82">
        <w:rPr>
          <w:rFonts w:ascii="Times New Roman" w:eastAsia="Times New Roman" w:hAnsi="Times New Roman" w:cs="Times New Roman"/>
          <w:sz w:val="24"/>
          <w:szCs w:val="24"/>
        </w:rPr>
        <w:t xml:space="preserve"> and overall business development cannot be achieved. External factors such as political affairs, government policies and changes in customer demands affect the overall business conditions. The companies cannot always make immediate changes always and bringing innovative changes to meet the needs of the customers can be tough, leading to poor business performance eventually (Rajnović and Cico, 2024). On the other hand, business organisations with ineffective resources cannot adapt to changes to sudden changes in business regulations and the desired business activities fail to be acquired. (Gepner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2022). In the context of Lidl, the opening of new stores has been considerably higher because the costs have increased continuously. This has made Lidl cut down its expenses by closing the physical stores and laying off the employees to compete in the market (Race, 2023). </w:t>
      </w:r>
    </w:p>
    <w:p w14:paraId="7E46179E" w14:textId="2EA703FF"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Resistance Among Employees: </w:t>
      </w:r>
      <w:r w:rsidRPr="00392A82">
        <w:rPr>
          <w:rFonts w:ascii="Times New Roman" w:eastAsia="Times New Roman" w:hAnsi="Times New Roman" w:cs="Times New Roman"/>
          <w:sz w:val="24"/>
          <w:szCs w:val="24"/>
        </w:rPr>
        <w:t xml:space="preserve">Due to the controlling approach, some of the employees find it difficult within the business operations. They are often resistant to change and fail to accept the innovative approaches undertaken for simplification of the business processes. This creates a negative approach among the employees and conflict situations arise across the business operations. This leads the workers to disrespect each other and their concentration towards the work eventually deviates (Furxhi, 2021). On the contrary, resistance among the employees is very </w:t>
      </w:r>
      <w:r w:rsidRPr="00392A82">
        <w:rPr>
          <w:rFonts w:ascii="Times New Roman" w:eastAsia="Times New Roman" w:hAnsi="Times New Roman" w:cs="Times New Roman"/>
          <w:sz w:val="24"/>
          <w:szCs w:val="24"/>
        </w:rPr>
        <w:lastRenderedPageBreak/>
        <w:t>common when the organisational culture does not feel safe, positive and motivating</w:t>
      </w:r>
      <w:r w:rsidR="00406F5A"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sz w:val="24"/>
          <w:szCs w:val="24"/>
        </w:rPr>
        <w:t xml:space="preserve">(Triguero-Sánchez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2022). </w:t>
      </w:r>
      <w:r w:rsidR="00406F5A" w:rsidRPr="00392A82">
        <w:rPr>
          <w:rFonts w:ascii="Times New Roman" w:eastAsia="Times New Roman" w:hAnsi="Times New Roman" w:cs="Times New Roman"/>
          <w:sz w:val="24"/>
          <w:szCs w:val="24"/>
        </w:rPr>
        <w:t xml:space="preserve">However, </w:t>
      </w:r>
      <w:r w:rsidR="006A3C58" w:rsidRPr="00392A82">
        <w:rPr>
          <w:rFonts w:ascii="Times New Roman" w:eastAsia="Times New Roman" w:hAnsi="Times New Roman" w:cs="Times New Roman"/>
          <w:sz w:val="24"/>
          <w:szCs w:val="24"/>
        </w:rPr>
        <w:t xml:space="preserve">the Great </w:t>
      </w:r>
      <w:r w:rsidR="004753B0" w:rsidRPr="00392A82">
        <w:rPr>
          <w:rFonts w:ascii="Times New Roman" w:eastAsia="Times New Roman" w:hAnsi="Times New Roman" w:cs="Times New Roman"/>
          <w:sz w:val="24"/>
          <w:szCs w:val="24"/>
        </w:rPr>
        <w:t xml:space="preserve">Man Theory is not followed </w:t>
      </w:r>
      <w:r w:rsidR="00D57D18" w:rsidRPr="00392A82">
        <w:rPr>
          <w:rFonts w:ascii="Times New Roman" w:eastAsia="Times New Roman" w:hAnsi="Times New Roman" w:cs="Times New Roman"/>
          <w:sz w:val="24"/>
          <w:szCs w:val="24"/>
        </w:rPr>
        <w:t xml:space="preserve">in this company </w:t>
      </w:r>
      <w:r w:rsidR="007D4FE5" w:rsidRPr="00392A82">
        <w:rPr>
          <w:rFonts w:ascii="Times New Roman" w:eastAsia="Times New Roman" w:hAnsi="Times New Roman" w:cs="Times New Roman"/>
          <w:sz w:val="24"/>
          <w:szCs w:val="24"/>
        </w:rPr>
        <w:t xml:space="preserve">for resisting the employees </w:t>
      </w:r>
      <w:r w:rsidR="00427410" w:rsidRPr="00392A82">
        <w:rPr>
          <w:rFonts w:ascii="Times New Roman" w:eastAsia="Times New Roman" w:hAnsi="Times New Roman" w:cs="Times New Roman"/>
          <w:sz w:val="24"/>
          <w:szCs w:val="24"/>
        </w:rPr>
        <w:t xml:space="preserve">in achieving </w:t>
      </w:r>
      <w:r w:rsidR="00A50380" w:rsidRPr="00392A82">
        <w:rPr>
          <w:rFonts w:ascii="Times New Roman" w:eastAsia="Times New Roman" w:hAnsi="Times New Roman" w:cs="Times New Roman"/>
          <w:sz w:val="24"/>
          <w:szCs w:val="24"/>
        </w:rPr>
        <w:t xml:space="preserve">personal traits. </w:t>
      </w:r>
      <w:r w:rsidR="00F92F5B" w:rsidRPr="00392A82">
        <w:rPr>
          <w:rFonts w:ascii="Times New Roman" w:eastAsia="Times New Roman" w:hAnsi="Times New Roman" w:cs="Times New Roman"/>
          <w:sz w:val="24"/>
          <w:szCs w:val="24"/>
        </w:rPr>
        <w:t>The level of greatness</w:t>
      </w:r>
      <w:r w:rsidR="00FC2777" w:rsidRPr="00392A82">
        <w:rPr>
          <w:rFonts w:ascii="Times New Roman" w:eastAsia="Times New Roman" w:hAnsi="Times New Roman" w:cs="Times New Roman"/>
          <w:sz w:val="24"/>
          <w:szCs w:val="24"/>
        </w:rPr>
        <w:t xml:space="preserve">, </w:t>
      </w:r>
      <w:r w:rsidR="00492748" w:rsidRPr="00392A82">
        <w:rPr>
          <w:rFonts w:ascii="Times New Roman" w:eastAsia="Times New Roman" w:hAnsi="Times New Roman" w:cs="Times New Roman"/>
          <w:sz w:val="24"/>
          <w:szCs w:val="24"/>
        </w:rPr>
        <w:t xml:space="preserve">emotional intelligence, </w:t>
      </w:r>
      <w:r w:rsidR="008C6BC2" w:rsidRPr="00392A82">
        <w:rPr>
          <w:rFonts w:ascii="Times New Roman" w:eastAsia="Times New Roman" w:hAnsi="Times New Roman" w:cs="Times New Roman"/>
          <w:sz w:val="24"/>
          <w:szCs w:val="24"/>
        </w:rPr>
        <w:t xml:space="preserve">fundamental </w:t>
      </w:r>
      <w:r w:rsidR="00A21996" w:rsidRPr="00392A82">
        <w:rPr>
          <w:rFonts w:ascii="Times New Roman" w:eastAsia="Times New Roman" w:hAnsi="Times New Roman" w:cs="Times New Roman"/>
          <w:sz w:val="24"/>
          <w:szCs w:val="24"/>
        </w:rPr>
        <w:t xml:space="preserve">aspect within the </w:t>
      </w:r>
      <w:r w:rsidR="005E6B13" w:rsidRPr="00392A82">
        <w:rPr>
          <w:rFonts w:ascii="Times New Roman" w:eastAsia="Times New Roman" w:hAnsi="Times New Roman" w:cs="Times New Roman"/>
          <w:sz w:val="24"/>
          <w:szCs w:val="24"/>
        </w:rPr>
        <w:t xml:space="preserve">work cannot be acquired </w:t>
      </w:r>
      <w:r w:rsidR="00201C63" w:rsidRPr="00392A82">
        <w:rPr>
          <w:rFonts w:ascii="Times New Roman" w:eastAsia="Times New Roman" w:hAnsi="Times New Roman" w:cs="Times New Roman"/>
          <w:sz w:val="24"/>
          <w:szCs w:val="24"/>
        </w:rPr>
        <w:t xml:space="preserve">in </w:t>
      </w:r>
      <w:r w:rsidR="005E6B13" w:rsidRPr="00392A82">
        <w:rPr>
          <w:rFonts w:ascii="Times New Roman" w:eastAsia="Times New Roman" w:hAnsi="Times New Roman" w:cs="Times New Roman"/>
          <w:sz w:val="24"/>
          <w:szCs w:val="24"/>
        </w:rPr>
        <w:t xml:space="preserve">failing </w:t>
      </w:r>
      <w:r w:rsidR="00BA69FF" w:rsidRPr="00392A82">
        <w:rPr>
          <w:rFonts w:ascii="Times New Roman" w:eastAsia="Times New Roman" w:hAnsi="Times New Roman" w:cs="Times New Roman"/>
          <w:sz w:val="24"/>
          <w:szCs w:val="24"/>
        </w:rPr>
        <w:t>to</w:t>
      </w:r>
      <w:r w:rsidR="00146F96" w:rsidRPr="00392A82">
        <w:rPr>
          <w:rFonts w:ascii="Times New Roman" w:eastAsia="Times New Roman" w:hAnsi="Times New Roman" w:cs="Times New Roman"/>
          <w:sz w:val="24"/>
          <w:szCs w:val="24"/>
        </w:rPr>
        <w:t xml:space="preserve"> a strong work environment and </w:t>
      </w:r>
      <w:r w:rsidR="00F1205D" w:rsidRPr="00392A82">
        <w:rPr>
          <w:rFonts w:ascii="Times New Roman" w:eastAsia="Times New Roman" w:hAnsi="Times New Roman" w:cs="Times New Roman"/>
          <w:sz w:val="24"/>
          <w:szCs w:val="24"/>
        </w:rPr>
        <w:t xml:space="preserve">the employees remain </w:t>
      </w:r>
      <w:r w:rsidR="006E0289" w:rsidRPr="00392A82">
        <w:rPr>
          <w:rFonts w:ascii="Times New Roman" w:eastAsia="Times New Roman" w:hAnsi="Times New Roman" w:cs="Times New Roman"/>
          <w:sz w:val="24"/>
          <w:szCs w:val="24"/>
        </w:rPr>
        <w:t>resistant to change (</w:t>
      </w:r>
      <w:r w:rsidR="00E373CE" w:rsidRPr="00392A82">
        <w:rPr>
          <w:rFonts w:ascii="Times New Roman" w:eastAsia="Times New Roman" w:hAnsi="Times New Roman" w:cs="Times New Roman"/>
          <w:sz w:val="24"/>
          <w:szCs w:val="24"/>
        </w:rPr>
        <w:t>By</w:t>
      </w:r>
      <w:r w:rsidR="00627304" w:rsidRPr="00392A82">
        <w:rPr>
          <w:rFonts w:ascii="Times New Roman" w:eastAsia="Times New Roman" w:hAnsi="Times New Roman" w:cs="Times New Roman"/>
          <w:sz w:val="24"/>
          <w:szCs w:val="24"/>
        </w:rPr>
        <w:t xml:space="preserve">, 2021). </w:t>
      </w:r>
      <w:r w:rsidRPr="00392A82">
        <w:rPr>
          <w:rFonts w:ascii="Times New Roman" w:eastAsia="Times New Roman" w:hAnsi="Times New Roman" w:cs="Times New Roman"/>
          <w:sz w:val="24"/>
          <w:szCs w:val="24"/>
        </w:rPr>
        <w:t xml:space="preserve">For example, Sports Direct is one of the companies highly criticised for its negative and toxic work environment. The employees have highlighted that they fail to get support from the management to execute their duties and they remain unaware of their duties based to poor communication. This has made the employees feel unengaged at their work, and they have remained resistant towards changing business perceptions, which implies that this occurred due to control limitations and desired results are not achieved further (Clark, 2024). </w:t>
      </w:r>
    </w:p>
    <w:p w14:paraId="7E46179F" w14:textId="143D75A8"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Poor Management: </w:t>
      </w:r>
      <w:r w:rsidRPr="00392A82">
        <w:rPr>
          <w:rFonts w:ascii="Times New Roman" w:eastAsia="Times New Roman" w:hAnsi="Times New Roman" w:cs="Times New Roman"/>
          <w:sz w:val="24"/>
          <w:szCs w:val="24"/>
        </w:rPr>
        <w:t xml:space="preserve">Controlling cannot be effectively achieved under poor managers or leaders. This is because controlling means communicating appropriately and listening to others actively so that the right decisions are made and overall business activities are undertaken eventually. Poor management involves a lack of consistency, apathy and ineffective communication. These approaches keep the stakeholders uninformed about the business activities and desired results cannot be achieved eventually (Akpa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2021). </w:t>
      </w:r>
      <w:r w:rsidR="00AE2FEB" w:rsidRPr="00392A82">
        <w:rPr>
          <w:rFonts w:ascii="Times New Roman" w:eastAsia="Times New Roman" w:hAnsi="Times New Roman" w:cs="Times New Roman"/>
          <w:sz w:val="24"/>
          <w:szCs w:val="24"/>
        </w:rPr>
        <w:t>However,</w:t>
      </w:r>
      <w:r w:rsidR="00833452" w:rsidRPr="00392A82">
        <w:rPr>
          <w:rFonts w:ascii="Times New Roman" w:eastAsia="Times New Roman" w:hAnsi="Times New Roman" w:cs="Times New Roman"/>
          <w:sz w:val="24"/>
          <w:szCs w:val="24"/>
        </w:rPr>
        <w:t xml:space="preserve"> the com</w:t>
      </w:r>
      <w:r w:rsidR="00CF02F1" w:rsidRPr="00392A82">
        <w:rPr>
          <w:rFonts w:ascii="Times New Roman" w:eastAsia="Times New Roman" w:hAnsi="Times New Roman" w:cs="Times New Roman"/>
          <w:sz w:val="24"/>
          <w:szCs w:val="24"/>
        </w:rPr>
        <w:t xml:space="preserve">pany fails to </w:t>
      </w:r>
      <w:r w:rsidR="0089389E" w:rsidRPr="00392A82">
        <w:rPr>
          <w:rFonts w:ascii="Times New Roman" w:eastAsia="Times New Roman" w:hAnsi="Times New Roman" w:cs="Times New Roman"/>
          <w:sz w:val="24"/>
          <w:szCs w:val="24"/>
        </w:rPr>
        <w:t xml:space="preserve">manage the poor management </w:t>
      </w:r>
      <w:r w:rsidR="00175734" w:rsidRPr="00392A82">
        <w:rPr>
          <w:rFonts w:ascii="Times New Roman" w:eastAsia="Times New Roman" w:hAnsi="Times New Roman" w:cs="Times New Roman"/>
          <w:sz w:val="24"/>
          <w:szCs w:val="24"/>
        </w:rPr>
        <w:t xml:space="preserve">when they cannot maintain </w:t>
      </w:r>
      <w:r w:rsidR="003A03BD" w:rsidRPr="00392A82">
        <w:rPr>
          <w:rFonts w:ascii="Times New Roman" w:eastAsia="Times New Roman" w:hAnsi="Times New Roman" w:cs="Times New Roman"/>
          <w:sz w:val="24"/>
          <w:szCs w:val="24"/>
        </w:rPr>
        <w:t xml:space="preserve">trait theory </w:t>
      </w:r>
      <w:r w:rsidR="001E24F2" w:rsidRPr="00392A82">
        <w:rPr>
          <w:rFonts w:ascii="Times New Roman" w:eastAsia="Times New Roman" w:hAnsi="Times New Roman" w:cs="Times New Roman"/>
          <w:sz w:val="24"/>
          <w:szCs w:val="24"/>
        </w:rPr>
        <w:t xml:space="preserve">in business. </w:t>
      </w:r>
      <w:r w:rsidR="00A41AC3" w:rsidRPr="00392A82">
        <w:rPr>
          <w:rFonts w:ascii="Times New Roman" w:eastAsia="Times New Roman" w:hAnsi="Times New Roman" w:cs="Times New Roman"/>
          <w:sz w:val="24"/>
          <w:szCs w:val="24"/>
        </w:rPr>
        <w:t xml:space="preserve">The self-confidence among the </w:t>
      </w:r>
      <w:r w:rsidR="00D47A8A" w:rsidRPr="00392A82">
        <w:rPr>
          <w:rFonts w:ascii="Times New Roman" w:eastAsia="Times New Roman" w:hAnsi="Times New Roman" w:cs="Times New Roman"/>
          <w:sz w:val="24"/>
          <w:szCs w:val="24"/>
        </w:rPr>
        <w:t xml:space="preserve">leaders </w:t>
      </w:r>
      <w:r w:rsidR="003B05FC" w:rsidRPr="00392A82">
        <w:rPr>
          <w:rFonts w:ascii="Times New Roman" w:eastAsia="Times New Roman" w:hAnsi="Times New Roman" w:cs="Times New Roman"/>
          <w:sz w:val="24"/>
          <w:szCs w:val="24"/>
        </w:rPr>
        <w:t xml:space="preserve">decreases </w:t>
      </w:r>
      <w:r w:rsidR="00B63815" w:rsidRPr="00392A82">
        <w:rPr>
          <w:rFonts w:ascii="Times New Roman" w:eastAsia="Times New Roman" w:hAnsi="Times New Roman" w:cs="Times New Roman"/>
          <w:sz w:val="24"/>
          <w:szCs w:val="24"/>
        </w:rPr>
        <w:t>and they cannot make decisions</w:t>
      </w:r>
      <w:r w:rsidR="009935C8" w:rsidRPr="00392A82">
        <w:rPr>
          <w:rFonts w:ascii="Times New Roman" w:eastAsia="Times New Roman" w:hAnsi="Times New Roman" w:cs="Times New Roman"/>
          <w:sz w:val="24"/>
          <w:szCs w:val="24"/>
        </w:rPr>
        <w:t xml:space="preserve"> resulting in poor performance. </w:t>
      </w:r>
      <w:r w:rsidR="00B37559" w:rsidRPr="00392A82">
        <w:rPr>
          <w:rFonts w:ascii="Times New Roman" w:eastAsia="Times New Roman" w:hAnsi="Times New Roman" w:cs="Times New Roman"/>
          <w:sz w:val="24"/>
          <w:szCs w:val="24"/>
        </w:rPr>
        <w:t xml:space="preserve">Teamwork cannot be </w:t>
      </w:r>
      <w:r w:rsidR="00E073CC" w:rsidRPr="00392A82">
        <w:rPr>
          <w:rFonts w:ascii="Times New Roman" w:eastAsia="Times New Roman" w:hAnsi="Times New Roman" w:cs="Times New Roman"/>
          <w:sz w:val="24"/>
          <w:szCs w:val="24"/>
        </w:rPr>
        <w:t>managed</w:t>
      </w:r>
      <w:r w:rsidR="00B25B9D" w:rsidRPr="00392A82">
        <w:rPr>
          <w:rFonts w:ascii="Times New Roman" w:eastAsia="Times New Roman" w:hAnsi="Times New Roman" w:cs="Times New Roman"/>
          <w:sz w:val="24"/>
          <w:szCs w:val="24"/>
        </w:rPr>
        <w:t xml:space="preserve"> failing to </w:t>
      </w:r>
      <w:r w:rsidR="003741FE" w:rsidRPr="00392A82">
        <w:rPr>
          <w:rFonts w:ascii="Times New Roman" w:eastAsia="Times New Roman" w:hAnsi="Times New Roman" w:cs="Times New Roman"/>
          <w:sz w:val="24"/>
          <w:szCs w:val="24"/>
        </w:rPr>
        <w:t xml:space="preserve">create a good </w:t>
      </w:r>
      <w:r w:rsidR="005C25BB" w:rsidRPr="00392A82">
        <w:rPr>
          <w:rFonts w:ascii="Times New Roman" w:eastAsia="Times New Roman" w:hAnsi="Times New Roman" w:cs="Times New Roman"/>
          <w:sz w:val="24"/>
          <w:szCs w:val="24"/>
        </w:rPr>
        <w:t xml:space="preserve">culture and </w:t>
      </w:r>
      <w:r w:rsidR="006056F0" w:rsidRPr="00392A82">
        <w:rPr>
          <w:rFonts w:ascii="Times New Roman" w:eastAsia="Times New Roman" w:hAnsi="Times New Roman" w:cs="Times New Roman"/>
          <w:sz w:val="24"/>
          <w:szCs w:val="24"/>
        </w:rPr>
        <w:t>customer driven cannot be achieved successfully</w:t>
      </w:r>
      <w:r w:rsidR="00A41AC3"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sz w:val="24"/>
          <w:szCs w:val="24"/>
        </w:rPr>
        <w:t>(</w:t>
      </w:r>
      <w:proofErr w:type="spellStart"/>
      <w:r w:rsidRPr="00392A82">
        <w:rPr>
          <w:rFonts w:ascii="Times New Roman" w:eastAsia="Times New Roman" w:hAnsi="Times New Roman" w:cs="Times New Roman"/>
          <w:sz w:val="24"/>
          <w:szCs w:val="24"/>
        </w:rPr>
        <w:t>Rajnović</w:t>
      </w:r>
      <w:proofErr w:type="spellEnd"/>
      <w:r w:rsidRPr="00392A82">
        <w:rPr>
          <w:rFonts w:ascii="Times New Roman" w:eastAsia="Times New Roman" w:hAnsi="Times New Roman" w:cs="Times New Roman"/>
          <w:sz w:val="24"/>
          <w:szCs w:val="24"/>
        </w:rPr>
        <w:t xml:space="preserve"> and Cico, 2024). Similarly, Algeco UK has been criticised for its ineffective management, where the employees have demonstrated how they are always micromanaged, the contribution of the employees is not recognised, resulting in failing to acquire the desired results eventually (UK. Indeed, 2025). </w:t>
      </w:r>
    </w:p>
    <w:p w14:paraId="7E4617A1"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The following steps can be undertaken by the managers to address the issues associated with controlling in management. </w:t>
      </w:r>
    </w:p>
    <w:p w14:paraId="7E4617A2" w14:textId="416036DA"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Integration of Artificial Intelligence: </w:t>
      </w:r>
      <w:r w:rsidRPr="00392A82">
        <w:rPr>
          <w:rFonts w:ascii="Times New Roman" w:eastAsia="Times New Roman" w:hAnsi="Times New Roman" w:cs="Times New Roman"/>
          <w:sz w:val="24"/>
          <w:szCs w:val="24"/>
        </w:rPr>
        <w:t xml:space="preserve">The business organisations must invest in advanced technologies such as Artificial Intelligence, Predictive Maintenance, and IoT. This helps in the extraction of data and forecasts the market situation through continuous monitoring and evaluation. </w:t>
      </w:r>
      <w:r w:rsidRPr="00392A82">
        <w:rPr>
          <w:rFonts w:ascii="Times New Roman" w:eastAsia="Times New Roman" w:hAnsi="Times New Roman" w:cs="Times New Roman"/>
          <w:sz w:val="24"/>
          <w:szCs w:val="24"/>
        </w:rPr>
        <w:lastRenderedPageBreak/>
        <w:t xml:space="preserve">When real-time data is available, strategic decisions can be made by the managers and likewise, an action plan can be made to execute the business activities simultaneously (Arumugam and Manida, 2024). On another hand, AI, IoT can be leveraged within business solutions so that predictions of the situations are executed and continuous business development can be </w:t>
      </w:r>
      <w:r w:rsidR="00E631BA" w:rsidRPr="00392A82">
        <w:rPr>
          <w:rFonts w:ascii="Times New Roman" w:eastAsia="Times New Roman" w:hAnsi="Times New Roman" w:cs="Times New Roman"/>
          <w:sz w:val="24"/>
          <w:szCs w:val="24"/>
        </w:rPr>
        <w:t>achieved,</w:t>
      </w:r>
      <w:r w:rsidRPr="00392A82">
        <w:rPr>
          <w:rFonts w:ascii="Times New Roman" w:eastAsia="Times New Roman" w:hAnsi="Times New Roman" w:cs="Times New Roman"/>
          <w:sz w:val="24"/>
          <w:szCs w:val="24"/>
        </w:rPr>
        <w:t xml:space="preserve"> and real-time data can be used for innovating solutions (Aldoseri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2023). It is observed that Tesco also uses AI, Big Data within the strategic decision-making process to achieve real-time visibility, and faster decisions can be made, resulting in better performance (Rzechorzek, 2025). </w:t>
      </w:r>
    </w:p>
    <w:p w14:paraId="7E4617A3" w14:textId="71583CA2"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Transparent Communication: </w:t>
      </w:r>
      <w:r w:rsidRPr="00392A82">
        <w:rPr>
          <w:rFonts w:ascii="Times New Roman" w:eastAsia="Times New Roman" w:hAnsi="Times New Roman" w:cs="Times New Roman"/>
          <w:sz w:val="24"/>
          <w:szCs w:val="24"/>
        </w:rPr>
        <w:t xml:space="preserve">To improve control, transparent communication is highly required. This helps all the stakeholders to remain aware of what is going on within the situation and immediate actions are addressed effectively. When there is clear communication from the managerial side, the workers remain aware of the changes that are taking place and their role in their acceptance, leading to the acceptance of the situation. This keeps the employees involved throughout the process and overall performance also becomes better (Hopp and Fisher, 2021). </w:t>
      </w:r>
      <w:r w:rsidR="00DE20C0" w:rsidRPr="00392A82">
        <w:rPr>
          <w:rFonts w:ascii="Times New Roman" w:eastAsia="Times New Roman" w:hAnsi="Times New Roman" w:cs="Times New Roman"/>
          <w:sz w:val="24"/>
          <w:szCs w:val="24"/>
        </w:rPr>
        <w:t>A situational</w:t>
      </w:r>
      <w:r w:rsidR="007864D1" w:rsidRPr="00392A82">
        <w:rPr>
          <w:rFonts w:ascii="Times New Roman" w:eastAsia="Times New Roman" w:hAnsi="Times New Roman" w:cs="Times New Roman"/>
          <w:sz w:val="24"/>
          <w:szCs w:val="24"/>
        </w:rPr>
        <w:t xml:space="preserve"> theory </w:t>
      </w:r>
      <w:r w:rsidR="00AD21A3" w:rsidRPr="00392A82">
        <w:rPr>
          <w:rFonts w:ascii="Times New Roman" w:eastAsia="Times New Roman" w:hAnsi="Times New Roman" w:cs="Times New Roman"/>
          <w:sz w:val="24"/>
          <w:szCs w:val="24"/>
        </w:rPr>
        <w:t xml:space="preserve">can be integrated </w:t>
      </w:r>
      <w:r w:rsidR="00F1695D" w:rsidRPr="00392A82">
        <w:rPr>
          <w:rFonts w:ascii="Times New Roman" w:eastAsia="Times New Roman" w:hAnsi="Times New Roman" w:cs="Times New Roman"/>
          <w:sz w:val="24"/>
          <w:szCs w:val="24"/>
        </w:rPr>
        <w:t xml:space="preserve">in </w:t>
      </w:r>
      <w:r w:rsidR="00991789" w:rsidRPr="00392A82">
        <w:rPr>
          <w:rFonts w:ascii="Times New Roman" w:eastAsia="Times New Roman" w:hAnsi="Times New Roman" w:cs="Times New Roman"/>
          <w:sz w:val="24"/>
          <w:szCs w:val="24"/>
        </w:rPr>
        <w:t>the company to ensure</w:t>
      </w:r>
      <w:r w:rsidR="005B7876" w:rsidRPr="00392A82">
        <w:rPr>
          <w:rFonts w:ascii="Times New Roman" w:eastAsia="Times New Roman" w:hAnsi="Times New Roman" w:cs="Times New Roman"/>
          <w:sz w:val="24"/>
          <w:szCs w:val="24"/>
        </w:rPr>
        <w:t xml:space="preserve"> leaders take actions depending on the</w:t>
      </w:r>
      <w:r w:rsidR="00384B49" w:rsidRPr="00392A82">
        <w:rPr>
          <w:rFonts w:ascii="Times New Roman" w:eastAsia="Times New Roman" w:hAnsi="Times New Roman" w:cs="Times New Roman"/>
          <w:sz w:val="24"/>
          <w:szCs w:val="24"/>
        </w:rPr>
        <w:t xml:space="preserve"> changing situations and keep the employees </w:t>
      </w:r>
      <w:r w:rsidR="00C445FF" w:rsidRPr="00392A82">
        <w:rPr>
          <w:rFonts w:ascii="Times New Roman" w:eastAsia="Times New Roman" w:hAnsi="Times New Roman" w:cs="Times New Roman"/>
          <w:sz w:val="24"/>
          <w:szCs w:val="24"/>
        </w:rPr>
        <w:t xml:space="preserve">adaptable to changing situations. </w:t>
      </w:r>
      <w:r w:rsidR="003E3944" w:rsidRPr="00392A82">
        <w:rPr>
          <w:rFonts w:ascii="Times New Roman" w:eastAsia="Times New Roman" w:hAnsi="Times New Roman" w:cs="Times New Roman"/>
          <w:sz w:val="24"/>
          <w:szCs w:val="24"/>
        </w:rPr>
        <w:t xml:space="preserve">Flexibility and </w:t>
      </w:r>
      <w:r w:rsidR="0093678C" w:rsidRPr="00392A82">
        <w:rPr>
          <w:rFonts w:ascii="Times New Roman" w:eastAsia="Times New Roman" w:hAnsi="Times New Roman" w:cs="Times New Roman"/>
          <w:sz w:val="24"/>
          <w:szCs w:val="24"/>
        </w:rPr>
        <w:t xml:space="preserve">adaptability </w:t>
      </w:r>
      <w:r w:rsidR="00834F7D" w:rsidRPr="00392A82">
        <w:rPr>
          <w:rFonts w:ascii="Times New Roman" w:eastAsia="Times New Roman" w:hAnsi="Times New Roman" w:cs="Times New Roman"/>
          <w:sz w:val="24"/>
          <w:szCs w:val="24"/>
        </w:rPr>
        <w:t xml:space="preserve">within the team </w:t>
      </w:r>
      <w:r w:rsidR="006A3084" w:rsidRPr="00392A82">
        <w:rPr>
          <w:rFonts w:ascii="Times New Roman" w:eastAsia="Times New Roman" w:hAnsi="Times New Roman" w:cs="Times New Roman"/>
          <w:sz w:val="24"/>
          <w:szCs w:val="24"/>
        </w:rPr>
        <w:t xml:space="preserve">dynamics </w:t>
      </w:r>
      <w:r w:rsidR="00A64E86" w:rsidRPr="00392A82">
        <w:rPr>
          <w:rFonts w:ascii="Times New Roman" w:eastAsia="Times New Roman" w:hAnsi="Times New Roman" w:cs="Times New Roman"/>
          <w:sz w:val="24"/>
          <w:szCs w:val="24"/>
        </w:rPr>
        <w:t>and higher productivity can be acquired successfully</w:t>
      </w:r>
      <w:r w:rsidRPr="00392A82">
        <w:rPr>
          <w:rFonts w:ascii="Times New Roman" w:eastAsia="Times New Roman" w:hAnsi="Times New Roman" w:cs="Times New Roman"/>
          <w:sz w:val="24"/>
          <w:szCs w:val="24"/>
        </w:rPr>
        <w:t xml:space="preserve"> (Erickson, 2021). Likewise, Amazon also focuses on generating transparent communication through which a positive culture is </w:t>
      </w:r>
      <w:r w:rsidR="00E631BA" w:rsidRPr="00392A82">
        <w:rPr>
          <w:rFonts w:ascii="Times New Roman" w:eastAsia="Times New Roman" w:hAnsi="Times New Roman" w:cs="Times New Roman"/>
          <w:sz w:val="24"/>
          <w:szCs w:val="24"/>
        </w:rPr>
        <w:t>maintained,</w:t>
      </w:r>
      <w:r w:rsidRPr="00392A82">
        <w:rPr>
          <w:rFonts w:ascii="Times New Roman" w:eastAsia="Times New Roman" w:hAnsi="Times New Roman" w:cs="Times New Roman"/>
          <w:sz w:val="24"/>
          <w:szCs w:val="24"/>
        </w:rPr>
        <w:t xml:space="preserve"> and strong work ethics are maintained throughout the work atmosphere, leading to better performance (Atchison, 2018). </w:t>
      </w:r>
    </w:p>
    <w:p w14:paraId="7E4617A4" w14:textId="626F0091"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b/>
          <w:sz w:val="24"/>
          <w:szCs w:val="24"/>
        </w:rPr>
        <w:t xml:space="preserve">Leadership Training: </w:t>
      </w:r>
      <w:r w:rsidRPr="00392A82">
        <w:rPr>
          <w:rFonts w:ascii="Times New Roman" w:eastAsia="Times New Roman" w:hAnsi="Times New Roman" w:cs="Times New Roman"/>
          <w:sz w:val="24"/>
          <w:szCs w:val="24"/>
        </w:rPr>
        <w:t xml:space="preserve">Controlling can be effectively established within a business organisation when the leaders are highly trained to undertake the duties appropriately. As the leaders are trained, the employees feel </w:t>
      </w:r>
      <w:r w:rsidR="00E631BA" w:rsidRPr="00392A82">
        <w:rPr>
          <w:rFonts w:ascii="Times New Roman" w:eastAsia="Times New Roman" w:hAnsi="Times New Roman" w:cs="Times New Roman"/>
          <w:sz w:val="24"/>
          <w:szCs w:val="24"/>
        </w:rPr>
        <w:t>more confident and safer</w:t>
      </w:r>
      <w:r w:rsidRPr="00392A82">
        <w:rPr>
          <w:rFonts w:ascii="Times New Roman" w:eastAsia="Times New Roman" w:hAnsi="Times New Roman" w:cs="Times New Roman"/>
          <w:sz w:val="24"/>
          <w:szCs w:val="24"/>
        </w:rPr>
        <w:t xml:space="preserve">, leading to a focus on the work and undertaking the duties implicitly. This helps in setting the goals effectively, better coaching, and informing the employees to do their work implicitly (Susanto </w:t>
      </w:r>
      <w:r w:rsidRPr="00392A82">
        <w:rPr>
          <w:rFonts w:ascii="Times New Roman" w:eastAsia="Times New Roman" w:hAnsi="Times New Roman" w:cs="Times New Roman"/>
          <w:i/>
          <w:sz w:val="24"/>
          <w:szCs w:val="24"/>
        </w:rPr>
        <w:t>et al</w:t>
      </w:r>
      <w:r w:rsidRPr="00392A82">
        <w:rPr>
          <w:rFonts w:ascii="Times New Roman" w:eastAsia="Times New Roman" w:hAnsi="Times New Roman" w:cs="Times New Roman"/>
          <w:sz w:val="24"/>
          <w:szCs w:val="24"/>
        </w:rPr>
        <w:t xml:space="preserve">. 2023). However, leadership training improves communication at the workplace, through which the decisions are made properly, and then complex issues can be addressed effectively. The productivity across the workplace can be established, the employees also feel supported, and their execution of the duties becomes effective appropriately (Pawar and Dhumal, 2024). Lidl also has invested in the training &amp; development of its employees so that they can make decisions and solve complex situations, leading to a strong work culture (Careers, Lidl, 2025). </w:t>
      </w:r>
    </w:p>
    <w:p w14:paraId="7E4617A5" w14:textId="5775B688" w:rsidR="00022B37" w:rsidRPr="00392A82" w:rsidRDefault="00876D77" w:rsidP="008505FC">
      <w:pPr>
        <w:spacing w:before="240" w:after="240" w:line="360" w:lineRule="auto"/>
        <w:jc w:val="both"/>
        <w:rPr>
          <w:rFonts w:ascii="Times New Roman" w:eastAsia="Times New Roman" w:hAnsi="Times New Roman" w:cs="Times New Roman"/>
          <w:b/>
          <w:sz w:val="24"/>
          <w:szCs w:val="24"/>
        </w:rPr>
      </w:pPr>
      <w:r w:rsidRPr="00392A82">
        <w:rPr>
          <w:rFonts w:ascii="Times New Roman" w:eastAsia="Times New Roman" w:hAnsi="Times New Roman" w:cs="Times New Roman"/>
          <w:b/>
          <w:sz w:val="24"/>
          <w:szCs w:val="24"/>
        </w:rPr>
        <w:lastRenderedPageBreak/>
        <w:t>Conclusion</w:t>
      </w:r>
    </w:p>
    <w:p w14:paraId="051A4BC9" w14:textId="77777777" w:rsidR="005F0493"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To conclude, controlling is important in business management so that the company goals are aligned perfectly and the objectives are achieved by the utilisation of the resources. This keeps the employees more proactive, and strategic decisions can be executed further. Through controlling, an adaptation of changes and promotion to team collaboration are undertaken, leading to better performance and overall business development can be achieved. There are different challenges associated with controlling, such as poor management, resistance among employees and external factors are impact. </w:t>
      </w:r>
    </w:p>
    <w:p w14:paraId="338DB5F1" w14:textId="766E7BBA" w:rsidR="005F0493" w:rsidRPr="00392A82" w:rsidRDefault="00E144ED" w:rsidP="008505FC">
      <w:pPr>
        <w:spacing w:before="240" w:after="240" w:line="360" w:lineRule="auto"/>
        <w:jc w:val="both"/>
        <w:rPr>
          <w:rFonts w:ascii="Times New Roman" w:eastAsia="Times New Roman" w:hAnsi="Times New Roman" w:cs="Times New Roman"/>
          <w:b/>
          <w:bCs/>
          <w:sz w:val="24"/>
          <w:szCs w:val="24"/>
        </w:rPr>
      </w:pPr>
      <w:r w:rsidRPr="00392A82">
        <w:rPr>
          <w:rFonts w:ascii="Times New Roman" w:eastAsia="Times New Roman" w:hAnsi="Times New Roman" w:cs="Times New Roman"/>
          <w:b/>
          <w:bCs/>
          <w:sz w:val="24"/>
          <w:szCs w:val="24"/>
        </w:rPr>
        <w:t>R</w:t>
      </w:r>
      <w:r w:rsidR="005F0493" w:rsidRPr="00392A82">
        <w:rPr>
          <w:rFonts w:ascii="Times New Roman" w:eastAsia="Times New Roman" w:hAnsi="Times New Roman" w:cs="Times New Roman"/>
          <w:b/>
          <w:bCs/>
          <w:sz w:val="24"/>
          <w:szCs w:val="24"/>
        </w:rPr>
        <w:t>ef</w:t>
      </w:r>
      <w:r w:rsidRPr="00392A82">
        <w:rPr>
          <w:rFonts w:ascii="Times New Roman" w:eastAsia="Times New Roman" w:hAnsi="Times New Roman" w:cs="Times New Roman"/>
          <w:b/>
          <w:bCs/>
          <w:sz w:val="24"/>
          <w:szCs w:val="24"/>
        </w:rPr>
        <w:t xml:space="preserve">lection </w:t>
      </w:r>
    </w:p>
    <w:p w14:paraId="7E4617A6" w14:textId="0A105BCC" w:rsidR="00022B37" w:rsidRPr="00392A82" w:rsidRDefault="00291835"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I feel that controlling is urgent within the </w:t>
      </w:r>
      <w:r w:rsidR="00384FFB" w:rsidRPr="00392A82">
        <w:rPr>
          <w:rFonts w:ascii="Times New Roman" w:eastAsia="Times New Roman" w:hAnsi="Times New Roman" w:cs="Times New Roman"/>
          <w:sz w:val="24"/>
          <w:szCs w:val="24"/>
        </w:rPr>
        <w:t xml:space="preserve">business processes because, it provides scopes for </w:t>
      </w:r>
      <w:r w:rsidR="001117F8" w:rsidRPr="00392A82">
        <w:rPr>
          <w:rFonts w:ascii="Times New Roman" w:eastAsia="Times New Roman" w:hAnsi="Times New Roman" w:cs="Times New Roman"/>
          <w:sz w:val="24"/>
          <w:szCs w:val="24"/>
        </w:rPr>
        <w:t xml:space="preserve">aligning </w:t>
      </w:r>
      <w:r w:rsidR="00A442A9" w:rsidRPr="00392A82">
        <w:rPr>
          <w:rFonts w:ascii="Times New Roman" w:eastAsia="Times New Roman" w:hAnsi="Times New Roman" w:cs="Times New Roman"/>
          <w:sz w:val="24"/>
          <w:szCs w:val="24"/>
        </w:rPr>
        <w:t xml:space="preserve">business objectives with </w:t>
      </w:r>
      <w:r w:rsidR="008F30E0" w:rsidRPr="00392A82">
        <w:rPr>
          <w:rFonts w:ascii="Times New Roman" w:eastAsia="Times New Roman" w:hAnsi="Times New Roman" w:cs="Times New Roman"/>
          <w:sz w:val="24"/>
          <w:szCs w:val="24"/>
        </w:rPr>
        <w:t>the employee performance. When the controlling loses it creates,</w:t>
      </w:r>
      <w:r w:rsidR="00876D77" w:rsidRPr="00392A82">
        <w:rPr>
          <w:rFonts w:ascii="Times New Roman" w:eastAsia="Times New Roman" w:hAnsi="Times New Roman" w:cs="Times New Roman"/>
          <w:sz w:val="24"/>
          <w:szCs w:val="24"/>
        </w:rPr>
        <w:t xml:space="preserve"> poor performance and overall business performance cannot be maintained. </w:t>
      </w:r>
      <w:r w:rsidR="008F30E0" w:rsidRPr="00392A82">
        <w:rPr>
          <w:rFonts w:ascii="Times New Roman" w:eastAsia="Times New Roman" w:hAnsi="Times New Roman" w:cs="Times New Roman"/>
          <w:sz w:val="24"/>
          <w:szCs w:val="24"/>
        </w:rPr>
        <w:t xml:space="preserve">I think this also keep the </w:t>
      </w:r>
      <w:r w:rsidR="00876D77" w:rsidRPr="00392A82">
        <w:rPr>
          <w:rFonts w:ascii="Times New Roman" w:eastAsia="Times New Roman" w:hAnsi="Times New Roman" w:cs="Times New Roman"/>
          <w:sz w:val="24"/>
          <w:szCs w:val="24"/>
        </w:rPr>
        <w:t xml:space="preserve">employees demotivated and their commitment towards the work decreases. In </w:t>
      </w:r>
      <w:r w:rsidR="0010584D" w:rsidRPr="00392A82">
        <w:rPr>
          <w:rFonts w:ascii="Times New Roman" w:eastAsia="Times New Roman" w:hAnsi="Times New Roman" w:cs="Times New Roman"/>
          <w:sz w:val="24"/>
          <w:szCs w:val="24"/>
        </w:rPr>
        <w:t xml:space="preserve">my </w:t>
      </w:r>
      <w:r w:rsidR="00440D30" w:rsidRPr="00392A82">
        <w:rPr>
          <w:rFonts w:ascii="Times New Roman" w:eastAsia="Times New Roman" w:hAnsi="Times New Roman" w:cs="Times New Roman"/>
          <w:sz w:val="24"/>
          <w:szCs w:val="24"/>
        </w:rPr>
        <w:t>knowledge, integration</w:t>
      </w:r>
      <w:r w:rsidR="00876D77" w:rsidRPr="00392A82">
        <w:rPr>
          <w:rFonts w:ascii="Times New Roman" w:eastAsia="Times New Roman" w:hAnsi="Times New Roman" w:cs="Times New Roman"/>
          <w:sz w:val="24"/>
          <w:szCs w:val="24"/>
        </w:rPr>
        <w:t xml:space="preserve"> with Artificial Intelligence is needed for the extraction of data for making decisions, transparent communication is needed for team collaboration, leading to higher employee engagement. </w:t>
      </w:r>
      <w:r w:rsidR="00DD537B" w:rsidRPr="00392A82">
        <w:rPr>
          <w:rFonts w:ascii="Times New Roman" w:eastAsia="Times New Roman" w:hAnsi="Times New Roman" w:cs="Times New Roman"/>
          <w:sz w:val="24"/>
          <w:szCs w:val="24"/>
        </w:rPr>
        <w:t xml:space="preserve">I feel </w:t>
      </w:r>
      <w:r w:rsidR="006F12D4" w:rsidRPr="00392A82">
        <w:rPr>
          <w:rFonts w:ascii="Times New Roman" w:eastAsia="Times New Roman" w:hAnsi="Times New Roman" w:cs="Times New Roman"/>
          <w:sz w:val="24"/>
          <w:szCs w:val="24"/>
        </w:rPr>
        <w:t>that</w:t>
      </w:r>
      <w:r w:rsidR="00876D77" w:rsidRPr="00392A82">
        <w:rPr>
          <w:rFonts w:ascii="Times New Roman" w:eastAsia="Times New Roman" w:hAnsi="Times New Roman" w:cs="Times New Roman"/>
          <w:sz w:val="24"/>
          <w:szCs w:val="24"/>
        </w:rPr>
        <w:t xml:space="preserve"> leadership training is included for creating a positive, safe work culture, leading to higher productivity and overall development can be achieved. </w:t>
      </w:r>
      <w:r w:rsidR="00827A35" w:rsidRPr="00392A82">
        <w:rPr>
          <w:rFonts w:ascii="Times New Roman" w:eastAsia="Times New Roman" w:hAnsi="Times New Roman" w:cs="Times New Roman"/>
          <w:sz w:val="24"/>
          <w:szCs w:val="24"/>
        </w:rPr>
        <w:t xml:space="preserve">To my knowledge, </w:t>
      </w:r>
      <w:r w:rsidR="00447F9F" w:rsidRPr="00392A82">
        <w:rPr>
          <w:rFonts w:ascii="Times New Roman" w:eastAsia="Times New Roman" w:hAnsi="Times New Roman" w:cs="Times New Roman"/>
          <w:sz w:val="24"/>
          <w:szCs w:val="24"/>
        </w:rPr>
        <w:t>g</w:t>
      </w:r>
      <w:r w:rsidR="00876D77" w:rsidRPr="00392A82">
        <w:rPr>
          <w:rFonts w:ascii="Times New Roman" w:eastAsia="Times New Roman" w:hAnsi="Times New Roman" w:cs="Times New Roman"/>
          <w:sz w:val="24"/>
          <w:szCs w:val="24"/>
        </w:rPr>
        <w:t xml:space="preserve">ood communication is also integrated for leadership training resulting in better performance within a given work culture. </w:t>
      </w:r>
    </w:p>
    <w:p w14:paraId="7E4617A7" w14:textId="77777777" w:rsidR="00022B37" w:rsidRPr="00392A82" w:rsidRDefault="00876D77" w:rsidP="008505FC">
      <w:pPr>
        <w:spacing w:before="240" w:after="240" w:line="360" w:lineRule="auto"/>
        <w:jc w:val="both"/>
        <w:rPr>
          <w:rFonts w:ascii="Times New Roman" w:eastAsia="Times New Roman" w:hAnsi="Times New Roman" w:cs="Times New Roman"/>
          <w:sz w:val="24"/>
          <w:szCs w:val="24"/>
        </w:rPr>
      </w:pPr>
      <w:r w:rsidRPr="00392A82">
        <w:br w:type="page"/>
      </w:r>
    </w:p>
    <w:p w14:paraId="3B359D29" w14:textId="77777777" w:rsidR="00D725BF" w:rsidRPr="00392A82" w:rsidRDefault="007C5F7C" w:rsidP="008505FC">
      <w:pPr>
        <w:spacing w:before="240" w:after="240" w:line="360" w:lineRule="auto"/>
        <w:jc w:val="both"/>
        <w:rPr>
          <w:rFonts w:ascii="Times New Roman" w:eastAsia="Times New Roman" w:hAnsi="Times New Roman" w:cs="Times New Roman"/>
          <w:b/>
          <w:bCs/>
          <w:sz w:val="24"/>
          <w:szCs w:val="24"/>
        </w:rPr>
      </w:pPr>
      <w:r w:rsidRPr="00392A82">
        <w:rPr>
          <w:rFonts w:ascii="Times New Roman" w:eastAsia="Times New Roman" w:hAnsi="Times New Roman" w:cs="Times New Roman"/>
          <w:b/>
          <w:bCs/>
          <w:sz w:val="24"/>
          <w:szCs w:val="24"/>
        </w:rPr>
        <w:lastRenderedPageBreak/>
        <w:t>References</w:t>
      </w:r>
    </w:p>
    <w:p w14:paraId="3D0FA460" w14:textId="77777777" w:rsidR="008C61DB" w:rsidRPr="00392A82" w:rsidRDefault="008C61DB" w:rsidP="008505FC">
      <w:pPr>
        <w:spacing w:before="240" w:after="240" w:line="360" w:lineRule="auto"/>
        <w:jc w:val="both"/>
        <w:rPr>
          <w:rFonts w:ascii="Times New Roman" w:eastAsia="Times New Roman" w:hAnsi="Times New Roman" w:cs="Times New Roman"/>
          <w:b/>
          <w:bCs/>
          <w:sz w:val="24"/>
          <w:szCs w:val="24"/>
        </w:rPr>
      </w:pPr>
      <w:r w:rsidRPr="00392A82">
        <w:rPr>
          <w:rFonts w:ascii="Times New Roman" w:eastAsia="Times New Roman" w:hAnsi="Times New Roman" w:cs="Times New Roman"/>
          <w:sz w:val="24"/>
          <w:szCs w:val="24"/>
        </w:rPr>
        <w:t xml:space="preserve">Abson, E., Schofield, P. and Kennell, J., (2024). Making shared leadership work: The importance of trust in project-based organisations. </w:t>
      </w:r>
      <w:r w:rsidRPr="00392A82">
        <w:rPr>
          <w:rFonts w:ascii="Times New Roman" w:eastAsia="Times New Roman" w:hAnsi="Times New Roman" w:cs="Times New Roman"/>
          <w:i/>
          <w:sz w:val="24"/>
          <w:szCs w:val="24"/>
        </w:rPr>
        <w:t>International Journal of Project Management</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42</w:t>
      </w:r>
      <w:r w:rsidRPr="00392A82">
        <w:rPr>
          <w:rFonts w:ascii="Times New Roman" w:eastAsia="Times New Roman" w:hAnsi="Times New Roman" w:cs="Times New Roman"/>
          <w:sz w:val="24"/>
          <w:szCs w:val="24"/>
        </w:rPr>
        <w:t>(2), p.102575. Link:</w:t>
      </w:r>
      <w:hyperlink r:id="rId7">
        <w:r w:rsidRPr="00392A82">
          <w:rPr>
            <w:rFonts w:ascii="Times New Roman" w:eastAsia="Times New Roman" w:hAnsi="Times New Roman" w:cs="Times New Roman"/>
            <w:sz w:val="24"/>
            <w:szCs w:val="24"/>
          </w:rPr>
          <w:t xml:space="preserve"> </w:t>
        </w:r>
      </w:hyperlink>
      <w:hyperlink r:id="rId8">
        <w:r w:rsidRPr="00392A82">
          <w:rPr>
            <w:rFonts w:ascii="Times New Roman" w:eastAsia="Times New Roman" w:hAnsi="Times New Roman" w:cs="Times New Roman"/>
            <w:sz w:val="24"/>
            <w:szCs w:val="24"/>
            <w:u w:val="single"/>
          </w:rPr>
          <w:t>https://www.sciencedirect.com/science/article/pii/S0263786324000176</w:t>
        </w:r>
      </w:hyperlink>
      <w:r w:rsidRPr="00392A82">
        <w:rPr>
          <w:rFonts w:ascii="Times New Roman" w:eastAsia="Times New Roman" w:hAnsi="Times New Roman" w:cs="Times New Roman"/>
          <w:sz w:val="24"/>
          <w:szCs w:val="24"/>
        </w:rPr>
        <w:t>.</w:t>
      </w:r>
    </w:p>
    <w:p w14:paraId="1C21D79C"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Akpa, V.O., </w:t>
      </w:r>
      <w:proofErr w:type="spellStart"/>
      <w:r w:rsidRPr="00392A82">
        <w:rPr>
          <w:rFonts w:ascii="Times New Roman" w:eastAsia="Times New Roman" w:hAnsi="Times New Roman" w:cs="Times New Roman"/>
          <w:sz w:val="24"/>
          <w:szCs w:val="24"/>
        </w:rPr>
        <w:t>Asikhia</w:t>
      </w:r>
      <w:proofErr w:type="spellEnd"/>
      <w:r w:rsidRPr="00392A82">
        <w:rPr>
          <w:rFonts w:ascii="Times New Roman" w:eastAsia="Times New Roman" w:hAnsi="Times New Roman" w:cs="Times New Roman"/>
          <w:sz w:val="24"/>
          <w:szCs w:val="24"/>
        </w:rPr>
        <w:t xml:space="preserve">, O.U. and Nneji, N.E., (2021). Organizational culture and organizational performance: A review of literature. </w:t>
      </w:r>
      <w:r w:rsidRPr="00392A82">
        <w:rPr>
          <w:rFonts w:ascii="Times New Roman" w:eastAsia="Times New Roman" w:hAnsi="Times New Roman" w:cs="Times New Roman"/>
          <w:i/>
          <w:sz w:val="24"/>
          <w:szCs w:val="24"/>
        </w:rPr>
        <w:t>International Journal of Advances in Engineering and Management</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3</w:t>
      </w:r>
      <w:r w:rsidRPr="00392A82">
        <w:rPr>
          <w:rFonts w:ascii="Times New Roman" w:eastAsia="Times New Roman" w:hAnsi="Times New Roman" w:cs="Times New Roman"/>
          <w:sz w:val="24"/>
          <w:szCs w:val="24"/>
        </w:rPr>
        <w:t>(1), pp.361-372. Link:</w:t>
      </w:r>
      <w:hyperlink r:id="rId9">
        <w:r w:rsidRPr="00392A82">
          <w:rPr>
            <w:rFonts w:ascii="Times New Roman" w:eastAsia="Times New Roman" w:hAnsi="Times New Roman" w:cs="Times New Roman"/>
            <w:sz w:val="24"/>
            <w:szCs w:val="24"/>
          </w:rPr>
          <w:t xml:space="preserve"> </w:t>
        </w:r>
      </w:hyperlink>
      <w:hyperlink r:id="rId10">
        <w:r w:rsidRPr="00392A82">
          <w:rPr>
            <w:rFonts w:ascii="Times New Roman" w:eastAsia="Times New Roman" w:hAnsi="Times New Roman" w:cs="Times New Roman"/>
            <w:sz w:val="24"/>
            <w:szCs w:val="24"/>
            <w:u w:val="single"/>
          </w:rPr>
          <w:t>https://www.publications.calebuniversity.edu.ng/caleb_uploads/2024/04/Organizational-Culture-and-Organizational-Performance-A-Review-of-Literature.pdf</w:t>
        </w:r>
      </w:hyperlink>
      <w:r w:rsidRPr="00392A82">
        <w:rPr>
          <w:rFonts w:ascii="Times New Roman" w:eastAsia="Times New Roman" w:hAnsi="Times New Roman" w:cs="Times New Roman"/>
          <w:sz w:val="24"/>
          <w:szCs w:val="24"/>
        </w:rPr>
        <w:t>.</w:t>
      </w:r>
    </w:p>
    <w:p w14:paraId="59594241"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Aldoseri</w:t>
      </w:r>
      <w:proofErr w:type="spellEnd"/>
      <w:r w:rsidRPr="00392A82">
        <w:rPr>
          <w:rFonts w:ascii="Times New Roman" w:eastAsia="Times New Roman" w:hAnsi="Times New Roman" w:cs="Times New Roman"/>
          <w:sz w:val="24"/>
          <w:szCs w:val="24"/>
        </w:rPr>
        <w:t xml:space="preserve">, A., Al-Khalifa, K.N. and Hamouda, A.M., (2023). Re-thinking data strategy and integration for artificial intelligence: concepts, opportunities, and challenges. </w:t>
      </w:r>
      <w:r w:rsidRPr="00392A82">
        <w:rPr>
          <w:rFonts w:ascii="Times New Roman" w:eastAsia="Times New Roman" w:hAnsi="Times New Roman" w:cs="Times New Roman"/>
          <w:i/>
          <w:sz w:val="24"/>
          <w:szCs w:val="24"/>
        </w:rPr>
        <w:t>Applied Sciences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13</w:t>
      </w:r>
      <w:r w:rsidRPr="00392A82">
        <w:rPr>
          <w:rFonts w:ascii="Times New Roman" w:eastAsia="Times New Roman" w:hAnsi="Times New Roman" w:cs="Times New Roman"/>
          <w:sz w:val="24"/>
          <w:szCs w:val="24"/>
        </w:rPr>
        <w:t>(12), p.7082.</w:t>
      </w:r>
    </w:p>
    <w:p w14:paraId="504F957F"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Amajuoyi</w:t>
      </w:r>
      <w:proofErr w:type="spellEnd"/>
      <w:r w:rsidRPr="00392A82">
        <w:rPr>
          <w:rFonts w:ascii="Times New Roman" w:eastAsia="Times New Roman" w:hAnsi="Times New Roman" w:cs="Times New Roman"/>
          <w:sz w:val="24"/>
          <w:szCs w:val="24"/>
        </w:rPr>
        <w:t xml:space="preserve">, P., Benjamin, L.B. and Adeusi, K.B., (2024). Agile methodologies: Adapting product management to rapidly changing market conditions. </w:t>
      </w:r>
      <w:r w:rsidRPr="00392A82">
        <w:rPr>
          <w:rFonts w:ascii="Times New Roman" w:eastAsia="Times New Roman" w:hAnsi="Times New Roman" w:cs="Times New Roman"/>
          <w:i/>
          <w:sz w:val="24"/>
          <w:szCs w:val="24"/>
        </w:rPr>
        <w:t>GSC Advanced Research and Reviews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19</w:t>
      </w:r>
      <w:r w:rsidRPr="00392A82">
        <w:rPr>
          <w:rFonts w:ascii="Times New Roman" w:eastAsia="Times New Roman" w:hAnsi="Times New Roman" w:cs="Times New Roman"/>
          <w:sz w:val="24"/>
          <w:szCs w:val="24"/>
        </w:rPr>
        <w:t>(2), pp.249-267. Link:</w:t>
      </w:r>
      <w:hyperlink r:id="rId11">
        <w:r w:rsidRPr="00392A82">
          <w:rPr>
            <w:rFonts w:ascii="Times New Roman" w:eastAsia="Times New Roman" w:hAnsi="Times New Roman" w:cs="Times New Roman"/>
            <w:sz w:val="24"/>
            <w:szCs w:val="24"/>
          </w:rPr>
          <w:t xml:space="preserve"> </w:t>
        </w:r>
      </w:hyperlink>
      <w:hyperlink r:id="rId12">
        <w:r w:rsidRPr="00392A82">
          <w:rPr>
            <w:rFonts w:ascii="Times New Roman" w:eastAsia="Times New Roman" w:hAnsi="Times New Roman" w:cs="Times New Roman"/>
            <w:sz w:val="24"/>
            <w:szCs w:val="24"/>
            <w:u w:val="single"/>
          </w:rPr>
          <w:t>https://d1wqtxts1xzle7.cloudfront.net/118744914/GSCARR-2024-0181-libre.pdf?1728394749=&amp;response-content-disposition=inline%3B+filename%3DAgile_methodologies_Adapting_product_man.pdf&amp;Expires=1749542336&amp;Signature=aJ3w1BuA6sIdCEVZzUWmlPUWK0Efr--J6fRnQSY9aBeoZxVzTm8N3vPI0D65Nm81W2JEHkwbRUSY8YLBKKImIT0GMTLO0O-9wgjv2I9K8~3qgk4J0o7BuY6eKFen3rCkCW4Sf4wOuvD7DqYoI~ItHvA7RmElznCxmxN1UdFnPbWMxozU2jA9UAeVPrgCC2W7VFxGnnYL4ejfC~~O9GhOlEV7DK4iLPhuWfnDCmFV61pgWXwXb8u6AVi40s7D9BE4gykeDWH5KgneeJXcq1Jd~YFAk5Q-oU~SMBEluQZL-Ffk~xVE0E5kA2KDmc083GdQgOJvTRAunrLFWx0YxJojBw__&amp;Key-Pair-Id=APKAJLOHF5GGSLRBV4ZA</w:t>
        </w:r>
      </w:hyperlink>
      <w:r w:rsidRPr="00392A82">
        <w:rPr>
          <w:rFonts w:ascii="Times New Roman" w:eastAsia="Times New Roman" w:hAnsi="Times New Roman" w:cs="Times New Roman"/>
          <w:sz w:val="24"/>
          <w:szCs w:val="24"/>
        </w:rPr>
        <w:t>.</w:t>
      </w:r>
    </w:p>
    <w:p w14:paraId="182719D5"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Arumugam, U. and Manida, M., (2024). Enhancing Strategic Decision Making: Assessing the Role and Impact of Artificial Intelligence in Business Management. </w:t>
      </w:r>
      <w:r w:rsidRPr="00392A82">
        <w:rPr>
          <w:rFonts w:ascii="Times New Roman" w:eastAsia="Times New Roman" w:hAnsi="Times New Roman" w:cs="Times New Roman"/>
          <w:i/>
          <w:sz w:val="24"/>
          <w:szCs w:val="24"/>
        </w:rPr>
        <w:t>Journal of Business Analytics and Data Visualization (e-ISSN: 2584-1637)</w:t>
      </w:r>
      <w:r w:rsidRPr="00392A82">
        <w:rPr>
          <w:rFonts w:ascii="Times New Roman" w:eastAsia="Times New Roman" w:hAnsi="Times New Roman" w:cs="Times New Roman"/>
          <w:sz w:val="24"/>
          <w:szCs w:val="24"/>
        </w:rPr>
        <w:t>, pp.1-8. Link:</w:t>
      </w:r>
      <w:hyperlink r:id="rId13">
        <w:r w:rsidRPr="00392A82">
          <w:rPr>
            <w:rFonts w:ascii="Times New Roman" w:eastAsia="Times New Roman" w:hAnsi="Times New Roman" w:cs="Times New Roman"/>
            <w:sz w:val="24"/>
            <w:szCs w:val="24"/>
          </w:rPr>
          <w:t xml:space="preserve"> </w:t>
        </w:r>
      </w:hyperlink>
      <w:hyperlink r:id="rId14">
        <w:r w:rsidRPr="00392A82">
          <w:rPr>
            <w:rFonts w:ascii="Times New Roman" w:eastAsia="Times New Roman" w:hAnsi="Times New Roman" w:cs="Times New Roman"/>
            <w:sz w:val="24"/>
            <w:szCs w:val="24"/>
            <w:u w:val="single"/>
          </w:rPr>
          <w:t>https://www.researchgate.net/profile/Dr-Mmanida/publication/379220829_Enhancing_Strategic_Decision_Making_Assessing_the_Role_</w:t>
        </w:r>
        <w:r w:rsidRPr="00392A82">
          <w:rPr>
            <w:rFonts w:ascii="Times New Roman" w:eastAsia="Times New Roman" w:hAnsi="Times New Roman" w:cs="Times New Roman"/>
            <w:sz w:val="24"/>
            <w:szCs w:val="24"/>
            <w:u w:val="single"/>
          </w:rPr>
          <w:lastRenderedPageBreak/>
          <w:t>and_Impact_of_Artificial_Intelligence_in_Business_Management/links/65ff2c25d3a085514245180a/Enhancing-Strategic-Decision-Making-Assessing-the-Role-and-Impact-of-Artificial-Intelligence-in-Business-Management.pdf</w:t>
        </w:r>
      </w:hyperlink>
      <w:r w:rsidRPr="00392A82">
        <w:rPr>
          <w:rFonts w:ascii="Times New Roman" w:eastAsia="Times New Roman" w:hAnsi="Times New Roman" w:cs="Times New Roman"/>
          <w:sz w:val="24"/>
          <w:szCs w:val="24"/>
        </w:rPr>
        <w:t>.</w:t>
      </w:r>
    </w:p>
    <w:p w14:paraId="2F16BB0D"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Atchison, S. (2018) </w:t>
      </w:r>
      <w:r w:rsidRPr="00392A82">
        <w:rPr>
          <w:rFonts w:ascii="Times New Roman" w:eastAsia="Times New Roman" w:hAnsi="Times New Roman" w:cs="Times New Roman"/>
          <w:i/>
          <w:sz w:val="24"/>
          <w:szCs w:val="24"/>
        </w:rPr>
        <w:t>Workplace culture: The good, the bad, and the Amazon effect</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LinkedIn</w:t>
      </w:r>
      <w:r w:rsidRPr="00392A82">
        <w:rPr>
          <w:rFonts w:ascii="Times New Roman" w:eastAsia="Times New Roman" w:hAnsi="Times New Roman" w:cs="Times New Roman"/>
          <w:sz w:val="24"/>
          <w:szCs w:val="24"/>
        </w:rPr>
        <w:t>. Available at: https://www.linkedin.com/pulse/workplace-culture-good-bad-amazon-effect-shane-atchison (Accessed: 10 June 2025).</w:t>
      </w:r>
    </w:p>
    <w:p w14:paraId="16129DD1"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Barros, M.V., Salvador, R., do Prado, G.F., de Francisco, A.C. and Piekarski, C.M., (2021). Circular economy as a driver to sustainable businesses. </w:t>
      </w:r>
      <w:r w:rsidRPr="00392A82">
        <w:rPr>
          <w:rFonts w:ascii="Times New Roman" w:eastAsia="Times New Roman" w:hAnsi="Times New Roman" w:cs="Times New Roman"/>
          <w:i/>
          <w:sz w:val="24"/>
          <w:szCs w:val="24"/>
        </w:rPr>
        <w:t>Cleaner Environmental Systems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2</w:t>
      </w:r>
      <w:r w:rsidRPr="00392A82">
        <w:rPr>
          <w:rFonts w:ascii="Times New Roman" w:eastAsia="Times New Roman" w:hAnsi="Times New Roman" w:cs="Times New Roman"/>
          <w:sz w:val="24"/>
          <w:szCs w:val="24"/>
        </w:rPr>
        <w:t>, p.100006. Link:</w:t>
      </w:r>
      <w:hyperlink r:id="rId15">
        <w:r w:rsidRPr="00392A82">
          <w:rPr>
            <w:rFonts w:ascii="Times New Roman" w:eastAsia="Times New Roman" w:hAnsi="Times New Roman" w:cs="Times New Roman"/>
            <w:sz w:val="24"/>
            <w:szCs w:val="24"/>
          </w:rPr>
          <w:t xml:space="preserve"> </w:t>
        </w:r>
      </w:hyperlink>
      <w:hyperlink r:id="rId16">
        <w:r w:rsidRPr="00392A82">
          <w:rPr>
            <w:rFonts w:ascii="Times New Roman" w:eastAsia="Times New Roman" w:hAnsi="Times New Roman" w:cs="Times New Roman"/>
            <w:sz w:val="24"/>
            <w:szCs w:val="24"/>
            <w:u w:val="single"/>
          </w:rPr>
          <w:t>https://www.sciencedirect.com/science/article/pii/S2666789420300064</w:t>
        </w:r>
      </w:hyperlink>
      <w:r w:rsidRPr="00392A82">
        <w:rPr>
          <w:rFonts w:ascii="Times New Roman" w:eastAsia="Times New Roman" w:hAnsi="Times New Roman" w:cs="Times New Roman"/>
          <w:sz w:val="24"/>
          <w:szCs w:val="24"/>
        </w:rPr>
        <w:t>.</w:t>
      </w:r>
    </w:p>
    <w:p w14:paraId="633D2853"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By, R.T., (2021). Leadership: In pursuit of purpose. </w:t>
      </w:r>
      <w:r w:rsidRPr="00392A82">
        <w:rPr>
          <w:rFonts w:ascii="Times New Roman" w:eastAsia="Times New Roman" w:hAnsi="Times New Roman" w:cs="Times New Roman"/>
          <w:i/>
          <w:iCs/>
          <w:sz w:val="24"/>
          <w:szCs w:val="24"/>
        </w:rPr>
        <w:t>Journal of Change Management</w:t>
      </w:r>
      <w:r w:rsidRPr="00392A82">
        <w:rPr>
          <w:rFonts w:ascii="Times New Roman" w:eastAsia="Times New Roman" w:hAnsi="Times New Roman" w:cs="Times New Roman"/>
          <w:sz w:val="24"/>
          <w:szCs w:val="24"/>
        </w:rPr>
        <w:t>, </w:t>
      </w:r>
      <w:r w:rsidRPr="00392A82">
        <w:rPr>
          <w:rFonts w:ascii="Times New Roman" w:eastAsia="Times New Roman" w:hAnsi="Times New Roman" w:cs="Times New Roman"/>
          <w:i/>
          <w:iCs/>
          <w:sz w:val="24"/>
          <w:szCs w:val="24"/>
        </w:rPr>
        <w:t>21</w:t>
      </w:r>
      <w:r w:rsidRPr="00392A82">
        <w:rPr>
          <w:rFonts w:ascii="Times New Roman" w:eastAsia="Times New Roman" w:hAnsi="Times New Roman" w:cs="Times New Roman"/>
          <w:sz w:val="24"/>
          <w:szCs w:val="24"/>
        </w:rPr>
        <w:t>(1), pp.30-44.</w:t>
      </w:r>
    </w:p>
    <w:p w14:paraId="3C40EA58"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Careers. Lidl (2025) </w:t>
      </w:r>
      <w:r w:rsidRPr="00392A82">
        <w:rPr>
          <w:rFonts w:ascii="Times New Roman" w:eastAsia="Times New Roman" w:hAnsi="Times New Roman" w:cs="Times New Roman"/>
          <w:i/>
          <w:sz w:val="24"/>
          <w:szCs w:val="24"/>
        </w:rPr>
        <w:t>Your training</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Lidl GB and International</w:t>
      </w:r>
      <w:r w:rsidRPr="00392A82">
        <w:rPr>
          <w:rFonts w:ascii="Times New Roman" w:eastAsia="Times New Roman" w:hAnsi="Times New Roman" w:cs="Times New Roman"/>
          <w:sz w:val="24"/>
          <w:szCs w:val="24"/>
        </w:rPr>
        <w:t>. Available at: https://careers.lidl.co.uk/preboarding/regional-office/your-training#:~:text=The%20training%20you%20will%20receive,can%20perform%20at%20your%20best. (Accessed: 10 June 2025).</w:t>
      </w:r>
    </w:p>
    <w:p w14:paraId="216B04EB"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Clark, E. (2024) </w:t>
      </w:r>
      <w:r w:rsidRPr="00392A82">
        <w:rPr>
          <w:rFonts w:ascii="Times New Roman" w:eastAsia="Times New Roman" w:hAnsi="Times New Roman" w:cs="Times New Roman"/>
          <w:i/>
          <w:sz w:val="24"/>
          <w:szCs w:val="24"/>
        </w:rPr>
        <w:t>Organisational culture in UK retailers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Startups.co.uk</w:t>
      </w:r>
      <w:r w:rsidRPr="00392A82">
        <w:rPr>
          <w:rFonts w:ascii="Times New Roman" w:eastAsia="Times New Roman" w:hAnsi="Times New Roman" w:cs="Times New Roman"/>
          <w:sz w:val="24"/>
          <w:szCs w:val="24"/>
        </w:rPr>
        <w:t>. Available at: https://startups.co.uk/people/management/organisational-culture-uk-retail/#:~:text=morale%20and%20retention.-,1.,on%20exploitative%20zero%2Dhour%20contracts. (Accessed: 10 June 2025).</w:t>
      </w:r>
    </w:p>
    <w:p w14:paraId="21A861C5"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Connelly, S. (2021) </w:t>
      </w:r>
      <w:r w:rsidRPr="00392A82">
        <w:rPr>
          <w:rFonts w:ascii="Times New Roman" w:eastAsia="Times New Roman" w:hAnsi="Times New Roman" w:cs="Times New Roman"/>
          <w:i/>
          <w:sz w:val="24"/>
          <w:szCs w:val="24"/>
        </w:rPr>
        <w:t>8 innovative ways Amazon has changed the world</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Speaking Human</w:t>
      </w:r>
      <w:r w:rsidRPr="00392A82">
        <w:rPr>
          <w:rFonts w:ascii="Times New Roman" w:eastAsia="Times New Roman" w:hAnsi="Times New Roman" w:cs="Times New Roman"/>
          <w:sz w:val="24"/>
          <w:szCs w:val="24"/>
        </w:rPr>
        <w:t>. Available at: https://thinkmonsters.com/speakinghuman/media/amazon-game-changing-innovations/ (Accessed: 10 June 2025).</w:t>
      </w:r>
    </w:p>
    <w:p w14:paraId="53BB9776"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Cosa, M., (2024). Business digital transformation: strategy adaptation, communication and future agenda. </w:t>
      </w:r>
      <w:r w:rsidRPr="00392A82">
        <w:rPr>
          <w:rFonts w:ascii="Times New Roman" w:eastAsia="Times New Roman" w:hAnsi="Times New Roman" w:cs="Times New Roman"/>
          <w:i/>
          <w:sz w:val="24"/>
          <w:szCs w:val="24"/>
        </w:rPr>
        <w:t>Journal of Strategy and Management</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17</w:t>
      </w:r>
      <w:r w:rsidRPr="00392A82">
        <w:rPr>
          <w:rFonts w:ascii="Times New Roman" w:eastAsia="Times New Roman" w:hAnsi="Times New Roman" w:cs="Times New Roman"/>
          <w:sz w:val="24"/>
          <w:szCs w:val="24"/>
        </w:rPr>
        <w:t>(2), pp.244-259. Link:</w:t>
      </w:r>
      <w:hyperlink r:id="rId17">
        <w:r w:rsidRPr="00392A82">
          <w:rPr>
            <w:rFonts w:ascii="Times New Roman" w:eastAsia="Times New Roman" w:hAnsi="Times New Roman" w:cs="Times New Roman"/>
            <w:sz w:val="24"/>
            <w:szCs w:val="24"/>
          </w:rPr>
          <w:t xml:space="preserve"> </w:t>
        </w:r>
      </w:hyperlink>
      <w:hyperlink r:id="rId18">
        <w:r w:rsidRPr="00392A82">
          <w:rPr>
            <w:rFonts w:ascii="Times New Roman" w:eastAsia="Times New Roman" w:hAnsi="Times New Roman" w:cs="Times New Roman"/>
            <w:sz w:val="24"/>
            <w:szCs w:val="24"/>
            <w:u w:val="single"/>
          </w:rPr>
          <w:t>https://www.emerald.com/insight/content/doi/10.1108/jsma-09-2023-0233/full/pdf</w:t>
        </w:r>
      </w:hyperlink>
      <w:r w:rsidRPr="00392A82">
        <w:rPr>
          <w:rFonts w:ascii="Times New Roman" w:eastAsia="Times New Roman" w:hAnsi="Times New Roman" w:cs="Times New Roman"/>
          <w:sz w:val="24"/>
          <w:szCs w:val="24"/>
        </w:rPr>
        <w:t>.</w:t>
      </w:r>
    </w:p>
    <w:p w14:paraId="5EAE5BFD"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lastRenderedPageBreak/>
        <w:t xml:space="preserve">Erickson, S., (2021). Communication in a crisis and the importance of authenticity and transparency. </w:t>
      </w:r>
      <w:r w:rsidRPr="00392A82">
        <w:rPr>
          <w:rFonts w:ascii="Times New Roman" w:eastAsia="Times New Roman" w:hAnsi="Times New Roman" w:cs="Times New Roman"/>
          <w:i/>
          <w:sz w:val="24"/>
          <w:szCs w:val="24"/>
        </w:rPr>
        <w:t>Journal of Library Administration</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61</w:t>
      </w:r>
      <w:r w:rsidRPr="00392A82">
        <w:rPr>
          <w:rFonts w:ascii="Times New Roman" w:eastAsia="Times New Roman" w:hAnsi="Times New Roman" w:cs="Times New Roman"/>
          <w:sz w:val="24"/>
          <w:szCs w:val="24"/>
        </w:rPr>
        <w:t>(4), pp.476-483. Link:</w:t>
      </w:r>
      <w:hyperlink r:id="rId19">
        <w:r w:rsidRPr="00392A82">
          <w:rPr>
            <w:rFonts w:ascii="Times New Roman" w:eastAsia="Times New Roman" w:hAnsi="Times New Roman" w:cs="Times New Roman"/>
            <w:sz w:val="24"/>
            <w:szCs w:val="24"/>
          </w:rPr>
          <w:t xml:space="preserve"> </w:t>
        </w:r>
      </w:hyperlink>
      <w:hyperlink r:id="rId20">
        <w:r w:rsidRPr="00392A82">
          <w:rPr>
            <w:rFonts w:ascii="Times New Roman" w:eastAsia="Times New Roman" w:hAnsi="Times New Roman" w:cs="Times New Roman"/>
            <w:sz w:val="24"/>
            <w:szCs w:val="24"/>
            <w:u w:val="single"/>
          </w:rPr>
          <w:t>https://sueerickson.com/wp-content/uploads/2021/08/Erickson-Communication-in-a-Crisis.pdf</w:t>
        </w:r>
      </w:hyperlink>
      <w:r w:rsidRPr="00392A82">
        <w:rPr>
          <w:rFonts w:ascii="Times New Roman" w:eastAsia="Times New Roman" w:hAnsi="Times New Roman" w:cs="Times New Roman"/>
          <w:sz w:val="24"/>
          <w:szCs w:val="24"/>
        </w:rPr>
        <w:t>.</w:t>
      </w:r>
    </w:p>
    <w:p w14:paraId="620BD5BF"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Flouris</w:t>
      </w:r>
      <w:proofErr w:type="spellEnd"/>
      <w:r w:rsidRPr="00392A82">
        <w:rPr>
          <w:rFonts w:ascii="Times New Roman" w:eastAsia="Times New Roman" w:hAnsi="Times New Roman" w:cs="Times New Roman"/>
          <w:sz w:val="24"/>
          <w:szCs w:val="24"/>
        </w:rPr>
        <w:t xml:space="preserve">, T.G., </w:t>
      </w:r>
      <w:proofErr w:type="spellStart"/>
      <w:r w:rsidRPr="00392A82">
        <w:rPr>
          <w:rFonts w:ascii="Times New Roman" w:eastAsia="Times New Roman" w:hAnsi="Times New Roman" w:cs="Times New Roman"/>
          <w:sz w:val="24"/>
          <w:szCs w:val="24"/>
        </w:rPr>
        <w:t>Malagas</w:t>
      </w:r>
      <w:proofErr w:type="spellEnd"/>
      <w:r w:rsidRPr="00392A82">
        <w:rPr>
          <w:rFonts w:ascii="Times New Roman" w:eastAsia="Times New Roman" w:hAnsi="Times New Roman" w:cs="Times New Roman"/>
          <w:sz w:val="24"/>
          <w:szCs w:val="24"/>
        </w:rPr>
        <w:t xml:space="preserve">, K.N. and Yilmaz, A.K., (2025). Designing a Lean Flow Chart for Risk Management: Building Workplace Resilience on Employee Health and Wellness. </w:t>
      </w:r>
      <w:r w:rsidRPr="00392A82">
        <w:rPr>
          <w:rFonts w:ascii="Times New Roman" w:eastAsia="Times New Roman" w:hAnsi="Times New Roman" w:cs="Times New Roman"/>
          <w:i/>
          <w:sz w:val="24"/>
          <w:szCs w:val="24"/>
        </w:rPr>
        <w:t>Transportation Research Procedia</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88</w:t>
      </w:r>
      <w:r w:rsidRPr="00392A82">
        <w:rPr>
          <w:rFonts w:ascii="Times New Roman" w:eastAsia="Times New Roman" w:hAnsi="Times New Roman" w:cs="Times New Roman"/>
          <w:sz w:val="24"/>
          <w:szCs w:val="24"/>
        </w:rPr>
        <w:t xml:space="preserve">, pp.58-65. </w:t>
      </w:r>
    </w:p>
    <w:p w14:paraId="7B13DC3F"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Furxhi</w:t>
      </w:r>
      <w:proofErr w:type="spellEnd"/>
      <w:r w:rsidRPr="00392A82">
        <w:rPr>
          <w:rFonts w:ascii="Times New Roman" w:eastAsia="Times New Roman" w:hAnsi="Times New Roman" w:cs="Times New Roman"/>
          <w:sz w:val="24"/>
          <w:szCs w:val="24"/>
        </w:rPr>
        <w:t xml:space="preserve">, G., (2021). Employee’s resistance and organizational change factors. </w:t>
      </w:r>
      <w:r w:rsidRPr="00392A82">
        <w:rPr>
          <w:rFonts w:ascii="Times New Roman" w:eastAsia="Times New Roman" w:hAnsi="Times New Roman" w:cs="Times New Roman"/>
          <w:i/>
          <w:sz w:val="24"/>
          <w:szCs w:val="24"/>
        </w:rPr>
        <w:t>European Journal of Business and Management Research</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6</w:t>
      </w:r>
      <w:r w:rsidRPr="00392A82">
        <w:rPr>
          <w:rFonts w:ascii="Times New Roman" w:eastAsia="Times New Roman" w:hAnsi="Times New Roman" w:cs="Times New Roman"/>
          <w:sz w:val="24"/>
          <w:szCs w:val="24"/>
        </w:rPr>
        <w:t>(2), pp.30-32.</w:t>
      </w:r>
    </w:p>
    <w:p w14:paraId="43F55140"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Gepner, P., Tien, N.H., Dao, M.T.H. and Minh, D.T., (2022). Analysis of business strategy of leading Vietnamese real estate developers using SWOT matrix. </w:t>
      </w:r>
      <w:r w:rsidRPr="00392A82">
        <w:rPr>
          <w:rFonts w:ascii="Times New Roman" w:eastAsia="Times New Roman" w:hAnsi="Times New Roman" w:cs="Times New Roman"/>
          <w:i/>
          <w:sz w:val="24"/>
          <w:szCs w:val="24"/>
        </w:rPr>
        <w:t>International journal of multidisciplinary research and growth evaluation</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3</w:t>
      </w:r>
      <w:r w:rsidRPr="00392A82">
        <w:rPr>
          <w:rFonts w:ascii="Times New Roman" w:eastAsia="Times New Roman" w:hAnsi="Times New Roman" w:cs="Times New Roman"/>
          <w:sz w:val="24"/>
          <w:szCs w:val="24"/>
        </w:rPr>
        <w:t>(1), pp.181-187. Link:</w:t>
      </w:r>
      <w:hyperlink r:id="rId21">
        <w:r w:rsidRPr="00392A82">
          <w:rPr>
            <w:rFonts w:ascii="Times New Roman" w:eastAsia="Times New Roman" w:hAnsi="Times New Roman" w:cs="Times New Roman"/>
            <w:sz w:val="24"/>
            <w:szCs w:val="24"/>
          </w:rPr>
          <w:t xml:space="preserve"> </w:t>
        </w:r>
      </w:hyperlink>
      <w:hyperlink r:id="rId22">
        <w:r w:rsidRPr="00392A82">
          <w:rPr>
            <w:rFonts w:ascii="Times New Roman" w:eastAsia="Times New Roman" w:hAnsi="Times New Roman" w:cs="Times New Roman"/>
            <w:sz w:val="24"/>
            <w:szCs w:val="24"/>
            <w:u w:val="single"/>
          </w:rPr>
          <w:t>https://www.researchgate.net/profile/Hoang-Tien-Nguyen-2/publication/358021973_Analysis_of_business_strategy_of_leading_Vietnamese_real_estate_developers_using_SWOT_matrix/links/634beb68ff870c55ce290c77/Analysis-of-business-strategy-of-leading-Vietnamese-real-estate-developers-using-SWOT-matrix.pdf?__cf_chl_tk=NLZT4OvYHnZ9TPhdLIu.Kau7kJnc9R_YkAt4N6Y.JUQ-1749540570-1.0.1.1-ufO6nFIVAUNQgtwO22q_OugvRFuBVaOmFUA0U1vhBFw</w:t>
        </w:r>
      </w:hyperlink>
      <w:r w:rsidRPr="00392A82">
        <w:rPr>
          <w:rFonts w:ascii="Times New Roman" w:eastAsia="Times New Roman" w:hAnsi="Times New Roman" w:cs="Times New Roman"/>
          <w:sz w:val="24"/>
          <w:szCs w:val="24"/>
        </w:rPr>
        <w:t>.</w:t>
      </w:r>
    </w:p>
    <w:p w14:paraId="353AE189"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Grover, R., Raj, K.B., Tiwari, A. and Sumant, M., (2024). Statistical Quality Control in Manufacturing and Managing Processes for Continuous Improvement of Organisation. </w:t>
      </w:r>
      <w:r w:rsidRPr="00392A82">
        <w:rPr>
          <w:rFonts w:ascii="Times New Roman" w:eastAsia="Times New Roman" w:hAnsi="Times New Roman" w:cs="Times New Roman"/>
          <w:i/>
          <w:sz w:val="24"/>
          <w:szCs w:val="24"/>
        </w:rPr>
        <w:t>International Journal of Central Banking</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20</w:t>
      </w:r>
      <w:r w:rsidRPr="00392A82">
        <w:rPr>
          <w:rFonts w:ascii="Times New Roman" w:eastAsia="Times New Roman" w:hAnsi="Times New Roman" w:cs="Times New Roman"/>
          <w:sz w:val="24"/>
          <w:szCs w:val="24"/>
        </w:rPr>
        <w:t>(1).</w:t>
      </w:r>
    </w:p>
    <w:p w14:paraId="2EEB2414"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Hallioui</w:t>
      </w:r>
      <w:proofErr w:type="spellEnd"/>
      <w:r w:rsidRPr="00392A82">
        <w:rPr>
          <w:rFonts w:ascii="Times New Roman" w:eastAsia="Times New Roman" w:hAnsi="Times New Roman" w:cs="Times New Roman"/>
          <w:sz w:val="24"/>
          <w:szCs w:val="24"/>
        </w:rPr>
        <w:t xml:space="preserve">, A., Herrou, B., Santos, R.S., Katina, P.F. and Egbue, O., (2022). Systems-based approach to contemporary business management: An enabler of business sustainability in a context of industry 4.0, circular economy, competitiveness and diverse stakeholders. </w:t>
      </w:r>
      <w:r w:rsidRPr="00392A82">
        <w:rPr>
          <w:rFonts w:ascii="Times New Roman" w:eastAsia="Times New Roman" w:hAnsi="Times New Roman" w:cs="Times New Roman"/>
          <w:i/>
          <w:sz w:val="24"/>
          <w:szCs w:val="24"/>
        </w:rPr>
        <w:t>Journal of cleaner production</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373</w:t>
      </w:r>
      <w:r w:rsidRPr="00392A82">
        <w:rPr>
          <w:rFonts w:ascii="Times New Roman" w:eastAsia="Times New Roman" w:hAnsi="Times New Roman" w:cs="Times New Roman"/>
          <w:sz w:val="24"/>
          <w:szCs w:val="24"/>
        </w:rPr>
        <w:t>, p.133819. Link:</w:t>
      </w:r>
      <w:hyperlink r:id="rId23">
        <w:r w:rsidRPr="00392A82">
          <w:rPr>
            <w:rFonts w:ascii="Times New Roman" w:eastAsia="Times New Roman" w:hAnsi="Times New Roman" w:cs="Times New Roman"/>
            <w:sz w:val="24"/>
            <w:szCs w:val="24"/>
          </w:rPr>
          <w:t xml:space="preserve"> </w:t>
        </w:r>
      </w:hyperlink>
      <w:hyperlink r:id="rId24">
        <w:r w:rsidRPr="00392A82">
          <w:rPr>
            <w:rFonts w:ascii="Times New Roman" w:eastAsia="Times New Roman" w:hAnsi="Times New Roman" w:cs="Times New Roman"/>
            <w:sz w:val="24"/>
            <w:szCs w:val="24"/>
            <w:u w:val="single"/>
          </w:rPr>
          <w:t>https://www.sciencedirect.com/science/article/abs/pii/S0959652622033959</w:t>
        </w:r>
      </w:hyperlink>
      <w:r w:rsidRPr="00392A82">
        <w:rPr>
          <w:rFonts w:ascii="Times New Roman" w:eastAsia="Times New Roman" w:hAnsi="Times New Roman" w:cs="Times New Roman"/>
          <w:sz w:val="24"/>
          <w:szCs w:val="24"/>
        </w:rPr>
        <w:t>.</w:t>
      </w:r>
    </w:p>
    <w:p w14:paraId="0DD3EEE8"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Hopp, T. and Fisher, J., (2021). A psychological model of transparent communication effectiveness. </w:t>
      </w:r>
      <w:r w:rsidRPr="00392A82">
        <w:rPr>
          <w:rFonts w:ascii="Times New Roman" w:eastAsia="Times New Roman" w:hAnsi="Times New Roman" w:cs="Times New Roman"/>
          <w:i/>
          <w:sz w:val="24"/>
          <w:szCs w:val="24"/>
        </w:rPr>
        <w:t>Corporate Communications: An International Journal</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26</w:t>
      </w:r>
      <w:r w:rsidRPr="00392A82">
        <w:rPr>
          <w:rFonts w:ascii="Times New Roman" w:eastAsia="Times New Roman" w:hAnsi="Times New Roman" w:cs="Times New Roman"/>
          <w:sz w:val="24"/>
          <w:szCs w:val="24"/>
        </w:rPr>
        <w:t>(2), pp.403-419. Link:</w:t>
      </w:r>
      <w:hyperlink r:id="rId25">
        <w:r w:rsidRPr="00392A82">
          <w:rPr>
            <w:rFonts w:ascii="Times New Roman" w:eastAsia="Times New Roman" w:hAnsi="Times New Roman" w:cs="Times New Roman"/>
            <w:sz w:val="24"/>
            <w:szCs w:val="24"/>
          </w:rPr>
          <w:t xml:space="preserve"> </w:t>
        </w:r>
      </w:hyperlink>
      <w:hyperlink r:id="rId26">
        <w:r w:rsidRPr="00392A82">
          <w:rPr>
            <w:rFonts w:ascii="Times New Roman" w:eastAsia="Times New Roman" w:hAnsi="Times New Roman" w:cs="Times New Roman"/>
            <w:sz w:val="24"/>
            <w:szCs w:val="24"/>
            <w:u w:val="single"/>
          </w:rPr>
          <w:t>https://d1wqtxts1xzle7.cloudfront.net/121658767/10_1108_ccij_01_2020_0009-</w:t>
        </w:r>
        <w:r w:rsidRPr="00392A82">
          <w:rPr>
            <w:rFonts w:ascii="Times New Roman" w:eastAsia="Times New Roman" w:hAnsi="Times New Roman" w:cs="Times New Roman"/>
            <w:sz w:val="24"/>
            <w:szCs w:val="24"/>
            <w:u w:val="single"/>
          </w:rPr>
          <w:lastRenderedPageBreak/>
          <w:t>libre.pdf?1741135863=&amp;response-content-disposition=inline%3B+filename%3DA_psychological_model_of_transparent_com.pdf&amp;Expires=1749547373&amp;Signature=OfnXRkzSkB2UVQOmmatML0fcDCMO4RvS0hBNt9rK19UBnvJ7uG-c4nWSuY2Z58zw3F60bWFB4vDwRdzBlyuRKfIerxHjpvDps9MfoD0dzRSXLfjQiAGqi3QA1XuXeoksZLcfpcaSxMGM2fQwvyFpyIVA9wSb-mkfqFpl4zV-XZOiqYqxHVc7jIInrGxOAPn5nxWCOhyPijHD1lA6MhW1tamzBlN4lVNFTmlRQhGl0Kpbzpx85s7jsGEStnOsinCjZShNV9UOMTv5vnqWsdQZUQPCknOzNopmYKBa3AOh96FXpzPa7pL7TLJZ9tFql1j6FXjRzFI~nL8p5qna3kcD4Q__&amp;Key-Pair-Id=APKAJLOHF5GGSLRBV4ZA</w:t>
        </w:r>
      </w:hyperlink>
      <w:r w:rsidRPr="00392A82">
        <w:rPr>
          <w:rFonts w:ascii="Times New Roman" w:eastAsia="Times New Roman" w:hAnsi="Times New Roman" w:cs="Times New Roman"/>
          <w:sz w:val="24"/>
          <w:szCs w:val="24"/>
        </w:rPr>
        <w:t>.</w:t>
      </w:r>
    </w:p>
    <w:p w14:paraId="1680F361"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IBM (2025) </w:t>
      </w:r>
      <w:r w:rsidRPr="00392A82">
        <w:rPr>
          <w:rFonts w:ascii="Times New Roman" w:eastAsia="Times New Roman" w:hAnsi="Times New Roman" w:cs="Times New Roman"/>
          <w:i/>
          <w:sz w:val="24"/>
          <w:szCs w:val="24"/>
        </w:rPr>
        <w:t>Accessibility is paramount to an inclusive culture - IBM careers blog</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IBM</w:t>
      </w:r>
      <w:r w:rsidRPr="00392A82">
        <w:rPr>
          <w:rFonts w:ascii="Times New Roman" w:eastAsia="Times New Roman" w:hAnsi="Times New Roman" w:cs="Times New Roman"/>
          <w:sz w:val="24"/>
          <w:szCs w:val="24"/>
        </w:rPr>
        <w:t>. Available at: https://www.ibm.com/careers/blog/accessibility-is-paramount-to-an-inclusive-culture#:~:text=Several%20IBMers%20with%20diverse%20abilities,she%20had%20to%20deal%20with. (Accessed: 10 June 2025).</w:t>
      </w:r>
    </w:p>
    <w:p w14:paraId="6C059372"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Pawar, S. and Dhumal, V., (2024). The role of technology in transforming leadership management practices. </w:t>
      </w:r>
      <w:r w:rsidRPr="00392A82">
        <w:rPr>
          <w:rFonts w:ascii="Times New Roman" w:eastAsia="Times New Roman" w:hAnsi="Times New Roman" w:cs="Times New Roman"/>
          <w:i/>
          <w:sz w:val="24"/>
          <w:szCs w:val="24"/>
        </w:rPr>
        <w:t>Multidisciplinary Reviews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7</w:t>
      </w:r>
      <w:r w:rsidRPr="00392A82">
        <w:rPr>
          <w:rFonts w:ascii="Times New Roman" w:eastAsia="Times New Roman" w:hAnsi="Times New Roman" w:cs="Times New Roman"/>
          <w:sz w:val="24"/>
          <w:szCs w:val="24"/>
        </w:rPr>
        <w:t>(4), pp.2024066-2024066.</w:t>
      </w:r>
    </w:p>
    <w:p w14:paraId="2CF679FF"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Race, M. (2023) </w:t>
      </w:r>
      <w:r w:rsidRPr="00392A82">
        <w:rPr>
          <w:rFonts w:ascii="Times New Roman" w:eastAsia="Times New Roman" w:hAnsi="Times New Roman" w:cs="Times New Roman"/>
          <w:i/>
          <w:sz w:val="24"/>
          <w:szCs w:val="24"/>
        </w:rPr>
        <w:t>Lidl blames loss on opening new shops and rising costs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BBC News</w:t>
      </w:r>
      <w:r w:rsidRPr="00392A82">
        <w:rPr>
          <w:rFonts w:ascii="Times New Roman" w:eastAsia="Times New Roman" w:hAnsi="Times New Roman" w:cs="Times New Roman"/>
          <w:sz w:val="24"/>
          <w:szCs w:val="24"/>
        </w:rPr>
        <w:t>. Available at: https://www.bbc.com/news/business-66805847 (Accessed: 10 June 2025).</w:t>
      </w:r>
    </w:p>
    <w:p w14:paraId="06B2EF9A"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Rajnović</w:t>
      </w:r>
      <w:proofErr w:type="spellEnd"/>
      <w:r w:rsidRPr="00392A82">
        <w:rPr>
          <w:rFonts w:ascii="Times New Roman" w:eastAsia="Times New Roman" w:hAnsi="Times New Roman" w:cs="Times New Roman"/>
          <w:sz w:val="24"/>
          <w:szCs w:val="24"/>
        </w:rPr>
        <w:t xml:space="preserve">, L. and Cico, S., (2024). Possibilities of Sustainable Business Operations of Economic Entities in Conditions of Extraordinary External Influences. In </w:t>
      </w:r>
      <w:r w:rsidRPr="00392A82">
        <w:rPr>
          <w:rFonts w:ascii="Times New Roman" w:eastAsia="Times New Roman" w:hAnsi="Times New Roman" w:cs="Times New Roman"/>
          <w:i/>
          <w:sz w:val="24"/>
          <w:szCs w:val="24"/>
        </w:rPr>
        <w:t>Emerging Patterns and Behaviors in a Green Resilient Economy</w:t>
      </w:r>
      <w:r w:rsidRPr="00392A82">
        <w:rPr>
          <w:rFonts w:ascii="Times New Roman" w:eastAsia="Times New Roman" w:hAnsi="Times New Roman" w:cs="Times New Roman"/>
          <w:sz w:val="24"/>
          <w:szCs w:val="24"/>
        </w:rPr>
        <w:t xml:space="preserve"> (pp. 169-186). Emerald Publishing Limited. Link:</w:t>
      </w:r>
      <w:hyperlink r:id="rId27">
        <w:r w:rsidRPr="00392A82">
          <w:rPr>
            <w:rFonts w:ascii="Times New Roman" w:eastAsia="Times New Roman" w:hAnsi="Times New Roman" w:cs="Times New Roman"/>
            <w:sz w:val="24"/>
            <w:szCs w:val="24"/>
          </w:rPr>
          <w:t xml:space="preserve"> </w:t>
        </w:r>
      </w:hyperlink>
      <w:hyperlink r:id="rId28">
        <w:r w:rsidRPr="00392A82">
          <w:rPr>
            <w:rFonts w:ascii="Times New Roman" w:eastAsia="Times New Roman" w:hAnsi="Times New Roman" w:cs="Times New Roman"/>
            <w:sz w:val="24"/>
            <w:szCs w:val="24"/>
            <w:u w:val="single"/>
          </w:rPr>
          <w:t>https://www.emerald.com/insight/content/doi/10.1108/978-1-83549-780-720241009/full/html</w:t>
        </w:r>
      </w:hyperlink>
      <w:r w:rsidRPr="00392A82">
        <w:rPr>
          <w:rFonts w:ascii="Times New Roman" w:eastAsia="Times New Roman" w:hAnsi="Times New Roman" w:cs="Times New Roman"/>
          <w:sz w:val="24"/>
          <w:szCs w:val="24"/>
        </w:rPr>
        <w:t>.</w:t>
      </w:r>
    </w:p>
    <w:p w14:paraId="199E90C2"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t>Rzechorzek</w:t>
      </w:r>
      <w:proofErr w:type="spellEnd"/>
      <w:r w:rsidRPr="00392A82">
        <w:rPr>
          <w:rFonts w:ascii="Times New Roman" w:eastAsia="Times New Roman" w:hAnsi="Times New Roman" w:cs="Times New Roman"/>
          <w:sz w:val="24"/>
          <w:szCs w:val="24"/>
        </w:rPr>
        <w:t xml:space="preserve">, M. (2025) </w:t>
      </w:r>
      <w:r w:rsidRPr="00392A82">
        <w:rPr>
          <w:rFonts w:ascii="Times New Roman" w:eastAsia="Times New Roman" w:hAnsi="Times New Roman" w:cs="Times New Roman"/>
          <w:i/>
          <w:sz w:val="24"/>
          <w:szCs w:val="24"/>
        </w:rPr>
        <w:t>The Future of Retail: How Tesco uses AI, Big Data &amp; IOT to revolutionize supply chain operations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LinkedIn</w:t>
      </w:r>
      <w:r w:rsidRPr="00392A82">
        <w:rPr>
          <w:rFonts w:ascii="Times New Roman" w:eastAsia="Times New Roman" w:hAnsi="Times New Roman" w:cs="Times New Roman"/>
          <w:sz w:val="24"/>
          <w:szCs w:val="24"/>
        </w:rPr>
        <w:t>. Available at: https://www.linkedin.com/pulse/future-retail-how-tesco-uses-ai-big-data-iot-supply-chain-rzechorzek-ixkge#:~:text=Tesco%20has%20embraced%20AI%2Dpowered,across%20its%20extensive%20logistics%20network. (Accessed: 10 June 2025).</w:t>
      </w:r>
    </w:p>
    <w:p w14:paraId="73242396"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proofErr w:type="spellStart"/>
      <w:r w:rsidRPr="00392A82">
        <w:rPr>
          <w:rFonts w:ascii="Times New Roman" w:eastAsia="Times New Roman" w:hAnsi="Times New Roman" w:cs="Times New Roman"/>
          <w:sz w:val="24"/>
          <w:szCs w:val="24"/>
        </w:rPr>
        <w:lastRenderedPageBreak/>
        <w:t>Schreieck</w:t>
      </w:r>
      <w:proofErr w:type="spellEnd"/>
      <w:r w:rsidRPr="00392A82">
        <w:rPr>
          <w:rFonts w:ascii="Times New Roman" w:eastAsia="Times New Roman" w:hAnsi="Times New Roman" w:cs="Times New Roman"/>
          <w:sz w:val="24"/>
          <w:szCs w:val="24"/>
        </w:rPr>
        <w:t xml:space="preserve">, M., Wiesche, M. and Krcmar, H., (2023). Governing innovation platforms in multi-business organisations. </w:t>
      </w:r>
      <w:r w:rsidRPr="00392A82">
        <w:rPr>
          <w:rFonts w:ascii="Times New Roman" w:eastAsia="Times New Roman" w:hAnsi="Times New Roman" w:cs="Times New Roman"/>
          <w:i/>
          <w:sz w:val="24"/>
          <w:szCs w:val="24"/>
        </w:rPr>
        <w:t>European Journal of Information Systems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32</w:t>
      </w:r>
      <w:r w:rsidRPr="00392A82">
        <w:rPr>
          <w:rFonts w:ascii="Times New Roman" w:eastAsia="Times New Roman" w:hAnsi="Times New Roman" w:cs="Times New Roman"/>
          <w:sz w:val="24"/>
          <w:szCs w:val="24"/>
        </w:rPr>
        <w:t>(4), pp.695-716. Link:</w:t>
      </w:r>
      <w:hyperlink r:id="rId29">
        <w:r w:rsidRPr="00392A82">
          <w:rPr>
            <w:rFonts w:ascii="Times New Roman" w:eastAsia="Times New Roman" w:hAnsi="Times New Roman" w:cs="Times New Roman"/>
            <w:sz w:val="24"/>
            <w:szCs w:val="24"/>
          </w:rPr>
          <w:t xml:space="preserve"> </w:t>
        </w:r>
      </w:hyperlink>
      <w:hyperlink r:id="rId30">
        <w:r w:rsidRPr="00392A82">
          <w:rPr>
            <w:rFonts w:ascii="Times New Roman" w:eastAsia="Times New Roman" w:hAnsi="Times New Roman" w:cs="Times New Roman"/>
            <w:sz w:val="24"/>
            <w:szCs w:val="24"/>
            <w:u w:val="single"/>
          </w:rPr>
          <w:t>https://www.tandfonline.com/doi/pdf/10.1080/0960085X.2022.2041371</w:t>
        </w:r>
      </w:hyperlink>
      <w:r w:rsidRPr="00392A82">
        <w:rPr>
          <w:rFonts w:ascii="Times New Roman" w:eastAsia="Times New Roman" w:hAnsi="Times New Roman" w:cs="Times New Roman"/>
          <w:sz w:val="24"/>
          <w:szCs w:val="24"/>
        </w:rPr>
        <w:t>.</w:t>
      </w:r>
    </w:p>
    <w:p w14:paraId="4C762BC6"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Susanto, P.C., </w:t>
      </w:r>
      <w:proofErr w:type="spellStart"/>
      <w:r w:rsidRPr="00392A82">
        <w:rPr>
          <w:rFonts w:ascii="Times New Roman" w:eastAsia="Times New Roman" w:hAnsi="Times New Roman" w:cs="Times New Roman"/>
          <w:sz w:val="24"/>
          <w:szCs w:val="24"/>
        </w:rPr>
        <w:t>Syailendra</w:t>
      </w:r>
      <w:proofErr w:type="spellEnd"/>
      <w:r w:rsidRPr="00392A82">
        <w:rPr>
          <w:rFonts w:ascii="Times New Roman" w:eastAsia="Times New Roman" w:hAnsi="Times New Roman" w:cs="Times New Roman"/>
          <w:sz w:val="24"/>
          <w:szCs w:val="24"/>
        </w:rPr>
        <w:t xml:space="preserve">, S. and Suryawan, R.F., (2023). Determination of motivation and performance: Analysis of job satisfaction, employee engagement and leadership. </w:t>
      </w:r>
      <w:r w:rsidRPr="00392A82">
        <w:rPr>
          <w:rFonts w:ascii="Times New Roman" w:eastAsia="Times New Roman" w:hAnsi="Times New Roman" w:cs="Times New Roman"/>
          <w:i/>
          <w:sz w:val="24"/>
          <w:szCs w:val="24"/>
        </w:rPr>
        <w:t>International Journal of Business and Applied Economics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2</w:t>
      </w:r>
      <w:r w:rsidRPr="00392A82">
        <w:rPr>
          <w:rFonts w:ascii="Times New Roman" w:eastAsia="Times New Roman" w:hAnsi="Times New Roman" w:cs="Times New Roman"/>
          <w:sz w:val="24"/>
          <w:szCs w:val="24"/>
        </w:rPr>
        <w:t>(2), pp.59-68. Link:</w:t>
      </w:r>
      <w:hyperlink r:id="rId31">
        <w:r w:rsidRPr="00392A82">
          <w:rPr>
            <w:rFonts w:ascii="Times New Roman" w:eastAsia="Times New Roman" w:hAnsi="Times New Roman" w:cs="Times New Roman"/>
            <w:sz w:val="24"/>
            <w:szCs w:val="24"/>
          </w:rPr>
          <w:t xml:space="preserve"> </w:t>
        </w:r>
      </w:hyperlink>
      <w:hyperlink r:id="rId32">
        <w:r w:rsidRPr="00392A82">
          <w:rPr>
            <w:rFonts w:ascii="Times New Roman" w:eastAsia="Times New Roman" w:hAnsi="Times New Roman" w:cs="Times New Roman"/>
            <w:sz w:val="24"/>
            <w:szCs w:val="24"/>
            <w:u w:val="single"/>
          </w:rPr>
          <w:t>https://d1wqtxts1xzle7.cloudfront.net/116987847/2037-libre.pdf?1721747455=&amp;response-content-disposition=inline%3B+filename%3DDetermination_of_Motivation_and_Performa.pdf&amp;Expires=1749548386&amp;Signature=fiG8u~DTjxRg8ThK3sD3pe8d5jbQ5HzMWpBxfM15KB5qnBbi0qRu4hRq7dd2gHbxfKAKAwP9JhtOSPHhRI0p8TSJtQ5BD9b7AQUODdSDdeDRKFn8eafFh13tQQMi9Ape6ftFX2KsbhFaFvNYTjeyd7uEbQAJZiIEO0VT7lkM2VuB4tXq4JhZdoe~n6Wp~SfllllrGnbHOXd5n3U6eHA4gEkPoWJ0X3uueyONZzmPm-cdc4oJAGaCElylyoojqctXx6vwbrchNVgmER3r1Ok1AlmR936dLs~s1IMGHaj~~SllAi7qIX8cy7bSNzaQOQrxGzjMOPoAFORj~-9qColNSw__&amp;Key-Pair-Id=APKAJLOHF5GGSLRBV4ZA</w:t>
        </w:r>
      </w:hyperlink>
      <w:r w:rsidRPr="00392A82">
        <w:rPr>
          <w:rFonts w:ascii="Times New Roman" w:eastAsia="Times New Roman" w:hAnsi="Times New Roman" w:cs="Times New Roman"/>
          <w:sz w:val="24"/>
          <w:szCs w:val="24"/>
        </w:rPr>
        <w:t>.</w:t>
      </w:r>
    </w:p>
    <w:p w14:paraId="6C7A358D"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Tesco Plc (2025) </w:t>
      </w:r>
      <w:r w:rsidRPr="00392A82">
        <w:rPr>
          <w:rFonts w:ascii="Times New Roman" w:eastAsia="Times New Roman" w:hAnsi="Times New Roman" w:cs="Times New Roman"/>
          <w:i/>
          <w:sz w:val="24"/>
          <w:szCs w:val="24"/>
        </w:rPr>
        <w:t>Core purpose and values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Tesco PLC</w:t>
      </w:r>
      <w:r w:rsidRPr="00392A82">
        <w:rPr>
          <w:rFonts w:ascii="Times New Roman" w:eastAsia="Times New Roman" w:hAnsi="Times New Roman" w:cs="Times New Roman"/>
          <w:sz w:val="24"/>
          <w:szCs w:val="24"/>
        </w:rPr>
        <w:t>. Available at: https://www.tescoplc.com/about/how-we-do-business/core-purpose-and-values/ (Accessed: 10 June 2025).</w:t>
      </w:r>
    </w:p>
    <w:p w14:paraId="27654E45"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Triguero-Sánchez, R., Peña-Vinces, J. and Ferreira, J.J.M., (2022). The effect of collectivism-based organisational culture on employee commitment in public organisations. </w:t>
      </w:r>
      <w:r w:rsidRPr="00392A82">
        <w:rPr>
          <w:rFonts w:ascii="Times New Roman" w:eastAsia="Times New Roman" w:hAnsi="Times New Roman" w:cs="Times New Roman"/>
          <w:i/>
          <w:sz w:val="24"/>
          <w:szCs w:val="24"/>
        </w:rPr>
        <w:t>Socio-Economic Planning Sciences</w:t>
      </w:r>
      <w:r w:rsidRPr="00392A82">
        <w:rPr>
          <w:rFonts w:ascii="Times New Roman" w:eastAsia="Times New Roman" w:hAnsi="Times New Roman" w:cs="Times New Roman"/>
          <w:sz w:val="24"/>
          <w:szCs w:val="24"/>
        </w:rPr>
        <w:t xml:space="preserve">, </w:t>
      </w:r>
      <w:r w:rsidRPr="00392A82">
        <w:rPr>
          <w:rFonts w:ascii="Times New Roman" w:eastAsia="Times New Roman" w:hAnsi="Times New Roman" w:cs="Times New Roman"/>
          <w:i/>
          <w:sz w:val="24"/>
          <w:szCs w:val="24"/>
        </w:rPr>
        <w:t>83</w:t>
      </w:r>
      <w:r w:rsidRPr="00392A82">
        <w:rPr>
          <w:rFonts w:ascii="Times New Roman" w:eastAsia="Times New Roman" w:hAnsi="Times New Roman" w:cs="Times New Roman"/>
          <w:sz w:val="24"/>
          <w:szCs w:val="24"/>
        </w:rPr>
        <w:t>, p.101335. Link:</w:t>
      </w:r>
      <w:hyperlink r:id="rId33">
        <w:r w:rsidRPr="00392A82">
          <w:rPr>
            <w:rFonts w:ascii="Times New Roman" w:eastAsia="Times New Roman" w:hAnsi="Times New Roman" w:cs="Times New Roman"/>
            <w:sz w:val="24"/>
            <w:szCs w:val="24"/>
          </w:rPr>
          <w:t xml:space="preserve"> </w:t>
        </w:r>
      </w:hyperlink>
      <w:hyperlink r:id="rId34">
        <w:r w:rsidRPr="00392A82">
          <w:rPr>
            <w:rFonts w:ascii="Times New Roman" w:eastAsia="Times New Roman" w:hAnsi="Times New Roman" w:cs="Times New Roman"/>
            <w:sz w:val="24"/>
            <w:szCs w:val="24"/>
            <w:u w:val="single"/>
          </w:rPr>
          <w:t>https://www.sciencedirect.com/science/article/pii/S0038012122001252</w:t>
        </w:r>
      </w:hyperlink>
      <w:r w:rsidRPr="00392A82">
        <w:rPr>
          <w:rFonts w:ascii="Times New Roman" w:eastAsia="Times New Roman" w:hAnsi="Times New Roman" w:cs="Times New Roman"/>
          <w:sz w:val="24"/>
          <w:szCs w:val="24"/>
        </w:rPr>
        <w:t>.</w:t>
      </w:r>
    </w:p>
    <w:p w14:paraId="74788435" w14:textId="77777777" w:rsidR="008C61DB" w:rsidRPr="00392A82" w:rsidRDefault="008C61DB" w:rsidP="008505FC">
      <w:pPr>
        <w:spacing w:before="240" w:after="240" w:line="360" w:lineRule="auto"/>
        <w:jc w:val="both"/>
        <w:rPr>
          <w:rFonts w:ascii="Times New Roman" w:eastAsia="Times New Roman" w:hAnsi="Times New Roman" w:cs="Times New Roman"/>
          <w:sz w:val="24"/>
          <w:szCs w:val="24"/>
        </w:rPr>
      </w:pPr>
      <w:r w:rsidRPr="00392A82">
        <w:rPr>
          <w:rFonts w:ascii="Times New Roman" w:eastAsia="Times New Roman" w:hAnsi="Times New Roman" w:cs="Times New Roman"/>
          <w:sz w:val="24"/>
          <w:szCs w:val="24"/>
        </w:rPr>
        <w:t xml:space="preserve">UK. Indeed (2025) </w:t>
      </w:r>
      <w:r w:rsidRPr="00392A82">
        <w:rPr>
          <w:rFonts w:ascii="Times New Roman" w:eastAsia="Times New Roman" w:hAnsi="Times New Roman" w:cs="Times New Roman"/>
          <w:i/>
          <w:sz w:val="24"/>
          <w:szCs w:val="24"/>
        </w:rPr>
        <w:t>Working at Algeco: 74 Algeco Reviews | indeed.com</w:t>
      </w:r>
      <w:r w:rsidRPr="00392A82">
        <w:rPr>
          <w:rFonts w:ascii="Times New Roman" w:eastAsia="Times New Roman" w:hAnsi="Times New Roman" w:cs="Times New Roman"/>
          <w:sz w:val="24"/>
          <w:szCs w:val="24"/>
        </w:rPr>
        <w:t>. Available at: https://uk.indeed.com/cmp/Algeco-6/reviews (Accessed: 10 June 2025).</w:t>
      </w:r>
    </w:p>
    <w:sectPr w:rsidR="008C61DB" w:rsidRPr="00392A82" w:rsidSect="00CE2B04">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1DE72" w14:textId="77777777" w:rsidR="00941A0C" w:rsidRDefault="00941A0C" w:rsidP="00CE2B04">
      <w:pPr>
        <w:spacing w:line="240" w:lineRule="auto"/>
      </w:pPr>
      <w:r>
        <w:separator/>
      </w:r>
    </w:p>
  </w:endnote>
  <w:endnote w:type="continuationSeparator" w:id="0">
    <w:p w14:paraId="7CD83834" w14:textId="77777777" w:rsidR="00941A0C" w:rsidRDefault="00941A0C" w:rsidP="00CE2B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7236579"/>
      <w:docPartObj>
        <w:docPartGallery w:val="Page Numbers (Bottom of Page)"/>
        <w:docPartUnique/>
      </w:docPartObj>
    </w:sdtPr>
    <w:sdtContent>
      <w:p w14:paraId="42248539" w14:textId="3EF88965" w:rsidR="00CE2B04" w:rsidRDefault="00CE2B04">
        <w:pPr>
          <w:pStyle w:val="Footer"/>
          <w:jc w:val="right"/>
        </w:pPr>
        <w:r>
          <w:fldChar w:fldCharType="begin"/>
        </w:r>
        <w:r>
          <w:instrText>PAGE   \* MERGEFORMAT</w:instrText>
        </w:r>
        <w:r>
          <w:fldChar w:fldCharType="separate"/>
        </w:r>
        <w:r>
          <w:t>2</w:t>
        </w:r>
        <w:r>
          <w:fldChar w:fldCharType="end"/>
        </w:r>
      </w:p>
    </w:sdtContent>
  </w:sdt>
  <w:p w14:paraId="015829A6" w14:textId="77777777" w:rsidR="00CE2B04" w:rsidRDefault="00CE2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94176" w14:textId="77777777" w:rsidR="00941A0C" w:rsidRDefault="00941A0C" w:rsidP="00CE2B04">
      <w:pPr>
        <w:spacing w:line="240" w:lineRule="auto"/>
      </w:pPr>
      <w:r>
        <w:separator/>
      </w:r>
    </w:p>
  </w:footnote>
  <w:footnote w:type="continuationSeparator" w:id="0">
    <w:p w14:paraId="031D0C55" w14:textId="77777777" w:rsidR="00941A0C" w:rsidRDefault="00941A0C" w:rsidP="00CE2B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B37"/>
    <w:rsid w:val="00022B37"/>
    <w:rsid w:val="0010584D"/>
    <w:rsid w:val="001117F8"/>
    <w:rsid w:val="00146F96"/>
    <w:rsid w:val="00175734"/>
    <w:rsid w:val="001E24F2"/>
    <w:rsid w:val="001E33A8"/>
    <w:rsid w:val="00201C63"/>
    <w:rsid w:val="00291835"/>
    <w:rsid w:val="003315CB"/>
    <w:rsid w:val="00345AB0"/>
    <w:rsid w:val="0035007F"/>
    <w:rsid w:val="003741FE"/>
    <w:rsid w:val="00376C00"/>
    <w:rsid w:val="00384B49"/>
    <w:rsid w:val="00384FFB"/>
    <w:rsid w:val="00392A82"/>
    <w:rsid w:val="00393A94"/>
    <w:rsid w:val="003A03BD"/>
    <w:rsid w:val="003B028A"/>
    <w:rsid w:val="003B05FC"/>
    <w:rsid w:val="003D58D8"/>
    <w:rsid w:val="003E3944"/>
    <w:rsid w:val="00406F5A"/>
    <w:rsid w:val="00422FA7"/>
    <w:rsid w:val="00427410"/>
    <w:rsid w:val="00440D30"/>
    <w:rsid w:val="00447F9F"/>
    <w:rsid w:val="00453267"/>
    <w:rsid w:val="00466ED4"/>
    <w:rsid w:val="004753B0"/>
    <w:rsid w:val="00477634"/>
    <w:rsid w:val="00481C97"/>
    <w:rsid w:val="00481D7C"/>
    <w:rsid w:val="00492748"/>
    <w:rsid w:val="004C5918"/>
    <w:rsid w:val="005B7876"/>
    <w:rsid w:val="005C25BB"/>
    <w:rsid w:val="005E6B13"/>
    <w:rsid w:val="005F0493"/>
    <w:rsid w:val="005F7F8B"/>
    <w:rsid w:val="006056F0"/>
    <w:rsid w:val="00627304"/>
    <w:rsid w:val="006708EE"/>
    <w:rsid w:val="006A3084"/>
    <w:rsid w:val="006A3C58"/>
    <w:rsid w:val="006E0289"/>
    <w:rsid w:val="006F12D4"/>
    <w:rsid w:val="00723713"/>
    <w:rsid w:val="0072546B"/>
    <w:rsid w:val="00747775"/>
    <w:rsid w:val="00776F20"/>
    <w:rsid w:val="007864D1"/>
    <w:rsid w:val="007C419E"/>
    <w:rsid w:val="007C5F7C"/>
    <w:rsid w:val="007D4FE5"/>
    <w:rsid w:val="00827A35"/>
    <w:rsid w:val="00833452"/>
    <w:rsid w:val="00834F7D"/>
    <w:rsid w:val="008505FC"/>
    <w:rsid w:val="00876D77"/>
    <w:rsid w:val="008922B5"/>
    <w:rsid w:val="0089389E"/>
    <w:rsid w:val="008C61DB"/>
    <w:rsid w:val="008C6BC2"/>
    <w:rsid w:val="008F30E0"/>
    <w:rsid w:val="008F57FD"/>
    <w:rsid w:val="00907512"/>
    <w:rsid w:val="0093678C"/>
    <w:rsid w:val="00941A0C"/>
    <w:rsid w:val="00991789"/>
    <w:rsid w:val="009935C8"/>
    <w:rsid w:val="00A21996"/>
    <w:rsid w:val="00A41AC3"/>
    <w:rsid w:val="00A442A9"/>
    <w:rsid w:val="00A50380"/>
    <w:rsid w:val="00A64E86"/>
    <w:rsid w:val="00A96D81"/>
    <w:rsid w:val="00AD21A3"/>
    <w:rsid w:val="00AE2FEB"/>
    <w:rsid w:val="00AF0A9F"/>
    <w:rsid w:val="00AF463A"/>
    <w:rsid w:val="00B25B9D"/>
    <w:rsid w:val="00B37559"/>
    <w:rsid w:val="00B525F9"/>
    <w:rsid w:val="00B63815"/>
    <w:rsid w:val="00BA69FF"/>
    <w:rsid w:val="00C261F8"/>
    <w:rsid w:val="00C4008E"/>
    <w:rsid w:val="00C445FF"/>
    <w:rsid w:val="00C8162D"/>
    <w:rsid w:val="00C83AF1"/>
    <w:rsid w:val="00CD1CDA"/>
    <w:rsid w:val="00CE2B04"/>
    <w:rsid w:val="00CF02F1"/>
    <w:rsid w:val="00D47A8A"/>
    <w:rsid w:val="00D57D18"/>
    <w:rsid w:val="00D725BF"/>
    <w:rsid w:val="00DC0E39"/>
    <w:rsid w:val="00DD537B"/>
    <w:rsid w:val="00DE20C0"/>
    <w:rsid w:val="00E073CC"/>
    <w:rsid w:val="00E079CC"/>
    <w:rsid w:val="00E144ED"/>
    <w:rsid w:val="00E258D9"/>
    <w:rsid w:val="00E373CE"/>
    <w:rsid w:val="00E631BA"/>
    <w:rsid w:val="00E93942"/>
    <w:rsid w:val="00EB24D8"/>
    <w:rsid w:val="00F1205D"/>
    <w:rsid w:val="00F1695D"/>
    <w:rsid w:val="00F92F5B"/>
    <w:rsid w:val="00FC2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461791"/>
  <w15:docId w15:val="{5AF8D192-733E-4D4D-AABD-15A1F4B28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CE2B04"/>
    <w:pPr>
      <w:tabs>
        <w:tab w:val="center" w:pos="4513"/>
        <w:tab w:val="right" w:pos="9026"/>
      </w:tabs>
      <w:spacing w:line="240" w:lineRule="auto"/>
    </w:pPr>
  </w:style>
  <w:style w:type="character" w:customStyle="1" w:styleId="HeaderChar">
    <w:name w:val="Header Char"/>
    <w:basedOn w:val="DefaultParagraphFont"/>
    <w:link w:val="Header"/>
    <w:uiPriority w:val="99"/>
    <w:rsid w:val="00CE2B04"/>
  </w:style>
  <w:style w:type="paragraph" w:styleId="Footer">
    <w:name w:val="footer"/>
    <w:basedOn w:val="Normal"/>
    <w:link w:val="FooterChar"/>
    <w:uiPriority w:val="99"/>
    <w:unhideWhenUsed/>
    <w:rsid w:val="00CE2B04"/>
    <w:pPr>
      <w:tabs>
        <w:tab w:val="center" w:pos="4513"/>
        <w:tab w:val="right" w:pos="9026"/>
      </w:tabs>
      <w:spacing w:line="240" w:lineRule="auto"/>
    </w:pPr>
  </w:style>
  <w:style w:type="character" w:customStyle="1" w:styleId="FooterChar">
    <w:name w:val="Footer Char"/>
    <w:basedOn w:val="DefaultParagraphFont"/>
    <w:link w:val="Footer"/>
    <w:uiPriority w:val="99"/>
    <w:rsid w:val="00CE2B04"/>
  </w:style>
  <w:style w:type="table" w:customStyle="1" w:styleId="TableGrid">
    <w:name w:val="TableGrid"/>
    <w:rsid w:val="008922B5"/>
    <w:pPr>
      <w:spacing w:line="240" w:lineRule="auto"/>
    </w:pPr>
    <w:rPr>
      <w:rFonts w:asciiTheme="minorHAnsi" w:eastAsiaTheme="minorEastAsia" w:hAnsiTheme="minorHAnsi" w:cstheme="minorBidi"/>
      <w:kern w:val="2"/>
      <w:sz w:val="24"/>
      <w:szCs w:val="24"/>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Dr-Mmanida/publication/379220829_Enhancing_Strategic_Decision_Making_Assessing_the_Role_and_Impact_of_Artificial_Intelligence_in_Business_Management/links/65ff2c25d3a085514245180a/Enhancing-Strategic-Decision-Making-Assessing-the-Role-and-Impact-of-Artificial-Intelligence-in-Business-Management.pdf" TargetMode="External"/><Relationship Id="rId18" Type="http://schemas.openxmlformats.org/officeDocument/2006/relationships/hyperlink" Target="https://www.emerald.com/insight/content/doi/10.1108/jsma-09-2023-0233/full/pdf" TargetMode="External"/><Relationship Id="rId26" Type="http://schemas.openxmlformats.org/officeDocument/2006/relationships/hyperlink" Target="https://d1wqtxts1xzle7.cloudfront.net/121658767/10_1108_ccij_01_2020_0009-libre.pdf?1741135863=&amp;response-content-disposition=inline%3B+filename%3DA_psychological_model_of_transparent_com.pdf&amp;Expires=1749547373&amp;Signature=OfnXRkzSkB2UVQOmmatML0fcDCMO4RvS0hBNt9rK19UBnvJ7uG-c4nWSuY2Z58zw3F60bWFB4vDwRdzBlyuRKfIerxHjpvDps9MfoD0dzRSXLfjQiAGqi3QA1XuXeoksZLcfpcaSxMGM2fQwvyFpyIVA9wSb-mkfqFpl4zV-XZOiqYqxHVc7jIInrGxOAPn5nxWCOhyPijHD1lA6MhW1tamzBlN4lVNFTmlRQhGl0Kpbzpx85s7jsGEStnOsinCjZShNV9UOMTv5vnqWsdQZUQPCknOzNopmYKBa3AOh96FXpzPa7pL7TLJZ9tFql1j6FXjRzFI~nL8p5qna3kcD4Q__&amp;Key-Pair-Id=APKAJLOHF5GGSLRBV4ZA" TargetMode="External"/><Relationship Id="rId21" Type="http://schemas.openxmlformats.org/officeDocument/2006/relationships/hyperlink" Target="https://www.researchgate.net/profile/Hoang-Tien-Nguyen-2/publication/358021973_Analysis_of_business_strategy_of_leading_Vietnamese_real_estate_developers_using_SWOT_matrix/links/634beb68ff870c55ce290c77/Analysis-of-business-strategy-of-leading-Vietnamese-real-estate-developers-using-SWOT-matrix.pdf?__cf_chl_tk=NLZT4OvYHnZ9TPhdLIu.Kau7kJnc9R_YkAt4N6Y.JUQ-1749540570-1.0.1.1-ufO6nFIVAUNQgtwO22q_OugvRFuBVaOmFUA0U1vhBFw" TargetMode="External"/><Relationship Id="rId34" Type="http://schemas.openxmlformats.org/officeDocument/2006/relationships/hyperlink" Target="https://www.sciencedirect.com/science/article/pii/S0038012122001252" TargetMode="External"/><Relationship Id="rId7" Type="http://schemas.openxmlformats.org/officeDocument/2006/relationships/hyperlink" Target="https://www.sciencedirect.com/science/article/pii/S0263786324000176" TargetMode="External"/><Relationship Id="rId12" Type="http://schemas.openxmlformats.org/officeDocument/2006/relationships/hyperlink" Target="https://d1wqtxts1xzle7.cloudfront.net/118744914/GSCARR-2024-0181-libre.pdf?1728394749=&amp;response-content-disposition=inline%3B+filename%3DAgile_methodologies_Adapting_product_man.pdf&amp;Expires=1749542336&amp;Signature=aJ3w1BuA6sIdCEVZzUWmlPUWK0Efr--J6fRnQSY9aBeoZxVzTm8N3vPI0D65Nm81W2JEHkwbRUSY8YLBKKImIT0GMTLO0O-9wgjv2I9K8~3qgk4J0o7BuY6eKFen3rCkCW4Sf4wOuvD7DqYoI~ItHvA7RmElznCxmxN1UdFnPbWMxozU2jA9UAeVPrgCC2W7VFxGnnYL4ejfC~~O9GhOlEV7DK4iLPhuWfnDCmFV61pgWXwXb8u6AVi40s7D9BE4gykeDWH5KgneeJXcq1Jd~YFAk5Q-oU~SMBEluQZL-Ffk~xVE0E5kA2KDmc083GdQgOJvTRAunrLFWx0YxJojBw__&amp;Key-Pair-Id=APKAJLOHF5GGSLRBV4ZA" TargetMode="External"/><Relationship Id="rId17" Type="http://schemas.openxmlformats.org/officeDocument/2006/relationships/hyperlink" Target="https://www.emerald.com/insight/content/doi/10.1108/jsma-09-2023-0233/full/pdf" TargetMode="External"/><Relationship Id="rId25" Type="http://schemas.openxmlformats.org/officeDocument/2006/relationships/hyperlink" Target="https://d1wqtxts1xzle7.cloudfront.net/121658767/10_1108_ccij_01_2020_0009-libre.pdf?1741135863=&amp;response-content-disposition=inline%3B+filename%3DA_psychological_model_of_transparent_com.pdf&amp;Expires=1749547373&amp;Signature=OfnXRkzSkB2UVQOmmatML0fcDCMO4RvS0hBNt9rK19UBnvJ7uG-c4nWSuY2Z58zw3F60bWFB4vDwRdzBlyuRKfIerxHjpvDps9MfoD0dzRSXLfjQiAGqi3QA1XuXeoksZLcfpcaSxMGM2fQwvyFpyIVA9wSb-mkfqFpl4zV-XZOiqYqxHVc7jIInrGxOAPn5nxWCOhyPijHD1lA6MhW1tamzBlN4lVNFTmlRQhGl0Kpbzpx85s7jsGEStnOsinCjZShNV9UOMTv5vnqWsdQZUQPCknOzNopmYKBa3AOh96FXpzPa7pL7TLJZ9tFql1j6FXjRzFI~nL8p5qna3kcD4Q__&amp;Key-Pair-Id=APKAJLOHF5GGSLRBV4ZA" TargetMode="External"/><Relationship Id="rId33" Type="http://schemas.openxmlformats.org/officeDocument/2006/relationships/hyperlink" Target="https://www.sciencedirect.com/science/article/pii/S0038012122001252" TargetMode="External"/><Relationship Id="rId2" Type="http://schemas.openxmlformats.org/officeDocument/2006/relationships/settings" Target="settings.xml"/><Relationship Id="rId16" Type="http://schemas.openxmlformats.org/officeDocument/2006/relationships/hyperlink" Target="https://www.sciencedirect.com/science/article/pii/S2666789420300064" TargetMode="External"/><Relationship Id="rId20" Type="http://schemas.openxmlformats.org/officeDocument/2006/relationships/hyperlink" Target="https://sueerickson.com/wp-content/uploads/2021/08/Erickson-Communication-in-a-Crisis.pdf" TargetMode="External"/><Relationship Id="rId29" Type="http://schemas.openxmlformats.org/officeDocument/2006/relationships/hyperlink" Target="https://www.tandfonline.com/doi/pdf/10.1080/0960085X.2022.204137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1wqtxts1xzle7.cloudfront.net/118744914/GSCARR-2024-0181-libre.pdf?1728394749=&amp;response-content-disposition=inline%3B+filename%3DAgile_methodologies_Adapting_product_man.pdf&amp;Expires=1749542336&amp;Signature=aJ3w1BuA6sIdCEVZzUWmlPUWK0Efr--J6fRnQSY9aBeoZxVzTm8N3vPI0D65Nm81W2JEHkwbRUSY8YLBKKImIT0GMTLO0O-9wgjv2I9K8~3qgk4J0o7BuY6eKFen3rCkCW4Sf4wOuvD7DqYoI~ItHvA7RmElznCxmxN1UdFnPbWMxozU2jA9UAeVPrgCC2W7VFxGnnYL4ejfC~~O9GhOlEV7DK4iLPhuWfnDCmFV61pgWXwXb8u6AVi40s7D9BE4gykeDWH5KgneeJXcq1Jd~YFAk5Q-oU~SMBEluQZL-Ffk~xVE0E5kA2KDmc083GdQgOJvTRAunrLFWx0YxJojBw__&amp;Key-Pair-Id=APKAJLOHF5GGSLRBV4ZA" TargetMode="External"/><Relationship Id="rId24" Type="http://schemas.openxmlformats.org/officeDocument/2006/relationships/hyperlink" Target="https://www.sciencedirect.com/science/article/abs/pii/S0959652622033959" TargetMode="External"/><Relationship Id="rId32" Type="http://schemas.openxmlformats.org/officeDocument/2006/relationships/hyperlink" Target="https://d1wqtxts1xzle7.cloudfront.net/116987847/2037-libre.pdf?1721747455=&amp;response-content-disposition=inline%3B+filename%3DDetermination_of_Motivation_and_Performa.pdf&amp;Expires=1749548386&amp;Signature=fiG8u~DTjxRg8ThK3sD3pe8d5jbQ5HzMWpBxfM15KB5qnBbi0qRu4hRq7dd2gHbxfKAKAwP9JhtOSPHhRI0p8TSJtQ5BD9b7AQUODdSDdeDRKFn8eafFh13tQQMi9Ape6ftFX2KsbhFaFvNYTjeyd7uEbQAJZiIEO0VT7lkM2VuB4tXq4JhZdoe~n6Wp~SfllllrGnbHOXd5n3U6eHA4gEkPoWJ0X3uueyONZzmPm-cdc4oJAGaCElylyoojqctXx6vwbrchNVgmER3r1Ok1AlmR936dLs~s1IMGHaj~~SllAi7qIX8cy7bSNzaQOQrxGzjMOPoAFORj~-9qColNSw__&amp;Key-Pair-Id=APKAJLOHF5GGSLRBV4ZA"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ciencedirect.com/science/article/pii/S2666789420300064" TargetMode="External"/><Relationship Id="rId23" Type="http://schemas.openxmlformats.org/officeDocument/2006/relationships/hyperlink" Target="https://www.sciencedirect.com/science/article/abs/pii/S0959652622033959" TargetMode="External"/><Relationship Id="rId28" Type="http://schemas.openxmlformats.org/officeDocument/2006/relationships/hyperlink" Target="https://www.emerald.com/insight/content/doi/10.1108/978-1-83549-780-720241009/full/html" TargetMode="External"/><Relationship Id="rId36" Type="http://schemas.openxmlformats.org/officeDocument/2006/relationships/fontTable" Target="fontTable.xml"/><Relationship Id="rId10" Type="http://schemas.openxmlformats.org/officeDocument/2006/relationships/hyperlink" Target="https://www.publications.calebuniversity.edu.ng/caleb_uploads/2024/04/Organizational-Culture-and-Organizational-Performance-A-Review-of-Literature.pdf" TargetMode="External"/><Relationship Id="rId19" Type="http://schemas.openxmlformats.org/officeDocument/2006/relationships/hyperlink" Target="https://sueerickson.com/wp-content/uploads/2021/08/Erickson-Communication-in-a-Crisis.pdf" TargetMode="External"/><Relationship Id="rId31" Type="http://schemas.openxmlformats.org/officeDocument/2006/relationships/hyperlink" Target="https://d1wqtxts1xzle7.cloudfront.net/116987847/2037-libre.pdf?1721747455=&amp;response-content-disposition=inline%3B+filename%3DDetermination_of_Motivation_and_Performa.pdf&amp;Expires=1749548386&amp;Signature=fiG8u~DTjxRg8ThK3sD3pe8d5jbQ5HzMWpBxfM15KB5qnBbi0qRu4hRq7dd2gHbxfKAKAwP9JhtOSPHhRI0p8TSJtQ5BD9b7AQUODdSDdeDRKFn8eafFh13tQQMi9Ape6ftFX2KsbhFaFvNYTjeyd7uEbQAJZiIEO0VT7lkM2VuB4tXq4JhZdoe~n6Wp~SfllllrGnbHOXd5n3U6eHA4gEkPoWJ0X3uueyONZzmPm-cdc4oJAGaCElylyoojqctXx6vwbrchNVgmER3r1Ok1AlmR936dLs~s1IMGHaj~~SllAi7qIX8cy7bSNzaQOQrxGzjMOPoAFORj~-9qColNSw__&amp;Key-Pair-Id=APKAJLOHF5GGSLRBV4ZA" TargetMode="External"/><Relationship Id="rId4" Type="http://schemas.openxmlformats.org/officeDocument/2006/relationships/footnotes" Target="footnotes.xml"/><Relationship Id="rId9" Type="http://schemas.openxmlformats.org/officeDocument/2006/relationships/hyperlink" Target="https://www.publications.calebuniversity.edu.ng/caleb_uploads/2024/04/Organizational-Culture-and-Organizational-Performance-A-Review-of-Literature.pdf" TargetMode="External"/><Relationship Id="rId14" Type="http://schemas.openxmlformats.org/officeDocument/2006/relationships/hyperlink" Target="https://www.researchgate.net/profile/Dr-Mmanida/publication/379220829_Enhancing_Strategic_Decision_Making_Assessing_the_Role_and_Impact_of_Artificial_Intelligence_in_Business_Management/links/65ff2c25d3a085514245180a/Enhancing-Strategic-Decision-Making-Assessing-the-Role-and-Impact-of-Artificial-Intelligence-in-Business-Management.pdf" TargetMode="External"/><Relationship Id="rId22" Type="http://schemas.openxmlformats.org/officeDocument/2006/relationships/hyperlink" Target="https://www.researchgate.net/profile/Hoang-Tien-Nguyen-2/publication/358021973_Analysis_of_business_strategy_of_leading_Vietnamese_real_estate_developers_using_SWOT_matrix/links/634beb68ff870c55ce290c77/Analysis-of-business-strategy-of-leading-Vietnamese-real-estate-developers-using-SWOT-matrix.pdf?__cf_chl_tk=NLZT4OvYHnZ9TPhdLIu.Kau7kJnc9R_YkAt4N6Y.JUQ-1749540570-1.0.1.1-ufO6nFIVAUNQgtwO22q_OugvRFuBVaOmFUA0U1vhBFw" TargetMode="External"/><Relationship Id="rId27" Type="http://schemas.openxmlformats.org/officeDocument/2006/relationships/hyperlink" Target="https://www.emerald.com/insight/content/doi/10.1108/978-1-83549-780-720241009/full/html" TargetMode="External"/><Relationship Id="rId30" Type="http://schemas.openxmlformats.org/officeDocument/2006/relationships/hyperlink" Target="https://www.tandfonline.com/doi/pdf/10.1080/0960085X.2022.2041371" TargetMode="External"/><Relationship Id="rId35" Type="http://schemas.openxmlformats.org/officeDocument/2006/relationships/footer" Target="footer1.xml"/><Relationship Id="rId8" Type="http://schemas.openxmlformats.org/officeDocument/2006/relationships/hyperlink" Target="https://www.sciencedirect.com/science/article/pii/S0263786324000176"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12</Pages>
  <Words>4623</Words>
  <Characters>26355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Jianu (2231436)</cp:lastModifiedBy>
  <cp:revision>110</cp:revision>
  <dcterms:created xsi:type="dcterms:W3CDTF">2025-06-10T11:17:00Z</dcterms:created>
  <dcterms:modified xsi:type="dcterms:W3CDTF">2025-06-15T09:25:00Z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280d07d4-9efc-40bf-be32-f2bc48c30539</vt:lpwstr>
  </property>
</Properties>
</file>