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Style w:val="Heading2"/>
        <w:pBdr>
          <w:top w:space="0" w:sz="0" w:val="nil"/>
          <w:left w:space="0" w:sz="0" w:val="nil"/>
          <w:bottom w:space="0" w:sz="0" w:val="nil"/>
          <w:right w:space="0" w:sz="0" w:val="nil"/>
          <w:between w:space="0" w:sz="0" w:val="nil"/>
        </w:pBdr>
        <w:shd w:fill="auto" w:val="clear"/>
        <w:spacing w:after="0" w:before="0" w:line="288" w:lineRule="auto"/>
        <w:rPr>
          <w:rFonts w:ascii="Open Sans" w:cs="Open Sans" w:eastAsia="Open Sans" w:hAnsi="Open Sans"/>
          <w:color w:val="695d46"/>
          <w:sz w:val="24"/>
          <w:szCs w:val="24"/>
        </w:rPr>
      </w:pPr>
      <w:bookmarkStart w:colFirst="0" w:colLast="0" w:name="_z6ne0og04bp5" w:id="0"/>
      <w:bookmarkEnd w:id="0"/>
      <w:r w:rsidDel="00000000" w:rsidR="00000000" w:rsidRPr="00000000">
        <w:rPr>
          <w:rFonts w:ascii="Open Sans" w:cs="Open Sans" w:eastAsia="Open Sans" w:hAnsi="Open Sans"/>
          <w:color w:val="695d46"/>
          <w:sz w:val="24"/>
          <w:szCs w:val="24"/>
          <w:rtl w:val="0"/>
        </w:rPr>
        <w:t xml:space="preserve"> </w:t>
      </w:r>
    </w:p>
    <w:p w:rsidR="00000000" w:rsidDel="00000000" w:rsidP="00000000" w:rsidRDefault="00000000" w:rsidRPr="00000000" w14:paraId="00000002">
      <w:pPr>
        <w:pBdr>
          <w:top w:space="0" w:sz="0" w:val="nil"/>
          <w:left w:space="0" w:sz="0" w:val="nil"/>
          <w:bottom w:space="0" w:sz="0" w:val="nil"/>
          <w:right w:space="0" w:sz="0" w:val="nil"/>
          <w:between w:space="0" w:sz="0" w:val="nil"/>
        </w:pBdr>
        <w:shd w:fill="auto" w:val="clear"/>
        <w:rPr/>
      </w:pPr>
      <w:r w:rsidDel="00000000" w:rsidR="00000000" w:rsidRPr="00000000">
        <w:rPr>
          <w:sz w:val="24"/>
          <w:szCs w:val="24"/>
        </w:rPr>
        <w:drawing>
          <wp:inline distB="114300" distT="114300" distL="114300" distR="114300">
            <wp:extent cx="5916349" cy="104775"/>
            <wp:effectExtent b="0" l="0" r="0" t="0"/>
            <wp:docPr descr="horizontal line" id="11" name="image3.png"/>
            <a:graphic>
              <a:graphicData uri="http://schemas.openxmlformats.org/drawingml/2006/picture">
                <pic:pic>
                  <pic:nvPicPr>
                    <pic:cNvPr descr="horizontal line" id="0" name="image3.png"/>
                    <pic:cNvPicPr preferRelativeResize="0"/>
                  </pic:nvPicPr>
                  <pic:blipFill>
                    <a:blip r:embed="rId6"/>
                    <a:srcRect b="-35184" l="0" r="0" t="0"/>
                    <a:stretch>
                      <a:fillRect/>
                    </a:stretch>
                  </pic:blipFill>
                  <pic:spPr>
                    <a:xfrm>
                      <a:off x="0" y="0"/>
                      <a:ext cx="5916349" cy="104775"/>
                    </a:xfrm>
                    <a:prstGeom prst="rect"/>
                    <a:ln/>
                  </pic:spPr>
                </pic:pic>
              </a:graphicData>
            </a:graphic>
          </wp:inline>
        </w:drawing>
      </w:r>
      <w:r w:rsidDel="00000000" w:rsidR="00000000" w:rsidRPr="00000000">
        <w:rPr/>
        <w:drawing>
          <wp:inline distB="114300" distT="114300" distL="114300" distR="114300">
            <wp:extent cx="5715000" cy="3810000"/>
            <wp:effectExtent b="0" l="0" r="0" t="0"/>
            <wp:docPr id="8"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5715000" cy="381000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Style w:val="Title"/>
        <w:pBdr>
          <w:top w:space="0" w:sz="0" w:val="nil"/>
          <w:left w:space="0" w:sz="0" w:val="nil"/>
          <w:bottom w:space="0" w:sz="0" w:val="nil"/>
          <w:right w:space="0" w:sz="0" w:val="nil"/>
          <w:between w:space="0" w:sz="0" w:val="nil"/>
        </w:pBdr>
        <w:shd w:fill="auto" w:val="clear"/>
        <w:rPr/>
      </w:pPr>
      <w:bookmarkStart w:colFirst="0" w:colLast="0" w:name="_2gazcsgmxkub" w:id="1"/>
      <w:bookmarkEnd w:id="1"/>
      <w:r w:rsidDel="00000000" w:rsidR="00000000" w:rsidRPr="00000000">
        <w:rPr>
          <w:rtl w:val="0"/>
        </w:rPr>
        <w:t xml:space="preserve">Vehicle Balancing</w:t>
      </w:r>
    </w:p>
    <w:p w:rsidR="00000000" w:rsidDel="00000000" w:rsidP="00000000" w:rsidRDefault="00000000" w:rsidRPr="00000000" w14:paraId="00000004">
      <w:pPr>
        <w:pStyle w:val="Subtitle"/>
        <w:pBdr>
          <w:top w:space="0" w:sz="0" w:val="nil"/>
          <w:left w:space="0" w:sz="0" w:val="nil"/>
          <w:bottom w:space="0" w:sz="0" w:val="nil"/>
          <w:right w:space="0" w:sz="0" w:val="nil"/>
          <w:between w:space="0" w:sz="0" w:val="nil"/>
        </w:pBdr>
        <w:shd w:fill="auto" w:val="clear"/>
        <w:rPr/>
      </w:pPr>
      <w:bookmarkStart w:colFirst="0" w:colLast="0" w:name="_ng30guuqqp2v" w:id="2"/>
      <w:bookmarkEnd w:id="2"/>
      <w:r w:rsidDel="00000000" w:rsidR="00000000" w:rsidRPr="00000000">
        <w:rPr>
          <w:rtl w:val="0"/>
        </w:rPr>
        <w:t xml:space="preserve">23/03/20</w:t>
      </w:r>
    </w:p>
    <w:p w:rsidR="00000000" w:rsidDel="00000000" w:rsidP="00000000" w:rsidRDefault="00000000" w:rsidRPr="00000000" w14:paraId="00000005">
      <w:pPr>
        <w:pBdr>
          <w:top w:space="0" w:sz="0" w:val="nil"/>
          <w:left w:space="0" w:sz="0" w:val="nil"/>
          <w:bottom w:space="0" w:sz="0" w:val="nil"/>
          <w:right w:space="0" w:sz="0" w:val="nil"/>
          <w:between w:space="0" w:sz="0" w:val="nil"/>
        </w:pBdr>
        <w:shd w:fill="auto" w:val="clear"/>
        <w:spacing w:after="1440" w:before="0" w:line="288" w:lineRule="auto"/>
        <w:rPr/>
      </w:pPr>
      <w:r w:rsidDel="00000000" w:rsidR="00000000" w:rsidRPr="00000000">
        <w:rPr>
          <w:rFonts w:ascii="Arial Unicode MS" w:cs="Arial Unicode MS" w:eastAsia="Arial Unicode MS" w:hAnsi="Arial Unicode MS"/>
          <w:b w:val="1"/>
          <w:sz w:val="36"/>
          <w:szCs w:val="36"/>
          <w:rtl w:val="0"/>
        </w:rPr>
        <w:t xml:space="preserve">─</w:t>
      </w: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hd w:fill="auto" w:val="clear"/>
        <w:spacing w:line="240" w:lineRule="auto"/>
        <w:rPr>
          <w:rFonts w:ascii="PT Sans Narrow" w:cs="PT Sans Narrow" w:eastAsia="PT Sans Narrow" w:hAnsi="PT Sans Narrow"/>
          <w:color w:val="008575"/>
          <w:sz w:val="32"/>
          <w:szCs w:val="32"/>
        </w:rPr>
      </w:pPr>
      <w:r w:rsidDel="00000000" w:rsidR="00000000" w:rsidRPr="00000000">
        <w:rPr>
          <w:rFonts w:ascii="PT Sans Narrow" w:cs="PT Sans Narrow" w:eastAsia="PT Sans Narrow" w:hAnsi="PT Sans Narrow"/>
          <w:color w:val="008575"/>
          <w:sz w:val="32"/>
          <w:szCs w:val="32"/>
          <w:rtl w:val="0"/>
        </w:rPr>
        <w:t xml:space="preserve">Asad Naqvi</w:t>
      </w:r>
    </w:p>
    <w:p w:rsidR="00000000" w:rsidDel="00000000" w:rsidP="00000000" w:rsidRDefault="00000000" w:rsidRPr="00000000" w14:paraId="00000007">
      <w:pPr>
        <w:pBdr>
          <w:top w:space="0" w:sz="0" w:val="nil"/>
          <w:left w:space="0" w:sz="0" w:val="nil"/>
          <w:bottom w:space="0" w:sz="0" w:val="nil"/>
          <w:right w:space="0" w:sz="0" w:val="nil"/>
          <w:between w:space="0" w:sz="0" w:val="nil"/>
        </w:pBdr>
        <w:shd w:fill="auto" w:val="clear"/>
        <w:spacing w:before="0" w:lineRule="auto"/>
        <w:rPr>
          <w:rFonts w:ascii="PT Sans Narrow" w:cs="PT Sans Narrow" w:eastAsia="PT Sans Narrow" w:hAnsi="PT Sans Narrow"/>
          <w:sz w:val="28"/>
          <w:szCs w:val="28"/>
        </w:rPr>
      </w:pPr>
      <w:r w:rsidDel="00000000" w:rsidR="00000000" w:rsidRPr="00000000">
        <w:rPr>
          <w:rFonts w:ascii="PT Sans Narrow" w:cs="PT Sans Narrow" w:eastAsia="PT Sans Narrow" w:hAnsi="PT Sans Narrow"/>
          <w:sz w:val="28"/>
          <w:szCs w:val="28"/>
          <w:rtl w:val="0"/>
        </w:rPr>
        <w:t xml:space="preserve">1907788</w:t>
      </w: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shd w:fill="auto" w:val="clear"/>
        <w:ind w:left="0" w:firstLine="0"/>
        <w:rPr/>
      </w:pPr>
      <w:r w:rsidDel="00000000" w:rsidR="00000000" w:rsidRPr="00000000">
        <w:rPr>
          <w:rtl w:val="0"/>
        </w:rPr>
      </w:r>
    </w:p>
    <w:p w:rsidR="00000000" w:rsidDel="00000000" w:rsidP="00000000" w:rsidRDefault="00000000" w:rsidRPr="00000000" w14:paraId="00000009">
      <w:pPr>
        <w:pBdr>
          <w:top w:space="0" w:sz="0" w:val="nil"/>
          <w:left w:space="0" w:sz="0" w:val="nil"/>
          <w:bottom w:space="0" w:sz="0" w:val="nil"/>
          <w:right w:space="0" w:sz="0" w:val="nil"/>
          <w:between w:space="0" w:sz="0" w:val="nil"/>
        </w:pBdr>
        <w:shd w:fill="auto" w:val="clear"/>
        <w:ind w:left="0" w:firstLine="0"/>
        <w:rPr/>
      </w:pPr>
      <w:r w:rsidDel="00000000" w:rsidR="00000000" w:rsidRPr="00000000">
        <w:rPr>
          <w:rtl w:val="0"/>
        </w:rPr>
      </w:r>
    </w:p>
    <w:p w:rsidR="00000000" w:rsidDel="00000000" w:rsidP="00000000" w:rsidRDefault="00000000" w:rsidRPr="00000000" w14:paraId="0000000A">
      <w:pPr>
        <w:pBdr>
          <w:top w:space="0" w:sz="0" w:val="nil"/>
          <w:left w:space="0" w:sz="0" w:val="nil"/>
          <w:bottom w:space="0" w:sz="0" w:val="nil"/>
          <w:right w:space="0" w:sz="0" w:val="nil"/>
          <w:between w:space="0" w:sz="0" w:val="nil"/>
        </w:pBdr>
        <w:shd w:fill="auto" w:val="clear"/>
        <w:ind w:left="0" w:firstLine="0"/>
        <w:rPr/>
      </w:pPr>
      <w:r w:rsidDel="00000000" w:rsidR="00000000" w:rsidRPr="00000000">
        <w:rPr>
          <w:rtl w:val="0"/>
        </w:rPr>
      </w:r>
    </w:p>
    <w:p w:rsidR="00000000" w:rsidDel="00000000" w:rsidP="00000000" w:rsidRDefault="00000000" w:rsidRPr="00000000" w14:paraId="0000000B">
      <w:pPr>
        <w:pBdr>
          <w:top w:space="0" w:sz="0" w:val="nil"/>
          <w:left w:space="0" w:sz="0" w:val="nil"/>
          <w:bottom w:space="0" w:sz="0" w:val="nil"/>
          <w:right w:space="0" w:sz="0" w:val="nil"/>
          <w:between w:space="0" w:sz="0" w:val="nil"/>
        </w:pBdr>
        <w:shd w:fill="auto" w:val="clear"/>
        <w:ind w:left="0" w:firstLine="0"/>
        <w:rPr/>
      </w:pPr>
      <w:r w:rsidDel="00000000" w:rsidR="00000000" w:rsidRPr="00000000">
        <w:rPr>
          <w:rtl w:val="0"/>
        </w:rPr>
      </w:r>
    </w:p>
    <w:p w:rsidR="00000000" w:rsidDel="00000000" w:rsidP="00000000" w:rsidRDefault="00000000" w:rsidRPr="00000000" w14:paraId="0000000C">
      <w:pPr>
        <w:spacing w:before="0" w:line="276" w:lineRule="auto"/>
        <w:jc w:val="both"/>
        <w:rPr>
          <w:rFonts w:ascii="Roboto" w:cs="Roboto" w:eastAsia="Roboto" w:hAnsi="Roboto"/>
          <w:b w:val="1"/>
          <w:color w:val="000000"/>
          <w:sz w:val="32"/>
          <w:szCs w:val="32"/>
        </w:rPr>
      </w:pPr>
      <w:r w:rsidDel="00000000" w:rsidR="00000000" w:rsidRPr="00000000">
        <w:rPr>
          <w:rFonts w:ascii="Roboto" w:cs="Roboto" w:eastAsia="Roboto" w:hAnsi="Roboto"/>
          <w:b w:val="1"/>
          <w:color w:val="000000"/>
          <w:sz w:val="32"/>
          <w:szCs w:val="32"/>
          <w:rtl w:val="0"/>
        </w:rPr>
        <w:t xml:space="preserve">Contents</w:t>
      </w:r>
    </w:p>
    <w:p w:rsidR="00000000" w:rsidDel="00000000" w:rsidP="00000000" w:rsidRDefault="00000000" w:rsidRPr="00000000" w14:paraId="0000000D">
      <w:pPr>
        <w:spacing w:before="0" w:line="276" w:lineRule="auto"/>
        <w:jc w:val="both"/>
        <w:rPr>
          <w:rFonts w:ascii="Roboto" w:cs="Roboto" w:eastAsia="Roboto" w:hAnsi="Roboto"/>
          <w:b w:val="1"/>
          <w:color w:val="000000"/>
          <w:sz w:val="24"/>
          <w:szCs w:val="24"/>
        </w:rPr>
      </w:pPr>
      <w:r w:rsidDel="00000000" w:rsidR="00000000" w:rsidRPr="00000000">
        <w:rPr>
          <w:rtl w:val="0"/>
        </w:rPr>
      </w:r>
    </w:p>
    <w:p w:rsidR="00000000" w:rsidDel="00000000" w:rsidP="00000000" w:rsidRDefault="00000000" w:rsidRPr="00000000" w14:paraId="0000000E">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Figures…………………………………………………………………………………………………………………………………….…..2</w:t>
      </w:r>
    </w:p>
    <w:p w:rsidR="00000000" w:rsidDel="00000000" w:rsidP="00000000" w:rsidRDefault="00000000" w:rsidRPr="00000000" w14:paraId="0000000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10">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Introduction………………………………………………………………………………………………………………………...……...3</w:t>
      </w:r>
    </w:p>
    <w:p w:rsidR="00000000" w:rsidDel="00000000" w:rsidP="00000000" w:rsidRDefault="00000000" w:rsidRPr="00000000" w14:paraId="0000001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12">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Research…………….………………………………………………………………………………………………..………………....…4 </w:t>
      </w:r>
    </w:p>
    <w:p w:rsidR="00000000" w:rsidDel="00000000" w:rsidP="00000000" w:rsidRDefault="00000000" w:rsidRPr="00000000" w14:paraId="00000013">
      <w:pPr>
        <w:numPr>
          <w:ilvl w:val="0"/>
          <w:numId w:val="1"/>
        </w:numPr>
        <w:spacing w:before="0" w:line="276" w:lineRule="auto"/>
        <w:ind w:left="720" w:hanging="360"/>
        <w:jc w:val="both"/>
        <w:rPr>
          <w:rFonts w:ascii="Roboto" w:cs="Roboto" w:eastAsia="Roboto" w:hAnsi="Roboto"/>
          <w:b w:val="1"/>
          <w:color w:val="000000"/>
          <w:u w:val="none"/>
        </w:rPr>
      </w:pPr>
      <w:r w:rsidDel="00000000" w:rsidR="00000000" w:rsidRPr="00000000">
        <w:rPr>
          <w:rFonts w:ascii="Roboto" w:cs="Roboto" w:eastAsia="Roboto" w:hAnsi="Roboto"/>
          <w:b w:val="1"/>
          <w:color w:val="000000"/>
          <w:rtl w:val="0"/>
        </w:rPr>
        <w:t xml:space="preserve">Sprung mass</w:t>
      </w:r>
    </w:p>
    <w:p w:rsidR="00000000" w:rsidDel="00000000" w:rsidP="00000000" w:rsidRDefault="00000000" w:rsidRPr="00000000" w14:paraId="00000014">
      <w:pPr>
        <w:numPr>
          <w:ilvl w:val="0"/>
          <w:numId w:val="1"/>
        </w:numPr>
        <w:spacing w:before="0" w:line="276" w:lineRule="auto"/>
        <w:ind w:left="720" w:hanging="360"/>
        <w:jc w:val="both"/>
        <w:rPr>
          <w:rFonts w:ascii="Roboto" w:cs="Roboto" w:eastAsia="Roboto" w:hAnsi="Roboto"/>
          <w:b w:val="1"/>
          <w:color w:val="000000"/>
          <w:u w:val="none"/>
        </w:rPr>
      </w:pPr>
      <w:r w:rsidDel="00000000" w:rsidR="00000000" w:rsidRPr="00000000">
        <w:rPr>
          <w:rFonts w:ascii="Roboto" w:cs="Roboto" w:eastAsia="Roboto" w:hAnsi="Roboto"/>
          <w:b w:val="1"/>
          <w:color w:val="000000"/>
          <w:rtl w:val="0"/>
        </w:rPr>
        <w:t xml:space="preserve">Unsprung mass</w:t>
      </w:r>
    </w:p>
    <w:p w:rsidR="00000000" w:rsidDel="00000000" w:rsidP="00000000" w:rsidRDefault="00000000" w:rsidRPr="00000000" w14:paraId="00000015">
      <w:pPr>
        <w:numPr>
          <w:ilvl w:val="0"/>
          <w:numId w:val="1"/>
        </w:numPr>
        <w:spacing w:before="0" w:line="276" w:lineRule="auto"/>
        <w:ind w:left="720" w:hanging="360"/>
        <w:jc w:val="both"/>
        <w:rPr>
          <w:rFonts w:ascii="Roboto" w:cs="Roboto" w:eastAsia="Roboto" w:hAnsi="Roboto"/>
          <w:b w:val="1"/>
          <w:color w:val="000000"/>
          <w:u w:val="none"/>
        </w:rPr>
      </w:pPr>
      <w:r w:rsidDel="00000000" w:rsidR="00000000" w:rsidRPr="00000000">
        <w:rPr>
          <w:rFonts w:ascii="Roboto" w:cs="Roboto" w:eastAsia="Roboto" w:hAnsi="Roboto"/>
          <w:b w:val="1"/>
          <w:color w:val="000000"/>
          <w:rtl w:val="0"/>
        </w:rPr>
        <w:t xml:space="preserve">Contact path</w:t>
      </w:r>
    </w:p>
    <w:p w:rsidR="00000000" w:rsidDel="00000000" w:rsidP="00000000" w:rsidRDefault="00000000" w:rsidRPr="00000000" w14:paraId="00000016">
      <w:pPr>
        <w:numPr>
          <w:ilvl w:val="0"/>
          <w:numId w:val="1"/>
        </w:numPr>
        <w:spacing w:before="0" w:line="276" w:lineRule="auto"/>
        <w:ind w:left="720" w:hanging="360"/>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Camber</w:t>
      </w:r>
    </w:p>
    <w:p w:rsidR="00000000" w:rsidDel="00000000" w:rsidP="00000000" w:rsidRDefault="00000000" w:rsidRPr="00000000" w14:paraId="00000017">
      <w:pPr>
        <w:numPr>
          <w:ilvl w:val="0"/>
          <w:numId w:val="1"/>
        </w:numPr>
        <w:spacing w:before="0" w:line="276" w:lineRule="auto"/>
        <w:ind w:left="720" w:hanging="360"/>
        <w:jc w:val="both"/>
        <w:rPr>
          <w:rFonts w:ascii="Roboto" w:cs="Roboto" w:eastAsia="Roboto" w:hAnsi="Roboto"/>
          <w:b w:val="1"/>
          <w:color w:val="000000"/>
          <w:u w:val="none"/>
        </w:rPr>
      </w:pPr>
      <w:r w:rsidDel="00000000" w:rsidR="00000000" w:rsidRPr="00000000">
        <w:rPr>
          <w:rFonts w:ascii="Roboto" w:cs="Roboto" w:eastAsia="Roboto" w:hAnsi="Roboto"/>
          <w:b w:val="1"/>
          <w:color w:val="000000"/>
          <w:rtl w:val="0"/>
        </w:rPr>
        <w:t xml:space="preserve">Weight/ weight distribution </w:t>
      </w:r>
    </w:p>
    <w:p w:rsidR="00000000" w:rsidDel="00000000" w:rsidP="00000000" w:rsidRDefault="00000000" w:rsidRPr="00000000" w14:paraId="00000018">
      <w:pPr>
        <w:numPr>
          <w:ilvl w:val="0"/>
          <w:numId w:val="1"/>
        </w:numPr>
        <w:spacing w:before="0" w:line="276" w:lineRule="auto"/>
        <w:ind w:left="720" w:hanging="360"/>
        <w:jc w:val="both"/>
        <w:rPr>
          <w:rFonts w:ascii="Roboto" w:cs="Roboto" w:eastAsia="Roboto" w:hAnsi="Roboto"/>
          <w:b w:val="1"/>
          <w:color w:val="000000"/>
          <w:u w:val="none"/>
        </w:rPr>
      </w:pPr>
      <w:r w:rsidDel="00000000" w:rsidR="00000000" w:rsidRPr="00000000">
        <w:rPr>
          <w:rFonts w:ascii="Roboto" w:cs="Roboto" w:eastAsia="Roboto" w:hAnsi="Roboto"/>
          <w:b w:val="1"/>
          <w:color w:val="000000"/>
          <w:rtl w:val="0"/>
        </w:rPr>
        <w:t xml:space="preserve">Aerodynamics</w:t>
      </w:r>
    </w:p>
    <w:p w:rsidR="00000000" w:rsidDel="00000000" w:rsidP="00000000" w:rsidRDefault="00000000" w:rsidRPr="00000000" w14:paraId="00000019">
      <w:pPr>
        <w:numPr>
          <w:ilvl w:val="0"/>
          <w:numId w:val="1"/>
        </w:numPr>
        <w:spacing w:before="0" w:line="276" w:lineRule="auto"/>
        <w:ind w:left="720" w:hanging="360"/>
        <w:jc w:val="both"/>
        <w:rPr>
          <w:rFonts w:ascii="Roboto" w:cs="Roboto" w:eastAsia="Roboto" w:hAnsi="Roboto"/>
          <w:b w:val="1"/>
          <w:color w:val="000000"/>
          <w:u w:val="none"/>
        </w:rPr>
      </w:pPr>
      <w:r w:rsidDel="00000000" w:rsidR="00000000" w:rsidRPr="00000000">
        <w:rPr>
          <w:rFonts w:ascii="Roboto" w:cs="Roboto" w:eastAsia="Roboto" w:hAnsi="Roboto"/>
          <w:b w:val="1"/>
          <w:color w:val="000000"/>
          <w:rtl w:val="0"/>
        </w:rPr>
        <w:t xml:space="preserve">Suspension stiffness</w:t>
      </w:r>
    </w:p>
    <w:p w:rsidR="00000000" w:rsidDel="00000000" w:rsidP="00000000" w:rsidRDefault="00000000" w:rsidRPr="00000000" w14:paraId="0000001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1B">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Results……………………………………………………………………………………………………………………………………...6</w:t>
      </w:r>
    </w:p>
    <w:p w:rsidR="00000000" w:rsidDel="00000000" w:rsidP="00000000" w:rsidRDefault="00000000" w:rsidRPr="00000000" w14:paraId="0000001C">
      <w:pPr>
        <w:numPr>
          <w:ilvl w:val="0"/>
          <w:numId w:val="2"/>
        </w:numPr>
        <w:spacing w:before="0" w:line="276" w:lineRule="auto"/>
        <w:ind w:left="720" w:hanging="360"/>
        <w:jc w:val="both"/>
        <w:rPr>
          <w:rFonts w:ascii="Roboto" w:cs="Roboto" w:eastAsia="Roboto" w:hAnsi="Roboto"/>
          <w:b w:val="1"/>
          <w:color w:val="000000"/>
          <w:u w:val="none"/>
        </w:rPr>
      </w:pPr>
      <w:r w:rsidDel="00000000" w:rsidR="00000000" w:rsidRPr="00000000">
        <w:rPr>
          <w:rFonts w:ascii="Roboto" w:cs="Roboto" w:eastAsia="Roboto" w:hAnsi="Roboto"/>
          <w:b w:val="1"/>
          <w:color w:val="000000"/>
          <w:rtl w:val="0"/>
        </w:rPr>
        <w:t xml:space="preserve">Step 1</w:t>
      </w:r>
    </w:p>
    <w:p w:rsidR="00000000" w:rsidDel="00000000" w:rsidP="00000000" w:rsidRDefault="00000000" w:rsidRPr="00000000" w14:paraId="0000001D">
      <w:pPr>
        <w:numPr>
          <w:ilvl w:val="0"/>
          <w:numId w:val="2"/>
        </w:numPr>
        <w:spacing w:before="0" w:line="276" w:lineRule="auto"/>
        <w:ind w:left="720" w:hanging="360"/>
        <w:jc w:val="both"/>
        <w:rPr>
          <w:rFonts w:ascii="Roboto" w:cs="Roboto" w:eastAsia="Roboto" w:hAnsi="Roboto"/>
          <w:b w:val="1"/>
          <w:color w:val="000000"/>
          <w:u w:val="none"/>
        </w:rPr>
      </w:pPr>
      <w:r w:rsidDel="00000000" w:rsidR="00000000" w:rsidRPr="00000000">
        <w:rPr>
          <w:rFonts w:ascii="Roboto" w:cs="Roboto" w:eastAsia="Roboto" w:hAnsi="Roboto"/>
          <w:b w:val="1"/>
          <w:color w:val="000000"/>
          <w:rtl w:val="0"/>
        </w:rPr>
        <w:t xml:space="preserve">Step 2</w:t>
      </w:r>
    </w:p>
    <w:p w:rsidR="00000000" w:rsidDel="00000000" w:rsidP="00000000" w:rsidRDefault="00000000" w:rsidRPr="00000000" w14:paraId="0000001E">
      <w:pPr>
        <w:numPr>
          <w:ilvl w:val="0"/>
          <w:numId w:val="2"/>
        </w:numPr>
        <w:spacing w:before="0" w:line="276" w:lineRule="auto"/>
        <w:ind w:left="720" w:hanging="360"/>
        <w:jc w:val="both"/>
        <w:rPr>
          <w:rFonts w:ascii="Roboto" w:cs="Roboto" w:eastAsia="Roboto" w:hAnsi="Roboto"/>
          <w:b w:val="1"/>
          <w:color w:val="000000"/>
          <w:u w:val="none"/>
        </w:rPr>
      </w:pPr>
      <w:r w:rsidDel="00000000" w:rsidR="00000000" w:rsidRPr="00000000">
        <w:rPr>
          <w:rFonts w:ascii="Roboto" w:cs="Roboto" w:eastAsia="Roboto" w:hAnsi="Roboto"/>
          <w:b w:val="1"/>
          <w:color w:val="000000"/>
          <w:rtl w:val="0"/>
        </w:rPr>
        <w:t xml:space="preserve">Step 3…………………………………………………………………………………………………………………………….7 </w:t>
      </w:r>
    </w:p>
    <w:p w:rsidR="00000000" w:rsidDel="00000000" w:rsidP="00000000" w:rsidRDefault="00000000" w:rsidRPr="00000000" w14:paraId="0000001F">
      <w:pPr>
        <w:numPr>
          <w:ilvl w:val="0"/>
          <w:numId w:val="2"/>
        </w:numPr>
        <w:spacing w:before="0" w:line="276" w:lineRule="auto"/>
        <w:ind w:left="720" w:hanging="360"/>
        <w:jc w:val="both"/>
        <w:rPr>
          <w:rFonts w:ascii="Roboto" w:cs="Roboto" w:eastAsia="Roboto" w:hAnsi="Roboto"/>
          <w:b w:val="1"/>
          <w:color w:val="000000"/>
          <w:u w:val="none"/>
        </w:rPr>
      </w:pPr>
      <w:r w:rsidDel="00000000" w:rsidR="00000000" w:rsidRPr="00000000">
        <w:rPr>
          <w:rFonts w:ascii="Roboto" w:cs="Roboto" w:eastAsia="Roboto" w:hAnsi="Roboto"/>
          <w:b w:val="1"/>
          <w:color w:val="000000"/>
          <w:rtl w:val="0"/>
        </w:rPr>
        <w:t xml:space="preserve">Step 4…………………………………………………………………………………………………………………………...10</w:t>
      </w:r>
    </w:p>
    <w:p w:rsidR="00000000" w:rsidDel="00000000" w:rsidP="00000000" w:rsidRDefault="00000000" w:rsidRPr="00000000" w14:paraId="00000020">
      <w:pPr>
        <w:numPr>
          <w:ilvl w:val="0"/>
          <w:numId w:val="2"/>
        </w:numPr>
        <w:spacing w:before="0" w:line="276" w:lineRule="auto"/>
        <w:ind w:left="720" w:hanging="360"/>
        <w:jc w:val="both"/>
        <w:rPr>
          <w:rFonts w:ascii="Roboto" w:cs="Roboto" w:eastAsia="Roboto" w:hAnsi="Roboto"/>
          <w:b w:val="1"/>
          <w:color w:val="000000"/>
          <w:u w:val="none"/>
        </w:rPr>
      </w:pPr>
      <w:r w:rsidDel="00000000" w:rsidR="00000000" w:rsidRPr="00000000">
        <w:rPr>
          <w:rFonts w:ascii="Roboto" w:cs="Roboto" w:eastAsia="Roboto" w:hAnsi="Roboto"/>
          <w:b w:val="1"/>
          <w:color w:val="000000"/>
          <w:rtl w:val="0"/>
        </w:rPr>
        <w:t xml:space="preserve">Step 5…………………………………………………………………………………………………………………………...11</w:t>
      </w:r>
    </w:p>
    <w:p w:rsidR="00000000" w:rsidDel="00000000" w:rsidP="00000000" w:rsidRDefault="00000000" w:rsidRPr="00000000" w14:paraId="0000002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22">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Analysis…………………………………………………………………………………………………………………………………...12</w:t>
      </w:r>
    </w:p>
    <w:p w:rsidR="00000000" w:rsidDel="00000000" w:rsidP="00000000" w:rsidRDefault="00000000" w:rsidRPr="00000000" w14:paraId="00000023">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Conclusion………………………………………………………………………………………………………………………………..13</w:t>
      </w:r>
    </w:p>
    <w:p w:rsidR="00000000" w:rsidDel="00000000" w:rsidP="00000000" w:rsidRDefault="00000000" w:rsidRPr="00000000" w14:paraId="00000024">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References………………………………………………………………………………………………………………………………..14</w:t>
      </w:r>
    </w:p>
    <w:p w:rsidR="00000000" w:rsidDel="00000000" w:rsidP="00000000" w:rsidRDefault="00000000" w:rsidRPr="00000000" w14:paraId="00000025">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26">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27">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28">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29">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2A">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2B">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2C">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2D">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2E">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2F">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30">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31">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32">
      <w:pPr>
        <w:spacing w:before="0" w:line="276" w:lineRule="auto"/>
        <w:jc w:val="both"/>
        <w:rPr>
          <w:rFonts w:ascii="Roboto" w:cs="Roboto" w:eastAsia="Roboto" w:hAnsi="Roboto"/>
          <w:b w:val="1"/>
          <w:color w:val="000000"/>
          <w:sz w:val="28"/>
          <w:szCs w:val="28"/>
        </w:rPr>
      </w:pPr>
      <w:r w:rsidDel="00000000" w:rsidR="00000000" w:rsidRPr="00000000">
        <w:rPr>
          <w:rFonts w:ascii="Roboto" w:cs="Roboto" w:eastAsia="Roboto" w:hAnsi="Roboto"/>
          <w:b w:val="1"/>
          <w:color w:val="000000"/>
          <w:sz w:val="28"/>
          <w:szCs w:val="28"/>
          <w:rtl w:val="0"/>
        </w:rPr>
        <w:t xml:space="preserve">Figures</w:t>
      </w:r>
    </w:p>
    <w:p w:rsidR="00000000" w:rsidDel="00000000" w:rsidP="00000000" w:rsidRDefault="00000000" w:rsidRPr="00000000" w14:paraId="0000003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34">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Figure 1</w:t>
      </w:r>
      <w:r w:rsidDel="00000000" w:rsidR="00000000" w:rsidRPr="00000000">
        <w:rPr>
          <w:rFonts w:ascii="Roboto" w:cs="Roboto" w:eastAsia="Roboto" w:hAnsi="Roboto"/>
          <w:color w:val="000000"/>
          <w:sz w:val="24"/>
          <w:szCs w:val="24"/>
          <w:rtl w:val="0"/>
        </w:rPr>
        <w:t xml:space="preserve"> - </w:t>
      </w:r>
      <w:r w:rsidDel="00000000" w:rsidR="00000000" w:rsidRPr="00000000">
        <w:rPr>
          <w:rFonts w:ascii="Arial" w:cs="Arial" w:eastAsia="Arial" w:hAnsi="Arial"/>
          <w:color w:val="000000"/>
          <w:sz w:val="24"/>
          <w:szCs w:val="24"/>
          <w:rtl w:val="0"/>
        </w:rPr>
        <w:t xml:space="preserve">Front loads vs. longitudinal acceleration</w:t>
      </w:r>
      <w:r w:rsidDel="00000000" w:rsidR="00000000" w:rsidRPr="00000000">
        <w:rPr>
          <w:rFonts w:ascii="Roboto" w:cs="Roboto" w:eastAsia="Roboto" w:hAnsi="Roboto"/>
          <w:b w:val="1"/>
          <w:color w:val="000000"/>
          <w:rtl w:val="0"/>
        </w:rPr>
        <w:t xml:space="preserve">……………………………………………………………..7</w:t>
      </w:r>
      <w:r w:rsidDel="00000000" w:rsidR="00000000" w:rsidRPr="00000000">
        <w:rPr>
          <w:rtl w:val="0"/>
        </w:rPr>
      </w:r>
    </w:p>
    <w:p w:rsidR="00000000" w:rsidDel="00000000" w:rsidP="00000000" w:rsidRDefault="00000000" w:rsidRPr="00000000" w14:paraId="00000035">
      <w:pPr>
        <w:spacing w:before="0" w:line="276" w:lineRule="auto"/>
        <w:jc w:val="both"/>
        <w:rPr>
          <w:rFonts w:ascii="Arial" w:cs="Arial" w:eastAsia="Arial" w:hAnsi="Arial"/>
          <w:color w:val="000000"/>
          <w:sz w:val="24"/>
          <w:szCs w:val="24"/>
        </w:rPr>
      </w:pPr>
      <w:r w:rsidDel="00000000" w:rsidR="00000000" w:rsidRPr="00000000">
        <w:rPr>
          <w:rFonts w:ascii="Roboto" w:cs="Roboto" w:eastAsia="Roboto" w:hAnsi="Roboto"/>
          <w:b w:val="1"/>
          <w:color w:val="000000"/>
          <w:rtl w:val="0"/>
        </w:rPr>
        <w:t xml:space="preserve">Figure 2 -</w:t>
      </w:r>
      <w:r w:rsidDel="00000000" w:rsidR="00000000" w:rsidRPr="00000000">
        <w:rPr>
          <w:rFonts w:ascii="Arial" w:cs="Arial" w:eastAsia="Arial" w:hAnsi="Arial"/>
          <w:b w:val="1"/>
          <w:color w:val="000000"/>
          <w:sz w:val="24"/>
          <w:szCs w:val="24"/>
          <w:rtl w:val="0"/>
        </w:rPr>
        <w:t xml:space="preserve"> </w:t>
      </w:r>
      <w:r w:rsidDel="00000000" w:rsidR="00000000" w:rsidRPr="00000000">
        <w:rPr>
          <w:rFonts w:ascii="Arial" w:cs="Arial" w:eastAsia="Arial" w:hAnsi="Arial"/>
          <w:color w:val="000000"/>
          <w:sz w:val="24"/>
          <w:szCs w:val="24"/>
          <w:rtl w:val="0"/>
        </w:rPr>
        <w:t xml:space="preserve">Rear  loads vs. longitudinal acceleration</w:t>
      </w:r>
      <w:r w:rsidDel="00000000" w:rsidR="00000000" w:rsidRPr="00000000">
        <w:rPr>
          <w:rFonts w:ascii="Roboto" w:cs="Roboto" w:eastAsia="Roboto" w:hAnsi="Roboto"/>
          <w:b w:val="1"/>
          <w:color w:val="000000"/>
          <w:rtl w:val="0"/>
        </w:rPr>
        <w:t xml:space="preserve">……………………………………………………………...7</w:t>
      </w:r>
      <w:r w:rsidDel="00000000" w:rsidR="00000000" w:rsidRPr="00000000">
        <w:rPr>
          <w:rtl w:val="0"/>
        </w:rPr>
      </w:r>
    </w:p>
    <w:p w:rsidR="00000000" w:rsidDel="00000000" w:rsidP="00000000" w:rsidRDefault="00000000" w:rsidRPr="00000000" w14:paraId="00000036">
      <w:pPr>
        <w:spacing w:before="0" w:line="276" w:lineRule="auto"/>
        <w:jc w:val="both"/>
        <w:rPr>
          <w:rFonts w:ascii="Arial" w:cs="Arial" w:eastAsia="Arial" w:hAnsi="Arial"/>
          <w:color w:val="000000"/>
          <w:sz w:val="24"/>
          <w:szCs w:val="24"/>
        </w:rPr>
      </w:pPr>
      <w:r w:rsidDel="00000000" w:rsidR="00000000" w:rsidRPr="00000000">
        <w:rPr>
          <w:rFonts w:ascii="Roboto" w:cs="Roboto" w:eastAsia="Roboto" w:hAnsi="Roboto"/>
          <w:b w:val="1"/>
          <w:color w:val="000000"/>
          <w:rtl w:val="0"/>
        </w:rPr>
        <w:t xml:space="preserve">Figure 3 -</w:t>
      </w:r>
      <w:r w:rsidDel="00000000" w:rsidR="00000000" w:rsidRPr="00000000">
        <w:rPr>
          <w:rFonts w:ascii="Roboto" w:cs="Roboto" w:eastAsia="Roboto" w:hAnsi="Roboto"/>
          <w:color w:val="000000"/>
          <w:rtl w:val="0"/>
        </w:rPr>
        <w:t xml:space="preserve"> </w:t>
      </w:r>
      <w:r w:rsidDel="00000000" w:rsidR="00000000" w:rsidRPr="00000000">
        <w:rPr>
          <w:rFonts w:ascii="Arial" w:cs="Arial" w:eastAsia="Arial" w:hAnsi="Arial"/>
          <w:color w:val="000000"/>
          <w:sz w:val="24"/>
          <w:szCs w:val="24"/>
          <w:rtl w:val="0"/>
        </w:rPr>
        <w:t xml:space="preserve">Front loads vs. Lateral acceleration</w:t>
      </w:r>
      <w:r w:rsidDel="00000000" w:rsidR="00000000" w:rsidRPr="00000000">
        <w:rPr>
          <w:rFonts w:ascii="Roboto" w:cs="Roboto" w:eastAsia="Roboto" w:hAnsi="Roboto"/>
          <w:b w:val="1"/>
          <w:color w:val="000000"/>
          <w:rtl w:val="0"/>
        </w:rPr>
        <w:t xml:space="preserve">……………………………………………………………………...8</w:t>
      </w:r>
      <w:r w:rsidDel="00000000" w:rsidR="00000000" w:rsidRPr="00000000">
        <w:rPr>
          <w:rtl w:val="0"/>
        </w:rPr>
      </w:r>
    </w:p>
    <w:p w:rsidR="00000000" w:rsidDel="00000000" w:rsidP="00000000" w:rsidRDefault="00000000" w:rsidRPr="00000000" w14:paraId="00000037">
      <w:pPr>
        <w:spacing w:before="0" w:line="276" w:lineRule="auto"/>
        <w:jc w:val="both"/>
        <w:rPr>
          <w:rFonts w:ascii="Arial" w:cs="Arial" w:eastAsia="Arial" w:hAnsi="Arial"/>
          <w:color w:val="000000"/>
          <w:sz w:val="24"/>
          <w:szCs w:val="24"/>
        </w:rPr>
      </w:pPr>
      <w:r w:rsidDel="00000000" w:rsidR="00000000" w:rsidRPr="00000000">
        <w:rPr>
          <w:rFonts w:ascii="Roboto" w:cs="Roboto" w:eastAsia="Roboto" w:hAnsi="Roboto"/>
          <w:b w:val="1"/>
          <w:color w:val="000000"/>
          <w:rtl w:val="0"/>
        </w:rPr>
        <w:t xml:space="preserve">Figure 4 </w:t>
      </w:r>
      <w:r w:rsidDel="00000000" w:rsidR="00000000" w:rsidRPr="00000000">
        <w:rPr>
          <w:rFonts w:ascii="Roboto" w:cs="Roboto" w:eastAsia="Roboto" w:hAnsi="Roboto"/>
          <w:color w:val="000000"/>
          <w:rtl w:val="0"/>
        </w:rPr>
        <w:t xml:space="preserve">- </w:t>
      </w:r>
      <w:r w:rsidDel="00000000" w:rsidR="00000000" w:rsidRPr="00000000">
        <w:rPr>
          <w:rFonts w:ascii="Arial" w:cs="Arial" w:eastAsia="Arial" w:hAnsi="Arial"/>
          <w:color w:val="000000"/>
          <w:sz w:val="24"/>
          <w:szCs w:val="24"/>
          <w:rtl w:val="0"/>
        </w:rPr>
        <w:t xml:space="preserve">Rear loads vs. Lateral acceleration</w:t>
      </w:r>
      <w:r w:rsidDel="00000000" w:rsidR="00000000" w:rsidRPr="00000000">
        <w:rPr>
          <w:rFonts w:ascii="Roboto" w:cs="Roboto" w:eastAsia="Roboto" w:hAnsi="Roboto"/>
          <w:b w:val="1"/>
          <w:color w:val="000000"/>
          <w:rtl w:val="0"/>
        </w:rPr>
        <w:t xml:space="preserve">………………………………………………………………………..8</w:t>
      </w:r>
      <w:r w:rsidDel="00000000" w:rsidR="00000000" w:rsidRPr="00000000">
        <w:rPr>
          <w:rtl w:val="0"/>
        </w:rPr>
      </w:r>
    </w:p>
    <w:p w:rsidR="00000000" w:rsidDel="00000000" w:rsidP="00000000" w:rsidRDefault="00000000" w:rsidRPr="00000000" w14:paraId="00000038">
      <w:pPr>
        <w:spacing w:before="0" w:line="276" w:lineRule="auto"/>
        <w:jc w:val="both"/>
        <w:rPr>
          <w:rFonts w:ascii="Arial" w:cs="Arial" w:eastAsia="Arial" w:hAnsi="Arial"/>
          <w:color w:val="000000"/>
          <w:sz w:val="24"/>
          <w:szCs w:val="24"/>
        </w:rPr>
      </w:pPr>
      <w:r w:rsidDel="00000000" w:rsidR="00000000" w:rsidRPr="00000000">
        <w:rPr>
          <w:rFonts w:ascii="Roboto" w:cs="Roboto" w:eastAsia="Roboto" w:hAnsi="Roboto"/>
          <w:b w:val="1"/>
          <w:color w:val="000000"/>
          <w:rtl w:val="0"/>
        </w:rPr>
        <w:t xml:space="preserve">Figure 5 </w:t>
      </w:r>
      <w:r w:rsidDel="00000000" w:rsidR="00000000" w:rsidRPr="00000000">
        <w:rPr>
          <w:rFonts w:ascii="Roboto" w:cs="Roboto" w:eastAsia="Roboto" w:hAnsi="Roboto"/>
          <w:color w:val="000000"/>
          <w:rtl w:val="0"/>
        </w:rPr>
        <w:t xml:space="preserve">- </w:t>
      </w:r>
      <w:r w:rsidDel="00000000" w:rsidR="00000000" w:rsidRPr="00000000">
        <w:rPr>
          <w:rFonts w:ascii="Arial" w:cs="Arial" w:eastAsia="Arial" w:hAnsi="Arial"/>
          <w:color w:val="000000"/>
          <w:sz w:val="24"/>
          <w:szCs w:val="24"/>
          <w:rtl w:val="0"/>
        </w:rPr>
        <w:t xml:space="preserve">Rear loads vs. Velocity</w:t>
      </w:r>
      <w:r w:rsidDel="00000000" w:rsidR="00000000" w:rsidRPr="00000000">
        <w:rPr>
          <w:rFonts w:ascii="Roboto" w:cs="Roboto" w:eastAsia="Roboto" w:hAnsi="Roboto"/>
          <w:b w:val="1"/>
          <w:color w:val="000000"/>
          <w:rtl w:val="0"/>
        </w:rPr>
        <w:t xml:space="preserve">…………………………………………………………………….……………………….8</w:t>
      </w:r>
      <w:r w:rsidDel="00000000" w:rsidR="00000000" w:rsidRPr="00000000">
        <w:rPr>
          <w:rtl w:val="0"/>
        </w:rPr>
      </w:r>
    </w:p>
    <w:p w:rsidR="00000000" w:rsidDel="00000000" w:rsidP="00000000" w:rsidRDefault="00000000" w:rsidRPr="00000000" w14:paraId="00000039">
      <w:pPr>
        <w:spacing w:before="0" w:line="276" w:lineRule="auto"/>
        <w:jc w:val="both"/>
        <w:rPr>
          <w:rFonts w:ascii="Arial" w:cs="Arial" w:eastAsia="Arial" w:hAnsi="Arial"/>
          <w:color w:val="000000"/>
          <w:sz w:val="24"/>
          <w:szCs w:val="24"/>
        </w:rPr>
      </w:pPr>
      <w:r w:rsidDel="00000000" w:rsidR="00000000" w:rsidRPr="00000000">
        <w:rPr>
          <w:rFonts w:ascii="Roboto" w:cs="Roboto" w:eastAsia="Roboto" w:hAnsi="Roboto"/>
          <w:b w:val="1"/>
          <w:color w:val="000000"/>
          <w:rtl w:val="0"/>
        </w:rPr>
        <w:t xml:space="preserve">Figure 6 </w:t>
      </w:r>
      <w:r w:rsidDel="00000000" w:rsidR="00000000" w:rsidRPr="00000000">
        <w:rPr>
          <w:rFonts w:ascii="Roboto" w:cs="Roboto" w:eastAsia="Roboto" w:hAnsi="Roboto"/>
          <w:color w:val="000000"/>
          <w:rtl w:val="0"/>
        </w:rPr>
        <w:t xml:space="preserve">- </w:t>
      </w:r>
      <w:r w:rsidDel="00000000" w:rsidR="00000000" w:rsidRPr="00000000">
        <w:rPr>
          <w:rFonts w:ascii="Arial" w:cs="Arial" w:eastAsia="Arial" w:hAnsi="Arial"/>
          <w:color w:val="000000"/>
          <w:sz w:val="24"/>
          <w:szCs w:val="24"/>
          <w:rtl w:val="0"/>
        </w:rPr>
        <w:t xml:space="preserve">Front Loads vs. velocity……….</w:t>
      </w:r>
      <w:r w:rsidDel="00000000" w:rsidR="00000000" w:rsidRPr="00000000">
        <w:rPr>
          <w:rFonts w:ascii="Roboto" w:cs="Roboto" w:eastAsia="Roboto" w:hAnsi="Roboto"/>
          <w:b w:val="1"/>
          <w:color w:val="000000"/>
          <w:rtl w:val="0"/>
        </w:rPr>
        <w:t xml:space="preserve">……………………………………………………………………………...9</w:t>
      </w:r>
      <w:r w:rsidDel="00000000" w:rsidR="00000000" w:rsidRPr="00000000">
        <w:rPr>
          <w:rtl w:val="0"/>
        </w:rPr>
      </w:r>
    </w:p>
    <w:p w:rsidR="00000000" w:rsidDel="00000000" w:rsidP="00000000" w:rsidRDefault="00000000" w:rsidRPr="00000000" w14:paraId="0000003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3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3C">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3D">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3E">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3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2">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4">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C">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D">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E">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4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2">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4">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5C">
      <w:pPr>
        <w:spacing w:before="0" w:line="276" w:lineRule="auto"/>
        <w:jc w:val="both"/>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Introduction</w:t>
      </w:r>
    </w:p>
    <w:p w:rsidR="00000000" w:rsidDel="00000000" w:rsidP="00000000" w:rsidRDefault="00000000" w:rsidRPr="00000000" w14:paraId="0000005D">
      <w:pPr>
        <w:spacing w:before="0" w:line="276" w:lineRule="auto"/>
        <w:jc w:val="both"/>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5E">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This report will cover a range of topics, what things affect the handling and comfort of a road vehicle, supercar and race vehicles and how these types of cars differ in their approach to vehicle balancing. The report will also calculate longitudinal and lateral weight transfer for a range of scenarios. Data for this was provided. The data will be input into excel, graphs will be produced and evaluated.  </w:t>
      </w:r>
    </w:p>
    <w:p w:rsidR="00000000" w:rsidDel="00000000" w:rsidP="00000000" w:rsidRDefault="00000000" w:rsidRPr="00000000" w14:paraId="0000005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2">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4">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C">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D">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E">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6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2">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4">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C">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D">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E">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7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8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8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82">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83">
      <w:pPr>
        <w:spacing w:before="0" w:line="276" w:lineRule="auto"/>
        <w:jc w:val="both"/>
        <w:rPr>
          <w:rFonts w:ascii="Roboto" w:cs="Roboto" w:eastAsia="Roboto" w:hAnsi="Roboto"/>
          <w:b w:val="1"/>
          <w:color w:val="000000"/>
          <w:sz w:val="28"/>
          <w:szCs w:val="28"/>
        </w:rPr>
      </w:pPr>
      <w:r w:rsidDel="00000000" w:rsidR="00000000" w:rsidRPr="00000000">
        <w:rPr>
          <w:rFonts w:ascii="Roboto" w:cs="Roboto" w:eastAsia="Roboto" w:hAnsi="Roboto"/>
          <w:b w:val="1"/>
          <w:color w:val="000000"/>
          <w:sz w:val="28"/>
          <w:szCs w:val="28"/>
          <w:rtl w:val="0"/>
        </w:rPr>
        <w:t xml:space="preserve">Research</w:t>
      </w:r>
    </w:p>
    <w:p w:rsidR="00000000" w:rsidDel="00000000" w:rsidP="00000000" w:rsidRDefault="00000000" w:rsidRPr="00000000" w14:paraId="00000084">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85">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ratio of Sprung-to-un-sprung mass is very important because low unsprung mass results in a suspension system that responds sensitively to road irregularities, this inturn improves handling and comfort. </w:t>
      </w:r>
      <w:r w:rsidDel="00000000" w:rsidR="00000000" w:rsidRPr="00000000">
        <w:rPr>
          <w:rFonts w:ascii="Arial" w:cs="Arial" w:eastAsia="Arial" w:hAnsi="Arial"/>
          <w:b w:val="1"/>
          <w:color w:val="000000"/>
          <w:sz w:val="24"/>
          <w:szCs w:val="24"/>
          <w:rtl w:val="0"/>
        </w:rPr>
        <w:t xml:space="preserve">Sprung mass</w:t>
      </w:r>
      <w:r w:rsidDel="00000000" w:rsidR="00000000" w:rsidRPr="00000000">
        <w:rPr>
          <w:rFonts w:ascii="Arial" w:cs="Arial" w:eastAsia="Arial" w:hAnsi="Arial"/>
          <w:color w:val="000000"/>
          <w:sz w:val="24"/>
          <w:szCs w:val="24"/>
          <w:rtl w:val="0"/>
        </w:rPr>
        <w:t xml:space="preserve"> is everything that is supported by ‘springs’ of the vehicle which may be coiled or air springs. The chassis, transmission and motor are examples of sprung components. Sprung components experience reduced effects of bumps and other obstructions and road irregularities from being felt fully inside the car. </w:t>
      </w:r>
    </w:p>
    <w:p w:rsidR="00000000" w:rsidDel="00000000" w:rsidP="00000000" w:rsidRDefault="00000000" w:rsidRPr="00000000" w14:paraId="00000086">
      <w:pPr>
        <w:spacing w:before="0" w:line="276"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87">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Unsprung mass</w:t>
      </w:r>
      <w:r w:rsidDel="00000000" w:rsidR="00000000" w:rsidRPr="00000000">
        <w:rPr>
          <w:rFonts w:ascii="Arial" w:cs="Arial" w:eastAsia="Arial" w:hAnsi="Arial"/>
          <w:color w:val="000000"/>
          <w:sz w:val="24"/>
          <w:szCs w:val="24"/>
          <w:rtl w:val="0"/>
        </w:rPr>
        <w:t xml:space="preserve"> is not desirable as it decreases stability and affects handling/comfort directly because un-sprung components move up and down with road irregularities while the sprung mass keeps the vehicle down to maintain a contact path. Tyres as a whole, brake pads/discs and other components connected to wheels are examples of unsprung mass. Using lighter materials like aluminium alloys to create big un-sprung components like differentials and solid drive axles will help bring the un-sprung weight down.</w:t>
      </w:r>
      <w:r w:rsidDel="00000000" w:rsidR="00000000" w:rsidRPr="00000000">
        <w:rPr>
          <w:rtl w:val="0"/>
        </w:rPr>
      </w:r>
    </w:p>
    <w:p w:rsidR="00000000" w:rsidDel="00000000" w:rsidP="00000000" w:rsidRDefault="00000000" w:rsidRPr="00000000" w14:paraId="00000088">
      <w:pPr>
        <w:spacing w:before="0" w:line="276"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89">
      <w:pPr>
        <w:spacing w:before="0" w:line="276" w:lineRule="auto"/>
        <w:jc w:val="both"/>
        <w:rPr>
          <w:rFonts w:ascii="Arial" w:cs="Arial" w:eastAsia="Arial" w:hAnsi="Arial"/>
          <w:color w:val="000000"/>
          <w:sz w:val="24"/>
          <w:szCs w:val="24"/>
          <w:highlight w:val="white"/>
        </w:rPr>
      </w:pPr>
      <w:r w:rsidDel="00000000" w:rsidR="00000000" w:rsidRPr="00000000">
        <w:rPr>
          <w:rFonts w:ascii="Arial" w:cs="Arial" w:eastAsia="Arial" w:hAnsi="Arial"/>
          <w:color w:val="000000"/>
          <w:sz w:val="24"/>
          <w:szCs w:val="24"/>
          <w:rtl w:val="0"/>
        </w:rPr>
        <w:t xml:space="preserve">One of the main components that affect the handling and comfort of a vehicle is the size </w:t>
      </w:r>
      <w:r w:rsidDel="00000000" w:rsidR="00000000" w:rsidRPr="00000000">
        <w:rPr>
          <w:rFonts w:ascii="Arial" w:cs="Arial" w:eastAsia="Arial" w:hAnsi="Arial"/>
          <w:b w:val="1"/>
          <w:color w:val="000000"/>
          <w:sz w:val="24"/>
          <w:szCs w:val="24"/>
          <w:rtl w:val="0"/>
        </w:rPr>
        <w:t xml:space="preserve">contact-patch</w:t>
      </w:r>
      <w:r w:rsidDel="00000000" w:rsidR="00000000" w:rsidRPr="00000000">
        <w:rPr>
          <w:rFonts w:ascii="Arial" w:cs="Arial" w:eastAsia="Arial" w:hAnsi="Arial"/>
          <w:color w:val="000000"/>
          <w:sz w:val="24"/>
          <w:szCs w:val="24"/>
          <w:rtl w:val="0"/>
        </w:rPr>
        <w:t xml:space="preserve"> of the tyres. Road vehicles tend to have tyres that are slimmer than their supercar/F1 counterparts however </w:t>
      </w:r>
      <w:r w:rsidDel="00000000" w:rsidR="00000000" w:rsidRPr="00000000">
        <w:rPr>
          <w:rFonts w:ascii="Arial" w:cs="Arial" w:eastAsia="Arial" w:hAnsi="Arial"/>
          <w:color w:val="000000"/>
          <w:sz w:val="24"/>
          <w:szCs w:val="24"/>
          <w:highlight w:val="white"/>
          <w:rtl w:val="0"/>
        </w:rPr>
        <w:t xml:space="preserve">smaller wheels with larger tyre profiles usually offer greater ride softness as the tyre absorbs shocks and small bumps in the road and are found on most road cars, larger walled tyre profiles usually absorb more sound assisting the perceived ride quality. Low Profile tyres offer less protection for the wheels and suspension which reduces ride quality however they offer more grip and better handling. </w:t>
      </w:r>
    </w:p>
    <w:p w:rsidR="00000000" w:rsidDel="00000000" w:rsidP="00000000" w:rsidRDefault="00000000" w:rsidRPr="00000000" w14:paraId="0000008A">
      <w:pPr>
        <w:spacing w:before="0" w:line="276" w:lineRule="auto"/>
        <w:jc w:val="both"/>
        <w:rPr>
          <w:rFonts w:ascii="Arial" w:cs="Arial" w:eastAsia="Arial" w:hAnsi="Arial"/>
          <w:color w:val="000000"/>
          <w:sz w:val="24"/>
          <w:szCs w:val="24"/>
          <w:highlight w:val="white"/>
        </w:rPr>
      </w:pPr>
      <w:r w:rsidDel="00000000" w:rsidR="00000000" w:rsidRPr="00000000">
        <w:rPr>
          <w:rtl w:val="0"/>
        </w:rPr>
      </w:r>
    </w:p>
    <w:p w:rsidR="00000000" w:rsidDel="00000000" w:rsidP="00000000" w:rsidRDefault="00000000" w:rsidRPr="00000000" w14:paraId="0000008B">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highlight w:val="white"/>
          <w:rtl w:val="0"/>
        </w:rPr>
        <w:t xml:space="preserve">The size and angle of the contact path is directly dependent on the </w:t>
      </w:r>
      <w:r w:rsidDel="00000000" w:rsidR="00000000" w:rsidRPr="00000000">
        <w:rPr>
          <w:rFonts w:ascii="Arial" w:cs="Arial" w:eastAsia="Arial" w:hAnsi="Arial"/>
          <w:b w:val="1"/>
          <w:color w:val="000000"/>
          <w:sz w:val="24"/>
          <w:szCs w:val="24"/>
          <w:highlight w:val="white"/>
          <w:rtl w:val="0"/>
        </w:rPr>
        <w:t xml:space="preserve">Camber</w:t>
      </w:r>
      <w:r w:rsidDel="00000000" w:rsidR="00000000" w:rsidRPr="00000000">
        <w:rPr>
          <w:rFonts w:ascii="Arial" w:cs="Arial" w:eastAsia="Arial" w:hAnsi="Arial"/>
          <w:color w:val="000000"/>
          <w:sz w:val="24"/>
          <w:szCs w:val="24"/>
          <w:highlight w:val="white"/>
          <w:rtl w:val="0"/>
        </w:rPr>
        <w:t xml:space="preserve"> of the wheels. Camber is either preset by the car manufacturer or for a race-car that can be configured for the particular race track. </w:t>
      </w:r>
      <w:r w:rsidDel="00000000" w:rsidR="00000000" w:rsidRPr="00000000">
        <w:rPr>
          <w:rFonts w:ascii="Arial" w:cs="Arial" w:eastAsia="Arial" w:hAnsi="Arial"/>
          <w:color w:val="000000"/>
          <w:sz w:val="24"/>
          <w:szCs w:val="24"/>
          <w:rtl w:val="0"/>
        </w:rPr>
        <w:t xml:space="preserve">Camber</w:t>
      </w:r>
      <w:r w:rsidDel="00000000" w:rsidR="00000000" w:rsidRPr="00000000">
        <w:rPr>
          <w:rFonts w:ascii="Arial" w:cs="Arial" w:eastAsia="Arial" w:hAnsi="Arial"/>
          <w:b w:val="1"/>
          <w:color w:val="000000"/>
          <w:sz w:val="24"/>
          <w:szCs w:val="24"/>
          <w:rtl w:val="0"/>
        </w:rPr>
        <w:t xml:space="preserve"> </w:t>
      </w:r>
      <w:r w:rsidDel="00000000" w:rsidR="00000000" w:rsidRPr="00000000">
        <w:rPr>
          <w:rFonts w:ascii="Arial" w:cs="Arial" w:eastAsia="Arial" w:hAnsi="Arial"/>
          <w:color w:val="000000"/>
          <w:sz w:val="24"/>
          <w:szCs w:val="24"/>
          <w:highlight w:val="white"/>
          <w:rtl w:val="0"/>
        </w:rPr>
        <w:t xml:space="preserve">refers to the angle of a vehicle’s wheels and their vertical position as they sit on the surface of the ground or road. </w:t>
      </w:r>
      <w:r w:rsidDel="00000000" w:rsidR="00000000" w:rsidRPr="00000000">
        <w:rPr>
          <w:rFonts w:ascii="Arial" w:cs="Arial" w:eastAsia="Arial" w:hAnsi="Arial"/>
          <w:color w:val="000000"/>
          <w:sz w:val="24"/>
          <w:szCs w:val="24"/>
          <w:rtl w:val="0"/>
        </w:rPr>
        <w:t xml:space="preserve">Wheel camber is a very important factor when configuring a suspension as it can directly impact the stability and handling of the car as it impacts the tires contact patch. There are two types of camber, positive and negative.</w:t>
      </w:r>
      <w:r w:rsidDel="00000000" w:rsidR="00000000" w:rsidRPr="00000000">
        <w:rPr>
          <w:rFonts w:ascii="Arial" w:cs="Arial" w:eastAsia="Arial" w:hAnsi="Arial"/>
          <w:color w:val="000000"/>
          <w:sz w:val="24"/>
          <w:szCs w:val="24"/>
          <w:highlight w:val="white"/>
          <w:rtl w:val="0"/>
        </w:rPr>
        <w:t xml:space="preserve"> </w:t>
      </w:r>
      <w:r w:rsidDel="00000000" w:rsidR="00000000" w:rsidRPr="00000000">
        <w:rPr>
          <w:rFonts w:ascii="Arial" w:cs="Arial" w:eastAsia="Arial" w:hAnsi="Arial"/>
          <w:color w:val="000000"/>
          <w:sz w:val="24"/>
          <w:szCs w:val="24"/>
          <w:rtl w:val="0"/>
        </w:rPr>
        <w:t xml:space="preserve"> The advantages of having positive camber are that less effort is needed when steering the car and it also provides extra stability when driving on uneven roads. </w:t>
      </w:r>
    </w:p>
    <w:p w:rsidR="00000000" w:rsidDel="00000000" w:rsidP="00000000" w:rsidRDefault="00000000" w:rsidRPr="00000000" w14:paraId="0000008C">
      <w:pPr>
        <w:spacing w:before="0" w:line="276" w:lineRule="auto"/>
        <w:jc w:val="both"/>
        <w:rPr>
          <w:rFonts w:ascii="Roboto" w:cs="Roboto" w:eastAsia="Roboto" w:hAnsi="Roboto"/>
          <w:color w:val="000000"/>
          <w:sz w:val="24"/>
          <w:szCs w:val="24"/>
        </w:rPr>
      </w:pPr>
      <w:r w:rsidDel="00000000" w:rsidR="00000000" w:rsidRPr="00000000">
        <w:rPr>
          <w:rtl w:val="0"/>
        </w:rPr>
      </w:r>
    </w:p>
    <w:p w:rsidR="00000000" w:rsidDel="00000000" w:rsidP="00000000" w:rsidRDefault="00000000" w:rsidRPr="00000000" w14:paraId="0000008D">
      <w:pPr>
        <w:spacing w:before="0" w:line="276" w:lineRule="auto"/>
        <w:jc w:val="both"/>
        <w:rPr>
          <w:rFonts w:ascii="Roboto" w:cs="Roboto" w:eastAsia="Roboto" w:hAnsi="Roboto"/>
          <w:color w:val="000000"/>
          <w:sz w:val="24"/>
          <w:szCs w:val="24"/>
        </w:rPr>
      </w:pPr>
      <w:r w:rsidDel="00000000" w:rsidR="00000000" w:rsidRPr="00000000">
        <w:rPr>
          <w:rtl w:val="0"/>
        </w:rPr>
      </w:r>
    </w:p>
    <w:p w:rsidR="00000000" w:rsidDel="00000000" w:rsidP="00000000" w:rsidRDefault="00000000" w:rsidRPr="00000000" w14:paraId="0000008E">
      <w:pPr>
        <w:spacing w:before="0" w:line="276" w:lineRule="auto"/>
        <w:jc w:val="both"/>
        <w:rPr>
          <w:rFonts w:ascii="Roboto" w:cs="Roboto" w:eastAsia="Roboto" w:hAnsi="Roboto"/>
          <w:color w:val="000000"/>
          <w:sz w:val="24"/>
          <w:szCs w:val="24"/>
        </w:rPr>
      </w:pPr>
      <w:r w:rsidDel="00000000" w:rsidR="00000000" w:rsidRPr="00000000">
        <w:rPr>
          <w:rtl w:val="0"/>
        </w:rPr>
      </w:r>
    </w:p>
    <w:p w:rsidR="00000000" w:rsidDel="00000000" w:rsidP="00000000" w:rsidRDefault="00000000" w:rsidRPr="00000000" w14:paraId="0000008F">
      <w:pPr>
        <w:spacing w:before="0" w:line="276" w:lineRule="auto"/>
        <w:jc w:val="both"/>
        <w:rPr>
          <w:rFonts w:ascii="Arial" w:cs="Arial" w:eastAsia="Arial" w:hAnsi="Arial"/>
          <w:color w:val="000000"/>
          <w:sz w:val="24"/>
          <w:szCs w:val="24"/>
          <w:highlight w:val="white"/>
        </w:rPr>
      </w:pPr>
      <w:r w:rsidDel="00000000" w:rsidR="00000000" w:rsidRPr="00000000">
        <w:rPr>
          <w:rFonts w:ascii="Arial" w:cs="Arial" w:eastAsia="Arial" w:hAnsi="Arial"/>
          <w:color w:val="000000"/>
          <w:sz w:val="24"/>
          <w:szCs w:val="24"/>
          <w:rtl w:val="0"/>
        </w:rPr>
        <w:t xml:space="preserve">Positive camber will lead to the outer edge of the wheels to wear quicker compared to the rest of the wheel which is bad economically. The advantages of negative camber can be that the car is evenly loaded however </w:t>
      </w:r>
      <w:r w:rsidDel="00000000" w:rsidR="00000000" w:rsidRPr="00000000">
        <w:rPr>
          <w:rFonts w:ascii="Arial" w:cs="Arial" w:eastAsia="Arial" w:hAnsi="Arial"/>
          <w:color w:val="000000"/>
          <w:sz w:val="24"/>
          <w:szCs w:val="24"/>
          <w:highlight w:val="white"/>
          <w:rtl w:val="0"/>
        </w:rPr>
        <w:t xml:space="preserve">without adequate negative camber the tire would load the outer portion of the tire and produce less grip. The disadvantages of negative camber are that the car will lose maximum tire grip when accelerating in a straight line and braking.</w:t>
      </w:r>
    </w:p>
    <w:p w:rsidR="00000000" w:rsidDel="00000000" w:rsidP="00000000" w:rsidRDefault="00000000" w:rsidRPr="00000000" w14:paraId="00000090">
      <w:pPr>
        <w:spacing w:before="0" w:line="276"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91">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overall </w:t>
      </w:r>
      <w:r w:rsidDel="00000000" w:rsidR="00000000" w:rsidRPr="00000000">
        <w:rPr>
          <w:rFonts w:ascii="Arial" w:cs="Arial" w:eastAsia="Arial" w:hAnsi="Arial"/>
          <w:b w:val="1"/>
          <w:color w:val="000000"/>
          <w:sz w:val="24"/>
          <w:szCs w:val="24"/>
          <w:rtl w:val="0"/>
        </w:rPr>
        <w:t xml:space="preserve">weight</w:t>
      </w:r>
      <w:r w:rsidDel="00000000" w:rsidR="00000000" w:rsidRPr="00000000">
        <w:rPr>
          <w:rFonts w:ascii="Arial" w:cs="Arial" w:eastAsia="Arial" w:hAnsi="Arial"/>
          <w:color w:val="000000"/>
          <w:sz w:val="24"/>
          <w:szCs w:val="24"/>
          <w:rtl w:val="0"/>
        </w:rPr>
        <w:t xml:space="preserve"> of a car along with </w:t>
      </w:r>
      <w:r w:rsidDel="00000000" w:rsidR="00000000" w:rsidRPr="00000000">
        <w:rPr>
          <w:rFonts w:ascii="Arial" w:cs="Arial" w:eastAsia="Arial" w:hAnsi="Arial"/>
          <w:b w:val="1"/>
          <w:color w:val="000000"/>
          <w:sz w:val="24"/>
          <w:szCs w:val="24"/>
          <w:rtl w:val="0"/>
        </w:rPr>
        <w:t xml:space="preserve">weight distribution</w:t>
      </w:r>
      <w:r w:rsidDel="00000000" w:rsidR="00000000" w:rsidRPr="00000000">
        <w:rPr>
          <w:rFonts w:ascii="Arial" w:cs="Arial" w:eastAsia="Arial" w:hAnsi="Arial"/>
          <w:color w:val="000000"/>
          <w:sz w:val="24"/>
          <w:szCs w:val="24"/>
          <w:rtl w:val="0"/>
        </w:rPr>
        <w:t xml:space="preserve"> can also affect the way a vehicle responds under acceleration and how its chassis shifts under braking/ turning etc. Road vehicles tend to be 40/60 weight distribution. 40% in front - 60% rear. Motorsport vehicles will tend to be closer to a 50/50 weight distribution for increased stability and handling however many high-end vehicles also sport 40/60 distribution as well. Under high-speed braking, the weight moves towards the front equaling a 50/50 distribution,  this results in tyres having equal weight distribution which results in even braking at each tyre.</w:t>
      </w:r>
    </w:p>
    <w:p w:rsidR="00000000" w:rsidDel="00000000" w:rsidP="00000000" w:rsidRDefault="00000000" w:rsidRPr="00000000" w14:paraId="00000092">
      <w:pPr>
        <w:spacing w:before="0" w:line="276"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93">
      <w:pPr>
        <w:spacing w:before="0" w:line="276" w:lineRule="auto"/>
        <w:jc w:val="both"/>
        <w:rPr>
          <w:rFonts w:ascii="Arial" w:cs="Arial" w:eastAsia="Arial" w:hAnsi="Arial"/>
          <w:color w:val="000000"/>
        </w:rPr>
      </w:pPr>
      <w:r w:rsidDel="00000000" w:rsidR="00000000" w:rsidRPr="00000000">
        <w:rPr>
          <w:rFonts w:ascii="Arial" w:cs="Arial" w:eastAsia="Arial" w:hAnsi="Arial"/>
          <w:b w:val="1"/>
          <w:color w:val="000000"/>
          <w:sz w:val="24"/>
          <w:szCs w:val="24"/>
          <w:rtl w:val="0"/>
        </w:rPr>
        <w:t xml:space="preserve">Ride Height</w:t>
      </w:r>
      <w:r w:rsidDel="00000000" w:rsidR="00000000" w:rsidRPr="00000000">
        <w:rPr>
          <w:rFonts w:ascii="Arial" w:cs="Arial" w:eastAsia="Arial" w:hAnsi="Arial"/>
          <w:color w:val="000000"/>
          <w:sz w:val="24"/>
          <w:szCs w:val="24"/>
          <w:rtl w:val="0"/>
        </w:rPr>
        <w:t xml:space="preserve"> and </w:t>
      </w:r>
      <w:r w:rsidDel="00000000" w:rsidR="00000000" w:rsidRPr="00000000">
        <w:rPr>
          <w:rFonts w:ascii="Arial" w:cs="Arial" w:eastAsia="Arial" w:hAnsi="Arial"/>
          <w:b w:val="1"/>
          <w:color w:val="000000"/>
          <w:sz w:val="24"/>
          <w:szCs w:val="24"/>
          <w:rtl w:val="0"/>
        </w:rPr>
        <w:t xml:space="preserve">Aerodynamics</w:t>
      </w:r>
      <w:r w:rsidDel="00000000" w:rsidR="00000000" w:rsidRPr="00000000">
        <w:rPr>
          <w:rFonts w:ascii="Arial" w:cs="Arial" w:eastAsia="Arial" w:hAnsi="Arial"/>
          <w:color w:val="000000"/>
          <w:sz w:val="24"/>
          <w:szCs w:val="24"/>
          <w:rtl w:val="0"/>
        </w:rPr>
        <w:t xml:space="preserve"> of the vehicle can also affect handling and comfort, a boxy car-like ‘Nissan Cube’ has a high ride height which results in decreased aerodynamics and higher center of gravity which makes it susceptible to rolling at high speed cornering.. The Cube is tall, wide and has lots of flat surfaces which would cause drag whereas the ‘Speedtail’  has a low centre of gravity along with being short in height it is also long. There are practically no flat surfaces at the front which reduces drag. Speedtail has been designed using a wind-tunnel for exceptional aerodynamics whereas regular road vehicles are not. The length of the car allows for air to glide yet hug the roof of the speed tail down tail where the air bleeds off,  whereas the long body and rear of the ‘</w:t>
      </w:r>
      <w:r w:rsidDel="00000000" w:rsidR="00000000" w:rsidRPr="00000000">
        <w:rPr>
          <w:rFonts w:ascii="Arial" w:cs="Arial" w:eastAsia="Arial" w:hAnsi="Arial"/>
          <w:color w:val="000000"/>
          <w:sz w:val="24"/>
          <w:szCs w:val="24"/>
          <w:rtl w:val="0"/>
        </w:rPr>
        <w:t xml:space="preserve">Speedtail</w:t>
      </w:r>
      <w:r w:rsidDel="00000000" w:rsidR="00000000" w:rsidRPr="00000000">
        <w:rPr>
          <w:rFonts w:ascii="Arial" w:cs="Arial" w:eastAsia="Arial" w:hAnsi="Arial"/>
          <w:color w:val="000000"/>
          <w:sz w:val="24"/>
          <w:szCs w:val="24"/>
          <w:rtl w:val="0"/>
        </w:rPr>
        <w:t xml:space="preserve">’ make it an aerodynamically superior car. </w:t>
      </w:r>
      <w:r w:rsidDel="00000000" w:rsidR="00000000" w:rsidRPr="00000000">
        <w:rPr>
          <w:rtl w:val="0"/>
        </w:rPr>
      </w:r>
    </w:p>
    <w:p w:rsidR="00000000" w:rsidDel="00000000" w:rsidP="00000000" w:rsidRDefault="00000000" w:rsidRPr="00000000" w14:paraId="00000094">
      <w:pPr>
        <w:spacing w:before="0" w:line="276" w:lineRule="auto"/>
        <w:jc w:val="both"/>
        <w:rPr>
          <w:rFonts w:ascii="Roboto" w:cs="Roboto" w:eastAsia="Roboto" w:hAnsi="Roboto"/>
          <w:color w:val="000000"/>
        </w:rPr>
      </w:pPr>
      <w:r w:rsidDel="00000000" w:rsidR="00000000" w:rsidRPr="00000000">
        <w:rPr>
          <w:rtl w:val="0"/>
        </w:rPr>
      </w:r>
    </w:p>
    <w:p w:rsidR="00000000" w:rsidDel="00000000" w:rsidP="00000000" w:rsidRDefault="00000000" w:rsidRPr="00000000" w14:paraId="00000095">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Suspension stiffness</w:t>
      </w:r>
      <w:r w:rsidDel="00000000" w:rsidR="00000000" w:rsidRPr="00000000">
        <w:rPr>
          <w:rFonts w:ascii="Arial" w:cs="Arial" w:eastAsia="Arial" w:hAnsi="Arial"/>
          <w:color w:val="000000"/>
          <w:sz w:val="24"/>
          <w:szCs w:val="24"/>
          <w:rtl w:val="0"/>
        </w:rPr>
        <w:t xml:space="preserve"> also has a huge impact on the handling and comfort of a vehicle. In general, sports cars tend to have stiffer suspensions however many supercars now have adaptive suspensions, regular road cars don't as they are built for economy and comfort. Sports Cars have a high spring rate which requires lots of force to compress them whereas the ones found on normal cars tend to be softer. A suspension with a high spring rate will lose contact with the ground if there is a pothole whereas a softer suspension will come into contact with the ground first however sports cars are made for racetrack type smooth surfaces that allow for a stiff suspension to excel as there will be fewer road irregularities allowing for increased speed without fear of potholes and need to slow down.</w:t>
      </w:r>
    </w:p>
    <w:p w:rsidR="00000000" w:rsidDel="00000000" w:rsidP="00000000" w:rsidRDefault="00000000" w:rsidRPr="00000000" w14:paraId="00000096">
      <w:pPr>
        <w:spacing w:before="0" w:line="276"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97">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highlight w:val="white"/>
          <w:rtl w:val="0"/>
        </w:rPr>
        <w:t xml:space="preserve">A supercar may not incorporate race car suspension types due to upkeep and maintenance costs, such as rose joint suspension as opposed to bushings. Rose joints wear quickly but are fit for purpose for a race car on a smooth track, however on bumpy public roads the maintenance would be more frequent. Rose joints provide a more direct connection to the road, improving handling and compromises ride, rubber bushes would provide more ride, however, compromise handling due to the flex in the material with high forces or quick manoeuvring. Polyurethane material bushings encompass the balance of both ride and handling for supercars.</w:t>
      </w:r>
      <w:r w:rsidDel="00000000" w:rsidR="00000000" w:rsidRPr="00000000">
        <w:rPr>
          <w:rtl w:val="0"/>
        </w:rPr>
      </w:r>
    </w:p>
    <w:p w:rsidR="00000000" w:rsidDel="00000000" w:rsidP="00000000" w:rsidRDefault="00000000" w:rsidRPr="00000000" w14:paraId="00000098">
      <w:pPr>
        <w:spacing w:before="0" w:line="276"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99">
      <w:pPr>
        <w:spacing w:before="0" w:line="276" w:lineRule="auto"/>
        <w:jc w:val="both"/>
        <w:rPr>
          <w:rFonts w:ascii="Roboto" w:cs="Roboto" w:eastAsia="Roboto" w:hAnsi="Roboto"/>
          <w:color w:val="000000"/>
        </w:rPr>
      </w:pPr>
      <w:r w:rsidDel="00000000" w:rsidR="00000000" w:rsidRPr="00000000">
        <w:rPr>
          <w:rFonts w:ascii="Arial" w:cs="Arial" w:eastAsia="Arial" w:hAnsi="Arial"/>
          <w:color w:val="000000"/>
          <w:sz w:val="24"/>
          <w:szCs w:val="24"/>
          <w:rtl w:val="0"/>
        </w:rPr>
        <w:t xml:space="preserve">Regular road cars like the Toyota Yaris tend to favour comfort and economy and emissions as per legislation and customer needs. Most new road cars tend to have good emissions output as the use of turbos have become widespread which allows for smaller engines to produce more power which not only saves money as the need for a bigger more complicated engine is replaced by turbos that can be changed. Road vehicles also tend to be the front-wheel-drive. Average road cars tend to use coil-over damper suspension systems whereas higher end vehicles would be rear wheel drive with adaptive air suspension. </w:t>
      </w:r>
      <w:r w:rsidDel="00000000" w:rsidR="00000000" w:rsidRPr="00000000">
        <w:rPr>
          <w:rtl w:val="0"/>
        </w:rPr>
      </w:r>
    </w:p>
    <w:p w:rsidR="00000000" w:rsidDel="00000000" w:rsidP="00000000" w:rsidRDefault="00000000" w:rsidRPr="00000000" w14:paraId="0000009A">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09B">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09C">
      <w:pPr>
        <w:spacing w:before="0" w:line="276" w:lineRule="auto"/>
        <w:jc w:val="both"/>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Results</w:t>
      </w:r>
    </w:p>
    <w:p w:rsidR="00000000" w:rsidDel="00000000" w:rsidP="00000000" w:rsidRDefault="00000000" w:rsidRPr="00000000" w14:paraId="0000009D">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b w:val="1"/>
          <w:color w:val="000000"/>
          <w:sz w:val="28"/>
          <w:szCs w:val="28"/>
          <w:rtl w:val="0"/>
        </w:rPr>
        <w:t xml:space="preserve">Step 1.</w:t>
      </w:r>
      <w:r w:rsidDel="00000000" w:rsidR="00000000" w:rsidRPr="00000000">
        <w:rPr>
          <w:rFonts w:ascii="Arial" w:cs="Arial" w:eastAsia="Arial" w:hAnsi="Arial"/>
          <w:b w:val="1"/>
          <w:color w:val="000000"/>
          <w:sz w:val="24"/>
          <w:szCs w:val="24"/>
          <w:rtl w:val="0"/>
        </w:rPr>
        <w:t xml:space="preserve"> - </w:t>
      </w:r>
      <w:r w:rsidDel="00000000" w:rsidR="00000000" w:rsidRPr="00000000">
        <w:rPr>
          <w:rFonts w:ascii="Arial" w:cs="Arial" w:eastAsia="Arial" w:hAnsi="Arial"/>
          <w:color w:val="000000"/>
          <w:sz w:val="24"/>
          <w:szCs w:val="24"/>
          <w:rtl w:val="0"/>
        </w:rPr>
        <w:t xml:space="preserve">calculate static vertical loads for all four wheels</w:t>
      </w:r>
    </w:p>
    <w:p w:rsidR="00000000" w:rsidDel="00000000" w:rsidP="00000000" w:rsidRDefault="00000000" w:rsidRPr="00000000" w14:paraId="0000009E">
      <w:pPr>
        <w:spacing w:before="0" w:line="276" w:lineRule="auto"/>
        <w:jc w:val="both"/>
        <w:rPr>
          <w:rFonts w:ascii="Arial" w:cs="Arial" w:eastAsia="Arial" w:hAnsi="Arial"/>
          <w:b w:val="1"/>
          <w:color w:val="000000"/>
          <w:sz w:val="24"/>
          <w:szCs w:val="24"/>
        </w:rPr>
      </w:pPr>
      <w:r w:rsidDel="00000000" w:rsidR="00000000" w:rsidRPr="00000000">
        <w:rPr>
          <w:rtl w:val="0"/>
        </w:rPr>
      </w:r>
    </w:p>
    <w:tbl>
      <w:tblPr>
        <w:tblStyle w:val="Table1"/>
        <w:tblW w:w="9360.0" w:type="dxa"/>
        <w:jc w:val="left"/>
        <w:tblInd w:w="2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60"/>
        <w:gridCol w:w="2190"/>
        <w:gridCol w:w="4710"/>
        <w:tblGridChange w:id="0">
          <w:tblGrid>
            <w:gridCol w:w="2460"/>
            <w:gridCol w:w="2190"/>
            <w:gridCol w:w="4710"/>
          </w:tblGrid>
        </w:tblGridChange>
      </w:tblGrid>
      <w:t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9F">
            <w:pPr>
              <w:widowControl w:val="0"/>
              <w:spacing w:before="0" w:line="240" w:lineRule="auto"/>
              <w:rPr>
                <w:rFonts w:ascii="Arial" w:cs="Arial" w:eastAsia="Arial" w:hAnsi="Arial"/>
                <w:b w:val="1"/>
                <w:color w:val="000000"/>
                <w:sz w:val="28"/>
                <w:szCs w:val="28"/>
              </w:rPr>
            </w:pPr>
            <w:r w:rsidDel="00000000" w:rsidR="00000000" w:rsidRPr="00000000">
              <w:rPr>
                <w:rFonts w:ascii="Arial" w:cs="Arial" w:eastAsia="Arial" w:hAnsi="Arial"/>
                <w:b w:val="1"/>
                <w:color w:val="000000"/>
                <w:sz w:val="24"/>
                <w:szCs w:val="24"/>
                <w:rtl w:val="0"/>
              </w:rPr>
              <w:t xml:space="preserve">Front Static Loads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0">
            <w:pPr>
              <w:widowControl w:val="0"/>
              <w:spacing w:before="0" w:line="240" w:lineRule="auto"/>
              <w:rPr>
                <w:rFonts w:ascii="Arial" w:cs="Arial" w:eastAsia="Arial" w:hAnsi="Arial"/>
                <w:b w:val="1"/>
                <w:color w:val="000000"/>
                <w:sz w:val="28"/>
                <w:szCs w:val="28"/>
              </w:rPr>
            </w:pPr>
            <w:r w:rsidDel="00000000" w:rsidR="00000000" w:rsidRPr="00000000">
              <w:rPr>
                <w:rFonts w:ascii="Arial" w:cs="Arial" w:eastAsia="Arial" w:hAnsi="Arial"/>
                <w:b w:val="1"/>
                <w:color w:val="000000"/>
                <w:sz w:val="24"/>
                <w:szCs w:val="24"/>
                <w:rtl w:val="0"/>
              </w:rPr>
              <w:t xml:space="preserve">VALUE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1">
            <w:pPr>
              <w:widowControl w:val="0"/>
              <w:spacing w:before="0" w:line="240" w:lineRule="auto"/>
              <w:rPr>
                <w:rFonts w:ascii="Arial" w:cs="Arial" w:eastAsia="Arial" w:hAnsi="Arial"/>
                <w:b w:val="1"/>
                <w:color w:val="000000"/>
                <w:sz w:val="28"/>
                <w:szCs w:val="28"/>
              </w:rPr>
            </w:pPr>
            <w:r w:rsidDel="00000000" w:rsidR="00000000" w:rsidRPr="00000000">
              <w:rPr>
                <w:rFonts w:ascii="Arial" w:cs="Arial" w:eastAsia="Arial" w:hAnsi="Arial"/>
                <w:b w:val="1"/>
                <w:color w:val="000000"/>
                <w:sz w:val="24"/>
                <w:szCs w:val="24"/>
                <w:rtl w:val="0"/>
              </w:rPr>
              <w:t xml:space="preserve">UNIT</w:t>
            </w:r>
            <w:r w:rsidDel="00000000" w:rsidR="00000000" w:rsidRPr="00000000">
              <w:rPr>
                <w:rtl w:val="0"/>
              </w:rPr>
            </w:r>
          </w:p>
        </w:tc>
      </w:tr>
      <w:t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2">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Front Left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3">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1476.714996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4">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N</w:t>
            </w:r>
            <w:r w:rsidDel="00000000" w:rsidR="00000000" w:rsidRPr="00000000">
              <w:rPr>
                <w:rtl w:val="0"/>
              </w:rPr>
            </w:r>
          </w:p>
        </w:tc>
      </w:tr>
      <w:t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5">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Front Right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6">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1418.804604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7">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N</w:t>
            </w:r>
            <w:r w:rsidDel="00000000" w:rsidR="00000000" w:rsidRPr="00000000">
              <w:rPr>
                <w:rtl w:val="0"/>
              </w:rPr>
            </w:r>
          </w:p>
        </w:tc>
      </w:tr>
      <w:t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8">
            <w:pPr>
              <w:widowControl w:val="0"/>
              <w:spacing w:before="0" w:line="240" w:lineRule="auto"/>
              <w:rPr>
                <w:rFonts w:ascii="Arial" w:cs="Arial" w:eastAsia="Arial" w:hAnsi="Arial"/>
                <w:color w:val="000000"/>
                <w:sz w:val="28"/>
                <w:szCs w:val="2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9">
            <w:pPr>
              <w:widowControl w:val="0"/>
              <w:spacing w:before="0" w:line="240" w:lineRule="auto"/>
              <w:rPr>
                <w:rFonts w:ascii="Arial" w:cs="Arial" w:eastAsia="Arial" w:hAnsi="Arial"/>
                <w:color w:val="000000"/>
                <w:sz w:val="28"/>
                <w:szCs w:val="2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A">
            <w:pPr>
              <w:widowControl w:val="0"/>
              <w:spacing w:before="0" w:line="240" w:lineRule="auto"/>
              <w:rPr>
                <w:rFonts w:ascii="Arial" w:cs="Arial" w:eastAsia="Arial" w:hAnsi="Arial"/>
                <w:color w:val="000000"/>
                <w:sz w:val="28"/>
                <w:szCs w:val="28"/>
              </w:rPr>
            </w:pPr>
            <w:r w:rsidDel="00000000" w:rsidR="00000000" w:rsidRPr="00000000">
              <w:rPr>
                <w:rtl w:val="0"/>
              </w:rPr>
            </w:r>
          </w:p>
        </w:tc>
      </w:tr>
      <w:t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B">
            <w:pPr>
              <w:widowControl w:val="0"/>
              <w:spacing w:before="0" w:line="240" w:lineRule="auto"/>
              <w:rPr>
                <w:rFonts w:ascii="Arial" w:cs="Arial" w:eastAsia="Arial" w:hAnsi="Arial"/>
                <w:b w:val="1"/>
                <w:color w:val="000000"/>
                <w:sz w:val="28"/>
                <w:szCs w:val="28"/>
              </w:rPr>
            </w:pPr>
            <w:r w:rsidDel="00000000" w:rsidR="00000000" w:rsidRPr="00000000">
              <w:rPr>
                <w:rFonts w:ascii="Arial" w:cs="Arial" w:eastAsia="Arial" w:hAnsi="Arial"/>
                <w:b w:val="1"/>
                <w:color w:val="000000"/>
                <w:sz w:val="24"/>
                <w:szCs w:val="24"/>
                <w:rtl w:val="0"/>
              </w:rPr>
              <w:t xml:space="preserve">Rear Static Loads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C">
            <w:pPr>
              <w:widowControl w:val="0"/>
              <w:spacing w:before="0" w:line="240" w:lineRule="auto"/>
              <w:rPr>
                <w:rFonts w:ascii="Arial" w:cs="Arial" w:eastAsia="Arial" w:hAnsi="Arial"/>
                <w:b w:val="1"/>
                <w:color w:val="000000"/>
                <w:sz w:val="28"/>
                <w:szCs w:val="28"/>
              </w:rPr>
            </w:pPr>
            <w:r w:rsidDel="00000000" w:rsidR="00000000" w:rsidRPr="00000000">
              <w:rPr>
                <w:rFonts w:ascii="Arial" w:cs="Arial" w:eastAsia="Arial" w:hAnsi="Arial"/>
                <w:b w:val="1"/>
                <w:color w:val="000000"/>
                <w:sz w:val="24"/>
                <w:szCs w:val="24"/>
                <w:rtl w:val="0"/>
              </w:rPr>
              <w:t xml:space="preserve">VALUE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D">
            <w:pPr>
              <w:widowControl w:val="0"/>
              <w:spacing w:before="0" w:line="240" w:lineRule="auto"/>
              <w:rPr>
                <w:rFonts w:ascii="Arial" w:cs="Arial" w:eastAsia="Arial" w:hAnsi="Arial"/>
                <w:b w:val="1"/>
                <w:color w:val="000000"/>
                <w:sz w:val="28"/>
                <w:szCs w:val="28"/>
              </w:rPr>
            </w:pPr>
            <w:r w:rsidDel="00000000" w:rsidR="00000000" w:rsidRPr="00000000">
              <w:rPr>
                <w:rFonts w:ascii="Arial" w:cs="Arial" w:eastAsia="Arial" w:hAnsi="Arial"/>
                <w:b w:val="1"/>
                <w:color w:val="000000"/>
                <w:sz w:val="24"/>
                <w:szCs w:val="24"/>
                <w:rtl w:val="0"/>
              </w:rPr>
              <w:t xml:space="preserve">UNIT</w:t>
            </w:r>
            <w:r w:rsidDel="00000000" w:rsidR="00000000" w:rsidRPr="00000000">
              <w:rPr>
                <w:rtl w:val="0"/>
              </w:rPr>
            </w:r>
          </w:p>
        </w:tc>
      </w:tr>
      <w:t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E">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Rear Left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AF">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1665.231804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B0">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N</w:t>
            </w:r>
            <w:r w:rsidDel="00000000" w:rsidR="00000000" w:rsidRPr="00000000">
              <w:rPr>
                <w:rtl w:val="0"/>
              </w:rPr>
            </w:r>
          </w:p>
        </w:tc>
      </w:tr>
      <w:t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B1">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Rear Right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B2">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1599.928596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B3">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N</w:t>
            </w:r>
            <w:r w:rsidDel="00000000" w:rsidR="00000000" w:rsidRPr="00000000">
              <w:rPr>
                <w:rtl w:val="0"/>
              </w:rPr>
            </w:r>
          </w:p>
        </w:tc>
      </w:tr>
    </w:tbl>
    <w:p w:rsidR="00000000" w:rsidDel="00000000" w:rsidP="00000000" w:rsidRDefault="00000000" w:rsidRPr="00000000" w14:paraId="000000B4">
      <w:pPr>
        <w:spacing w:before="0" w:line="276" w:lineRule="auto"/>
        <w:jc w:val="both"/>
        <w:rPr>
          <w:rFonts w:ascii="Arial" w:cs="Arial" w:eastAsia="Arial" w:hAnsi="Arial"/>
          <w:color w:val="000000"/>
          <w:sz w:val="28"/>
          <w:szCs w:val="28"/>
        </w:rPr>
      </w:pPr>
      <w:r w:rsidDel="00000000" w:rsidR="00000000" w:rsidRPr="00000000">
        <w:rPr>
          <w:rtl w:val="0"/>
        </w:rPr>
      </w:r>
    </w:p>
    <w:p w:rsidR="00000000" w:rsidDel="00000000" w:rsidP="00000000" w:rsidRDefault="00000000" w:rsidRPr="00000000" w14:paraId="000000B5">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b w:val="1"/>
          <w:color w:val="000000"/>
          <w:sz w:val="28"/>
          <w:szCs w:val="28"/>
          <w:rtl w:val="0"/>
        </w:rPr>
        <w:t xml:space="preserve">Step 2. -</w:t>
      </w:r>
      <w:r w:rsidDel="00000000" w:rsidR="00000000" w:rsidRPr="00000000">
        <w:rPr>
          <w:rFonts w:ascii="Arial" w:cs="Arial" w:eastAsia="Arial" w:hAnsi="Arial"/>
          <w:color w:val="000000"/>
          <w:sz w:val="24"/>
          <w:szCs w:val="24"/>
          <w:rtl w:val="0"/>
        </w:rPr>
        <w:t xml:space="preserve"> Calculate aero load</w:t>
      </w:r>
    </w:p>
    <w:tbl>
      <w:tblPr>
        <w:tblStyle w:val="Table2"/>
        <w:tblW w:w="9360.0" w:type="dxa"/>
        <w:jc w:val="left"/>
        <w:tblInd w:w="2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60"/>
        <w:gridCol w:w="2205"/>
        <w:gridCol w:w="4695"/>
        <w:tblGridChange w:id="0">
          <w:tblGrid>
            <w:gridCol w:w="2460"/>
            <w:gridCol w:w="2205"/>
            <w:gridCol w:w="4695"/>
          </w:tblGrid>
        </w:tblGridChange>
      </w:tblGrid>
      <w:t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B6">
            <w:pPr>
              <w:widowControl w:val="0"/>
              <w:spacing w:before="0" w:line="240" w:lineRule="auto"/>
              <w:rPr>
                <w:rFonts w:ascii="Arial" w:cs="Arial" w:eastAsia="Arial" w:hAnsi="Arial"/>
                <w:b w:val="1"/>
                <w:color w:val="000000"/>
                <w:sz w:val="28"/>
                <w:szCs w:val="28"/>
              </w:rPr>
            </w:pPr>
            <w:r w:rsidDel="00000000" w:rsidR="00000000" w:rsidRPr="00000000">
              <w:rPr>
                <w:rFonts w:ascii="Arial" w:cs="Arial" w:eastAsia="Arial" w:hAnsi="Arial"/>
                <w:b w:val="1"/>
                <w:color w:val="000000"/>
                <w:sz w:val="24"/>
                <w:szCs w:val="24"/>
                <w:rtl w:val="0"/>
              </w:rPr>
              <w:t xml:space="preserve">Aero Lift Forces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B7">
            <w:pPr>
              <w:widowControl w:val="0"/>
              <w:spacing w:before="0" w:line="240" w:lineRule="auto"/>
              <w:rPr>
                <w:rFonts w:ascii="Arial" w:cs="Arial" w:eastAsia="Arial" w:hAnsi="Arial"/>
                <w:b w:val="1"/>
                <w:color w:val="000000"/>
                <w:sz w:val="28"/>
                <w:szCs w:val="28"/>
              </w:rPr>
            </w:pPr>
            <w:r w:rsidDel="00000000" w:rsidR="00000000" w:rsidRPr="00000000">
              <w:rPr>
                <w:rFonts w:ascii="Arial" w:cs="Arial" w:eastAsia="Arial" w:hAnsi="Arial"/>
                <w:b w:val="1"/>
                <w:color w:val="000000"/>
                <w:sz w:val="24"/>
                <w:szCs w:val="24"/>
                <w:rtl w:val="0"/>
              </w:rPr>
              <w:t xml:space="preserve">VALUE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B8">
            <w:pPr>
              <w:widowControl w:val="0"/>
              <w:spacing w:before="0" w:line="240" w:lineRule="auto"/>
              <w:rPr>
                <w:rFonts w:ascii="Arial" w:cs="Arial" w:eastAsia="Arial" w:hAnsi="Arial"/>
                <w:b w:val="1"/>
                <w:color w:val="000000"/>
                <w:sz w:val="28"/>
                <w:szCs w:val="28"/>
              </w:rPr>
            </w:pPr>
            <w:r w:rsidDel="00000000" w:rsidR="00000000" w:rsidRPr="00000000">
              <w:rPr>
                <w:rFonts w:ascii="Arial" w:cs="Arial" w:eastAsia="Arial" w:hAnsi="Arial"/>
                <w:b w:val="1"/>
                <w:color w:val="000000"/>
                <w:sz w:val="24"/>
                <w:szCs w:val="24"/>
                <w:rtl w:val="0"/>
              </w:rPr>
              <w:t xml:space="preserve">UNIT</w:t>
            </w:r>
            <w:r w:rsidDel="00000000" w:rsidR="00000000" w:rsidRPr="00000000">
              <w:rPr>
                <w:rtl w:val="0"/>
              </w:rPr>
            </w:r>
          </w:p>
        </w:tc>
      </w:tr>
      <w:t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B9">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Aero Lift Force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BA">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-409.4604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BB">
            <w:pPr>
              <w:widowControl w:val="0"/>
              <w:spacing w:before="0" w:line="240" w:lineRule="auto"/>
              <w:rPr>
                <w:rFonts w:ascii="Arial" w:cs="Arial" w:eastAsia="Arial" w:hAnsi="Arial"/>
                <w:color w:val="000000"/>
                <w:sz w:val="28"/>
                <w:szCs w:val="28"/>
              </w:rPr>
            </w:pPr>
            <w:r w:rsidDel="00000000" w:rsidR="00000000" w:rsidRPr="00000000">
              <w:rPr>
                <w:rFonts w:ascii="Arial" w:cs="Arial" w:eastAsia="Arial" w:hAnsi="Arial"/>
                <w:color w:val="000000"/>
                <w:rtl w:val="0"/>
              </w:rPr>
              <w:t xml:space="preserve">N</w:t>
            </w:r>
            <w:r w:rsidDel="00000000" w:rsidR="00000000" w:rsidRPr="00000000">
              <w:rPr>
                <w:rtl w:val="0"/>
              </w:rPr>
            </w:r>
          </w:p>
        </w:tc>
      </w:tr>
    </w:tbl>
    <w:p w:rsidR="00000000" w:rsidDel="00000000" w:rsidP="00000000" w:rsidRDefault="00000000" w:rsidRPr="00000000" w14:paraId="000000BC">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0BD">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b w:val="1"/>
          <w:color w:val="000000"/>
          <w:sz w:val="28"/>
          <w:szCs w:val="28"/>
          <w:rtl w:val="0"/>
        </w:rPr>
        <w:t xml:space="preserve">Step 3. - </w:t>
      </w:r>
      <w:r w:rsidDel="00000000" w:rsidR="00000000" w:rsidRPr="00000000">
        <w:rPr>
          <w:rFonts w:ascii="Arial" w:cs="Arial" w:eastAsia="Arial" w:hAnsi="Arial"/>
          <w:color w:val="000000"/>
          <w:sz w:val="24"/>
          <w:szCs w:val="24"/>
          <w:rtl w:val="0"/>
        </w:rPr>
        <w:t xml:space="preserve">The following 6 graphs have been created using the data provided with excel. First 2 graphs are on display front wheels and rear wheels against longitudinal load. The following two are similar but lateral load is being calculated against g-force. The last 2 graphs plot front and rear loads against velocity. </w:t>
      </w:r>
    </w:p>
    <w:p w:rsidR="00000000" w:rsidDel="00000000" w:rsidP="00000000" w:rsidRDefault="00000000" w:rsidRPr="00000000" w14:paraId="000000BE">
      <w:pPr>
        <w:spacing w:before="0" w:line="276" w:lineRule="auto"/>
        <w:jc w:val="both"/>
        <w:rPr>
          <w:rFonts w:ascii="Roboto" w:cs="Roboto" w:eastAsia="Roboto" w:hAnsi="Roboto"/>
          <w:b w:val="1"/>
          <w:color w:val="000000"/>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190500</wp:posOffset>
            </wp:positionV>
            <wp:extent cx="4426533" cy="2881313"/>
            <wp:effectExtent b="0" l="0" r="0" t="0"/>
            <wp:wrapSquare wrapText="bothSides" distB="114300" distT="114300" distL="114300" distR="114300"/>
            <wp:docPr id="4" name="image10.png"/>
            <a:graphic>
              <a:graphicData uri="http://schemas.openxmlformats.org/drawingml/2006/picture">
                <pic:pic>
                  <pic:nvPicPr>
                    <pic:cNvPr id="0" name="image10.png"/>
                    <pic:cNvPicPr preferRelativeResize="0"/>
                  </pic:nvPicPr>
                  <pic:blipFill>
                    <a:blip r:embed="rId8"/>
                    <a:srcRect b="0" l="0" r="0" t="0"/>
                    <a:stretch>
                      <a:fillRect/>
                    </a:stretch>
                  </pic:blipFill>
                  <pic:spPr>
                    <a:xfrm>
                      <a:off x="0" y="0"/>
                      <a:ext cx="4426533" cy="2881313"/>
                    </a:xfrm>
                    <a:prstGeom prst="rect"/>
                    <a:ln/>
                  </pic:spPr>
                </pic:pic>
              </a:graphicData>
            </a:graphic>
          </wp:anchor>
        </w:drawing>
      </w:r>
    </w:p>
    <w:p w:rsidR="00000000" w:rsidDel="00000000" w:rsidP="00000000" w:rsidRDefault="00000000" w:rsidRPr="00000000" w14:paraId="000000B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0">
      <w:pPr>
        <w:spacing w:before="0" w:line="276" w:lineRule="auto"/>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Figure 1</w:t>
      </w:r>
    </w:p>
    <w:p w:rsidR="00000000" w:rsidDel="00000000" w:rsidP="00000000" w:rsidRDefault="00000000" w:rsidRPr="00000000" w14:paraId="000000C1">
      <w:pPr>
        <w:spacing w:before="0" w:line="276" w:lineRule="auto"/>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2">
      <w:pPr>
        <w:spacing w:before="0" w:line="276" w:lineRule="auto"/>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Front loads vs. longitudinal acceleration</w:t>
      </w:r>
    </w:p>
    <w:p w:rsidR="00000000" w:rsidDel="00000000" w:rsidP="00000000" w:rsidRDefault="00000000" w:rsidRPr="00000000" w14:paraId="000000C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4">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C">
      <w:pPr>
        <w:spacing w:before="0" w:line="276" w:lineRule="auto"/>
        <w:jc w:val="both"/>
        <w:rPr>
          <w:rFonts w:ascii="Roboto" w:cs="Roboto" w:eastAsia="Roboto" w:hAnsi="Roboto"/>
          <w:b w:val="1"/>
          <w:color w:val="00000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276225</wp:posOffset>
            </wp:positionV>
            <wp:extent cx="4429125" cy="2699657"/>
            <wp:effectExtent b="0" l="0" r="0" t="0"/>
            <wp:wrapSquare wrapText="bothSides" distB="114300" distT="114300" distL="114300" distR="114300"/>
            <wp:docPr id="6" name="image11.png"/>
            <a:graphic>
              <a:graphicData uri="http://schemas.openxmlformats.org/drawingml/2006/picture">
                <pic:pic>
                  <pic:nvPicPr>
                    <pic:cNvPr id="0" name="image11.png"/>
                    <pic:cNvPicPr preferRelativeResize="0"/>
                  </pic:nvPicPr>
                  <pic:blipFill>
                    <a:blip r:embed="rId9"/>
                    <a:srcRect b="0" l="0" r="0" t="0"/>
                    <a:stretch>
                      <a:fillRect/>
                    </a:stretch>
                  </pic:blipFill>
                  <pic:spPr>
                    <a:xfrm>
                      <a:off x="0" y="0"/>
                      <a:ext cx="4429125" cy="2699657"/>
                    </a:xfrm>
                    <a:prstGeom prst="rect"/>
                    <a:ln/>
                  </pic:spPr>
                </pic:pic>
              </a:graphicData>
            </a:graphic>
          </wp:anchor>
        </w:drawing>
      </w:r>
    </w:p>
    <w:p w:rsidR="00000000" w:rsidDel="00000000" w:rsidP="00000000" w:rsidRDefault="00000000" w:rsidRPr="00000000" w14:paraId="000000CD">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E">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C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2">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Figure 2</w:t>
      </w:r>
    </w:p>
    <w:p w:rsidR="00000000" w:rsidDel="00000000" w:rsidP="00000000" w:rsidRDefault="00000000" w:rsidRPr="00000000" w14:paraId="000000D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4">
      <w:pPr>
        <w:spacing w:before="0" w:line="276" w:lineRule="auto"/>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Rear left/right loads vs. longitudinal acceleration</w:t>
      </w:r>
    </w:p>
    <w:p w:rsidR="00000000" w:rsidDel="00000000" w:rsidP="00000000" w:rsidRDefault="00000000" w:rsidRPr="00000000" w14:paraId="000000D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C">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D">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E">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D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E0">
      <w:pPr>
        <w:spacing w:before="0" w:line="276" w:lineRule="auto"/>
        <w:jc w:val="both"/>
        <w:rPr>
          <w:rFonts w:ascii="Roboto" w:cs="Roboto" w:eastAsia="Roboto" w:hAnsi="Roboto"/>
          <w:b w:val="1"/>
          <w:color w:val="00000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295275</wp:posOffset>
            </wp:positionV>
            <wp:extent cx="4000500" cy="2428164"/>
            <wp:effectExtent b="0" l="0" r="0" t="0"/>
            <wp:wrapSquare wrapText="bothSides" distB="114300" distT="114300" distL="114300" distR="114300"/>
            <wp:docPr id="5" name="image9.png"/>
            <a:graphic>
              <a:graphicData uri="http://schemas.openxmlformats.org/drawingml/2006/picture">
                <pic:pic>
                  <pic:nvPicPr>
                    <pic:cNvPr id="0" name="image9.png"/>
                    <pic:cNvPicPr preferRelativeResize="0"/>
                  </pic:nvPicPr>
                  <pic:blipFill>
                    <a:blip r:embed="rId10"/>
                    <a:srcRect b="0" l="0" r="0" t="0"/>
                    <a:stretch>
                      <a:fillRect/>
                    </a:stretch>
                  </pic:blipFill>
                  <pic:spPr>
                    <a:xfrm>
                      <a:off x="0" y="0"/>
                      <a:ext cx="4000500" cy="2428164"/>
                    </a:xfrm>
                    <a:prstGeom prst="rect"/>
                    <a:ln/>
                  </pic:spPr>
                </pic:pic>
              </a:graphicData>
            </a:graphic>
          </wp:anchor>
        </w:drawing>
      </w:r>
    </w:p>
    <w:p w:rsidR="00000000" w:rsidDel="00000000" w:rsidP="00000000" w:rsidRDefault="00000000" w:rsidRPr="00000000" w14:paraId="000000E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E2">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Figure 3</w:t>
      </w:r>
    </w:p>
    <w:p w:rsidR="00000000" w:rsidDel="00000000" w:rsidP="00000000" w:rsidRDefault="00000000" w:rsidRPr="00000000" w14:paraId="000000E3">
      <w:pPr>
        <w:spacing w:before="0" w:line="276" w:lineRule="auto"/>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E4">
      <w:pPr>
        <w:spacing w:before="0" w:line="276" w:lineRule="auto"/>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Front loads vs. Lateral acceleration</w:t>
      </w:r>
    </w:p>
    <w:p w:rsidR="00000000" w:rsidDel="00000000" w:rsidP="00000000" w:rsidRDefault="00000000" w:rsidRPr="00000000" w14:paraId="000000E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E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E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E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E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E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E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EC">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ED">
      <w:pPr>
        <w:spacing w:before="0" w:line="276" w:lineRule="auto"/>
        <w:jc w:val="both"/>
        <w:rPr>
          <w:rFonts w:ascii="Roboto" w:cs="Roboto" w:eastAsia="Roboto" w:hAnsi="Roboto"/>
          <w:b w:val="1"/>
          <w:color w:val="00000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-9524</wp:posOffset>
            </wp:positionH>
            <wp:positionV relativeFrom="paragraph">
              <wp:posOffset>257175</wp:posOffset>
            </wp:positionV>
            <wp:extent cx="4016188" cy="2438400"/>
            <wp:effectExtent b="0" l="0" r="0" t="0"/>
            <wp:wrapSquare wrapText="bothSides" distB="114300" distT="114300" distL="114300" distR="114300"/>
            <wp:docPr id="3"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4016188" cy="2438400"/>
                    </a:xfrm>
                    <a:prstGeom prst="rect"/>
                    <a:ln/>
                  </pic:spPr>
                </pic:pic>
              </a:graphicData>
            </a:graphic>
          </wp:anchor>
        </w:drawing>
      </w:r>
    </w:p>
    <w:p w:rsidR="00000000" w:rsidDel="00000000" w:rsidP="00000000" w:rsidRDefault="00000000" w:rsidRPr="00000000" w14:paraId="000000EE">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EF">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Figure 4</w:t>
      </w:r>
    </w:p>
    <w:p w:rsidR="00000000" w:rsidDel="00000000" w:rsidP="00000000" w:rsidRDefault="00000000" w:rsidRPr="00000000" w14:paraId="000000F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F1">
      <w:pPr>
        <w:spacing w:before="0" w:line="276" w:lineRule="auto"/>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Rear loads vs. Lateral acceleration</w:t>
      </w:r>
    </w:p>
    <w:p w:rsidR="00000000" w:rsidDel="00000000" w:rsidP="00000000" w:rsidRDefault="00000000" w:rsidRPr="00000000" w14:paraId="000000F2">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F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F4">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F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F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F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F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F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F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FB">
      <w:pPr>
        <w:spacing w:before="0" w:line="276" w:lineRule="auto"/>
        <w:jc w:val="both"/>
        <w:rPr>
          <w:rFonts w:ascii="Roboto" w:cs="Roboto" w:eastAsia="Roboto" w:hAnsi="Roboto"/>
          <w:b w:val="1"/>
          <w:color w:val="00000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4000500" cy="2434309"/>
            <wp:effectExtent b="0" l="0" r="0" t="0"/>
            <wp:wrapSquare wrapText="bothSides" distB="114300" distT="114300" distL="114300" distR="114300"/>
            <wp:docPr id="1"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4000500" cy="2434309"/>
                    </a:xfrm>
                    <a:prstGeom prst="rect"/>
                    <a:ln/>
                  </pic:spPr>
                </pic:pic>
              </a:graphicData>
            </a:graphic>
          </wp:anchor>
        </w:drawing>
      </w:r>
    </w:p>
    <w:p w:rsidR="00000000" w:rsidDel="00000000" w:rsidP="00000000" w:rsidRDefault="00000000" w:rsidRPr="00000000" w14:paraId="000000FC">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Figure 5</w:t>
      </w:r>
    </w:p>
    <w:p w:rsidR="00000000" w:rsidDel="00000000" w:rsidP="00000000" w:rsidRDefault="00000000" w:rsidRPr="00000000" w14:paraId="000000FD">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0FE">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Rear loads vs. Velocity</w:t>
      </w:r>
    </w:p>
    <w:p w:rsidR="00000000" w:rsidDel="00000000" w:rsidP="00000000" w:rsidRDefault="00000000" w:rsidRPr="00000000" w14:paraId="000000F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2">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4">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9">
      <w:pPr>
        <w:spacing w:before="0" w:line="276" w:lineRule="auto"/>
        <w:jc w:val="both"/>
        <w:rPr>
          <w:rFonts w:ascii="Roboto" w:cs="Roboto" w:eastAsia="Roboto" w:hAnsi="Roboto"/>
          <w:b w:val="1"/>
          <w:color w:val="00000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142875</wp:posOffset>
            </wp:positionV>
            <wp:extent cx="4000500" cy="2427784"/>
            <wp:effectExtent b="0" l="0" r="0" t="0"/>
            <wp:wrapSquare wrapText="bothSides" distB="114300" distT="114300" distL="114300" distR="114300"/>
            <wp:docPr id="10"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4000500" cy="2427784"/>
                    </a:xfrm>
                    <a:prstGeom prst="rect"/>
                    <a:ln/>
                  </pic:spPr>
                </pic:pic>
              </a:graphicData>
            </a:graphic>
          </wp:anchor>
        </w:drawing>
      </w:r>
    </w:p>
    <w:p w:rsidR="00000000" w:rsidDel="00000000" w:rsidP="00000000" w:rsidRDefault="00000000" w:rsidRPr="00000000" w14:paraId="0000010A">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Figure 6</w:t>
      </w:r>
    </w:p>
    <w:p w:rsidR="00000000" w:rsidDel="00000000" w:rsidP="00000000" w:rsidRDefault="00000000" w:rsidRPr="00000000" w14:paraId="0000010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C">
      <w:pPr>
        <w:spacing w:before="0" w:line="276" w:lineRule="auto"/>
        <w:jc w:val="both"/>
        <w:rPr>
          <w:rFonts w:ascii="Roboto" w:cs="Roboto" w:eastAsia="Roboto" w:hAnsi="Roboto"/>
          <w:b w:val="1"/>
          <w:color w:val="000000"/>
        </w:rPr>
      </w:pPr>
      <w:r w:rsidDel="00000000" w:rsidR="00000000" w:rsidRPr="00000000">
        <w:rPr>
          <w:rFonts w:ascii="Roboto" w:cs="Roboto" w:eastAsia="Roboto" w:hAnsi="Roboto"/>
          <w:b w:val="1"/>
          <w:color w:val="000000"/>
          <w:rtl w:val="0"/>
        </w:rPr>
        <w:t xml:space="preserve">Front Loads vs. velocity</w:t>
      </w:r>
    </w:p>
    <w:p w:rsidR="00000000" w:rsidDel="00000000" w:rsidP="00000000" w:rsidRDefault="00000000" w:rsidRPr="00000000" w14:paraId="0000010D">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E">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0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2">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4">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C">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D">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E">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1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2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2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22">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2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24">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125">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126">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127">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128">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129">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12A">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12B">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12C">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12D">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12E">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12F">
      <w:pPr>
        <w:spacing w:before="0" w:line="276" w:lineRule="auto"/>
        <w:jc w:val="both"/>
        <w:rPr>
          <w:rFonts w:ascii="Roboto" w:cs="Roboto" w:eastAsia="Roboto" w:hAnsi="Roboto"/>
          <w:b w:val="1"/>
          <w:color w:val="000000"/>
          <w:sz w:val="28"/>
          <w:szCs w:val="28"/>
        </w:rPr>
      </w:pPr>
      <w:r w:rsidDel="00000000" w:rsidR="00000000" w:rsidRPr="00000000">
        <w:rPr>
          <w:rtl w:val="0"/>
        </w:rPr>
      </w:r>
    </w:p>
    <w:p w:rsidR="00000000" w:rsidDel="00000000" w:rsidP="00000000" w:rsidRDefault="00000000" w:rsidRPr="00000000" w14:paraId="00000130">
      <w:pPr>
        <w:spacing w:before="0" w:line="276" w:lineRule="auto"/>
        <w:jc w:val="both"/>
        <w:rPr>
          <w:rFonts w:ascii="Arial" w:cs="Arial" w:eastAsia="Arial" w:hAnsi="Arial"/>
          <w:color w:val="000000"/>
          <w:sz w:val="24"/>
          <w:szCs w:val="24"/>
        </w:rPr>
      </w:pPr>
      <w:r w:rsidDel="00000000" w:rsidR="00000000" w:rsidRPr="00000000">
        <w:rPr>
          <w:rFonts w:ascii="Roboto" w:cs="Roboto" w:eastAsia="Roboto" w:hAnsi="Roboto"/>
          <w:b w:val="1"/>
          <w:color w:val="000000"/>
          <w:sz w:val="28"/>
          <w:szCs w:val="28"/>
          <w:rtl w:val="0"/>
        </w:rPr>
        <w:t xml:space="preserve">Step 4.</w:t>
      </w:r>
      <w:r w:rsidDel="00000000" w:rsidR="00000000" w:rsidRPr="00000000">
        <w:rPr>
          <w:rFonts w:ascii="Roboto" w:cs="Roboto" w:eastAsia="Roboto" w:hAnsi="Roboto"/>
          <w:b w:val="1"/>
          <w:color w:val="000000"/>
          <w:rtl w:val="0"/>
        </w:rPr>
        <w:t xml:space="preserve"> </w:t>
      </w:r>
      <w:r w:rsidDel="00000000" w:rsidR="00000000" w:rsidRPr="00000000">
        <w:rPr>
          <w:rFonts w:ascii="Arial" w:cs="Arial" w:eastAsia="Arial" w:hAnsi="Arial"/>
          <w:color w:val="000000"/>
          <w:sz w:val="24"/>
          <w:szCs w:val="24"/>
          <w:rtl w:val="0"/>
        </w:rPr>
        <w:t xml:space="preserve">Traction circle diagram and how varying acceleration values produce different vertical loads. </w:t>
      </w:r>
    </w:p>
    <w:p w:rsidR="00000000" w:rsidDel="00000000" w:rsidP="00000000" w:rsidRDefault="00000000" w:rsidRPr="00000000" w14:paraId="00000131">
      <w:pPr>
        <w:spacing w:before="0" w:line="276" w:lineRule="auto"/>
        <w:jc w:val="both"/>
        <w:rPr>
          <w:rFonts w:ascii="Arial" w:cs="Arial" w:eastAsia="Arial" w:hAnsi="Arial"/>
          <w:color w:val="000000"/>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228600</wp:posOffset>
            </wp:positionV>
            <wp:extent cx="3138488" cy="2783606"/>
            <wp:effectExtent b="0" l="0" r="0" t="0"/>
            <wp:wrapSquare wrapText="bothSides" distB="114300" distT="114300" distL="114300" distR="114300"/>
            <wp:docPr id="9"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3138488" cy="2783606"/>
                    </a:xfrm>
                    <a:prstGeom prst="rect"/>
                    <a:ln/>
                  </pic:spPr>
                </pic:pic>
              </a:graphicData>
            </a:graphic>
          </wp:anchor>
        </w:drawing>
      </w:r>
    </w:p>
    <w:p w:rsidR="00000000" w:rsidDel="00000000" w:rsidP="00000000" w:rsidRDefault="00000000" w:rsidRPr="00000000" w14:paraId="00000132">
      <w:pPr>
        <w:spacing w:before="0" w:line="276"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13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34">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3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3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3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3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3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3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3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3C">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3D">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3E">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3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40">
      <w:pPr>
        <w:spacing w:before="0" w:line="276" w:lineRule="auto"/>
        <w:jc w:val="both"/>
        <w:rPr>
          <w:rFonts w:ascii="Roboto" w:cs="Roboto" w:eastAsia="Roboto" w:hAnsi="Roboto"/>
          <w:b w:val="1"/>
          <w:color w:val="00000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2400300</wp:posOffset>
            </wp:positionH>
            <wp:positionV relativeFrom="paragraph">
              <wp:posOffset>114300</wp:posOffset>
            </wp:positionV>
            <wp:extent cx="1599512" cy="4310063"/>
            <wp:effectExtent b="0" l="0" r="0" t="0"/>
            <wp:wrapSquare wrapText="bothSides" distB="114300" distT="114300" distL="114300" distR="114300"/>
            <wp:docPr id="7"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1599512" cy="4310063"/>
                    </a:xfrm>
                    <a:prstGeom prst="rect"/>
                    <a:ln/>
                  </pic:spPr>
                </pic:pic>
              </a:graphicData>
            </a:graphic>
          </wp:anchor>
        </w:drawing>
      </w:r>
    </w:p>
    <w:tbl>
      <w:tblPr>
        <w:tblStyle w:val="Table3"/>
        <w:tblW w:w="3090.0" w:type="dxa"/>
        <w:jc w:val="left"/>
        <w:tblInd w:w="4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65"/>
        <w:gridCol w:w="1725"/>
        <w:tblGridChange w:id="0">
          <w:tblGrid>
            <w:gridCol w:w="1365"/>
            <w:gridCol w:w="1725"/>
          </w:tblGrid>
        </w:tblGridChange>
      </w:tblGrid>
      <w:tr>
        <w:tc>
          <w:tcPr>
            <w:tcBorders>
              <w:top w:color="000000" w:space="0" w:sz="6" w:val="single"/>
              <w:left w:color="000000" w:space="0" w:sz="6" w:val="single"/>
              <w:bottom w:color="000000" w:space="0" w:sz="6" w:val="single"/>
              <w:right w:color="000000" w:space="0" w:sz="6" w:val="single"/>
            </w:tcBorders>
            <w:shd w:fill="ffffff" w:val="clear"/>
            <w:tcMar>
              <w:top w:w="0.0" w:type="dxa"/>
              <w:left w:w="40.0" w:type="dxa"/>
              <w:bottom w:w="0.0" w:type="dxa"/>
              <w:right w:w="40.0" w:type="dxa"/>
            </w:tcMar>
            <w:vAlign w:val="bottom"/>
          </w:tcPr>
          <w:p w:rsidR="00000000" w:rsidDel="00000000" w:rsidP="00000000" w:rsidRDefault="00000000" w:rsidRPr="00000000" w14:paraId="00000141">
            <w:pPr>
              <w:widowControl w:val="0"/>
              <w:spacing w:before="0" w:line="276" w:lineRule="auto"/>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Angle A</w:t>
            </w:r>
          </w:p>
        </w:tc>
        <w:tc>
          <w:tcPr>
            <w:tcBorders>
              <w:top w:color="000000" w:space="0" w:sz="6" w:val="single"/>
              <w:left w:color="cccccc" w:space="0" w:sz="6" w:val="single"/>
              <w:bottom w:color="000000" w:space="0" w:sz="6" w:val="single"/>
              <w:right w:color="000000" w:space="0" w:sz="6" w:val="single"/>
            </w:tcBorders>
            <w:shd w:fill="ffffff" w:val="clear"/>
            <w:tcMar>
              <w:top w:w="0.0" w:type="dxa"/>
              <w:left w:w="40.0" w:type="dxa"/>
              <w:bottom w:w="0.0" w:type="dxa"/>
              <w:right w:w="40.0" w:type="dxa"/>
            </w:tcMar>
            <w:vAlign w:val="bottom"/>
          </w:tcPr>
          <w:p w:rsidR="00000000" w:rsidDel="00000000" w:rsidP="00000000" w:rsidRDefault="00000000" w:rsidRPr="00000000" w14:paraId="00000142">
            <w:pPr>
              <w:widowControl w:val="0"/>
              <w:spacing w:before="0" w:line="276" w:lineRule="auto"/>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Lateral X-axis</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3">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4">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0.13</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5">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6">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0.26</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7">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8">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0.39</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9">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20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A">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0.51</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B">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25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C">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0.63</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D">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30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E">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0.75</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F">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35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0">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0.86</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1">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40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2">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0.96</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3">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45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4">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1.06</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5">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50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6">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1.15</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7">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55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8">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1.23</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9">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60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A">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1.30</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B">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65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C">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1.36</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D">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70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E">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1.41</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F">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75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0">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1.45</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1">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80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2">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1.48</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3">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85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4">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1.49</w:t>
            </w:r>
          </w:p>
        </w:tc>
      </w:tr>
      <w:t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5">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90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6">
            <w:pPr>
              <w:widowControl w:val="0"/>
              <w:spacing w:before="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1.5</w:t>
            </w:r>
          </w:p>
        </w:tc>
      </w:tr>
    </w:tbl>
    <w:p w:rsidR="00000000" w:rsidDel="00000000" w:rsidP="00000000" w:rsidRDefault="00000000" w:rsidRPr="00000000" w14:paraId="0000016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6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69">
      <w:pPr>
        <w:spacing w:before="0" w:line="276" w:lineRule="auto"/>
        <w:jc w:val="both"/>
        <w:rPr>
          <w:rFonts w:ascii="Arial" w:cs="Arial" w:eastAsia="Arial" w:hAnsi="Arial"/>
          <w:color w:val="000000"/>
          <w:sz w:val="28"/>
          <w:szCs w:val="28"/>
        </w:rPr>
      </w:pPr>
      <w:r w:rsidDel="00000000" w:rsidR="00000000" w:rsidRPr="00000000">
        <w:rPr>
          <w:rFonts w:ascii="Arial" w:cs="Arial" w:eastAsia="Arial" w:hAnsi="Arial"/>
          <w:b w:val="1"/>
          <w:color w:val="000000"/>
          <w:sz w:val="28"/>
          <w:szCs w:val="28"/>
          <w:rtl w:val="0"/>
        </w:rPr>
        <w:t xml:space="preserve">Step 5. </w:t>
      </w:r>
      <w:r w:rsidDel="00000000" w:rsidR="00000000" w:rsidRPr="00000000">
        <w:rPr>
          <w:rFonts w:ascii="Arial" w:cs="Arial" w:eastAsia="Arial" w:hAnsi="Arial"/>
          <w:color w:val="000000"/>
          <w:highlight w:val="white"/>
          <w:rtl w:val="0"/>
        </w:rPr>
        <w:t xml:space="preserve">Initial values given but varying the wheelbase, track and centre of gravity height. </w:t>
      </w:r>
      <w:r w:rsidDel="00000000" w:rsidR="00000000" w:rsidRPr="00000000">
        <w:rPr>
          <w:rtl w:val="0"/>
        </w:rPr>
      </w:r>
    </w:p>
    <w:p w:rsidR="00000000" w:rsidDel="00000000" w:rsidP="00000000" w:rsidRDefault="00000000" w:rsidRPr="00000000" w14:paraId="0000016A">
      <w:pPr>
        <w:spacing w:before="0" w:line="276" w:lineRule="auto"/>
        <w:jc w:val="both"/>
        <w:rPr>
          <w:rFonts w:ascii="Arial" w:cs="Arial" w:eastAsia="Arial" w:hAnsi="Arial"/>
          <w:color w:val="000000"/>
          <w:sz w:val="28"/>
          <w:szCs w:val="28"/>
        </w:rPr>
      </w:pPr>
      <w:r w:rsidDel="00000000" w:rsidR="00000000" w:rsidRPr="00000000">
        <w:rPr>
          <w:rtl w:val="0"/>
        </w:rPr>
      </w:r>
    </w:p>
    <w:tbl>
      <w:tblPr>
        <w:tblStyle w:val="Table4"/>
        <w:tblW w:w="661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30"/>
        <w:gridCol w:w="2565"/>
        <w:gridCol w:w="2220"/>
        <w:tblGridChange w:id="0">
          <w:tblGrid>
            <w:gridCol w:w="1830"/>
            <w:gridCol w:w="2565"/>
            <w:gridCol w:w="22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Wheelbase</w:t>
            </w:r>
          </w:p>
        </w:tc>
        <w:tc>
          <w:tcPr>
            <w:shd w:fill="auto" w:val="clear"/>
            <w:tcMar>
              <w:top w:w="100.0" w:type="dxa"/>
              <w:left w:w="100.0" w:type="dxa"/>
              <w:bottom w:w="100.0" w:type="dxa"/>
              <w:right w:w="100.0" w:type="dxa"/>
            </w:tcMar>
            <w:vAlign w:val="top"/>
          </w:tcPr>
          <w:p w:rsidR="00000000" w:rsidDel="00000000" w:rsidP="00000000" w:rsidRDefault="00000000" w:rsidRPr="00000000" w14:paraId="000001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Center of gravity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1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Average Track</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1.8</w:t>
            </w:r>
          </w:p>
        </w:tc>
        <w:tc>
          <w:tcPr>
            <w:shd w:fill="auto" w:val="clear"/>
            <w:tcMar>
              <w:top w:w="100.0" w:type="dxa"/>
              <w:left w:w="100.0" w:type="dxa"/>
              <w:bottom w:w="100.0" w:type="dxa"/>
              <w:right w:w="100.0" w:type="dxa"/>
            </w:tcMar>
            <w:vAlign w:val="top"/>
          </w:tcPr>
          <w:p w:rsidR="00000000" w:rsidDel="00000000" w:rsidP="00000000" w:rsidRDefault="00000000" w:rsidRPr="00000000" w14:paraId="000001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0.26</w:t>
            </w:r>
          </w:p>
        </w:tc>
        <w:tc>
          <w:tcPr>
            <w:shd w:fill="auto" w:val="clear"/>
            <w:tcMar>
              <w:top w:w="100.0" w:type="dxa"/>
              <w:left w:w="100.0" w:type="dxa"/>
              <w:bottom w:w="100.0" w:type="dxa"/>
              <w:right w:w="100.0" w:type="dxa"/>
            </w:tcMar>
            <w:vAlign w:val="top"/>
          </w:tcPr>
          <w:p w:rsidR="00000000" w:rsidDel="00000000" w:rsidP="00000000" w:rsidRDefault="00000000" w:rsidRPr="00000000" w14:paraId="000001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1.52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0.28</w:t>
            </w:r>
          </w:p>
        </w:tc>
        <w:tc>
          <w:tcPr>
            <w:shd w:fill="auto" w:val="clear"/>
            <w:tcMar>
              <w:top w:w="100.0" w:type="dxa"/>
              <w:left w:w="100.0" w:type="dxa"/>
              <w:bottom w:w="100.0" w:type="dxa"/>
              <w:right w:w="100.0" w:type="dxa"/>
            </w:tcMar>
            <w:vAlign w:val="top"/>
          </w:tcPr>
          <w:p w:rsidR="00000000" w:rsidDel="00000000" w:rsidP="00000000" w:rsidRDefault="00000000" w:rsidRPr="00000000" w14:paraId="000001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1.54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0.30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1.56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2.4</w:t>
            </w:r>
          </w:p>
        </w:tc>
        <w:tc>
          <w:tcPr>
            <w:shd w:fill="auto" w:val="clear"/>
            <w:tcMar>
              <w:top w:w="100.0" w:type="dxa"/>
              <w:left w:w="100.0" w:type="dxa"/>
              <w:bottom w:w="100.0" w:type="dxa"/>
              <w:right w:w="100.0" w:type="dxa"/>
            </w:tcMar>
            <w:vAlign w:val="top"/>
          </w:tcPr>
          <w:p w:rsidR="00000000" w:rsidDel="00000000" w:rsidP="00000000" w:rsidRDefault="00000000" w:rsidRPr="00000000" w14:paraId="000001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0.32</w:t>
            </w:r>
          </w:p>
        </w:tc>
        <w:tc>
          <w:tcPr>
            <w:shd w:fill="auto" w:val="clear"/>
            <w:tcMar>
              <w:top w:w="100.0" w:type="dxa"/>
              <w:left w:w="100.0" w:type="dxa"/>
              <w:bottom w:w="100.0" w:type="dxa"/>
              <w:right w:w="100.0" w:type="dxa"/>
            </w:tcMar>
            <w:vAlign w:val="top"/>
          </w:tcPr>
          <w:p w:rsidR="00000000" w:rsidDel="00000000" w:rsidP="00000000" w:rsidRDefault="00000000" w:rsidRPr="00000000" w14:paraId="000001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1.58</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2.6</w:t>
            </w:r>
          </w:p>
        </w:tc>
        <w:tc>
          <w:tcPr>
            <w:shd w:fill="auto" w:val="clear"/>
            <w:tcMar>
              <w:top w:w="100.0" w:type="dxa"/>
              <w:left w:w="100.0" w:type="dxa"/>
              <w:bottom w:w="100.0" w:type="dxa"/>
              <w:right w:w="100.0" w:type="dxa"/>
            </w:tcMar>
            <w:vAlign w:val="top"/>
          </w:tcPr>
          <w:p w:rsidR="00000000" w:rsidDel="00000000" w:rsidP="00000000" w:rsidRDefault="00000000" w:rsidRPr="00000000" w14:paraId="000001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0.34</w:t>
            </w:r>
          </w:p>
        </w:tc>
        <w:tc>
          <w:tcPr>
            <w:shd w:fill="auto" w:val="clear"/>
            <w:tcMar>
              <w:top w:w="100.0" w:type="dxa"/>
              <w:left w:w="100.0" w:type="dxa"/>
              <w:bottom w:w="100.0" w:type="dxa"/>
              <w:right w:w="100.0" w:type="dxa"/>
            </w:tcMar>
            <w:vAlign w:val="top"/>
          </w:tcPr>
          <w:p w:rsidR="00000000" w:rsidDel="00000000" w:rsidP="00000000" w:rsidRDefault="00000000" w:rsidRPr="00000000" w14:paraId="0000017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1.60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2.8</w:t>
            </w:r>
          </w:p>
        </w:tc>
        <w:tc>
          <w:tcPr>
            <w:shd w:fill="auto" w:val="clear"/>
            <w:tcMar>
              <w:top w:w="100.0" w:type="dxa"/>
              <w:left w:w="100.0" w:type="dxa"/>
              <w:bottom w:w="100.0" w:type="dxa"/>
              <w:right w:w="100.0" w:type="dxa"/>
            </w:tcMar>
            <w:vAlign w:val="top"/>
          </w:tcPr>
          <w:p w:rsidR="00000000" w:rsidDel="00000000" w:rsidP="00000000" w:rsidRDefault="00000000" w:rsidRPr="00000000" w14:paraId="0000017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0.36</w:t>
            </w:r>
          </w:p>
        </w:tc>
        <w:tc>
          <w:tcPr>
            <w:shd w:fill="auto" w:val="clear"/>
            <w:tcMar>
              <w:top w:w="100.0" w:type="dxa"/>
              <w:left w:w="100.0" w:type="dxa"/>
              <w:bottom w:w="100.0" w:type="dxa"/>
              <w:right w:w="100.0" w:type="dxa"/>
            </w:tcMar>
            <w:vAlign w:val="top"/>
          </w:tcPr>
          <w:p w:rsidR="00000000" w:rsidDel="00000000" w:rsidP="00000000" w:rsidRDefault="00000000" w:rsidRPr="00000000" w14:paraId="000001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1.62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0.38</w:t>
            </w:r>
          </w:p>
        </w:tc>
        <w:tc>
          <w:tcPr>
            <w:shd w:fill="auto" w:val="clear"/>
            <w:tcMar>
              <w:top w:w="100.0" w:type="dxa"/>
              <w:left w:w="100.0" w:type="dxa"/>
              <w:bottom w:w="100.0" w:type="dxa"/>
              <w:right w:w="100.0" w:type="dxa"/>
            </w:tcMar>
            <w:vAlign w:val="top"/>
          </w:tcPr>
          <w:p w:rsidR="00000000" w:rsidDel="00000000" w:rsidP="00000000" w:rsidRDefault="00000000" w:rsidRPr="00000000" w14:paraId="000001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1.64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8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3.2</w:t>
            </w:r>
          </w:p>
        </w:tc>
        <w:tc>
          <w:tcPr>
            <w:shd w:fill="auto" w:val="clear"/>
            <w:tcMar>
              <w:top w:w="100.0" w:type="dxa"/>
              <w:left w:w="100.0" w:type="dxa"/>
              <w:bottom w:w="100.0" w:type="dxa"/>
              <w:right w:w="100.0" w:type="dxa"/>
            </w:tcMar>
            <w:vAlign w:val="top"/>
          </w:tcPr>
          <w:p w:rsidR="00000000" w:rsidDel="00000000" w:rsidP="00000000" w:rsidRDefault="00000000" w:rsidRPr="00000000" w14:paraId="000001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1.66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3.4</w:t>
            </w:r>
          </w:p>
        </w:tc>
        <w:tc>
          <w:tcPr>
            <w:shd w:fill="auto" w:val="clear"/>
            <w:tcMar>
              <w:top w:w="100.0" w:type="dxa"/>
              <w:left w:w="100.0" w:type="dxa"/>
              <w:bottom w:w="100.0" w:type="dxa"/>
              <w:right w:w="100.0" w:type="dxa"/>
            </w:tcMar>
            <w:vAlign w:val="top"/>
          </w:tcPr>
          <w:p w:rsidR="00000000" w:rsidDel="00000000" w:rsidP="00000000" w:rsidRDefault="00000000" w:rsidRPr="00000000" w14:paraId="000001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0.42</w:t>
            </w:r>
          </w:p>
        </w:tc>
        <w:tc>
          <w:tcPr>
            <w:shd w:fill="auto" w:val="clear"/>
            <w:tcMar>
              <w:top w:w="100.0" w:type="dxa"/>
              <w:left w:w="100.0" w:type="dxa"/>
              <w:bottom w:w="100.0" w:type="dxa"/>
              <w:right w:w="100.0" w:type="dxa"/>
            </w:tcMar>
            <w:vAlign w:val="top"/>
          </w:tcPr>
          <w:p w:rsidR="00000000" w:rsidDel="00000000" w:rsidP="00000000" w:rsidRDefault="00000000" w:rsidRPr="00000000" w14:paraId="000001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1.68</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3.6</w:t>
            </w:r>
          </w:p>
        </w:tc>
        <w:tc>
          <w:tcPr>
            <w:shd w:fill="auto" w:val="clear"/>
            <w:tcMar>
              <w:top w:w="100.0" w:type="dxa"/>
              <w:left w:w="100.0" w:type="dxa"/>
              <w:bottom w:w="100.0" w:type="dxa"/>
              <w:right w:w="100.0" w:type="dxa"/>
            </w:tcMar>
            <w:vAlign w:val="top"/>
          </w:tcPr>
          <w:p w:rsidR="00000000" w:rsidDel="00000000" w:rsidP="00000000" w:rsidRDefault="00000000" w:rsidRPr="00000000" w14:paraId="000001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0.44</w:t>
            </w:r>
          </w:p>
        </w:tc>
        <w:tc>
          <w:tcPr>
            <w:shd w:fill="auto" w:val="clear"/>
            <w:tcMar>
              <w:top w:w="100.0" w:type="dxa"/>
              <w:left w:w="100.0" w:type="dxa"/>
              <w:bottom w:w="100.0" w:type="dxa"/>
              <w:right w:w="100.0" w:type="dxa"/>
            </w:tcMar>
            <w:vAlign w:val="top"/>
          </w:tcPr>
          <w:p w:rsidR="00000000" w:rsidDel="00000000" w:rsidP="00000000" w:rsidRDefault="00000000" w:rsidRPr="00000000" w14:paraId="0000018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1.70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3.8</w:t>
            </w:r>
          </w:p>
        </w:tc>
        <w:tc>
          <w:tcPr>
            <w:shd w:fill="auto" w:val="clear"/>
            <w:tcMar>
              <w:top w:w="100.0" w:type="dxa"/>
              <w:left w:w="100.0" w:type="dxa"/>
              <w:bottom w:w="100.0" w:type="dxa"/>
              <w:right w:w="100.0" w:type="dxa"/>
            </w:tcMar>
            <w:vAlign w:val="top"/>
          </w:tcPr>
          <w:p w:rsidR="00000000" w:rsidDel="00000000" w:rsidP="00000000" w:rsidRDefault="00000000" w:rsidRPr="00000000" w14:paraId="000001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0.46</w:t>
            </w:r>
          </w:p>
        </w:tc>
        <w:tc>
          <w:tcPr>
            <w:shd w:fill="auto" w:val="clear"/>
            <w:tcMar>
              <w:top w:w="100.0" w:type="dxa"/>
              <w:left w:w="100.0" w:type="dxa"/>
              <w:bottom w:w="100.0" w:type="dxa"/>
              <w:right w:w="100.0" w:type="dxa"/>
            </w:tcMar>
            <w:vAlign w:val="top"/>
          </w:tcPr>
          <w:p w:rsidR="00000000" w:rsidDel="00000000" w:rsidP="00000000" w:rsidRDefault="00000000" w:rsidRPr="00000000" w14:paraId="0000018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1.72</w:t>
            </w:r>
          </w:p>
        </w:tc>
      </w:tr>
    </w:tbl>
    <w:p w:rsidR="00000000" w:rsidDel="00000000" w:rsidP="00000000" w:rsidRDefault="00000000" w:rsidRPr="00000000" w14:paraId="0000018F">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9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2">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4">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C">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D">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E">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9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A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A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A2">
      <w:pPr>
        <w:spacing w:before="0" w:line="276" w:lineRule="auto"/>
        <w:jc w:val="both"/>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Analysis</w:t>
      </w:r>
    </w:p>
    <w:p w:rsidR="00000000" w:rsidDel="00000000" w:rsidP="00000000" w:rsidRDefault="00000000" w:rsidRPr="00000000" w14:paraId="000001A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A4">
      <w:pPr>
        <w:spacing w:before="0" w:line="276" w:lineRule="auto"/>
        <w:jc w:val="both"/>
        <w:rPr>
          <w:rFonts w:ascii="Arial" w:cs="Arial" w:eastAsia="Arial" w:hAnsi="Arial"/>
          <w:b w:val="1"/>
          <w:color w:val="000000"/>
          <w:sz w:val="24"/>
          <w:szCs w:val="24"/>
        </w:rPr>
      </w:pPr>
      <w:r w:rsidDel="00000000" w:rsidR="00000000" w:rsidRPr="00000000">
        <w:rPr>
          <w:rFonts w:ascii="Arial" w:cs="Arial" w:eastAsia="Arial" w:hAnsi="Arial"/>
          <w:color w:val="000000"/>
          <w:sz w:val="24"/>
          <w:szCs w:val="24"/>
          <w:rtl w:val="0"/>
        </w:rPr>
        <w:t xml:space="preserve">The first step to completing this report was calculating the vertical load on each wheel. Finding these values was crucial as they are needed to complete other sections of this report. The second step asks about the aero load on the vehicle assuming speeds of 30m/s. Aerodynamic loads can slow down a vehicle, though this effect can be observed at lower speeds, aero-load or drag will increase in a linear fashion effectively reducing the speed of a car at high velocities. Step three of the report is based on the graphs. The graphs show that each wheel experiences a different load transfer amount, from figure 1, the graph is showing that at 1.5-G the load on the front right of the vehicle is 1440.90N of longitudinal load meaning the vehicle experiences these loads when accelerating or braking. Figure 5, shows that the lateral acceleration load on the front right wheel is 1615.87N, the vehicle will undergo this force when cornering. Figure 6, shows how increasing velocity impacts load. Front wheel drive cars will experience braking and acceleration forces more on the front wheels. The graph shows increasing load on the front wheels which results in decreased load on the rear wheels. </w:t>
      </w:r>
      <w:r w:rsidDel="00000000" w:rsidR="00000000" w:rsidRPr="00000000">
        <w:rPr>
          <w:rtl w:val="0"/>
        </w:rPr>
      </w:r>
    </w:p>
    <w:p w:rsidR="00000000" w:rsidDel="00000000" w:rsidP="00000000" w:rsidRDefault="00000000" w:rsidRPr="00000000" w14:paraId="000001A5">
      <w:pPr>
        <w:spacing w:before="0" w:line="276" w:lineRule="auto"/>
        <w:jc w:val="both"/>
        <w:rPr>
          <w:rFonts w:ascii="Roboto" w:cs="Roboto" w:eastAsia="Roboto" w:hAnsi="Roboto"/>
          <w:color w:val="000000"/>
        </w:rPr>
      </w:pPr>
      <w:r w:rsidDel="00000000" w:rsidR="00000000" w:rsidRPr="00000000">
        <w:rPr>
          <w:rtl w:val="0"/>
        </w:rPr>
      </w:r>
    </w:p>
    <w:p w:rsidR="00000000" w:rsidDel="00000000" w:rsidP="00000000" w:rsidRDefault="00000000" w:rsidRPr="00000000" w14:paraId="000001A6">
      <w:pPr>
        <w:spacing w:before="0" w:line="276" w:lineRule="auto"/>
        <w:jc w:val="both"/>
        <w:rPr>
          <w:rFonts w:ascii="Arial" w:cs="Arial" w:eastAsia="Arial" w:hAnsi="Arial"/>
          <w:b w:val="1"/>
          <w:color w:val="000000"/>
          <w:sz w:val="24"/>
          <w:szCs w:val="24"/>
        </w:rPr>
      </w:pPr>
      <w:r w:rsidDel="00000000" w:rsidR="00000000" w:rsidRPr="00000000">
        <w:rPr>
          <w:rFonts w:ascii="Arial" w:cs="Arial" w:eastAsia="Arial" w:hAnsi="Arial"/>
          <w:color w:val="000000"/>
          <w:sz w:val="24"/>
          <w:szCs w:val="24"/>
          <w:highlight w:val="white"/>
          <w:rtl w:val="0"/>
        </w:rPr>
        <w:t xml:space="preserve">A vehicle cannot achieve 1.5G in both the longitudinal and lateral directions at the same time because as the loads on lateral are reduced, those loads are transferred into longitudinal loads as the vehicle undergoes braking and opposite is true when the vehicle is entering a corner. </w:t>
      </w:r>
      <w:r w:rsidDel="00000000" w:rsidR="00000000" w:rsidRPr="00000000">
        <w:rPr>
          <w:rtl w:val="0"/>
        </w:rPr>
      </w:r>
    </w:p>
    <w:p w:rsidR="00000000" w:rsidDel="00000000" w:rsidP="00000000" w:rsidRDefault="00000000" w:rsidRPr="00000000" w14:paraId="000001A7">
      <w:pPr>
        <w:spacing w:before="0" w:line="276" w:lineRule="auto"/>
        <w:jc w:val="both"/>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1A8">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highlight w:val="white"/>
          <w:rtl w:val="0"/>
        </w:rPr>
        <w:t xml:space="preserve">Changes to suspension can change the nature of a vehicle. Having a stiff suspension with wide diameter low profile tyres on a normal car is not practical as the vehicle is built for comfort however the same attributes on a sports car will be beneficial as the vehicle is built for performance and customers know for what purpose they purchase a vehicle. The chassis of a Nissan Cube compared to a Ford Mondeo. Both are economy cars built for everyday usage however both have completely different chassis, the Cube is tall and has a high centre of gravity making it less usable in high speed cornering situations whereas the Mondeo with its usual 5 door car shape has a lower CoG making it much more suited for high speeds.  </w:t>
      </w:r>
      <w:r w:rsidDel="00000000" w:rsidR="00000000" w:rsidRPr="00000000">
        <w:rPr>
          <w:rtl w:val="0"/>
        </w:rPr>
      </w:r>
    </w:p>
    <w:p w:rsidR="00000000" w:rsidDel="00000000" w:rsidP="00000000" w:rsidRDefault="00000000" w:rsidRPr="00000000" w14:paraId="000001A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AA">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AB">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AC">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AD">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AE">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AF">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B0">
      <w:pPr>
        <w:spacing w:before="0" w:line="276" w:lineRule="auto"/>
        <w:jc w:val="both"/>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Conclusion</w:t>
      </w:r>
    </w:p>
    <w:p w:rsidR="00000000" w:rsidDel="00000000" w:rsidP="00000000" w:rsidRDefault="00000000" w:rsidRPr="00000000" w14:paraId="000001B1">
      <w:pPr>
        <w:spacing w:before="0" w:line="276"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This report has increased my working understanding of how a vehicle undergoes load transfer and how that can impact handling and comfort of a vehicle. I have also expanded my knowledge on how aerodynamics of a vehicle and aero-load affect handling. I now understand why different vehicles require different suspension configurations and why making sure  that is important </w:t>
      </w:r>
    </w:p>
    <w:p w:rsidR="00000000" w:rsidDel="00000000" w:rsidP="00000000" w:rsidRDefault="00000000" w:rsidRPr="00000000" w14:paraId="000001B2">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3">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4">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5">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6">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7">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8">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A">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B">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C">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D">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E">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BF">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C0">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C1">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C2">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C3">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C4">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C5">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C6">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C7">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C8">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C9">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CA">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CB">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CC">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CD">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CE">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CF">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D0">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D1">
      <w:pPr>
        <w:spacing w:before="0" w:line="276"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1D2">
      <w:pPr>
        <w:spacing w:before="0" w:line="276" w:lineRule="auto"/>
        <w:jc w:val="both"/>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References</w:t>
      </w:r>
    </w:p>
    <w:p w:rsidR="00000000" w:rsidDel="00000000" w:rsidP="00000000" w:rsidRDefault="00000000" w:rsidRPr="00000000" w14:paraId="000001D3">
      <w:pPr>
        <w:spacing w:before="0" w:line="360" w:lineRule="auto"/>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1D4">
      <w:pPr>
        <w:spacing w:before="0" w:line="36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www.solentscales.co.uk. (n.d.). </w:t>
      </w:r>
      <w:r w:rsidDel="00000000" w:rsidR="00000000" w:rsidRPr="00000000">
        <w:rPr>
          <w:rFonts w:ascii="Arial" w:cs="Arial" w:eastAsia="Arial" w:hAnsi="Arial"/>
          <w:i w:val="1"/>
          <w:color w:val="000000"/>
          <w:sz w:val="24"/>
          <w:szCs w:val="24"/>
          <w:rtl w:val="0"/>
        </w:rPr>
        <w:t xml:space="preserve">How Vehicle Weight Distribution Affects Handling</w:t>
      </w:r>
      <w:r w:rsidDel="00000000" w:rsidR="00000000" w:rsidRPr="00000000">
        <w:rPr>
          <w:rFonts w:ascii="Arial" w:cs="Arial" w:eastAsia="Arial" w:hAnsi="Arial"/>
          <w:color w:val="000000"/>
          <w:sz w:val="24"/>
          <w:szCs w:val="24"/>
          <w:rtl w:val="0"/>
        </w:rPr>
        <w:t xml:space="preserve">. [online] Available at: https://www.solentscales.co.uk/blog/How_Vehicle_Weight_Distribution_Affects_Handling.html [Accessed 20 Mar. 2020].</w:t>
      </w:r>
    </w:p>
    <w:p w:rsidR="00000000" w:rsidDel="00000000" w:rsidP="00000000" w:rsidRDefault="00000000" w:rsidRPr="00000000" w14:paraId="000001D5">
      <w:pPr>
        <w:spacing w:after="240" w:before="24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‌victorylibrary.com. (n.d.). </w:t>
      </w:r>
      <w:r w:rsidDel="00000000" w:rsidR="00000000" w:rsidRPr="00000000">
        <w:rPr>
          <w:rFonts w:ascii="Arial" w:cs="Arial" w:eastAsia="Arial" w:hAnsi="Arial"/>
          <w:i w:val="1"/>
          <w:color w:val="000000"/>
          <w:sz w:val="24"/>
          <w:szCs w:val="24"/>
          <w:rtl w:val="0"/>
        </w:rPr>
        <w:t xml:space="preserve">Sprung Vs. Unsprung Chassis Weight: Definition and Examples</w:t>
      </w:r>
      <w:r w:rsidDel="00000000" w:rsidR="00000000" w:rsidRPr="00000000">
        <w:rPr>
          <w:rFonts w:ascii="Arial" w:cs="Arial" w:eastAsia="Arial" w:hAnsi="Arial"/>
          <w:color w:val="000000"/>
          <w:sz w:val="24"/>
          <w:szCs w:val="24"/>
          <w:rtl w:val="0"/>
        </w:rPr>
        <w:t xml:space="preserve">. [online] Available at: http://victorylibrary.com/mopar/sprung-c.htm [Accessed 20 Mar. 2020].</w:t>
      </w:r>
    </w:p>
    <w:p w:rsidR="00000000" w:rsidDel="00000000" w:rsidP="00000000" w:rsidRDefault="00000000" w:rsidRPr="00000000" w14:paraId="000001D6">
      <w:pPr>
        <w:spacing w:after="240" w:before="24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w:t>
      </w:r>
      <w:r w:rsidDel="00000000" w:rsidR="00000000" w:rsidRPr="00000000">
        <w:rPr>
          <w:rFonts w:ascii="Arial" w:cs="Arial" w:eastAsia="Arial" w:hAnsi="Arial"/>
          <w:color w:val="000000"/>
          <w:sz w:val="24"/>
          <w:szCs w:val="24"/>
          <w:rtl w:val="0"/>
        </w:rPr>
        <w:t xml:space="preserve">europeluxurycars.com. (2016). </w:t>
      </w:r>
      <w:r w:rsidDel="00000000" w:rsidR="00000000" w:rsidRPr="00000000">
        <w:rPr>
          <w:rFonts w:ascii="Arial" w:cs="Arial" w:eastAsia="Arial" w:hAnsi="Arial"/>
          <w:i w:val="1"/>
          <w:color w:val="000000"/>
          <w:sz w:val="24"/>
          <w:szCs w:val="24"/>
          <w:rtl w:val="0"/>
        </w:rPr>
        <w:t xml:space="preserve">Race Cars Vs Sports Cars? Game on!</w:t>
      </w:r>
      <w:r w:rsidDel="00000000" w:rsidR="00000000" w:rsidRPr="00000000">
        <w:rPr>
          <w:rFonts w:ascii="Arial" w:cs="Arial" w:eastAsia="Arial" w:hAnsi="Arial"/>
          <w:color w:val="000000"/>
          <w:sz w:val="24"/>
          <w:szCs w:val="24"/>
          <w:rtl w:val="0"/>
        </w:rPr>
        <w:t xml:space="preserve"> [online] Available at: https://europeluxurycars.com/luxuria/exotic-cars/difference-between-race-cars-vs-sports-cars [Accessed 20 Mar. 2020].</w:t>
      </w:r>
    </w:p>
    <w:p w:rsidR="00000000" w:rsidDel="00000000" w:rsidP="00000000" w:rsidRDefault="00000000" w:rsidRPr="00000000" w14:paraId="000001D7">
      <w:pPr>
        <w:spacing w:before="0" w:line="36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Car Throttle. (n.d.). </w:t>
      </w:r>
      <w:r w:rsidDel="00000000" w:rsidR="00000000" w:rsidRPr="00000000">
        <w:rPr>
          <w:rFonts w:ascii="Arial" w:cs="Arial" w:eastAsia="Arial" w:hAnsi="Arial"/>
          <w:i w:val="1"/>
          <w:color w:val="000000"/>
          <w:sz w:val="24"/>
          <w:szCs w:val="24"/>
          <w:rtl w:val="0"/>
        </w:rPr>
        <w:t xml:space="preserve">What Defines Sprung And Unsprung Mass, And Which One Is Bad News?</w:t>
      </w:r>
      <w:r w:rsidDel="00000000" w:rsidR="00000000" w:rsidRPr="00000000">
        <w:rPr>
          <w:rFonts w:ascii="Arial" w:cs="Arial" w:eastAsia="Arial" w:hAnsi="Arial"/>
          <w:color w:val="000000"/>
          <w:sz w:val="24"/>
          <w:szCs w:val="24"/>
          <w:rtl w:val="0"/>
        </w:rPr>
        <w:t xml:space="preserve"> [online] Available at: https://www.carthrottle.com/post/what-are-sprung-and-unsprung-mass-and-which-one-is-bad-news/ [Accessed 20 Mar. 2020].</w:t>
      </w:r>
    </w:p>
    <w:p w:rsidR="00000000" w:rsidDel="00000000" w:rsidP="00000000" w:rsidRDefault="00000000" w:rsidRPr="00000000" w14:paraId="000001D8">
      <w:pPr>
        <w:spacing w:after="240" w:before="240" w:line="27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‌Car Throttle. (n.d.). </w:t>
      </w:r>
      <w:r w:rsidDel="00000000" w:rsidR="00000000" w:rsidRPr="00000000">
        <w:rPr>
          <w:rFonts w:ascii="Arial" w:cs="Arial" w:eastAsia="Arial" w:hAnsi="Arial"/>
          <w:i w:val="1"/>
          <w:color w:val="000000"/>
          <w:sz w:val="24"/>
          <w:szCs w:val="24"/>
          <w:rtl w:val="0"/>
        </w:rPr>
        <w:t xml:space="preserve">What Defines Sprung And Unsprung Mass, And Which One Is Bad News?</w:t>
      </w:r>
      <w:r w:rsidDel="00000000" w:rsidR="00000000" w:rsidRPr="00000000">
        <w:rPr>
          <w:rFonts w:ascii="Arial" w:cs="Arial" w:eastAsia="Arial" w:hAnsi="Arial"/>
          <w:color w:val="000000"/>
          <w:sz w:val="24"/>
          <w:szCs w:val="24"/>
          <w:rtl w:val="0"/>
        </w:rPr>
        <w:t xml:space="preserve"> [online] Available at: https://www.carthrottle.com/post/what-are-sprung-and-unsprung-mass-and-which-one-is-bad-news/.</w:t>
      </w:r>
    </w:p>
    <w:p w:rsidR="00000000" w:rsidDel="00000000" w:rsidP="00000000" w:rsidRDefault="00000000" w:rsidRPr="00000000" w14:paraId="000001D9">
      <w:pPr>
        <w:spacing w:before="0" w:line="276" w:lineRule="auto"/>
        <w:jc w:val="both"/>
        <w:rPr>
          <w:rFonts w:ascii="Roboto" w:cs="Roboto" w:eastAsia="Roboto" w:hAnsi="Roboto"/>
          <w:b w:val="1"/>
          <w:color w:val="000000"/>
        </w:rPr>
      </w:pPr>
      <w:r w:rsidDel="00000000" w:rsidR="00000000" w:rsidRPr="00000000">
        <w:rPr>
          <w:rtl w:val="0"/>
        </w:rPr>
      </w:r>
    </w:p>
    <w:p w:rsidR="00000000" w:rsidDel="00000000" w:rsidP="00000000" w:rsidRDefault="00000000" w:rsidRPr="00000000" w14:paraId="000001DA">
      <w:pPr>
        <w:spacing w:before="0" w:line="36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V  A  W Hillier and Calex Uk (2014). </w:t>
      </w:r>
      <w:r w:rsidDel="00000000" w:rsidR="00000000" w:rsidRPr="00000000">
        <w:rPr>
          <w:rFonts w:ascii="Arial" w:cs="Arial" w:eastAsia="Arial" w:hAnsi="Arial"/>
          <w:i w:val="1"/>
          <w:color w:val="000000"/>
          <w:sz w:val="24"/>
          <w:szCs w:val="24"/>
          <w:rtl w:val="0"/>
        </w:rPr>
        <w:t xml:space="preserve">Hillier’s fundamentals of motor vehicle technology. Book 1.</w:t>
      </w:r>
      <w:r w:rsidDel="00000000" w:rsidR="00000000" w:rsidRPr="00000000">
        <w:rPr>
          <w:rFonts w:ascii="Arial" w:cs="Arial" w:eastAsia="Arial" w:hAnsi="Arial"/>
          <w:color w:val="000000"/>
          <w:sz w:val="24"/>
          <w:szCs w:val="24"/>
          <w:rtl w:val="0"/>
        </w:rPr>
        <w:t xml:space="preserve"> Oxford: Oxford University Press.</w:t>
      </w:r>
      <w:r w:rsidDel="00000000" w:rsidR="00000000" w:rsidRPr="00000000">
        <w:rPr>
          <w:rFonts w:ascii="Arial" w:cs="Arial" w:eastAsia="Arial" w:hAnsi="Arial"/>
          <w:color w:val="000000"/>
          <w:sz w:val="24"/>
          <w:szCs w:val="24"/>
          <w:highlight w:val="white"/>
          <w:rtl w:val="0"/>
        </w:rPr>
        <w:t xml:space="preserve">pp.421-423</w:t>
      </w:r>
      <w:r w:rsidDel="00000000" w:rsidR="00000000" w:rsidRPr="00000000">
        <w:rPr>
          <w:rtl w:val="0"/>
        </w:rPr>
      </w:r>
    </w:p>
    <w:p w:rsidR="00000000" w:rsidDel="00000000" w:rsidP="00000000" w:rsidRDefault="00000000" w:rsidRPr="00000000" w14:paraId="000001DB">
      <w:pPr>
        <w:spacing w:before="0" w:line="276" w:lineRule="auto"/>
        <w:jc w:val="both"/>
        <w:rPr>
          <w:rFonts w:ascii="Arial" w:cs="Arial" w:eastAsia="Arial" w:hAnsi="Arial"/>
          <w:b w:val="1"/>
          <w:color w:val="000000"/>
          <w:sz w:val="24"/>
          <w:szCs w:val="24"/>
          <w:highlight w:val="white"/>
        </w:rPr>
      </w:pPr>
      <w:r w:rsidDel="00000000" w:rsidR="00000000" w:rsidRPr="00000000">
        <w:rPr>
          <w:rtl w:val="0"/>
        </w:rPr>
      </w:r>
    </w:p>
    <w:p w:rsidR="00000000" w:rsidDel="00000000" w:rsidP="00000000" w:rsidRDefault="00000000" w:rsidRPr="00000000" w14:paraId="000001DC">
      <w:pPr>
        <w:spacing w:after="160" w:before="0" w:line="259" w:lineRule="auto"/>
        <w:ind w:left="720"/>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Zammit, S. (1987). </w:t>
      </w:r>
      <w:r w:rsidDel="00000000" w:rsidR="00000000" w:rsidRPr="00000000">
        <w:rPr>
          <w:rFonts w:ascii="Arial" w:cs="Arial" w:eastAsia="Arial" w:hAnsi="Arial"/>
          <w:i w:val="1"/>
          <w:color w:val="000000"/>
          <w:sz w:val="24"/>
          <w:szCs w:val="24"/>
          <w:rtl w:val="0"/>
        </w:rPr>
        <w:t xml:space="preserve">Motor vehicle engineering science for technicians, level 2.</w:t>
      </w:r>
      <w:r w:rsidDel="00000000" w:rsidR="00000000" w:rsidRPr="00000000">
        <w:rPr>
          <w:rFonts w:ascii="Arial" w:cs="Arial" w:eastAsia="Arial" w:hAnsi="Arial"/>
          <w:color w:val="000000"/>
          <w:sz w:val="24"/>
          <w:szCs w:val="24"/>
          <w:rtl w:val="0"/>
        </w:rPr>
        <w:t xml:space="preserve"> London: Harlow: Longman Scientific &amp; Technical.</w:t>
      </w:r>
      <w:r w:rsidDel="00000000" w:rsidR="00000000" w:rsidRPr="00000000">
        <w:rPr>
          <w:rtl w:val="0"/>
        </w:rPr>
      </w:r>
    </w:p>
    <w:sectPr>
      <w:headerReference r:id="rId16" w:type="default"/>
      <w:headerReference r:id="rId17" w:type="first"/>
      <w:footerReference r:id="rId18" w:type="first"/>
      <w:pgSz w:h="15840" w:w="12240"/>
      <w:pgMar w:bottom="1080" w:top="108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Unicode M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PT Sans Narrow">
    <w:embedRegular w:fontKey="{00000000-0000-0000-0000-000000000000}" r:id="rId5" w:subsetted="0"/>
    <w:embedBold w:fontKey="{00000000-0000-0000-0000-000000000000}" r:id="rId6" w:subsetted="0"/>
  </w:font>
  <w:font w:name="Open Sans">
    <w:embedRegular w:fontKey="{00000000-0000-0000-0000-000000000000}" r:id="rId7" w:subsetted="0"/>
    <w:embedBold w:fontKey="{00000000-0000-0000-0000-000000000000}" r:id="rId8" w:subsetted="0"/>
    <w:embedItalic w:fontKey="{00000000-0000-0000-0000-000000000000}" r:id="rId9" w:subsetted="0"/>
    <w:embedBoldItalic w:fontKey="{00000000-0000-0000-0000-000000000000}" r:id="rId10"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E0">
    <w:pPr>
      <w:pBdr>
        <w:top w:space="0" w:sz="0" w:val="nil"/>
        <w:left w:space="0" w:sz="0" w:val="nil"/>
        <w:bottom w:space="0" w:sz="0" w:val="nil"/>
        <w:right w:space="0" w:sz="0" w:val="nil"/>
        <w:between w:space="0" w:sz="0" w:val="nil"/>
      </w:pBdr>
      <w:shd w:fill="auto" w:val="clea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DD">
    <w:pPr>
      <w:pStyle w:val="Subtitle"/>
      <w:pBdr>
        <w:top w:space="0" w:sz="0" w:val="nil"/>
        <w:left w:space="0" w:sz="0" w:val="nil"/>
        <w:bottom w:space="0" w:sz="0" w:val="nil"/>
        <w:right w:space="0" w:sz="0" w:val="nil"/>
        <w:between w:space="0" w:sz="0" w:val="nil"/>
      </w:pBdr>
      <w:shd w:fill="auto" w:val="clear"/>
      <w:spacing w:before="600" w:lineRule="auto"/>
      <w:ind w:right="0"/>
      <w:jc w:val="right"/>
      <w:rPr/>
    </w:pPr>
    <w:bookmarkStart w:colFirst="0" w:colLast="0" w:name="_9nvcibv3gama" w:id="3"/>
    <w:bookmarkEnd w:id="3"/>
    <w:r w:rsidDel="00000000" w:rsidR="00000000" w:rsidRPr="00000000">
      <w:rPr>
        <w:color w:val="000000"/>
        <w:rtl w:val="0"/>
      </w:rPr>
      <w:t xml:space="preserve">  </w:t>
    </w: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DE">
    <w:pPr>
      <w:pBdr>
        <w:top w:space="0" w:sz="0" w:val="nil"/>
        <w:left w:space="0" w:sz="0" w:val="nil"/>
        <w:bottom w:space="0" w:sz="0" w:val="nil"/>
        <w:right w:space="0" w:sz="0" w:val="nil"/>
        <w:between w:space="0" w:sz="0" w:val="nil"/>
      </w:pBdr>
      <w:shd w:fill="auto" w:val="clear"/>
      <w:spacing w:after="200" w:lineRule="auto"/>
      <w:rPr/>
    </w:pPr>
    <w:r w:rsidDel="00000000" w:rsidR="00000000" w:rsidRPr="00000000">
      <w:rPr/>
      <w:drawing>
        <wp:inline distB="114300" distT="114300" distL="114300" distR="114300">
          <wp:extent cx="5916349" cy="104775"/>
          <wp:effectExtent b="0" l="0" r="0" t="0"/>
          <wp:docPr descr="horizontal line" id="2" name="image4.png"/>
          <a:graphic>
            <a:graphicData uri="http://schemas.openxmlformats.org/drawingml/2006/picture">
              <pic:pic>
                <pic:nvPicPr>
                  <pic:cNvPr descr="horizontal line" id="0" name="image4.png"/>
                  <pic:cNvPicPr preferRelativeResize="0"/>
                </pic:nvPicPr>
                <pic:blipFill>
                  <a:blip r:embed="rId1"/>
                  <a:srcRect b="-32286" l="0" r="0" t="0"/>
                  <a:stretch>
                    <a:fillRect/>
                  </a:stretch>
                </pic:blipFill>
                <pic:spPr>
                  <a:xfrm>
                    <a:off x="0" y="0"/>
                    <a:ext cx="5916349" cy="104775"/>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DF">
    <w:pPr>
      <w:pBdr>
        <w:top w:space="0" w:sz="0" w:val="nil"/>
        <w:left w:space="0" w:sz="0" w:val="nil"/>
        <w:bottom w:space="0" w:sz="0" w:val="nil"/>
        <w:right w:space="0" w:sz="0" w:val="nil"/>
        <w:between w:space="0" w:sz="0" w:val="nil"/>
      </w:pBdr>
      <w:shd w:fill="auto" w:val="clear"/>
      <w:spacing w:before="600" w:line="240" w:lineRule="auto"/>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color w:val="695d46"/>
        <w:sz w:val="22"/>
        <w:szCs w:val="22"/>
        <w:lang w:val="en"/>
      </w:rPr>
    </w:rPrDefault>
    <w:pPrDefault>
      <w:pPr>
        <w:spacing w:before="120" w:line="288"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0"/>
      <w:spacing w:before="480" w:line="312" w:lineRule="auto"/>
    </w:pPr>
    <w:rPr>
      <w:rFonts w:ascii="PT Sans Narrow" w:cs="PT Sans Narrow" w:eastAsia="PT Sans Narrow" w:hAnsi="PT Sans Narrow"/>
      <w:b w:val="1"/>
      <w:color w:val="ff5e0e"/>
      <w:sz w:val="36"/>
      <w:szCs w:val="36"/>
    </w:rPr>
  </w:style>
  <w:style w:type="paragraph" w:styleId="Heading2">
    <w:name w:val="heading 2"/>
    <w:basedOn w:val="Normal"/>
    <w:next w:val="Normal"/>
    <w:pPr>
      <w:spacing w:before="320" w:line="240" w:lineRule="auto"/>
    </w:pPr>
    <w:rPr>
      <w:rFonts w:ascii="PT Sans Narrow" w:cs="PT Sans Narrow" w:eastAsia="PT Sans Narrow" w:hAnsi="PT Sans Narrow"/>
      <w:color w:val="008575"/>
      <w:sz w:val="32"/>
      <w:szCs w:val="32"/>
    </w:rPr>
  </w:style>
  <w:style w:type="paragraph" w:styleId="Heading3">
    <w:name w:val="heading 3"/>
    <w:basedOn w:val="Normal"/>
    <w:next w:val="Normal"/>
    <w:pPr>
      <w:spacing w:before="200" w:line="240" w:lineRule="auto"/>
    </w:pPr>
    <w:rPr>
      <w:rFonts w:ascii="PT Sans Narrow" w:cs="PT Sans Narrow" w:eastAsia="PT Sans Narrow" w:hAnsi="PT Sans Narrow"/>
      <w:sz w:val="28"/>
      <w:szCs w:val="28"/>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before="320" w:line="240" w:lineRule="auto"/>
    </w:pPr>
    <w:rPr>
      <w:rFonts w:ascii="PT Sans Narrow" w:cs="PT Sans Narrow" w:eastAsia="PT Sans Narrow" w:hAnsi="PT Sans Narrow"/>
      <w:b w:val="1"/>
      <w:sz w:val="84"/>
      <w:szCs w:val="84"/>
    </w:rPr>
  </w:style>
  <w:style w:type="paragraph" w:styleId="Subtitle">
    <w:name w:val="Subtitle"/>
    <w:basedOn w:val="Normal"/>
    <w:next w:val="Normal"/>
    <w:pPr>
      <w:spacing w:before="200" w:line="240" w:lineRule="auto"/>
    </w:pPr>
    <w:rPr>
      <w:rFonts w:ascii="PT Sans Narrow" w:cs="PT Sans Narrow" w:eastAsia="PT Sans Narrow" w:hAnsi="PT Sans Narrow"/>
      <w:sz w:val="28"/>
      <w:szCs w:val="2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9.png"/><Relationship Id="rId13" Type="http://schemas.openxmlformats.org/officeDocument/2006/relationships/image" Target="media/image7.pn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15" Type="http://schemas.openxmlformats.org/officeDocument/2006/relationships/image" Target="media/image1.png"/><Relationship Id="rId14" Type="http://schemas.openxmlformats.org/officeDocument/2006/relationships/image" Target="media/image8.png"/><Relationship Id="rId17" Type="http://schemas.openxmlformats.org/officeDocument/2006/relationships/header" Target="header2.xm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3.png"/><Relationship Id="rId18" Type="http://schemas.openxmlformats.org/officeDocument/2006/relationships/footer" Target="footer1.xml"/><Relationship Id="rId7" Type="http://schemas.openxmlformats.org/officeDocument/2006/relationships/image" Target="media/image2.jpg"/><Relationship Id="rId8" Type="http://schemas.openxmlformats.org/officeDocument/2006/relationships/image" Target="media/image10.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10" Type="http://schemas.openxmlformats.org/officeDocument/2006/relationships/font" Target="fonts/OpenSans-boldItalic.ttf"/><Relationship Id="rId9" Type="http://schemas.openxmlformats.org/officeDocument/2006/relationships/font" Target="fonts/OpenSans-italic.ttf"/><Relationship Id="rId5" Type="http://schemas.openxmlformats.org/officeDocument/2006/relationships/font" Target="fonts/PTSansNarrow-regular.ttf"/><Relationship Id="rId6" Type="http://schemas.openxmlformats.org/officeDocument/2006/relationships/font" Target="fonts/PTSansNarrow-bold.ttf"/><Relationship Id="rId7" Type="http://schemas.openxmlformats.org/officeDocument/2006/relationships/font" Target="fonts/OpenSans-regular.ttf"/><Relationship Id="rId8" Type="http://schemas.openxmlformats.org/officeDocument/2006/relationships/font" Target="fonts/OpenSans-bold.ttf"/></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