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D4383" w:rsidRPr="00C42D82" w:rsidRDefault="006D4383" w:rsidP="006D4383">
      <w:pPr>
        <w:spacing w:after="0" w:line="240" w:lineRule="auto"/>
        <w:rPr>
          <w:rFonts w:ascii="Arial" w:hAnsi="Arial" w:cs="Arial"/>
          <w:sz w:val="24"/>
          <w:szCs w:val="24"/>
        </w:rPr>
      </w:pPr>
      <w:r w:rsidRPr="00C42D82">
        <w:rPr>
          <w:rFonts w:ascii="Arial" w:hAnsi="Arial" w:cs="Arial"/>
          <w:sz w:val="24"/>
          <w:szCs w:val="24"/>
        </w:rPr>
        <w:t>You are an audit senior of Jones &amp; Co and are planning the audit of Music Makers Ltd for the year ending 30 June 2019. The company is a manufacturer of portable music players and your audit manager has already had a planning meeting with the finance director. Forecast revenue is £66·5m and profit before tax is £3·8m. She has provided you with the following notes of the meeting:</w:t>
      </w:r>
    </w:p>
    <w:p w:rsidR="006D4383" w:rsidRPr="00C42D82" w:rsidRDefault="006D4383" w:rsidP="006D4383">
      <w:pPr>
        <w:spacing w:after="0" w:line="240" w:lineRule="auto"/>
        <w:rPr>
          <w:rFonts w:ascii="Arial" w:hAnsi="Arial" w:cs="Arial"/>
          <w:sz w:val="24"/>
          <w:szCs w:val="24"/>
        </w:rPr>
      </w:pPr>
    </w:p>
    <w:p w:rsidR="006D4383" w:rsidRPr="00C42D82" w:rsidRDefault="006D4383" w:rsidP="006D4383">
      <w:pPr>
        <w:spacing w:after="0" w:line="240" w:lineRule="auto"/>
        <w:rPr>
          <w:rFonts w:ascii="Arial" w:hAnsi="Arial" w:cs="Arial"/>
          <w:b/>
          <w:sz w:val="24"/>
          <w:szCs w:val="24"/>
        </w:rPr>
      </w:pPr>
      <w:r w:rsidRPr="00C42D82">
        <w:rPr>
          <w:rFonts w:ascii="Arial" w:hAnsi="Arial" w:cs="Arial"/>
          <w:b/>
          <w:sz w:val="24"/>
          <w:szCs w:val="24"/>
        </w:rPr>
        <w:t>Planning meeting notes</w:t>
      </w:r>
    </w:p>
    <w:p w:rsidR="006D4383" w:rsidRPr="00C42D82" w:rsidRDefault="006D4383" w:rsidP="006D4383">
      <w:pPr>
        <w:spacing w:after="0" w:line="240" w:lineRule="auto"/>
        <w:rPr>
          <w:rFonts w:ascii="Arial" w:hAnsi="Arial" w:cs="Arial"/>
          <w:sz w:val="24"/>
          <w:szCs w:val="24"/>
        </w:rPr>
      </w:pPr>
      <w:r w:rsidRPr="00C42D82">
        <w:rPr>
          <w:rFonts w:ascii="Arial" w:hAnsi="Arial" w:cs="Arial"/>
          <w:sz w:val="24"/>
          <w:szCs w:val="24"/>
        </w:rPr>
        <w:t xml:space="preserve">Inventory </w:t>
      </w:r>
      <w:proofErr w:type="gramStart"/>
      <w:r w:rsidRPr="00C42D82">
        <w:rPr>
          <w:rFonts w:ascii="Arial" w:hAnsi="Arial" w:cs="Arial"/>
          <w:sz w:val="24"/>
          <w:szCs w:val="24"/>
        </w:rPr>
        <w:t>is held</w:t>
      </w:r>
      <w:proofErr w:type="gramEnd"/>
      <w:r w:rsidRPr="00C42D82">
        <w:rPr>
          <w:rFonts w:ascii="Arial" w:hAnsi="Arial" w:cs="Arial"/>
          <w:sz w:val="24"/>
          <w:szCs w:val="24"/>
        </w:rPr>
        <w:t xml:space="preserve"> in three warehouses across the country. The company plans to conduct full inventory counts at the warehouses on 2, 3 and 4 July 2019 and any necessary adjustments will be made to reflect post year-end movements of inventory. The internal audit team will attend the counts.</w:t>
      </w:r>
    </w:p>
    <w:p w:rsidR="006D4383" w:rsidRPr="00C42D82" w:rsidRDefault="006D4383" w:rsidP="006D4383">
      <w:pPr>
        <w:spacing w:after="0" w:line="240" w:lineRule="auto"/>
        <w:rPr>
          <w:rFonts w:ascii="Arial" w:hAnsi="Arial" w:cs="Arial"/>
          <w:sz w:val="24"/>
          <w:szCs w:val="24"/>
        </w:rPr>
      </w:pPr>
    </w:p>
    <w:p w:rsidR="006D4383" w:rsidRPr="00C42D82" w:rsidRDefault="006D4383" w:rsidP="006D4383">
      <w:pPr>
        <w:spacing w:after="0" w:line="240" w:lineRule="auto"/>
        <w:rPr>
          <w:rFonts w:ascii="Arial" w:hAnsi="Arial" w:cs="Arial"/>
          <w:sz w:val="24"/>
          <w:szCs w:val="24"/>
        </w:rPr>
      </w:pPr>
      <w:r w:rsidRPr="00C42D82">
        <w:rPr>
          <w:rFonts w:ascii="Arial" w:hAnsi="Arial" w:cs="Arial"/>
          <w:sz w:val="24"/>
          <w:szCs w:val="24"/>
        </w:rPr>
        <w:t>During the year, Music Makers Ltd paid £1·1m to purchase a patent which allows the company the exclusive right for three years to customise their portable music players to gain a competitive advantage in their industry. The £1·1m has been expensed in the current year statement of profit or loss. In order to finance this purchase, Music Makers Ltd raised £1·2m through issuing shares at a premium.</w:t>
      </w:r>
    </w:p>
    <w:p w:rsidR="006D4383" w:rsidRPr="00C42D82" w:rsidRDefault="006D4383" w:rsidP="006D4383">
      <w:pPr>
        <w:spacing w:after="0" w:line="240" w:lineRule="auto"/>
        <w:rPr>
          <w:rFonts w:ascii="Arial" w:hAnsi="Arial" w:cs="Arial"/>
          <w:sz w:val="24"/>
          <w:szCs w:val="24"/>
        </w:rPr>
      </w:pPr>
    </w:p>
    <w:p w:rsidR="006D4383" w:rsidRPr="00C42D82" w:rsidRDefault="006D4383" w:rsidP="006D4383">
      <w:pPr>
        <w:spacing w:after="0" w:line="240" w:lineRule="auto"/>
        <w:rPr>
          <w:rFonts w:ascii="Arial" w:hAnsi="Arial" w:cs="Arial"/>
          <w:sz w:val="24"/>
          <w:szCs w:val="24"/>
        </w:rPr>
      </w:pPr>
      <w:proofErr w:type="gramStart"/>
      <w:r w:rsidRPr="00C42D82">
        <w:rPr>
          <w:rFonts w:ascii="Arial" w:hAnsi="Arial" w:cs="Arial"/>
          <w:sz w:val="24"/>
          <w:szCs w:val="24"/>
        </w:rPr>
        <w:t>As a result</w:t>
      </w:r>
      <w:proofErr w:type="gramEnd"/>
      <w:r w:rsidRPr="00C42D82">
        <w:rPr>
          <w:rFonts w:ascii="Arial" w:hAnsi="Arial" w:cs="Arial"/>
          <w:sz w:val="24"/>
          <w:szCs w:val="24"/>
        </w:rPr>
        <w:t xml:space="preserve"> of an internal review, Music Makers Ltd, decided to outsource its sales ledger processing to an external service organisation. This service organisation handles all elements of the sales ledger cycle, including sales invoicing and chasing of receivables balances and sends monthly reports to Music Makers Ltd detailing the sales and receivable amounts. Music Makers Ltd ran its own sales ledger until 31 January 20X9, at which point the records </w:t>
      </w:r>
      <w:proofErr w:type="gramStart"/>
      <w:r w:rsidRPr="00C42D82">
        <w:rPr>
          <w:rFonts w:ascii="Arial" w:hAnsi="Arial" w:cs="Arial"/>
          <w:sz w:val="24"/>
          <w:szCs w:val="24"/>
        </w:rPr>
        <w:t>were transferred</w:t>
      </w:r>
      <w:proofErr w:type="gramEnd"/>
      <w:r w:rsidRPr="00C42D82">
        <w:rPr>
          <w:rFonts w:ascii="Arial" w:hAnsi="Arial" w:cs="Arial"/>
          <w:sz w:val="24"/>
          <w:szCs w:val="24"/>
        </w:rPr>
        <w:t xml:space="preserve"> to the service organisation.</w:t>
      </w:r>
    </w:p>
    <w:p w:rsidR="006D4383" w:rsidRPr="00C42D82" w:rsidRDefault="006D4383" w:rsidP="006D4383">
      <w:pPr>
        <w:spacing w:after="0" w:line="240" w:lineRule="auto"/>
        <w:rPr>
          <w:rFonts w:ascii="Arial" w:hAnsi="Arial" w:cs="Arial"/>
          <w:sz w:val="24"/>
          <w:szCs w:val="24"/>
        </w:rPr>
      </w:pPr>
    </w:p>
    <w:p w:rsidR="006D4383" w:rsidRPr="00C42D82" w:rsidRDefault="006D4383" w:rsidP="006D4383">
      <w:pPr>
        <w:spacing w:after="0" w:line="240" w:lineRule="auto"/>
        <w:rPr>
          <w:rFonts w:ascii="Arial" w:hAnsi="Arial" w:cs="Arial"/>
          <w:sz w:val="24"/>
          <w:szCs w:val="24"/>
        </w:rPr>
      </w:pPr>
      <w:r w:rsidRPr="00C42D82">
        <w:rPr>
          <w:rFonts w:ascii="Arial" w:hAnsi="Arial" w:cs="Arial"/>
          <w:sz w:val="24"/>
          <w:szCs w:val="24"/>
        </w:rPr>
        <w:t xml:space="preserve">In March 2019, the financial accountant of Music Maker Ltd </w:t>
      </w:r>
      <w:proofErr w:type="gramStart"/>
      <w:r w:rsidRPr="00C42D82">
        <w:rPr>
          <w:rFonts w:ascii="Arial" w:hAnsi="Arial" w:cs="Arial"/>
          <w:sz w:val="24"/>
          <w:szCs w:val="24"/>
        </w:rPr>
        <w:t>was dismissed</w:t>
      </w:r>
      <w:proofErr w:type="gramEnd"/>
      <w:r w:rsidRPr="00C42D82">
        <w:rPr>
          <w:rFonts w:ascii="Arial" w:hAnsi="Arial" w:cs="Arial"/>
          <w:sz w:val="24"/>
          <w:szCs w:val="24"/>
        </w:rPr>
        <w:t xml:space="preserve">. </w:t>
      </w:r>
      <w:proofErr w:type="gramStart"/>
      <w:r w:rsidRPr="00C42D82">
        <w:rPr>
          <w:rFonts w:ascii="Arial" w:hAnsi="Arial" w:cs="Arial"/>
          <w:sz w:val="24"/>
          <w:szCs w:val="24"/>
        </w:rPr>
        <w:t>He had been employed by the company</w:t>
      </w:r>
      <w:proofErr w:type="gramEnd"/>
      <w:r w:rsidRPr="00C42D82">
        <w:rPr>
          <w:rFonts w:ascii="Arial" w:hAnsi="Arial" w:cs="Arial"/>
          <w:sz w:val="24"/>
          <w:szCs w:val="24"/>
        </w:rPr>
        <w:t xml:space="preserve"> for nine years, and he has threatened to sue the company for unfair dismissal. </w:t>
      </w:r>
      <w:proofErr w:type="gramStart"/>
      <w:r w:rsidRPr="00C42D82">
        <w:rPr>
          <w:rFonts w:ascii="Arial" w:hAnsi="Arial" w:cs="Arial"/>
          <w:sz w:val="24"/>
          <w:szCs w:val="24"/>
        </w:rPr>
        <w:t>As a result</w:t>
      </w:r>
      <w:proofErr w:type="gramEnd"/>
      <w:r w:rsidRPr="00C42D82">
        <w:rPr>
          <w:rFonts w:ascii="Arial" w:hAnsi="Arial" w:cs="Arial"/>
          <w:sz w:val="24"/>
          <w:szCs w:val="24"/>
        </w:rPr>
        <w:t xml:space="preserve"> of this dismissal, and until his replacement commences work in July, the financial accountant’s responsibilities have been allocated to other members of the finance department. However, for this period no supplier statement reconciliations or purchase ledger control account reconciliations </w:t>
      </w:r>
      <w:proofErr w:type="gramStart"/>
      <w:r w:rsidRPr="00C42D82">
        <w:rPr>
          <w:rFonts w:ascii="Arial" w:hAnsi="Arial" w:cs="Arial"/>
          <w:sz w:val="24"/>
          <w:szCs w:val="24"/>
        </w:rPr>
        <w:t>have been performed</w:t>
      </w:r>
      <w:proofErr w:type="gramEnd"/>
      <w:r w:rsidRPr="00C42D82">
        <w:rPr>
          <w:rFonts w:ascii="Arial" w:hAnsi="Arial" w:cs="Arial"/>
          <w:sz w:val="24"/>
          <w:szCs w:val="24"/>
        </w:rPr>
        <w:t>.</w:t>
      </w:r>
    </w:p>
    <w:p w:rsidR="006D4383" w:rsidRPr="00C42D82" w:rsidRDefault="006D4383" w:rsidP="006D4383">
      <w:pPr>
        <w:spacing w:after="0" w:line="240" w:lineRule="auto"/>
        <w:rPr>
          <w:rFonts w:ascii="Arial" w:hAnsi="Arial" w:cs="Arial"/>
          <w:sz w:val="24"/>
          <w:szCs w:val="24"/>
        </w:rPr>
      </w:pPr>
    </w:p>
    <w:p w:rsidR="006D4383" w:rsidRPr="00C42D82" w:rsidRDefault="006D4383" w:rsidP="006D4383">
      <w:pPr>
        <w:spacing w:after="0" w:line="240" w:lineRule="auto"/>
        <w:rPr>
          <w:rFonts w:ascii="Arial" w:hAnsi="Arial" w:cs="Arial"/>
          <w:sz w:val="24"/>
          <w:szCs w:val="24"/>
        </w:rPr>
      </w:pPr>
      <w:r w:rsidRPr="00C42D82">
        <w:rPr>
          <w:rFonts w:ascii="Arial" w:hAnsi="Arial" w:cs="Arial"/>
          <w:b/>
          <w:sz w:val="24"/>
          <w:szCs w:val="24"/>
        </w:rPr>
        <w:t>Other information – conflict of interest</w:t>
      </w:r>
    </w:p>
    <w:p w:rsidR="006D4383" w:rsidRPr="00C42D82" w:rsidRDefault="006D4383" w:rsidP="006D4383">
      <w:pPr>
        <w:spacing w:after="0" w:line="240" w:lineRule="auto"/>
        <w:rPr>
          <w:rFonts w:ascii="Arial" w:hAnsi="Arial" w:cs="Arial"/>
          <w:sz w:val="24"/>
          <w:szCs w:val="24"/>
        </w:rPr>
      </w:pPr>
      <w:proofErr w:type="gramStart"/>
      <w:r w:rsidRPr="00C42D82">
        <w:rPr>
          <w:rFonts w:ascii="Arial" w:hAnsi="Arial" w:cs="Arial"/>
          <w:sz w:val="24"/>
          <w:szCs w:val="24"/>
        </w:rPr>
        <w:t>Jones &amp; Co has been approached by Streamline Music Ltd, who is the main competitor of Music Maker Ltd to act as its auditor</w:t>
      </w:r>
      <w:proofErr w:type="gramEnd"/>
      <w:r w:rsidRPr="00C42D82">
        <w:rPr>
          <w:rFonts w:ascii="Arial" w:hAnsi="Arial" w:cs="Arial"/>
          <w:sz w:val="24"/>
          <w:szCs w:val="24"/>
        </w:rPr>
        <w:t>. The finance director of Music Maker Ltd has enquired how Jones &amp; Co will keep information obtained during the audit confidential.</w:t>
      </w:r>
    </w:p>
    <w:p w:rsidR="006D4383" w:rsidRPr="00C42D82" w:rsidRDefault="006D4383" w:rsidP="006D4383">
      <w:pPr>
        <w:spacing w:after="0" w:line="240" w:lineRule="auto"/>
        <w:rPr>
          <w:rFonts w:ascii="Arial" w:hAnsi="Arial" w:cs="Arial"/>
          <w:sz w:val="24"/>
          <w:szCs w:val="24"/>
        </w:rPr>
      </w:pPr>
    </w:p>
    <w:p w:rsidR="006D4383" w:rsidRDefault="006D4383" w:rsidP="006D4383">
      <w:pPr>
        <w:rPr>
          <w:rFonts w:ascii="Arial" w:hAnsi="Arial" w:cs="Arial"/>
          <w:b/>
          <w:sz w:val="24"/>
          <w:szCs w:val="24"/>
          <w:u w:val="single"/>
        </w:rPr>
      </w:pPr>
      <w:r>
        <w:rPr>
          <w:rFonts w:ascii="Arial" w:hAnsi="Arial" w:cs="Arial"/>
          <w:b/>
          <w:sz w:val="24"/>
          <w:szCs w:val="24"/>
          <w:u w:val="single"/>
        </w:rPr>
        <w:br w:type="page"/>
      </w:r>
    </w:p>
    <w:p w:rsidR="006D4383" w:rsidRPr="00C42D82" w:rsidRDefault="006D4383" w:rsidP="006D4383">
      <w:pPr>
        <w:spacing w:after="0" w:line="240" w:lineRule="auto"/>
        <w:rPr>
          <w:rFonts w:ascii="Arial" w:hAnsi="Arial" w:cs="Arial"/>
          <w:sz w:val="24"/>
          <w:szCs w:val="24"/>
        </w:rPr>
      </w:pPr>
      <w:r w:rsidRPr="00C42D82">
        <w:rPr>
          <w:rFonts w:ascii="Arial" w:hAnsi="Arial" w:cs="Arial"/>
          <w:b/>
          <w:sz w:val="24"/>
          <w:szCs w:val="24"/>
          <w:u w:val="single"/>
        </w:rPr>
        <w:lastRenderedPageBreak/>
        <w:t>Required</w:t>
      </w:r>
      <w:r w:rsidRPr="00C42D82">
        <w:rPr>
          <w:rFonts w:ascii="Arial" w:hAnsi="Arial" w:cs="Arial"/>
          <w:sz w:val="24"/>
          <w:szCs w:val="24"/>
        </w:rPr>
        <w:t>:</w:t>
      </w:r>
    </w:p>
    <w:p w:rsidR="006D4383" w:rsidRPr="00C42D82" w:rsidRDefault="006D4383" w:rsidP="006D4383">
      <w:pPr>
        <w:spacing w:after="0" w:line="240" w:lineRule="auto"/>
        <w:rPr>
          <w:rFonts w:ascii="Arial" w:hAnsi="Arial" w:cs="Arial"/>
          <w:sz w:val="24"/>
          <w:szCs w:val="24"/>
        </w:rPr>
      </w:pPr>
    </w:p>
    <w:p w:rsidR="006D4383" w:rsidRDefault="006D4383" w:rsidP="006D4383">
      <w:pPr>
        <w:pStyle w:val="ListParagraph"/>
        <w:numPr>
          <w:ilvl w:val="0"/>
          <w:numId w:val="2"/>
        </w:numPr>
        <w:spacing w:after="0" w:line="240" w:lineRule="auto"/>
        <w:ind w:left="567" w:hanging="567"/>
        <w:rPr>
          <w:rFonts w:ascii="Arial" w:hAnsi="Arial" w:cs="Arial"/>
          <w:sz w:val="24"/>
          <w:szCs w:val="24"/>
        </w:rPr>
      </w:pPr>
      <w:r>
        <w:rPr>
          <w:rFonts w:ascii="Arial" w:hAnsi="Arial" w:cs="Arial"/>
          <w:sz w:val="24"/>
          <w:szCs w:val="24"/>
        </w:rPr>
        <w:t>Describe the</w:t>
      </w:r>
      <w:r w:rsidRPr="00C42D82">
        <w:rPr>
          <w:rFonts w:ascii="Arial" w:hAnsi="Arial" w:cs="Arial"/>
          <w:sz w:val="24"/>
          <w:szCs w:val="24"/>
        </w:rPr>
        <w:t xml:space="preserve"> audit risks and explain the auditor’s response to each risk in planning the audit of Music Maker Ltd.</w:t>
      </w:r>
    </w:p>
    <w:p w:rsidR="006D4383" w:rsidRPr="00205BC4" w:rsidRDefault="006D4383" w:rsidP="006D4383">
      <w:pPr>
        <w:spacing w:after="0" w:line="240" w:lineRule="auto"/>
        <w:rPr>
          <w:rFonts w:ascii="Arial" w:hAnsi="Arial" w:cs="Arial"/>
          <w:sz w:val="24"/>
          <w:szCs w:val="24"/>
        </w:rPr>
      </w:pPr>
      <w:bookmarkStart w:id="0" w:name="_GoBack"/>
      <w:bookmarkEnd w:id="0"/>
    </w:p>
    <w:p w:rsidR="006D4383" w:rsidRPr="00C42D82" w:rsidRDefault="006D4383" w:rsidP="006D4383">
      <w:pPr>
        <w:pStyle w:val="ListParagraph"/>
        <w:numPr>
          <w:ilvl w:val="0"/>
          <w:numId w:val="1"/>
        </w:numPr>
        <w:spacing w:after="0" w:line="240" w:lineRule="auto"/>
        <w:ind w:left="567" w:hanging="567"/>
        <w:rPr>
          <w:rFonts w:ascii="Arial" w:hAnsi="Arial" w:cs="Arial"/>
          <w:sz w:val="24"/>
          <w:szCs w:val="24"/>
        </w:rPr>
      </w:pPr>
      <w:r w:rsidRPr="00C42D82">
        <w:rPr>
          <w:rFonts w:ascii="Arial" w:hAnsi="Arial" w:cs="Arial"/>
          <w:sz w:val="24"/>
          <w:szCs w:val="24"/>
        </w:rPr>
        <w:t xml:space="preserve">Explain the </w:t>
      </w:r>
      <w:proofErr w:type="gramStart"/>
      <w:r w:rsidRPr="00C42D82">
        <w:rPr>
          <w:rFonts w:ascii="Arial" w:hAnsi="Arial" w:cs="Arial"/>
          <w:sz w:val="24"/>
          <w:szCs w:val="24"/>
        </w:rPr>
        <w:t>actions which Jones &amp; Co should take to ensure there</w:t>
      </w:r>
      <w:proofErr w:type="gramEnd"/>
      <w:r w:rsidRPr="00C42D82">
        <w:rPr>
          <w:rFonts w:ascii="Arial" w:hAnsi="Arial" w:cs="Arial"/>
          <w:sz w:val="24"/>
          <w:szCs w:val="24"/>
        </w:rPr>
        <w:t xml:space="preserve"> are appropriate safeguards against the potential conflict of interest.</w:t>
      </w:r>
    </w:p>
    <w:p w:rsidR="006D4383" w:rsidRPr="00C42D82" w:rsidRDefault="006D4383" w:rsidP="006D4383">
      <w:pPr>
        <w:pStyle w:val="ListParagraph"/>
        <w:spacing w:after="0" w:line="240" w:lineRule="auto"/>
        <w:ind w:left="360"/>
        <w:rPr>
          <w:rFonts w:ascii="Arial" w:hAnsi="Arial" w:cs="Arial"/>
          <w:sz w:val="24"/>
          <w:szCs w:val="24"/>
        </w:rPr>
      </w:pPr>
    </w:p>
    <w:p w:rsidR="006D4383" w:rsidRPr="00C42D82" w:rsidRDefault="006D4383" w:rsidP="006D4383">
      <w:pPr>
        <w:pStyle w:val="ListParagraph"/>
        <w:numPr>
          <w:ilvl w:val="0"/>
          <w:numId w:val="1"/>
        </w:numPr>
        <w:spacing w:after="0" w:line="240" w:lineRule="auto"/>
        <w:ind w:left="567" w:hanging="567"/>
        <w:rPr>
          <w:rFonts w:ascii="Arial" w:hAnsi="Arial" w:cs="Arial"/>
          <w:sz w:val="24"/>
          <w:szCs w:val="24"/>
        </w:rPr>
      </w:pPr>
      <w:r w:rsidRPr="00C42D82">
        <w:rPr>
          <w:rFonts w:ascii="Arial" w:hAnsi="Arial" w:cs="Arial"/>
          <w:sz w:val="24"/>
          <w:szCs w:val="24"/>
        </w:rPr>
        <w:t>Explain the importance of audit planning and state TWO matters that would be included in an audit plan.</w:t>
      </w:r>
    </w:p>
    <w:p w:rsidR="006D4383" w:rsidRPr="00C42D82" w:rsidRDefault="006D4383" w:rsidP="006D4383">
      <w:pPr>
        <w:spacing w:after="0" w:line="240" w:lineRule="auto"/>
        <w:rPr>
          <w:rFonts w:ascii="Arial" w:hAnsi="Arial" w:cs="Arial"/>
          <w:sz w:val="24"/>
          <w:szCs w:val="24"/>
        </w:rPr>
      </w:pPr>
    </w:p>
    <w:p w:rsidR="00B61265" w:rsidRDefault="00B61265"/>
    <w:sectPr w:rsidR="00B612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C27B37"/>
    <w:multiLevelType w:val="hybridMultilevel"/>
    <w:tmpl w:val="DB5256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9B54415"/>
    <w:multiLevelType w:val="hybridMultilevel"/>
    <w:tmpl w:val="2FC4B872"/>
    <w:lvl w:ilvl="0" w:tplc="0B58B410">
      <w:start w:val="2"/>
      <w:numFmt w:val="low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4383"/>
    <w:rsid w:val="000542CF"/>
    <w:rsid w:val="00077E22"/>
    <w:rsid w:val="000F0BBE"/>
    <w:rsid w:val="00120974"/>
    <w:rsid w:val="00152583"/>
    <w:rsid w:val="00166F22"/>
    <w:rsid w:val="001E46FE"/>
    <w:rsid w:val="002010C7"/>
    <w:rsid w:val="00241F4D"/>
    <w:rsid w:val="00383B8E"/>
    <w:rsid w:val="003A1BE6"/>
    <w:rsid w:val="003E15F9"/>
    <w:rsid w:val="003F1ECB"/>
    <w:rsid w:val="00422372"/>
    <w:rsid w:val="004D5E28"/>
    <w:rsid w:val="0061731B"/>
    <w:rsid w:val="006D4383"/>
    <w:rsid w:val="006E65BC"/>
    <w:rsid w:val="007464EF"/>
    <w:rsid w:val="00762B7C"/>
    <w:rsid w:val="007B696B"/>
    <w:rsid w:val="00835139"/>
    <w:rsid w:val="008929B2"/>
    <w:rsid w:val="009112B4"/>
    <w:rsid w:val="00951702"/>
    <w:rsid w:val="00A80014"/>
    <w:rsid w:val="00B437C1"/>
    <w:rsid w:val="00B61265"/>
    <w:rsid w:val="00B760FE"/>
    <w:rsid w:val="00BB3161"/>
    <w:rsid w:val="00CF235D"/>
    <w:rsid w:val="00D01A86"/>
    <w:rsid w:val="00E327A1"/>
    <w:rsid w:val="00EA0333"/>
    <w:rsid w:val="00EE3309"/>
    <w:rsid w:val="00EF726B"/>
    <w:rsid w:val="00F35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0545C"/>
  <w15:chartTrackingRefBased/>
  <w15:docId w15:val="{3F27B983-93B5-47F0-93DC-C230444D1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438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43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415</Words>
  <Characters>2369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Dunstan</dc:creator>
  <cp:keywords/>
  <dc:description/>
  <cp:lastModifiedBy>Richard Dunstan</cp:lastModifiedBy>
  <cp:revision>1</cp:revision>
  <dcterms:created xsi:type="dcterms:W3CDTF">2019-12-03T14:28:00Z</dcterms:created>
  <dcterms:modified xsi:type="dcterms:W3CDTF">2019-12-03T14:29:00Z</dcterms:modified>
</cp:coreProperties>
</file>