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A2627" w14:textId="60FCC1DB" w:rsidR="00952F7D" w:rsidRPr="008F6C7E" w:rsidRDefault="00DF198B" w:rsidP="00DF198B">
      <w:pPr>
        <w:pStyle w:val="GraphicAnchor"/>
        <w:rPr>
          <w:lang w:val="en-GB"/>
        </w:rPr>
      </w:pPr>
      <w:r w:rsidRPr="008F6C7E">
        <w:rPr>
          <w:noProof/>
          <w:lang w:val="en-GB" w:bidi="en-GB"/>
        </w:rPr>
        <w:drawing>
          <wp:anchor distT="0" distB="0" distL="114300" distR="114300" simplePos="0" relativeHeight="251658240" behindDoc="1" locked="0" layoutInCell="1" allowOverlap="1" wp14:anchorId="4DAB247F" wp14:editId="39A40663">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r w:rsidR="00794B64">
        <w:rPr>
          <w:lang w:val="en-GB"/>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8F6C7E" w14:paraId="72798370" w14:textId="77777777" w:rsidTr="00185F4A">
        <w:trPr>
          <w:trHeight w:val="1083"/>
        </w:trPr>
        <w:tc>
          <w:tcPr>
            <w:tcW w:w="10790" w:type="dxa"/>
            <w:gridSpan w:val="9"/>
          </w:tcPr>
          <w:p w14:paraId="70867D15" w14:textId="77777777" w:rsidR="00DF198B" w:rsidRPr="008F6C7E" w:rsidRDefault="00DF198B">
            <w:pPr>
              <w:rPr>
                <w:lang w:val="en-GB"/>
              </w:rPr>
            </w:pPr>
          </w:p>
        </w:tc>
      </w:tr>
      <w:tr w:rsidR="00DF198B" w:rsidRPr="008F6C7E" w14:paraId="3D3C7799" w14:textId="77777777" w:rsidTr="00185F4A">
        <w:trPr>
          <w:trHeight w:val="1068"/>
        </w:trPr>
        <w:tc>
          <w:tcPr>
            <w:tcW w:w="1198" w:type="dxa"/>
            <w:gridSpan w:val="2"/>
            <w:tcBorders>
              <w:right w:val="single" w:sz="18" w:space="0" w:color="476166" w:themeColor="accent1"/>
            </w:tcBorders>
          </w:tcPr>
          <w:p w14:paraId="3AB466C9" w14:textId="77777777" w:rsidR="00DF198B" w:rsidRPr="008F6C7E" w:rsidRDefault="00DF198B">
            <w:pPr>
              <w:rPr>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5D7F3AE" w14:textId="308CA06B" w:rsidR="00DF198B" w:rsidRPr="008F6C7E" w:rsidRDefault="00794B64" w:rsidP="00874FE7">
            <w:pPr>
              <w:pStyle w:val="Heading1"/>
              <w:rPr>
                <w:lang w:val="en-GB"/>
              </w:rPr>
            </w:pPr>
            <w:r>
              <w:rPr>
                <w:lang w:val="en-GB"/>
              </w:rPr>
              <w:t>Global ethics assignment 2</w:t>
            </w:r>
          </w:p>
        </w:tc>
        <w:tc>
          <w:tcPr>
            <w:tcW w:w="1199" w:type="dxa"/>
            <w:gridSpan w:val="2"/>
            <w:tcBorders>
              <w:left w:val="single" w:sz="18" w:space="0" w:color="476166" w:themeColor="accent1"/>
            </w:tcBorders>
          </w:tcPr>
          <w:p w14:paraId="38AC18B4" w14:textId="77777777" w:rsidR="00DF198B" w:rsidRPr="008F6C7E" w:rsidRDefault="00DF198B">
            <w:pPr>
              <w:rPr>
                <w:lang w:val="en-GB"/>
              </w:rPr>
            </w:pPr>
          </w:p>
        </w:tc>
      </w:tr>
      <w:tr w:rsidR="00DF198B" w:rsidRPr="008F6C7E" w14:paraId="3F0A4C30" w14:textId="77777777" w:rsidTr="00185F4A">
        <w:trPr>
          <w:trHeight w:val="1837"/>
        </w:trPr>
        <w:tc>
          <w:tcPr>
            <w:tcW w:w="1170" w:type="dxa"/>
          </w:tcPr>
          <w:p w14:paraId="53C509FD" w14:textId="77777777" w:rsidR="00DF198B" w:rsidRPr="008F6C7E" w:rsidRDefault="00DF198B">
            <w:pPr>
              <w:rPr>
                <w:lang w:val="en-GB"/>
              </w:rPr>
            </w:pPr>
          </w:p>
        </w:tc>
        <w:tc>
          <w:tcPr>
            <w:tcW w:w="8460" w:type="dxa"/>
            <w:gridSpan w:val="7"/>
          </w:tcPr>
          <w:p w14:paraId="491D0DD8" w14:textId="77777777" w:rsidR="00DF198B" w:rsidRPr="008F6C7E" w:rsidRDefault="00DF198B">
            <w:pPr>
              <w:rPr>
                <w:lang w:val="en-GB"/>
              </w:rPr>
            </w:pPr>
          </w:p>
        </w:tc>
        <w:tc>
          <w:tcPr>
            <w:tcW w:w="1160" w:type="dxa"/>
          </w:tcPr>
          <w:p w14:paraId="7AA8F6A0" w14:textId="77777777" w:rsidR="00DF198B" w:rsidRPr="008F6C7E" w:rsidRDefault="00DF198B">
            <w:pPr>
              <w:rPr>
                <w:lang w:val="en-GB"/>
              </w:rPr>
            </w:pPr>
          </w:p>
        </w:tc>
      </w:tr>
      <w:tr w:rsidR="00DF198B" w:rsidRPr="008F6C7E" w14:paraId="27543DB4" w14:textId="77777777" w:rsidTr="00185F4A">
        <w:trPr>
          <w:trHeight w:val="929"/>
        </w:trPr>
        <w:tc>
          <w:tcPr>
            <w:tcW w:w="2397" w:type="dxa"/>
            <w:gridSpan w:val="4"/>
          </w:tcPr>
          <w:p w14:paraId="0919B538" w14:textId="77777777" w:rsidR="00DF198B" w:rsidRPr="008F6C7E" w:rsidRDefault="00DF198B">
            <w:pPr>
              <w:rPr>
                <w:lang w:val="en-GB"/>
              </w:rPr>
            </w:pPr>
          </w:p>
        </w:tc>
        <w:tc>
          <w:tcPr>
            <w:tcW w:w="5995" w:type="dxa"/>
            <w:shd w:val="clear" w:color="auto" w:fill="FFFFFF" w:themeFill="background1"/>
          </w:tcPr>
          <w:p w14:paraId="3A49C869" w14:textId="77777777" w:rsidR="00DF198B" w:rsidRPr="008F6C7E" w:rsidRDefault="00DF198B" w:rsidP="00DF198B">
            <w:pPr>
              <w:jc w:val="center"/>
              <w:rPr>
                <w:rFonts w:ascii="Georgia" w:hAnsi="Georgia"/>
                <w:sz w:val="48"/>
                <w:szCs w:val="48"/>
                <w:lang w:val="en-GB"/>
              </w:rPr>
            </w:pPr>
          </w:p>
        </w:tc>
        <w:tc>
          <w:tcPr>
            <w:tcW w:w="2398" w:type="dxa"/>
            <w:gridSpan w:val="4"/>
          </w:tcPr>
          <w:p w14:paraId="3B9A3E49" w14:textId="77777777" w:rsidR="00DF198B" w:rsidRPr="008F6C7E" w:rsidRDefault="00DF198B">
            <w:pPr>
              <w:rPr>
                <w:lang w:val="en-GB"/>
              </w:rPr>
            </w:pPr>
          </w:p>
        </w:tc>
      </w:tr>
      <w:tr w:rsidR="00DF198B" w:rsidRPr="008F6C7E" w14:paraId="0F8D7301" w14:textId="77777777" w:rsidTr="00185F4A">
        <w:trPr>
          <w:trHeight w:val="1460"/>
        </w:trPr>
        <w:tc>
          <w:tcPr>
            <w:tcW w:w="2397" w:type="dxa"/>
            <w:gridSpan w:val="4"/>
          </w:tcPr>
          <w:p w14:paraId="65CFEB4B" w14:textId="77777777" w:rsidR="00DF198B" w:rsidRPr="008F6C7E" w:rsidRDefault="00DF198B">
            <w:pPr>
              <w:rPr>
                <w:lang w:val="en-GB"/>
              </w:rPr>
            </w:pPr>
          </w:p>
        </w:tc>
        <w:tc>
          <w:tcPr>
            <w:tcW w:w="5995" w:type="dxa"/>
            <w:shd w:val="clear" w:color="auto" w:fill="FFFFFF" w:themeFill="background1"/>
          </w:tcPr>
          <w:p w14:paraId="74829255" w14:textId="33D26D5F" w:rsidR="00DF198B" w:rsidRPr="008F6C7E" w:rsidRDefault="00C46E45" w:rsidP="00874FE7">
            <w:pPr>
              <w:pStyle w:val="Heading2"/>
              <w:rPr>
                <w:lang w:val="en-GB"/>
              </w:rPr>
            </w:pPr>
            <w:r>
              <w:rPr>
                <w:lang w:val="en-GB"/>
              </w:rPr>
              <w:t>Oliver James</w:t>
            </w:r>
          </w:p>
        </w:tc>
        <w:tc>
          <w:tcPr>
            <w:tcW w:w="2398" w:type="dxa"/>
            <w:gridSpan w:val="4"/>
          </w:tcPr>
          <w:p w14:paraId="5034AAE8" w14:textId="77777777" w:rsidR="00DF198B" w:rsidRPr="008F6C7E" w:rsidRDefault="00DF198B">
            <w:pPr>
              <w:rPr>
                <w:lang w:val="en-GB"/>
              </w:rPr>
            </w:pPr>
          </w:p>
        </w:tc>
      </w:tr>
      <w:tr w:rsidR="00DF198B" w:rsidRPr="008F6C7E" w14:paraId="232AF39E" w14:textId="77777777" w:rsidTr="00CD7613">
        <w:trPr>
          <w:trHeight w:val="8172"/>
        </w:trPr>
        <w:tc>
          <w:tcPr>
            <w:tcW w:w="2397" w:type="dxa"/>
            <w:gridSpan w:val="4"/>
            <w:vAlign w:val="bottom"/>
          </w:tcPr>
          <w:p w14:paraId="4081B658" w14:textId="77777777" w:rsidR="00DF198B" w:rsidRPr="008F6C7E" w:rsidRDefault="00DF198B" w:rsidP="00DF198B">
            <w:pPr>
              <w:jc w:val="center"/>
              <w:rPr>
                <w:lang w:val="en-GB"/>
              </w:rPr>
            </w:pPr>
          </w:p>
        </w:tc>
        <w:tc>
          <w:tcPr>
            <w:tcW w:w="5995" w:type="dxa"/>
            <w:tcBorders>
              <w:bottom w:val="single" w:sz="18" w:space="0" w:color="476166" w:themeColor="accent1"/>
            </w:tcBorders>
            <w:shd w:val="clear" w:color="auto" w:fill="FFFFFF" w:themeFill="background1"/>
            <w:vAlign w:val="bottom"/>
          </w:tcPr>
          <w:p w14:paraId="4B3D24A9" w14:textId="52D47E8E" w:rsidR="00DF198B" w:rsidRPr="008F6C7E" w:rsidRDefault="00C46E45" w:rsidP="00874FE7">
            <w:pPr>
              <w:pStyle w:val="Heading3"/>
              <w:rPr>
                <w:lang w:val="en-GB"/>
              </w:rPr>
            </w:pPr>
            <w:r>
              <w:rPr>
                <w:lang w:val="en-GB"/>
              </w:rPr>
              <w:t>12/12/25</w:t>
            </w:r>
          </w:p>
          <w:p w14:paraId="03B4474F" w14:textId="77777777" w:rsidR="00874FE7" w:rsidRPr="008F6C7E" w:rsidRDefault="00000000" w:rsidP="00874FE7">
            <w:pPr>
              <w:pStyle w:val="Heading3"/>
              <w:rPr>
                <w:lang w:val="en-GB"/>
              </w:rPr>
            </w:pPr>
            <w:sdt>
              <w:sdtPr>
                <w:rPr>
                  <w:lang w:val="en-GB"/>
                </w:rPr>
                <w:id w:val="-1516760087"/>
                <w:placeholder>
                  <w:docPart w:val="ECCBCC47FF234E2D88809BE7F37561F8"/>
                </w:placeholder>
                <w:temporary/>
                <w:showingPlcHdr/>
                <w15:appearance w15:val="hidden"/>
              </w:sdtPr>
              <w:sdtContent>
                <w:r w:rsidR="00874FE7" w:rsidRPr="008F6C7E">
                  <w:rPr>
                    <w:lang w:val="en-GB" w:bidi="en-GB"/>
                  </w:rPr>
                  <w:t>—</w:t>
                </w:r>
              </w:sdtContent>
            </w:sdt>
          </w:p>
          <w:p w14:paraId="362041FF" w14:textId="4DFBA5E8" w:rsidR="00DF198B" w:rsidRPr="008F6C7E" w:rsidRDefault="00C46E45" w:rsidP="00874FE7">
            <w:pPr>
              <w:pStyle w:val="Heading3"/>
              <w:rPr>
                <w:lang w:val="en-GB"/>
              </w:rPr>
            </w:pPr>
            <w:r>
              <w:rPr>
                <w:lang w:val="en-GB"/>
              </w:rPr>
              <w:t xml:space="preserve">Global Ethics </w:t>
            </w:r>
          </w:p>
          <w:p w14:paraId="0E909221" w14:textId="77777777" w:rsidR="00DF198B" w:rsidRPr="008F6C7E" w:rsidRDefault="00000000" w:rsidP="00874FE7">
            <w:pPr>
              <w:pStyle w:val="Heading3"/>
              <w:rPr>
                <w:lang w:val="en-GB"/>
              </w:rPr>
            </w:pPr>
            <w:sdt>
              <w:sdtPr>
                <w:rPr>
                  <w:lang w:val="en-GB"/>
                </w:rPr>
                <w:id w:val="1492440299"/>
                <w:placeholder>
                  <w:docPart w:val="95DB2EE7E4F84774B251A303A7866391"/>
                </w:placeholder>
                <w:temporary/>
                <w:showingPlcHdr/>
                <w15:appearance w15:val="hidden"/>
              </w:sdtPr>
              <w:sdtContent>
                <w:r w:rsidR="00874FE7" w:rsidRPr="008F6C7E">
                  <w:rPr>
                    <w:lang w:val="en-GB" w:bidi="en-GB"/>
                  </w:rPr>
                  <w:t>—</w:t>
                </w:r>
              </w:sdtContent>
            </w:sdt>
          </w:p>
          <w:p w14:paraId="5B42C232" w14:textId="7A1B46BC" w:rsidR="00DF198B" w:rsidRPr="008F6C7E" w:rsidRDefault="00C46E45" w:rsidP="00874FE7">
            <w:pPr>
              <w:pStyle w:val="Heading3"/>
              <w:rPr>
                <w:lang w:val="en-GB"/>
              </w:rPr>
            </w:pPr>
            <w:r>
              <w:rPr>
                <w:lang w:val="en-GB"/>
              </w:rPr>
              <w:t>Student ID: 2523576</w:t>
            </w:r>
          </w:p>
          <w:p w14:paraId="2B20D993" w14:textId="77777777" w:rsidR="00DF198B" w:rsidRPr="008F6C7E" w:rsidRDefault="00DF198B" w:rsidP="00DF198B">
            <w:pPr>
              <w:rPr>
                <w:lang w:val="en-GB"/>
              </w:rPr>
            </w:pPr>
          </w:p>
        </w:tc>
        <w:tc>
          <w:tcPr>
            <w:tcW w:w="2398" w:type="dxa"/>
            <w:gridSpan w:val="4"/>
            <w:vAlign w:val="bottom"/>
          </w:tcPr>
          <w:p w14:paraId="264794FA" w14:textId="77777777" w:rsidR="00DF198B" w:rsidRPr="008F6C7E" w:rsidRDefault="00DF198B" w:rsidP="00DF198B">
            <w:pPr>
              <w:jc w:val="center"/>
              <w:rPr>
                <w:lang w:val="en-GB"/>
              </w:rPr>
            </w:pPr>
          </w:p>
        </w:tc>
      </w:tr>
      <w:tr w:rsidR="00DF198B" w:rsidRPr="008F6C7E" w14:paraId="025D29F3" w14:textId="77777777" w:rsidTr="00185F4A">
        <w:tc>
          <w:tcPr>
            <w:tcW w:w="2340" w:type="dxa"/>
            <w:gridSpan w:val="3"/>
          </w:tcPr>
          <w:p w14:paraId="41D0C219" w14:textId="77777777" w:rsidR="00DF198B" w:rsidRPr="008F6C7E" w:rsidRDefault="00DF198B">
            <w:pPr>
              <w:rPr>
                <w:lang w:val="en-GB"/>
              </w:rPr>
            </w:pPr>
          </w:p>
        </w:tc>
        <w:tc>
          <w:tcPr>
            <w:tcW w:w="6120" w:type="dxa"/>
            <w:gridSpan w:val="3"/>
          </w:tcPr>
          <w:p w14:paraId="00B320C9" w14:textId="77777777" w:rsidR="00DF198B" w:rsidRPr="008F6C7E" w:rsidRDefault="00DF198B">
            <w:pPr>
              <w:rPr>
                <w:lang w:val="en-GB"/>
              </w:rPr>
            </w:pPr>
          </w:p>
        </w:tc>
        <w:tc>
          <w:tcPr>
            <w:tcW w:w="2330" w:type="dxa"/>
            <w:gridSpan w:val="3"/>
          </w:tcPr>
          <w:p w14:paraId="72FD817A" w14:textId="77777777" w:rsidR="00DF198B" w:rsidRPr="008F6C7E" w:rsidRDefault="00DF198B">
            <w:pPr>
              <w:rPr>
                <w:lang w:val="en-GB"/>
              </w:rPr>
            </w:pPr>
          </w:p>
        </w:tc>
      </w:tr>
    </w:tbl>
    <w:p w14:paraId="4B1EFB43" w14:textId="77777777" w:rsidR="00DF198B" w:rsidRPr="008F6C7E" w:rsidRDefault="00DF198B">
      <w:pPr>
        <w:rPr>
          <w:lang w:val="en-GB"/>
        </w:rPr>
      </w:pPr>
    </w:p>
    <w:p w14:paraId="3B552CF9" w14:textId="16FEDA6C" w:rsidR="0048120C" w:rsidRPr="00C46E45" w:rsidRDefault="00C46E45" w:rsidP="00C46E45">
      <w:pPr>
        <w:pStyle w:val="GraphicAnchor"/>
        <w:rPr>
          <w:rFonts w:ascii="Arial" w:hAnsi="Arial" w:cs="Arial"/>
          <w:b/>
          <w:bCs/>
          <w:sz w:val="22"/>
          <w:szCs w:val="48"/>
          <w:lang w:val="en-GB"/>
        </w:rPr>
      </w:pPr>
      <w:r w:rsidRPr="00C46E45">
        <w:rPr>
          <w:rFonts w:ascii="Arial" w:hAnsi="Arial" w:cs="Arial"/>
          <w:b/>
          <w:bCs/>
          <w:sz w:val="22"/>
          <w:szCs w:val="48"/>
          <w:lang w:val="en-GB"/>
        </w:rPr>
        <w:lastRenderedPageBreak/>
        <w:t>Abstract:</w:t>
      </w:r>
    </w:p>
    <w:p w14:paraId="1C9BB4FE" w14:textId="77777777" w:rsidR="00C46E45" w:rsidRPr="00C46E45" w:rsidRDefault="00C46E45" w:rsidP="00C46E45">
      <w:pPr>
        <w:pStyle w:val="GraphicAnchor"/>
        <w:rPr>
          <w:rFonts w:ascii="Arial" w:hAnsi="Arial" w:cs="Arial"/>
          <w:b/>
          <w:bCs/>
          <w:sz w:val="22"/>
          <w:szCs w:val="48"/>
          <w:lang w:val="en-GB"/>
        </w:rPr>
      </w:pPr>
    </w:p>
    <w:p w14:paraId="4011CFFC" w14:textId="3EBD105D" w:rsidR="00C46E45" w:rsidRPr="00C46E45" w:rsidRDefault="00C46E45" w:rsidP="00C46E45">
      <w:pPr>
        <w:pStyle w:val="GraphicAnchor"/>
        <w:rPr>
          <w:rFonts w:ascii="Arial" w:hAnsi="Arial" w:cs="Arial"/>
          <w:sz w:val="22"/>
          <w:szCs w:val="48"/>
          <w:lang w:val="en-GB"/>
        </w:rPr>
      </w:pPr>
      <w:r w:rsidRPr="00C46E45">
        <w:rPr>
          <w:rFonts w:ascii="Arial" w:hAnsi="Arial" w:cs="Arial"/>
          <w:sz w:val="22"/>
          <w:szCs w:val="48"/>
          <w:lang w:val="en-GB"/>
        </w:rPr>
        <w:t>This essay critically explores the ethical tensions created by globalisation through the case study of McDonalds and its strategy of cultural adaptation across world markets. Using cultural relativism, Ethical Imperialism and Carrols CSR Pyramid. The essay looks at two key questions:</w:t>
      </w:r>
    </w:p>
    <w:p w14:paraId="3250FF52" w14:textId="76E636F3" w:rsidR="00C46E45" w:rsidRPr="00C46E45" w:rsidRDefault="00C46E45" w:rsidP="00C46E45">
      <w:pPr>
        <w:pStyle w:val="GraphicAnchor"/>
        <w:numPr>
          <w:ilvl w:val="0"/>
          <w:numId w:val="13"/>
        </w:numPr>
        <w:rPr>
          <w:rFonts w:ascii="Arial" w:hAnsi="Arial" w:cs="Arial"/>
          <w:sz w:val="22"/>
          <w:szCs w:val="48"/>
          <w:lang w:val="en-GB"/>
        </w:rPr>
      </w:pPr>
      <w:r w:rsidRPr="00C46E45">
        <w:rPr>
          <w:rFonts w:ascii="Arial" w:hAnsi="Arial" w:cs="Arial"/>
          <w:sz w:val="22"/>
          <w:szCs w:val="48"/>
          <w:lang w:val="en-GB"/>
        </w:rPr>
        <w:t>Should multinational firms prioritise profit or broader social responsibility</w:t>
      </w:r>
    </w:p>
    <w:p w14:paraId="6D83FBCF" w14:textId="1914CD45" w:rsidR="00C46E45" w:rsidRPr="00C46E45" w:rsidRDefault="00C46E45" w:rsidP="00C46E45">
      <w:pPr>
        <w:pStyle w:val="GraphicAnchor"/>
        <w:numPr>
          <w:ilvl w:val="0"/>
          <w:numId w:val="13"/>
        </w:numPr>
        <w:rPr>
          <w:rFonts w:ascii="Arial" w:hAnsi="Arial" w:cs="Arial"/>
          <w:sz w:val="22"/>
          <w:szCs w:val="48"/>
          <w:lang w:val="en-GB"/>
        </w:rPr>
      </w:pPr>
      <w:r w:rsidRPr="00C46E45">
        <w:rPr>
          <w:rFonts w:ascii="Arial" w:hAnsi="Arial" w:cs="Arial"/>
          <w:sz w:val="22"/>
          <w:szCs w:val="48"/>
          <w:lang w:val="en-GB"/>
        </w:rPr>
        <w:t>How do cultural and political contexts shape ethical approaches to health and nutrition</w:t>
      </w:r>
    </w:p>
    <w:p w14:paraId="0F45ECAC" w14:textId="59396BBC" w:rsidR="00C46E45" w:rsidRDefault="00C46E45" w:rsidP="00C46E45">
      <w:pPr>
        <w:pStyle w:val="GraphicAnchor"/>
        <w:rPr>
          <w:rFonts w:ascii="Arial" w:hAnsi="Arial" w:cs="Arial"/>
          <w:sz w:val="22"/>
          <w:szCs w:val="48"/>
          <w:lang w:val="en-GB"/>
        </w:rPr>
      </w:pPr>
      <w:r w:rsidRPr="00C46E45">
        <w:rPr>
          <w:rFonts w:ascii="Arial" w:hAnsi="Arial" w:cs="Arial"/>
          <w:sz w:val="22"/>
          <w:szCs w:val="48"/>
          <w:lang w:val="en-GB"/>
        </w:rPr>
        <w:t>The analysis shows that McDonalds expansion strategy is always deeply shaped by the cultural, political and social conditions of the host nations, with significant differences in menu design, marketing and health related practices. While McDonalds has been criticised for contributing towards obesity, environmental damage</w:t>
      </w:r>
      <w:r>
        <w:rPr>
          <w:rFonts w:ascii="Arial" w:hAnsi="Arial" w:cs="Arial"/>
          <w:sz w:val="22"/>
          <w:szCs w:val="48"/>
          <w:lang w:val="en-GB"/>
        </w:rPr>
        <w:t xml:space="preserve"> and having inappropriate cultural takes, its global operations also show how businesses can integrate ethical considerations into economic and strategic decision making. The essay concludes that multinational corporations cannot rely on profit alone: sustainable success needs sensitivity to cultural norms, engagement with CSR, and ongoing adaptation to changing expectations that meet health, nutrition and environmental responsibility.</w:t>
      </w:r>
    </w:p>
    <w:p w14:paraId="56A684C0" w14:textId="77777777" w:rsidR="00C46E45" w:rsidRDefault="00C46E45" w:rsidP="00C46E45">
      <w:pPr>
        <w:pStyle w:val="GraphicAnchor"/>
        <w:rPr>
          <w:rFonts w:ascii="Arial" w:hAnsi="Arial" w:cs="Arial"/>
          <w:sz w:val="22"/>
          <w:szCs w:val="48"/>
          <w:lang w:val="en-GB"/>
        </w:rPr>
      </w:pPr>
    </w:p>
    <w:p w14:paraId="19CBE804" w14:textId="0D859896" w:rsidR="00C46E45" w:rsidRDefault="00C46E45" w:rsidP="00C46E45">
      <w:pPr>
        <w:pStyle w:val="GraphicAnchor"/>
        <w:rPr>
          <w:rFonts w:ascii="Arial" w:hAnsi="Arial" w:cs="Arial"/>
          <w:sz w:val="22"/>
          <w:szCs w:val="48"/>
          <w:lang w:val="en-GB"/>
        </w:rPr>
      </w:pPr>
      <w:r>
        <w:rPr>
          <w:rFonts w:ascii="Arial" w:hAnsi="Arial" w:cs="Arial"/>
          <w:sz w:val="22"/>
          <w:szCs w:val="48"/>
          <w:lang w:val="en-GB"/>
        </w:rPr>
        <w:t>Introduction</w:t>
      </w:r>
    </w:p>
    <w:p w14:paraId="5A16867C" w14:textId="77777777" w:rsidR="00C46E45" w:rsidRDefault="00C46E45" w:rsidP="00C46E45">
      <w:pPr>
        <w:pStyle w:val="GraphicAnchor"/>
        <w:rPr>
          <w:rFonts w:ascii="Arial" w:hAnsi="Arial" w:cs="Arial"/>
          <w:sz w:val="22"/>
          <w:szCs w:val="48"/>
          <w:lang w:val="en-GB"/>
        </w:rPr>
      </w:pPr>
    </w:p>
    <w:p w14:paraId="77A4B576" w14:textId="3B37217E" w:rsidR="00C46E45" w:rsidRDefault="00C46E45" w:rsidP="00C46E45">
      <w:pPr>
        <w:pStyle w:val="GraphicAnchor"/>
        <w:rPr>
          <w:rFonts w:ascii="Arial" w:hAnsi="Arial" w:cs="Arial"/>
          <w:sz w:val="22"/>
          <w:szCs w:val="48"/>
          <w:lang w:val="en-GB"/>
        </w:rPr>
      </w:pPr>
      <w:r>
        <w:rPr>
          <w:rFonts w:ascii="Arial" w:hAnsi="Arial" w:cs="Arial"/>
          <w:sz w:val="22"/>
          <w:szCs w:val="48"/>
          <w:lang w:val="en-GB"/>
        </w:rPr>
        <w:t>Globalisation has reshaped how a business can operate,</w:t>
      </w:r>
      <w:r w:rsidR="00DD2C8E">
        <w:rPr>
          <w:rFonts w:ascii="Arial" w:hAnsi="Arial" w:cs="Arial"/>
          <w:sz w:val="22"/>
          <w:szCs w:val="48"/>
          <w:lang w:val="en-GB"/>
        </w:rPr>
        <w:t xml:space="preserve"> expanding markets while deepening the ethical complexities at hand. Scholars have found and argue that globalisation is neither linear nor uniform but fluid and dynamic process shaped by cultures and technologies </w:t>
      </w:r>
      <w:sdt>
        <w:sdtPr>
          <w:rPr>
            <w:rFonts w:ascii="Arial" w:hAnsi="Arial" w:cs="Arial"/>
            <w:sz w:val="22"/>
            <w:szCs w:val="48"/>
            <w:lang w:val="en-GB"/>
          </w:rPr>
          <w:id w:val="353689374"/>
          <w:citation/>
        </w:sdtPr>
        <w:sdtContent>
          <w:r w:rsidR="00BB37C9">
            <w:rPr>
              <w:rFonts w:ascii="Arial" w:hAnsi="Arial" w:cs="Arial"/>
              <w:sz w:val="22"/>
              <w:szCs w:val="48"/>
              <w:lang w:val="en-GB"/>
            </w:rPr>
            <w:fldChar w:fldCharType="begin"/>
          </w:r>
          <w:r w:rsidR="00BB37C9">
            <w:rPr>
              <w:rFonts w:ascii="Arial" w:hAnsi="Arial" w:cs="Arial"/>
              <w:sz w:val="22"/>
              <w:szCs w:val="48"/>
              <w:lang w:val="en-GB"/>
            </w:rPr>
            <w:instrText xml:space="preserve">CITATION Aka15 \l 2057 </w:instrText>
          </w:r>
          <w:r w:rsidR="00BB37C9">
            <w:rPr>
              <w:rFonts w:ascii="Arial" w:hAnsi="Arial" w:cs="Arial"/>
              <w:sz w:val="22"/>
              <w:szCs w:val="48"/>
              <w:lang w:val="en-GB"/>
            </w:rPr>
            <w:fldChar w:fldCharType="separate"/>
          </w:r>
          <w:r w:rsidR="0054029D" w:rsidRPr="0054029D">
            <w:rPr>
              <w:rFonts w:ascii="Arial" w:hAnsi="Arial" w:cs="Arial"/>
              <w:noProof/>
              <w:sz w:val="22"/>
              <w:szCs w:val="48"/>
              <w:lang w:val="en-GB"/>
            </w:rPr>
            <w:t>(Akaka &amp; Alden, 2010)</w:t>
          </w:r>
          <w:r w:rsidR="00BB37C9">
            <w:rPr>
              <w:rFonts w:ascii="Arial" w:hAnsi="Arial" w:cs="Arial"/>
              <w:sz w:val="22"/>
              <w:szCs w:val="48"/>
              <w:lang w:val="en-GB"/>
            </w:rPr>
            <w:fldChar w:fldCharType="end"/>
          </w:r>
        </w:sdtContent>
      </w:sdt>
      <w:r w:rsidR="00BB37C9">
        <w:rPr>
          <w:rFonts w:ascii="Arial" w:hAnsi="Arial" w:cs="Arial"/>
          <w:sz w:val="22"/>
          <w:szCs w:val="48"/>
          <w:lang w:val="en-GB"/>
        </w:rPr>
        <w:t xml:space="preserve">. The globalisation imperative has intensified competition and pressures, this then encourages businesses such as McDonalds to optimise performance across multiple countries at one point </w:t>
      </w:r>
      <w:sdt>
        <w:sdtPr>
          <w:rPr>
            <w:rFonts w:ascii="Arial" w:hAnsi="Arial" w:cs="Arial"/>
            <w:sz w:val="22"/>
            <w:szCs w:val="48"/>
            <w:lang w:val="en-GB"/>
          </w:rPr>
          <w:id w:val="-606726967"/>
          <w:citation/>
        </w:sdtPr>
        <w:sdtContent>
          <w:r w:rsidR="00BB37C9">
            <w:rPr>
              <w:rFonts w:ascii="Arial" w:hAnsi="Arial" w:cs="Arial"/>
              <w:sz w:val="22"/>
              <w:szCs w:val="48"/>
              <w:lang w:val="en-GB"/>
            </w:rPr>
            <w:fldChar w:fldCharType="begin"/>
          </w:r>
          <w:r w:rsidR="00BB37C9">
            <w:rPr>
              <w:rFonts w:ascii="Arial" w:hAnsi="Arial" w:cs="Arial"/>
              <w:sz w:val="22"/>
              <w:szCs w:val="48"/>
              <w:lang w:val="en-GB"/>
            </w:rPr>
            <w:instrText xml:space="preserve"> CITATION Ram09 \l 2057 </w:instrText>
          </w:r>
          <w:r w:rsidR="00BB37C9">
            <w:rPr>
              <w:rFonts w:ascii="Arial" w:hAnsi="Arial" w:cs="Arial"/>
              <w:sz w:val="22"/>
              <w:szCs w:val="48"/>
              <w:lang w:val="en-GB"/>
            </w:rPr>
            <w:fldChar w:fldCharType="separate"/>
          </w:r>
          <w:r w:rsidR="0054029D" w:rsidRPr="0054029D">
            <w:rPr>
              <w:rFonts w:ascii="Arial" w:hAnsi="Arial" w:cs="Arial"/>
              <w:noProof/>
              <w:sz w:val="22"/>
              <w:szCs w:val="48"/>
              <w:lang w:val="en-GB"/>
            </w:rPr>
            <w:t>(Ram, 2009)</w:t>
          </w:r>
          <w:r w:rsidR="00BB37C9">
            <w:rPr>
              <w:rFonts w:ascii="Arial" w:hAnsi="Arial" w:cs="Arial"/>
              <w:sz w:val="22"/>
              <w:szCs w:val="48"/>
              <w:lang w:val="en-GB"/>
            </w:rPr>
            <w:fldChar w:fldCharType="end"/>
          </w:r>
        </w:sdtContent>
      </w:sdt>
      <w:r w:rsidR="004570D4">
        <w:rPr>
          <w:rFonts w:ascii="Arial" w:hAnsi="Arial" w:cs="Arial"/>
          <w:sz w:val="22"/>
          <w:szCs w:val="48"/>
          <w:lang w:val="en-GB"/>
        </w:rPr>
        <w:t xml:space="preserve">. This pressure has amounted towards the showing of a global consumer culture </w:t>
      </w:r>
      <w:sdt>
        <w:sdtPr>
          <w:rPr>
            <w:rFonts w:ascii="Arial" w:hAnsi="Arial" w:cs="Arial"/>
            <w:sz w:val="22"/>
            <w:szCs w:val="48"/>
            <w:lang w:val="en-GB"/>
          </w:rPr>
          <w:id w:val="2093821911"/>
          <w:citation/>
        </w:sdtPr>
        <w:sdtContent>
          <w:r w:rsidR="004570D4">
            <w:rPr>
              <w:rFonts w:ascii="Arial" w:hAnsi="Arial" w:cs="Arial"/>
              <w:sz w:val="22"/>
              <w:szCs w:val="48"/>
              <w:lang w:val="en-GB"/>
            </w:rPr>
            <w:fldChar w:fldCharType="begin"/>
          </w:r>
          <w:r w:rsidR="004570D4">
            <w:rPr>
              <w:rFonts w:ascii="Arial" w:hAnsi="Arial" w:cs="Arial"/>
              <w:sz w:val="22"/>
              <w:szCs w:val="48"/>
              <w:lang w:val="en-GB"/>
            </w:rPr>
            <w:instrText xml:space="preserve"> CITATION Jan99 \l 2057 </w:instrText>
          </w:r>
          <w:r w:rsidR="004570D4">
            <w:rPr>
              <w:rFonts w:ascii="Arial" w:hAnsi="Arial" w:cs="Arial"/>
              <w:sz w:val="22"/>
              <w:szCs w:val="48"/>
              <w:lang w:val="en-GB"/>
            </w:rPr>
            <w:fldChar w:fldCharType="separate"/>
          </w:r>
          <w:r w:rsidR="0054029D" w:rsidRPr="0054029D">
            <w:rPr>
              <w:rFonts w:ascii="Arial" w:hAnsi="Arial" w:cs="Arial"/>
              <w:noProof/>
              <w:sz w:val="22"/>
              <w:szCs w:val="48"/>
              <w:lang w:val="en-GB"/>
            </w:rPr>
            <w:t>(Alden, 1999)</w:t>
          </w:r>
          <w:r w:rsidR="004570D4">
            <w:rPr>
              <w:rFonts w:ascii="Arial" w:hAnsi="Arial" w:cs="Arial"/>
              <w:sz w:val="22"/>
              <w:szCs w:val="48"/>
              <w:lang w:val="en-GB"/>
            </w:rPr>
            <w:fldChar w:fldCharType="end"/>
          </w:r>
        </w:sdtContent>
      </w:sdt>
      <w:r w:rsidR="004570D4">
        <w:rPr>
          <w:rFonts w:ascii="Arial" w:hAnsi="Arial" w:cs="Arial"/>
          <w:sz w:val="22"/>
          <w:szCs w:val="48"/>
          <w:lang w:val="en-GB"/>
        </w:rPr>
        <w:t xml:space="preserve"> but also to significant tensions which is ethically acceptable in one country may be seen as controversial or even illegal in another country.</w:t>
      </w:r>
    </w:p>
    <w:p w14:paraId="4F58798D" w14:textId="77777777" w:rsidR="006A69B7" w:rsidRDefault="006A69B7" w:rsidP="00C46E45">
      <w:pPr>
        <w:pStyle w:val="GraphicAnchor"/>
        <w:rPr>
          <w:rFonts w:ascii="Arial" w:hAnsi="Arial" w:cs="Arial"/>
          <w:sz w:val="22"/>
          <w:szCs w:val="48"/>
          <w:lang w:val="en-GB"/>
        </w:rPr>
      </w:pPr>
    </w:p>
    <w:p w14:paraId="67F0D669" w14:textId="30EA7380" w:rsidR="006A69B7" w:rsidRDefault="006A69B7" w:rsidP="00C46E45">
      <w:pPr>
        <w:pStyle w:val="GraphicAnchor"/>
        <w:rPr>
          <w:rFonts w:ascii="Arial" w:hAnsi="Arial" w:cs="Arial"/>
          <w:sz w:val="22"/>
          <w:szCs w:val="48"/>
          <w:lang w:val="en-GB"/>
        </w:rPr>
      </w:pPr>
      <w:r>
        <w:rPr>
          <w:rFonts w:ascii="Arial" w:hAnsi="Arial" w:cs="Arial"/>
          <w:sz w:val="22"/>
          <w:szCs w:val="48"/>
          <w:lang w:val="en-GB"/>
        </w:rPr>
        <w:t xml:space="preserve">This issue is particularly visible in multinational corporations such as McDonalds that must navigate ever changing health standards, cultural norms, political systems and social expectations. The challenge as </w:t>
      </w:r>
      <w:sdt>
        <w:sdtPr>
          <w:rPr>
            <w:rFonts w:ascii="Arial" w:hAnsi="Arial" w:cs="Arial"/>
            <w:sz w:val="22"/>
            <w:szCs w:val="48"/>
            <w:lang w:val="en-GB"/>
          </w:rPr>
          <w:id w:val="-1918241138"/>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Don96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(Donaldson, 1996)</w:t>
          </w:r>
          <w:r>
            <w:rPr>
              <w:rFonts w:ascii="Arial" w:hAnsi="Arial" w:cs="Arial"/>
              <w:sz w:val="22"/>
              <w:szCs w:val="48"/>
              <w:lang w:val="en-GB"/>
            </w:rPr>
            <w:fldChar w:fldCharType="end"/>
          </w:r>
        </w:sdtContent>
      </w:sdt>
      <w:r>
        <w:rPr>
          <w:rFonts w:ascii="Arial" w:hAnsi="Arial" w:cs="Arial"/>
          <w:sz w:val="22"/>
          <w:szCs w:val="48"/>
          <w:lang w:val="en-GB"/>
        </w:rPr>
        <w:t xml:space="preserve"> shows </w:t>
      </w:r>
      <w:r w:rsidR="00CA189C">
        <w:rPr>
          <w:rFonts w:ascii="Arial" w:hAnsi="Arial" w:cs="Arial"/>
          <w:sz w:val="22"/>
          <w:szCs w:val="48"/>
          <w:lang w:val="en-GB"/>
        </w:rPr>
        <w:t xml:space="preserve">lies in balancing </w:t>
      </w:r>
      <w:r w:rsidR="00D853DA">
        <w:rPr>
          <w:rFonts w:ascii="Arial" w:hAnsi="Arial" w:cs="Arial"/>
          <w:sz w:val="22"/>
          <w:szCs w:val="48"/>
          <w:lang w:val="en-GB"/>
        </w:rPr>
        <w:t xml:space="preserve">respect for local traditions and balancing that with universal human values. Two theoretical poles exist: ethical imperialism where a business such as McDonalds apply their home country ethics everywhere and then you have cultural relativism, where ethical standards often depend on local context. Neither approach is perfect, often needing organisations to find something of a middle ground that is </w:t>
      </w:r>
      <w:r w:rsidR="006C6948">
        <w:rPr>
          <w:rFonts w:ascii="Arial" w:hAnsi="Arial" w:cs="Arial"/>
          <w:sz w:val="22"/>
          <w:szCs w:val="48"/>
          <w:lang w:val="en-GB"/>
        </w:rPr>
        <w:t>both socially responsible and commercially viable</w:t>
      </w:r>
    </w:p>
    <w:p w14:paraId="2D8700A2" w14:textId="77777777" w:rsidR="006C6948" w:rsidRDefault="006C6948" w:rsidP="00C46E45">
      <w:pPr>
        <w:pStyle w:val="GraphicAnchor"/>
        <w:rPr>
          <w:rFonts w:ascii="Arial" w:hAnsi="Arial" w:cs="Arial"/>
          <w:sz w:val="22"/>
          <w:szCs w:val="48"/>
          <w:lang w:val="en-GB"/>
        </w:rPr>
      </w:pPr>
    </w:p>
    <w:p w14:paraId="64463944" w14:textId="6DFC1FFF" w:rsidR="006C6948" w:rsidRDefault="006C6948" w:rsidP="00C46E45">
      <w:pPr>
        <w:pStyle w:val="GraphicAnchor"/>
        <w:rPr>
          <w:rFonts w:ascii="Arial" w:hAnsi="Arial" w:cs="Arial"/>
          <w:sz w:val="22"/>
          <w:szCs w:val="48"/>
          <w:lang w:val="en-GB"/>
        </w:rPr>
      </w:pPr>
      <w:r>
        <w:rPr>
          <w:rFonts w:ascii="Arial" w:hAnsi="Arial" w:cs="Arial"/>
          <w:sz w:val="22"/>
          <w:szCs w:val="48"/>
          <w:lang w:val="en-GB"/>
        </w:rPr>
        <w:t xml:space="preserve">This essay looks at these dynamics through the case study of McDonalds a corporation operating in over 100 countries whose global success is built party on its ability to change to adapt to different kinds of diverse cultures. McDonalds provides a clear lens through which to </w:t>
      </w:r>
      <w:proofErr w:type="gramStart"/>
      <w:r>
        <w:rPr>
          <w:rFonts w:ascii="Arial" w:hAnsi="Arial" w:cs="Arial"/>
          <w:sz w:val="22"/>
          <w:szCs w:val="48"/>
          <w:lang w:val="en-GB"/>
        </w:rPr>
        <w:t>asses</w:t>
      </w:r>
      <w:proofErr w:type="gramEnd"/>
      <w:r>
        <w:rPr>
          <w:rFonts w:ascii="Arial" w:hAnsi="Arial" w:cs="Arial"/>
          <w:sz w:val="22"/>
          <w:szCs w:val="48"/>
          <w:lang w:val="en-GB"/>
        </w:rPr>
        <w:t xml:space="preserve"> two core ethical questions:</w:t>
      </w:r>
    </w:p>
    <w:p w14:paraId="34EF03EA" w14:textId="77777777" w:rsidR="006C6948" w:rsidRPr="00C46E45" w:rsidRDefault="006C6948" w:rsidP="006C6948">
      <w:pPr>
        <w:pStyle w:val="GraphicAnchor"/>
        <w:numPr>
          <w:ilvl w:val="0"/>
          <w:numId w:val="15"/>
        </w:numPr>
        <w:rPr>
          <w:rFonts w:ascii="Arial" w:hAnsi="Arial" w:cs="Arial"/>
          <w:sz w:val="22"/>
          <w:szCs w:val="48"/>
          <w:lang w:val="en-GB"/>
        </w:rPr>
      </w:pPr>
      <w:r w:rsidRPr="00C46E45">
        <w:rPr>
          <w:rFonts w:ascii="Arial" w:hAnsi="Arial" w:cs="Arial"/>
          <w:sz w:val="22"/>
          <w:szCs w:val="48"/>
          <w:lang w:val="en-GB"/>
        </w:rPr>
        <w:t>Should multinational firms prioritise profit or broader social responsibility</w:t>
      </w:r>
    </w:p>
    <w:p w14:paraId="50760AFD" w14:textId="77777777" w:rsidR="006C6948" w:rsidRPr="00C46E45" w:rsidRDefault="006C6948" w:rsidP="006C6948">
      <w:pPr>
        <w:pStyle w:val="GraphicAnchor"/>
        <w:numPr>
          <w:ilvl w:val="0"/>
          <w:numId w:val="15"/>
        </w:numPr>
        <w:rPr>
          <w:rFonts w:ascii="Arial" w:hAnsi="Arial" w:cs="Arial"/>
          <w:sz w:val="22"/>
          <w:szCs w:val="48"/>
          <w:lang w:val="en-GB"/>
        </w:rPr>
      </w:pPr>
      <w:r w:rsidRPr="00C46E45">
        <w:rPr>
          <w:rFonts w:ascii="Arial" w:hAnsi="Arial" w:cs="Arial"/>
          <w:sz w:val="22"/>
          <w:szCs w:val="48"/>
          <w:lang w:val="en-GB"/>
        </w:rPr>
        <w:t>How do cultural and political contexts shape ethical approaches to health and nutrition</w:t>
      </w:r>
    </w:p>
    <w:p w14:paraId="1880886B" w14:textId="33BD990F" w:rsidR="004570D4" w:rsidRDefault="006C6948" w:rsidP="006C6948">
      <w:pPr>
        <w:pStyle w:val="GraphicAnchor"/>
        <w:rPr>
          <w:rFonts w:ascii="Arial" w:hAnsi="Arial" w:cs="Arial"/>
          <w:sz w:val="22"/>
          <w:szCs w:val="48"/>
          <w:lang w:val="en-GB"/>
        </w:rPr>
      </w:pPr>
      <w:r>
        <w:rPr>
          <w:rFonts w:ascii="Arial" w:hAnsi="Arial" w:cs="Arial"/>
          <w:sz w:val="22"/>
          <w:szCs w:val="48"/>
          <w:lang w:val="en-GB"/>
        </w:rPr>
        <w:t>Using academic literature and ethical principles this essay explores how McDonalds can navigate through ethical tensions and how cultural expectations influence its operations, and how Corporate Social Responsibility (CSR) frameworks more specifically Carroll’s CSR Pyramid helps assess its performance.</w:t>
      </w:r>
    </w:p>
    <w:p w14:paraId="6E332905" w14:textId="77777777" w:rsidR="006C6948" w:rsidRDefault="006C6948" w:rsidP="006C6948">
      <w:pPr>
        <w:pStyle w:val="GraphicAnchor"/>
        <w:rPr>
          <w:rFonts w:ascii="Arial" w:hAnsi="Arial" w:cs="Arial"/>
          <w:sz w:val="22"/>
          <w:szCs w:val="48"/>
          <w:lang w:val="en-GB"/>
        </w:rPr>
      </w:pPr>
    </w:p>
    <w:p w14:paraId="592C72FF" w14:textId="6E1D5283" w:rsidR="006C6948" w:rsidRDefault="006C6948" w:rsidP="006C6948">
      <w:pPr>
        <w:pStyle w:val="GraphicAnchor"/>
        <w:rPr>
          <w:rFonts w:ascii="Arial" w:hAnsi="Arial" w:cs="Arial"/>
          <w:sz w:val="22"/>
          <w:szCs w:val="48"/>
          <w:lang w:val="en-GB"/>
        </w:rPr>
      </w:pPr>
      <w:r>
        <w:rPr>
          <w:rFonts w:ascii="Arial" w:hAnsi="Arial" w:cs="Arial"/>
          <w:sz w:val="22"/>
          <w:szCs w:val="48"/>
          <w:lang w:val="en-GB"/>
        </w:rPr>
        <w:t>Background</w:t>
      </w:r>
    </w:p>
    <w:p w14:paraId="1C561979" w14:textId="3927AAC6" w:rsidR="006C6948" w:rsidRDefault="006C6948" w:rsidP="006C6948">
      <w:pPr>
        <w:pStyle w:val="GraphicAnchor"/>
        <w:rPr>
          <w:rFonts w:ascii="Arial" w:hAnsi="Arial" w:cs="Arial"/>
          <w:sz w:val="22"/>
          <w:szCs w:val="48"/>
          <w:lang w:val="en-GB"/>
        </w:rPr>
      </w:pPr>
    </w:p>
    <w:p w14:paraId="4768C918" w14:textId="1A1EBFC4" w:rsidR="00672B7B" w:rsidRDefault="00672B7B" w:rsidP="006C6948">
      <w:pPr>
        <w:pStyle w:val="GraphicAnchor"/>
        <w:rPr>
          <w:rFonts w:ascii="Arial" w:hAnsi="Arial" w:cs="Arial"/>
          <w:sz w:val="22"/>
          <w:szCs w:val="48"/>
          <w:lang w:val="en-GB"/>
        </w:rPr>
      </w:pPr>
      <w:r>
        <w:rPr>
          <w:rFonts w:ascii="Arial" w:hAnsi="Arial" w:cs="Arial"/>
          <w:sz w:val="22"/>
          <w:szCs w:val="48"/>
          <w:lang w:val="en-GB"/>
        </w:rPr>
        <w:t>Founded in the United States in the 1950’s</w:t>
      </w:r>
      <w:r w:rsidR="0012535A">
        <w:rPr>
          <w:rFonts w:ascii="Arial" w:hAnsi="Arial" w:cs="Arial"/>
          <w:sz w:val="22"/>
          <w:szCs w:val="48"/>
          <w:lang w:val="en-GB"/>
        </w:rPr>
        <w:t xml:space="preserve"> McDonalds grew rapidly into the worlds biggest </w:t>
      </w:r>
      <w:proofErr w:type="gramStart"/>
      <w:r w:rsidR="0012535A">
        <w:rPr>
          <w:rFonts w:ascii="Arial" w:hAnsi="Arial" w:cs="Arial"/>
          <w:sz w:val="22"/>
          <w:szCs w:val="48"/>
          <w:lang w:val="en-GB"/>
        </w:rPr>
        <w:t>fast food</w:t>
      </w:r>
      <w:proofErr w:type="gramEnd"/>
      <w:r w:rsidR="0012535A">
        <w:rPr>
          <w:rFonts w:ascii="Arial" w:hAnsi="Arial" w:cs="Arial"/>
          <w:sz w:val="22"/>
          <w:szCs w:val="48"/>
          <w:lang w:val="en-GB"/>
        </w:rPr>
        <w:t xml:space="preserve"> chain. Its globalisation strategy grew even further in the 70’s and 80’s coinciding with an expansion of American consumer culture outside of the USA and expanding abroad </w:t>
      </w:r>
      <w:sdt>
        <w:sdtPr>
          <w:rPr>
            <w:rFonts w:ascii="Arial" w:hAnsi="Arial" w:cs="Arial"/>
            <w:sz w:val="22"/>
            <w:szCs w:val="48"/>
            <w:lang w:val="en-GB"/>
          </w:rPr>
          <w:id w:val="1469554948"/>
          <w:citation/>
        </w:sdtPr>
        <w:sdtContent>
          <w:r w:rsidR="0012535A">
            <w:rPr>
              <w:rFonts w:ascii="Arial" w:hAnsi="Arial" w:cs="Arial"/>
              <w:sz w:val="22"/>
              <w:szCs w:val="48"/>
              <w:lang w:val="en-GB"/>
            </w:rPr>
            <w:fldChar w:fldCharType="begin"/>
          </w:r>
          <w:r w:rsidR="0012535A">
            <w:rPr>
              <w:rFonts w:ascii="Arial" w:hAnsi="Arial" w:cs="Arial"/>
              <w:sz w:val="22"/>
              <w:szCs w:val="48"/>
              <w:lang w:val="en-GB"/>
            </w:rPr>
            <w:instrText xml:space="preserve"> CITATION Rit93 \l 2057 </w:instrText>
          </w:r>
          <w:r w:rsidR="0012535A">
            <w:rPr>
              <w:rFonts w:ascii="Arial" w:hAnsi="Arial" w:cs="Arial"/>
              <w:sz w:val="22"/>
              <w:szCs w:val="48"/>
              <w:lang w:val="en-GB"/>
            </w:rPr>
            <w:fldChar w:fldCharType="separate"/>
          </w:r>
          <w:r w:rsidR="0054029D" w:rsidRPr="0054029D">
            <w:rPr>
              <w:rFonts w:ascii="Arial" w:hAnsi="Arial" w:cs="Arial"/>
              <w:noProof/>
              <w:sz w:val="22"/>
              <w:szCs w:val="48"/>
              <w:lang w:val="en-GB"/>
            </w:rPr>
            <w:t>(Ritzer, 1993)</w:t>
          </w:r>
          <w:r w:rsidR="0012535A">
            <w:rPr>
              <w:rFonts w:ascii="Arial" w:hAnsi="Arial" w:cs="Arial"/>
              <w:sz w:val="22"/>
              <w:szCs w:val="48"/>
              <w:lang w:val="en-GB"/>
            </w:rPr>
            <w:fldChar w:fldCharType="end"/>
          </w:r>
        </w:sdtContent>
      </w:sdt>
      <w:r w:rsidR="0012535A">
        <w:rPr>
          <w:rFonts w:ascii="Arial" w:hAnsi="Arial" w:cs="Arial"/>
          <w:sz w:val="22"/>
          <w:szCs w:val="48"/>
          <w:lang w:val="en-GB"/>
        </w:rPr>
        <w:t xml:space="preserve">. </w:t>
      </w:r>
      <w:proofErr w:type="gramStart"/>
      <w:r w:rsidR="0012535A">
        <w:rPr>
          <w:rFonts w:ascii="Arial" w:hAnsi="Arial" w:cs="Arial"/>
          <w:sz w:val="22"/>
          <w:szCs w:val="48"/>
          <w:lang w:val="en-GB"/>
        </w:rPr>
        <w:t>However</w:t>
      </w:r>
      <w:proofErr w:type="gramEnd"/>
      <w:r w:rsidR="0012535A">
        <w:rPr>
          <w:rFonts w:ascii="Arial" w:hAnsi="Arial" w:cs="Arial"/>
          <w:sz w:val="22"/>
          <w:szCs w:val="48"/>
          <w:lang w:val="en-GB"/>
        </w:rPr>
        <w:t xml:space="preserve"> unlike some corporations accused of cultural imperialism McDonalds used a localisation strategy adapting menus, marketing and practices to aim to meet local expectations </w:t>
      </w:r>
      <w:sdt>
        <w:sdtPr>
          <w:rPr>
            <w:rFonts w:ascii="Arial" w:hAnsi="Arial" w:cs="Arial"/>
            <w:sz w:val="22"/>
            <w:szCs w:val="48"/>
            <w:lang w:val="en-GB"/>
          </w:rPr>
          <w:id w:val="-1582829375"/>
          <w:citation/>
        </w:sdtPr>
        <w:sdtContent>
          <w:r w:rsidR="0012535A">
            <w:rPr>
              <w:rFonts w:ascii="Arial" w:hAnsi="Arial" w:cs="Arial"/>
              <w:sz w:val="22"/>
              <w:szCs w:val="48"/>
              <w:lang w:val="en-GB"/>
            </w:rPr>
            <w:fldChar w:fldCharType="begin"/>
          </w:r>
          <w:r w:rsidR="0012535A">
            <w:rPr>
              <w:rFonts w:ascii="Arial" w:hAnsi="Arial" w:cs="Arial"/>
              <w:sz w:val="22"/>
              <w:szCs w:val="48"/>
              <w:lang w:val="en-GB"/>
            </w:rPr>
            <w:instrText xml:space="preserve"> CITATION Wat06 \l 2057 </w:instrText>
          </w:r>
          <w:r w:rsidR="0012535A">
            <w:rPr>
              <w:rFonts w:ascii="Arial" w:hAnsi="Arial" w:cs="Arial"/>
              <w:sz w:val="22"/>
              <w:szCs w:val="48"/>
              <w:lang w:val="en-GB"/>
            </w:rPr>
            <w:fldChar w:fldCharType="separate"/>
          </w:r>
          <w:r w:rsidR="0054029D" w:rsidRPr="0054029D">
            <w:rPr>
              <w:rFonts w:ascii="Arial" w:hAnsi="Arial" w:cs="Arial"/>
              <w:noProof/>
              <w:sz w:val="22"/>
              <w:szCs w:val="48"/>
              <w:lang w:val="en-GB"/>
            </w:rPr>
            <w:t>(Watson, 2006)</w:t>
          </w:r>
          <w:r w:rsidR="0012535A">
            <w:rPr>
              <w:rFonts w:ascii="Arial" w:hAnsi="Arial" w:cs="Arial"/>
              <w:sz w:val="22"/>
              <w:szCs w:val="48"/>
              <w:lang w:val="en-GB"/>
            </w:rPr>
            <w:fldChar w:fldCharType="end"/>
          </w:r>
        </w:sdtContent>
      </w:sdt>
      <w:r w:rsidR="0012535A">
        <w:rPr>
          <w:rFonts w:ascii="Arial" w:hAnsi="Arial" w:cs="Arial"/>
          <w:sz w:val="22"/>
          <w:szCs w:val="48"/>
          <w:lang w:val="en-GB"/>
        </w:rPr>
        <w:t xml:space="preserve"> This strategic flexibility is one of the reasons of its global success. </w:t>
      </w:r>
    </w:p>
    <w:p w14:paraId="576C49C1" w14:textId="77777777" w:rsidR="0012535A" w:rsidRDefault="0012535A" w:rsidP="006C6948">
      <w:pPr>
        <w:pStyle w:val="GraphicAnchor"/>
        <w:rPr>
          <w:rFonts w:ascii="Arial" w:hAnsi="Arial" w:cs="Arial"/>
          <w:sz w:val="22"/>
          <w:szCs w:val="48"/>
          <w:lang w:val="en-GB"/>
        </w:rPr>
      </w:pPr>
    </w:p>
    <w:p w14:paraId="3935C7EF" w14:textId="5FEF80C2" w:rsidR="0012535A" w:rsidRDefault="00B11B83" w:rsidP="006C6948">
      <w:pPr>
        <w:pStyle w:val="GraphicAnchor"/>
        <w:rPr>
          <w:rFonts w:ascii="Arial" w:hAnsi="Arial" w:cs="Arial"/>
          <w:sz w:val="22"/>
          <w:szCs w:val="48"/>
          <w:lang w:val="en-GB"/>
        </w:rPr>
      </w:pPr>
      <w:r>
        <w:rPr>
          <w:rFonts w:ascii="Arial" w:hAnsi="Arial" w:cs="Arial"/>
          <w:sz w:val="22"/>
          <w:szCs w:val="48"/>
          <w:lang w:val="en-GB"/>
        </w:rPr>
        <w:t>Examples of this cultural adaptation include:</w:t>
      </w:r>
    </w:p>
    <w:p w14:paraId="58C45BA1" w14:textId="1672243D" w:rsidR="00B11B83" w:rsidRDefault="00B11B83" w:rsidP="00B11B83">
      <w:pPr>
        <w:pStyle w:val="GraphicAnchor"/>
        <w:numPr>
          <w:ilvl w:val="0"/>
          <w:numId w:val="16"/>
        </w:numPr>
        <w:rPr>
          <w:rFonts w:ascii="Arial" w:hAnsi="Arial" w:cs="Arial"/>
          <w:sz w:val="22"/>
          <w:szCs w:val="48"/>
          <w:lang w:val="en-GB"/>
        </w:rPr>
      </w:pPr>
      <w:r>
        <w:rPr>
          <w:rFonts w:ascii="Arial" w:hAnsi="Arial" w:cs="Arial"/>
          <w:sz w:val="22"/>
          <w:szCs w:val="48"/>
          <w:lang w:val="en-GB"/>
        </w:rPr>
        <w:t xml:space="preserve">Removing beef entirely </w:t>
      </w:r>
      <w:r w:rsidR="00CA3587">
        <w:rPr>
          <w:rFonts w:ascii="Arial" w:hAnsi="Arial" w:cs="Arial"/>
          <w:sz w:val="22"/>
          <w:szCs w:val="48"/>
          <w:lang w:val="en-GB"/>
        </w:rPr>
        <w:t xml:space="preserve">from outlets in India where cows are sacred </w:t>
      </w:r>
    </w:p>
    <w:p w14:paraId="74554E2A" w14:textId="073D9C64" w:rsidR="00CA3587" w:rsidRDefault="00CA3587" w:rsidP="00B11B83">
      <w:pPr>
        <w:pStyle w:val="GraphicAnchor"/>
        <w:numPr>
          <w:ilvl w:val="0"/>
          <w:numId w:val="16"/>
        </w:numPr>
        <w:rPr>
          <w:rFonts w:ascii="Arial" w:hAnsi="Arial" w:cs="Arial"/>
          <w:sz w:val="22"/>
          <w:szCs w:val="48"/>
          <w:lang w:val="en-GB"/>
        </w:rPr>
      </w:pPr>
      <w:r>
        <w:rPr>
          <w:rFonts w:ascii="Arial" w:hAnsi="Arial" w:cs="Arial"/>
          <w:sz w:val="22"/>
          <w:szCs w:val="48"/>
          <w:lang w:val="en-GB"/>
        </w:rPr>
        <w:t xml:space="preserve">Serving Hala certified menus in Muslim majority countries </w:t>
      </w:r>
    </w:p>
    <w:p w14:paraId="228B7F4F" w14:textId="0BF5C3E2" w:rsidR="00CA3587" w:rsidRDefault="00CA3587" w:rsidP="00B11B83">
      <w:pPr>
        <w:pStyle w:val="GraphicAnchor"/>
        <w:numPr>
          <w:ilvl w:val="0"/>
          <w:numId w:val="16"/>
        </w:numPr>
        <w:rPr>
          <w:rFonts w:ascii="Arial" w:hAnsi="Arial" w:cs="Arial"/>
          <w:sz w:val="22"/>
          <w:szCs w:val="48"/>
          <w:lang w:val="en-GB"/>
        </w:rPr>
      </w:pPr>
      <w:r>
        <w:rPr>
          <w:rFonts w:ascii="Arial" w:hAnsi="Arial" w:cs="Arial"/>
          <w:sz w:val="22"/>
          <w:szCs w:val="48"/>
          <w:lang w:val="en-GB"/>
        </w:rPr>
        <w:t>Offering shrimp burgers in Japan and bulgogi burgers in South Korea</w:t>
      </w:r>
    </w:p>
    <w:p w14:paraId="367DE791" w14:textId="77D42C85" w:rsidR="00CA3587" w:rsidRDefault="00CA3587" w:rsidP="00B11B83">
      <w:pPr>
        <w:pStyle w:val="GraphicAnchor"/>
        <w:numPr>
          <w:ilvl w:val="0"/>
          <w:numId w:val="16"/>
        </w:numPr>
        <w:rPr>
          <w:rFonts w:ascii="Arial" w:hAnsi="Arial" w:cs="Arial"/>
          <w:sz w:val="22"/>
          <w:szCs w:val="48"/>
          <w:lang w:val="en-GB"/>
        </w:rPr>
      </w:pPr>
      <w:r>
        <w:rPr>
          <w:rFonts w:ascii="Arial" w:hAnsi="Arial" w:cs="Arial"/>
          <w:sz w:val="22"/>
          <w:szCs w:val="48"/>
          <w:lang w:val="en-GB"/>
        </w:rPr>
        <w:t>Adjusting portion sizes and fat content in markets with strict health regulations</w:t>
      </w:r>
    </w:p>
    <w:p w14:paraId="66EB2895" w14:textId="7E15F703" w:rsidR="00CA3587" w:rsidRDefault="00CA3587" w:rsidP="00CA3587">
      <w:pPr>
        <w:pStyle w:val="GraphicAnchor"/>
        <w:rPr>
          <w:rFonts w:ascii="Arial" w:hAnsi="Arial" w:cs="Arial"/>
          <w:sz w:val="22"/>
          <w:szCs w:val="48"/>
          <w:lang w:val="en-GB"/>
        </w:rPr>
      </w:pPr>
      <w:r>
        <w:rPr>
          <w:rFonts w:ascii="Arial" w:hAnsi="Arial" w:cs="Arial"/>
          <w:sz w:val="22"/>
          <w:szCs w:val="48"/>
          <w:lang w:val="en-GB"/>
        </w:rPr>
        <w:lastRenderedPageBreak/>
        <w:t xml:space="preserve">These adaptations show that McDonalds must interpret cultural values and ethical norms differently across countries. However, the company has also faced criticism for contributing to obesity </w:t>
      </w:r>
      <w:sdt>
        <w:sdtPr>
          <w:rPr>
            <w:rFonts w:ascii="Arial" w:hAnsi="Arial" w:cs="Arial"/>
            <w:sz w:val="22"/>
            <w:szCs w:val="48"/>
            <w:lang w:val="en-GB"/>
          </w:rPr>
          <w:id w:val="-613741206"/>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Bro04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(Brownell, 2004)</w:t>
          </w:r>
          <w:r>
            <w:rPr>
              <w:rFonts w:ascii="Arial" w:hAnsi="Arial" w:cs="Arial"/>
              <w:sz w:val="22"/>
              <w:szCs w:val="48"/>
              <w:lang w:val="en-GB"/>
            </w:rPr>
            <w:fldChar w:fldCharType="end"/>
          </w:r>
        </w:sdtContent>
      </w:sdt>
      <w:r>
        <w:rPr>
          <w:rFonts w:ascii="Arial" w:hAnsi="Arial" w:cs="Arial"/>
          <w:sz w:val="22"/>
          <w:szCs w:val="48"/>
          <w:lang w:val="en-GB"/>
        </w:rPr>
        <w:t xml:space="preserve"> exploiting lax environmental regulations </w:t>
      </w:r>
      <w:sdt>
        <w:sdtPr>
          <w:rPr>
            <w:rFonts w:ascii="Arial" w:hAnsi="Arial" w:cs="Arial"/>
            <w:sz w:val="22"/>
            <w:szCs w:val="48"/>
            <w:lang w:val="en-GB"/>
          </w:rPr>
          <w:id w:val="234909081"/>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Sch01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(Schlosser, 2001)</w:t>
          </w:r>
          <w:r>
            <w:rPr>
              <w:rFonts w:ascii="Arial" w:hAnsi="Arial" w:cs="Arial"/>
              <w:sz w:val="22"/>
              <w:szCs w:val="48"/>
              <w:lang w:val="en-GB"/>
            </w:rPr>
            <w:fldChar w:fldCharType="end"/>
          </w:r>
        </w:sdtContent>
      </w:sdt>
      <w:r>
        <w:rPr>
          <w:rFonts w:ascii="Arial" w:hAnsi="Arial" w:cs="Arial"/>
          <w:sz w:val="22"/>
          <w:szCs w:val="48"/>
          <w:lang w:val="en-GB"/>
        </w:rPr>
        <w:t xml:space="preserve"> and promoting western consumerism </w:t>
      </w:r>
      <w:sdt>
        <w:sdtPr>
          <w:rPr>
            <w:rFonts w:ascii="Arial" w:hAnsi="Arial" w:cs="Arial"/>
            <w:sz w:val="22"/>
            <w:szCs w:val="48"/>
            <w:lang w:val="en-GB"/>
          </w:rPr>
          <w:id w:val="1990288348"/>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Kje06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(Kjeldgaard &amp; Askegaard, 2006)</w:t>
          </w:r>
          <w:r>
            <w:rPr>
              <w:rFonts w:ascii="Arial" w:hAnsi="Arial" w:cs="Arial"/>
              <w:sz w:val="22"/>
              <w:szCs w:val="48"/>
              <w:lang w:val="en-GB"/>
            </w:rPr>
            <w:fldChar w:fldCharType="end"/>
          </w:r>
        </w:sdtContent>
      </w:sdt>
      <w:r w:rsidR="00DE309D">
        <w:rPr>
          <w:rFonts w:ascii="Arial" w:hAnsi="Arial" w:cs="Arial"/>
          <w:sz w:val="22"/>
          <w:szCs w:val="48"/>
          <w:lang w:val="en-GB"/>
        </w:rPr>
        <w:t xml:space="preserve">. This dual identity both cultural chameleon and global standardiser </w:t>
      </w:r>
      <w:proofErr w:type="gramStart"/>
      <w:r w:rsidR="00DE309D">
        <w:rPr>
          <w:rFonts w:ascii="Arial" w:hAnsi="Arial" w:cs="Arial"/>
          <w:sz w:val="22"/>
          <w:szCs w:val="48"/>
          <w:lang w:val="en-GB"/>
        </w:rPr>
        <w:t>makes</w:t>
      </w:r>
      <w:proofErr w:type="gramEnd"/>
      <w:r w:rsidR="00DE309D">
        <w:rPr>
          <w:rFonts w:ascii="Arial" w:hAnsi="Arial" w:cs="Arial"/>
          <w:sz w:val="22"/>
          <w:szCs w:val="48"/>
          <w:lang w:val="en-GB"/>
        </w:rPr>
        <w:t xml:space="preserve"> McDonalds an ideal case study for analysing how ethics, culture, and profit intersect.</w:t>
      </w:r>
    </w:p>
    <w:p w14:paraId="643BC1A3" w14:textId="77777777" w:rsidR="00DE309D" w:rsidRDefault="00DE309D" w:rsidP="00CA3587">
      <w:pPr>
        <w:pStyle w:val="GraphicAnchor"/>
        <w:rPr>
          <w:rFonts w:ascii="Arial" w:hAnsi="Arial" w:cs="Arial"/>
          <w:sz w:val="22"/>
          <w:szCs w:val="48"/>
          <w:lang w:val="en-GB"/>
        </w:rPr>
      </w:pPr>
    </w:p>
    <w:p w14:paraId="5009B911" w14:textId="2ECEF8BF" w:rsidR="00DE309D" w:rsidRDefault="00DE309D" w:rsidP="00CA3587">
      <w:pPr>
        <w:pStyle w:val="GraphicAnchor"/>
        <w:rPr>
          <w:rFonts w:ascii="Arial" w:hAnsi="Arial" w:cs="Arial"/>
          <w:sz w:val="22"/>
          <w:szCs w:val="48"/>
          <w:lang w:val="en-GB"/>
        </w:rPr>
      </w:pPr>
      <w:r>
        <w:rPr>
          <w:rFonts w:ascii="Arial" w:hAnsi="Arial" w:cs="Arial"/>
          <w:sz w:val="22"/>
          <w:szCs w:val="48"/>
          <w:lang w:val="en-GB"/>
        </w:rPr>
        <w:t>Methods and Theoretical Frameworks</w:t>
      </w:r>
    </w:p>
    <w:p w14:paraId="347EE938" w14:textId="77777777" w:rsidR="00DE309D" w:rsidRDefault="00DE309D" w:rsidP="00CA3587">
      <w:pPr>
        <w:pStyle w:val="GraphicAnchor"/>
        <w:rPr>
          <w:rFonts w:ascii="Arial" w:hAnsi="Arial" w:cs="Arial"/>
          <w:sz w:val="22"/>
          <w:szCs w:val="48"/>
          <w:lang w:val="en-GB"/>
        </w:rPr>
      </w:pPr>
    </w:p>
    <w:p w14:paraId="5A86A9C9" w14:textId="67B6F457" w:rsidR="00DE309D" w:rsidRDefault="00DE309D" w:rsidP="00CA3587">
      <w:pPr>
        <w:pStyle w:val="GraphicAnchor"/>
        <w:rPr>
          <w:rFonts w:ascii="Arial" w:hAnsi="Arial" w:cs="Arial"/>
          <w:sz w:val="22"/>
          <w:szCs w:val="48"/>
          <w:lang w:val="en-GB"/>
        </w:rPr>
      </w:pPr>
      <w:r>
        <w:rPr>
          <w:rFonts w:ascii="Arial" w:hAnsi="Arial" w:cs="Arial"/>
          <w:sz w:val="22"/>
          <w:szCs w:val="48"/>
          <w:lang w:val="en-GB"/>
        </w:rPr>
        <w:t xml:space="preserve">Cultural Relativism </w:t>
      </w:r>
    </w:p>
    <w:p w14:paraId="1360EEF1" w14:textId="77777777" w:rsidR="00DE309D" w:rsidRDefault="00DE309D" w:rsidP="00CA3587">
      <w:pPr>
        <w:pStyle w:val="GraphicAnchor"/>
        <w:rPr>
          <w:rFonts w:ascii="Arial" w:hAnsi="Arial" w:cs="Arial"/>
          <w:sz w:val="22"/>
          <w:szCs w:val="48"/>
          <w:lang w:val="en-GB"/>
        </w:rPr>
      </w:pPr>
    </w:p>
    <w:p w14:paraId="13DFE65F" w14:textId="2C79110B" w:rsidR="00DE309D" w:rsidRDefault="00DE309D" w:rsidP="00CA3587">
      <w:pPr>
        <w:pStyle w:val="GraphicAnchor"/>
        <w:rPr>
          <w:rFonts w:ascii="Arial" w:hAnsi="Arial" w:cs="Arial"/>
          <w:sz w:val="22"/>
          <w:szCs w:val="48"/>
          <w:lang w:val="en-GB"/>
        </w:rPr>
      </w:pPr>
      <w:r>
        <w:rPr>
          <w:rFonts w:ascii="Arial" w:hAnsi="Arial" w:cs="Arial"/>
          <w:sz w:val="22"/>
          <w:szCs w:val="48"/>
          <w:lang w:val="en-GB"/>
        </w:rPr>
        <w:t xml:space="preserve">Cultural Relativism suggests that moral standards are not absolute but shaped by the cultural norms of a particular society </w:t>
      </w:r>
      <w:sdt>
        <w:sdtPr>
          <w:rPr>
            <w:rFonts w:ascii="Arial" w:hAnsi="Arial" w:cs="Arial"/>
            <w:sz w:val="22"/>
            <w:szCs w:val="48"/>
            <w:lang w:val="en-GB"/>
          </w:rPr>
          <w:id w:val="-803084794"/>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ORe07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(O’Regan, 2007)</w:t>
          </w:r>
          <w:r>
            <w:rPr>
              <w:rFonts w:ascii="Arial" w:hAnsi="Arial" w:cs="Arial"/>
              <w:sz w:val="22"/>
              <w:szCs w:val="48"/>
              <w:lang w:val="en-GB"/>
            </w:rPr>
            <w:fldChar w:fldCharType="end"/>
          </w:r>
        </w:sdtContent>
      </w:sdt>
      <w:r>
        <w:rPr>
          <w:rFonts w:ascii="Arial" w:hAnsi="Arial" w:cs="Arial"/>
          <w:sz w:val="22"/>
          <w:szCs w:val="48"/>
          <w:lang w:val="en-GB"/>
        </w:rPr>
        <w:t xml:space="preserve"> Applied to multinational businesses, applied to multinational businesses, cultural relativism supports adapting business practices to local expectations so long as they don’t violate fundamental human rights </w:t>
      </w:r>
      <w:sdt>
        <w:sdtPr>
          <w:rPr>
            <w:rFonts w:ascii="Arial" w:hAnsi="Arial" w:cs="Arial"/>
            <w:sz w:val="22"/>
            <w:szCs w:val="48"/>
            <w:lang w:val="en-GB"/>
          </w:rPr>
          <w:id w:val="-1190217821"/>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Don96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(Donaldson, 1996)</w:t>
          </w:r>
          <w:r>
            <w:rPr>
              <w:rFonts w:ascii="Arial" w:hAnsi="Arial" w:cs="Arial"/>
              <w:sz w:val="22"/>
              <w:szCs w:val="48"/>
              <w:lang w:val="en-GB"/>
            </w:rPr>
            <w:fldChar w:fldCharType="end"/>
          </w:r>
        </w:sdtContent>
      </w:sdt>
      <w:r w:rsidR="00C00BC9">
        <w:rPr>
          <w:rFonts w:ascii="Arial" w:hAnsi="Arial" w:cs="Arial"/>
          <w:sz w:val="22"/>
          <w:szCs w:val="48"/>
          <w:lang w:val="en-GB"/>
        </w:rPr>
        <w:t>. McDonalds localisation of menus shows this approach as do its culturally sensitive marketing campaigns.</w:t>
      </w:r>
    </w:p>
    <w:p w14:paraId="7A4C92EA" w14:textId="77777777" w:rsidR="00C00BC9" w:rsidRDefault="00C00BC9" w:rsidP="00CA3587">
      <w:pPr>
        <w:pStyle w:val="GraphicAnchor"/>
        <w:rPr>
          <w:rFonts w:ascii="Arial" w:hAnsi="Arial" w:cs="Arial"/>
          <w:sz w:val="22"/>
          <w:szCs w:val="48"/>
          <w:lang w:val="en-GB"/>
        </w:rPr>
      </w:pPr>
    </w:p>
    <w:p w14:paraId="18B4E70E" w14:textId="7BA7CF34" w:rsidR="00C00BC9" w:rsidRDefault="00C00BC9" w:rsidP="00CA3587">
      <w:pPr>
        <w:pStyle w:val="GraphicAnchor"/>
        <w:rPr>
          <w:rFonts w:ascii="Arial" w:hAnsi="Arial" w:cs="Arial"/>
          <w:sz w:val="22"/>
          <w:szCs w:val="48"/>
          <w:lang w:val="en-GB"/>
        </w:rPr>
      </w:pPr>
      <w:r>
        <w:rPr>
          <w:rFonts w:ascii="Arial" w:hAnsi="Arial" w:cs="Arial"/>
          <w:sz w:val="22"/>
          <w:szCs w:val="48"/>
          <w:lang w:val="en-GB"/>
        </w:rPr>
        <w:t xml:space="preserve">Ethical Imperialism </w:t>
      </w:r>
    </w:p>
    <w:p w14:paraId="6FCB3920" w14:textId="77777777" w:rsidR="00C00BC9" w:rsidRDefault="00C00BC9" w:rsidP="00CA3587">
      <w:pPr>
        <w:pStyle w:val="GraphicAnchor"/>
        <w:rPr>
          <w:rFonts w:ascii="Arial" w:hAnsi="Arial" w:cs="Arial"/>
          <w:sz w:val="22"/>
          <w:szCs w:val="48"/>
          <w:lang w:val="en-GB"/>
        </w:rPr>
      </w:pPr>
    </w:p>
    <w:p w14:paraId="6A6D2224" w14:textId="002658ED" w:rsidR="00C00BC9" w:rsidRDefault="00C00BC9" w:rsidP="00CA3587">
      <w:pPr>
        <w:pStyle w:val="GraphicAnchor"/>
        <w:rPr>
          <w:rFonts w:ascii="Arial" w:hAnsi="Arial" w:cs="Arial"/>
          <w:sz w:val="22"/>
          <w:szCs w:val="48"/>
          <w:lang w:val="en-GB"/>
        </w:rPr>
      </w:pPr>
      <w:r>
        <w:rPr>
          <w:rFonts w:ascii="Arial" w:hAnsi="Arial" w:cs="Arial"/>
          <w:sz w:val="22"/>
          <w:szCs w:val="48"/>
          <w:lang w:val="en-GB"/>
        </w:rPr>
        <w:t xml:space="preserve">Ethical imperialism represents the opposite view that firms should apply the same ethical standards globally, regardless of the local customs </w:t>
      </w:r>
      <w:sdt>
        <w:sdtPr>
          <w:rPr>
            <w:rFonts w:ascii="Arial" w:hAnsi="Arial" w:cs="Arial"/>
            <w:sz w:val="22"/>
            <w:szCs w:val="48"/>
            <w:lang w:val="en-GB"/>
          </w:rPr>
          <w:id w:val="-548455253"/>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Tre21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(Trevino &amp; Nelson, 2021)</w:t>
          </w:r>
          <w:r>
            <w:rPr>
              <w:rFonts w:ascii="Arial" w:hAnsi="Arial" w:cs="Arial"/>
              <w:sz w:val="22"/>
              <w:szCs w:val="48"/>
              <w:lang w:val="en-GB"/>
            </w:rPr>
            <w:fldChar w:fldCharType="end"/>
          </w:r>
        </w:sdtContent>
      </w:sdt>
      <w:r>
        <w:rPr>
          <w:rFonts w:ascii="Arial" w:hAnsi="Arial" w:cs="Arial"/>
          <w:sz w:val="22"/>
          <w:szCs w:val="48"/>
          <w:lang w:val="en-GB"/>
        </w:rPr>
        <w:t xml:space="preserve"> while attractive for consistency it can lead to outcomes that may be seen as culturally inappropriate or even </w:t>
      </w:r>
      <w:proofErr w:type="spellStart"/>
      <w:r>
        <w:rPr>
          <w:rFonts w:ascii="Arial" w:hAnsi="Arial" w:cs="Arial"/>
          <w:sz w:val="22"/>
          <w:szCs w:val="48"/>
          <w:lang w:val="en-GB"/>
        </w:rPr>
        <w:t>counter productive</w:t>
      </w:r>
      <w:proofErr w:type="spellEnd"/>
      <w:r>
        <w:rPr>
          <w:rFonts w:ascii="Arial" w:hAnsi="Arial" w:cs="Arial"/>
          <w:sz w:val="22"/>
          <w:szCs w:val="48"/>
          <w:lang w:val="en-GB"/>
        </w:rPr>
        <w:t>, such as the failed example of sexual harassment training in Saudi Arabia discussed in your structure guide.</w:t>
      </w:r>
    </w:p>
    <w:p w14:paraId="57FF1DC4" w14:textId="77777777" w:rsidR="00C00BC9" w:rsidRDefault="00C00BC9" w:rsidP="00CA3587">
      <w:pPr>
        <w:pStyle w:val="GraphicAnchor"/>
        <w:rPr>
          <w:rFonts w:ascii="Arial" w:hAnsi="Arial" w:cs="Arial"/>
          <w:sz w:val="22"/>
          <w:szCs w:val="48"/>
          <w:lang w:val="en-GB"/>
        </w:rPr>
      </w:pPr>
    </w:p>
    <w:p w14:paraId="505E4B00" w14:textId="564AC35C" w:rsidR="00C00BC9" w:rsidRDefault="00C00BC9" w:rsidP="00CA3587">
      <w:pPr>
        <w:pStyle w:val="GraphicAnchor"/>
        <w:rPr>
          <w:rFonts w:ascii="Arial" w:hAnsi="Arial" w:cs="Arial"/>
          <w:sz w:val="22"/>
          <w:szCs w:val="48"/>
          <w:lang w:val="en-GB"/>
        </w:rPr>
      </w:pPr>
      <w:r>
        <w:rPr>
          <w:rFonts w:ascii="Arial" w:hAnsi="Arial" w:cs="Arial"/>
          <w:sz w:val="22"/>
          <w:szCs w:val="48"/>
          <w:lang w:val="en-GB"/>
        </w:rPr>
        <w:t xml:space="preserve">Carroll’s CSR Pyramid </w:t>
      </w:r>
    </w:p>
    <w:p w14:paraId="59E7B3C2" w14:textId="77777777" w:rsidR="00C00BC9" w:rsidRDefault="00C00BC9" w:rsidP="00CA3587">
      <w:pPr>
        <w:pStyle w:val="GraphicAnchor"/>
        <w:rPr>
          <w:rFonts w:ascii="Arial" w:hAnsi="Arial" w:cs="Arial"/>
          <w:sz w:val="22"/>
          <w:szCs w:val="48"/>
          <w:lang w:val="en-GB"/>
        </w:rPr>
      </w:pPr>
    </w:p>
    <w:p w14:paraId="66799011" w14:textId="687E96CF" w:rsidR="00C00BC9" w:rsidRDefault="00C00BC9" w:rsidP="00CA3587">
      <w:pPr>
        <w:pStyle w:val="GraphicAnchor"/>
        <w:rPr>
          <w:rFonts w:ascii="Arial" w:hAnsi="Arial" w:cs="Arial"/>
          <w:sz w:val="22"/>
          <w:szCs w:val="48"/>
          <w:lang w:val="en-GB"/>
        </w:rPr>
      </w:pPr>
      <w:sdt>
        <w:sdtPr>
          <w:rPr>
            <w:rFonts w:ascii="Arial" w:hAnsi="Arial" w:cs="Arial"/>
            <w:sz w:val="22"/>
            <w:szCs w:val="48"/>
            <w:lang w:val="en-GB"/>
          </w:rPr>
          <w:id w:val="-1544054892"/>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Car91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(Carroll, 1991)</w:t>
          </w:r>
          <w:r>
            <w:rPr>
              <w:rFonts w:ascii="Arial" w:hAnsi="Arial" w:cs="Arial"/>
              <w:sz w:val="22"/>
              <w:szCs w:val="48"/>
              <w:lang w:val="en-GB"/>
            </w:rPr>
            <w:fldChar w:fldCharType="end"/>
          </w:r>
        </w:sdtContent>
      </w:sdt>
      <w:r>
        <w:rPr>
          <w:rFonts w:ascii="Arial" w:hAnsi="Arial" w:cs="Arial"/>
          <w:sz w:val="22"/>
          <w:szCs w:val="48"/>
          <w:lang w:val="en-GB"/>
        </w:rPr>
        <w:t xml:space="preserve"> puts forward </w:t>
      </w:r>
      <w:r w:rsidR="001B26F3">
        <w:rPr>
          <w:rFonts w:ascii="Arial" w:hAnsi="Arial" w:cs="Arial"/>
          <w:sz w:val="22"/>
          <w:szCs w:val="48"/>
          <w:lang w:val="en-GB"/>
        </w:rPr>
        <w:t>four layers of corporate responsibility:</w:t>
      </w:r>
    </w:p>
    <w:p w14:paraId="7392C59A" w14:textId="77777777" w:rsidR="001B26F3" w:rsidRDefault="001B26F3" w:rsidP="00CA3587">
      <w:pPr>
        <w:pStyle w:val="GraphicAnchor"/>
        <w:rPr>
          <w:rFonts w:ascii="Arial" w:hAnsi="Arial" w:cs="Arial"/>
          <w:sz w:val="22"/>
          <w:szCs w:val="48"/>
          <w:lang w:val="en-GB"/>
        </w:rPr>
      </w:pPr>
    </w:p>
    <w:p w14:paraId="64C84C16" w14:textId="12B3A5CD" w:rsidR="001B26F3" w:rsidRDefault="001B26F3" w:rsidP="001B26F3">
      <w:pPr>
        <w:pStyle w:val="GraphicAnchor"/>
        <w:numPr>
          <w:ilvl w:val="0"/>
          <w:numId w:val="17"/>
        </w:numPr>
        <w:rPr>
          <w:rFonts w:ascii="Arial" w:hAnsi="Arial" w:cs="Arial"/>
          <w:sz w:val="22"/>
          <w:szCs w:val="48"/>
          <w:lang w:val="en-GB"/>
        </w:rPr>
      </w:pPr>
      <w:r>
        <w:rPr>
          <w:rFonts w:ascii="Arial" w:hAnsi="Arial" w:cs="Arial"/>
          <w:sz w:val="22"/>
          <w:szCs w:val="48"/>
          <w:lang w:val="en-GB"/>
        </w:rPr>
        <w:t>Economic – The responsibility to be profitable</w:t>
      </w:r>
    </w:p>
    <w:p w14:paraId="56DEE623" w14:textId="50167B96" w:rsidR="001B26F3" w:rsidRDefault="001B26F3" w:rsidP="001B26F3">
      <w:pPr>
        <w:pStyle w:val="GraphicAnchor"/>
        <w:numPr>
          <w:ilvl w:val="0"/>
          <w:numId w:val="17"/>
        </w:numPr>
        <w:rPr>
          <w:rFonts w:ascii="Arial" w:hAnsi="Arial" w:cs="Arial"/>
          <w:sz w:val="22"/>
          <w:szCs w:val="48"/>
          <w:lang w:val="en-GB"/>
        </w:rPr>
      </w:pPr>
      <w:r>
        <w:rPr>
          <w:rFonts w:ascii="Arial" w:hAnsi="Arial" w:cs="Arial"/>
          <w:sz w:val="22"/>
          <w:szCs w:val="48"/>
          <w:lang w:val="en-GB"/>
        </w:rPr>
        <w:t xml:space="preserve">Legal – The responsibility to obey the law </w:t>
      </w:r>
    </w:p>
    <w:p w14:paraId="74780A13" w14:textId="1E26C0D4" w:rsidR="001B26F3" w:rsidRDefault="001B26F3" w:rsidP="001B26F3">
      <w:pPr>
        <w:pStyle w:val="GraphicAnchor"/>
        <w:numPr>
          <w:ilvl w:val="0"/>
          <w:numId w:val="17"/>
        </w:numPr>
        <w:rPr>
          <w:rFonts w:ascii="Arial" w:hAnsi="Arial" w:cs="Arial"/>
          <w:sz w:val="22"/>
          <w:szCs w:val="48"/>
          <w:lang w:val="en-GB"/>
        </w:rPr>
      </w:pPr>
      <w:r>
        <w:rPr>
          <w:rFonts w:ascii="Arial" w:hAnsi="Arial" w:cs="Arial"/>
          <w:sz w:val="22"/>
          <w:szCs w:val="48"/>
          <w:lang w:val="en-GB"/>
        </w:rPr>
        <w:t xml:space="preserve">Ethical the responsibility to act fairly and responsibly </w:t>
      </w:r>
    </w:p>
    <w:p w14:paraId="2106D49D" w14:textId="3581C6C4" w:rsidR="001B26F3" w:rsidRDefault="001B26F3" w:rsidP="001B26F3">
      <w:pPr>
        <w:pStyle w:val="GraphicAnchor"/>
        <w:numPr>
          <w:ilvl w:val="0"/>
          <w:numId w:val="17"/>
        </w:numPr>
        <w:rPr>
          <w:rFonts w:ascii="Arial" w:hAnsi="Arial" w:cs="Arial"/>
          <w:sz w:val="22"/>
          <w:szCs w:val="48"/>
          <w:lang w:val="en-GB"/>
        </w:rPr>
      </w:pPr>
      <w:r>
        <w:rPr>
          <w:rFonts w:ascii="Arial" w:hAnsi="Arial" w:cs="Arial"/>
          <w:sz w:val="22"/>
          <w:szCs w:val="48"/>
          <w:lang w:val="en-GB"/>
        </w:rPr>
        <w:t>Philanthropic – Voluntary contributions to society</w:t>
      </w:r>
    </w:p>
    <w:p w14:paraId="49DF4350" w14:textId="1EE06F8B" w:rsidR="001B26F3" w:rsidRDefault="001B26F3" w:rsidP="001B26F3">
      <w:pPr>
        <w:pStyle w:val="GraphicAnchor"/>
        <w:rPr>
          <w:rFonts w:ascii="Arial" w:hAnsi="Arial" w:cs="Arial"/>
          <w:sz w:val="22"/>
          <w:szCs w:val="48"/>
          <w:lang w:val="en-GB"/>
        </w:rPr>
      </w:pPr>
      <w:r>
        <w:rPr>
          <w:rFonts w:ascii="Arial" w:hAnsi="Arial" w:cs="Arial"/>
          <w:sz w:val="22"/>
          <w:szCs w:val="48"/>
          <w:lang w:val="en-GB"/>
        </w:rPr>
        <w:t>This can provide a robust framework for evaluating McDonalds global operations.</w:t>
      </w:r>
    </w:p>
    <w:p w14:paraId="31C811CD" w14:textId="77777777" w:rsidR="001B26F3" w:rsidRDefault="001B26F3" w:rsidP="001B26F3">
      <w:pPr>
        <w:pStyle w:val="GraphicAnchor"/>
        <w:rPr>
          <w:rFonts w:ascii="Arial" w:hAnsi="Arial" w:cs="Arial"/>
          <w:sz w:val="22"/>
          <w:szCs w:val="48"/>
          <w:lang w:val="en-GB"/>
        </w:rPr>
      </w:pPr>
    </w:p>
    <w:p w14:paraId="6B8BAE1C" w14:textId="45368FBC" w:rsidR="001B26F3" w:rsidRDefault="001B26F3" w:rsidP="001B26F3">
      <w:pPr>
        <w:pStyle w:val="GraphicAnchor"/>
        <w:rPr>
          <w:rFonts w:ascii="Arial" w:hAnsi="Arial" w:cs="Arial"/>
          <w:sz w:val="22"/>
          <w:szCs w:val="48"/>
          <w:lang w:val="en-GB"/>
        </w:rPr>
      </w:pPr>
      <w:r>
        <w:rPr>
          <w:rFonts w:ascii="Arial" w:hAnsi="Arial" w:cs="Arial"/>
          <w:sz w:val="22"/>
          <w:szCs w:val="48"/>
          <w:lang w:val="en-GB"/>
        </w:rPr>
        <w:t>Main Body</w:t>
      </w:r>
    </w:p>
    <w:p w14:paraId="5F916D88" w14:textId="77777777" w:rsidR="001B26F3" w:rsidRDefault="001B26F3" w:rsidP="001B26F3">
      <w:pPr>
        <w:pStyle w:val="GraphicAnchor"/>
        <w:rPr>
          <w:rFonts w:ascii="Arial" w:hAnsi="Arial" w:cs="Arial"/>
          <w:sz w:val="22"/>
          <w:szCs w:val="48"/>
          <w:lang w:val="en-GB"/>
        </w:rPr>
      </w:pPr>
    </w:p>
    <w:p w14:paraId="22EAB483" w14:textId="46A14E67" w:rsidR="001B26F3" w:rsidRDefault="001B26F3" w:rsidP="001B26F3">
      <w:pPr>
        <w:pStyle w:val="GraphicAnchor"/>
        <w:rPr>
          <w:rFonts w:ascii="Arial" w:hAnsi="Arial" w:cs="Arial"/>
          <w:sz w:val="22"/>
          <w:szCs w:val="48"/>
          <w:lang w:val="en-GB"/>
        </w:rPr>
      </w:pPr>
      <w:r>
        <w:rPr>
          <w:rFonts w:ascii="Arial" w:hAnsi="Arial" w:cs="Arial"/>
          <w:sz w:val="22"/>
          <w:szCs w:val="48"/>
          <w:lang w:val="en-GB"/>
        </w:rPr>
        <w:t>Cultural Relativism and McDonalds Global Menu Adaptation</w:t>
      </w:r>
    </w:p>
    <w:p w14:paraId="63F3DE35" w14:textId="77777777" w:rsidR="001B26F3" w:rsidRDefault="001B26F3" w:rsidP="001B26F3">
      <w:pPr>
        <w:pStyle w:val="GraphicAnchor"/>
        <w:rPr>
          <w:rFonts w:ascii="Arial" w:hAnsi="Arial" w:cs="Arial"/>
          <w:sz w:val="22"/>
          <w:szCs w:val="48"/>
          <w:lang w:val="en-GB"/>
        </w:rPr>
      </w:pPr>
    </w:p>
    <w:p w14:paraId="329D6F2C" w14:textId="66CDD414" w:rsidR="001B26F3" w:rsidRDefault="001B26F3" w:rsidP="001B26F3">
      <w:pPr>
        <w:pStyle w:val="GraphicAnchor"/>
        <w:rPr>
          <w:rFonts w:ascii="Arial" w:hAnsi="Arial" w:cs="Arial"/>
          <w:sz w:val="22"/>
          <w:szCs w:val="48"/>
          <w:lang w:val="en-GB"/>
        </w:rPr>
      </w:pPr>
      <w:r>
        <w:rPr>
          <w:rFonts w:ascii="Arial" w:hAnsi="Arial" w:cs="Arial"/>
          <w:sz w:val="22"/>
          <w:szCs w:val="48"/>
          <w:lang w:val="en-GB"/>
        </w:rPr>
        <w:t xml:space="preserve">McDonalds is widely seen as one of the most successful examples of a company showing cultural adaptation in global markets. Instead of applying one universal product list like so many other </w:t>
      </w:r>
      <w:proofErr w:type="gramStart"/>
      <w:r>
        <w:rPr>
          <w:rFonts w:ascii="Arial" w:hAnsi="Arial" w:cs="Arial"/>
          <w:sz w:val="22"/>
          <w:szCs w:val="48"/>
          <w:lang w:val="en-GB"/>
        </w:rPr>
        <w:t>fast food</w:t>
      </w:r>
      <w:proofErr w:type="gramEnd"/>
      <w:r>
        <w:rPr>
          <w:rFonts w:ascii="Arial" w:hAnsi="Arial" w:cs="Arial"/>
          <w:sz w:val="22"/>
          <w:szCs w:val="48"/>
          <w:lang w:val="en-GB"/>
        </w:rPr>
        <w:t xml:space="preserve"> chains, the organisation has consistently </w:t>
      </w:r>
      <w:r w:rsidR="00D573B2">
        <w:rPr>
          <w:rFonts w:ascii="Arial" w:hAnsi="Arial" w:cs="Arial"/>
          <w:sz w:val="22"/>
          <w:szCs w:val="48"/>
          <w:lang w:val="en-GB"/>
        </w:rPr>
        <w:t xml:space="preserve">modified what it offers as a business to adapt to local customs, religious rules, social experiments, and taste preferences. This approach is grounded in the principles of cultural relativism, which contests that ethical standards often change across cultures and should be interpreted with their own context rather than judged by external norms </w:t>
      </w:r>
      <w:sdt>
        <w:sdtPr>
          <w:rPr>
            <w:rFonts w:ascii="Arial" w:hAnsi="Arial" w:cs="Arial"/>
            <w:sz w:val="22"/>
            <w:szCs w:val="48"/>
            <w:lang w:val="en-GB"/>
          </w:rPr>
          <w:id w:val="1060058048"/>
          <w:citation/>
        </w:sdtPr>
        <w:sdtContent>
          <w:r w:rsidR="00D573B2">
            <w:rPr>
              <w:rFonts w:ascii="Arial" w:hAnsi="Arial" w:cs="Arial"/>
              <w:sz w:val="22"/>
              <w:szCs w:val="48"/>
              <w:lang w:val="en-GB"/>
            </w:rPr>
            <w:fldChar w:fldCharType="begin"/>
          </w:r>
          <w:r w:rsidR="00D573B2">
            <w:rPr>
              <w:rFonts w:ascii="Arial" w:hAnsi="Arial" w:cs="Arial"/>
              <w:sz w:val="22"/>
              <w:szCs w:val="48"/>
              <w:lang w:val="en-GB"/>
            </w:rPr>
            <w:instrText xml:space="preserve"> CITATION ORe07 \l 2057 </w:instrText>
          </w:r>
          <w:r w:rsidR="00D573B2">
            <w:rPr>
              <w:rFonts w:ascii="Arial" w:hAnsi="Arial" w:cs="Arial"/>
              <w:sz w:val="22"/>
              <w:szCs w:val="48"/>
              <w:lang w:val="en-GB"/>
            </w:rPr>
            <w:fldChar w:fldCharType="separate"/>
          </w:r>
          <w:r w:rsidR="0054029D" w:rsidRPr="0054029D">
            <w:rPr>
              <w:rFonts w:ascii="Arial" w:hAnsi="Arial" w:cs="Arial"/>
              <w:noProof/>
              <w:sz w:val="22"/>
              <w:szCs w:val="48"/>
              <w:lang w:val="en-GB"/>
            </w:rPr>
            <w:t>(O’Regan, 2007)</w:t>
          </w:r>
          <w:r w:rsidR="00D573B2">
            <w:rPr>
              <w:rFonts w:ascii="Arial" w:hAnsi="Arial" w:cs="Arial"/>
              <w:sz w:val="22"/>
              <w:szCs w:val="48"/>
              <w:lang w:val="en-GB"/>
            </w:rPr>
            <w:fldChar w:fldCharType="end"/>
          </w:r>
        </w:sdtContent>
      </w:sdt>
      <w:r w:rsidR="00D573B2">
        <w:rPr>
          <w:rFonts w:ascii="Arial" w:hAnsi="Arial" w:cs="Arial"/>
          <w:sz w:val="22"/>
          <w:szCs w:val="48"/>
          <w:lang w:val="en-GB"/>
        </w:rPr>
        <w:t xml:space="preserve">. McDonalds has shown </w:t>
      </w:r>
      <w:proofErr w:type="gramStart"/>
      <w:r w:rsidR="00D573B2">
        <w:rPr>
          <w:rFonts w:ascii="Arial" w:hAnsi="Arial" w:cs="Arial"/>
          <w:sz w:val="22"/>
          <w:szCs w:val="48"/>
          <w:lang w:val="en-GB"/>
        </w:rPr>
        <w:t>a</w:t>
      </w:r>
      <w:proofErr w:type="gramEnd"/>
      <w:r w:rsidR="00D573B2">
        <w:rPr>
          <w:rFonts w:ascii="Arial" w:hAnsi="Arial" w:cs="Arial"/>
          <w:sz w:val="22"/>
          <w:szCs w:val="48"/>
          <w:lang w:val="en-GB"/>
        </w:rPr>
        <w:t xml:space="preserve"> incredibly strong commitment to the idea of changing its menu in ways that respect cultural identity and support market acceptance. Its expansion to India could be considered as the best example of this. As previously discussed in a country where cows are sacred and where vege</w:t>
      </w:r>
      <w:r w:rsidR="00F9299E">
        <w:rPr>
          <w:rFonts w:ascii="Arial" w:hAnsi="Arial" w:cs="Arial"/>
          <w:sz w:val="22"/>
          <w:szCs w:val="48"/>
          <w:lang w:val="en-GB"/>
        </w:rPr>
        <w:t xml:space="preserve">tarianism is widespread, McDonalds removed beef entirely from its menu in India and they also created a range of new items such as the </w:t>
      </w:r>
      <w:proofErr w:type="spellStart"/>
      <w:r w:rsidR="00F9299E">
        <w:rPr>
          <w:rFonts w:ascii="Arial" w:hAnsi="Arial" w:cs="Arial"/>
          <w:sz w:val="22"/>
          <w:szCs w:val="48"/>
          <w:lang w:val="en-GB"/>
        </w:rPr>
        <w:t>McAloo</w:t>
      </w:r>
      <w:proofErr w:type="spellEnd"/>
      <w:r w:rsidR="00F9299E">
        <w:rPr>
          <w:rFonts w:ascii="Arial" w:hAnsi="Arial" w:cs="Arial"/>
          <w:sz w:val="22"/>
          <w:szCs w:val="48"/>
          <w:lang w:val="en-GB"/>
        </w:rPr>
        <w:t xml:space="preserve"> Tikki and the Paneer Burger. These products were not just small adjustments to existing </w:t>
      </w:r>
      <w:proofErr w:type="gramStart"/>
      <w:r w:rsidR="00F9299E">
        <w:rPr>
          <w:rFonts w:ascii="Arial" w:hAnsi="Arial" w:cs="Arial"/>
          <w:sz w:val="22"/>
          <w:szCs w:val="48"/>
          <w:lang w:val="en-GB"/>
        </w:rPr>
        <w:t>recipes</w:t>
      </w:r>
      <w:proofErr w:type="gramEnd"/>
      <w:r w:rsidR="00F9299E">
        <w:rPr>
          <w:rFonts w:ascii="Arial" w:hAnsi="Arial" w:cs="Arial"/>
          <w:sz w:val="22"/>
          <w:szCs w:val="48"/>
          <w:lang w:val="en-GB"/>
        </w:rPr>
        <w:t xml:space="preserve"> but entirely new innovations rooted in Indian culinary tradition. As </w:t>
      </w:r>
      <w:sdt>
        <w:sdtPr>
          <w:rPr>
            <w:rFonts w:ascii="Arial" w:hAnsi="Arial" w:cs="Arial"/>
            <w:sz w:val="22"/>
            <w:szCs w:val="48"/>
            <w:lang w:val="en-GB"/>
          </w:rPr>
          <w:id w:val="196904096"/>
          <w:citation/>
        </w:sdtPr>
        <w:sdtContent>
          <w:r w:rsidR="00F9299E">
            <w:rPr>
              <w:rFonts w:ascii="Arial" w:hAnsi="Arial" w:cs="Arial"/>
              <w:sz w:val="22"/>
              <w:szCs w:val="48"/>
              <w:lang w:val="en-GB"/>
            </w:rPr>
            <w:fldChar w:fldCharType="begin"/>
          </w:r>
          <w:r w:rsidR="00F9299E">
            <w:rPr>
              <w:rFonts w:ascii="Arial" w:hAnsi="Arial" w:cs="Arial"/>
              <w:sz w:val="22"/>
              <w:szCs w:val="48"/>
              <w:lang w:val="en-GB"/>
            </w:rPr>
            <w:instrText xml:space="preserve"> CITATION VKu21 \l 2057 </w:instrText>
          </w:r>
          <w:r w:rsidR="00F9299E">
            <w:rPr>
              <w:rFonts w:ascii="Arial" w:hAnsi="Arial" w:cs="Arial"/>
              <w:sz w:val="22"/>
              <w:szCs w:val="48"/>
              <w:lang w:val="en-GB"/>
            </w:rPr>
            <w:fldChar w:fldCharType="separate"/>
          </w:r>
          <w:r w:rsidR="0054029D" w:rsidRPr="0054029D">
            <w:rPr>
              <w:rFonts w:ascii="Arial" w:hAnsi="Arial" w:cs="Arial"/>
              <w:noProof/>
              <w:sz w:val="22"/>
              <w:szCs w:val="48"/>
              <w:lang w:val="en-GB"/>
            </w:rPr>
            <w:t>(V Kumar, 2021)</w:t>
          </w:r>
          <w:r w:rsidR="00F9299E">
            <w:rPr>
              <w:rFonts w:ascii="Arial" w:hAnsi="Arial" w:cs="Arial"/>
              <w:sz w:val="22"/>
              <w:szCs w:val="48"/>
              <w:lang w:val="en-GB"/>
            </w:rPr>
            <w:fldChar w:fldCharType="end"/>
          </w:r>
        </w:sdtContent>
      </w:sdt>
      <w:r w:rsidR="00F9299E">
        <w:rPr>
          <w:rFonts w:ascii="Arial" w:hAnsi="Arial" w:cs="Arial"/>
          <w:sz w:val="22"/>
          <w:szCs w:val="48"/>
          <w:lang w:val="en-GB"/>
        </w:rPr>
        <w:t xml:space="preserve"> discusses this cultural sensitivity was essential in shifting public perception and showing trust in a market initially sceptical of American fast food.</w:t>
      </w:r>
    </w:p>
    <w:p w14:paraId="481D4D5A" w14:textId="77777777" w:rsidR="00AD5D19" w:rsidRDefault="00AD5D19" w:rsidP="001B26F3">
      <w:pPr>
        <w:pStyle w:val="GraphicAnchor"/>
        <w:rPr>
          <w:rFonts w:ascii="Arial" w:hAnsi="Arial" w:cs="Arial"/>
          <w:sz w:val="22"/>
          <w:szCs w:val="48"/>
          <w:lang w:val="en-GB"/>
        </w:rPr>
      </w:pPr>
    </w:p>
    <w:p w14:paraId="135649A8" w14:textId="6CFD5415" w:rsidR="00AD5D19" w:rsidRDefault="00AD5D19" w:rsidP="001B26F3">
      <w:pPr>
        <w:pStyle w:val="GraphicAnchor"/>
        <w:rPr>
          <w:rFonts w:ascii="Arial" w:hAnsi="Arial" w:cs="Arial"/>
          <w:sz w:val="22"/>
          <w:szCs w:val="48"/>
          <w:lang w:val="en-GB"/>
        </w:rPr>
      </w:pPr>
      <w:r>
        <w:rPr>
          <w:rFonts w:ascii="Arial" w:hAnsi="Arial" w:cs="Arial"/>
          <w:sz w:val="22"/>
          <w:szCs w:val="48"/>
          <w:lang w:val="en-GB"/>
        </w:rPr>
        <w:t xml:space="preserve">Similar strategies are seen across </w:t>
      </w:r>
      <w:r w:rsidR="005729D3">
        <w:rPr>
          <w:rFonts w:ascii="Arial" w:hAnsi="Arial" w:cs="Arial"/>
          <w:sz w:val="22"/>
          <w:szCs w:val="48"/>
          <w:lang w:val="en-GB"/>
        </w:rPr>
        <w:t>other regions. For example, in Japan</w:t>
      </w:r>
      <w:r w:rsidR="00A518DD">
        <w:rPr>
          <w:rFonts w:ascii="Arial" w:hAnsi="Arial" w:cs="Arial"/>
          <w:sz w:val="22"/>
          <w:szCs w:val="48"/>
          <w:lang w:val="en-GB"/>
        </w:rPr>
        <w:t xml:space="preserve"> McDonalds sells the Ebi Filet-O shrimp burger, which is a product designed in response to Japan’s preference for seafood and lighter flavours. Korean outlets offer the Bulgogi Burger which is based on popular local marinade. Also, In the Middle East all food preparations </w:t>
      </w:r>
      <w:proofErr w:type="gramStart"/>
      <w:r w:rsidR="00A518DD">
        <w:rPr>
          <w:rFonts w:ascii="Arial" w:hAnsi="Arial" w:cs="Arial"/>
          <w:sz w:val="22"/>
          <w:szCs w:val="48"/>
          <w:lang w:val="en-GB"/>
        </w:rPr>
        <w:t>works</w:t>
      </w:r>
      <w:proofErr w:type="gramEnd"/>
      <w:r w:rsidR="00A518DD">
        <w:rPr>
          <w:rFonts w:ascii="Arial" w:hAnsi="Arial" w:cs="Arial"/>
          <w:sz w:val="22"/>
          <w:szCs w:val="48"/>
          <w:lang w:val="en-GB"/>
        </w:rPr>
        <w:t xml:space="preserve"> with Halal standards which demonstrates respect for religious respectfulness. Even in Europe where in comparison to other places the cultural differences seem smaller McDonalds still adapts to local lifestyle, for example, by offering espresso pastries, and menu items using locally sourced ingredients in </w:t>
      </w:r>
      <w:r w:rsidR="00A518DD">
        <w:rPr>
          <w:rFonts w:ascii="Arial" w:hAnsi="Arial" w:cs="Arial"/>
          <w:sz w:val="22"/>
          <w:szCs w:val="48"/>
          <w:lang w:val="en-GB"/>
        </w:rPr>
        <w:lastRenderedPageBreak/>
        <w:t>France. These examples show how cultural relativism shapes McDonalds ethical decision making and operational strategy. The company success lies</w:t>
      </w:r>
      <w:r w:rsidR="00402142">
        <w:rPr>
          <w:rFonts w:ascii="Arial" w:hAnsi="Arial" w:cs="Arial"/>
          <w:sz w:val="22"/>
          <w:szCs w:val="48"/>
          <w:lang w:val="en-GB"/>
        </w:rPr>
        <w:t xml:space="preserve"> party in that they recognise that cultural norms are not obstacles to global </w:t>
      </w:r>
      <w:proofErr w:type="gramStart"/>
      <w:r w:rsidR="00402142">
        <w:rPr>
          <w:rFonts w:ascii="Arial" w:hAnsi="Arial" w:cs="Arial"/>
          <w:sz w:val="22"/>
          <w:szCs w:val="48"/>
          <w:lang w:val="en-GB"/>
        </w:rPr>
        <w:t>expansions</w:t>
      </w:r>
      <w:proofErr w:type="gramEnd"/>
      <w:r w:rsidR="00402142">
        <w:rPr>
          <w:rFonts w:ascii="Arial" w:hAnsi="Arial" w:cs="Arial"/>
          <w:sz w:val="22"/>
          <w:szCs w:val="48"/>
          <w:lang w:val="en-GB"/>
        </w:rPr>
        <w:t xml:space="preserve"> but they are an opportunity for deeper market integration.</w:t>
      </w:r>
    </w:p>
    <w:p w14:paraId="2DE39C4E" w14:textId="77777777" w:rsidR="00402142" w:rsidRDefault="00402142" w:rsidP="001B26F3">
      <w:pPr>
        <w:pStyle w:val="GraphicAnchor"/>
        <w:rPr>
          <w:rFonts w:ascii="Arial" w:hAnsi="Arial" w:cs="Arial"/>
          <w:sz w:val="22"/>
          <w:szCs w:val="48"/>
          <w:lang w:val="en-GB"/>
        </w:rPr>
      </w:pPr>
    </w:p>
    <w:p w14:paraId="0D556E48" w14:textId="7C489D2D" w:rsidR="00402142" w:rsidRDefault="00402142" w:rsidP="001B26F3">
      <w:pPr>
        <w:pStyle w:val="GraphicAnchor"/>
        <w:rPr>
          <w:rFonts w:ascii="Arial" w:hAnsi="Arial" w:cs="Arial"/>
          <w:sz w:val="22"/>
          <w:szCs w:val="48"/>
          <w:lang w:val="en-GB"/>
        </w:rPr>
      </w:pPr>
      <w:r>
        <w:rPr>
          <w:rFonts w:ascii="Arial" w:hAnsi="Arial" w:cs="Arial"/>
          <w:sz w:val="22"/>
          <w:szCs w:val="48"/>
          <w:lang w:val="en-GB"/>
        </w:rPr>
        <w:t xml:space="preserve">However, often embracing cultural relativism can often have ethical implications. Critics often argue that an excess of cultural adaptation may allow companies such as McDonalds to take advantage of weaker environments or local vulnerabilities for example public health, marketing to children and environmental sustainability </w:t>
      </w:r>
      <w:sdt>
        <w:sdtPr>
          <w:rPr>
            <w:rFonts w:ascii="Arial" w:hAnsi="Arial" w:cs="Arial"/>
            <w:sz w:val="22"/>
            <w:szCs w:val="48"/>
            <w:lang w:val="en-GB"/>
          </w:rPr>
          <w:id w:val="-1854100022"/>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Cra16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(Crane &amp; Matten, 2016)</w:t>
          </w:r>
          <w:r>
            <w:rPr>
              <w:rFonts w:ascii="Arial" w:hAnsi="Arial" w:cs="Arial"/>
              <w:sz w:val="22"/>
              <w:szCs w:val="48"/>
              <w:lang w:val="en-GB"/>
            </w:rPr>
            <w:fldChar w:fldCharType="end"/>
          </w:r>
        </w:sdtContent>
      </w:sdt>
      <w:r>
        <w:rPr>
          <w:rFonts w:ascii="Arial" w:hAnsi="Arial" w:cs="Arial"/>
          <w:sz w:val="22"/>
          <w:szCs w:val="48"/>
          <w:lang w:val="en-GB"/>
        </w:rPr>
        <w:t xml:space="preserve">. For example, in countries where health regulations are less strict, McDonalds has usually and historically offered larger portion sizes, less transparent nutritional information and higher calorie menu items. This shows a tension with cultural relativism: while respect for culture is so important when growing your business, companies many selectively rely on cultural norms to justify certain actions in their </w:t>
      </w:r>
      <w:proofErr w:type="gramStart"/>
      <w:r>
        <w:rPr>
          <w:rFonts w:ascii="Arial" w:hAnsi="Arial" w:cs="Arial"/>
          <w:sz w:val="22"/>
          <w:szCs w:val="48"/>
          <w:lang w:val="en-GB"/>
        </w:rPr>
        <w:t>day to day</w:t>
      </w:r>
      <w:proofErr w:type="gramEnd"/>
      <w:r>
        <w:rPr>
          <w:rFonts w:ascii="Arial" w:hAnsi="Arial" w:cs="Arial"/>
          <w:sz w:val="22"/>
          <w:szCs w:val="48"/>
          <w:lang w:val="en-GB"/>
        </w:rPr>
        <w:t xml:space="preserve"> operations of their business. Due to this McDonalds global success has been partly due to its take on culture adaptation however it must be balanced with ethical principles to show that cultural adaptation does not undermine health, fairness or environmental integrity.</w:t>
      </w:r>
    </w:p>
    <w:p w14:paraId="45261B7E" w14:textId="77777777" w:rsidR="0020479D" w:rsidRDefault="0020479D" w:rsidP="001B26F3">
      <w:pPr>
        <w:pStyle w:val="GraphicAnchor"/>
        <w:rPr>
          <w:rFonts w:ascii="Arial" w:hAnsi="Arial" w:cs="Arial"/>
          <w:sz w:val="22"/>
          <w:szCs w:val="48"/>
          <w:lang w:val="en-GB"/>
        </w:rPr>
      </w:pPr>
    </w:p>
    <w:p w14:paraId="3B536837" w14:textId="0391C2E6" w:rsidR="0020479D" w:rsidRDefault="0020479D" w:rsidP="001B26F3">
      <w:pPr>
        <w:pStyle w:val="GraphicAnchor"/>
        <w:rPr>
          <w:rFonts w:ascii="Arial" w:hAnsi="Arial" w:cs="Arial"/>
          <w:sz w:val="22"/>
          <w:szCs w:val="48"/>
          <w:lang w:val="en-GB"/>
        </w:rPr>
      </w:pPr>
      <w:r>
        <w:rPr>
          <w:rFonts w:ascii="Arial" w:hAnsi="Arial" w:cs="Arial"/>
          <w:sz w:val="22"/>
          <w:szCs w:val="48"/>
          <w:lang w:val="en-GB"/>
        </w:rPr>
        <w:t>Should businesses prioritise profit alone?</w:t>
      </w:r>
    </w:p>
    <w:p w14:paraId="25A52567" w14:textId="77777777" w:rsidR="0020479D" w:rsidRDefault="0020479D" w:rsidP="001B26F3">
      <w:pPr>
        <w:pStyle w:val="GraphicAnchor"/>
        <w:rPr>
          <w:rFonts w:ascii="Arial" w:hAnsi="Arial" w:cs="Arial"/>
          <w:sz w:val="22"/>
          <w:szCs w:val="48"/>
          <w:lang w:val="en-GB"/>
        </w:rPr>
      </w:pPr>
    </w:p>
    <w:p w14:paraId="387C05C2" w14:textId="44C01B96" w:rsidR="0020479D" w:rsidRDefault="0020479D" w:rsidP="001B26F3">
      <w:pPr>
        <w:pStyle w:val="GraphicAnchor"/>
        <w:rPr>
          <w:rFonts w:ascii="Arial" w:hAnsi="Arial" w:cs="Arial"/>
          <w:sz w:val="22"/>
          <w:szCs w:val="48"/>
          <w:lang w:val="en-GB"/>
        </w:rPr>
      </w:pPr>
      <w:r>
        <w:rPr>
          <w:rFonts w:ascii="Arial" w:hAnsi="Arial" w:cs="Arial"/>
          <w:sz w:val="22"/>
          <w:szCs w:val="48"/>
          <w:lang w:val="en-GB"/>
        </w:rPr>
        <w:t xml:space="preserve">The debate on whether businesses should focus solely on profit or also consider wider responsibilities in my opinion is one of the biggest topics in business ethics. The traditional profit maximisation view often linked towards theorist Milton Friedman suggests that the primary responsibility of a corporation is to maximise returns for shareholders. While financial performance is crucial for sustainability, McDonalds global presence </w:t>
      </w:r>
      <w:r w:rsidR="00FA4796">
        <w:rPr>
          <w:rFonts w:ascii="Arial" w:hAnsi="Arial" w:cs="Arial"/>
          <w:sz w:val="22"/>
          <w:szCs w:val="48"/>
          <w:lang w:val="en-GB"/>
        </w:rPr>
        <w:t xml:space="preserve">shows that profit alone is insufficient for long term success in modern markets. The </w:t>
      </w:r>
      <w:proofErr w:type="gramStart"/>
      <w:r w:rsidR="00FA4796">
        <w:rPr>
          <w:rFonts w:ascii="Arial" w:hAnsi="Arial" w:cs="Arial"/>
          <w:sz w:val="22"/>
          <w:szCs w:val="48"/>
          <w:lang w:val="en-GB"/>
        </w:rPr>
        <w:t>fast food</w:t>
      </w:r>
      <w:proofErr w:type="gramEnd"/>
      <w:r w:rsidR="00FA4796">
        <w:rPr>
          <w:rFonts w:ascii="Arial" w:hAnsi="Arial" w:cs="Arial"/>
          <w:sz w:val="22"/>
          <w:szCs w:val="48"/>
          <w:lang w:val="en-GB"/>
        </w:rPr>
        <w:t xml:space="preserve"> industry is heavily discussed </w:t>
      </w:r>
      <w:proofErr w:type="gramStart"/>
      <w:r w:rsidR="00FA4796">
        <w:rPr>
          <w:rFonts w:ascii="Arial" w:hAnsi="Arial" w:cs="Arial"/>
          <w:sz w:val="22"/>
          <w:szCs w:val="48"/>
          <w:lang w:val="en-GB"/>
        </w:rPr>
        <w:t>in regards to</w:t>
      </w:r>
      <w:proofErr w:type="gramEnd"/>
      <w:r w:rsidR="00FA4796">
        <w:rPr>
          <w:rFonts w:ascii="Arial" w:hAnsi="Arial" w:cs="Arial"/>
          <w:sz w:val="22"/>
          <w:szCs w:val="48"/>
          <w:lang w:val="en-GB"/>
        </w:rPr>
        <w:t xml:space="preserve"> rising obesity rates, environmental damage and diet related diseases and labour concern. If McDonalds put forward profit solely without looking at the wider responsibility the company would face reputational harm, regulatory backlash and declining consumer trust.</w:t>
      </w:r>
    </w:p>
    <w:p w14:paraId="2B366E04" w14:textId="77777777" w:rsidR="00FA4796" w:rsidRDefault="00FA4796" w:rsidP="001B26F3">
      <w:pPr>
        <w:pStyle w:val="GraphicAnchor"/>
        <w:rPr>
          <w:rFonts w:ascii="Arial" w:hAnsi="Arial" w:cs="Arial"/>
          <w:sz w:val="22"/>
          <w:szCs w:val="48"/>
          <w:lang w:val="en-GB"/>
        </w:rPr>
      </w:pPr>
    </w:p>
    <w:p w14:paraId="19C3592B" w14:textId="59C046BD" w:rsidR="00FA4796" w:rsidRDefault="00FA4796" w:rsidP="001B26F3">
      <w:pPr>
        <w:pStyle w:val="GraphicAnchor"/>
        <w:rPr>
          <w:rFonts w:ascii="Arial" w:hAnsi="Arial" w:cs="Arial"/>
          <w:sz w:val="22"/>
          <w:szCs w:val="48"/>
          <w:lang w:val="en-GB"/>
        </w:rPr>
      </w:pPr>
      <w:r>
        <w:rPr>
          <w:rFonts w:ascii="Arial" w:hAnsi="Arial" w:cs="Arial"/>
          <w:sz w:val="22"/>
          <w:szCs w:val="48"/>
          <w:lang w:val="en-GB"/>
        </w:rPr>
        <w:t xml:space="preserve">One of the clearest shortcomings of a profit only approach can often be seen in the </w:t>
      </w:r>
      <w:proofErr w:type="gramStart"/>
      <w:r>
        <w:rPr>
          <w:rFonts w:ascii="Arial" w:hAnsi="Arial" w:cs="Arial"/>
          <w:sz w:val="22"/>
          <w:szCs w:val="48"/>
          <w:lang w:val="en-GB"/>
        </w:rPr>
        <w:t>businesses</w:t>
      </w:r>
      <w:proofErr w:type="gramEnd"/>
      <w:r>
        <w:rPr>
          <w:rFonts w:ascii="Arial" w:hAnsi="Arial" w:cs="Arial"/>
          <w:sz w:val="22"/>
          <w:szCs w:val="48"/>
          <w:lang w:val="en-GB"/>
        </w:rPr>
        <w:t xml:space="preserve"> relationship to public health. Research often links fast food with obesity, diabetes and other chronic illnesses. </w:t>
      </w:r>
      <w:sdt>
        <w:sdtPr>
          <w:rPr>
            <w:rFonts w:ascii="Arial" w:hAnsi="Arial" w:cs="Arial"/>
            <w:sz w:val="22"/>
            <w:szCs w:val="48"/>
            <w:lang w:val="en-GB"/>
          </w:rPr>
          <w:id w:val="1408652452"/>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Pop17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(Popkin, 2017)</w:t>
          </w:r>
          <w:r>
            <w:rPr>
              <w:rFonts w:ascii="Arial" w:hAnsi="Arial" w:cs="Arial"/>
              <w:sz w:val="22"/>
              <w:szCs w:val="48"/>
              <w:lang w:val="en-GB"/>
            </w:rPr>
            <w:fldChar w:fldCharType="end"/>
          </w:r>
        </w:sdtContent>
      </w:sdt>
      <w:r>
        <w:rPr>
          <w:rFonts w:ascii="Arial" w:hAnsi="Arial" w:cs="Arial"/>
          <w:sz w:val="22"/>
          <w:szCs w:val="48"/>
          <w:lang w:val="en-GB"/>
        </w:rPr>
        <w:t xml:space="preserve">. Over the course of several decades, McDonalds has often been scrutinised for offering high calory meals, marketing heavily towards children and contributing to unhealthy diet habits. In markets like the USA where </w:t>
      </w:r>
      <w:r w:rsidR="004F20F3">
        <w:rPr>
          <w:rFonts w:ascii="Arial" w:hAnsi="Arial" w:cs="Arial"/>
          <w:sz w:val="22"/>
          <w:szCs w:val="48"/>
          <w:lang w:val="en-GB"/>
        </w:rPr>
        <w:t xml:space="preserve">regulations on marketing and nutrition disclosures have been historically weak. McDonalds has faced several lawsuits and campaigns challenging its health impact. If McDonalds focused </w:t>
      </w:r>
      <w:proofErr w:type="spellStart"/>
      <w:r w:rsidR="004F20F3">
        <w:rPr>
          <w:rFonts w:ascii="Arial" w:hAnsi="Arial" w:cs="Arial"/>
          <w:sz w:val="22"/>
          <w:szCs w:val="48"/>
          <w:lang w:val="en-GB"/>
        </w:rPr>
        <w:t>soley</w:t>
      </w:r>
      <w:proofErr w:type="spellEnd"/>
      <w:r w:rsidR="004F20F3">
        <w:rPr>
          <w:rFonts w:ascii="Arial" w:hAnsi="Arial" w:cs="Arial"/>
          <w:sz w:val="22"/>
          <w:szCs w:val="48"/>
          <w:lang w:val="en-GB"/>
        </w:rPr>
        <w:t xml:space="preserve"> on profit it might continue selling high margin, high calorie products without considering the </w:t>
      </w:r>
      <w:proofErr w:type="gramStart"/>
      <w:r w:rsidR="004F20F3">
        <w:rPr>
          <w:rFonts w:ascii="Arial" w:hAnsi="Arial" w:cs="Arial"/>
          <w:sz w:val="22"/>
          <w:szCs w:val="48"/>
          <w:lang w:val="en-GB"/>
        </w:rPr>
        <w:t>long term</w:t>
      </w:r>
      <w:proofErr w:type="gramEnd"/>
      <w:r w:rsidR="004F20F3">
        <w:rPr>
          <w:rFonts w:ascii="Arial" w:hAnsi="Arial" w:cs="Arial"/>
          <w:sz w:val="22"/>
          <w:szCs w:val="48"/>
          <w:lang w:val="en-GB"/>
        </w:rPr>
        <w:t xml:space="preserve"> health impact for consumers.</w:t>
      </w:r>
    </w:p>
    <w:p w14:paraId="67BCA8D6" w14:textId="77777777" w:rsidR="004F20F3" w:rsidRDefault="004F20F3" w:rsidP="001B26F3">
      <w:pPr>
        <w:pStyle w:val="GraphicAnchor"/>
        <w:rPr>
          <w:rFonts w:ascii="Arial" w:hAnsi="Arial" w:cs="Arial"/>
          <w:sz w:val="22"/>
          <w:szCs w:val="48"/>
          <w:lang w:val="en-GB"/>
        </w:rPr>
      </w:pPr>
    </w:p>
    <w:p w14:paraId="3BCE66A6" w14:textId="7A3E665F" w:rsidR="004F20F3" w:rsidRDefault="004F20F3" w:rsidP="001B26F3">
      <w:pPr>
        <w:pStyle w:val="GraphicAnchor"/>
        <w:rPr>
          <w:rFonts w:ascii="Arial" w:hAnsi="Arial" w:cs="Arial"/>
          <w:sz w:val="22"/>
          <w:szCs w:val="48"/>
          <w:lang w:val="en-GB"/>
        </w:rPr>
      </w:pPr>
      <w:r>
        <w:rPr>
          <w:rFonts w:ascii="Arial" w:hAnsi="Arial" w:cs="Arial"/>
          <w:sz w:val="22"/>
          <w:szCs w:val="48"/>
          <w:lang w:val="en-GB"/>
        </w:rPr>
        <w:t xml:space="preserve">Environmental issues are another huge ethical issue which can profit alone can’t really address. Beef production is one of the best examples of this. Most carbon intensive agricultural processes can generate high levels of methane emissions and contribution to water pollution too. </w:t>
      </w:r>
      <w:sdt>
        <w:sdtPr>
          <w:rPr>
            <w:rFonts w:ascii="Arial" w:hAnsi="Arial" w:cs="Arial"/>
            <w:sz w:val="22"/>
            <w:szCs w:val="48"/>
            <w:lang w:val="en-GB"/>
          </w:rPr>
          <w:id w:val="-1944064788"/>
          <w:citation/>
        </w:sdtPr>
        <w:sdtContent>
          <w:r>
            <w:rPr>
              <w:rFonts w:ascii="Arial" w:hAnsi="Arial" w:cs="Arial"/>
              <w:sz w:val="22"/>
              <w:szCs w:val="48"/>
              <w:lang w:val="en-GB"/>
            </w:rPr>
            <w:fldChar w:fldCharType="begin"/>
          </w:r>
          <w:r>
            <w:rPr>
              <w:rFonts w:ascii="Arial" w:hAnsi="Arial" w:cs="Arial"/>
              <w:sz w:val="22"/>
              <w:szCs w:val="48"/>
              <w:lang w:val="en-GB"/>
            </w:rPr>
            <w:instrText xml:space="preserve"> CITATION FAO13 \l 2057 </w:instrText>
          </w:r>
          <w:r>
            <w:rPr>
              <w:rFonts w:ascii="Arial" w:hAnsi="Arial" w:cs="Arial"/>
              <w:sz w:val="22"/>
              <w:szCs w:val="48"/>
              <w:lang w:val="en-GB"/>
            </w:rPr>
            <w:fldChar w:fldCharType="separate"/>
          </w:r>
          <w:r w:rsidR="0054029D" w:rsidRPr="0054029D">
            <w:rPr>
              <w:rFonts w:ascii="Arial" w:hAnsi="Arial" w:cs="Arial"/>
              <w:noProof/>
              <w:sz w:val="22"/>
              <w:szCs w:val="48"/>
              <w:lang w:val="en-GB"/>
            </w:rPr>
            <w:t>(FAO, 2013)</w:t>
          </w:r>
          <w:r>
            <w:rPr>
              <w:rFonts w:ascii="Arial" w:hAnsi="Arial" w:cs="Arial"/>
              <w:sz w:val="22"/>
              <w:szCs w:val="48"/>
              <w:lang w:val="en-GB"/>
            </w:rPr>
            <w:fldChar w:fldCharType="end"/>
          </w:r>
        </w:sdtContent>
      </w:sdt>
      <w:r>
        <w:rPr>
          <w:rFonts w:ascii="Arial" w:hAnsi="Arial" w:cs="Arial"/>
          <w:sz w:val="22"/>
          <w:szCs w:val="48"/>
          <w:lang w:val="en-GB"/>
        </w:rPr>
        <w:t>. As one of the worlds largest purchasers of beef, McDonalds plays a significant role in ecological footprint</w:t>
      </w:r>
      <w:r w:rsidR="009120ED">
        <w:rPr>
          <w:rFonts w:ascii="Arial" w:hAnsi="Arial" w:cs="Arial"/>
          <w:sz w:val="22"/>
          <w:szCs w:val="48"/>
          <w:lang w:val="en-GB"/>
        </w:rPr>
        <w:t>. Looking at Freidmans theory a profit driven strategy it may encourage sourcing the cheapest beef available, regardless of the environmental harm it will bring. Yet due to the increase of consumer demand for sustainability requires companies such as McDonalds to get involved in greener practices. These initiatives typically come with an increase in financial costs but are essential for meeting ethical and environmental expectations.</w:t>
      </w:r>
    </w:p>
    <w:p w14:paraId="78834A88" w14:textId="77777777" w:rsidR="009120ED" w:rsidRDefault="009120ED" w:rsidP="001B26F3">
      <w:pPr>
        <w:pStyle w:val="GraphicAnchor"/>
        <w:rPr>
          <w:rFonts w:ascii="Arial" w:hAnsi="Arial" w:cs="Arial"/>
          <w:sz w:val="22"/>
          <w:szCs w:val="48"/>
          <w:lang w:val="en-GB"/>
        </w:rPr>
      </w:pPr>
    </w:p>
    <w:p w14:paraId="2CC66755" w14:textId="45FA881F" w:rsidR="009120ED" w:rsidRDefault="009120ED" w:rsidP="001B26F3">
      <w:pPr>
        <w:pStyle w:val="GraphicAnchor"/>
        <w:rPr>
          <w:rFonts w:ascii="Arial" w:hAnsi="Arial" w:cs="Arial"/>
          <w:sz w:val="22"/>
          <w:szCs w:val="48"/>
          <w:lang w:val="en-GB"/>
        </w:rPr>
      </w:pPr>
      <w:r>
        <w:rPr>
          <w:rFonts w:ascii="Arial" w:hAnsi="Arial" w:cs="Arial"/>
          <w:sz w:val="22"/>
          <w:szCs w:val="48"/>
          <w:lang w:val="en-GB"/>
        </w:rPr>
        <w:t xml:space="preserve">Labour issues is a hot topic especially with McDonalds and can further show why profit can’t be the sole priority. McDonalds similarly to a lot of </w:t>
      </w:r>
      <w:proofErr w:type="gramStart"/>
      <w:r>
        <w:rPr>
          <w:rFonts w:ascii="Arial" w:hAnsi="Arial" w:cs="Arial"/>
          <w:sz w:val="22"/>
          <w:szCs w:val="48"/>
          <w:lang w:val="en-GB"/>
        </w:rPr>
        <w:t>fast food</w:t>
      </w:r>
      <w:proofErr w:type="gramEnd"/>
      <w:r>
        <w:rPr>
          <w:rFonts w:ascii="Arial" w:hAnsi="Arial" w:cs="Arial"/>
          <w:sz w:val="22"/>
          <w:szCs w:val="48"/>
          <w:lang w:val="en-GB"/>
        </w:rPr>
        <w:t xml:space="preserve"> chains have faced claims of low wages</w:t>
      </w:r>
      <w:r w:rsidR="00785F95">
        <w:rPr>
          <w:rFonts w:ascii="Arial" w:hAnsi="Arial" w:cs="Arial"/>
          <w:sz w:val="22"/>
          <w:szCs w:val="48"/>
          <w:lang w:val="en-GB"/>
        </w:rPr>
        <w:t xml:space="preserve">, limited worker protections and a lack of benefits in various countries </w:t>
      </w:r>
      <w:sdt>
        <w:sdtPr>
          <w:rPr>
            <w:rFonts w:ascii="Arial" w:hAnsi="Arial" w:cs="Arial"/>
            <w:sz w:val="22"/>
            <w:szCs w:val="48"/>
            <w:lang w:val="en-GB"/>
          </w:rPr>
          <w:id w:val="-1192137671"/>
          <w:citation/>
        </w:sdtPr>
        <w:sdtContent>
          <w:r w:rsidR="00785F95">
            <w:rPr>
              <w:rFonts w:ascii="Arial" w:hAnsi="Arial" w:cs="Arial"/>
              <w:sz w:val="22"/>
              <w:szCs w:val="48"/>
              <w:lang w:val="en-GB"/>
            </w:rPr>
            <w:fldChar w:fldCharType="begin"/>
          </w:r>
          <w:r w:rsidR="00785F95">
            <w:rPr>
              <w:rFonts w:ascii="Arial" w:hAnsi="Arial" w:cs="Arial"/>
              <w:sz w:val="22"/>
              <w:szCs w:val="48"/>
              <w:lang w:val="en-GB"/>
            </w:rPr>
            <w:instrText xml:space="preserve"> CITATION Tre20 \l 2057 </w:instrText>
          </w:r>
          <w:r w:rsidR="00785F95">
            <w:rPr>
              <w:rFonts w:ascii="Arial" w:hAnsi="Arial" w:cs="Arial"/>
              <w:sz w:val="22"/>
              <w:szCs w:val="48"/>
              <w:lang w:val="en-GB"/>
            </w:rPr>
            <w:fldChar w:fldCharType="separate"/>
          </w:r>
          <w:r w:rsidR="0054029D" w:rsidRPr="0054029D">
            <w:rPr>
              <w:rFonts w:ascii="Arial" w:hAnsi="Arial" w:cs="Arial"/>
              <w:noProof/>
              <w:sz w:val="22"/>
              <w:szCs w:val="48"/>
              <w:lang w:val="en-GB"/>
            </w:rPr>
            <w:t>(Trefis, 2020)</w:t>
          </w:r>
          <w:r w:rsidR="00785F95">
            <w:rPr>
              <w:rFonts w:ascii="Arial" w:hAnsi="Arial" w:cs="Arial"/>
              <w:sz w:val="22"/>
              <w:szCs w:val="48"/>
              <w:lang w:val="en-GB"/>
            </w:rPr>
            <w:fldChar w:fldCharType="end"/>
          </w:r>
        </w:sdtContent>
      </w:sdt>
      <w:r w:rsidR="00785F95">
        <w:rPr>
          <w:rFonts w:ascii="Arial" w:hAnsi="Arial" w:cs="Arial"/>
          <w:sz w:val="22"/>
          <w:szCs w:val="48"/>
          <w:lang w:val="en-GB"/>
        </w:rPr>
        <w:t xml:space="preserve">. Whilst keeping labour profit low would increase profit, it would also increase their turnover </w:t>
      </w:r>
      <w:proofErr w:type="gramStart"/>
      <w:r w:rsidR="00785F95">
        <w:rPr>
          <w:rFonts w:ascii="Arial" w:hAnsi="Arial" w:cs="Arial"/>
          <w:sz w:val="22"/>
          <w:szCs w:val="48"/>
          <w:lang w:val="en-GB"/>
        </w:rPr>
        <w:t>and also</w:t>
      </w:r>
      <w:proofErr w:type="gramEnd"/>
      <w:r w:rsidR="00785F95">
        <w:rPr>
          <w:rFonts w:ascii="Arial" w:hAnsi="Arial" w:cs="Arial"/>
          <w:sz w:val="22"/>
          <w:szCs w:val="48"/>
          <w:lang w:val="en-GB"/>
        </w:rPr>
        <w:t xml:space="preserve"> public criticism. Ethical labour practices are not only morally important but also support long term organisational stability and brand reputation.</w:t>
      </w:r>
    </w:p>
    <w:p w14:paraId="18A54BBD" w14:textId="77777777" w:rsidR="00785F95" w:rsidRDefault="00785F95" w:rsidP="001B26F3">
      <w:pPr>
        <w:pStyle w:val="GraphicAnchor"/>
        <w:rPr>
          <w:rFonts w:ascii="Arial" w:hAnsi="Arial" w:cs="Arial"/>
          <w:sz w:val="22"/>
          <w:szCs w:val="48"/>
          <w:lang w:val="en-GB"/>
        </w:rPr>
      </w:pPr>
    </w:p>
    <w:p w14:paraId="612C3BEF" w14:textId="77777777" w:rsidR="00785F95" w:rsidRDefault="00785F95" w:rsidP="001B26F3">
      <w:pPr>
        <w:pStyle w:val="GraphicAnchor"/>
        <w:rPr>
          <w:rFonts w:ascii="Arial" w:hAnsi="Arial" w:cs="Arial"/>
          <w:sz w:val="22"/>
          <w:szCs w:val="48"/>
          <w:lang w:val="en-GB"/>
        </w:rPr>
      </w:pPr>
    </w:p>
    <w:p w14:paraId="1083D55F" w14:textId="77777777" w:rsidR="0052764F" w:rsidRDefault="0052764F" w:rsidP="001B26F3">
      <w:pPr>
        <w:pStyle w:val="GraphicAnchor"/>
        <w:rPr>
          <w:rFonts w:ascii="Arial" w:hAnsi="Arial" w:cs="Arial"/>
          <w:sz w:val="22"/>
          <w:szCs w:val="48"/>
          <w:lang w:val="en-GB"/>
        </w:rPr>
      </w:pPr>
    </w:p>
    <w:p w14:paraId="28AC1D6E" w14:textId="77777777" w:rsidR="0052764F" w:rsidRDefault="0052764F" w:rsidP="001B26F3">
      <w:pPr>
        <w:pStyle w:val="GraphicAnchor"/>
        <w:rPr>
          <w:rFonts w:ascii="Arial" w:hAnsi="Arial" w:cs="Arial"/>
          <w:sz w:val="22"/>
          <w:szCs w:val="48"/>
          <w:lang w:val="en-GB"/>
        </w:rPr>
      </w:pPr>
    </w:p>
    <w:p w14:paraId="71E93C8F" w14:textId="77777777" w:rsidR="0052764F" w:rsidRDefault="0052764F" w:rsidP="001B26F3">
      <w:pPr>
        <w:pStyle w:val="GraphicAnchor"/>
        <w:rPr>
          <w:rFonts w:ascii="Arial" w:hAnsi="Arial" w:cs="Arial"/>
          <w:sz w:val="22"/>
          <w:szCs w:val="48"/>
          <w:lang w:val="en-GB"/>
        </w:rPr>
      </w:pPr>
    </w:p>
    <w:p w14:paraId="745569F4" w14:textId="77777777" w:rsidR="0052764F" w:rsidRDefault="0052764F" w:rsidP="001B26F3">
      <w:pPr>
        <w:pStyle w:val="GraphicAnchor"/>
        <w:rPr>
          <w:rFonts w:ascii="Arial" w:hAnsi="Arial" w:cs="Arial"/>
          <w:sz w:val="22"/>
          <w:szCs w:val="48"/>
          <w:lang w:val="en-GB"/>
        </w:rPr>
      </w:pPr>
    </w:p>
    <w:p w14:paraId="10C1B839" w14:textId="77777777" w:rsidR="0052764F" w:rsidRDefault="0052764F" w:rsidP="001B26F3">
      <w:pPr>
        <w:pStyle w:val="GraphicAnchor"/>
        <w:rPr>
          <w:rFonts w:ascii="Arial" w:hAnsi="Arial" w:cs="Arial"/>
          <w:sz w:val="22"/>
          <w:szCs w:val="48"/>
          <w:lang w:val="en-GB"/>
        </w:rPr>
      </w:pPr>
    </w:p>
    <w:p w14:paraId="0C220F92" w14:textId="77777777" w:rsidR="0052764F" w:rsidRDefault="0052764F" w:rsidP="001B26F3">
      <w:pPr>
        <w:pStyle w:val="GraphicAnchor"/>
        <w:rPr>
          <w:rFonts w:ascii="Arial" w:hAnsi="Arial" w:cs="Arial"/>
          <w:sz w:val="22"/>
          <w:szCs w:val="48"/>
          <w:lang w:val="en-GB"/>
        </w:rPr>
      </w:pPr>
    </w:p>
    <w:p w14:paraId="771CD1BE" w14:textId="77777777" w:rsidR="0052764F" w:rsidRDefault="0052764F" w:rsidP="001B26F3">
      <w:pPr>
        <w:pStyle w:val="GraphicAnchor"/>
        <w:rPr>
          <w:rFonts w:ascii="Arial" w:hAnsi="Arial" w:cs="Arial"/>
          <w:sz w:val="22"/>
          <w:szCs w:val="48"/>
          <w:lang w:val="en-GB"/>
        </w:rPr>
      </w:pPr>
    </w:p>
    <w:p w14:paraId="580A3EDB" w14:textId="3E85F6FE" w:rsidR="0052764F" w:rsidRDefault="0052764F" w:rsidP="001B26F3">
      <w:pPr>
        <w:pStyle w:val="GraphicAnchor"/>
        <w:rPr>
          <w:rFonts w:ascii="Arial" w:hAnsi="Arial" w:cs="Arial"/>
          <w:sz w:val="22"/>
          <w:szCs w:val="48"/>
          <w:lang w:val="en-GB"/>
        </w:rPr>
      </w:pPr>
      <w:r>
        <w:rPr>
          <w:rFonts w:ascii="Arial" w:hAnsi="Arial" w:cs="Arial"/>
          <w:sz w:val="22"/>
          <w:szCs w:val="48"/>
          <w:lang w:val="en-GB"/>
        </w:rPr>
        <w:lastRenderedPageBreak/>
        <w:t>Approaches to healthy eating across countries</w:t>
      </w:r>
    </w:p>
    <w:p w14:paraId="12E4948A" w14:textId="77777777" w:rsidR="0052764F" w:rsidRDefault="0052764F" w:rsidP="001B26F3">
      <w:pPr>
        <w:pStyle w:val="GraphicAnchor"/>
        <w:rPr>
          <w:rFonts w:ascii="Arial" w:hAnsi="Arial" w:cs="Arial"/>
          <w:sz w:val="22"/>
          <w:szCs w:val="48"/>
          <w:lang w:val="en-GB"/>
        </w:rPr>
      </w:pPr>
    </w:p>
    <w:p w14:paraId="59E2CC36" w14:textId="6E2EAF0A" w:rsidR="00160AA0" w:rsidRDefault="00160AA0" w:rsidP="001B26F3">
      <w:pPr>
        <w:pStyle w:val="GraphicAnchor"/>
        <w:rPr>
          <w:rFonts w:ascii="Arial" w:hAnsi="Arial" w:cs="Arial"/>
          <w:sz w:val="22"/>
          <w:szCs w:val="48"/>
          <w:lang w:val="en-GB"/>
        </w:rPr>
      </w:pPr>
      <w:r>
        <w:rPr>
          <w:rFonts w:ascii="Arial" w:hAnsi="Arial" w:cs="Arial"/>
          <w:sz w:val="22"/>
          <w:szCs w:val="48"/>
          <w:lang w:val="en-GB"/>
        </w:rPr>
        <w:t>The question of how different areas of the world address healthy eating shows huge cultural, political and social variations that shape McDonalds practices. Governments around the world have made diverse strategies to aim to combat obesity and try to promote nutrition, ranging from strict legislation to voluntary guidelines. These differences directly effect how McDonalds presents their menu, markets their products and reports nutritional information.</w:t>
      </w:r>
    </w:p>
    <w:p w14:paraId="6CE96916" w14:textId="77777777" w:rsidR="00160AA0" w:rsidRDefault="00160AA0" w:rsidP="001B26F3">
      <w:pPr>
        <w:pStyle w:val="GraphicAnchor"/>
        <w:rPr>
          <w:rFonts w:ascii="Arial" w:hAnsi="Arial" w:cs="Arial"/>
          <w:sz w:val="22"/>
          <w:szCs w:val="48"/>
          <w:lang w:val="en-GB"/>
        </w:rPr>
      </w:pPr>
    </w:p>
    <w:p w14:paraId="079A824B" w14:textId="1BEE3C85" w:rsidR="00160AA0" w:rsidRDefault="00FB2163" w:rsidP="001B26F3">
      <w:pPr>
        <w:pStyle w:val="GraphicAnchor"/>
        <w:rPr>
          <w:rFonts w:ascii="Arial" w:hAnsi="Arial" w:cs="Arial"/>
          <w:sz w:val="22"/>
          <w:szCs w:val="48"/>
        </w:rPr>
      </w:pPr>
      <w:r>
        <w:rPr>
          <w:rFonts w:ascii="Arial" w:hAnsi="Arial" w:cs="Arial"/>
          <w:sz w:val="22"/>
          <w:szCs w:val="48"/>
          <w:lang w:val="en-GB"/>
        </w:rPr>
        <w:t xml:space="preserve">In the UK, public concern about childhood obesity has </w:t>
      </w:r>
      <w:proofErr w:type="gramStart"/>
      <w:r>
        <w:rPr>
          <w:rFonts w:ascii="Arial" w:hAnsi="Arial" w:cs="Arial"/>
          <w:sz w:val="22"/>
          <w:szCs w:val="48"/>
          <w:lang w:val="en-GB"/>
        </w:rPr>
        <w:t>lead</w:t>
      </w:r>
      <w:proofErr w:type="gramEnd"/>
      <w:r>
        <w:rPr>
          <w:rFonts w:ascii="Arial" w:hAnsi="Arial" w:cs="Arial"/>
          <w:sz w:val="22"/>
          <w:szCs w:val="48"/>
          <w:lang w:val="en-GB"/>
        </w:rPr>
        <w:t xml:space="preserve"> to strong government intervention due to it rising. Policies such as the soft drink industry</w:t>
      </w:r>
      <w:r w:rsidR="002F1F9C">
        <w:rPr>
          <w:rFonts w:ascii="Arial" w:hAnsi="Arial" w:cs="Arial"/>
          <w:sz w:val="22"/>
          <w:szCs w:val="48"/>
          <w:lang w:val="en-GB"/>
        </w:rPr>
        <w:t xml:space="preserve"> restrictions on advertising high fat and high sugar goods to children and mandatory calorie labelling in restaurants have reshaped </w:t>
      </w:r>
      <w:r w:rsidR="002F1F9C" w:rsidRPr="002F1F9C">
        <w:rPr>
          <w:rFonts w:ascii="Arial" w:hAnsi="Arial" w:cs="Arial"/>
          <w:sz w:val="22"/>
          <w:szCs w:val="48"/>
        </w:rPr>
        <w:t>the fast-food environment. McDonald’s UK has adapted by reducing sugar and salt in recipes, adding healthier children’s options like fruit and water, and displaying calories clearly on menus. These actions illustrate how political and regulatory pressure can drive corporations to raise ethical standards even at the cost of reduced profitability.</w:t>
      </w:r>
    </w:p>
    <w:p w14:paraId="7C23A2BC" w14:textId="77777777" w:rsidR="002F1F9C" w:rsidRDefault="002F1F9C" w:rsidP="001B26F3">
      <w:pPr>
        <w:pStyle w:val="GraphicAnchor"/>
        <w:rPr>
          <w:rFonts w:ascii="Arial" w:hAnsi="Arial" w:cs="Arial"/>
          <w:sz w:val="22"/>
          <w:szCs w:val="48"/>
        </w:rPr>
      </w:pPr>
    </w:p>
    <w:p w14:paraId="38C13ECD" w14:textId="4FC1D319" w:rsidR="002F1F9C" w:rsidRDefault="002F1F9C" w:rsidP="001B26F3">
      <w:pPr>
        <w:pStyle w:val="GraphicAnchor"/>
        <w:rPr>
          <w:rFonts w:ascii="Arial" w:hAnsi="Arial" w:cs="Arial"/>
          <w:sz w:val="22"/>
          <w:szCs w:val="48"/>
        </w:rPr>
      </w:pPr>
      <w:r>
        <w:rPr>
          <w:rFonts w:ascii="Arial" w:hAnsi="Arial" w:cs="Arial"/>
          <w:sz w:val="22"/>
          <w:szCs w:val="48"/>
        </w:rPr>
        <w:t xml:space="preserve">By contrast, </w:t>
      </w:r>
      <w:r w:rsidR="00EB12C6">
        <w:rPr>
          <w:rFonts w:ascii="Arial" w:hAnsi="Arial" w:cs="Arial"/>
          <w:sz w:val="22"/>
          <w:szCs w:val="48"/>
        </w:rPr>
        <w:t xml:space="preserve">the United States has typically adopted more of a </w:t>
      </w:r>
      <w:proofErr w:type="gramStart"/>
      <w:r w:rsidR="00EB12C6">
        <w:rPr>
          <w:rFonts w:ascii="Arial" w:hAnsi="Arial" w:cs="Arial"/>
          <w:sz w:val="22"/>
          <w:szCs w:val="48"/>
        </w:rPr>
        <w:t>market oriented</w:t>
      </w:r>
      <w:proofErr w:type="gramEnd"/>
      <w:r w:rsidR="00EB12C6">
        <w:rPr>
          <w:rFonts w:ascii="Arial" w:hAnsi="Arial" w:cs="Arial"/>
          <w:sz w:val="22"/>
          <w:szCs w:val="48"/>
        </w:rPr>
        <w:t xml:space="preserve"> approach, with fewer restrictions on food advertising and nutritional disclosures. McDonalds has therefore had and still has larger portion sizes, more high calorie </w:t>
      </w:r>
      <w:proofErr w:type="gramStart"/>
      <w:r w:rsidR="00EB12C6">
        <w:rPr>
          <w:rFonts w:ascii="Arial" w:hAnsi="Arial" w:cs="Arial"/>
          <w:sz w:val="22"/>
          <w:szCs w:val="48"/>
        </w:rPr>
        <w:t>menu items</w:t>
      </w:r>
      <w:proofErr w:type="gramEnd"/>
      <w:r w:rsidR="00EB12C6">
        <w:rPr>
          <w:rFonts w:ascii="Arial" w:hAnsi="Arial" w:cs="Arial"/>
          <w:sz w:val="22"/>
          <w:szCs w:val="48"/>
        </w:rPr>
        <w:t xml:space="preserve"> and more aggressive marketing than in European markets. Critics argue that this demonstrates the risks of cultural relativism: in lightly regulated contexts, profits often outweigh public health priorities. </w:t>
      </w:r>
      <w:proofErr w:type="gramStart"/>
      <w:r w:rsidR="00EB12C6">
        <w:rPr>
          <w:rFonts w:ascii="Arial" w:hAnsi="Arial" w:cs="Arial"/>
          <w:sz w:val="22"/>
          <w:szCs w:val="48"/>
        </w:rPr>
        <w:t>However</w:t>
      </w:r>
      <w:proofErr w:type="gramEnd"/>
      <w:r w:rsidR="00EB12C6">
        <w:rPr>
          <w:rFonts w:ascii="Arial" w:hAnsi="Arial" w:cs="Arial"/>
          <w:sz w:val="22"/>
          <w:szCs w:val="48"/>
        </w:rPr>
        <w:t xml:space="preserve"> the public pressure has increased resulting in clearer nutritional labelling and the removal of artificial fats.</w:t>
      </w:r>
    </w:p>
    <w:p w14:paraId="064171CB" w14:textId="77777777" w:rsidR="00EB12C6" w:rsidRDefault="00EB12C6" w:rsidP="001B26F3">
      <w:pPr>
        <w:pStyle w:val="GraphicAnchor"/>
        <w:rPr>
          <w:rFonts w:ascii="Arial" w:hAnsi="Arial" w:cs="Arial"/>
          <w:sz w:val="22"/>
          <w:szCs w:val="48"/>
        </w:rPr>
      </w:pPr>
    </w:p>
    <w:p w14:paraId="19BEC6DA" w14:textId="77777777" w:rsidR="00E04B37" w:rsidRDefault="00E04B37" w:rsidP="00E04B37">
      <w:pPr>
        <w:pStyle w:val="GraphicAnchor"/>
        <w:rPr>
          <w:rFonts w:ascii="Arial" w:hAnsi="Arial" w:cs="Arial"/>
          <w:sz w:val="22"/>
          <w:szCs w:val="48"/>
          <w:lang w:val="en-GB"/>
        </w:rPr>
      </w:pPr>
      <w:r>
        <w:rPr>
          <w:rFonts w:ascii="Arial" w:hAnsi="Arial" w:cs="Arial"/>
          <w:sz w:val="22"/>
          <w:szCs w:val="48"/>
        </w:rPr>
        <w:t>Japan represents a different situation entirely. The ‘</w:t>
      </w:r>
      <w:proofErr w:type="spellStart"/>
      <w:r>
        <w:rPr>
          <w:rFonts w:ascii="Arial" w:hAnsi="Arial" w:cs="Arial"/>
          <w:sz w:val="22"/>
          <w:szCs w:val="48"/>
        </w:rPr>
        <w:t>Metabo</w:t>
      </w:r>
      <w:proofErr w:type="spellEnd"/>
      <w:r>
        <w:rPr>
          <w:rFonts w:ascii="Arial" w:hAnsi="Arial" w:cs="Arial"/>
          <w:sz w:val="22"/>
          <w:szCs w:val="48"/>
        </w:rPr>
        <w:t xml:space="preserve"> Law’ aimed at preventing metabolic syndrome, promotes </w:t>
      </w:r>
      <w:r w:rsidRPr="00E04B37">
        <w:rPr>
          <w:rFonts w:ascii="Arial" w:hAnsi="Arial" w:cs="Arial"/>
          <w:sz w:val="22"/>
          <w:szCs w:val="48"/>
          <w:lang w:val="en-GB"/>
        </w:rPr>
        <w:t>preventative health through waistline monitoring and lifestyle interventions. This cultural focus on wellness encourages a market in which smaller portions and balanced meals are the norm. McDonald’s Japan aligns with these expectations by offering lighter products and emphasising moderation in its marketing. As a result, McDonald’s faces less criticism in Japan than in Western markets.</w:t>
      </w:r>
    </w:p>
    <w:p w14:paraId="62D7C1B0" w14:textId="77777777" w:rsidR="00E04B37" w:rsidRPr="00E04B37" w:rsidRDefault="00E04B37" w:rsidP="00E04B37">
      <w:pPr>
        <w:pStyle w:val="GraphicAnchor"/>
        <w:rPr>
          <w:rFonts w:ascii="Arial" w:hAnsi="Arial" w:cs="Arial"/>
          <w:sz w:val="22"/>
          <w:szCs w:val="48"/>
          <w:lang w:val="en-GB"/>
        </w:rPr>
      </w:pPr>
    </w:p>
    <w:p w14:paraId="46DF60C0" w14:textId="77777777" w:rsidR="00E04B37" w:rsidRPr="00E04B37" w:rsidRDefault="00E04B37" w:rsidP="00E04B37">
      <w:pPr>
        <w:pStyle w:val="GraphicAnchor"/>
        <w:rPr>
          <w:rFonts w:ascii="Arial" w:hAnsi="Arial" w:cs="Arial"/>
          <w:sz w:val="22"/>
          <w:szCs w:val="48"/>
          <w:lang w:val="en-GB"/>
        </w:rPr>
      </w:pPr>
      <w:r w:rsidRPr="00E04B37">
        <w:rPr>
          <w:rFonts w:ascii="Arial" w:hAnsi="Arial" w:cs="Arial"/>
          <w:sz w:val="22"/>
          <w:szCs w:val="48"/>
          <w:lang w:val="en-GB"/>
        </w:rPr>
        <w:t>In the Middle East, rising rates of diabetes and heart disease have prompted governments and businesses to act. McDonald’s has increased nutritional transparency and introduced health campaigns, though many argue that broader change is still required. These global differences highlight a major ethical question: should McDonald’s adopt universal health standards or adapt to local cultural and regulatory norms? A universal standard risks ethical imperialism, while pure cultural relativism may enable harmful practices in poorly regulated markets. Ethical responsibility therefore requires balancing cultural respect with a commitment to public welfare.</w:t>
      </w:r>
    </w:p>
    <w:p w14:paraId="1108BA86" w14:textId="028F9180" w:rsidR="00E04B37" w:rsidRDefault="00E04B37" w:rsidP="001B26F3">
      <w:pPr>
        <w:pStyle w:val="GraphicAnchor"/>
        <w:rPr>
          <w:rFonts w:ascii="Arial" w:hAnsi="Arial" w:cs="Arial"/>
          <w:sz w:val="22"/>
          <w:szCs w:val="48"/>
          <w:lang w:val="en-GB"/>
        </w:rPr>
      </w:pPr>
    </w:p>
    <w:p w14:paraId="6CF3A884" w14:textId="086DEEDC" w:rsidR="0052764F" w:rsidRDefault="00E04B37" w:rsidP="001B26F3">
      <w:pPr>
        <w:pStyle w:val="GraphicAnchor"/>
        <w:rPr>
          <w:rFonts w:ascii="Arial" w:hAnsi="Arial" w:cs="Arial"/>
          <w:sz w:val="22"/>
          <w:szCs w:val="48"/>
          <w:lang w:val="en-GB"/>
        </w:rPr>
      </w:pPr>
      <w:r>
        <w:rPr>
          <w:rFonts w:ascii="Arial" w:hAnsi="Arial" w:cs="Arial"/>
          <w:sz w:val="22"/>
          <w:szCs w:val="48"/>
          <w:lang w:val="en-GB"/>
        </w:rPr>
        <w:t xml:space="preserve">Applying Carroll’s </w:t>
      </w:r>
      <w:r w:rsidR="0098571A">
        <w:rPr>
          <w:rFonts w:ascii="Arial" w:hAnsi="Arial" w:cs="Arial"/>
          <w:sz w:val="22"/>
          <w:szCs w:val="48"/>
          <w:lang w:val="en-GB"/>
        </w:rPr>
        <w:t xml:space="preserve">CSR Pyramid to McDonalds </w:t>
      </w:r>
    </w:p>
    <w:p w14:paraId="1988A9D6" w14:textId="77777777" w:rsidR="0098571A" w:rsidRDefault="0098571A" w:rsidP="001B26F3">
      <w:pPr>
        <w:pStyle w:val="GraphicAnchor"/>
        <w:rPr>
          <w:rFonts w:ascii="Arial" w:hAnsi="Arial" w:cs="Arial"/>
          <w:sz w:val="22"/>
          <w:szCs w:val="48"/>
          <w:lang w:val="en-GB"/>
        </w:rPr>
      </w:pPr>
    </w:p>
    <w:p w14:paraId="27D675F3" w14:textId="4D4CC71D" w:rsidR="0098571A" w:rsidRDefault="0098571A" w:rsidP="001B26F3">
      <w:pPr>
        <w:pStyle w:val="GraphicAnchor"/>
        <w:rPr>
          <w:rFonts w:ascii="Arial" w:hAnsi="Arial" w:cs="Arial"/>
          <w:sz w:val="22"/>
          <w:szCs w:val="48"/>
          <w:lang w:val="en-GB"/>
        </w:rPr>
      </w:pPr>
      <w:r>
        <w:rPr>
          <w:rFonts w:ascii="Arial" w:hAnsi="Arial" w:cs="Arial"/>
          <w:sz w:val="22"/>
          <w:szCs w:val="48"/>
          <w:lang w:val="en-GB"/>
        </w:rPr>
        <w:t>Carrolls CSR pyramid clarifies McDonalds responsibilities across economic, legal, ethical, and philanthropic dimensions.</w:t>
      </w:r>
    </w:p>
    <w:p w14:paraId="58A8CA26" w14:textId="77777777" w:rsidR="0098571A" w:rsidRDefault="0098571A" w:rsidP="001B26F3">
      <w:pPr>
        <w:pStyle w:val="GraphicAnchor"/>
        <w:rPr>
          <w:rFonts w:ascii="Arial" w:hAnsi="Arial" w:cs="Arial"/>
          <w:sz w:val="22"/>
          <w:szCs w:val="48"/>
          <w:lang w:val="en-GB"/>
        </w:rPr>
      </w:pPr>
    </w:p>
    <w:p w14:paraId="2074ACE4" w14:textId="753FF341" w:rsidR="0098571A" w:rsidRDefault="0098571A" w:rsidP="001B26F3">
      <w:pPr>
        <w:pStyle w:val="GraphicAnchor"/>
        <w:rPr>
          <w:rFonts w:ascii="Arial" w:hAnsi="Arial" w:cs="Arial"/>
          <w:sz w:val="22"/>
          <w:szCs w:val="48"/>
          <w:lang w:val="en-GB"/>
        </w:rPr>
      </w:pPr>
      <w:r>
        <w:rPr>
          <w:rFonts w:ascii="Arial" w:hAnsi="Arial" w:cs="Arial"/>
          <w:sz w:val="22"/>
          <w:szCs w:val="48"/>
          <w:lang w:val="en-GB"/>
        </w:rPr>
        <w:t>Economically, McDonalds needs to be profitable to sustain operations, employment, and shareholder value. Its glocalisation strategy tailoring menus to local tastes, supports economic performance while reinforcing brand relevance. However economic success cannot override legal or ethical duties</w:t>
      </w:r>
    </w:p>
    <w:p w14:paraId="63284E1E" w14:textId="77777777" w:rsidR="0098571A" w:rsidRDefault="0098571A" w:rsidP="001B26F3">
      <w:pPr>
        <w:pStyle w:val="GraphicAnchor"/>
        <w:rPr>
          <w:rFonts w:ascii="Arial" w:hAnsi="Arial" w:cs="Arial"/>
          <w:sz w:val="22"/>
          <w:szCs w:val="48"/>
          <w:lang w:val="en-GB"/>
        </w:rPr>
      </w:pPr>
    </w:p>
    <w:p w14:paraId="57223C62" w14:textId="5BDBA19D" w:rsidR="0098571A" w:rsidRDefault="0098571A" w:rsidP="001B26F3">
      <w:pPr>
        <w:pStyle w:val="GraphicAnchor"/>
        <w:rPr>
          <w:rFonts w:ascii="Arial" w:hAnsi="Arial" w:cs="Arial"/>
          <w:sz w:val="22"/>
          <w:szCs w:val="48"/>
          <w:lang w:val="en-GB"/>
        </w:rPr>
      </w:pPr>
      <w:r>
        <w:rPr>
          <w:rFonts w:ascii="Arial" w:hAnsi="Arial" w:cs="Arial"/>
          <w:sz w:val="22"/>
          <w:szCs w:val="48"/>
          <w:lang w:val="en-GB"/>
        </w:rPr>
        <w:t xml:space="preserve">Legally, McDonalds </w:t>
      </w:r>
      <w:proofErr w:type="gramStart"/>
      <w:r>
        <w:rPr>
          <w:rFonts w:ascii="Arial" w:hAnsi="Arial" w:cs="Arial"/>
          <w:sz w:val="22"/>
          <w:szCs w:val="48"/>
          <w:lang w:val="en-GB"/>
        </w:rPr>
        <w:t>have to</w:t>
      </w:r>
      <w:proofErr w:type="gramEnd"/>
      <w:r>
        <w:rPr>
          <w:rFonts w:ascii="Arial" w:hAnsi="Arial" w:cs="Arial"/>
          <w:sz w:val="22"/>
          <w:szCs w:val="48"/>
          <w:lang w:val="en-GB"/>
        </w:rPr>
        <w:t xml:space="preserve"> comply with market regulations from food safety standards to advertise rules. In highly regulated areas such as the UK the company needs to provide transparent nutritional information and follows strict quality standards. In countries with weaker laws, legal compliance is easier but doesn’t guarantee responsible conduct which concerns consumer protection.</w:t>
      </w:r>
    </w:p>
    <w:p w14:paraId="41165601" w14:textId="77777777" w:rsidR="0098571A" w:rsidRDefault="0098571A" w:rsidP="001B26F3">
      <w:pPr>
        <w:pStyle w:val="GraphicAnchor"/>
        <w:rPr>
          <w:rFonts w:ascii="Arial" w:hAnsi="Arial" w:cs="Arial"/>
          <w:sz w:val="22"/>
          <w:szCs w:val="48"/>
          <w:lang w:val="en-GB"/>
        </w:rPr>
      </w:pPr>
    </w:p>
    <w:p w14:paraId="4330B7C1" w14:textId="5EB452DE" w:rsidR="00281262" w:rsidRPr="00281262" w:rsidRDefault="0098571A" w:rsidP="00281262">
      <w:pPr>
        <w:pStyle w:val="GraphicAnchor"/>
        <w:rPr>
          <w:rFonts w:ascii="Arial" w:hAnsi="Arial" w:cs="Arial"/>
          <w:sz w:val="22"/>
          <w:szCs w:val="48"/>
          <w:lang w:val="en-GB"/>
        </w:rPr>
      </w:pPr>
      <w:r>
        <w:rPr>
          <w:rFonts w:ascii="Arial" w:hAnsi="Arial" w:cs="Arial"/>
          <w:sz w:val="22"/>
          <w:szCs w:val="48"/>
          <w:lang w:val="en-GB"/>
        </w:rPr>
        <w:t xml:space="preserve">Ethically McDonalds </w:t>
      </w:r>
      <w:r w:rsidR="00281262">
        <w:rPr>
          <w:rFonts w:ascii="Arial" w:hAnsi="Arial" w:cs="Arial"/>
          <w:sz w:val="22"/>
          <w:szCs w:val="48"/>
          <w:lang w:val="en-GB"/>
        </w:rPr>
        <w:t>has made efforts to address con</w:t>
      </w:r>
      <w:r w:rsidR="00281262" w:rsidRPr="00281262">
        <w:rPr>
          <w:rFonts w:ascii="Arial" w:hAnsi="Arial" w:cs="Arial"/>
          <w:sz w:val="22"/>
          <w:szCs w:val="48"/>
          <w:lang w:val="en-GB"/>
        </w:rPr>
        <w:t>cerns about health and sustainability by reformulating products, adding healthier children</w:t>
      </w:r>
      <w:r w:rsidR="00281262">
        <w:rPr>
          <w:rFonts w:ascii="Arial" w:hAnsi="Arial" w:cs="Arial"/>
          <w:sz w:val="22"/>
          <w:szCs w:val="48"/>
          <w:lang w:val="en-GB"/>
        </w:rPr>
        <w:t>’</w:t>
      </w:r>
      <w:r w:rsidR="00281262" w:rsidRPr="00281262">
        <w:rPr>
          <w:rFonts w:ascii="Arial" w:hAnsi="Arial" w:cs="Arial"/>
          <w:sz w:val="22"/>
          <w:szCs w:val="48"/>
          <w:lang w:val="en-GB"/>
        </w:rPr>
        <w:t xml:space="preserve">s options, sourcing sustainable coffee and fish, and reducing packaging waste. Yet </w:t>
      </w:r>
      <w:r w:rsidR="00281262">
        <w:rPr>
          <w:rFonts w:ascii="Arial" w:hAnsi="Arial" w:cs="Arial"/>
          <w:sz w:val="22"/>
          <w:szCs w:val="48"/>
          <w:lang w:val="en-GB"/>
        </w:rPr>
        <w:t xml:space="preserve">the </w:t>
      </w:r>
      <w:r w:rsidR="00281262" w:rsidRPr="00281262">
        <w:rPr>
          <w:rFonts w:ascii="Arial" w:hAnsi="Arial" w:cs="Arial"/>
          <w:sz w:val="22"/>
          <w:szCs w:val="48"/>
          <w:lang w:val="en-GB"/>
        </w:rPr>
        <w:t>ethical issues persist, including reliance on calorie-dense foods, large portion sizes, and environmentally intensive beef production. Ethical responsibility requires proactively addressing harms even when practices remain legal or profitable.</w:t>
      </w:r>
    </w:p>
    <w:p w14:paraId="3F06399C" w14:textId="77777777" w:rsidR="00281262" w:rsidRPr="00281262" w:rsidRDefault="00281262" w:rsidP="00281262">
      <w:pPr>
        <w:pStyle w:val="GraphicAnchor"/>
        <w:rPr>
          <w:rFonts w:ascii="Arial" w:hAnsi="Arial" w:cs="Arial"/>
          <w:sz w:val="22"/>
          <w:szCs w:val="48"/>
          <w:lang w:val="en-GB"/>
        </w:rPr>
      </w:pPr>
      <w:r w:rsidRPr="00281262">
        <w:rPr>
          <w:rFonts w:ascii="Arial" w:hAnsi="Arial" w:cs="Arial"/>
          <w:sz w:val="22"/>
          <w:szCs w:val="48"/>
          <w:lang w:val="en-GB"/>
        </w:rPr>
        <w:lastRenderedPageBreak/>
        <w:t>Philanthropically, McDonald’s contributes through initiatives such as Ronald McDonald House Charities, scholarships, and community programmes. These efforts support public wellbeing but should not obscure deeper ethical debates about health and environmental impact.</w:t>
      </w:r>
    </w:p>
    <w:p w14:paraId="2053715D" w14:textId="6CDCEEFC" w:rsidR="0098571A" w:rsidRDefault="0098571A" w:rsidP="001B26F3">
      <w:pPr>
        <w:pStyle w:val="GraphicAnchor"/>
        <w:rPr>
          <w:rFonts w:ascii="Arial" w:hAnsi="Arial" w:cs="Arial"/>
          <w:sz w:val="22"/>
          <w:szCs w:val="48"/>
          <w:lang w:val="en-GB"/>
        </w:rPr>
      </w:pPr>
    </w:p>
    <w:p w14:paraId="7D6A3577" w14:textId="1202AED3" w:rsidR="00281262" w:rsidRDefault="00281262" w:rsidP="001B26F3">
      <w:pPr>
        <w:pStyle w:val="GraphicAnchor"/>
        <w:rPr>
          <w:rFonts w:ascii="Arial" w:hAnsi="Arial" w:cs="Arial"/>
          <w:sz w:val="22"/>
          <w:szCs w:val="48"/>
          <w:lang w:val="en-GB"/>
        </w:rPr>
      </w:pPr>
      <w:r>
        <w:rPr>
          <w:rFonts w:ascii="Arial" w:hAnsi="Arial" w:cs="Arial"/>
          <w:sz w:val="22"/>
          <w:szCs w:val="48"/>
          <w:lang w:val="en-GB"/>
        </w:rPr>
        <w:t>Conclusion</w:t>
      </w:r>
    </w:p>
    <w:p w14:paraId="7FC86192" w14:textId="77777777" w:rsidR="00281262" w:rsidRDefault="00281262" w:rsidP="001B26F3">
      <w:pPr>
        <w:pStyle w:val="GraphicAnchor"/>
        <w:rPr>
          <w:rFonts w:ascii="Arial" w:hAnsi="Arial" w:cs="Arial"/>
          <w:sz w:val="22"/>
          <w:szCs w:val="48"/>
          <w:lang w:val="en-GB"/>
        </w:rPr>
      </w:pPr>
    </w:p>
    <w:p w14:paraId="44DA1C23" w14:textId="60F60CFF" w:rsidR="00281262" w:rsidRDefault="00281262" w:rsidP="001B26F3">
      <w:pPr>
        <w:pStyle w:val="GraphicAnchor"/>
        <w:rPr>
          <w:rFonts w:ascii="Arial" w:hAnsi="Arial" w:cs="Arial"/>
          <w:sz w:val="22"/>
          <w:szCs w:val="48"/>
          <w:lang w:val="en-GB"/>
        </w:rPr>
      </w:pPr>
      <w:r>
        <w:rPr>
          <w:rFonts w:ascii="Arial" w:hAnsi="Arial" w:cs="Arial"/>
          <w:sz w:val="22"/>
          <w:szCs w:val="48"/>
          <w:lang w:val="en-GB"/>
        </w:rPr>
        <w:t>The global differences in healthy eating policies show how cultural relativism influences McDonalds operations, shaping local menus, marketing and nutritional transparency. However, profit alone is insufficient for long term legitimacy. Public health, environmental sustainability and consumer protection.</w:t>
      </w:r>
    </w:p>
    <w:p w14:paraId="4DE36CCF" w14:textId="77777777" w:rsidR="00281262" w:rsidRDefault="00281262" w:rsidP="001B26F3">
      <w:pPr>
        <w:pStyle w:val="GraphicAnchor"/>
        <w:rPr>
          <w:rFonts w:ascii="Arial" w:hAnsi="Arial" w:cs="Arial"/>
          <w:sz w:val="22"/>
          <w:szCs w:val="48"/>
          <w:lang w:val="en-GB"/>
        </w:rPr>
      </w:pPr>
    </w:p>
    <w:p w14:paraId="00B65C1F" w14:textId="77777777" w:rsidR="0054029D" w:rsidRDefault="00281262" w:rsidP="001B26F3">
      <w:pPr>
        <w:pStyle w:val="GraphicAnchor"/>
        <w:rPr>
          <w:rFonts w:ascii="Arial" w:hAnsi="Arial" w:cs="Arial"/>
          <w:sz w:val="22"/>
          <w:szCs w:val="48"/>
          <w:lang w:val="en-GB"/>
        </w:rPr>
      </w:pPr>
      <w:r>
        <w:rPr>
          <w:rFonts w:ascii="Arial" w:hAnsi="Arial" w:cs="Arial"/>
          <w:sz w:val="22"/>
          <w:szCs w:val="48"/>
          <w:lang w:val="en-GB"/>
        </w:rPr>
        <w:t>Carrolls CSR pyramid</w:t>
      </w:r>
      <w:r w:rsidR="000F6244">
        <w:rPr>
          <w:rFonts w:ascii="Arial" w:hAnsi="Arial" w:cs="Arial"/>
          <w:sz w:val="22"/>
          <w:szCs w:val="48"/>
          <w:lang w:val="en-GB"/>
        </w:rPr>
        <w:t xml:space="preserve"> shows that while McDonalds have made progress economically, legally, ethically and philanthropically, significant challenges remain especially </w:t>
      </w:r>
      <w:proofErr w:type="gramStart"/>
      <w:r w:rsidR="000F6244">
        <w:rPr>
          <w:rFonts w:ascii="Arial" w:hAnsi="Arial" w:cs="Arial"/>
          <w:sz w:val="22"/>
          <w:szCs w:val="48"/>
          <w:lang w:val="en-GB"/>
        </w:rPr>
        <w:t>in regards to</w:t>
      </w:r>
      <w:proofErr w:type="gramEnd"/>
      <w:r w:rsidR="000F6244">
        <w:rPr>
          <w:rFonts w:ascii="Arial" w:hAnsi="Arial" w:cs="Arial"/>
          <w:sz w:val="22"/>
          <w:szCs w:val="48"/>
          <w:lang w:val="en-GB"/>
        </w:rPr>
        <w:t xml:space="preserve"> health and sustainability. To remain credible, McDonalds must balance cultural sensitivity </w:t>
      </w:r>
      <w:r w:rsidR="0054029D">
        <w:rPr>
          <w:rFonts w:ascii="Arial" w:hAnsi="Arial" w:cs="Arial"/>
          <w:sz w:val="22"/>
          <w:szCs w:val="48"/>
          <w:lang w:val="en-GB"/>
        </w:rPr>
        <w:t xml:space="preserve">with ethical principles focused on minimising harm. </w:t>
      </w:r>
    </w:p>
    <w:p w14:paraId="55591517" w14:textId="77777777" w:rsidR="0054029D" w:rsidRDefault="0054029D" w:rsidP="001B26F3">
      <w:pPr>
        <w:pStyle w:val="GraphicAnchor"/>
        <w:rPr>
          <w:rFonts w:ascii="Arial" w:hAnsi="Arial" w:cs="Arial"/>
          <w:sz w:val="22"/>
          <w:szCs w:val="48"/>
          <w:lang w:val="en-GB"/>
        </w:rPr>
      </w:pPr>
    </w:p>
    <w:p w14:paraId="2177E862" w14:textId="58136B43" w:rsidR="00281262" w:rsidRDefault="0054029D" w:rsidP="001B26F3">
      <w:pPr>
        <w:pStyle w:val="GraphicAnchor"/>
        <w:rPr>
          <w:rFonts w:ascii="Arial" w:hAnsi="Arial" w:cs="Arial"/>
          <w:sz w:val="22"/>
          <w:szCs w:val="48"/>
          <w:lang w:val="en-GB"/>
        </w:rPr>
      </w:pPr>
      <w:r>
        <w:rPr>
          <w:rFonts w:ascii="Arial" w:hAnsi="Arial" w:cs="Arial"/>
          <w:sz w:val="22"/>
          <w:szCs w:val="48"/>
          <w:lang w:val="en-GB"/>
        </w:rPr>
        <w:t xml:space="preserve">Ultimately the company global presence means they need to navigate the already complicated ethical landscape with increased caution. McDonalds demonstrates that success is achievable when profitability </w:t>
      </w:r>
      <w:r w:rsidRPr="0054029D">
        <w:rPr>
          <w:rFonts w:ascii="Arial" w:hAnsi="Arial" w:cs="Arial"/>
          <w:sz w:val="22"/>
          <w:szCs w:val="48"/>
        </w:rPr>
        <w:t xml:space="preserve">aligns with ethical </w:t>
      </w:r>
      <w:r w:rsidRPr="0054029D">
        <w:rPr>
          <w:rFonts w:ascii="Arial" w:hAnsi="Arial" w:cs="Arial"/>
          <w:sz w:val="22"/>
          <w:szCs w:val="48"/>
        </w:rPr>
        <w:t>leadership but</w:t>
      </w:r>
      <w:r w:rsidRPr="0054029D">
        <w:rPr>
          <w:rFonts w:ascii="Arial" w:hAnsi="Arial" w:cs="Arial"/>
          <w:sz w:val="22"/>
          <w:szCs w:val="48"/>
        </w:rPr>
        <w:t xml:space="preserve"> also reveals the risks of relying too heavily on cultural relativism or market-driven decision making. As global health and environmental pressures intensify, corporations must adopt forward-looking ethical strategies that prioritise long-term wellbeing over short-term gain.</w:t>
      </w:r>
      <w:r>
        <w:rPr>
          <w:rFonts w:ascii="Arial" w:hAnsi="Arial" w:cs="Arial"/>
          <w:sz w:val="22"/>
          <w:szCs w:val="48"/>
          <w:lang w:val="en-GB"/>
        </w:rPr>
        <w:t xml:space="preserve"> </w:t>
      </w:r>
    </w:p>
    <w:p w14:paraId="29EADF51" w14:textId="77777777" w:rsidR="0054029D" w:rsidRDefault="0054029D" w:rsidP="001B26F3">
      <w:pPr>
        <w:pStyle w:val="GraphicAnchor"/>
        <w:rPr>
          <w:rFonts w:ascii="Arial" w:hAnsi="Arial" w:cs="Arial"/>
          <w:sz w:val="22"/>
          <w:szCs w:val="48"/>
          <w:lang w:val="en-GB"/>
        </w:rPr>
      </w:pPr>
    </w:p>
    <w:sdt>
      <w:sdtPr>
        <w:id w:val="1439568587"/>
        <w:docPartObj>
          <w:docPartGallery w:val="Bibliographies"/>
          <w:docPartUnique/>
        </w:docPartObj>
      </w:sdtPr>
      <w:sdtEndPr>
        <w:rPr>
          <w:rFonts w:asciiTheme="minorHAnsi" w:hAnsiTheme="minorHAnsi"/>
          <w:b w:val="0"/>
          <w:color w:val="auto"/>
          <w:sz w:val="24"/>
          <w:szCs w:val="24"/>
        </w:rPr>
      </w:sdtEndPr>
      <w:sdtContent>
        <w:p w14:paraId="0F76E56D" w14:textId="73D76FC2" w:rsidR="0054029D" w:rsidRDefault="0054029D">
          <w:pPr>
            <w:pStyle w:val="Heading1"/>
          </w:pPr>
          <w:r>
            <w:t>References</w:t>
          </w:r>
        </w:p>
        <w:sdt>
          <w:sdtPr>
            <w:id w:val="-573587230"/>
            <w:bibliography/>
          </w:sdtPr>
          <w:sdtContent>
            <w:p w14:paraId="04FF8E07" w14:textId="77777777" w:rsidR="0054029D" w:rsidRDefault="0054029D" w:rsidP="0054029D">
              <w:pPr>
                <w:pStyle w:val="Bibliography"/>
                <w:rPr>
                  <w:noProof/>
                </w:rPr>
              </w:pPr>
              <w:r>
                <w:fldChar w:fldCharType="begin"/>
              </w:r>
              <w:r>
                <w:instrText xml:space="preserve"> BIBLIOGRAPHY </w:instrText>
              </w:r>
              <w:r>
                <w:fldChar w:fldCharType="separate"/>
              </w:r>
              <w:r>
                <w:rPr>
                  <w:noProof/>
                </w:rPr>
                <w:t xml:space="preserve">Akaka, M. A. &amp; Alden, D. L., 2010. Global brand positioning and perceptions. </w:t>
              </w:r>
            </w:p>
            <w:p w14:paraId="5AF85485" w14:textId="77777777" w:rsidR="0054029D" w:rsidRDefault="0054029D" w:rsidP="0054029D">
              <w:pPr>
                <w:pStyle w:val="Bibliography"/>
                <w:rPr>
                  <w:noProof/>
                </w:rPr>
              </w:pPr>
              <w:r>
                <w:rPr>
                  <w:noProof/>
                </w:rPr>
                <w:t xml:space="preserve">Alden, J.-B. E. S. D. L., 1999. Brand Positioning through Advertising in Asia, North America, and Europe: The Role of Global Consumer Culture. </w:t>
              </w:r>
            </w:p>
            <w:p w14:paraId="03CF5214" w14:textId="77777777" w:rsidR="0054029D" w:rsidRDefault="0054029D" w:rsidP="0054029D">
              <w:pPr>
                <w:pStyle w:val="Bibliography"/>
                <w:rPr>
                  <w:noProof/>
                </w:rPr>
              </w:pPr>
              <w:r>
                <w:rPr>
                  <w:noProof/>
                </w:rPr>
                <w:t xml:space="preserve">Brownell, K., 2004. Food Fight: The Inside Story of The Food Industry, America's Obesity Crisis, and What We Can Do About It. </w:t>
              </w:r>
            </w:p>
            <w:p w14:paraId="438C81FD" w14:textId="77777777" w:rsidR="0054029D" w:rsidRDefault="0054029D" w:rsidP="0054029D">
              <w:pPr>
                <w:pStyle w:val="Bibliography"/>
                <w:rPr>
                  <w:noProof/>
                </w:rPr>
              </w:pPr>
              <w:r>
                <w:rPr>
                  <w:noProof/>
                </w:rPr>
                <w:t xml:space="preserve">Carroll, A. B., 1991. </w:t>
              </w:r>
              <w:r>
                <w:rPr>
                  <w:i/>
                  <w:iCs/>
                  <w:noProof/>
                </w:rPr>
                <w:t xml:space="preserve">Carroll’s pyramid of CSR. </w:t>
              </w:r>
              <w:r>
                <w:rPr>
                  <w:noProof/>
                </w:rPr>
                <w:t>s.l.:s.n.</w:t>
              </w:r>
            </w:p>
            <w:p w14:paraId="00638DA6" w14:textId="77777777" w:rsidR="0054029D" w:rsidRDefault="0054029D" w:rsidP="0054029D">
              <w:pPr>
                <w:pStyle w:val="Bibliography"/>
                <w:rPr>
                  <w:noProof/>
                </w:rPr>
              </w:pPr>
              <w:r>
                <w:rPr>
                  <w:noProof/>
                </w:rPr>
                <w:t xml:space="preserve">Crane, A. &amp; Matten, D., 2016. </w:t>
              </w:r>
              <w:r>
                <w:rPr>
                  <w:i/>
                  <w:iCs/>
                  <w:noProof/>
                </w:rPr>
                <w:t xml:space="preserve">Business ethics: managing corporate citizenship and sustainability in the age of globalization. </w:t>
              </w:r>
              <w:r>
                <w:rPr>
                  <w:noProof/>
                </w:rPr>
                <w:t>s.l.:s.n.</w:t>
              </w:r>
            </w:p>
            <w:p w14:paraId="063DB867" w14:textId="77777777" w:rsidR="0054029D" w:rsidRDefault="0054029D" w:rsidP="0054029D">
              <w:pPr>
                <w:pStyle w:val="Bibliography"/>
                <w:rPr>
                  <w:noProof/>
                </w:rPr>
              </w:pPr>
              <w:r>
                <w:rPr>
                  <w:noProof/>
                </w:rPr>
                <w:t>Donaldson, T., 1996. Values in Tension: Ethics Away from Home. pp. 48-62.</w:t>
              </w:r>
            </w:p>
            <w:p w14:paraId="08D80983" w14:textId="77777777" w:rsidR="0054029D" w:rsidRDefault="0054029D" w:rsidP="0054029D">
              <w:pPr>
                <w:pStyle w:val="Bibliography"/>
                <w:rPr>
                  <w:noProof/>
                </w:rPr>
              </w:pPr>
              <w:r>
                <w:rPr>
                  <w:noProof/>
                </w:rPr>
                <w:t xml:space="preserve">FAO, 2013. </w:t>
              </w:r>
              <w:r>
                <w:rPr>
                  <w:i/>
                  <w:iCs/>
                  <w:noProof/>
                </w:rPr>
                <w:t xml:space="preserve">Tackling Climate Change through Livestock. </w:t>
              </w:r>
              <w:r>
                <w:rPr>
                  <w:noProof/>
                </w:rPr>
                <w:t>s.l.:s.n.</w:t>
              </w:r>
            </w:p>
            <w:p w14:paraId="62F18A04" w14:textId="77777777" w:rsidR="0054029D" w:rsidRDefault="0054029D" w:rsidP="0054029D">
              <w:pPr>
                <w:pStyle w:val="Bibliography"/>
                <w:rPr>
                  <w:noProof/>
                </w:rPr>
              </w:pPr>
              <w:r>
                <w:rPr>
                  <w:noProof/>
                </w:rPr>
                <w:t xml:space="preserve">Kjeldgaard, D. &amp; Askegaard, S., 2006. The Glocalization of Youth Culture: The Global Youth Segment as Structures of Common Difference. </w:t>
              </w:r>
            </w:p>
            <w:p w14:paraId="6748A18A" w14:textId="77777777" w:rsidR="0054029D" w:rsidRDefault="0054029D" w:rsidP="0054029D">
              <w:pPr>
                <w:pStyle w:val="Bibliography"/>
                <w:rPr>
                  <w:noProof/>
                </w:rPr>
              </w:pPr>
              <w:r>
                <w:rPr>
                  <w:noProof/>
                </w:rPr>
                <w:t xml:space="preserve">O’Regan, N. &amp;. M. F., 2007. Ethics and Global Business.. </w:t>
              </w:r>
            </w:p>
            <w:p w14:paraId="686A2ACF" w14:textId="77777777" w:rsidR="0054029D" w:rsidRDefault="0054029D" w:rsidP="0054029D">
              <w:pPr>
                <w:pStyle w:val="Bibliography"/>
                <w:rPr>
                  <w:noProof/>
                </w:rPr>
              </w:pPr>
              <w:r>
                <w:rPr>
                  <w:noProof/>
                </w:rPr>
                <w:t xml:space="preserve">Popkin, B. M., 2017. </w:t>
              </w:r>
              <w:r>
                <w:rPr>
                  <w:i/>
                  <w:iCs/>
                  <w:noProof/>
                </w:rPr>
                <w:t xml:space="preserve">Relationship between shifts in food system dynamics and acceleration of the global nutrition transition. </w:t>
              </w:r>
              <w:r>
                <w:rPr>
                  <w:noProof/>
                </w:rPr>
                <w:t>s.l.:s.n.</w:t>
              </w:r>
            </w:p>
            <w:p w14:paraId="4BF934D2" w14:textId="77777777" w:rsidR="0054029D" w:rsidRDefault="0054029D" w:rsidP="0054029D">
              <w:pPr>
                <w:pStyle w:val="Bibliography"/>
                <w:rPr>
                  <w:noProof/>
                </w:rPr>
              </w:pPr>
              <w:r>
                <w:rPr>
                  <w:noProof/>
                </w:rPr>
                <w:t xml:space="preserve">Ram, R., 2009. Openness, country size, and government size: Additional evidence from a large cross-country panel. </w:t>
              </w:r>
              <w:r>
                <w:rPr>
                  <w:i/>
                  <w:iCs/>
                  <w:noProof/>
                </w:rPr>
                <w:t>https://www.sciencedirect.com/science/article/abs/pii/S0047272708000716?via%3Dihub.</w:t>
              </w:r>
            </w:p>
            <w:p w14:paraId="326C2C2A" w14:textId="77777777" w:rsidR="0054029D" w:rsidRDefault="0054029D" w:rsidP="0054029D">
              <w:pPr>
                <w:pStyle w:val="Bibliography"/>
                <w:rPr>
                  <w:noProof/>
                </w:rPr>
              </w:pPr>
              <w:r>
                <w:rPr>
                  <w:noProof/>
                </w:rPr>
                <w:t xml:space="preserve">Ritzer, G., 1993. The McDonaldization of Society.. </w:t>
              </w:r>
            </w:p>
            <w:p w14:paraId="7AE712DB" w14:textId="77777777" w:rsidR="0054029D" w:rsidRDefault="0054029D" w:rsidP="0054029D">
              <w:pPr>
                <w:pStyle w:val="Bibliography"/>
                <w:rPr>
                  <w:noProof/>
                </w:rPr>
              </w:pPr>
              <w:r>
                <w:rPr>
                  <w:noProof/>
                </w:rPr>
                <w:t xml:space="preserve">Schlosser, E., 2001. Fast Food Nation: The Dark Side Of The All-American Meal. </w:t>
              </w:r>
            </w:p>
            <w:p w14:paraId="0DCB6654" w14:textId="77777777" w:rsidR="0054029D" w:rsidRDefault="0054029D" w:rsidP="0054029D">
              <w:pPr>
                <w:pStyle w:val="Bibliography"/>
                <w:rPr>
                  <w:noProof/>
                </w:rPr>
              </w:pPr>
              <w:r>
                <w:rPr>
                  <w:noProof/>
                </w:rPr>
                <w:t xml:space="preserve">Trefis, 2020. </w:t>
              </w:r>
              <w:r>
                <w:rPr>
                  <w:i/>
                  <w:iCs/>
                  <w:noProof/>
                </w:rPr>
                <w:t xml:space="preserve">‘McDonald’s labour issues in focus. </w:t>
              </w:r>
              <w:r>
                <w:rPr>
                  <w:noProof/>
                </w:rPr>
                <w:t xml:space="preserve">[Online] </w:t>
              </w:r>
              <w:r>
                <w:rPr>
                  <w:noProof/>
                </w:rPr>
                <w:br/>
                <w:t xml:space="preserve">Available at: </w:t>
              </w:r>
              <w:r>
                <w:rPr>
                  <w:noProof/>
                  <w:u w:val="single"/>
                </w:rPr>
                <w:t>https://www.trefis.com</w:t>
              </w:r>
            </w:p>
            <w:p w14:paraId="4F216747" w14:textId="77777777" w:rsidR="0054029D" w:rsidRDefault="0054029D" w:rsidP="0054029D">
              <w:pPr>
                <w:pStyle w:val="Bibliography"/>
                <w:rPr>
                  <w:noProof/>
                </w:rPr>
              </w:pPr>
              <w:r>
                <w:rPr>
                  <w:noProof/>
                </w:rPr>
                <w:t xml:space="preserve">Trevino, L. K. &amp; Nelson, K. A., 2021. </w:t>
              </w:r>
              <w:r>
                <w:rPr>
                  <w:i/>
                  <w:iCs/>
                  <w:noProof/>
                </w:rPr>
                <w:t xml:space="preserve">Managing Business Ethics: Straight Talk about How to Do It Right. </w:t>
              </w:r>
              <w:r>
                <w:rPr>
                  <w:noProof/>
                </w:rPr>
                <w:t>s.l.:s.n.</w:t>
              </w:r>
            </w:p>
            <w:p w14:paraId="4F83E290" w14:textId="77777777" w:rsidR="0054029D" w:rsidRDefault="0054029D" w:rsidP="0054029D">
              <w:pPr>
                <w:pStyle w:val="Bibliography"/>
                <w:rPr>
                  <w:noProof/>
                </w:rPr>
              </w:pPr>
              <w:r>
                <w:rPr>
                  <w:noProof/>
                </w:rPr>
                <w:t xml:space="preserve">V Kumar, J. S. S. M., 2021. </w:t>
              </w:r>
              <w:r>
                <w:rPr>
                  <w:i/>
                  <w:iCs/>
                  <w:noProof/>
                </w:rPr>
                <w:t xml:space="preserve">From Local to Global: How an International Fast Food Chain is Seeking New Markets. </w:t>
              </w:r>
              <w:r>
                <w:rPr>
                  <w:noProof/>
                </w:rPr>
                <w:t>s.l.:s.n.</w:t>
              </w:r>
            </w:p>
            <w:p w14:paraId="11978B01" w14:textId="77777777" w:rsidR="0054029D" w:rsidRDefault="0054029D" w:rsidP="0054029D">
              <w:pPr>
                <w:pStyle w:val="Bibliography"/>
                <w:rPr>
                  <w:noProof/>
                </w:rPr>
              </w:pPr>
              <w:r>
                <w:rPr>
                  <w:noProof/>
                </w:rPr>
                <w:t xml:space="preserve">Watson, J. L., 2006. Golden Arches East: McDonald's in East Asia, Second Edition. </w:t>
              </w:r>
            </w:p>
            <w:p w14:paraId="5F4C50A0" w14:textId="3ACA0966" w:rsidR="0054029D" w:rsidRDefault="0054029D" w:rsidP="0054029D">
              <w:r>
                <w:rPr>
                  <w:b/>
                  <w:bCs/>
                  <w:noProof/>
                </w:rPr>
                <w:fldChar w:fldCharType="end"/>
              </w:r>
            </w:p>
          </w:sdtContent>
        </w:sdt>
      </w:sdtContent>
    </w:sdt>
    <w:p w14:paraId="54E57A80" w14:textId="77777777" w:rsidR="0054029D" w:rsidRDefault="0054029D" w:rsidP="001B26F3">
      <w:pPr>
        <w:pStyle w:val="GraphicAnchor"/>
        <w:rPr>
          <w:rFonts w:ascii="Arial" w:hAnsi="Arial" w:cs="Arial"/>
          <w:sz w:val="22"/>
          <w:szCs w:val="48"/>
          <w:lang w:val="en-GB"/>
        </w:rPr>
      </w:pPr>
    </w:p>
    <w:p w14:paraId="30E5B790" w14:textId="77777777" w:rsidR="00785F95" w:rsidRDefault="00785F95" w:rsidP="001B26F3">
      <w:pPr>
        <w:pStyle w:val="GraphicAnchor"/>
        <w:rPr>
          <w:rFonts w:ascii="Arial" w:hAnsi="Arial" w:cs="Arial"/>
          <w:sz w:val="22"/>
          <w:szCs w:val="48"/>
          <w:lang w:val="en-GB"/>
        </w:rPr>
      </w:pPr>
    </w:p>
    <w:p w14:paraId="09A7E269" w14:textId="77777777" w:rsidR="009120ED" w:rsidRDefault="009120ED" w:rsidP="001B26F3">
      <w:pPr>
        <w:pStyle w:val="GraphicAnchor"/>
        <w:rPr>
          <w:rFonts w:ascii="Arial" w:hAnsi="Arial" w:cs="Arial"/>
          <w:sz w:val="22"/>
          <w:szCs w:val="48"/>
          <w:lang w:val="en-GB"/>
        </w:rPr>
      </w:pPr>
    </w:p>
    <w:p w14:paraId="510DB0E6" w14:textId="77777777" w:rsidR="009120ED" w:rsidRDefault="009120ED" w:rsidP="001B26F3">
      <w:pPr>
        <w:pStyle w:val="GraphicAnchor"/>
        <w:rPr>
          <w:rFonts w:ascii="Arial" w:hAnsi="Arial" w:cs="Arial"/>
          <w:sz w:val="22"/>
          <w:szCs w:val="48"/>
          <w:lang w:val="en-GB"/>
        </w:rPr>
      </w:pPr>
    </w:p>
    <w:p w14:paraId="51DA6FD1" w14:textId="77777777" w:rsidR="004F20F3" w:rsidRDefault="004F20F3" w:rsidP="001B26F3">
      <w:pPr>
        <w:pStyle w:val="GraphicAnchor"/>
        <w:rPr>
          <w:rFonts w:ascii="Arial" w:hAnsi="Arial" w:cs="Arial"/>
          <w:sz w:val="22"/>
          <w:szCs w:val="48"/>
          <w:lang w:val="en-GB"/>
        </w:rPr>
      </w:pPr>
    </w:p>
    <w:p w14:paraId="6076A91C" w14:textId="77777777" w:rsidR="004F20F3" w:rsidRDefault="004F20F3" w:rsidP="001B26F3">
      <w:pPr>
        <w:pStyle w:val="GraphicAnchor"/>
        <w:rPr>
          <w:rFonts w:ascii="Arial" w:hAnsi="Arial" w:cs="Arial"/>
          <w:sz w:val="22"/>
          <w:szCs w:val="48"/>
          <w:lang w:val="en-GB"/>
        </w:rPr>
      </w:pPr>
    </w:p>
    <w:p w14:paraId="5F530E9F" w14:textId="77777777" w:rsidR="00402142" w:rsidRDefault="00402142" w:rsidP="001B26F3">
      <w:pPr>
        <w:pStyle w:val="GraphicAnchor"/>
        <w:rPr>
          <w:rFonts w:ascii="Arial" w:hAnsi="Arial" w:cs="Arial"/>
          <w:sz w:val="22"/>
          <w:szCs w:val="48"/>
          <w:lang w:val="en-GB"/>
        </w:rPr>
      </w:pPr>
    </w:p>
    <w:p w14:paraId="08E98BFF" w14:textId="77777777" w:rsidR="00402142" w:rsidRDefault="00402142" w:rsidP="001B26F3">
      <w:pPr>
        <w:pStyle w:val="GraphicAnchor"/>
        <w:rPr>
          <w:rFonts w:ascii="Arial" w:hAnsi="Arial" w:cs="Arial"/>
          <w:sz w:val="22"/>
          <w:szCs w:val="48"/>
          <w:lang w:val="en-GB"/>
        </w:rPr>
      </w:pPr>
    </w:p>
    <w:p w14:paraId="17291388" w14:textId="77777777" w:rsidR="00402142" w:rsidRDefault="00402142" w:rsidP="001B26F3">
      <w:pPr>
        <w:pStyle w:val="GraphicAnchor"/>
        <w:rPr>
          <w:rFonts w:ascii="Arial" w:hAnsi="Arial" w:cs="Arial"/>
          <w:sz w:val="22"/>
          <w:szCs w:val="48"/>
          <w:lang w:val="en-GB"/>
        </w:rPr>
      </w:pPr>
    </w:p>
    <w:p w14:paraId="0F9FB133" w14:textId="77777777" w:rsidR="00402142" w:rsidRDefault="00402142" w:rsidP="001B26F3">
      <w:pPr>
        <w:pStyle w:val="GraphicAnchor"/>
        <w:rPr>
          <w:rFonts w:ascii="Arial" w:hAnsi="Arial" w:cs="Arial"/>
          <w:sz w:val="22"/>
          <w:szCs w:val="48"/>
          <w:lang w:val="en-GB"/>
        </w:rPr>
      </w:pPr>
    </w:p>
    <w:p w14:paraId="6D90B7BB" w14:textId="77777777" w:rsidR="00DE309D" w:rsidRDefault="00DE309D" w:rsidP="00CA3587">
      <w:pPr>
        <w:pStyle w:val="GraphicAnchor"/>
        <w:rPr>
          <w:rFonts w:ascii="Arial" w:hAnsi="Arial" w:cs="Arial"/>
          <w:sz w:val="22"/>
          <w:szCs w:val="48"/>
          <w:lang w:val="en-GB"/>
        </w:rPr>
      </w:pPr>
    </w:p>
    <w:p w14:paraId="74FFBFD3" w14:textId="77777777" w:rsidR="00DE309D" w:rsidRPr="006C6948" w:rsidRDefault="00DE309D" w:rsidP="00CA3587">
      <w:pPr>
        <w:pStyle w:val="GraphicAnchor"/>
        <w:rPr>
          <w:rFonts w:ascii="Arial" w:hAnsi="Arial" w:cs="Arial"/>
          <w:sz w:val="22"/>
          <w:szCs w:val="48"/>
          <w:lang w:val="en-GB"/>
        </w:rPr>
      </w:pPr>
    </w:p>
    <w:p w14:paraId="528E72F3" w14:textId="77777777" w:rsidR="004570D4" w:rsidRPr="00C46E45" w:rsidRDefault="004570D4" w:rsidP="00C46E45">
      <w:pPr>
        <w:pStyle w:val="GraphicAnchor"/>
        <w:rPr>
          <w:rFonts w:ascii="Arial" w:hAnsi="Arial" w:cs="Arial"/>
          <w:sz w:val="22"/>
          <w:szCs w:val="48"/>
          <w:lang w:val="en-GB"/>
        </w:rPr>
      </w:pPr>
    </w:p>
    <w:p w14:paraId="60BAF9DC" w14:textId="77777777" w:rsidR="00C46E45" w:rsidRPr="00C46E45" w:rsidRDefault="00C46E45" w:rsidP="00C46E45">
      <w:pPr>
        <w:pStyle w:val="GraphicAnchor"/>
        <w:jc w:val="center"/>
        <w:rPr>
          <w:sz w:val="22"/>
          <w:szCs w:val="48"/>
          <w:lang w:val="en-GB"/>
        </w:rPr>
      </w:pPr>
    </w:p>
    <w:sectPr w:rsidR="00C46E45" w:rsidRPr="00C46E45" w:rsidSect="00CD7613">
      <w:footerReference w:type="even" r:id="rId12"/>
      <w:footerReference w:type="default" r:id="rId13"/>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B8EC5E" w14:textId="77777777" w:rsidR="00223AC7" w:rsidRDefault="00223AC7" w:rsidP="00E74B29">
      <w:r>
        <w:separator/>
      </w:r>
    </w:p>
  </w:endnote>
  <w:endnote w:type="continuationSeparator" w:id="0">
    <w:p w14:paraId="4BD3A1AE" w14:textId="77777777" w:rsidR="00223AC7" w:rsidRDefault="00223AC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6497AE5A" w14:textId="77777777" w:rsidR="00E74B29" w:rsidRDefault="00E74B29"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2A08A929"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50BAD"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E74B29" w14:paraId="2A5B5C70" w14:textId="77777777" w:rsidTr="006709F1">
      <w:tc>
        <w:tcPr>
          <w:tcW w:w="1079" w:type="dxa"/>
        </w:tcPr>
        <w:p w14:paraId="02EDAFBD" w14:textId="77777777" w:rsidR="00E74B29" w:rsidRPr="00E74B29" w:rsidRDefault="00E74B29" w:rsidP="006709F1">
          <w:pPr>
            <w:pStyle w:val="Footer"/>
          </w:pPr>
        </w:p>
      </w:tc>
      <w:tc>
        <w:tcPr>
          <w:tcW w:w="5395" w:type="dxa"/>
        </w:tcPr>
        <w:p w14:paraId="737B8880" w14:textId="77777777" w:rsidR="00E74B29" w:rsidRPr="00874FE7" w:rsidRDefault="00000000" w:rsidP="006709F1">
          <w:pPr>
            <w:pStyle w:val="Footer"/>
          </w:pPr>
          <w:sdt>
            <w:sdtPr>
              <w:id w:val="707152945"/>
              <w:placeholder>
                <w:docPart w:val="1BA29935164D401C84F2C93F08D25B1B"/>
              </w:placeholder>
              <w:temporary/>
              <w:showingPlcHdr/>
              <w15:appearance w15:val="hidden"/>
            </w:sdtPr>
            <w:sdtContent>
              <w:r w:rsidR="00837914" w:rsidRPr="006709F1">
                <w:rPr>
                  <w:lang w:val="en-GB" w:bidi="en-GB"/>
                </w:rPr>
                <w:t>REPORT TITLE</w:t>
              </w:r>
            </w:sdtContent>
          </w:sdt>
        </w:p>
      </w:tc>
      <w:tc>
        <w:tcPr>
          <w:tcW w:w="3237" w:type="dxa"/>
        </w:tcPr>
        <w:sdt>
          <w:sdtPr>
            <w:rPr>
              <w:rStyle w:val="PageNumber"/>
            </w:rPr>
            <w:id w:val="-1206949233"/>
            <w:docPartObj>
              <w:docPartGallery w:val="Page Numbers (Bottom of Page)"/>
              <w:docPartUnique/>
            </w:docPartObj>
          </w:sdtPr>
          <w:sdtContent>
            <w:p w14:paraId="65308219" w14:textId="77777777" w:rsidR="00E74B29" w:rsidRPr="00E74B29" w:rsidRDefault="00E74B29"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874EE2">
                <w:rPr>
                  <w:noProof/>
                  <w:lang w:val="en-GB" w:bidi="en-GB"/>
                </w:rPr>
                <w:t>4</w:t>
              </w:r>
              <w:r w:rsidRPr="00E74B29">
                <w:rPr>
                  <w:lang w:val="en-GB" w:bidi="en-GB"/>
                </w:rPr>
                <w:fldChar w:fldCharType="end"/>
              </w:r>
            </w:p>
          </w:sdtContent>
        </w:sdt>
      </w:tc>
      <w:tc>
        <w:tcPr>
          <w:tcW w:w="1079" w:type="dxa"/>
        </w:tcPr>
        <w:p w14:paraId="10FBE3B5" w14:textId="77777777" w:rsidR="00E74B29" w:rsidRPr="00E74B29" w:rsidRDefault="00E74B29" w:rsidP="006709F1">
          <w:pPr>
            <w:pStyle w:val="Footer"/>
          </w:pPr>
        </w:p>
      </w:tc>
    </w:tr>
  </w:tbl>
  <w:p w14:paraId="0DF60BAF"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2D558" w14:textId="77777777" w:rsidR="00223AC7" w:rsidRDefault="00223AC7" w:rsidP="00E74B29">
      <w:r>
        <w:separator/>
      </w:r>
    </w:p>
  </w:footnote>
  <w:footnote w:type="continuationSeparator" w:id="0">
    <w:p w14:paraId="4A27145C" w14:textId="77777777" w:rsidR="00223AC7" w:rsidRDefault="00223AC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B3D23"/>
    <w:multiLevelType w:val="multilevel"/>
    <w:tmpl w:val="32DEB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179A1C3F"/>
    <w:multiLevelType w:val="multilevel"/>
    <w:tmpl w:val="C9EA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0730F1"/>
    <w:multiLevelType w:val="multilevel"/>
    <w:tmpl w:val="AA18E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B20BEC"/>
    <w:multiLevelType w:val="multilevel"/>
    <w:tmpl w:val="0BA2C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B44611"/>
    <w:multiLevelType w:val="multilevel"/>
    <w:tmpl w:val="7206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E34678"/>
    <w:multiLevelType w:val="hybridMultilevel"/>
    <w:tmpl w:val="C840FC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E90B41"/>
    <w:multiLevelType w:val="multilevel"/>
    <w:tmpl w:val="C7EA1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A239ED"/>
    <w:multiLevelType w:val="hybridMultilevel"/>
    <w:tmpl w:val="86A03B90"/>
    <w:lvl w:ilvl="0" w:tplc="0A06DFE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523F2E"/>
    <w:multiLevelType w:val="multilevel"/>
    <w:tmpl w:val="F1B68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9F6472"/>
    <w:multiLevelType w:val="multilevel"/>
    <w:tmpl w:val="5D32A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392DD4"/>
    <w:multiLevelType w:val="multilevel"/>
    <w:tmpl w:val="AF38A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5C5F92"/>
    <w:multiLevelType w:val="multilevel"/>
    <w:tmpl w:val="4F82C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3A0DED"/>
    <w:multiLevelType w:val="hybridMultilevel"/>
    <w:tmpl w:val="DA4080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230C43"/>
    <w:multiLevelType w:val="multilevel"/>
    <w:tmpl w:val="12BAA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ED5A40"/>
    <w:multiLevelType w:val="hybridMultilevel"/>
    <w:tmpl w:val="0E6CB1D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F5D61D8"/>
    <w:multiLevelType w:val="hybridMultilevel"/>
    <w:tmpl w:val="0E6CB1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2977323">
    <w:abstractNumId w:val="1"/>
  </w:num>
  <w:num w:numId="2" w16cid:durableId="2124570731">
    <w:abstractNumId w:val="14"/>
  </w:num>
  <w:num w:numId="3" w16cid:durableId="46608915">
    <w:abstractNumId w:val="4"/>
  </w:num>
  <w:num w:numId="4" w16cid:durableId="979305549">
    <w:abstractNumId w:val="7"/>
  </w:num>
  <w:num w:numId="5" w16cid:durableId="2064404371">
    <w:abstractNumId w:val="3"/>
  </w:num>
  <w:num w:numId="6" w16cid:durableId="123961100">
    <w:abstractNumId w:val="0"/>
  </w:num>
  <w:num w:numId="7" w16cid:durableId="358942153">
    <w:abstractNumId w:val="10"/>
  </w:num>
  <w:num w:numId="8" w16cid:durableId="823353952">
    <w:abstractNumId w:val="2"/>
  </w:num>
  <w:num w:numId="9" w16cid:durableId="104809911">
    <w:abstractNumId w:val="9"/>
  </w:num>
  <w:num w:numId="10" w16cid:durableId="131869594">
    <w:abstractNumId w:val="5"/>
  </w:num>
  <w:num w:numId="11" w16cid:durableId="1607539952">
    <w:abstractNumId w:val="12"/>
  </w:num>
  <w:num w:numId="12" w16cid:durableId="1387560878">
    <w:abstractNumId w:val="11"/>
  </w:num>
  <w:num w:numId="13" w16cid:durableId="1602566050">
    <w:abstractNumId w:val="16"/>
  </w:num>
  <w:num w:numId="14" w16cid:durableId="1508524545">
    <w:abstractNumId w:val="6"/>
  </w:num>
  <w:num w:numId="15" w16cid:durableId="336881730">
    <w:abstractNumId w:val="15"/>
  </w:num>
  <w:num w:numId="16" w16cid:durableId="914898801">
    <w:abstractNumId w:val="8"/>
  </w:num>
  <w:num w:numId="17" w16cid:durableId="8133749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34"/>
    <w:rsid w:val="00082A6B"/>
    <w:rsid w:val="00086FA5"/>
    <w:rsid w:val="000E4641"/>
    <w:rsid w:val="000F6244"/>
    <w:rsid w:val="0012535A"/>
    <w:rsid w:val="00136651"/>
    <w:rsid w:val="00151F66"/>
    <w:rsid w:val="00160AA0"/>
    <w:rsid w:val="00177F8D"/>
    <w:rsid w:val="00185F4A"/>
    <w:rsid w:val="001B26F3"/>
    <w:rsid w:val="0020479D"/>
    <w:rsid w:val="00223AC7"/>
    <w:rsid w:val="00281262"/>
    <w:rsid w:val="002D2200"/>
    <w:rsid w:val="002F1F9C"/>
    <w:rsid w:val="00402142"/>
    <w:rsid w:val="0040564B"/>
    <w:rsid w:val="004570D4"/>
    <w:rsid w:val="0048120C"/>
    <w:rsid w:val="004909D9"/>
    <w:rsid w:val="004F20F3"/>
    <w:rsid w:val="00521481"/>
    <w:rsid w:val="0052764F"/>
    <w:rsid w:val="0054029D"/>
    <w:rsid w:val="005729D3"/>
    <w:rsid w:val="00665110"/>
    <w:rsid w:val="006709F1"/>
    <w:rsid w:val="00672B7B"/>
    <w:rsid w:val="006A69B7"/>
    <w:rsid w:val="006C60E6"/>
    <w:rsid w:val="006C6948"/>
    <w:rsid w:val="00785F95"/>
    <w:rsid w:val="00794B64"/>
    <w:rsid w:val="00837914"/>
    <w:rsid w:val="00874EE2"/>
    <w:rsid w:val="00874FE7"/>
    <w:rsid w:val="008F6C7E"/>
    <w:rsid w:val="009120ED"/>
    <w:rsid w:val="00952F7D"/>
    <w:rsid w:val="0095496A"/>
    <w:rsid w:val="0098571A"/>
    <w:rsid w:val="009A38BA"/>
    <w:rsid w:val="00A518DD"/>
    <w:rsid w:val="00AD5D19"/>
    <w:rsid w:val="00B11B83"/>
    <w:rsid w:val="00B43E11"/>
    <w:rsid w:val="00BB0BD1"/>
    <w:rsid w:val="00BB37C9"/>
    <w:rsid w:val="00C00BC9"/>
    <w:rsid w:val="00C46E45"/>
    <w:rsid w:val="00C755AB"/>
    <w:rsid w:val="00CA189C"/>
    <w:rsid w:val="00CA3587"/>
    <w:rsid w:val="00CB5934"/>
    <w:rsid w:val="00CD7613"/>
    <w:rsid w:val="00CF67FD"/>
    <w:rsid w:val="00D02B84"/>
    <w:rsid w:val="00D43125"/>
    <w:rsid w:val="00D573B2"/>
    <w:rsid w:val="00D66A3A"/>
    <w:rsid w:val="00D853DA"/>
    <w:rsid w:val="00DD2C8E"/>
    <w:rsid w:val="00DE309D"/>
    <w:rsid w:val="00DF198B"/>
    <w:rsid w:val="00E04B37"/>
    <w:rsid w:val="00E51943"/>
    <w:rsid w:val="00E74B29"/>
    <w:rsid w:val="00EB12C6"/>
    <w:rsid w:val="00EB41B1"/>
    <w:rsid w:val="00F50791"/>
    <w:rsid w:val="00F9299E"/>
    <w:rsid w:val="00FA4796"/>
    <w:rsid w:val="00FB2163"/>
    <w:rsid w:val="00FB2F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8E83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NormalWeb">
    <w:name w:val="Normal (Web)"/>
    <w:basedOn w:val="Normal"/>
    <w:uiPriority w:val="99"/>
    <w:semiHidden/>
    <w:rsid w:val="00E04B37"/>
    <w:rPr>
      <w:rFonts w:ascii="Times New Roman" w:hAnsi="Times New Roman" w:cs="Times New Roman"/>
    </w:rPr>
  </w:style>
  <w:style w:type="paragraph" w:styleId="Bibliography">
    <w:name w:val="Bibliography"/>
    <w:basedOn w:val="Normal"/>
    <w:next w:val="Normal"/>
    <w:uiPriority w:val="37"/>
    <w:unhideWhenUsed/>
    <w:rsid w:val="005402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79292">
      <w:bodyDiv w:val="1"/>
      <w:marLeft w:val="0"/>
      <w:marRight w:val="0"/>
      <w:marTop w:val="0"/>
      <w:marBottom w:val="0"/>
      <w:divBdr>
        <w:top w:val="none" w:sz="0" w:space="0" w:color="auto"/>
        <w:left w:val="none" w:sz="0" w:space="0" w:color="auto"/>
        <w:bottom w:val="none" w:sz="0" w:space="0" w:color="auto"/>
        <w:right w:val="none" w:sz="0" w:space="0" w:color="auto"/>
      </w:divBdr>
    </w:div>
    <w:div w:id="198906308">
      <w:bodyDiv w:val="1"/>
      <w:marLeft w:val="0"/>
      <w:marRight w:val="0"/>
      <w:marTop w:val="0"/>
      <w:marBottom w:val="0"/>
      <w:divBdr>
        <w:top w:val="none" w:sz="0" w:space="0" w:color="auto"/>
        <w:left w:val="none" w:sz="0" w:space="0" w:color="auto"/>
        <w:bottom w:val="none" w:sz="0" w:space="0" w:color="auto"/>
        <w:right w:val="none" w:sz="0" w:space="0" w:color="auto"/>
      </w:divBdr>
    </w:div>
    <w:div w:id="252591990">
      <w:bodyDiv w:val="1"/>
      <w:marLeft w:val="0"/>
      <w:marRight w:val="0"/>
      <w:marTop w:val="0"/>
      <w:marBottom w:val="0"/>
      <w:divBdr>
        <w:top w:val="none" w:sz="0" w:space="0" w:color="auto"/>
        <w:left w:val="none" w:sz="0" w:space="0" w:color="auto"/>
        <w:bottom w:val="none" w:sz="0" w:space="0" w:color="auto"/>
        <w:right w:val="none" w:sz="0" w:space="0" w:color="auto"/>
      </w:divBdr>
    </w:div>
    <w:div w:id="279410574">
      <w:bodyDiv w:val="1"/>
      <w:marLeft w:val="0"/>
      <w:marRight w:val="0"/>
      <w:marTop w:val="0"/>
      <w:marBottom w:val="0"/>
      <w:divBdr>
        <w:top w:val="none" w:sz="0" w:space="0" w:color="auto"/>
        <w:left w:val="none" w:sz="0" w:space="0" w:color="auto"/>
        <w:bottom w:val="none" w:sz="0" w:space="0" w:color="auto"/>
        <w:right w:val="none" w:sz="0" w:space="0" w:color="auto"/>
      </w:divBdr>
    </w:div>
    <w:div w:id="282225205">
      <w:bodyDiv w:val="1"/>
      <w:marLeft w:val="0"/>
      <w:marRight w:val="0"/>
      <w:marTop w:val="0"/>
      <w:marBottom w:val="0"/>
      <w:divBdr>
        <w:top w:val="none" w:sz="0" w:space="0" w:color="auto"/>
        <w:left w:val="none" w:sz="0" w:space="0" w:color="auto"/>
        <w:bottom w:val="none" w:sz="0" w:space="0" w:color="auto"/>
        <w:right w:val="none" w:sz="0" w:space="0" w:color="auto"/>
      </w:divBdr>
    </w:div>
    <w:div w:id="291600597">
      <w:bodyDiv w:val="1"/>
      <w:marLeft w:val="0"/>
      <w:marRight w:val="0"/>
      <w:marTop w:val="0"/>
      <w:marBottom w:val="0"/>
      <w:divBdr>
        <w:top w:val="none" w:sz="0" w:space="0" w:color="auto"/>
        <w:left w:val="none" w:sz="0" w:space="0" w:color="auto"/>
        <w:bottom w:val="none" w:sz="0" w:space="0" w:color="auto"/>
        <w:right w:val="none" w:sz="0" w:space="0" w:color="auto"/>
      </w:divBdr>
    </w:div>
    <w:div w:id="331756723">
      <w:bodyDiv w:val="1"/>
      <w:marLeft w:val="0"/>
      <w:marRight w:val="0"/>
      <w:marTop w:val="0"/>
      <w:marBottom w:val="0"/>
      <w:divBdr>
        <w:top w:val="none" w:sz="0" w:space="0" w:color="auto"/>
        <w:left w:val="none" w:sz="0" w:space="0" w:color="auto"/>
        <w:bottom w:val="none" w:sz="0" w:space="0" w:color="auto"/>
        <w:right w:val="none" w:sz="0" w:space="0" w:color="auto"/>
      </w:divBdr>
    </w:div>
    <w:div w:id="354573168">
      <w:bodyDiv w:val="1"/>
      <w:marLeft w:val="0"/>
      <w:marRight w:val="0"/>
      <w:marTop w:val="0"/>
      <w:marBottom w:val="0"/>
      <w:divBdr>
        <w:top w:val="none" w:sz="0" w:space="0" w:color="auto"/>
        <w:left w:val="none" w:sz="0" w:space="0" w:color="auto"/>
        <w:bottom w:val="none" w:sz="0" w:space="0" w:color="auto"/>
        <w:right w:val="none" w:sz="0" w:space="0" w:color="auto"/>
      </w:divBdr>
    </w:div>
    <w:div w:id="361825471">
      <w:bodyDiv w:val="1"/>
      <w:marLeft w:val="0"/>
      <w:marRight w:val="0"/>
      <w:marTop w:val="0"/>
      <w:marBottom w:val="0"/>
      <w:divBdr>
        <w:top w:val="none" w:sz="0" w:space="0" w:color="auto"/>
        <w:left w:val="none" w:sz="0" w:space="0" w:color="auto"/>
        <w:bottom w:val="none" w:sz="0" w:space="0" w:color="auto"/>
        <w:right w:val="none" w:sz="0" w:space="0" w:color="auto"/>
      </w:divBdr>
    </w:div>
    <w:div w:id="423956945">
      <w:bodyDiv w:val="1"/>
      <w:marLeft w:val="0"/>
      <w:marRight w:val="0"/>
      <w:marTop w:val="0"/>
      <w:marBottom w:val="0"/>
      <w:divBdr>
        <w:top w:val="none" w:sz="0" w:space="0" w:color="auto"/>
        <w:left w:val="none" w:sz="0" w:space="0" w:color="auto"/>
        <w:bottom w:val="none" w:sz="0" w:space="0" w:color="auto"/>
        <w:right w:val="none" w:sz="0" w:space="0" w:color="auto"/>
      </w:divBdr>
    </w:div>
    <w:div w:id="450251884">
      <w:bodyDiv w:val="1"/>
      <w:marLeft w:val="0"/>
      <w:marRight w:val="0"/>
      <w:marTop w:val="0"/>
      <w:marBottom w:val="0"/>
      <w:divBdr>
        <w:top w:val="none" w:sz="0" w:space="0" w:color="auto"/>
        <w:left w:val="none" w:sz="0" w:space="0" w:color="auto"/>
        <w:bottom w:val="none" w:sz="0" w:space="0" w:color="auto"/>
        <w:right w:val="none" w:sz="0" w:space="0" w:color="auto"/>
      </w:divBdr>
    </w:div>
    <w:div w:id="460921653">
      <w:bodyDiv w:val="1"/>
      <w:marLeft w:val="0"/>
      <w:marRight w:val="0"/>
      <w:marTop w:val="0"/>
      <w:marBottom w:val="0"/>
      <w:divBdr>
        <w:top w:val="none" w:sz="0" w:space="0" w:color="auto"/>
        <w:left w:val="none" w:sz="0" w:space="0" w:color="auto"/>
        <w:bottom w:val="none" w:sz="0" w:space="0" w:color="auto"/>
        <w:right w:val="none" w:sz="0" w:space="0" w:color="auto"/>
      </w:divBdr>
    </w:div>
    <w:div w:id="631985001">
      <w:bodyDiv w:val="1"/>
      <w:marLeft w:val="0"/>
      <w:marRight w:val="0"/>
      <w:marTop w:val="0"/>
      <w:marBottom w:val="0"/>
      <w:divBdr>
        <w:top w:val="none" w:sz="0" w:space="0" w:color="auto"/>
        <w:left w:val="none" w:sz="0" w:space="0" w:color="auto"/>
        <w:bottom w:val="none" w:sz="0" w:space="0" w:color="auto"/>
        <w:right w:val="none" w:sz="0" w:space="0" w:color="auto"/>
      </w:divBdr>
    </w:div>
    <w:div w:id="704260233">
      <w:bodyDiv w:val="1"/>
      <w:marLeft w:val="0"/>
      <w:marRight w:val="0"/>
      <w:marTop w:val="0"/>
      <w:marBottom w:val="0"/>
      <w:divBdr>
        <w:top w:val="none" w:sz="0" w:space="0" w:color="auto"/>
        <w:left w:val="none" w:sz="0" w:space="0" w:color="auto"/>
        <w:bottom w:val="none" w:sz="0" w:space="0" w:color="auto"/>
        <w:right w:val="none" w:sz="0" w:space="0" w:color="auto"/>
      </w:divBdr>
    </w:div>
    <w:div w:id="721638005">
      <w:bodyDiv w:val="1"/>
      <w:marLeft w:val="0"/>
      <w:marRight w:val="0"/>
      <w:marTop w:val="0"/>
      <w:marBottom w:val="0"/>
      <w:divBdr>
        <w:top w:val="none" w:sz="0" w:space="0" w:color="auto"/>
        <w:left w:val="none" w:sz="0" w:space="0" w:color="auto"/>
        <w:bottom w:val="none" w:sz="0" w:space="0" w:color="auto"/>
        <w:right w:val="none" w:sz="0" w:space="0" w:color="auto"/>
      </w:divBdr>
    </w:div>
    <w:div w:id="736047908">
      <w:bodyDiv w:val="1"/>
      <w:marLeft w:val="0"/>
      <w:marRight w:val="0"/>
      <w:marTop w:val="0"/>
      <w:marBottom w:val="0"/>
      <w:divBdr>
        <w:top w:val="none" w:sz="0" w:space="0" w:color="auto"/>
        <w:left w:val="none" w:sz="0" w:space="0" w:color="auto"/>
        <w:bottom w:val="none" w:sz="0" w:space="0" w:color="auto"/>
        <w:right w:val="none" w:sz="0" w:space="0" w:color="auto"/>
      </w:divBdr>
    </w:div>
    <w:div w:id="760684018">
      <w:bodyDiv w:val="1"/>
      <w:marLeft w:val="0"/>
      <w:marRight w:val="0"/>
      <w:marTop w:val="0"/>
      <w:marBottom w:val="0"/>
      <w:divBdr>
        <w:top w:val="none" w:sz="0" w:space="0" w:color="auto"/>
        <w:left w:val="none" w:sz="0" w:space="0" w:color="auto"/>
        <w:bottom w:val="none" w:sz="0" w:space="0" w:color="auto"/>
        <w:right w:val="none" w:sz="0" w:space="0" w:color="auto"/>
      </w:divBdr>
    </w:div>
    <w:div w:id="832992899">
      <w:bodyDiv w:val="1"/>
      <w:marLeft w:val="0"/>
      <w:marRight w:val="0"/>
      <w:marTop w:val="0"/>
      <w:marBottom w:val="0"/>
      <w:divBdr>
        <w:top w:val="none" w:sz="0" w:space="0" w:color="auto"/>
        <w:left w:val="none" w:sz="0" w:space="0" w:color="auto"/>
        <w:bottom w:val="none" w:sz="0" w:space="0" w:color="auto"/>
        <w:right w:val="none" w:sz="0" w:space="0" w:color="auto"/>
      </w:divBdr>
    </w:div>
    <w:div w:id="1065881299">
      <w:bodyDiv w:val="1"/>
      <w:marLeft w:val="0"/>
      <w:marRight w:val="0"/>
      <w:marTop w:val="0"/>
      <w:marBottom w:val="0"/>
      <w:divBdr>
        <w:top w:val="none" w:sz="0" w:space="0" w:color="auto"/>
        <w:left w:val="none" w:sz="0" w:space="0" w:color="auto"/>
        <w:bottom w:val="none" w:sz="0" w:space="0" w:color="auto"/>
        <w:right w:val="none" w:sz="0" w:space="0" w:color="auto"/>
      </w:divBdr>
    </w:div>
    <w:div w:id="1090544642">
      <w:bodyDiv w:val="1"/>
      <w:marLeft w:val="0"/>
      <w:marRight w:val="0"/>
      <w:marTop w:val="0"/>
      <w:marBottom w:val="0"/>
      <w:divBdr>
        <w:top w:val="none" w:sz="0" w:space="0" w:color="auto"/>
        <w:left w:val="none" w:sz="0" w:space="0" w:color="auto"/>
        <w:bottom w:val="none" w:sz="0" w:space="0" w:color="auto"/>
        <w:right w:val="none" w:sz="0" w:space="0" w:color="auto"/>
      </w:divBdr>
    </w:div>
    <w:div w:id="1115978105">
      <w:bodyDiv w:val="1"/>
      <w:marLeft w:val="0"/>
      <w:marRight w:val="0"/>
      <w:marTop w:val="0"/>
      <w:marBottom w:val="0"/>
      <w:divBdr>
        <w:top w:val="none" w:sz="0" w:space="0" w:color="auto"/>
        <w:left w:val="none" w:sz="0" w:space="0" w:color="auto"/>
        <w:bottom w:val="none" w:sz="0" w:space="0" w:color="auto"/>
        <w:right w:val="none" w:sz="0" w:space="0" w:color="auto"/>
      </w:divBdr>
    </w:div>
    <w:div w:id="1119642395">
      <w:bodyDiv w:val="1"/>
      <w:marLeft w:val="0"/>
      <w:marRight w:val="0"/>
      <w:marTop w:val="0"/>
      <w:marBottom w:val="0"/>
      <w:divBdr>
        <w:top w:val="none" w:sz="0" w:space="0" w:color="auto"/>
        <w:left w:val="none" w:sz="0" w:space="0" w:color="auto"/>
        <w:bottom w:val="none" w:sz="0" w:space="0" w:color="auto"/>
        <w:right w:val="none" w:sz="0" w:space="0" w:color="auto"/>
      </w:divBdr>
    </w:div>
    <w:div w:id="1140226146">
      <w:bodyDiv w:val="1"/>
      <w:marLeft w:val="0"/>
      <w:marRight w:val="0"/>
      <w:marTop w:val="0"/>
      <w:marBottom w:val="0"/>
      <w:divBdr>
        <w:top w:val="none" w:sz="0" w:space="0" w:color="auto"/>
        <w:left w:val="none" w:sz="0" w:space="0" w:color="auto"/>
        <w:bottom w:val="none" w:sz="0" w:space="0" w:color="auto"/>
        <w:right w:val="none" w:sz="0" w:space="0" w:color="auto"/>
      </w:divBdr>
    </w:div>
    <w:div w:id="1191451789">
      <w:bodyDiv w:val="1"/>
      <w:marLeft w:val="0"/>
      <w:marRight w:val="0"/>
      <w:marTop w:val="0"/>
      <w:marBottom w:val="0"/>
      <w:divBdr>
        <w:top w:val="none" w:sz="0" w:space="0" w:color="auto"/>
        <w:left w:val="none" w:sz="0" w:space="0" w:color="auto"/>
        <w:bottom w:val="none" w:sz="0" w:space="0" w:color="auto"/>
        <w:right w:val="none" w:sz="0" w:space="0" w:color="auto"/>
      </w:divBdr>
    </w:div>
    <w:div w:id="1238439601">
      <w:bodyDiv w:val="1"/>
      <w:marLeft w:val="0"/>
      <w:marRight w:val="0"/>
      <w:marTop w:val="0"/>
      <w:marBottom w:val="0"/>
      <w:divBdr>
        <w:top w:val="none" w:sz="0" w:space="0" w:color="auto"/>
        <w:left w:val="none" w:sz="0" w:space="0" w:color="auto"/>
        <w:bottom w:val="none" w:sz="0" w:space="0" w:color="auto"/>
        <w:right w:val="none" w:sz="0" w:space="0" w:color="auto"/>
      </w:divBdr>
    </w:div>
    <w:div w:id="1312297297">
      <w:bodyDiv w:val="1"/>
      <w:marLeft w:val="0"/>
      <w:marRight w:val="0"/>
      <w:marTop w:val="0"/>
      <w:marBottom w:val="0"/>
      <w:divBdr>
        <w:top w:val="none" w:sz="0" w:space="0" w:color="auto"/>
        <w:left w:val="none" w:sz="0" w:space="0" w:color="auto"/>
        <w:bottom w:val="none" w:sz="0" w:space="0" w:color="auto"/>
        <w:right w:val="none" w:sz="0" w:space="0" w:color="auto"/>
      </w:divBdr>
    </w:div>
    <w:div w:id="1357778622">
      <w:bodyDiv w:val="1"/>
      <w:marLeft w:val="0"/>
      <w:marRight w:val="0"/>
      <w:marTop w:val="0"/>
      <w:marBottom w:val="0"/>
      <w:divBdr>
        <w:top w:val="none" w:sz="0" w:space="0" w:color="auto"/>
        <w:left w:val="none" w:sz="0" w:space="0" w:color="auto"/>
        <w:bottom w:val="none" w:sz="0" w:space="0" w:color="auto"/>
        <w:right w:val="none" w:sz="0" w:space="0" w:color="auto"/>
      </w:divBdr>
    </w:div>
    <w:div w:id="1407996956">
      <w:bodyDiv w:val="1"/>
      <w:marLeft w:val="0"/>
      <w:marRight w:val="0"/>
      <w:marTop w:val="0"/>
      <w:marBottom w:val="0"/>
      <w:divBdr>
        <w:top w:val="none" w:sz="0" w:space="0" w:color="auto"/>
        <w:left w:val="none" w:sz="0" w:space="0" w:color="auto"/>
        <w:bottom w:val="none" w:sz="0" w:space="0" w:color="auto"/>
        <w:right w:val="none" w:sz="0" w:space="0" w:color="auto"/>
      </w:divBdr>
    </w:div>
    <w:div w:id="1431118737">
      <w:bodyDiv w:val="1"/>
      <w:marLeft w:val="0"/>
      <w:marRight w:val="0"/>
      <w:marTop w:val="0"/>
      <w:marBottom w:val="0"/>
      <w:divBdr>
        <w:top w:val="none" w:sz="0" w:space="0" w:color="auto"/>
        <w:left w:val="none" w:sz="0" w:space="0" w:color="auto"/>
        <w:bottom w:val="none" w:sz="0" w:space="0" w:color="auto"/>
        <w:right w:val="none" w:sz="0" w:space="0" w:color="auto"/>
      </w:divBdr>
    </w:div>
    <w:div w:id="1465154676">
      <w:bodyDiv w:val="1"/>
      <w:marLeft w:val="0"/>
      <w:marRight w:val="0"/>
      <w:marTop w:val="0"/>
      <w:marBottom w:val="0"/>
      <w:divBdr>
        <w:top w:val="none" w:sz="0" w:space="0" w:color="auto"/>
        <w:left w:val="none" w:sz="0" w:space="0" w:color="auto"/>
        <w:bottom w:val="none" w:sz="0" w:space="0" w:color="auto"/>
        <w:right w:val="none" w:sz="0" w:space="0" w:color="auto"/>
      </w:divBdr>
    </w:div>
    <w:div w:id="1590577153">
      <w:bodyDiv w:val="1"/>
      <w:marLeft w:val="0"/>
      <w:marRight w:val="0"/>
      <w:marTop w:val="0"/>
      <w:marBottom w:val="0"/>
      <w:divBdr>
        <w:top w:val="none" w:sz="0" w:space="0" w:color="auto"/>
        <w:left w:val="none" w:sz="0" w:space="0" w:color="auto"/>
        <w:bottom w:val="none" w:sz="0" w:space="0" w:color="auto"/>
        <w:right w:val="none" w:sz="0" w:space="0" w:color="auto"/>
      </w:divBdr>
    </w:div>
    <w:div w:id="1710494522">
      <w:bodyDiv w:val="1"/>
      <w:marLeft w:val="0"/>
      <w:marRight w:val="0"/>
      <w:marTop w:val="0"/>
      <w:marBottom w:val="0"/>
      <w:divBdr>
        <w:top w:val="none" w:sz="0" w:space="0" w:color="auto"/>
        <w:left w:val="none" w:sz="0" w:space="0" w:color="auto"/>
        <w:bottom w:val="none" w:sz="0" w:space="0" w:color="auto"/>
        <w:right w:val="none" w:sz="0" w:space="0" w:color="auto"/>
      </w:divBdr>
    </w:div>
    <w:div w:id="1714773022">
      <w:bodyDiv w:val="1"/>
      <w:marLeft w:val="0"/>
      <w:marRight w:val="0"/>
      <w:marTop w:val="0"/>
      <w:marBottom w:val="0"/>
      <w:divBdr>
        <w:top w:val="none" w:sz="0" w:space="0" w:color="auto"/>
        <w:left w:val="none" w:sz="0" w:space="0" w:color="auto"/>
        <w:bottom w:val="none" w:sz="0" w:space="0" w:color="auto"/>
        <w:right w:val="none" w:sz="0" w:space="0" w:color="auto"/>
      </w:divBdr>
    </w:div>
    <w:div w:id="1754161058">
      <w:bodyDiv w:val="1"/>
      <w:marLeft w:val="0"/>
      <w:marRight w:val="0"/>
      <w:marTop w:val="0"/>
      <w:marBottom w:val="0"/>
      <w:divBdr>
        <w:top w:val="none" w:sz="0" w:space="0" w:color="auto"/>
        <w:left w:val="none" w:sz="0" w:space="0" w:color="auto"/>
        <w:bottom w:val="none" w:sz="0" w:space="0" w:color="auto"/>
        <w:right w:val="none" w:sz="0" w:space="0" w:color="auto"/>
      </w:divBdr>
    </w:div>
    <w:div w:id="1772043771">
      <w:bodyDiv w:val="1"/>
      <w:marLeft w:val="0"/>
      <w:marRight w:val="0"/>
      <w:marTop w:val="0"/>
      <w:marBottom w:val="0"/>
      <w:divBdr>
        <w:top w:val="none" w:sz="0" w:space="0" w:color="auto"/>
        <w:left w:val="none" w:sz="0" w:space="0" w:color="auto"/>
        <w:bottom w:val="none" w:sz="0" w:space="0" w:color="auto"/>
        <w:right w:val="none" w:sz="0" w:space="0" w:color="auto"/>
      </w:divBdr>
    </w:div>
    <w:div w:id="1792699295">
      <w:bodyDiv w:val="1"/>
      <w:marLeft w:val="0"/>
      <w:marRight w:val="0"/>
      <w:marTop w:val="0"/>
      <w:marBottom w:val="0"/>
      <w:divBdr>
        <w:top w:val="none" w:sz="0" w:space="0" w:color="auto"/>
        <w:left w:val="none" w:sz="0" w:space="0" w:color="auto"/>
        <w:bottom w:val="none" w:sz="0" w:space="0" w:color="auto"/>
        <w:right w:val="none" w:sz="0" w:space="0" w:color="auto"/>
      </w:divBdr>
    </w:div>
    <w:div w:id="1829901438">
      <w:bodyDiv w:val="1"/>
      <w:marLeft w:val="0"/>
      <w:marRight w:val="0"/>
      <w:marTop w:val="0"/>
      <w:marBottom w:val="0"/>
      <w:divBdr>
        <w:top w:val="none" w:sz="0" w:space="0" w:color="auto"/>
        <w:left w:val="none" w:sz="0" w:space="0" w:color="auto"/>
        <w:bottom w:val="none" w:sz="0" w:space="0" w:color="auto"/>
        <w:right w:val="none" w:sz="0" w:space="0" w:color="auto"/>
      </w:divBdr>
    </w:div>
    <w:div w:id="1895852077">
      <w:bodyDiv w:val="1"/>
      <w:marLeft w:val="0"/>
      <w:marRight w:val="0"/>
      <w:marTop w:val="0"/>
      <w:marBottom w:val="0"/>
      <w:divBdr>
        <w:top w:val="none" w:sz="0" w:space="0" w:color="auto"/>
        <w:left w:val="none" w:sz="0" w:space="0" w:color="auto"/>
        <w:bottom w:val="none" w:sz="0" w:space="0" w:color="auto"/>
        <w:right w:val="none" w:sz="0" w:space="0" w:color="auto"/>
      </w:divBdr>
    </w:div>
    <w:div w:id="1940984444">
      <w:bodyDiv w:val="1"/>
      <w:marLeft w:val="0"/>
      <w:marRight w:val="0"/>
      <w:marTop w:val="0"/>
      <w:marBottom w:val="0"/>
      <w:divBdr>
        <w:top w:val="none" w:sz="0" w:space="0" w:color="auto"/>
        <w:left w:val="none" w:sz="0" w:space="0" w:color="auto"/>
        <w:bottom w:val="none" w:sz="0" w:space="0" w:color="auto"/>
        <w:right w:val="none" w:sz="0" w:space="0" w:color="auto"/>
      </w:divBdr>
    </w:div>
    <w:div w:id="1969357073">
      <w:bodyDiv w:val="1"/>
      <w:marLeft w:val="0"/>
      <w:marRight w:val="0"/>
      <w:marTop w:val="0"/>
      <w:marBottom w:val="0"/>
      <w:divBdr>
        <w:top w:val="none" w:sz="0" w:space="0" w:color="auto"/>
        <w:left w:val="none" w:sz="0" w:space="0" w:color="auto"/>
        <w:bottom w:val="none" w:sz="0" w:space="0" w:color="auto"/>
        <w:right w:val="none" w:sz="0" w:space="0" w:color="auto"/>
      </w:divBdr>
    </w:div>
    <w:div w:id="1978341287">
      <w:bodyDiv w:val="1"/>
      <w:marLeft w:val="0"/>
      <w:marRight w:val="0"/>
      <w:marTop w:val="0"/>
      <w:marBottom w:val="0"/>
      <w:divBdr>
        <w:top w:val="none" w:sz="0" w:space="0" w:color="auto"/>
        <w:left w:val="none" w:sz="0" w:space="0" w:color="auto"/>
        <w:bottom w:val="none" w:sz="0" w:space="0" w:color="auto"/>
        <w:right w:val="none" w:sz="0" w:space="0" w:color="auto"/>
      </w:divBdr>
    </w:div>
    <w:div w:id="1988392398">
      <w:bodyDiv w:val="1"/>
      <w:marLeft w:val="0"/>
      <w:marRight w:val="0"/>
      <w:marTop w:val="0"/>
      <w:marBottom w:val="0"/>
      <w:divBdr>
        <w:top w:val="none" w:sz="0" w:space="0" w:color="auto"/>
        <w:left w:val="none" w:sz="0" w:space="0" w:color="auto"/>
        <w:bottom w:val="none" w:sz="0" w:space="0" w:color="auto"/>
        <w:right w:val="none" w:sz="0" w:space="0" w:color="auto"/>
      </w:divBdr>
    </w:div>
    <w:div w:id="2009793881">
      <w:bodyDiv w:val="1"/>
      <w:marLeft w:val="0"/>
      <w:marRight w:val="0"/>
      <w:marTop w:val="0"/>
      <w:marBottom w:val="0"/>
      <w:divBdr>
        <w:top w:val="none" w:sz="0" w:space="0" w:color="auto"/>
        <w:left w:val="none" w:sz="0" w:space="0" w:color="auto"/>
        <w:bottom w:val="none" w:sz="0" w:space="0" w:color="auto"/>
        <w:right w:val="none" w:sz="0" w:space="0" w:color="auto"/>
      </w:divBdr>
    </w:div>
    <w:div w:id="207331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live\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CCBCC47FF234E2D88809BE7F37561F8"/>
        <w:category>
          <w:name w:val="General"/>
          <w:gallery w:val="placeholder"/>
        </w:category>
        <w:types>
          <w:type w:val="bbPlcHdr"/>
        </w:types>
        <w:behaviors>
          <w:behavior w:val="content"/>
        </w:behaviors>
        <w:guid w:val="{677685F5-E910-4138-BCE7-CC9A7B597009}"/>
      </w:docPartPr>
      <w:docPartBody>
        <w:p w:rsidR="00DE7BEA" w:rsidRDefault="00000000">
          <w:pPr>
            <w:pStyle w:val="ECCBCC47FF234E2D88809BE7F37561F8"/>
          </w:pPr>
          <w:r w:rsidRPr="008F6C7E">
            <w:rPr>
              <w:lang w:bidi="en-GB"/>
            </w:rPr>
            <w:t>—</w:t>
          </w:r>
        </w:p>
      </w:docPartBody>
    </w:docPart>
    <w:docPart>
      <w:docPartPr>
        <w:name w:val="95DB2EE7E4F84774B251A303A7866391"/>
        <w:category>
          <w:name w:val="General"/>
          <w:gallery w:val="placeholder"/>
        </w:category>
        <w:types>
          <w:type w:val="bbPlcHdr"/>
        </w:types>
        <w:behaviors>
          <w:behavior w:val="content"/>
        </w:behaviors>
        <w:guid w:val="{5E90169E-8F3A-47E3-8731-E87B94EE96FF}"/>
      </w:docPartPr>
      <w:docPartBody>
        <w:p w:rsidR="00DE7BEA" w:rsidRDefault="00000000">
          <w:pPr>
            <w:pStyle w:val="95DB2EE7E4F84774B251A303A7866391"/>
          </w:pPr>
          <w:r w:rsidRPr="008F6C7E">
            <w:rPr>
              <w:lang w:bidi="en-GB"/>
            </w:rPr>
            <w:t>—</w:t>
          </w:r>
        </w:p>
      </w:docPartBody>
    </w:docPart>
    <w:docPart>
      <w:docPartPr>
        <w:name w:val="1BA29935164D401C84F2C93F08D25B1B"/>
        <w:category>
          <w:name w:val="General"/>
          <w:gallery w:val="placeholder"/>
        </w:category>
        <w:types>
          <w:type w:val="bbPlcHdr"/>
        </w:types>
        <w:behaviors>
          <w:behavior w:val="content"/>
        </w:behaviors>
        <w:guid w:val="{07CA6CF9-E3DF-4AC2-AC8E-E13826B35EB8}"/>
      </w:docPartPr>
      <w:docPartBody>
        <w:p w:rsidR="00DE7BEA" w:rsidRDefault="00000000">
          <w:pPr>
            <w:pStyle w:val="1BA29935164D401C84F2C93F08D25B1B"/>
          </w:pPr>
          <w:r w:rsidRPr="008F6C7E">
            <w:rPr>
              <w:lang w:bidi="en-GB"/>
            </w:rPr>
            <w:t>Lorem Ipsum is simply dummy text of the printing and typesetting industry.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F1A"/>
    <w:rsid w:val="0011328C"/>
    <w:rsid w:val="00CF67FD"/>
    <w:rsid w:val="00DE7BEA"/>
    <w:rsid w:val="00E51943"/>
    <w:rsid w:val="00F21F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CCBCC47FF234E2D88809BE7F37561F8">
    <w:name w:val="ECCBCC47FF234E2D88809BE7F37561F8"/>
  </w:style>
  <w:style w:type="paragraph" w:customStyle="1" w:styleId="95DB2EE7E4F84774B251A303A7866391">
    <w:name w:val="95DB2EE7E4F84774B251A303A7866391"/>
  </w:style>
  <w:style w:type="paragraph" w:customStyle="1" w:styleId="1BA29935164D401C84F2C93F08D25B1B">
    <w:name w:val="1BA29935164D401C84F2C93F08D25B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Aka15</b:Tag>
    <b:SourceType>JournalArticle</b:SourceType>
    <b:Guid>{B6397864-FC81-4D3F-AD2F-9B8F404C5553}</b:Guid>
    <b:Title>Global brand positioning and perceptions</b:Title>
    <b:Year>2010</b:Year>
    <b:Author>
      <b:Author>
        <b:NameList>
          <b:Person>
            <b:Last>Akaka</b:Last>
            <b:Middle>Archpru</b:Middle>
            <b:First>Melissa</b:First>
          </b:Person>
          <b:Person>
            <b:Last>Alden</b:Last>
            <b:Middle>L.</b:Middle>
            <b:First>Dana</b:First>
          </b:Person>
        </b:NameList>
      </b:Author>
    </b:Author>
    <b:RefOrder>1</b:RefOrder>
  </b:Source>
  <b:Source>
    <b:Tag>Ram09</b:Tag>
    <b:SourceType>JournalArticle</b:SourceType>
    <b:Guid>{BA644D73-51E3-48C3-B0DE-26324AA3F644}</b:Guid>
    <b:Title>Openness, country size, and government size: Additional evidence from a large cross-country panel</b:Title>
    <b:JournalName>https://www.sciencedirect.com/science/article/abs/pii/S0047272708000716?via%3Dihub</b:JournalName>
    <b:Year>2009</b:Year>
    <b:Author>
      <b:Author>
        <b:NameList>
          <b:Person>
            <b:Last>Ram</b:Last>
            <b:First>Rati</b:First>
          </b:Person>
        </b:NameList>
      </b:Author>
    </b:Author>
    <b:RefOrder>2</b:RefOrder>
  </b:Source>
  <b:Source>
    <b:Tag>Jan99</b:Tag>
    <b:SourceType>JournalArticle</b:SourceType>
    <b:Guid>{4CEF1903-7098-49E4-BBA2-4892C5B31BC8}</b:Guid>
    <b:Author>
      <b:Author>
        <b:NameList>
          <b:Person>
            <b:Last>Alden</b:Last>
            <b:First>Jan-Benedict</b:First>
            <b:Middle>E.M. Steenkamp Dana L.</b:Middle>
          </b:Person>
        </b:NameList>
      </b:Author>
    </b:Author>
    <b:Title>Brand Positioning through Advertising in Asia, North America, and Europe: The Role of Global Consumer Culture</b:Title>
    <b:Year>1999</b:Year>
    <b:RefOrder>3</b:RefOrder>
  </b:Source>
  <b:Source>
    <b:Tag>Don96</b:Tag>
    <b:SourceType>JournalArticle</b:SourceType>
    <b:Guid>{B8F74D1A-1171-49BD-8FD0-2377676279E6}</b:Guid>
    <b:Title>Values in Tension: Ethics Away from Home</b:Title>
    <b:Year>1996</b:Year>
    <b:Pages>48-62</b:Pages>
    <b:Author>
      <b:Author>
        <b:NameList>
          <b:Person>
            <b:Last>Donaldson</b:Last>
            <b:First>Thomas</b:First>
          </b:Person>
        </b:NameList>
      </b:Author>
    </b:Author>
    <b:RefOrder>4</b:RefOrder>
  </b:Source>
  <b:Source>
    <b:Tag>Rit93</b:Tag>
    <b:SourceType>JournalArticle</b:SourceType>
    <b:Guid>{28E18036-F5C4-47B9-A4F2-EDD03A8A7AD9}</b:Guid>
    <b:Title>The McDonaldization of Society.</b:Title>
    <b:Year>1993</b:Year>
    <b:Author>
      <b:Author>
        <b:NameList>
          <b:Person>
            <b:Last>Ritzer</b:Last>
            <b:First>George</b:First>
          </b:Person>
        </b:NameList>
      </b:Author>
    </b:Author>
    <b:RefOrder>5</b:RefOrder>
  </b:Source>
  <b:Source>
    <b:Tag>Wat06</b:Tag>
    <b:SourceType>JournalArticle</b:SourceType>
    <b:Guid>{AD8EE8CC-BE0C-4572-9A8A-03A809AF1AAF}</b:Guid>
    <b:Title>Golden Arches East: McDonald's in East Asia, Second Edition</b:Title>
    <b:Year>2006</b:Year>
    <b:Author>
      <b:Author>
        <b:NameList>
          <b:Person>
            <b:Last>Watson</b:Last>
            <b:Middle>L.</b:Middle>
            <b:First>James</b:First>
          </b:Person>
        </b:NameList>
      </b:Author>
    </b:Author>
    <b:RefOrder>6</b:RefOrder>
  </b:Source>
  <b:Source>
    <b:Tag>Bro04</b:Tag>
    <b:SourceType>JournalArticle</b:SourceType>
    <b:Guid>{A422F000-1D70-419F-9C6A-D29CD6053B4A}</b:Guid>
    <b:Title>Food Fight: The Inside Story of The Food Industry, America's Obesity Crisis, and What We Can Do About It </b:Title>
    <b:Year>2004</b:Year>
    <b:Author>
      <b:Author>
        <b:NameList>
          <b:Person>
            <b:Last>Brownell</b:Last>
            <b:First>Kelly</b:First>
          </b:Person>
        </b:NameList>
      </b:Author>
    </b:Author>
    <b:RefOrder>7</b:RefOrder>
  </b:Source>
  <b:Source>
    <b:Tag>Sch01</b:Tag>
    <b:SourceType>JournalArticle</b:SourceType>
    <b:Guid>{5AB44852-0F0A-4A04-8D45-A05BF2615D9A}</b:Guid>
    <b:Title>Fast Food Nation: The Dark Side Of The All-American Meal</b:Title>
    <b:Year>2001</b:Year>
    <b:Author>
      <b:Author>
        <b:NameList>
          <b:Person>
            <b:Last>Schlosser</b:Last>
            <b:First>Eric</b:First>
          </b:Person>
        </b:NameList>
      </b:Author>
    </b:Author>
    <b:RefOrder>8</b:RefOrder>
  </b:Source>
  <b:Source>
    <b:Tag>Kje06</b:Tag>
    <b:SourceType>JournalArticle</b:SourceType>
    <b:Guid>{28B7D939-388F-43CA-A9EB-AE9599EEDF26}</b:Guid>
    <b:Title>The Glocalization of Youth Culture: The Global Youth Segment as Structures of Common Difference</b:Title>
    <b:Year>2006</b:Year>
    <b:Author>
      <b:Author>
        <b:NameList>
          <b:Person>
            <b:Last>Kjeldgaard</b:Last>
            <b:First>Dannie </b:First>
          </b:Person>
          <b:Person>
            <b:Last>Askegaard</b:Last>
            <b:First>Sren </b:First>
          </b:Person>
        </b:NameList>
      </b:Author>
    </b:Author>
    <b:RefOrder>9</b:RefOrder>
  </b:Source>
  <b:Source>
    <b:Tag>ORe07</b:Tag>
    <b:SourceType>JournalArticle</b:SourceType>
    <b:Guid>{74E64554-8F44-4C87-8F03-8D6A8A224697}</b:Guid>
    <b:Title>Ethics and Global Business.</b:Title>
    <b:Year>2007</b:Year>
    <b:Author>
      <b:Author>
        <b:NameList>
          <b:Person>
            <b:Last>O’Regan</b:Last>
            <b:First>N.</b:First>
            <b:Middle>&amp; MacDonald, F.</b:Middle>
          </b:Person>
        </b:NameList>
      </b:Author>
    </b:Author>
    <b:RefOrder>10</b:RefOrder>
  </b:Source>
  <b:Source>
    <b:Tag>Tre21</b:Tag>
    <b:SourceType>Book</b:SourceType>
    <b:Guid>{4C95525B-19EC-49E3-BC5E-F56523ECB9BF}</b:Guid>
    <b:Title>Managing Business Ethics: Straight Talk about How to Do It Right</b:Title>
    <b:Year>2021</b:Year>
    <b:Author>
      <b:Author>
        <b:NameList>
          <b:Person>
            <b:Last>Trevino</b:Last>
            <b:Middle>K.</b:Middle>
            <b:First>Linda</b:First>
          </b:Person>
          <b:Person>
            <b:Last>Nelson</b:Last>
            <b:Middle>A.</b:Middle>
            <b:First>Katherine</b:First>
          </b:Person>
        </b:NameList>
      </b:Author>
    </b:Author>
    <b:RefOrder>11</b:RefOrder>
  </b:Source>
  <b:Source>
    <b:Tag>Car91</b:Tag>
    <b:SourceType>Misc</b:SourceType>
    <b:Guid>{C1C1878B-8DAD-4243-BFC6-B92CAAAD35D3}</b:Guid>
    <b:Title>Carroll’s pyramid of CSR</b:Title>
    <b:Year>1991</b:Year>
    <b:Author>
      <b:Author>
        <b:NameList>
          <b:Person>
            <b:Last>Carroll</b:Last>
            <b:Middle>B</b:Middle>
            <b:First>Archie</b:First>
          </b:Person>
        </b:NameList>
      </b:Author>
    </b:Author>
    <b:RefOrder>12</b:RefOrder>
  </b:Source>
  <b:Source>
    <b:Tag>VKu21</b:Tag>
    <b:SourceType>Misc</b:SourceType>
    <b:Guid>{BBE54FFC-01F7-4DE8-A9EF-1D40B593A130}</b:Guid>
    <b:Author>
      <b:Author>
        <b:NameList>
          <b:Person>
            <b:Last>V Kumar</b:Last>
            <b:First>J</b:First>
            <b:Middle>Singh, S Malik</b:Middle>
          </b:Person>
        </b:NameList>
      </b:Author>
    </b:Author>
    <b:Title>From Local to Global: How an International Fast Food Chain is Seeking New Markets</b:Title>
    <b:Year>2021</b:Year>
    <b:RefOrder>13</b:RefOrder>
  </b:Source>
  <b:Source>
    <b:Tag>Cra16</b:Tag>
    <b:SourceType>Misc</b:SourceType>
    <b:Guid>{26ACC64D-868D-4C2B-B477-9DAB668F03EB}</b:Guid>
    <b:Title>Business ethics: managing corporate citizenship and sustainability in the age of globalization</b:Title>
    <b:Year>2016</b:Year>
    <b:Author>
      <b:Author>
        <b:NameList>
          <b:Person>
            <b:Last>Crane</b:Last>
            <b:First>Andrew</b:First>
          </b:Person>
          <b:Person>
            <b:Last>Matten</b:Last>
            <b:First>Dirk</b:First>
          </b:Person>
        </b:NameList>
      </b:Author>
    </b:Author>
    <b:RefOrder>14</b:RefOrder>
  </b:Source>
  <b:Source>
    <b:Tag>Pop17</b:Tag>
    <b:SourceType>Book</b:SourceType>
    <b:Guid>{8DABD057-8876-4F46-AB53-751ED6CBBC07}</b:Guid>
    <b:Title>Relationship between shifts in food system dynamics and acceleration of the global nutrition transition</b:Title>
    <b:Year>2017</b:Year>
    <b:Author>
      <b:Author>
        <b:NameList>
          <b:Person>
            <b:Last>Popkin</b:Last>
            <b:Middle>M</b:Middle>
            <b:First>Barry</b:First>
          </b:Person>
        </b:NameList>
      </b:Author>
    </b:Author>
    <b:RefOrder>15</b:RefOrder>
  </b:Source>
  <b:Source>
    <b:Tag>FAO13</b:Tag>
    <b:SourceType>Book</b:SourceType>
    <b:Guid>{87938B1C-5A61-4A49-8F59-F4838DDF51A2}</b:Guid>
    <b:Author>
      <b:Author>
        <b:Corporate>FAO</b:Corporate>
      </b:Author>
    </b:Author>
    <b:Title>Tackling Climate Change through Livestock</b:Title>
    <b:Year>2013</b:Year>
    <b:RefOrder>16</b:RefOrder>
  </b:Source>
  <b:Source>
    <b:Tag>Tre20</b:Tag>
    <b:SourceType>InternetSite</b:SourceType>
    <b:Guid>{3CAF7D53-B0C1-43B7-9725-E8A5EA47C37A}</b:Guid>
    <b:Title>‘McDonald’s labour issues in focus</b:Title>
    <b:Year>2020</b:Year>
    <b:URL>https://www.trefis.com</b:URL>
    <b:Author>
      <b:Author>
        <b:Corporate>Trefis</b:Corporate>
      </b:Author>
    </b:Author>
    <b:RefOrder>17</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1E84DDF4-442F-4502-8CF0-7E79CB065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7</Pages>
  <Words>3095</Words>
  <Characters>17645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2025-12-11T21:39:00Z</dcterms:created>
  <dcterms:modified xsi:type="dcterms:W3CDTF">2025-12-11T21:39:00Z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