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00CB83" w14:textId="3E8A54D4" w:rsidR="17C552F8" w:rsidRDefault="17C552F8" w:rsidP="17C552F8">
      <w:pPr>
        <w:jc w:val="right"/>
      </w:pPr>
      <w:r w:rsidRPr="17C552F8">
        <w:rPr>
          <w:rFonts w:ascii="Times New Roman" w:eastAsia="Times New Roman" w:hAnsi="Times New Roman" w:cs="Times New Roman"/>
          <w:sz w:val="28"/>
          <w:szCs w:val="28"/>
        </w:rPr>
        <w:t>Karen Lyall</w:t>
      </w:r>
    </w:p>
    <w:p w14:paraId="5CA1E38D" w14:textId="7535DA23" w:rsidR="17C552F8" w:rsidRPr="004C4809" w:rsidRDefault="17C552F8" w:rsidP="17C552F8">
      <w:pPr>
        <w:jc w:val="right"/>
        <w:rPr>
          <w:rFonts w:ascii="Times New Roman" w:eastAsia="Times New Roman" w:hAnsi="Times New Roman" w:cs="Times New Roman"/>
          <w:sz w:val="28"/>
          <w:szCs w:val="28"/>
        </w:rPr>
      </w:pPr>
    </w:p>
    <w:p w14:paraId="33D1FDA5" w14:textId="77C46378" w:rsidR="17C552F8" w:rsidRPr="004C4809" w:rsidRDefault="17C552F8" w:rsidP="17C552F8">
      <w:pPr>
        <w:jc w:val="right"/>
        <w:rPr>
          <w:sz w:val="28"/>
          <w:szCs w:val="28"/>
        </w:rPr>
      </w:pPr>
      <w:r w:rsidRPr="004C4809">
        <w:rPr>
          <w:rFonts w:ascii="Times New Roman" w:eastAsia="Times New Roman" w:hAnsi="Times New Roman" w:cs="Times New Roman"/>
          <w:sz w:val="28"/>
          <w:szCs w:val="28"/>
        </w:rPr>
        <w:t>Diploma in Nursing Studies and Health Care (Year 1)</w:t>
      </w:r>
    </w:p>
    <w:p w14:paraId="10127FF1" w14:textId="7A5C95BB" w:rsidR="17C552F8" w:rsidRDefault="17C552F8" w:rsidP="17C552F8">
      <w:r w:rsidRPr="17C552F8">
        <w:rPr>
          <w:rFonts w:ascii="Times New Roman" w:eastAsia="Times New Roman" w:hAnsi="Times New Roman" w:cs="Times New Roman"/>
          <w:sz w:val="24"/>
          <w:szCs w:val="24"/>
        </w:rPr>
        <w:t xml:space="preserve"> </w:t>
      </w:r>
    </w:p>
    <w:p w14:paraId="2E97A9CA" w14:textId="43125EB4" w:rsidR="17C552F8" w:rsidRDefault="17C552F8" w:rsidP="17C552F8">
      <w:pPr>
        <w:rPr>
          <w:rFonts w:ascii="Times New Roman" w:eastAsia="Times New Roman" w:hAnsi="Times New Roman" w:cs="Times New Roman"/>
          <w:sz w:val="24"/>
          <w:szCs w:val="24"/>
        </w:rPr>
      </w:pPr>
    </w:p>
    <w:p w14:paraId="23857216" w14:textId="7484990B" w:rsidR="17C552F8" w:rsidRDefault="17C552F8" w:rsidP="17C552F8">
      <w:r w:rsidRPr="17C552F8">
        <w:rPr>
          <w:rFonts w:ascii="Times New Roman" w:eastAsia="Times New Roman" w:hAnsi="Times New Roman" w:cs="Times New Roman"/>
          <w:sz w:val="32"/>
          <w:szCs w:val="32"/>
        </w:rPr>
        <w:t>Communications and Counselling - Essay</w:t>
      </w:r>
    </w:p>
    <w:p w14:paraId="0D9D96C3" w14:textId="5E6ACA45" w:rsidR="17C552F8" w:rsidRDefault="17C552F8" w:rsidP="17C552F8">
      <w:pPr>
        <w:spacing w:line="480" w:lineRule="auto"/>
      </w:pPr>
      <w:r w:rsidRPr="17C552F8">
        <w:rPr>
          <w:rFonts w:ascii="Times New Roman" w:eastAsia="Times New Roman" w:hAnsi="Times New Roman" w:cs="Times New Roman"/>
          <w:sz w:val="24"/>
          <w:szCs w:val="24"/>
        </w:rPr>
        <w:t xml:space="preserve"> </w:t>
      </w:r>
    </w:p>
    <w:p w14:paraId="4D4935D2" w14:textId="54881090" w:rsidR="17C552F8" w:rsidRDefault="17C552F8" w:rsidP="17C552F8">
      <w:pPr>
        <w:spacing w:line="480" w:lineRule="auto"/>
      </w:pPr>
      <w:r w:rsidRPr="17C552F8">
        <w:rPr>
          <w:rFonts w:ascii="Times New Roman" w:eastAsia="Times New Roman" w:hAnsi="Times New Roman" w:cs="Times New Roman"/>
          <w:sz w:val="24"/>
          <w:szCs w:val="24"/>
        </w:rPr>
        <w:t>In counselling there are many techniques or therapies available, here follows a comparison and evaluation between three different therapies known a</w:t>
      </w:r>
      <w:r w:rsidR="0036490A">
        <w:rPr>
          <w:rFonts w:ascii="Times New Roman" w:eastAsia="Times New Roman" w:hAnsi="Times New Roman" w:cs="Times New Roman"/>
          <w:sz w:val="24"/>
          <w:szCs w:val="24"/>
        </w:rPr>
        <w:t>s</w:t>
      </w:r>
      <w:r w:rsidRPr="17C552F8">
        <w:rPr>
          <w:rFonts w:ascii="Times New Roman" w:eastAsia="Times New Roman" w:hAnsi="Times New Roman" w:cs="Times New Roman"/>
          <w:sz w:val="24"/>
          <w:szCs w:val="24"/>
        </w:rPr>
        <w:t xml:space="preserve"> Cognitive Behavioural Therapy (CBT), Psychodynamic Therapy and Person-Centred Therapy (PCT). All of these forms of therapy are widely used throughout the health and social care environment</w:t>
      </w:r>
      <w:r w:rsidR="00300BF6">
        <w:rPr>
          <w:rFonts w:ascii="Times New Roman" w:eastAsia="Times New Roman" w:hAnsi="Times New Roman" w:cs="Times New Roman"/>
          <w:sz w:val="24"/>
          <w:szCs w:val="24"/>
        </w:rPr>
        <w:t>,</w:t>
      </w:r>
      <w:r w:rsidRPr="17C552F8">
        <w:rPr>
          <w:rFonts w:ascii="Times New Roman" w:eastAsia="Times New Roman" w:hAnsi="Times New Roman" w:cs="Times New Roman"/>
          <w:sz w:val="24"/>
          <w:szCs w:val="24"/>
        </w:rPr>
        <w:t xml:space="preserve"> as shall be explained</w:t>
      </w:r>
      <w:r w:rsidR="00660C89">
        <w:rPr>
          <w:rFonts w:ascii="Times New Roman" w:eastAsia="Times New Roman" w:hAnsi="Times New Roman" w:cs="Times New Roman"/>
          <w:sz w:val="24"/>
          <w:szCs w:val="24"/>
        </w:rPr>
        <w:t>,</w:t>
      </w:r>
      <w:r w:rsidRPr="17C552F8">
        <w:rPr>
          <w:rFonts w:ascii="Times New Roman" w:eastAsia="Times New Roman" w:hAnsi="Times New Roman" w:cs="Times New Roman"/>
          <w:sz w:val="24"/>
          <w:szCs w:val="24"/>
        </w:rPr>
        <w:t xml:space="preserve"> as to their relevant uses and how the correct form of therapy may effectively be used in certain circumstances to help counsel clients, together with how the current ethical codes may be applied to protect and help both the client and the counsellor during therapy sessions. All three of these forms of therapies have some similar practices/skills but depending on how the counsellor delivers the practices of these therapies to the client, will have a result, on how effective each form of therapy can be received by the client and how positive the therapy can be to the client. “Clinicians need to be flexible in their selection of various types of treatments, making the best match between a client and his or her situation” (Leach and Aten, 2010, p.136).</w:t>
      </w:r>
    </w:p>
    <w:p w14:paraId="55057E2D" w14:textId="7F336FF8" w:rsidR="17C552F8" w:rsidRDefault="17C552F8" w:rsidP="17C552F8">
      <w:r w:rsidRPr="17C552F8">
        <w:rPr>
          <w:rFonts w:ascii="Times New Roman" w:eastAsia="Times New Roman" w:hAnsi="Times New Roman" w:cs="Times New Roman"/>
          <w:sz w:val="24"/>
          <w:szCs w:val="24"/>
        </w:rPr>
        <w:t xml:space="preserve"> </w:t>
      </w:r>
    </w:p>
    <w:p w14:paraId="0019ED64" w14:textId="1CCE1507" w:rsidR="17C552F8" w:rsidRDefault="17C552F8" w:rsidP="17C552F8">
      <w:pPr>
        <w:spacing w:line="480" w:lineRule="auto"/>
      </w:pPr>
      <w:r w:rsidRPr="17C552F8">
        <w:rPr>
          <w:rFonts w:ascii="Times New Roman" w:eastAsia="Times New Roman" w:hAnsi="Times New Roman" w:cs="Times New Roman"/>
          <w:sz w:val="24"/>
          <w:szCs w:val="24"/>
        </w:rPr>
        <w:t xml:space="preserve">Many forms of counselling consist of the same basic practices/skills which help the counsellor to communicate effectively with the client. These skills are for the counsellor to listen effectively to the client and to show understanding and empathy to the issues being discussed while also being genuine to the client. Throughout the sessions the counsellor should be paraphrasing and summarising the situation back to the client to show that the </w:t>
      </w:r>
      <w:r w:rsidRPr="17C552F8">
        <w:rPr>
          <w:rFonts w:ascii="Times New Roman" w:eastAsia="Times New Roman" w:hAnsi="Times New Roman" w:cs="Times New Roman"/>
          <w:sz w:val="24"/>
          <w:szCs w:val="24"/>
        </w:rPr>
        <w:lastRenderedPageBreak/>
        <w:t>client is being listened to and understood. The counsellor would need to ask open questions to the client to encourage the client to discuss their thoughts and feelings which brought them, initially, to the counsellor to receive the counselling. Throughout all sessions the counsellor would need to show respect to the clients in all aspects such as to the cultural background, personal and social values of the client. The counsellor would also need to express to the client that all issues being discussed would remain confidential. Respect should also be shown by the counsellor to the client as for some to attend a counselling session can be a daunting first step to the therapy/counselling procedure and to help the client feel safe and supportive throughout the sessions. According to Yalom (2002, p.14) “Often the therapist is the only audience viewing great dramas and acts of courage”. One of the most important points for all types of therapy is the counsellor client relationship if the therapy is to be effective as stated by Feltham, Hanley and Winter (2017, p.67) “if the relationship is a major active ingredient or a necessary condition for progress, as some suggest, then it is understandable that many treatment approaches can be effective”.</w:t>
      </w:r>
    </w:p>
    <w:p w14:paraId="0839650E" w14:textId="7297356B" w:rsidR="17C552F8" w:rsidRDefault="17C552F8" w:rsidP="17C552F8">
      <w:r w:rsidRPr="17C552F8">
        <w:rPr>
          <w:rFonts w:ascii="Times New Roman" w:eastAsia="Times New Roman" w:hAnsi="Times New Roman" w:cs="Times New Roman"/>
          <w:sz w:val="24"/>
          <w:szCs w:val="24"/>
        </w:rPr>
        <w:t xml:space="preserve"> </w:t>
      </w:r>
    </w:p>
    <w:p w14:paraId="38D8A209" w14:textId="69336A75" w:rsidR="17C552F8" w:rsidRDefault="17C552F8" w:rsidP="17C552F8">
      <w:pPr>
        <w:spacing w:line="480" w:lineRule="auto"/>
      </w:pPr>
      <w:r w:rsidRPr="17C552F8">
        <w:rPr>
          <w:rFonts w:ascii="Times New Roman" w:eastAsia="Times New Roman" w:hAnsi="Times New Roman" w:cs="Times New Roman"/>
          <w:sz w:val="24"/>
          <w:szCs w:val="24"/>
        </w:rPr>
        <w:t xml:space="preserve">The therapy approach known as Cognitive Behavioural therapy (CBT) was founded by Albert Ellis and Aaron Beck. Albert Ellis believed that early childhood experiences could influence difficulties later on in adult life. Ellis also believed that negative thinking could be reinforced by clients outdated feelings and experiences which are no longer relevant to present situations. Aaron Beck established the idea that faulty thinking could lead to many psychological problems. Beck wanted clients to change the way they thought of themselves and others by reducing negative beliefs to see themselves and others more realistically. CBT is a short term, lightly structured therapy based upon the clients' thoughts as to why they feel and behave in the way they currently do so. “The assumption then is that the individual’s view of the self and the personal world is central to their behaviour. Thus, it is argued that the </w:t>
      </w:r>
      <w:r w:rsidRPr="17C552F8">
        <w:rPr>
          <w:rFonts w:ascii="Times New Roman" w:eastAsia="Times New Roman" w:hAnsi="Times New Roman" w:cs="Times New Roman"/>
          <w:sz w:val="24"/>
          <w:szCs w:val="24"/>
        </w:rPr>
        <w:lastRenderedPageBreak/>
        <w:t>individual’s problems are caused not by the situations themselves, but by the way in which they think about those situations” (Freshwater, 2003, p.28). The therapist would need to encourage the client into defining what the client wishes to achieve from the counselling sessions, by listening to the client while the client discusses their concerns or problems, while the client learns how to achieve their wishes/goals or problem solving. The relationship of the counsellor to the client according to the mental health association MIND “CBT favours an equal, non-judgemental relationship between you and your therapist” (2017). The counsellor would encourage the client to think of their issues through homework where the client would carry out self-help exercises, reading self-help books and computer programs to learn to change negative thoughts into positive thoughts. CBT is used in the health profession to counsel clients who are suffering from mental health problems such as anxiety and panic attacks, bipolar disorder, depression, eating problems and obsessive-compulsive disorder (OCD) to name but a few.</w:t>
      </w:r>
    </w:p>
    <w:p w14:paraId="499F4A5B" w14:textId="185ACFDE" w:rsidR="17C552F8" w:rsidRDefault="17C552F8" w:rsidP="17C552F8">
      <w:r w:rsidRPr="17C552F8">
        <w:rPr>
          <w:rFonts w:ascii="Times New Roman" w:eastAsia="Times New Roman" w:hAnsi="Times New Roman" w:cs="Times New Roman"/>
          <w:sz w:val="24"/>
          <w:szCs w:val="24"/>
        </w:rPr>
        <w:t xml:space="preserve"> </w:t>
      </w:r>
    </w:p>
    <w:p w14:paraId="781D5A77" w14:textId="6F802125" w:rsidR="17C552F8" w:rsidRDefault="17C552F8" w:rsidP="17C552F8">
      <w:pPr>
        <w:spacing w:line="480" w:lineRule="auto"/>
      </w:pPr>
      <w:r w:rsidRPr="17C552F8">
        <w:rPr>
          <w:rFonts w:ascii="Times New Roman" w:eastAsia="Times New Roman" w:hAnsi="Times New Roman" w:cs="Times New Roman"/>
          <w:sz w:val="24"/>
          <w:szCs w:val="24"/>
        </w:rPr>
        <w:t xml:space="preserve">Psychodynamic therapy is a form of counselling based upon the ideas and concepts developed by Sigmund Freud. “Freud was concerned to show that the mind is not, in fact, always clear to itself and that many inaccessible memories, wishes and impulses are often unacceptable to a person’s consciousness” (Hough, 2017 p.77). The main features of the psychodynamic therapy approach are that many clients' problems could originate from childhood experiences, from the clients' unconscious thoughts and motives and from repressed ideas and conflicts. Freud divided the human psyche into three parts which he named the Id, the Ego and the Superego. The Id is the unconscious instinct and pleasure principle, the Ego is a balance between both the Id and the Superego by governing a reality principle, while the Superego is responsible for moralistic values of the rules set by parents, society and authority. The role of the counsellor in psychodynamic therapy is to adapt the </w:t>
      </w:r>
      <w:r w:rsidRPr="17C552F8">
        <w:rPr>
          <w:rFonts w:ascii="Times New Roman" w:eastAsia="Times New Roman" w:hAnsi="Times New Roman" w:cs="Times New Roman"/>
          <w:sz w:val="24"/>
          <w:szCs w:val="24"/>
        </w:rPr>
        <w:lastRenderedPageBreak/>
        <w:t>counselling approach to suit the clients need. The counsellor would then work to help the client understand themselves by discussing the motives and patterns to establish why the client is experiencing particular emotions and thoughts, by looking at events, thoughts and emotions of the client in the past and present. Psychodynamic therapy is a short-term therapy which can be used to treat clients with mental or emotional stress together with other mental health conditions such as anxiety</w:t>
      </w:r>
      <w:r w:rsidR="00232DFC">
        <w:rPr>
          <w:rFonts w:ascii="Times New Roman" w:eastAsia="Times New Roman" w:hAnsi="Times New Roman" w:cs="Times New Roman"/>
          <w:sz w:val="24"/>
          <w:szCs w:val="24"/>
        </w:rPr>
        <w:t>,</w:t>
      </w:r>
      <w:r w:rsidRPr="17C552F8">
        <w:rPr>
          <w:rFonts w:ascii="Times New Roman" w:eastAsia="Times New Roman" w:hAnsi="Times New Roman" w:cs="Times New Roman"/>
          <w:sz w:val="24"/>
          <w:szCs w:val="24"/>
        </w:rPr>
        <w:t xml:space="preserve"> panic disorders</w:t>
      </w:r>
      <w:r w:rsidR="008B0FAC">
        <w:rPr>
          <w:rFonts w:ascii="Times New Roman" w:eastAsia="Times New Roman" w:hAnsi="Times New Roman" w:cs="Times New Roman"/>
          <w:sz w:val="24"/>
          <w:szCs w:val="24"/>
        </w:rPr>
        <w:t xml:space="preserve"> and</w:t>
      </w:r>
      <w:r w:rsidRPr="17C552F8">
        <w:rPr>
          <w:rFonts w:ascii="Times New Roman" w:eastAsia="Times New Roman" w:hAnsi="Times New Roman" w:cs="Times New Roman"/>
          <w:sz w:val="24"/>
          <w:szCs w:val="24"/>
        </w:rPr>
        <w:t xml:space="preserve"> post-traumatic stress disorder (PTSD).</w:t>
      </w:r>
    </w:p>
    <w:p w14:paraId="23F6FA66" w14:textId="2F1C858D" w:rsidR="17C552F8" w:rsidRDefault="17C552F8" w:rsidP="17C552F8">
      <w:r w:rsidRPr="17C552F8">
        <w:rPr>
          <w:rFonts w:ascii="Times New Roman" w:eastAsia="Times New Roman" w:hAnsi="Times New Roman" w:cs="Times New Roman"/>
          <w:sz w:val="24"/>
          <w:szCs w:val="24"/>
        </w:rPr>
        <w:t xml:space="preserve"> </w:t>
      </w:r>
    </w:p>
    <w:p w14:paraId="3B792628" w14:textId="324FF811" w:rsidR="17C552F8" w:rsidRDefault="17C552F8" w:rsidP="17C552F8">
      <w:r w:rsidRPr="17C552F8">
        <w:rPr>
          <w:rFonts w:ascii="Times New Roman" w:eastAsia="Times New Roman" w:hAnsi="Times New Roman" w:cs="Times New Roman"/>
          <w:sz w:val="24"/>
          <w:szCs w:val="24"/>
        </w:rPr>
        <w:t xml:space="preserve"> </w:t>
      </w:r>
    </w:p>
    <w:p w14:paraId="33A1B8D0" w14:textId="130BE020" w:rsidR="17C552F8" w:rsidRDefault="17C552F8" w:rsidP="17C552F8">
      <w:pPr>
        <w:spacing w:line="480" w:lineRule="auto"/>
      </w:pPr>
      <w:r w:rsidRPr="17C552F8">
        <w:rPr>
          <w:rFonts w:ascii="Times New Roman" w:eastAsia="Times New Roman" w:hAnsi="Times New Roman" w:cs="Times New Roman"/>
          <w:sz w:val="24"/>
          <w:szCs w:val="24"/>
        </w:rPr>
        <w:t>The counselling therapy know as Person-Centred therapy (PCT) was developed by Carl Rogers in a humanistic tradition. PCT was developed by Rogers as a therapy which is centred on the client and led by the client in a non-directive approach. PCT involves both the counsellor and the client having a close relationship so that the counsellor is able to ensure that the client is able to increase their own self-awareness and understanding. Rogers states “As he develops more concern in regard to his current feelings and attitudes, he finds that he can look at them objectively and experience them neither as a basis for emotional self-condemnation nor self-approval. They are simply himself observed in action” (2003, p.141). It is important during PCT that the counsellor allows the client to lead the counselling session by only asking open questions so that the client is then able to freely disclose to the counsellor any issues/problems. The counsellor must show the client empathy, unconditional positive regard and acceptance together with congruent and non-judgemental genuineness. According to Rogers</w:t>
      </w:r>
    </w:p>
    <w:p w14:paraId="7401051F" w14:textId="013DA738" w:rsidR="17C552F8" w:rsidRDefault="17C552F8" w:rsidP="17C552F8">
      <w:pPr>
        <w:ind w:left="720"/>
      </w:pPr>
      <w:r w:rsidRPr="17C552F8">
        <w:rPr>
          <w:rFonts w:ascii="Times New Roman" w:eastAsia="Times New Roman" w:hAnsi="Times New Roman" w:cs="Times New Roman"/>
          <w:sz w:val="24"/>
          <w:szCs w:val="24"/>
        </w:rPr>
        <w:t>“He moves away from perceiving himself as unacceptable to himself, as unworthy of respect, as having to live by the standards of others. He moves toward a conception of himself as a person of worth, as a self-directing person, able to form his standards and values upon the basis of his own experience. He develops much more positive attitudes toward himself” (2004, p.65).</w:t>
      </w:r>
    </w:p>
    <w:p w14:paraId="633DE695" w14:textId="7A124F47" w:rsidR="17C552F8" w:rsidRDefault="17C552F8" w:rsidP="17C552F8">
      <w:pPr>
        <w:spacing w:line="480" w:lineRule="auto"/>
      </w:pPr>
      <w:r w:rsidRPr="17C552F8">
        <w:rPr>
          <w:rFonts w:ascii="Times New Roman" w:eastAsia="Times New Roman" w:hAnsi="Times New Roman" w:cs="Times New Roman"/>
          <w:sz w:val="24"/>
          <w:szCs w:val="24"/>
        </w:rPr>
        <w:lastRenderedPageBreak/>
        <w:t>Tolan and Wilkins suggest “So the basic work of person-centred therapeutic endeavour – a greater integration of self-structure and experience and hence a reduction in anxiety and distress – is undertaken” (2012, p.3). PCT can be helpful to clients suffering from different mental health conditions together with grief, depression, anxiety, stress and abuse.</w:t>
      </w:r>
    </w:p>
    <w:p w14:paraId="28977A1E" w14:textId="1C04E036" w:rsidR="17C552F8" w:rsidRDefault="17C552F8" w:rsidP="17C552F8">
      <w:r w:rsidRPr="17C552F8">
        <w:rPr>
          <w:rFonts w:ascii="Times New Roman" w:eastAsia="Times New Roman" w:hAnsi="Times New Roman" w:cs="Times New Roman"/>
          <w:sz w:val="24"/>
          <w:szCs w:val="24"/>
        </w:rPr>
        <w:t xml:space="preserve"> </w:t>
      </w:r>
    </w:p>
    <w:p w14:paraId="31B4F3F5" w14:textId="690B9829" w:rsidR="17C552F8" w:rsidRDefault="17C552F8" w:rsidP="17C552F8">
      <w:pPr>
        <w:spacing w:line="480" w:lineRule="auto"/>
      </w:pPr>
      <w:r w:rsidRPr="17C552F8">
        <w:rPr>
          <w:rFonts w:ascii="Times New Roman" w:eastAsia="Times New Roman" w:hAnsi="Times New Roman" w:cs="Times New Roman"/>
          <w:sz w:val="24"/>
          <w:szCs w:val="24"/>
        </w:rPr>
        <w:t xml:space="preserve">As described CBT, psychodynamic therapy and PCT all have many similar skills and techniques. While both CBT and psychodynamic therapy concentrate on past feelings, emotions and experiences which may have developed in childhood. “Psychodynamic and cognitive-behavioural oriented therapist assume the ego states or schemas underlie covert and overt behaviours” according to Meir and Boivin (2011, p.7). CBT is a method used to change the negative previous experiences and thoughts into more positive realistic thoughts. Psychodynamic therapy is associated more with the conscious/unconsciousness psyche and assisting clients with their thoughts and emotions. In contrast PCT allows the clients to assess their own feelings at the time and to establish their own self-awareness. CBT could be negative to some clients as some of the therapy techniques are based upon the client carrying out homework, if the client has a low self-esteem it could be difficult for the client to motivate themselves into carrying out these homework tasks. CBT could be negative to clients who are suffering from anxiety or emotionally distressed as CBT involves addressing the clients' emotions and anxieties. According to National Health Service (NHS) UK “Some critics also argue that because CBT only addresses current problems and focuses on specific issues, it doesn’t address the possible underlying causes of mental health conditions, such as an unhappy childhood” (2016).  As psychodynamic therapy is based on the unconscious mind it can be a weakness as it suggests that a person is unable to have conscious thoughts. The main weakness of PCT, is that as it is client led, the client may feel unchallenged which could result in the client being unable to find answers to their issues. Also, with PCT as it is client </w:t>
      </w:r>
      <w:r w:rsidRPr="17C552F8">
        <w:rPr>
          <w:rFonts w:ascii="Times New Roman" w:eastAsia="Times New Roman" w:hAnsi="Times New Roman" w:cs="Times New Roman"/>
          <w:sz w:val="24"/>
          <w:szCs w:val="24"/>
        </w:rPr>
        <w:lastRenderedPageBreak/>
        <w:t>led the client may feel unable or uncomfortable leading the session which could lead to periods of silence. “A patient’s active participation and self-relatedness may be seen as outcomes as much as processes, though they may influence further outcomes” Dryden and Feltham (1992, p.144). All three of these forms of therapy are analysed by Davies (2007) who states “In terms of practice, all aim to communicate non-judgemental values and focus their interventions on their theoretical model” (2007, p.68).</w:t>
      </w:r>
    </w:p>
    <w:p w14:paraId="5A6030A4" w14:textId="6BDF0262" w:rsidR="17C552F8" w:rsidRDefault="17C552F8" w:rsidP="17C552F8">
      <w:r w:rsidRPr="17C552F8">
        <w:rPr>
          <w:rFonts w:ascii="Times New Roman" w:eastAsia="Times New Roman" w:hAnsi="Times New Roman" w:cs="Times New Roman"/>
          <w:sz w:val="24"/>
          <w:szCs w:val="24"/>
        </w:rPr>
        <w:t xml:space="preserve"> </w:t>
      </w:r>
    </w:p>
    <w:p w14:paraId="14702642" w14:textId="365746A0" w:rsidR="17C552F8" w:rsidRDefault="17C552F8" w:rsidP="17C552F8">
      <w:pPr>
        <w:spacing w:line="480" w:lineRule="auto"/>
      </w:pPr>
      <w:r w:rsidRPr="17C552F8">
        <w:rPr>
          <w:rFonts w:ascii="Times New Roman" w:eastAsia="Times New Roman" w:hAnsi="Times New Roman" w:cs="Times New Roman"/>
          <w:sz w:val="24"/>
          <w:szCs w:val="24"/>
        </w:rPr>
        <w:t xml:space="preserve">All forms of therapy are important within the health and social sector as it is important that the carer is able to understand how to communicate and understand patients/clients effectively. Even though many people within the health and social care sector are not recognised as counsellors many of the skills/techniques used by counsellors are relevant in effectively treating/caring for patients/clients. As the carer must establish a positive relationship by ensuring the patient/client trusts the carer. The carer must show empathy and understanding not sympathy for the patient/client together with respect and a positive regard. Hogston and Simpson state “It is important to stress, however, that although nurses may not by definition be counselling, the outcomes they achieve may be the same, and the value of their contribution should certainly not be underestimated” (1999, p.269). The carer must respect the rights and needs of the patient/client by understanding all the ethics and codes of conduct of their profession which include upholding the patient/clients' privacy and confidentiality at all times. Ethics are important as they are constructed to establish guidelines on how to acceptably treat patients/clients while they also protect the carer “ethics is the consideration of what is morally appropriate and acceptable” Winstanley (2006, P.92). The Nursing and Midwifery Council (NMC) state in their professional standards “As a nurse or midwife you owe a duty of confidentiality to all those who are receiving care. This includes making sure that they are informed about their care and that, information about them is </w:t>
      </w:r>
      <w:r w:rsidRPr="17C552F8">
        <w:rPr>
          <w:rFonts w:ascii="Times New Roman" w:eastAsia="Times New Roman" w:hAnsi="Times New Roman" w:cs="Times New Roman"/>
          <w:sz w:val="24"/>
          <w:szCs w:val="24"/>
        </w:rPr>
        <w:lastRenderedPageBreak/>
        <w:t>shared appropriately” (2015). While the British Association for Counselling and Psychotherapy (BACP) state in their code of ethics “Our ethics are based on values, principles and personal moral qualities that underpin and inform the interpretation and application of our commitment to clients and good practice” (2016).</w:t>
      </w:r>
    </w:p>
    <w:p w14:paraId="343F4388" w14:textId="1FFE4B9B" w:rsidR="17C552F8" w:rsidRDefault="17C552F8" w:rsidP="17C552F8">
      <w:r w:rsidRPr="17C552F8">
        <w:rPr>
          <w:rFonts w:ascii="Times New Roman" w:eastAsia="Times New Roman" w:hAnsi="Times New Roman" w:cs="Times New Roman"/>
          <w:sz w:val="24"/>
          <w:szCs w:val="24"/>
        </w:rPr>
        <w:t xml:space="preserve"> </w:t>
      </w:r>
    </w:p>
    <w:p w14:paraId="70EF9C34" w14:textId="11F6A460" w:rsidR="17C552F8" w:rsidRDefault="17C552F8" w:rsidP="17C552F8">
      <w:pPr>
        <w:spacing w:line="480" w:lineRule="auto"/>
      </w:pPr>
      <w:r w:rsidRPr="17C552F8">
        <w:rPr>
          <w:rFonts w:ascii="Times New Roman" w:eastAsia="Times New Roman" w:hAnsi="Times New Roman" w:cs="Times New Roman"/>
          <w:sz w:val="24"/>
          <w:szCs w:val="24"/>
        </w:rPr>
        <w:t>As can be shown the three forms of therapy known as CBT, psychodynamic therapy and PCT have many similarities and all have both positive and negative points. The effectiveness of any of the therapies would all depend a great deal upon the relationship between the counsellor and client. While CBT and psychodynamic therapy may be effective to some clients it is my opinion that PCT may be the most effective as it allows the client to lead the session, the client would then feel in control of the session which could be the first positive step of the counselling procedure. Also, with PCT as the therapy is concerning current problems or concerns which the client is currently experiencing unlike CBT and psychodynamic therapy which focuses on previous concerns and problems stemming from childhood experiences and emotions. All three of these therapies may be used in the health and social care sector to assist client with mental health issues depending upon the severity of the condition. An effective way maybe for some clients to use PCT to address current problems and concerns then at a later date to combine with either CBT or psychodynamic therapy to look further back into the past to address previous concerns.</w:t>
      </w:r>
    </w:p>
    <w:p w14:paraId="7ED5D4C1" w14:textId="2B8FC103" w:rsidR="17C552F8" w:rsidRDefault="17C552F8" w:rsidP="17C552F8">
      <w:r w:rsidRPr="17C552F8">
        <w:rPr>
          <w:rFonts w:ascii="Times New Roman" w:eastAsia="Times New Roman" w:hAnsi="Times New Roman" w:cs="Times New Roman"/>
          <w:sz w:val="24"/>
          <w:szCs w:val="24"/>
        </w:rPr>
        <w:t xml:space="preserve"> </w:t>
      </w:r>
    </w:p>
    <w:p w14:paraId="40F93E38" w14:textId="59420AED" w:rsidR="17C552F8" w:rsidRDefault="17C552F8" w:rsidP="17C552F8">
      <w:r w:rsidRPr="17C552F8">
        <w:rPr>
          <w:rFonts w:ascii="Times New Roman" w:eastAsia="Times New Roman" w:hAnsi="Times New Roman" w:cs="Times New Roman"/>
          <w:sz w:val="24"/>
          <w:szCs w:val="24"/>
        </w:rPr>
        <w:t xml:space="preserve"> </w:t>
      </w:r>
    </w:p>
    <w:p w14:paraId="4CE93A45" w14:textId="3EBDBCC3" w:rsidR="17C552F8" w:rsidRDefault="17C552F8" w:rsidP="17C552F8">
      <w:pPr>
        <w:rPr>
          <w:rFonts w:ascii="Times New Roman" w:eastAsia="Times New Roman" w:hAnsi="Times New Roman" w:cs="Times New Roman"/>
          <w:sz w:val="24"/>
          <w:szCs w:val="24"/>
        </w:rPr>
      </w:pPr>
    </w:p>
    <w:p w14:paraId="7EF56BD3" w14:textId="33E54348" w:rsidR="17C552F8" w:rsidRDefault="17C552F8" w:rsidP="17C552F8">
      <w:pPr>
        <w:rPr>
          <w:rFonts w:ascii="Times New Roman" w:eastAsia="Times New Roman" w:hAnsi="Times New Roman" w:cs="Times New Roman"/>
          <w:sz w:val="24"/>
          <w:szCs w:val="24"/>
        </w:rPr>
      </w:pPr>
    </w:p>
    <w:p w14:paraId="3A393DC5" w14:textId="62D33996" w:rsidR="17C552F8" w:rsidRDefault="17C552F8" w:rsidP="17C552F8">
      <w:pPr>
        <w:rPr>
          <w:rFonts w:ascii="Times New Roman" w:eastAsia="Times New Roman" w:hAnsi="Times New Roman" w:cs="Times New Roman"/>
          <w:sz w:val="24"/>
          <w:szCs w:val="24"/>
        </w:rPr>
      </w:pPr>
    </w:p>
    <w:p w14:paraId="761013A7" w14:textId="26E038A2" w:rsidR="17C552F8" w:rsidRDefault="17C552F8" w:rsidP="17C552F8">
      <w:pPr>
        <w:rPr>
          <w:rFonts w:ascii="Times New Roman" w:eastAsia="Times New Roman" w:hAnsi="Times New Roman" w:cs="Times New Roman"/>
          <w:sz w:val="24"/>
          <w:szCs w:val="24"/>
        </w:rPr>
      </w:pPr>
    </w:p>
    <w:p w14:paraId="58F9867B" w14:textId="2520FF53" w:rsidR="17C552F8" w:rsidRDefault="17C552F8" w:rsidP="17C552F8">
      <w:pPr>
        <w:rPr>
          <w:rFonts w:ascii="Times New Roman" w:eastAsia="Times New Roman" w:hAnsi="Times New Roman" w:cs="Times New Roman"/>
          <w:sz w:val="24"/>
          <w:szCs w:val="24"/>
        </w:rPr>
      </w:pPr>
    </w:p>
    <w:p w14:paraId="13BFD68F" w14:textId="64EE495C" w:rsidR="17C552F8" w:rsidRDefault="17C552F8" w:rsidP="17C552F8">
      <w:r w:rsidRPr="17C552F8">
        <w:rPr>
          <w:rFonts w:ascii="Times New Roman" w:eastAsia="Times New Roman" w:hAnsi="Times New Roman" w:cs="Times New Roman"/>
          <w:sz w:val="24"/>
          <w:szCs w:val="24"/>
        </w:rPr>
        <w:lastRenderedPageBreak/>
        <w:t xml:space="preserve"> </w:t>
      </w:r>
    </w:p>
    <w:p w14:paraId="275D028B" w14:textId="12BB9E49" w:rsidR="17C552F8" w:rsidRDefault="17C552F8" w:rsidP="17C552F8">
      <w:r w:rsidRPr="17C552F8">
        <w:rPr>
          <w:rFonts w:ascii="Times New Roman" w:eastAsia="Times New Roman" w:hAnsi="Times New Roman" w:cs="Times New Roman"/>
          <w:sz w:val="24"/>
          <w:szCs w:val="24"/>
          <w:u w:val="single"/>
        </w:rPr>
        <w:t>Reference List</w:t>
      </w:r>
    </w:p>
    <w:p w14:paraId="12561BA0" w14:textId="110984F3" w:rsidR="17C552F8" w:rsidRDefault="17C552F8" w:rsidP="17C552F8">
      <w:r w:rsidRPr="17C552F8">
        <w:rPr>
          <w:rFonts w:ascii="Times New Roman" w:eastAsia="Times New Roman" w:hAnsi="Times New Roman" w:cs="Times New Roman"/>
          <w:sz w:val="24"/>
          <w:szCs w:val="24"/>
        </w:rPr>
        <w:t xml:space="preserve"> </w:t>
      </w:r>
    </w:p>
    <w:p w14:paraId="42EB20E6" w14:textId="2FF9B800" w:rsidR="17C552F8" w:rsidRDefault="17C552F8" w:rsidP="17C552F8">
      <w:r w:rsidRPr="17C552F8">
        <w:rPr>
          <w:rFonts w:ascii="Times New Roman" w:eastAsia="Times New Roman" w:hAnsi="Times New Roman" w:cs="Times New Roman"/>
          <w:sz w:val="24"/>
          <w:szCs w:val="24"/>
        </w:rPr>
        <w:t xml:space="preserve">British Association for Counselling and Psychotherapy (2016) </w:t>
      </w:r>
      <w:r w:rsidRPr="17C552F8">
        <w:rPr>
          <w:rFonts w:ascii="Times New Roman" w:eastAsia="Times New Roman" w:hAnsi="Times New Roman" w:cs="Times New Roman"/>
          <w:i/>
          <w:iCs/>
          <w:sz w:val="24"/>
          <w:szCs w:val="24"/>
        </w:rPr>
        <w:t>Ethical Framework for the Counselling Professions.</w:t>
      </w:r>
      <w:r w:rsidRPr="17C552F8">
        <w:rPr>
          <w:rFonts w:ascii="Times New Roman" w:eastAsia="Times New Roman" w:hAnsi="Times New Roman" w:cs="Times New Roman"/>
          <w:sz w:val="24"/>
          <w:szCs w:val="24"/>
        </w:rPr>
        <w:t xml:space="preserve"> [Online]. Available at </w:t>
      </w:r>
      <w:hyperlink r:id="rId4" w:history="1">
        <w:r w:rsidR="00360D57" w:rsidRPr="0007689F">
          <w:rPr>
            <w:rStyle w:val="Hyperlink"/>
            <w:rFonts w:ascii="Times New Roman" w:eastAsia="Times New Roman" w:hAnsi="Times New Roman" w:cs="Times New Roman"/>
            <w:color w:val="000000" w:themeColor="text1"/>
            <w:sz w:val="24"/>
            <w:szCs w:val="24"/>
          </w:rPr>
          <w:t>http://www.bacp.co.uk/ethical_framework.pdf</w:t>
        </w:r>
      </w:hyperlink>
      <w:r w:rsidR="00360D57">
        <w:rPr>
          <w:rFonts w:ascii="Times New Roman" w:eastAsia="Times New Roman" w:hAnsi="Times New Roman" w:cs="Times New Roman"/>
          <w:color w:val="0563C1"/>
          <w:sz w:val="24"/>
          <w:szCs w:val="24"/>
          <w:u w:val="single"/>
        </w:rPr>
        <w:t xml:space="preserve"> </w:t>
      </w:r>
      <w:r w:rsidRPr="009042D4">
        <w:rPr>
          <w:rFonts w:ascii="Times New Roman" w:eastAsia="Times New Roman" w:hAnsi="Times New Roman" w:cs="Times New Roman"/>
          <w:color w:val="000000" w:themeColor="text1"/>
          <w:sz w:val="24"/>
          <w:szCs w:val="24"/>
        </w:rPr>
        <w:t>(Accessed 12 January 2018</w:t>
      </w:r>
      <w:r w:rsidR="006B57AF" w:rsidRPr="009042D4">
        <w:rPr>
          <w:rFonts w:ascii="Times New Roman" w:eastAsia="Times New Roman" w:hAnsi="Times New Roman" w:cs="Times New Roman"/>
          <w:color w:val="000000" w:themeColor="text1"/>
          <w:sz w:val="24"/>
          <w:szCs w:val="24"/>
        </w:rPr>
        <w:t>)</w:t>
      </w:r>
    </w:p>
    <w:p w14:paraId="1298A0A1" w14:textId="293BA215" w:rsidR="17C552F8" w:rsidRDefault="17C552F8" w:rsidP="17C552F8">
      <w:r w:rsidRPr="17C552F8">
        <w:rPr>
          <w:rFonts w:ascii="Times New Roman" w:eastAsia="Times New Roman" w:hAnsi="Times New Roman" w:cs="Times New Roman"/>
          <w:sz w:val="24"/>
          <w:szCs w:val="24"/>
        </w:rPr>
        <w:t xml:space="preserve"> </w:t>
      </w:r>
    </w:p>
    <w:p w14:paraId="67C39B4E" w14:textId="42782F9C" w:rsidR="17C552F8" w:rsidRDefault="17C552F8" w:rsidP="17C552F8">
      <w:r w:rsidRPr="17C552F8">
        <w:rPr>
          <w:rFonts w:ascii="Times New Roman" w:eastAsia="Times New Roman" w:hAnsi="Times New Roman" w:cs="Times New Roman"/>
          <w:sz w:val="24"/>
          <w:szCs w:val="24"/>
        </w:rPr>
        <w:t xml:space="preserve">Davies, M. (2007) </w:t>
      </w:r>
      <w:r w:rsidRPr="17C552F8">
        <w:rPr>
          <w:rFonts w:ascii="Times New Roman" w:eastAsia="Times New Roman" w:hAnsi="Times New Roman" w:cs="Times New Roman"/>
          <w:i/>
          <w:iCs/>
          <w:sz w:val="24"/>
          <w:szCs w:val="24"/>
        </w:rPr>
        <w:t>Boundaries in Counselling and Psychotherapy.</w:t>
      </w:r>
      <w:r w:rsidRPr="17C552F8">
        <w:rPr>
          <w:rFonts w:ascii="Times New Roman" w:eastAsia="Times New Roman" w:hAnsi="Times New Roman" w:cs="Times New Roman"/>
          <w:sz w:val="24"/>
          <w:szCs w:val="24"/>
        </w:rPr>
        <w:t xml:space="preserve"> Twickenham: Athena Press</w:t>
      </w:r>
    </w:p>
    <w:p w14:paraId="17D68C11" w14:textId="1FFA8C1E" w:rsidR="17C552F8" w:rsidRDefault="17C552F8" w:rsidP="17C552F8">
      <w:r w:rsidRPr="17C552F8">
        <w:rPr>
          <w:rFonts w:ascii="Times New Roman" w:eastAsia="Times New Roman" w:hAnsi="Times New Roman" w:cs="Times New Roman"/>
          <w:sz w:val="24"/>
          <w:szCs w:val="24"/>
        </w:rPr>
        <w:t xml:space="preserve"> </w:t>
      </w:r>
    </w:p>
    <w:p w14:paraId="4092D662" w14:textId="6453CE73" w:rsidR="17C552F8" w:rsidRDefault="17C552F8" w:rsidP="17C552F8">
      <w:r w:rsidRPr="17C552F8">
        <w:rPr>
          <w:rFonts w:ascii="Times New Roman" w:eastAsia="Times New Roman" w:hAnsi="Times New Roman" w:cs="Times New Roman"/>
          <w:sz w:val="24"/>
          <w:szCs w:val="24"/>
        </w:rPr>
        <w:t xml:space="preserve">Dryden, W. and Feltham, C. (1992) </w:t>
      </w:r>
      <w:r w:rsidRPr="17C552F8">
        <w:rPr>
          <w:rFonts w:ascii="Times New Roman" w:eastAsia="Times New Roman" w:hAnsi="Times New Roman" w:cs="Times New Roman"/>
          <w:i/>
          <w:iCs/>
          <w:sz w:val="24"/>
          <w:szCs w:val="24"/>
        </w:rPr>
        <w:t>Psychotherapy and its discontents.</w:t>
      </w:r>
      <w:r w:rsidRPr="17C552F8">
        <w:rPr>
          <w:rFonts w:ascii="Times New Roman" w:eastAsia="Times New Roman" w:hAnsi="Times New Roman" w:cs="Times New Roman"/>
          <w:sz w:val="24"/>
          <w:szCs w:val="24"/>
        </w:rPr>
        <w:t xml:space="preserve"> Buckingham: Open University Press</w:t>
      </w:r>
    </w:p>
    <w:p w14:paraId="5AA0A1A6" w14:textId="3F44F38E" w:rsidR="17C552F8" w:rsidRDefault="17C552F8" w:rsidP="17C552F8">
      <w:r w:rsidRPr="17C552F8">
        <w:rPr>
          <w:rFonts w:ascii="Times New Roman" w:eastAsia="Times New Roman" w:hAnsi="Times New Roman" w:cs="Times New Roman"/>
          <w:sz w:val="24"/>
          <w:szCs w:val="24"/>
        </w:rPr>
        <w:t xml:space="preserve"> </w:t>
      </w:r>
    </w:p>
    <w:p w14:paraId="070498AD" w14:textId="790B07A0" w:rsidR="17C552F8" w:rsidRDefault="17C552F8" w:rsidP="17C552F8">
      <w:r w:rsidRPr="17C552F8">
        <w:rPr>
          <w:rFonts w:ascii="Times New Roman" w:eastAsia="Times New Roman" w:hAnsi="Times New Roman" w:cs="Times New Roman"/>
          <w:sz w:val="24"/>
          <w:szCs w:val="24"/>
        </w:rPr>
        <w:t xml:space="preserve">Feltham, C., Henley, T. and Winter, L.A. (2017) </w:t>
      </w:r>
      <w:r w:rsidRPr="17C552F8">
        <w:rPr>
          <w:rFonts w:ascii="Times New Roman" w:eastAsia="Times New Roman" w:hAnsi="Times New Roman" w:cs="Times New Roman"/>
          <w:i/>
          <w:iCs/>
          <w:sz w:val="24"/>
          <w:szCs w:val="24"/>
        </w:rPr>
        <w:t>The Sage Handbook of Counselling and Psychotherapy.</w:t>
      </w:r>
      <w:r w:rsidRPr="17C552F8">
        <w:rPr>
          <w:rFonts w:ascii="Times New Roman" w:eastAsia="Times New Roman" w:hAnsi="Times New Roman" w:cs="Times New Roman"/>
          <w:sz w:val="24"/>
          <w:szCs w:val="24"/>
        </w:rPr>
        <w:t xml:space="preserve"> 4</w:t>
      </w:r>
      <w:r w:rsidRPr="17C552F8">
        <w:rPr>
          <w:rFonts w:ascii="Times New Roman" w:eastAsia="Times New Roman" w:hAnsi="Times New Roman" w:cs="Times New Roman"/>
          <w:sz w:val="24"/>
          <w:szCs w:val="24"/>
          <w:vertAlign w:val="superscript"/>
        </w:rPr>
        <w:t>th</w:t>
      </w:r>
      <w:r w:rsidRPr="17C552F8">
        <w:rPr>
          <w:rFonts w:ascii="Times New Roman" w:eastAsia="Times New Roman" w:hAnsi="Times New Roman" w:cs="Times New Roman"/>
          <w:sz w:val="24"/>
          <w:szCs w:val="24"/>
        </w:rPr>
        <w:t xml:space="preserve"> Ed. London: Sage Publications</w:t>
      </w:r>
    </w:p>
    <w:p w14:paraId="5BE060E1" w14:textId="0AB7BB14" w:rsidR="17C552F8" w:rsidRDefault="17C552F8" w:rsidP="17C552F8">
      <w:r w:rsidRPr="17C552F8">
        <w:rPr>
          <w:rFonts w:ascii="Times New Roman" w:eastAsia="Times New Roman" w:hAnsi="Times New Roman" w:cs="Times New Roman"/>
          <w:sz w:val="24"/>
          <w:szCs w:val="24"/>
        </w:rPr>
        <w:t xml:space="preserve"> </w:t>
      </w:r>
    </w:p>
    <w:p w14:paraId="063AA1C7" w14:textId="01825047" w:rsidR="17C552F8" w:rsidRDefault="17C552F8" w:rsidP="17C552F8">
      <w:r w:rsidRPr="17C552F8">
        <w:rPr>
          <w:rFonts w:ascii="Times New Roman" w:eastAsia="Times New Roman" w:hAnsi="Times New Roman" w:cs="Times New Roman"/>
          <w:sz w:val="24"/>
          <w:szCs w:val="24"/>
        </w:rPr>
        <w:t xml:space="preserve">Freshwater, D. (2003) </w:t>
      </w:r>
      <w:r w:rsidRPr="17C552F8">
        <w:rPr>
          <w:rFonts w:ascii="Times New Roman" w:eastAsia="Times New Roman" w:hAnsi="Times New Roman" w:cs="Times New Roman"/>
          <w:i/>
          <w:iCs/>
          <w:sz w:val="24"/>
          <w:szCs w:val="24"/>
        </w:rPr>
        <w:t xml:space="preserve">Counselling skills for Nurses, Midwives and Health Visitors. </w:t>
      </w:r>
      <w:r w:rsidRPr="17C552F8">
        <w:rPr>
          <w:rFonts w:ascii="Times New Roman" w:eastAsia="Times New Roman" w:hAnsi="Times New Roman" w:cs="Times New Roman"/>
          <w:sz w:val="24"/>
          <w:szCs w:val="24"/>
        </w:rPr>
        <w:t>Maidenhead: Open University Press</w:t>
      </w:r>
    </w:p>
    <w:p w14:paraId="0E1066E6" w14:textId="3C0BC063" w:rsidR="17C552F8" w:rsidRDefault="17C552F8" w:rsidP="17C552F8">
      <w:r w:rsidRPr="17C552F8">
        <w:rPr>
          <w:rFonts w:ascii="Times New Roman" w:eastAsia="Times New Roman" w:hAnsi="Times New Roman" w:cs="Times New Roman"/>
          <w:sz w:val="24"/>
          <w:szCs w:val="24"/>
        </w:rPr>
        <w:t xml:space="preserve"> </w:t>
      </w:r>
    </w:p>
    <w:p w14:paraId="2B8DE150" w14:textId="1ACAAC24" w:rsidR="17C552F8" w:rsidRDefault="17C552F8" w:rsidP="17C552F8">
      <w:r w:rsidRPr="17C552F8">
        <w:rPr>
          <w:rFonts w:ascii="Times New Roman" w:eastAsia="Times New Roman" w:hAnsi="Times New Roman" w:cs="Times New Roman"/>
          <w:sz w:val="24"/>
          <w:szCs w:val="24"/>
        </w:rPr>
        <w:t xml:space="preserve">Hogston, R. and Simpson P.M. (1999) </w:t>
      </w:r>
      <w:r w:rsidRPr="17C552F8">
        <w:rPr>
          <w:rFonts w:ascii="Times New Roman" w:eastAsia="Times New Roman" w:hAnsi="Times New Roman" w:cs="Times New Roman"/>
          <w:i/>
          <w:iCs/>
          <w:sz w:val="24"/>
          <w:szCs w:val="24"/>
        </w:rPr>
        <w:t>Foundations of Nursing Practice.</w:t>
      </w:r>
      <w:r w:rsidRPr="17C552F8">
        <w:rPr>
          <w:rFonts w:ascii="Times New Roman" w:eastAsia="Times New Roman" w:hAnsi="Times New Roman" w:cs="Times New Roman"/>
          <w:sz w:val="24"/>
          <w:szCs w:val="24"/>
        </w:rPr>
        <w:t xml:space="preserve"> Basingstoke: Macmillan Press</w:t>
      </w:r>
    </w:p>
    <w:p w14:paraId="4E9D5AC7" w14:textId="31910971" w:rsidR="17C552F8" w:rsidRDefault="17C552F8" w:rsidP="17C552F8">
      <w:r w:rsidRPr="17C552F8">
        <w:rPr>
          <w:rFonts w:ascii="Times New Roman" w:eastAsia="Times New Roman" w:hAnsi="Times New Roman" w:cs="Times New Roman"/>
          <w:sz w:val="24"/>
          <w:szCs w:val="24"/>
        </w:rPr>
        <w:t xml:space="preserve"> </w:t>
      </w:r>
    </w:p>
    <w:p w14:paraId="35FE3FB7" w14:textId="420E48C3" w:rsidR="17C552F8" w:rsidRDefault="17C552F8" w:rsidP="17C552F8">
      <w:r w:rsidRPr="17C552F8">
        <w:rPr>
          <w:rFonts w:ascii="Times New Roman" w:eastAsia="Times New Roman" w:hAnsi="Times New Roman" w:cs="Times New Roman"/>
          <w:sz w:val="24"/>
          <w:szCs w:val="24"/>
        </w:rPr>
        <w:t xml:space="preserve">Hough, M. (2017) </w:t>
      </w:r>
      <w:r w:rsidRPr="17C552F8">
        <w:rPr>
          <w:rFonts w:ascii="Times New Roman" w:eastAsia="Times New Roman" w:hAnsi="Times New Roman" w:cs="Times New Roman"/>
          <w:i/>
          <w:iCs/>
          <w:sz w:val="24"/>
          <w:szCs w:val="24"/>
        </w:rPr>
        <w:t>Counselling skills and theory.</w:t>
      </w:r>
      <w:r w:rsidRPr="17C552F8">
        <w:rPr>
          <w:rFonts w:ascii="Times New Roman" w:eastAsia="Times New Roman" w:hAnsi="Times New Roman" w:cs="Times New Roman"/>
          <w:sz w:val="24"/>
          <w:szCs w:val="24"/>
        </w:rPr>
        <w:t xml:space="preserve"> 4</w:t>
      </w:r>
      <w:r w:rsidRPr="17C552F8">
        <w:rPr>
          <w:rFonts w:ascii="Times New Roman" w:eastAsia="Times New Roman" w:hAnsi="Times New Roman" w:cs="Times New Roman"/>
          <w:sz w:val="24"/>
          <w:szCs w:val="24"/>
          <w:vertAlign w:val="superscript"/>
        </w:rPr>
        <w:t>th</w:t>
      </w:r>
      <w:r w:rsidRPr="17C552F8">
        <w:rPr>
          <w:rFonts w:ascii="Times New Roman" w:eastAsia="Times New Roman" w:hAnsi="Times New Roman" w:cs="Times New Roman"/>
          <w:sz w:val="24"/>
          <w:szCs w:val="24"/>
        </w:rPr>
        <w:t xml:space="preserve"> Ed. Abingdon: Hodder Education</w:t>
      </w:r>
    </w:p>
    <w:p w14:paraId="37A3A099" w14:textId="540475E9" w:rsidR="17C552F8" w:rsidRDefault="17C552F8" w:rsidP="17C552F8">
      <w:r w:rsidRPr="17C552F8">
        <w:rPr>
          <w:rFonts w:ascii="Times New Roman" w:eastAsia="Times New Roman" w:hAnsi="Times New Roman" w:cs="Times New Roman"/>
          <w:sz w:val="24"/>
          <w:szCs w:val="24"/>
        </w:rPr>
        <w:t xml:space="preserve"> </w:t>
      </w:r>
    </w:p>
    <w:p w14:paraId="03C08337" w14:textId="7724DB48" w:rsidR="17C552F8" w:rsidRDefault="17C552F8" w:rsidP="17C552F8">
      <w:r w:rsidRPr="17C552F8">
        <w:rPr>
          <w:rFonts w:ascii="Times New Roman" w:eastAsia="Times New Roman" w:hAnsi="Times New Roman" w:cs="Times New Roman"/>
          <w:sz w:val="24"/>
          <w:szCs w:val="24"/>
        </w:rPr>
        <w:t xml:space="preserve">Leach, M.M. and Aten, J.D. (2010) </w:t>
      </w:r>
      <w:r w:rsidRPr="17C552F8">
        <w:rPr>
          <w:rFonts w:ascii="Times New Roman" w:eastAsia="Times New Roman" w:hAnsi="Times New Roman" w:cs="Times New Roman"/>
          <w:i/>
          <w:iCs/>
          <w:sz w:val="24"/>
          <w:szCs w:val="24"/>
        </w:rPr>
        <w:t>Culture and the therapeutic process a guide for mental health professionals.</w:t>
      </w:r>
      <w:r w:rsidRPr="17C552F8">
        <w:rPr>
          <w:rFonts w:ascii="Times New Roman" w:eastAsia="Times New Roman" w:hAnsi="Times New Roman" w:cs="Times New Roman"/>
          <w:sz w:val="24"/>
          <w:szCs w:val="24"/>
        </w:rPr>
        <w:t xml:space="preserve"> Hove: Routledge</w:t>
      </w:r>
    </w:p>
    <w:p w14:paraId="5439A476" w14:textId="0247221F" w:rsidR="17C552F8" w:rsidRDefault="17C552F8" w:rsidP="17C552F8">
      <w:r w:rsidRPr="17C552F8">
        <w:rPr>
          <w:rFonts w:ascii="Times New Roman" w:eastAsia="Times New Roman" w:hAnsi="Times New Roman" w:cs="Times New Roman"/>
          <w:sz w:val="24"/>
          <w:szCs w:val="24"/>
        </w:rPr>
        <w:t xml:space="preserve"> </w:t>
      </w:r>
    </w:p>
    <w:p w14:paraId="475DFF58" w14:textId="53437E35" w:rsidR="17C552F8" w:rsidRDefault="17C552F8" w:rsidP="17C552F8">
      <w:r w:rsidRPr="17C552F8">
        <w:rPr>
          <w:rFonts w:ascii="Times New Roman" w:eastAsia="Times New Roman" w:hAnsi="Times New Roman" w:cs="Times New Roman"/>
          <w:sz w:val="24"/>
          <w:szCs w:val="24"/>
        </w:rPr>
        <w:t xml:space="preserve">Meier, A. and Boivin, M. (2011) </w:t>
      </w:r>
      <w:r w:rsidRPr="17C552F8">
        <w:rPr>
          <w:rFonts w:ascii="Times New Roman" w:eastAsia="Times New Roman" w:hAnsi="Times New Roman" w:cs="Times New Roman"/>
          <w:i/>
          <w:iCs/>
          <w:sz w:val="24"/>
          <w:szCs w:val="24"/>
        </w:rPr>
        <w:t>Counselling and therapy techniques.</w:t>
      </w:r>
      <w:r w:rsidRPr="17C552F8">
        <w:rPr>
          <w:rFonts w:ascii="Times New Roman" w:eastAsia="Times New Roman" w:hAnsi="Times New Roman" w:cs="Times New Roman"/>
          <w:sz w:val="24"/>
          <w:szCs w:val="24"/>
        </w:rPr>
        <w:t xml:space="preserve"> London: Sage Publications</w:t>
      </w:r>
    </w:p>
    <w:p w14:paraId="62161C9C" w14:textId="0A167264" w:rsidR="17C552F8" w:rsidRDefault="17C552F8" w:rsidP="17C552F8">
      <w:r w:rsidRPr="17C552F8">
        <w:rPr>
          <w:rFonts w:ascii="Times New Roman" w:eastAsia="Times New Roman" w:hAnsi="Times New Roman" w:cs="Times New Roman"/>
          <w:sz w:val="24"/>
          <w:szCs w:val="24"/>
        </w:rPr>
        <w:t xml:space="preserve"> </w:t>
      </w:r>
    </w:p>
    <w:p w14:paraId="08AFE6E6" w14:textId="34CC6B6F" w:rsidR="17C552F8" w:rsidRDefault="17C552F8" w:rsidP="17C552F8">
      <w:r w:rsidRPr="17C552F8">
        <w:rPr>
          <w:rFonts w:ascii="Times New Roman" w:eastAsia="Times New Roman" w:hAnsi="Times New Roman" w:cs="Times New Roman"/>
          <w:sz w:val="24"/>
          <w:szCs w:val="24"/>
        </w:rPr>
        <w:t xml:space="preserve">MIND (2017) </w:t>
      </w:r>
      <w:r w:rsidRPr="17C552F8">
        <w:rPr>
          <w:rFonts w:ascii="Times New Roman" w:eastAsia="Times New Roman" w:hAnsi="Times New Roman" w:cs="Times New Roman"/>
          <w:i/>
          <w:iCs/>
          <w:sz w:val="24"/>
          <w:szCs w:val="24"/>
        </w:rPr>
        <w:t>Cognitive Behavioural Therapy (CBT).</w:t>
      </w:r>
      <w:r w:rsidRPr="17C552F8">
        <w:rPr>
          <w:rFonts w:ascii="Times New Roman" w:eastAsia="Times New Roman" w:hAnsi="Times New Roman" w:cs="Times New Roman"/>
          <w:sz w:val="24"/>
          <w:szCs w:val="24"/>
        </w:rPr>
        <w:t xml:space="preserve"> [Online]. Available at </w:t>
      </w:r>
      <w:r w:rsidRPr="17C552F8">
        <w:rPr>
          <w:rFonts w:ascii="Times New Roman" w:eastAsia="Times New Roman" w:hAnsi="Times New Roman" w:cs="Times New Roman"/>
          <w:sz w:val="24"/>
          <w:szCs w:val="24"/>
          <w:u w:val="single"/>
        </w:rPr>
        <w:t>https;//www.mind.org.uk/media/17708241/cbt-2017.pdf</w:t>
      </w:r>
      <w:r w:rsidRPr="17C552F8">
        <w:rPr>
          <w:rFonts w:ascii="Times New Roman" w:eastAsia="Times New Roman" w:hAnsi="Times New Roman" w:cs="Times New Roman"/>
          <w:sz w:val="24"/>
          <w:szCs w:val="24"/>
        </w:rPr>
        <w:t>. (Accessed 4 January 2018)</w:t>
      </w:r>
    </w:p>
    <w:p w14:paraId="59A256BD" w14:textId="1E0F8BEB" w:rsidR="17C552F8" w:rsidRDefault="17C552F8" w:rsidP="17C552F8">
      <w:r w:rsidRPr="17C552F8">
        <w:rPr>
          <w:rFonts w:ascii="Times New Roman" w:eastAsia="Times New Roman" w:hAnsi="Times New Roman" w:cs="Times New Roman"/>
          <w:sz w:val="24"/>
          <w:szCs w:val="24"/>
        </w:rPr>
        <w:t xml:space="preserve"> </w:t>
      </w:r>
    </w:p>
    <w:p w14:paraId="099EF6E9" w14:textId="017D5975" w:rsidR="17C552F8" w:rsidRDefault="17C552F8" w:rsidP="17C552F8">
      <w:r w:rsidRPr="17C552F8">
        <w:rPr>
          <w:rFonts w:ascii="Times New Roman" w:eastAsia="Times New Roman" w:hAnsi="Times New Roman" w:cs="Times New Roman"/>
          <w:sz w:val="24"/>
          <w:szCs w:val="24"/>
        </w:rPr>
        <w:lastRenderedPageBreak/>
        <w:t xml:space="preserve">National Health Service (NHS) UK (2016) </w:t>
      </w:r>
      <w:r w:rsidRPr="17C552F8">
        <w:rPr>
          <w:rFonts w:ascii="Times New Roman" w:eastAsia="Times New Roman" w:hAnsi="Times New Roman" w:cs="Times New Roman"/>
          <w:i/>
          <w:iCs/>
          <w:sz w:val="24"/>
          <w:szCs w:val="24"/>
        </w:rPr>
        <w:t>Cognitive behavioural therapy (CBT).</w:t>
      </w:r>
      <w:r w:rsidRPr="17C552F8">
        <w:rPr>
          <w:rFonts w:ascii="Times New Roman" w:eastAsia="Times New Roman" w:hAnsi="Times New Roman" w:cs="Times New Roman"/>
          <w:sz w:val="24"/>
          <w:szCs w:val="24"/>
        </w:rPr>
        <w:t xml:space="preserve"> [Online]. Available at </w:t>
      </w:r>
      <w:hyperlink r:id="rId5">
        <w:r w:rsidRPr="00376DCD">
          <w:rPr>
            <w:rStyle w:val="Hyperlink"/>
            <w:rFonts w:ascii="Times New Roman" w:eastAsia="Times New Roman" w:hAnsi="Times New Roman" w:cs="Times New Roman"/>
            <w:color w:val="000000" w:themeColor="text1"/>
            <w:sz w:val="24"/>
            <w:szCs w:val="24"/>
          </w:rPr>
          <w:t>https://www.nhs.uk/conditions/cognitive-behavioural-therapy-cbt</w:t>
        </w:r>
      </w:hyperlink>
      <w:r w:rsidRPr="00376DCD">
        <w:rPr>
          <w:rFonts w:ascii="Times New Roman" w:eastAsia="Times New Roman" w:hAnsi="Times New Roman" w:cs="Times New Roman"/>
          <w:color w:val="000000" w:themeColor="text1"/>
          <w:sz w:val="24"/>
          <w:szCs w:val="24"/>
          <w:u w:val="single"/>
        </w:rPr>
        <w:t>.</w:t>
      </w:r>
      <w:r w:rsidRPr="00376DCD">
        <w:rPr>
          <w:rFonts w:ascii="Times New Roman" w:eastAsia="Times New Roman" w:hAnsi="Times New Roman" w:cs="Times New Roman"/>
          <w:color w:val="000000" w:themeColor="text1"/>
          <w:sz w:val="24"/>
          <w:szCs w:val="24"/>
        </w:rPr>
        <w:t xml:space="preserve"> (Accessed 4 January 2018)</w:t>
      </w:r>
    </w:p>
    <w:p w14:paraId="64CD98D6" w14:textId="2B7EBD5D" w:rsidR="17C552F8" w:rsidRDefault="17C552F8" w:rsidP="17C552F8">
      <w:r w:rsidRPr="17C552F8">
        <w:rPr>
          <w:rFonts w:ascii="Times New Roman" w:eastAsia="Times New Roman" w:hAnsi="Times New Roman" w:cs="Times New Roman"/>
          <w:sz w:val="24"/>
          <w:szCs w:val="24"/>
        </w:rPr>
        <w:t xml:space="preserve"> </w:t>
      </w:r>
    </w:p>
    <w:p w14:paraId="4D90782E" w14:textId="60BE446E" w:rsidR="17C552F8" w:rsidRDefault="17C552F8" w:rsidP="17C552F8">
      <w:r w:rsidRPr="17C552F8">
        <w:rPr>
          <w:rFonts w:ascii="Times New Roman" w:eastAsia="Times New Roman" w:hAnsi="Times New Roman" w:cs="Times New Roman"/>
          <w:sz w:val="24"/>
          <w:szCs w:val="24"/>
        </w:rPr>
        <w:t xml:space="preserve">Nursing and Midwifery Council (2015) </w:t>
      </w:r>
      <w:r w:rsidRPr="17C552F8">
        <w:rPr>
          <w:rFonts w:ascii="Times New Roman" w:eastAsia="Times New Roman" w:hAnsi="Times New Roman" w:cs="Times New Roman"/>
          <w:i/>
          <w:iCs/>
          <w:sz w:val="24"/>
          <w:szCs w:val="24"/>
        </w:rPr>
        <w:t>The Code.</w:t>
      </w:r>
      <w:r w:rsidRPr="17C552F8">
        <w:rPr>
          <w:rFonts w:ascii="Times New Roman" w:eastAsia="Times New Roman" w:hAnsi="Times New Roman" w:cs="Times New Roman"/>
          <w:sz w:val="24"/>
          <w:szCs w:val="24"/>
        </w:rPr>
        <w:t xml:space="preserve"> [Online]. Available at </w:t>
      </w:r>
      <w:hyperlink r:id="rId6">
        <w:r w:rsidRPr="00341A0A">
          <w:rPr>
            <w:rStyle w:val="Hyperlink"/>
            <w:rFonts w:ascii="Times New Roman" w:eastAsia="Times New Roman" w:hAnsi="Times New Roman" w:cs="Times New Roman"/>
            <w:color w:val="000000" w:themeColor="text1"/>
            <w:sz w:val="24"/>
            <w:szCs w:val="24"/>
          </w:rPr>
          <w:t>https://www.nmc.org.uk/globalassets/sitedocuments/nmc-publications/nmc-code</w:t>
        </w:r>
      </w:hyperlink>
      <w:r w:rsidRPr="00EA53F8">
        <w:rPr>
          <w:rFonts w:ascii="Times New Roman" w:eastAsia="Times New Roman" w:hAnsi="Times New Roman" w:cs="Times New Roman"/>
          <w:color w:val="000000" w:themeColor="text1"/>
          <w:sz w:val="24"/>
          <w:szCs w:val="24"/>
        </w:rPr>
        <w:t xml:space="preserve"> (Accessed 9 January 2018)</w:t>
      </w:r>
    </w:p>
    <w:p w14:paraId="3EB30A37" w14:textId="4F7B49CF" w:rsidR="17C552F8" w:rsidRDefault="17C552F8" w:rsidP="17C552F8">
      <w:r w:rsidRPr="17C552F8">
        <w:rPr>
          <w:rFonts w:ascii="Times New Roman" w:eastAsia="Times New Roman" w:hAnsi="Times New Roman" w:cs="Times New Roman"/>
          <w:sz w:val="24"/>
          <w:szCs w:val="24"/>
        </w:rPr>
        <w:t xml:space="preserve"> </w:t>
      </w:r>
    </w:p>
    <w:p w14:paraId="429B0500" w14:textId="0347F97E" w:rsidR="17C552F8" w:rsidRDefault="17C552F8" w:rsidP="17C552F8">
      <w:r w:rsidRPr="17C552F8">
        <w:rPr>
          <w:rFonts w:ascii="Times New Roman" w:eastAsia="Times New Roman" w:hAnsi="Times New Roman" w:cs="Times New Roman"/>
          <w:sz w:val="24"/>
          <w:szCs w:val="24"/>
        </w:rPr>
        <w:t xml:space="preserve">Rogers, C.R. (2003) </w:t>
      </w:r>
      <w:r w:rsidRPr="17C552F8">
        <w:rPr>
          <w:rFonts w:ascii="Times New Roman" w:eastAsia="Times New Roman" w:hAnsi="Times New Roman" w:cs="Times New Roman"/>
          <w:i/>
          <w:iCs/>
          <w:sz w:val="24"/>
          <w:szCs w:val="24"/>
        </w:rPr>
        <w:t>Client-</w:t>
      </w:r>
      <w:proofErr w:type="spellStart"/>
      <w:r w:rsidRPr="17C552F8">
        <w:rPr>
          <w:rFonts w:ascii="Times New Roman" w:eastAsia="Times New Roman" w:hAnsi="Times New Roman" w:cs="Times New Roman"/>
          <w:i/>
          <w:iCs/>
          <w:sz w:val="24"/>
          <w:szCs w:val="24"/>
        </w:rPr>
        <w:t>Centered</w:t>
      </w:r>
      <w:proofErr w:type="spellEnd"/>
      <w:r w:rsidRPr="17C552F8">
        <w:rPr>
          <w:rFonts w:ascii="Times New Roman" w:eastAsia="Times New Roman" w:hAnsi="Times New Roman" w:cs="Times New Roman"/>
          <w:i/>
          <w:iCs/>
          <w:sz w:val="24"/>
          <w:szCs w:val="24"/>
        </w:rPr>
        <w:t xml:space="preserve"> Therapy.</w:t>
      </w:r>
      <w:r w:rsidRPr="17C552F8">
        <w:rPr>
          <w:rFonts w:ascii="Times New Roman" w:eastAsia="Times New Roman" w:hAnsi="Times New Roman" w:cs="Times New Roman"/>
          <w:sz w:val="24"/>
          <w:szCs w:val="24"/>
        </w:rPr>
        <w:t xml:space="preserve"> 2</w:t>
      </w:r>
      <w:r w:rsidRPr="17C552F8">
        <w:rPr>
          <w:rFonts w:ascii="Times New Roman" w:eastAsia="Times New Roman" w:hAnsi="Times New Roman" w:cs="Times New Roman"/>
          <w:sz w:val="24"/>
          <w:szCs w:val="24"/>
          <w:vertAlign w:val="superscript"/>
        </w:rPr>
        <w:t>nd</w:t>
      </w:r>
      <w:r w:rsidRPr="17C552F8">
        <w:rPr>
          <w:rFonts w:ascii="Times New Roman" w:eastAsia="Times New Roman" w:hAnsi="Times New Roman" w:cs="Times New Roman"/>
          <w:sz w:val="24"/>
          <w:szCs w:val="24"/>
        </w:rPr>
        <w:t xml:space="preserve"> Ed. Croydon: Robinson</w:t>
      </w:r>
    </w:p>
    <w:p w14:paraId="5A99F499" w14:textId="785B44CC" w:rsidR="17C552F8" w:rsidRDefault="17C552F8" w:rsidP="17C552F8">
      <w:r w:rsidRPr="17C552F8">
        <w:rPr>
          <w:rFonts w:ascii="Times New Roman" w:eastAsia="Times New Roman" w:hAnsi="Times New Roman" w:cs="Times New Roman"/>
          <w:sz w:val="24"/>
          <w:szCs w:val="24"/>
        </w:rPr>
        <w:t xml:space="preserve"> </w:t>
      </w:r>
    </w:p>
    <w:p w14:paraId="78C15AF0" w14:textId="468C705A" w:rsidR="17C552F8" w:rsidRDefault="17C552F8" w:rsidP="17C552F8">
      <w:r w:rsidRPr="17C552F8">
        <w:rPr>
          <w:rFonts w:ascii="Times New Roman" w:eastAsia="Times New Roman" w:hAnsi="Times New Roman" w:cs="Times New Roman"/>
          <w:sz w:val="24"/>
          <w:szCs w:val="24"/>
        </w:rPr>
        <w:t xml:space="preserve">Rogers, C.R. (2004) </w:t>
      </w:r>
      <w:r w:rsidRPr="17C552F8">
        <w:rPr>
          <w:rFonts w:ascii="Times New Roman" w:eastAsia="Times New Roman" w:hAnsi="Times New Roman" w:cs="Times New Roman"/>
          <w:i/>
          <w:iCs/>
          <w:sz w:val="24"/>
          <w:szCs w:val="24"/>
        </w:rPr>
        <w:t>On becoming a person a therapist’s view of psychotherapy.</w:t>
      </w:r>
      <w:r w:rsidRPr="17C552F8">
        <w:rPr>
          <w:rFonts w:ascii="Times New Roman" w:eastAsia="Times New Roman" w:hAnsi="Times New Roman" w:cs="Times New Roman"/>
          <w:sz w:val="24"/>
          <w:szCs w:val="24"/>
        </w:rPr>
        <w:t xml:space="preserve"> 2</w:t>
      </w:r>
      <w:r w:rsidRPr="17C552F8">
        <w:rPr>
          <w:rFonts w:ascii="Times New Roman" w:eastAsia="Times New Roman" w:hAnsi="Times New Roman" w:cs="Times New Roman"/>
          <w:sz w:val="24"/>
          <w:szCs w:val="24"/>
          <w:vertAlign w:val="superscript"/>
        </w:rPr>
        <w:t>nd</w:t>
      </w:r>
      <w:r w:rsidRPr="17C552F8">
        <w:rPr>
          <w:rFonts w:ascii="Times New Roman" w:eastAsia="Times New Roman" w:hAnsi="Times New Roman" w:cs="Times New Roman"/>
          <w:sz w:val="24"/>
          <w:szCs w:val="24"/>
        </w:rPr>
        <w:t xml:space="preserve"> Ed. Croydon: Robinson</w:t>
      </w:r>
    </w:p>
    <w:p w14:paraId="315ED661" w14:textId="48790490" w:rsidR="17C552F8" w:rsidRDefault="17C552F8" w:rsidP="17C552F8">
      <w:r w:rsidRPr="17C552F8">
        <w:rPr>
          <w:rFonts w:ascii="Times New Roman" w:eastAsia="Times New Roman" w:hAnsi="Times New Roman" w:cs="Times New Roman"/>
          <w:sz w:val="24"/>
          <w:szCs w:val="24"/>
        </w:rPr>
        <w:t xml:space="preserve"> </w:t>
      </w:r>
    </w:p>
    <w:p w14:paraId="6723AA57" w14:textId="2C217F5B" w:rsidR="17C552F8" w:rsidRDefault="17C552F8" w:rsidP="17C552F8">
      <w:r w:rsidRPr="17C552F8">
        <w:rPr>
          <w:rFonts w:ascii="Times New Roman" w:eastAsia="Times New Roman" w:hAnsi="Times New Roman" w:cs="Times New Roman"/>
          <w:sz w:val="24"/>
          <w:szCs w:val="24"/>
        </w:rPr>
        <w:t xml:space="preserve">Tolan, J. and Wilkins, P. (2012) </w:t>
      </w:r>
      <w:r w:rsidRPr="17C552F8">
        <w:rPr>
          <w:rFonts w:ascii="Times New Roman" w:eastAsia="Times New Roman" w:hAnsi="Times New Roman" w:cs="Times New Roman"/>
          <w:i/>
          <w:iCs/>
          <w:sz w:val="24"/>
          <w:szCs w:val="24"/>
        </w:rPr>
        <w:t>Client issues in counselling and psychotherapy.</w:t>
      </w:r>
      <w:r w:rsidRPr="17C552F8">
        <w:rPr>
          <w:rFonts w:ascii="Times New Roman" w:eastAsia="Times New Roman" w:hAnsi="Times New Roman" w:cs="Times New Roman"/>
          <w:sz w:val="24"/>
          <w:szCs w:val="24"/>
        </w:rPr>
        <w:t xml:space="preserve"> London: Sage Publications</w:t>
      </w:r>
    </w:p>
    <w:p w14:paraId="0DF82240" w14:textId="0A7CAFED" w:rsidR="17C552F8" w:rsidRDefault="17C552F8" w:rsidP="17C552F8">
      <w:r w:rsidRPr="17C552F8">
        <w:rPr>
          <w:rFonts w:ascii="Times New Roman" w:eastAsia="Times New Roman" w:hAnsi="Times New Roman" w:cs="Times New Roman"/>
          <w:sz w:val="24"/>
          <w:szCs w:val="24"/>
        </w:rPr>
        <w:t xml:space="preserve"> </w:t>
      </w:r>
    </w:p>
    <w:p w14:paraId="2F057D17" w14:textId="08C146C8" w:rsidR="17C552F8" w:rsidRDefault="17C552F8" w:rsidP="17C552F8">
      <w:r w:rsidRPr="17C552F8">
        <w:rPr>
          <w:rFonts w:ascii="Times New Roman" w:eastAsia="Times New Roman" w:hAnsi="Times New Roman" w:cs="Times New Roman"/>
          <w:sz w:val="24"/>
          <w:szCs w:val="24"/>
        </w:rPr>
        <w:t xml:space="preserve">Winstanley, J. (2006) </w:t>
      </w:r>
      <w:r w:rsidRPr="17C552F8">
        <w:rPr>
          <w:rFonts w:ascii="Times New Roman" w:eastAsia="Times New Roman" w:hAnsi="Times New Roman" w:cs="Times New Roman"/>
          <w:i/>
          <w:iCs/>
          <w:sz w:val="24"/>
          <w:szCs w:val="24"/>
        </w:rPr>
        <w:t xml:space="preserve">Key concepts in psychology. </w:t>
      </w:r>
      <w:r w:rsidRPr="17C552F8">
        <w:rPr>
          <w:rFonts w:ascii="Times New Roman" w:eastAsia="Times New Roman" w:hAnsi="Times New Roman" w:cs="Times New Roman"/>
          <w:sz w:val="24"/>
          <w:szCs w:val="24"/>
        </w:rPr>
        <w:t>Basingstoke: Palgrave Macmillan</w:t>
      </w:r>
    </w:p>
    <w:p w14:paraId="25A66AD9" w14:textId="3BCFFA77" w:rsidR="17C552F8" w:rsidRDefault="17C552F8" w:rsidP="17C552F8">
      <w:r w:rsidRPr="17C552F8">
        <w:rPr>
          <w:rFonts w:ascii="Times New Roman" w:eastAsia="Times New Roman" w:hAnsi="Times New Roman" w:cs="Times New Roman"/>
          <w:sz w:val="24"/>
          <w:szCs w:val="24"/>
        </w:rPr>
        <w:t xml:space="preserve"> </w:t>
      </w:r>
    </w:p>
    <w:p w14:paraId="1BF99BF3" w14:textId="011DEC4D" w:rsidR="17C552F8" w:rsidRDefault="17C552F8" w:rsidP="17C552F8">
      <w:r w:rsidRPr="17C552F8">
        <w:rPr>
          <w:rFonts w:ascii="Times New Roman" w:eastAsia="Times New Roman" w:hAnsi="Times New Roman" w:cs="Times New Roman"/>
          <w:sz w:val="24"/>
          <w:szCs w:val="24"/>
        </w:rPr>
        <w:t xml:space="preserve">Yalom, I.D. (2010) </w:t>
      </w:r>
      <w:r w:rsidRPr="17C552F8">
        <w:rPr>
          <w:rFonts w:ascii="Times New Roman" w:eastAsia="Times New Roman" w:hAnsi="Times New Roman" w:cs="Times New Roman"/>
          <w:i/>
          <w:iCs/>
          <w:sz w:val="24"/>
          <w:szCs w:val="24"/>
        </w:rPr>
        <w:t>The gift of therapy.</w:t>
      </w:r>
      <w:r w:rsidRPr="17C552F8">
        <w:rPr>
          <w:rFonts w:ascii="Times New Roman" w:eastAsia="Times New Roman" w:hAnsi="Times New Roman" w:cs="Times New Roman"/>
          <w:sz w:val="24"/>
          <w:szCs w:val="24"/>
        </w:rPr>
        <w:t>2</w:t>
      </w:r>
      <w:r w:rsidRPr="17C552F8">
        <w:rPr>
          <w:rFonts w:ascii="Times New Roman" w:eastAsia="Times New Roman" w:hAnsi="Times New Roman" w:cs="Times New Roman"/>
          <w:sz w:val="24"/>
          <w:szCs w:val="24"/>
          <w:vertAlign w:val="superscript"/>
        </w:rPr>
        <w:t>nd</w:t>
      </w:r>
      <w:r w:rsidRPr="17C552F8">
        <w:rPr>
          <w:rFonts w:ascii="Times New Roman" w:eastAsia="Times New Roman" w:hAnsi="Times New Roman" w:cs="Times New Roman"/>
          <w:sz w:val="24"/>
          <w:szCs w:val="24"/>
        </w:rPr>
        <w:t xml:space="preserve"> Ed. Croydon: Piatkus</w:t>
      </w:r>
    </w:p>
    <w:p w14:paraId="7A79F760" w14:textId="624A4DCE" w:rsidR="17C552F8" w:rsidRDefault="17C552F8" w:rsidP="17C552F8">
      <w:r w:rsidRPr="17C552F8">
        <w:rPr>
          <w:rFonts w:ascii="Times New Roman" w:eastAsia="Times New Roman" w:hAnsi="Times New Roman" w:cs="Times New Roman"/>
          <w:sz w:val="24"/>
          <w:szCs w:val="24"/>
        </w:rPr>
        <w:t xml:space="preserve"> </w:t>
      </w:r>
    </w:p>
    <w:p w14:paraId="178C5C28" w14:textId="0622A144" w:rsidR="17C552F8" w:rsidRDefault="17C552F8" w:rsidP="17C552F8">
      <w:r w:rsidRPr="17C552F8">
        <w:rPr>
          <w:rFonts w:ascii="Times New Roman" w:eastAsia="Times New Roman" w:hAnsi="Times New Roman" w:cs="Times New Roman"/>
          <w:sz w:val="24"/>
          <w:szCs w:val="24"/>
        </w:rPr>
        <w:t xml:space="preserve"> </w:t>
      </w:r>
    </w:p>
    <w:p w14:paraId="4537A69D" w14:textId="65EC661E" w:rsidR="17C552F8" w:rsidRDefault="17C552F8" w:rsidP="17C552F8">
      <w:r w:rsidRPr="17C552F8">
        <w:rPr>
          <w:rFonts w:ascii="Times New Roman" w:eastAsia="Times New Roman" w:hAnsi="Times New Roman" w:cs="Times New Roman"/>
          <w:sz w:val="24"/>
          <w:szCs w:val="24"/>
        </w:rPr>
        <w:t xml:space="preserve"> </w:t>
      </w:r>
    </w:p>
    <w:p w14:paraId="15269B8E" w14:textId="283409ED" w:rsidR="17C552F8" w:rsidRDefault="17C552F8" w:rsidP="17C552F8">
      <w:r w:rsidRPr="17C552F8">
        <w:rPr>
          <w:rFonts w:ascii="Times New Roman" w:eastAsia="Times New Roman" w:hAnsi="Times New Roman" w:cs="Times New Roman"/>
          <w:sz w:val="24"/>
          <w:szCs w:val="24"/>
        </w:rPr>
        <w:t xml:space="preserve"> </w:t>
      </w:r>
      <w:bookmarkStart w:id="0" w:name="_GoBack"/>
      <w:bookmarkEnd w:id="0"/>
    </w:p>
    <w:p w14:paraId="5227730C" w14:textId="06A698E0" w:rsidR="17C552F8" w:rsidRDefault="17C552F8" w:rsidP="17C552F8">
      <w:r w:rsidRPr="17C552F8">
        <w:rPr>
          <w:rFonts w:ascii="Times New Roman" w:eastAsia="Times New Roman" w:hAnsi="Times New Roman" w:cs="Times New Roman"/>
          <w:sz w:val="24"/>
          <w:szCs w:val="24"/>
        </w:rPr>
        <w:t xml:space="preserve"> </w:t>
      </w:r>
    </w:p>
    <w:p w14:paraId="2543F79A" w14:textId="73DAB9E7" w:rsidR="17C552F8" w:rsidRDefault="17C552F8" w:rsidP="17C552F8"/>
    <w:sectPr w:rsidR="17C552F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C552F8"/>
    <w:rsid w:val="0007689F"/>
    <w:rsid w:val="00232DFC"/>
    <w:rsid w:val="00300BF6"/>
    <w:rsid w:val="00341A0A"/>
    <w:rsid w:val="00360D57"/>
    <w:rsid w:val="0036490A"/>
    <w:rsid w:val="00376DCD"/>
    <w:rsid w:val="00427CFD"/>
    <w:rsid w:val="004C4809"/>
    <w:rsid w:val="00660C89"/>
    <w:rsid w:val="006703FD"/>
    <w:rsid w:val="006B57AF"/>
    <w:rsid w:val="008B0FAC"/>
    <w:rsid w:val="008C6286"/>
    <w:rsid w:val="009042D4"/>
    <w:rsid w:val="00AB7D35"/>
    <w:rsid w:val="00EA53F8"/>
    <w:rsid w:val="00F25B58"/>
    <w:rsid w:val="17C552F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0DE2DEE4-FF3E-4EC1-9B18-3E75A87D8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360D5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mc.org.uk/globalassets/sitedocuments/nmc-publications/nmc-code" TargetMode="External"/><Relationship Id="rId5" Type="http://schemas.openxmlformats.org/officeDocument/2006/relationships/hyperlink" Target="https://www.nhs.uk/conditions/cognitive-behavioural-therapy-cbt" TargetMode="External"/><Relationship Id="rId4" Type="http://schemas.openxmlformats.org/officeDocument/2006/relationships/hyperlink" Target="http://www.bacp.co.uk/ethical_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2408</Words>
  <Characters>13729</Characters>
  <Application>Microsoft Office Word</Application>
  <DocSecurity>0</DocSecurity>
  <Lines>114</Lines>
  <Paragraphs>32</Paragraphs>
  <ScaleCrop>false</ScaleCrop>
  <Company/>
  <LinksUpToDate>false</LinksUpToDate>
  <CharactersWithSpaces>16105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Lyall (1703528)</dc:creator>
  <cp:keywords/>
  <dc:description/>
  <cp:lastModifiedBy>lyall.family@ntlworld.com</cp:lastModifiedBy>
  <cp:revision>2</cp:revision>
  <dcterms:created xsi:type="dcterms:W3CDTF">2018-01-15T11:36:00Z</dcterms:created>
  <dcterms:modified xsi:type="dcterms:W3CDTF">2018-01-15T11:36:00Z</dcterms:modified>
</cp:coreProperties>
</file>