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22E31" w14:textId="77777777" w:rsidR="001D14EC" w:rsidRDefault="001D14EC" w:rsidP="001D14EC">
      <w:pPr>
        <w:pStyle w:val="paragraph"/>
        <w:spacing w:before="0" w:beforeAutospacing="0" w:after="0" w:afterAutospacing="0"/>
        <w:jc w:val="center"/>
        <w:textAlignment w:val="baseline"/>
        <w:rPr>
          <w:rStyle w:val="normaltextrun"/>
          <w:rFonts w:eastAsiaTheme="majorEastAsia"/>
          <w:sz w:val="48"/>
          <w:szCs w:val="48"/>
        </w:rPr>
      </w:pPr>
    </w:p>
    <w:p w14:paraId="27F2C134" w14:textId="13BAA966" w:rsidR="001D14EC" w:rsidRDefault="001D14EC" w:rsidP="001D14EC">
      <w:pPr>
        <w:pStyle w:val="paragraph"/>
        <w:spacing w:before="0" w:beforeAutospacing="0" w:after="0" w:afterAutospacing="0"/>
        <w:jc w:val="center"/>
        <w:textAlignment w:val="baseline"/>
        <w:rPr>
          <w:rStyle w:val="eop"/>
          <w:sz w:val="48"/>
          <w:szCs w:val="48"/>
        </w:rPr>
      </w:pPr>
      <w:r>
        <w:rPr>
          <w:rStyle w:val="normaltextrun"/>
          <w:rFonts w:eastAsiaTheme="majorEastAsia"/>
          <w:sz w:val="48"/>
          <w:szCs w:val="48"/>
        </w:rPr>
        <w:t xml:space="preserve">Student </w:t>
      </w:r>
      <w:r w:rsidR="0041660C">
        <w:rPr>
          <w:rStyle w:val="normaltextrun"/>
          <w:rFonts w:eastAsiaTheme="majorEastAsia"/>
          <w:sz w:val="48"/>
          <w:szCs w:val="48"/>
        </w:rPr>
        <w:t xml:space="preserve">Learning </w:t>
      </w:r>
      <w:r>
        <w:rPr>
          <w:rStyle w:val="normaltextrun"/>
          <w:rFonts w:eastAsiaTheme="majorEastAsia"/>
          <w:sz w:val="48"/>
          <w:szCs w:val="48"/>
        </w:rPr>
        <w:t xml:space="preserve">Log </w:t>
      </w:r>
    </w:p>
    <w:p w14:paraId="26EAB299" w14:textId="77777777" w:rsidR="001D14EC" w:rsidRDefault="001D14EC" w:rsidP="001D14EC">
      <w:pPr>
        <w:pStyle w:val="paragraph"/>
        <w:spacing w:before="0" w:beforeAutospacing="0" w:after="0" w:afterAutospacing="0"/>
        <w:jc w:val="center"/>
        <w:textAlignment w:val="baseline"/>
        <w:rPr>
          <w:rStyle w:val="eop"/>
          <w:sz w:val="48"/>
          <w:szCs w:val="48"/>
        </w:rPr>
      </w:pPr>
    </w:p>
    <w:p w14:paraId="14D24EBB" w14:textId="77777777" w:rsidR="001D14EC" w:rsidRDefault="001D14EC" w:rsidP="001D14EC">
      <w:pPr>
        <w:pStyle w:val="paragraph"/>
        <w:spacing w:before="0" w:beforeAutospacing="0" w:after="0" w:afterAutospacing="0"/>
        <w:jc w:val="center"/>
        <w:textAlignment w:val="baseline"/>
        <w:rPr>
          <w:rStyle w:val="eop"/>
          <w:sz w:val="48"/>
          <w:szCs w:val="48"/>
        </w:rPr>
      </w:pPr>
    </w:p>
    <w:p w14:paraId="632329C8" w14:textId="77777777" w:rsidR="001D14EC" w:rsidRDefault="001D14EC" w:rsidP="001D14EC">
      <w:pPr>
        <w:pStyle w:val="paragraph"/>
        <w:spacing w:before="0" w:beforeAutospacing="0" w:after="0" w:afterAutospacing="0"/>
        <w:jc w:val="center"/>
        <w:textAlignment w:val="baseline"/>
        <w:rPr>
          <w:rStyle w:val="eop"/>
          <w:sz w:val="48"/>
          <w:szCs w:val="48"/>
        </w:rPr>
      </w:pPr>
    </w:p>
    <w:p w14:paraId="5706D34B" w14:textId="77777777" w:rsidR="001D14EC" w:rsidRDefault="001D14EC" w:rsidP="001D14EC">
      <w:pPr>
        <w:pStyle w:val="paragraph"/>
        <w:spacing w:before="0" w:beforeAutospacing="0" w:after="0" w:afterAutospacing="0"/>
        <w:jc w:val="center"/>
        <w:textAlignment w:val="baseline"/>
        <w:rPr>
          <w:rStyle w:val="eop"/>
          <w:sz w:val="48"/>
          <w:szCs w:val="48"/>
        </w:rPr>
      </w:pPr>
    </w:p>
    <w:p w14:paraId="3BE4C4D4" w14:textId="77777777" w:rsidR="001D14EC" w:rsidRPr="0092201D" w:rsidRDefault="001D14EC" w:rsidP="001D14EC">
      <w:pPr>
        <w:pStyle w:val="paragraph"/>
        <w:spacing w:before="0" w:beforeAutospacing="0" w:after="0" w:afterAutospacing="0"/>
        <w:jc w:val="center"/>
        <w:textAlignment w:val="baseline"/>
        <w:rPr>
          <w:rStyle w:val="eop"/>
          <w:b/>
          <w:bCs/>
          <w:i/>
          <w:iCs/>
          <w:sz w:val="44"/>
          <w:szCs w:val="44"/>
        </w:rPr>
      </w:pPr>
      <w:r w:rsidRPr="0092201D">
        <w:rPr>
          <w:rStyle w:val="eop"/>
          <w:b/>
          <w:bCs/>
          <w:i/>
          <w:iCs/>
          <w:sz w:val="44"/>
          <w:szCs w:val="44"/>
        </w:rPr>
        <w:t>Managing Food &amp; Beverage Operations:</w:t>
      </w:r>
    </w:p>
    <w:p w14:paraId="525FD806" w14:textId="77777777" w:rsidR="001D14EC" w:rsidRPr="0092201D" w:rsidRDefault="001D14EC" w:rsidP="001D14EC">
      <w:pPr>
        <w:pStyle w:val="paragraph"/>
        <w:spacing w:before="0" w:beforeAutospacing="0" w:after="0" w:afterAutospacing="0"/>
        <w:jc w:val="center"/>
        <w:textAlignment w:val="baseline"/>
        <w:rPr>
          <w:rStyle w:val="eop"/>
          <w:b/>
          <w:bCs/>
          <w:i/>
          <w:iCs/>
          <w:sz w:val="44"/>
          <w:szCs w:val="44"/>
        </w:rPr>
      </w:pPr>
      <w:r w:rsidRPr="0092201D">
        <w:rPr>
          <w:rStyle w:val="eop"/>
          <w:b/>
          <w:bCs/>
          <w:i/>
          <w:iCs/>
          <w:sz w:val="44"/>
          <w:szCs w:val="44"/>
        </w:rPr>
        <w:t>F &amp; B and Kitchens</w:t>
      </w:r>
    </w:p>
    <w:p w14:paraId="41EF444F" w14:textId="77777777" w:rsidR="001D14EC" w:rsidRDefault="001D14EC" w:rsidP="001D14EC">
      <w:pPr>
        <w:pStyle w:val="paragraph"/>
        <w:spacing w:before="0" w:beforeAutospacing="0" w:after="0" w:afterAutospacing="0"/>
        <w:jc w:val="center"/>
        <w:textAlignment w:val="baseline"/>
        <w:rPr>
          <w:rFonts w:ascii="Segoe UI" w:hAnsi="Segoe UI" w:cs="Segoe UI"/>
          <w:sz w:val="18"/>
          <w:szCs w:val="18"/>
        </w:rPr>
      </w:pPr>
    </w:p>
    <w:p w14:paraId="131C5448" w14:textId="77777777" w:rsidR="001D14EC" w:rsidRDefault="001D14EC" w:rsidP="001D14EC">
      <w:pPr>
        <w:pStyle w:val="paragraph"/>
        <w:spacing w:before="0" w:beforeAutospacing="0" w:after="0" w:afterAutospacing="0"/>
        <w:jc w:val="center"/>
        <w:textAlignment w:val="baseline"/>
        <w:rPr>
          <w:rFonts w:ascii="Segoe UI" w:hAnsi="Segoe UI" w:cs="Segoe UI"/>
          <w:sz w:val="18"/>
          <w:szCs w:val="18"/>
        </w:rPr>
      </w:pPr>
      <w:r>
        <w:rPr>
          <w:rStyle w:val="eop"/>
        </w:rPr>
        <w:t> </w:t>
      </w:r>
    </w:p>
    <w:p w14:paraId="40DA0FDE" w14:textId="77777777" w:rsidR="001D14EC" w:rsidRDefault="001D14EC" w:rsidP="001D14EC">
      <w:pPr>
        <w:pStyle w:val="paragraph"/>
        <w:spacing w:before="0" w:beforeAutospacing="0" w:after="0" w:afterAutospacing="0"/>
        <w:jc w:val="center"/>
        <w:textAlignment w:val="baseline"/>
        <w:rPr>
          <w:rFonts w:ascii="Segoe UI" w:hAnsi="Segoe UI" w:cs="Segoe UI"/>
          <w:sz w:val="18"/>
          <w:szCs w:val="18"/>
        </w:rPr>
      </w:pPr>
      <w:r>
        <w:rPr>
          <w:rStyle w:val="eop"/>
        </w:rPr>
        <w:t> </w:t>
      </w:r>
    </w:p>
    <w:p w14:paraId="089F9CF5" w14:textId="77777777" w:rsidR="001D14EC" w:rsidRPr="003E4A4C"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Pr>
          <w:rStyle w:val="eop"/>
        </w:rPr>
        <w:t> </w:t>
      </w:r>
      <w:r w:rsidRPr="003E4A4C">
        <w:rPr>
          <w:rFonts w:ascii="pg-1ff1" w:eastAsia="Times New Roman" w:hAnsi="pg-1ff1" w:cs="Times New Roman"/>
          <w:color w:val="000000"/>
          <w:sz w:val="120"/>
          <w:szCs w:val="120"/>
          <w:lang w:eastAsia="en-GB"/>
        </w:rPr>
        <w:t>BA International Hotel Management</w:t>
      </w:r>
    </w:p>
    <w:p w14:paraId="6E55064B" w14:textId="77777777" w:rsidR="001D14EC" w:rsidRPr="003E4A4C"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sidRPr="003E4A4C">
        <w:rPr>
          <w:rFonts w:ascii="pg-1ff1" w:eastAsia="Times New Roman" w:hAnsi="pg-1ff1" w:cs="Times New Roman"/>
          <w:color w:val="000000"/>
          <w:sz w:val="120"/>
          <w:szCs w:val="120"/>
          <w:lang w:eastAsia="en-GB"/>
        </w:rPr>
        <w:t xml:space="preserve">Passing the right information about Allergens and </w:t>
      </w:r>
    </w:p>
    <w:p w14:paraId="4EDF5A4A" w14:textId="77777777" w:rsidR="001D14EC" w:rsidRPr="003E4A4C"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sidRPr="003E4A4C">
        <w:rPr>
          <w:rFonts w:ascii="pg-1ff1" w:eastAsia="Times New Roman" w:hAnsi="pg-1ff1" w:cs="Times New Roman"/>
          <w:color w:val="000000"/>
          <w:sz w:val="120"/>
          <w:szCs w:val="120"/>
          <w:lang w:eastAsia="en-GB"/>
        </w:rPr>
        <w:t>Nutrition in F&amp;B and Kitchen</w:t>
      </w:r>
    </w:p>
    <w:p w14:paraId="6997AA36" w14:textId="77777777" w:rsidR="001D14EC" w:rsidRPr="00E867B2"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sidRPr="00E867B2">
        <w:rPr>
          <w:rFonts w:ascii="pg-1ff1" w:eastAsia="Times New Roman" w:hAnsi="pg-1ff1" w:cs="Times New Roman"/>
          <w:color w:val="000000"/>
          <w:sz w:val="120"/>
          <w:szCs w:val="120"/>
          <w:lang w:eastAsia="en-GB"/>
        </w:rPr>
        <w:t>BA International Hotel Management</w:t>
      </w:r>
    </w:p>
    <w:p w14:paraId="7A69D7F1" w14:textId="77777777" w:rsidR="001D14EC" w:rsidRPr="00E867B2"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sidRPr="00E867B2">
        <w:rPr>
          <w:rFonts w:ascii="pg-1ff1" w:eastAsia="Times New Roman" w:hAnsi="pg-1ff1" w:cs="Times New Roman"/>
          <w:color w:val="000000"/>
          <w:sz w:val="120"/>
          <w:szCs w:val="120"/>
          <w:lang w:eastAsia="en-GB"/>
        </w:rPr>
        <w:t xml:space="preserve">Passing the right information about Allergens and </w:t>
      </w:r>
    </w:p>
    <w:p w14:paraId="498E4232" w14:textId="77777777" w:rsidR="001D14EC" w:rsidRPr="00E867B2" w:rsidRDefault="001D14EC" w:rsidP="001D14EC">
      <w:pPr>
        <w:shd w:val="clear" w:color="auto" w:fill="FFFFFF"/>
        <w:spacing w:after="0" w:line="0" w:lineRule="auto"/>
        <w:jc w:val="left"/>
        <w:rPr>
          <w:rFonts w:ascii="pg-1ff1" w:eastAsia="Times New Roman" w:hAnsi="pg-1ff1" w:cs="Times New Roman"/>
          <w:color w:val="000000"/>
          <w:sz w:val="120"/>
          <w:szCs w:val="120"/>
          <w:lang w:eastAsia="en-GB"/>
        </w:rPr>
      </w:pPr>
      <w:r w:rsidRPr="00E867B2">
        <w:rPr>
          <w:rFonts w:ascii="pg-1ff1" w:eastAsia="Times New Roman" w:hAnsi="pg-1ff1" w:cs="Times New Roman"/>
          <w:color w:val="000000"/>
          <w:sz w:val="120"/>
          <w:szCs w:val="120"/>
          <w:lang w:eastAsia="en-GB"/>
        </w:rPr>
        <w:t>Nutrition in F&amp;B and Kitchen</w:t>
      </w:r>
    </w:p>
    <w:p w14:paraId="718E4590" w14:textId="77777777" w:rsidR="001D14EC" w:rsidRPr="00164D70" w:rsidRDefault="001D14EC" w:rsidP="001D14EC">
      <w:pPr>
        <w:pStyle w:val="paragraph"/>
        <w:spacing w:before="0" w:beforeAutospacing="0" w:after="0" w:afterAutospacing="0"/>
        <w:jc w:val="center"/>
        <w:textAlignment w:val="baseline"/>
        <w:rPr>
          <w:b/>
          <w:bCs/>
          <w:i/>
          <w:iCs/>
          <w:sz w:val="48"/>
          <w:szCs w:val="48"/>
          <w:u w:val="single"/>
        </w:rPr>
      </w:pPr>
      <w:r w:rsidRPr="00164D70">
        <w:rPr>
          <w:b/>
          <w:bCs/>
          <w:i/>
          <w:iCs/>
          <w:sz w:val="48"/>
          <w:szCs w:val="48"/>
          <w:u w:val="single"/>
        </w:rPr>
        <w:t>Giving the right information about allergen and nutrition in F&amp;B and Kitchen</w:t>
      </w:r>
    </w:p>
    <w:p w14:paraId="7A0F9780" w14:textId="77777777" w:rsidR="001D14EC" w:rsidRDefault="001D14EC" w:rsidP="001D14EC">
      <w:pPr>
        <w:pStyle w:val="paragraph"/>
        <w:spacing w:before="0" w:beforeAutospacing="0" w:after="0" w:afterAutospacing="0"/>
        <w:jc w:val="center"/>
        <w:textAlignment w:val="baseline"/>
        <w:rPr>
          <w:rFonts w:ascii="Segoe UI" w:hAnsi="Segoe UI" w:cs="Segoe UI"/>
          <w:sz w:val="18"/>
          <w:szCs w:val="18"/>
        </w:rPr>
      </w:pPr>
      <w:r>
        <w:rPr>
          <w:rStyle w:val="eop"/>
          <w:color w:val="FF0000"/>
          <w:sz w:val="48"/>
          <w:szCs w:val="48"/>
        </w:rPr>
        <w:t> </w:t>
      </w:r>
    </w:p>
    <w:p w14:paraId="433402CF"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r>
        <w:rPr>
          <w:rStyle w:val="eop"/>
          <w:color w:val="FF0000"/>
          <w:sz w:val="48"/>
          <w:szCs w:val="48"/>
        </w:rPr>
        <w:t> </w:t>
      </w:r>
    </w:p>
    <w:p w14:paraId="3D5C9C09"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p>
    <w:p w14:paraId="24DAE122"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p>
    <w:p w14:paraId="7BFBA359"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p>
    <w:p w14:paraId="7FB690E7"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p>
    <w:p w14:paraId="19E1ECA0" w14:textId="77777777" w:rsidR="001D14EC" w:rsidRDefault="001D14EC" w:rsidP="001D14EC">
      <w:pPr>
        <w:pStyle w:val="paragraph"/>
        <w:spacing w:before="0" w:beforeAutospacing="0" w:after="0" w:afterAutospacing="0"/>
        <w:jc w:val="center"/>
        <w:textAlignment w:val="baseline"/>
        <w:rPr>
          <w:rStyle w:val="eop"/>
          <w:color w:val="FF0000"/>
          <w:sz w:val="48"/>
          <w:szCs w:val="48"/>
        </w:rPr>
      </w:pPr>
    </w:p>
    <w:p w14:paraId="0B3F6F99" w14:textId="77777777" w:rsidR="001D14EC" w:rsidRDefault="001D14EC" w:rsidP="001D14EC">
      <w:pPr>
        <w:pStyle w:val="paragraph"/>
        <w:spacing w:before="0" w:beforeAutospacing="0" w:after="0" w:afterAutospacing="0"/>
        <w:jc w:val="center"/>
        <w:textAlignment w:val="baseline"/>
        <w:rPr>
          <w:rFonts w:ascii="Segoe UI" w:hAnsi="Segoe UI" w:cs="Segoe UI"/>
          <w:sz w:val="18"/>
          <w:szCs w:val="18"/>
        </w:rPr>
      </w:pPr>
    </w:p>
    <w:p w14:paraId="1BA90046" w14:textId="77777777" w:rsidR="001D14EC" w:rsidRDefault="001D14EC" w:rsidP="001D14EC">
      <w:pPr>
        <w:spacing w:line="240" w:lineRule="auto"/>
        <w:jc w:val="left"/>
        <w:rPr>
          <w:rStyle w:val="Strong"/>
          <w:iCs/>
          <w:sz w:val="28"/>
          <w:szCs w:val="28"/>
        </w:rPr>
      </w:pPr>
      <w:r w:rsidRPr="00C9454E">
        <w:rPr>
          <w:rStyle w:val="Strong"/>
          <w:iCs/>
          <w:sz w:val="28"/>
          <w:szCs w:val="28"/>
        </w:rPr>
        <w:t>Module Managing Food &amp; Beverage Operations (BMIH6002)</w:t>
      </w:r>
    </w:p>
    <w:p w14:paraId="012C7762" w14:textId="1089D9D8" w:rsidR="0041660C" w:rsidRPr="00C9454E" w:rsidRDefault="0041660C" w:rsidP="001D14EC">
      <w:pPr>
        <w:spacing w:line="240" w:lineRule="auto"/>
        <w:jc w:val="left"/>
        <w:rPr>
          <w:rStyle w:val="Strong"/>
          <w:iCs/>
          <w:sz w:val="28"/>
          <w:szCs w:val="28"/>
        </w:rPr>
      </w:pPr>
      <w:r>
        <w:rPr>
          <w:rStyle w:val="Strong"/>
          <w:iCs/>
          <w:sz w:val="28"/>
          <w:szCs w:val="28"/>
        </w:rPr>
        <w:t xml:space="preserve">Lecturer: </w:t>
      </w:r>
      <w:r w:rsidR="00AF35DB">
        <w:rPr>
          <w:rStyle w:val="Strong"/>
          <w:iCs/>
          <w:sz w:val="28"/>
          <w:szCs w:val="28"/>
        </w:rPr>
        <w:t xml:space="preserve">Natalie </w:t>
      </w:r>
      <w:r w:rsidR="002A4BFA">
        <w:rPr>
          <w:rStyle w:val="Strong"/>
          <w:iCs/>
          <w:sz w:val="28"/>
          <w:szCs w:val="28"/>
        </w:rPr>
        <w:t>Brailsford</w:t>
      </w:r>
    </w:p>
    <w:p w14:paraId="3D7C400B" w14:textId="77777777" w:rsidR="001D14EC" w:rsidRDefault="001D14EC" w:rsidP="001D14EC">
      <w:pPr>
        <w:spacing w:line="240" w:lineRule="auto"/>
        <w:jc w:val="left"/>
        <w:rPr>
          <w:rStyle w:val="Strong"/>
          <w:iCs/>
          <w:sz w:val="28"/>
          <w:szCs w:val="28"/>
        </w:rPr>
      </w:pPr>
      <w:r>
        <w:rPr>
          <w:rStyle w:val="Strong"/>
          <w:iCs/>
          <w:sz w:val="28"/>
          <w:szCs w:val="28"/>
        </w:rPr>
        <w:t>Name: Oana Raluca Radu</w:t>
      </w:r>
    </w:p>
    <w:p w14:paraId="62B1ABD4" w14:textId="77777777" w:rsidR="001D14EC" w:rsidRDefault="001D14EC" w:rsidP="001D14EC">
      <w:pPr>
        <w:spacing w:line="240" w:lineRule="auto"/>
        <w:jc w:val="left"/>
        <w:rPr>
          <w:rStyle w:val="Strong"/>
          <w:iCs/>
          <w:sz w:val="28"/>
          <w:szCs w:val="28"/>
        </w:rPr>
      </w:pPr>
      <w:r>
        <w:rPr>
          <w:rStyle w:val="Strong"/>
          <w:iCs/>
          <w:sz w:val="28"/>
          <w:szCs w:val="28"/>
        </w:rPr>
        <w:t>Student ID: 2026217</w:t>
      </w:r>
    </w:p>
    <w:p w14:paraId="5519C8F1" w14:textId="77777777" w:rsidR="001D14EC" w:rsidRPr="00FB33D1" w:rsidRDefault="001D14EC" w:rsidP="001D14EC">
      <w:pPr>
        <w:spacing w:after="200" w:line="276" w:lineRule="auto"/>
        <w:jc w:val="left"/>
        <w:rPr>
          <w:rStyle w:val="Strong"/>
        </w:rPr>
      </w:pPr>
      <w:r w:rsidRPr="00FB33D1">
        <w:rPr>
          <w:rStyle w:val="Strong"/>
        </w:rPr>
        <w:br w:type="page"/>
      </w:r>
    </w:p>
    <w:p w14:paraId="593EB917" w14:textId="77777777" w:rsidR="001D14EC" w:rsidRPr="00FB33D1" w:rsidRDefault="001D14EC" w:rsidP="001D14EC">
      <w:pPr>
        <w:rPr>
          <w:rStyle w:val="Strong"/>
          <w:b w:val="0"/>
        </w:rPr>
      </w:pPr>
    </w:p>
    <w:p w14:paraId="564F84A4" w14:textId="77777777" w:rsidR="001D14EC" w:rsidRPr="00032E26" w:rsidRDefault="001D14EC" w:rsidP="001D14EC">
      <w:pPr>
        <w:pStyle w:val="Heading1"/>
      </w:pPr>
      <w:r w:rsidRPr="00032E26">
        <w:rPr>
          <w:rStyle w:val="Strong"/>
          <w:b/>
          <w:bCs/>
        </w:rPr>
        <w:t>Introduction</w:t>
      </w:r>
    </w:p>
    <w:p w14:paraId="43A066E3" w14:textId="010B1DC6" w:rsidR="001D14EC" w:rsidRPr="00AB1B5B" w:rsidRDefault="001D14EC" w:rsidP="001D14EC">
      <w:pPr>
        <w:rPr>
          <w:rStyle w:val="Strong"/>
          <w:rFonts w:ascii="Arial" w:hAnsi="Arial" w:cs="Arial"/>
          <w:b w:val="0"/>
          <w:color w:val="000000" w:themeColor="text1"/>
        </w:rPr>
      </w:pPr>
      <w:r w:rsidRPr="00AB1B5B">
        <w:rPr>
          <w:rStyle w:val="Strong"/>
          <w:rFonts w:ascii="Arial" w:hAnsi="Arial" w:cs="Arial"/>
          <w:b w:val="0"/>
          <w:color w:val="000000" w:themeColor="text1"/>
        </w:rPr>
        <w:t xml:space="preserve">This reflective report will highlight and analyse </w:t>
      </w:r>
      <w:r w:rsidRPr="00AB1B5B">
        <w:rPr>
          <w:rFonts w:ascii="Arial" w:hAnsi="Arial" w:cs="Arial"/>
          <w:bCs/>
          <w:color w:val="000000" w:themeColor="text1"/>
        </w:rPr>
        <w:t>my experience of visiting the Food and Beverage (F&amp;B) and Kitchen department</w:t>
      </w:r>
      <w:r>
        <w:rPr>
          <w:rFonts w:ascii="Arial" w:hAnsi="Arial" w:cs="Arial"/>
          <w:bCs/>
          <w:color w:val="000000" w:themeColor="text1"/>
        </w:rPr>
        <w:t>s</w:t>
      </w:r>
      <w:r w:rsidRPr="00AB1B5B">
        <w:rPr>
          <w:rFonts w:ascii="Arial" w:hAnsi="Arial" w:cs="Arial"/>
          <w:bCs/>
          <w:color w:val="000000" w:themeColor="text1"/>
        </w:rPr>
        <w:t xml:space="preserve"> at Cardiff Marriott Hotel.</w:t>
      </w:r>
      <w:r w:rsidRPr="00AB1B5B">
        <w:rPr>
          <w:rStyle w:val="Strong"/>
          <w:rFonts w:ascii="Arial" w:hAnsi="Arial" w:cs="Arial"/>
          <w:b w:val="0"/>
          <w:color w:val="000000" w:themeColor="text1"/>
        </w:rPr>
        <w:t xml:space="preserve"> This reflection report will use Gibbs’ reflective cycle, which involve six stages</w:t>
      </w:r>
      <w:r>
        <w:rPr>
          <w:rStyle w:val="Strong"/>
          <w:rFonts w:ascii="Arial" w:hAnsi="Arial" w:cs="Arial"/>
          <w:b w:val="0"/>
          <w:color w:val="000000" w:themeColor="text1"/>
        </w:rPr>
        <w:t>:</w:t>
      </w:r>
      <w:r w:rsidRPr="00AB1B5B">
        <w:rPr>
          <w:rStyle w:val="Strong"/>
          <w:rFonts w:ascii="Arial" w:hAnsi="Arial" w:cs="Arial"/>
          <w:b w:val="0"/>
          <w:color w:val="000000" w:themeColor="text1"/>
        </w:rPr>
        <w:t xml:space="preserve"> description, feelings, analysis, evaluation, action plan and conclusion (</w:t>
      </w:r>
      <w:proofErr w:type="spellStart"/>
      <w:r w:rsidRPr="00AB1B5B">
        <w:rPr>
          <w:rFonts w:ascii="Arial" w:eastAsia="Times New Roman" w:hAnsi="Arial" w:cs="Arial"/>
          <w:color w:val="000000" w:themeColor="text1"/>
          <w:szCs w:val="24"/>
          <w:lang w:eastAsia="en-GB"/>
        </w:rPr>
        <w:t>Adeani</w:t>
      </w:r>
      <w:proofErr w:type="spellEnd"/>
      <w:r w:rsidRPr="00AB1B5B">
        <w:rPr>
          <w:rFonts w:ascii="Arial" w:eastAsia="Times New Roman" w:hAnsi="Arial" w:cs="Arial"/>
          <w:color w:val="000000" w:themeColor="text1"/>
          <w:szCs w:val="24"/>
          <w:lang w:eastAsia="en-GB"/>
        </w:rPr>
        <w:t xml:space="preserve"> </w:t>
      </w:r>
      <w:r w:rsidRPr="00AB1B5B">
        <w:rPr>
          <w:rFonts w:ascii="Arial" w:eastAsia="Times New Roman" w:hAnsi="Arial" w:cs="Arial"/>
          <w:i/>
          <w:color w:val="000000" w:themeColor="text1"/>
          <w:szCs w:val="24"/>
          <w:lang w:eastAsia="en-GB"/>
        </w:rPr>
        <w:t>et al.</w:t>
      </w:r>
      <w:r w:rsidRPr="00AB1B5B">
        <w:rPr>
          <w:rFonts w:ascii="Arial" w:eastAsia="Times New Roman" w:hAnsi="Arial" w:cs="Arial"/>
          <w:color w:val="000000" w:themeColor="text1"/>
          <w:szCs w:val="24"/>
          <w:lang w:eastAsia="en-GB"/>
        </w:rPr>
        <w:t>, 2020</w:t>
      </w:r>
      <w:r w:rsidRPr="00AB1B5B">
        <w:rPr>
          <w:rStyle w:val="Strong"/>
          <w:rFonts w:ascii="Arial" w:hAnsi="Arial" w:cs="Arial"/>
          <w:b w:val="0"/>
          <w:color w:val="000000" w:themeColor="text1"/>
        </w:rPr>
        <w:t xml:space="preserve">). </w:t>
      </w:r>
      <w:r>
        <w:rPr>
          <w:rStyle w:val="Strong"/>
          <w:rFonts w:ascii="Arial" w:hAnsi="Arial" w:cs="Arial"/>
          <w:b w:val="0"/>
          <w:color w:val="000000" w:themeColor="text1"/>
        </w:rPr>
        <w:t xml:space="preserve">The </w:t>
      </w:r>
      <w:r w:rsidR="003A1349">
        <w:rPr>
          <w:rStyle w:val="Strong"/>
          <w:rFonts w:ascii="Arial" w:hAnsi="Arial" w:cs="Arial"/>
          <w:b w:val="0"/>
          <w:color w:val="000000" w:themeColor="text1"/>
        </w:rPr>
        <w:t xml:space="preserve">aim </w:t>
      </w:r>
      <w:r>
        <w:rPr>
          <w:rStyle w:val="Strong"/>
          <w:rFonts w:ascii="Arial" w:hAnsi="Arial" w:cs="Arial"/>
          <w:b w:val="0"/>
          <w:color w:val="000000" w:themeColor="text1"/>
        </w:rPr>
        <w:t>of this report is improving the communication level between</w:t>
      </w:r>
      <w:r w:rsidRPr="00AB1B5B">
        <w:rPr>
          <w:rStyle w:val="Strong"/>
          <w:rFonts w:ascii="Arial" w:hAnsi="Arial" w:cs="Arial"/>
          <w:b w:val="0"/>
          <w:color w:val="000000" w:themeColor="text1"/>
        </w:rPr>
        <w:t xml:space="preserve"> F&amp;B and Kitchen</w:t>
      </w:r>
      <w:r>
        <w:rPr>
          <w:rStyle w:val="Strong"/>
          <w:rFonts w:ascii="Arial" w:hAnsi="Arial" w:cs="Arial"/>
          <w:b w:val="0"/>
          <w:color w:val="000000" w:themeColor="text1"/>
        </w:rPr>
        <w:t>s.</w:t>
      </w:r>
    </w:p>
    <w:p w14:paraId="7B97EE19" w14:textId="77777777" w:rsidR="001D14EC" w:rsidRPr="00032E26" w:rsidRDefault="001D14EC" w:rsidP="001D14EC">
      <w:pPr>
        <w:pStyle w:val="Heading1"/>
        <w:rPr>
          <w:rStyle w:val="Strong"/>
        </w:rPr>
      </w:pPr>
      <w:r w:rsidRPr="00032E26">
        <w:rPr>
          <w:rStyle w:val="Strong"/>
          <w:b/>
        </w:rPr>
        <w:t>Description</w:t>
      </w:r>
    </w:p>
    <w:p w14:paraId="0E963AE8" w14:textId="77777777" w:rsidR="001D14EC" w:rsidRDefault="001D14EC" w:rsidP="001D14EC">
      <w:pPr>
        <w:rPr>
          <w:rFonts w:ascii="Arial" w:hAnsi="Arial" w:cs="Arial"/>
          <w:color w:val="000000" w:themeColor="text1"/>
        </w:rPr>
      </w:pPr>
      <w:r>
        <w:rPr>
          <w:rFonts w:ascii="Arial" w:hAnsi="Arial" w:cs="Arial"/>
          <w:color w:val="000000" w:themeColor="text1"/>
        </w:rPr>
        <w:t xml:space="preserve">During my practice </w:t>
      </w:r>
      <w:r w:rsidRPr="00AB1B5B">
        <w:rPr>
          <w:rFonts w:ascii="Arial" w:hAnsi="Arial" w:cs="Arial"/>
          <w:color w:val="000000" w:themeColor="text1"/>
        </w:rPr>
        <w:t xml:space="preserve">I observed that communication between the F&amp;B and Kitchen teams was </w:t>
      </w:r>
      <w:r>
        <w:rPr>
          <w:rFonts w:ascii="Arial" w:hAnsi="Arial" w:cs="Arial"/>
          <w:color w:val="000000" w:themeColor="text1"/>
        </w:rPr>
        <w:t>sometimes</w:t>
      </w:r>
      <w:r w:rsidRPr="00AB1B5B">
        <w:rPr>
          <w:rFonts w:ascii="Arial" w:hAnsi="Arial" w:cs="Arial"/>
          <w:color w:val="000000" w:themeColor="text1"/>
        </w:rPr>
        <w:t xml:space="preserve"> fragmented and inconsistent</w:t>
      </w:r>
      <w:r>
        <w:rPr>
          <w:rFonts w:ascii="Arial" w:hAnsi="Arial" w:cs="Arial"/>
          <w:color w:val="000000" w:themeColor="text1"/>
        </w:rPr>
        <w:t xml:space="preserve">. </w:t>
      </w:r>
      <w:r>
        <w:rPr>
          <w:rStyle w:val="Strong"/>
          <w:rFonts w:ascii="Arial" w:hAnsi="Arial" w:cs="Arial"/>
          <w:b w:val="0"/>
          <w:color w:val="000000" w:themeColor="text1"/>
        </w:rPr>
        <w:t>Therefore,</w:t>
      </w:r>
      <w:r w:rsidRPr="00AB1B5B">
        <w:rPr>
          <w:rStyle w:val="Strong"/>
          <w:rFonts w:ascii="Arial" w:hAnsi="Arial" w:cs="Arial"/>
          <w:b w:val="0"/>
          <w:color w:val="000000" w:themeColor="text1"/>
        </w:rPr>
        <w:t xml:space="preserve"> managers and head chefs must communicate </w:t>
      </w:r>
      <w:r>
        <w:rPr>
          <w:rStyle w:val="Strong"/>
          <w:rFonts w:ascii="Arial" w:hAnsi="Arial" w:cs="Arial"/>
          <w:b w:val="0"/>
          <w:color w:val="000000" w:themeColor="text1"/>
        </w:rPr>
        <w:t xml:space="preserve">efficiently </w:t>
      </w:r>
      <w:r w:rsidRPr="00AB1B5B">
        <w:rPr>
          <w:rStyle w:val="Strong"/>
          <w:rFonts w:ascii="Arial" w:hAnsi="Arial" w:cs="Arial"/>
          <w:b w:val="0"/>
          <w:color w:val="000000" w:themeColor="text1"/>
        </w:rPr>
        <w:t>crucial information</w:t>
      </w:r>
      <w:r>
        <w:rPr>
          <w:rStyle w:val="Strong"/>
          <w:rFonts w:ascii="Arial" w:hAnsi="Arial" w:cs="Arial"/>
          <w:b w:val="0"/>
          <w:color w:val="000000" w:themeColor="text1"/>
        </w:rPr>
        <w:t xml:space="preserve"> on </w:t>
      </w:r>
      <w:r w:rsidRPr="00AB1B5B">
        <w:rPr>
          <w:rStyle w:val="Strong"/>
          <w:rFonts w:ascii="Arial" w:hAnsi="Arial" w:cs="Arial"/>
          <w:b w:val="0"/>
          <w:color w:val="000000" w:themeColor="text1"/>
        </w:rPr>
        <w:t>allergens and nutrition to their staff</w:t>
      </w:r>
      <w:r>
        <w:rPr>
          <w:rStyle w:val="Strong"/>
          <w:rFonts w:ascii="Arial" w:hAnsi="Arial" w:cs="Arial"/>
          <w:b w:val="0"/>
          <w:color w:val="000000" w:themeColor="text1"/>
        </w:rPr>
        <w:t xml:space="preserve">. </w:t>
      </w:r>
      <w:r w:rsidRPr="00AB1B5B">
        <w:rPr>
          <w:rStyle w:val="Strong"/>
          <w:rFonts w:ascii="Arial" w:hAnsi="Arial" w:cs="Arial"/>
          <w:b w:val="0"/>
          <w:color w:val="000000" w:themeColor="text1"/>
        </w:rPr>
        <w:t xml:space="preserve"> </w:t>
      </w:r>
      <w:r>
        <w:rPr>
          <w:rStyle w:val="Strong"/>
          <w:rFonts w:ascii="Arial" w:hAnsi="Arial" w:cs="Arial"/>
          <w:b w:val="0"/>
          <w:color w:val="000000" w:themeColor="text1"/>
        </w:rPr>
        <w:t xml:space="preserve">As a solution </w:t>
      </w:r>
      <w:r>
        <w:rPr>
          <w:rFonts w:ascii="Arial" w:hAnsi="Arial" w:cs="Arial"/>
          <w:color w:val="000000" w:themeColor="text1"/>
        </w:rPr>
        <w:t>a new app will serve well as a communication tool.</w:t>
      </w:r>
    </w:p>
    <w:p w14:paraId="345E99A5" w14:textId="77777777" w:rsidR="001D14EC" w:rsidRPr="00AB1B5B" w:rsidRDefault="001D14EC" w:rsidP="001D14EC">
      <w:pPr>
        <w:rPr>
          <w:rFonts w:ascii="Arial" w:hAnsi="Arial" w:cs="Arial"/>
          <w:color w:val="000000" w:themeColor="text1"/>
        </w:rPr>
      </w:pPr>
      <w:r w:rsidRPr="00AB1B5B">
        <w:rPr>
          <w:rFonts w:ascii="Arial" w:hAnsi="Arial" w:cs="Arial"/>
          <w:color w:val="000000" w:themeColor="text1"/>
        </w:rPr>
        <w:t>According to the Transactional communication model, the noise is causing interference in the actual communication between these two different departments (</w:t>
      </w:r>
      <w:proofErr w:type="spellStart"/>
      <w:r w:rsidRPr="00AB1B5B">
        <w:rPr>
          <w:rFonts w:ascii="Arial" w:eastAsia="Times New Roman" w:hAnsi="Arial" w:cs="Arial"/>
          <w:color w:val="000000" w:themeColor="text1"/>
          <w:szCs w:val="24"/>
          <w:lang w:eastAsia="en-GB"/>
        </w:rPr>
        <w:t>Deuze</w:t>
      </w:r>
      <w:proofErr w:type="spellEnd"/>
      <w:r w:rsidRPr="00AB1B5B">
        <w:rPr>
          <w:rFonts w:ascii="Arial" w:eastAsia="Times New Roman" w:hAnsi="Arial" w:cs="Arial"/>
          <w:color w:val="000000" w:themeColor="text1"/>
          <w:szCs w:val="24"/>
          <w:lang w:eastAsia="en-GB"/>
        </w:rPr>
        <w:t>, 2020</w:t>
      </w:r>
      <w:r w:rsidRPr="00AB1B5B">
        <w:rPr>
          <w:rFonts w:ascii="Arial" w:hAnsi="Arial" w:cs="Arial"/>
          <w:color w:val="000000" w:themeColor="text1"/>
        </w:rPr>
        <w:t xml:space="preserve">). This miscommunication can be attributed to several factors such as the fast-paced and high-stress nature of the hospitality sector and the lack of proper protocols </w:t>
      </w:r>
      <w:r>
        <w:rPr>
          <w:rFonts w:ascii="Arial" w:hAnsi="Arial" w:cs="Arial"/>
          <w:color w:val="000000" w:themeColor="text1"/>
        </w:rPr>
        <w:t xml:space="preserve">on how to </w:t>
      </w:r>
      <w:r w:rsidRPr="00AB1B5B">
        <w:rPr>
          <w:rFonts w:ascii="Arial" w:hAnsi="Arial" w:cs="Arial"/>
          <w:color w:val="000000" w:themeColor="text1"/>
        </w:rPr>
        <w:t>handle such pressure, which can often lead to a prioritisation of immediate tasks over communication protocols (</w:t>
      </w:r>
      <w:r w:rsidRPr="00AB1B5B">
        <w:rPr>
          <w:rFonts w:ascii="Arial" w:eastAsia="Times New Roman" w:hAnsi="Arial" w:cs="Arial"/>
          <w:color w:val="000000" w:themeColor="text1"/>
          <w:szCs w:val="24"/>
          <w:lang w:eastAsia="en-GB"/>
        </w:rPr>
        <w:t>O'F</w:t>
      </w:r>
      <w:r w:rsidRPr="00AB1B5B">
        <w:rPr>
          <w:rFonts w:ascii="Arial" w:hAnsi="Arial" w:cs="Arial"/>
          <w:color w:val="000000" w:themeColor="text1"/>
        </w:rPr>
        <w:t>allon and Rutherford</w:t>
      </w:r>
      <w:r w:rsidRPr="00AB1B5B">
        <w:rPr>
          <w:rFonts w:ascii="Arial" w:eastAsia="Times New Roman" w:hAnsi="Arial" w:cs="Arial"/>
          <w:color w:val="000000" w:themeColor="text1"/>
          <w:szCs w:val="24"/>
          <w:lang w:eastAsia="en-GB"/>
        </w:rPr>
        <w:t>, 2010</w:t>
      </w:r>
      <w:r w:rsidRPr="00AB1B5B">
        <w:rPr>
          <w:rFonts w:ascii="Arial" w:hAnsi="Arial" w:cs="Arial"/>
          <w:color w:val="000000" w:themeColor="text1"/>
        </w:rPr>
        <w:t xml:space="preserve">). During my </w:t>
      </w:r>
      <w:r>
        <w:rPr>
          <w:rFonts w:ascii="Arial" w:hAnsi="Arial" w:cs="Arial"/>
          <w:color w:val="000000" w:themeColor="text1"/>
        </w:rPr>
        <w:t>practice</w:t>
      </w:r>
      <w:r w:rsidRPr="00AB1B5B">
        <w:rPr>
          <w:rFonts w:ascii="Arial" w:hAnsi="Arial" w:cs="Arial"/>
          <w:color w:val="000000" w:themeColor="text1"/>
        </w:rPr>
        <w:t>, I noted that the teams were under significant time pressure, this led to miscommunication</w:t>
      </w:r>
      <w:r>
        <w:rPr>
          <w:rFonts w:ascii="Arial" w:hAnsi="Arial" w:cs="Arial"/>
          <w:color w:val="000000" w:themeColor="text1"/>
        </w:rPr>
        <w:t>, bad</w:t>
      </w:r>
      <w:r w:rsidRPr="00AB1B5B">
        <w:rPr>
          <w:rFonts w:ascii="Arial" w:hAnsi="Arial" w:cs="Arial"/>
          <w:color w:val="000000" w:themeColor="text1"/>
        </w:rPr>
        <w:t xml:space="preserve"> food</w:t>
      </w:r>
      <w:r>
        <w:rPr>
          <w:rFonts w:ascii="Arial" w:hAnsi="Arial" w:cs="Arial"/>
          <w:color w:val="000000" w:themeColor="text1"/>
        </w:rPr>
        <w:t xml:space="preserve"> hygiene practice and wrong display of food labels</w:t>
      </w:r>
      <w:r w:rsidRPr="00AB1B5B">
        <w:rPr>
          <w:rFonts w:ascii="Arial" w:hAnsi="Arial" w:cs="Arial"/>
          <w:color w:val="000000" w:themeColor="text1"/>
        </w:rPr>
        <w:t xml:space="preserve"> and overall, </w:t>
      </w:r>
      <w:r>
        <w:rPr>
          <w:rFonts w:ascii="Arial" w:hAnsi="Arial" w:cs="Arial"/>
          <w:color w:val="000000" w:themeColor="text1"/>
        </w:rPr>
        <w:t>an</w:t>
      </w:r>
      <w:r w:rsidRPr="00AB1B5B">
        <w:rPr>
          <w:rFonts w:ascii="Arial" w:hAnsi="Arial" w:cs="Arial"/>
          <w:color w:val="000000" w:themeColor="text1"/>
        </w:rPr>
        <w:t xml:space="preserve"> </w:t>
      </w:r>
      <w:r>
        <w:rPr>
          <w:rFonts w:ascii="Arial" w:hAnsi="Arial" w:cs="Arial"/>
          <w:color w:val="000000" w:themeColor="text1"/>
        </w:rPr>
        <w:t>undesirable</w:t>
      </w:r>
      <w:r w:rsidRPr="00AB1B5B">
        <w:rPr>
          <w:rFonts w:ascii="Arial" w:hAnsi="Arial" w:cs="Arial"/>
          <w:color w:val="000000" w:themeColor="text1"/>
        </w:rPr>
        <w:t xml:space="preserve"> outcome for the business</w:t>
      </w:r>
      <w:r>
        <w:rPr>
          <w:rFonts w:ascii="Arial" w:hAnsi="Arial" w:cs="Arial"/>
          <w:color w:val="000000" w:themeColor="text1"/>
        </w:rPr>
        <w:t>.</w:t>
      </w:r>
    </w:p>
    <w:p w14:paraId="2C390DBC" w14:textId="77777777" w:rsidR="001D14EC" w:rsidRPr="00032E26" w:rsidRDefault="001D14EC" w:rsidP="001D14EC">
      <w:pPr>
        <w:pStyle w:val="Heading1"/>
      </w:pPr>
      <w:r w:rsidRPr="00032E26">
        <w:t>Feelings</w:t>
      </w:r>
    </w:p>
    <w:p w14:paraId="23D0A104" w14:textId="77777777" w:rsidR="001D14EC" w:rsidRPr="00AB1B5B" w:rsidRDefault="001D14EC" w:rsidP="001D14EC">
      <w:pPr>
        <w:rPr>
          <w:rFonts w:ascii="Arial" w:hAnsi="Arial" w:cs="Arial"/>
          <w:color w:val="000000" w:themeColor="text1"/>
        </w:rPr>
      </w:pPr>
      <w:r w:rsidRPr="00AB1B5B">
        <w:rPr>
          <w:rFonts w:ascii="Arial" w:hAnsi="Arial" w:cs="Arial"/>
          <w:color w:val="000000" w:themeColor="text1"/>
        </w:rPr>
        <w:t xml:space="preserve">I observed that the company </w:t>
      </w:r>
      <w:r>
        <w:rPr>
          <w:rFonts w:ascii="Arial" w:hAnsi="Arial" w:cs="Arial"/>
          <w:color w:val="000000" w:themeColor="text1"/>
        </w:rPr>
        <w:t>was</w:t>
      </w:r>
      <w:r w:rsidRPr="00AB1B5B">
        <w:rPr>
          <w:rFonts w:ascii="Arial" w:hAnsi="Arial" w:cs="Arial"/>
          <w:color w:val="000000" w:themeColor="text1"/>
        </w:rPr>
        <w:t xml:space="preserve"> lacking </w:t>
      </w:r>
      <w:r>
        <w:rPr>
          <w:rFonts w:ascii="Arial" w:hAnsi="Arial" w:cs="Arial"/>
          <w:color w:val="000000" w:themeColor="text1"/>
        </w:rPr>
        <w:t>easy updated</w:t>
      </w:r>
      <w:r w:rsidRPr="00AB1B5B">
        <w:rPr>
          <w:rFonts w:ascii="Arial" w:hAnsi="Arial" w:cs="Arial"/>
          <w:color w:val="000000" w:themeColor="text1"/>
        </w:rPr>
        <w:t xml:space="preserve"> communication channel between </w:t>
      </w:r>
      <w:r>
        <w:rPr>
          <w:rFonts w:ascii="Arial" w:hAnsi="Arial" w:cs="Arial"/>
          <w:color w:val="000000" w:themeColor="text1"/>
        </w:rPr>
        <w:t>these two departments. Failure to this felt like</w:t>
      </w:r>
      <w:r w:rsidRPr="00AB1B5B">
        <w:rPr>
          <w:rFonts w:ascii="Arial" w:hAnsi="Arial" w:cs="Arial"/>
          <w:color w:val="000000" w:themeColor="text1"/>
        </w:rPr>
        <w:t xml:space="preserve"> </w:t>
      </w:r>
      <w:r>
        <w:rPr>
          <w:rFonts w:ascii="Arial" w:hAnsi="Arial" w:cs="Arial"/>
          <w:color w:val="000000" w:themeColor="text1"/>
        </w:rPr>
        <w:t xml:space="preserve">it can </w:t>
      </w:r>
      <w:r w:rsidRPr="00AB1B5B">
        <w:rPr>
          <w:rFonts w:ascii="Arial" w:hAnsi="Arial" w:cs="Arial"/>
          <w:color w:val="000000" w:themeColor="text1"/>
        </w:rPr>
        <w:t>cause legal trouble if not handled properly. I realised that having a proper communication protocol would allow the managers and chefs</w:t>
      </w:r>
      <w:r>
        <w:rPr>
          <w:rFonts w:ascii="Arial" w:hAnsi="Arial" w:cs="Arial"/>
          <w:color w:val="000000" w:themeColor="text1"/>
        </w:rPr>
        <w:t xml:space="preserve"> have easy access to the same information</w:t>
      </w:r>
      <w:r w:rsidRPr="00AB1B5B">
        <w:rPr>
          <w:rFonts w:ascii="Arial" w:hAnsi="Arial" w:cs="Arial"/>
          <w:color w:val="000000" w:themeColor="text1"/>
        </w:rPr>
        <w:t xml:space="preserve">. </w:t>
      </w:r>
      <w:r>
        <w:rPr>
          <w:rFonts w:ascii="Arial" w:hAnsi="Arial" w:cs="Arial"/>
          <w:color w:val="000000" w:themeColor="text1"/>
        </w:rPr>
        <w:t xml:space="preserve">While at </w:t>
      </w:r>
      <w:r w:rsidRPr="00AB1B5B">
        <w:rPr>
          <w:rFonts w:ascii="Arial" w:hAnsi="Arial" w:cs="Arial"/>
          <w:color w:val="000000" w:themeColor="text1"/>
        </w:rPr>
        <w:t>Marriot</w:t>
      </w:r>
      <w:r>
        <w:rPr>
          <w:rFonts w:ascii="Arial" w:hAnsi="Arial" w:cs="Arial"/>
          <w:color w:val="000000" w:themeColor="text1"/>
        </w:rPr>
        <w:t>t</w:t>
      </w:r>
      <w:r w:rsidRPr="00AB1B5B">
        <w:rPr>
          <w:rFonts w:ascii="Arial" w:hAnsi="Arial" w:cs="Arial"/>
          <w:color w:val="000000" w:themeColor="text1"/>
        </w:rPr>
        <w:t xml:space="preserve">, I </w:t>
      </w:r>
      <w:r>
        <w:rPr>
          <w:rFonts w:ascii="Arial" w:hAnsi="Arial" w:cs="Arial"/>
          <w:color w:val="000000" w:themeColor="text1"/>
        </w:rPr>
        <w:t>felt</w:t>
      </w:r>
      <w:r w:rsidRPr="00AB1B5B">
        <w:rPr>
          <w:rFonts w:ascii="Arial" w:hAnsi="Arial" w:cs="Arial"/>
          <w:color w:val="000000" w:themeColor="text1"/>
        </w:rPr>
        <w:t xml:space="preserve"> the need to be </w:t>
      </w:r>
      <w:r>
        <w:rPr>
          <w:rFonts w:ascii="Arial" w:hAnsi="Arial" w:cs="Arial"/>
          <w:color w:val="000000" w:themeColor="text1"/>
        </w:rPr>
        <w:t>informed</w:t>
      </w:r>
      <w:r w:rsidRPr="00AB1B5B">
        <w:rPr>
          <w:rFonts w:ascii="Arial" w:hAnsi="Arial" w:cs="Arial"/>
          <w:color w:val="000000" w:themeColor="text1"/>
        </w:rPr>
        <w:t xml:space="preserve"> </w:t>
      </w:r>
      <w:r>
        <w:rPr>
          <w:rFonts w:ascii="Arial" w:hAnsi="Arial" w:cs="Arial"/>
          <w:color w:val="000000" w:themeColor="text1"/>
        </w:rPr>
        <w:t xml:space="preserve">and ensure </w:t>
      </w:r>
      <w:r w:rsidRPr="00AB1B5B">
        <w:rPr>
          <w:rFonts w:ascii="Arial" w:hAnsi="Arial" w:cs="Arial"/>
          <w:color w:val="000000" w:themeColor="text1"/>
        </w:rPr>
        <w:t>that guests</w:t>
      </w:r>
      <w:r>
        <w:rPr>
          <w:rFonts w:ascii="Arial" w:hAnsi="Arial" w:cs="Arial"/>
          <w:color w:val="000000" w:themeColor="text1"/>
        </w:rPr>
        <w:t xml:space="preserve"> and staff</w:t>
      </w:r>
      <w:r w:rsidRPr="00AB1B5B">
        <w:rPr>
          <w:rFonts w:ascii="Arial" w:hAnsi="Arial" w:cs="Arial"/>
          <w:color w:val="000000" w:themeColor="text1"/>
        </w:rPr>
        <w:t xml:space="preserve"> </w:t>
      </w:r>
      <w:r>
        <w:rPr>
          <w:rFonts w:ascii="Arial" w:hAnsi="Arial" w:cs="Arial"/>
          <w:color w:val="000000" w:themeColor="text1"/>
        </w:rPr>
        <w:t>are</w:t>
      </w:r>
      <w:r w:rsidRPr="00AB1B5B">
        <w:rPr>
          <w:rFonts w:ascii="Arial" w:hAnsi="Arial" w:cs="Arial"/>
          <w:color w:val="000000" w:themeColor="text1"/>
        </w:rPr>
        <w:t xml:space="preserve"> provided with the correct information about allergens and nutrition</w:t>
      </w:r>
      <w:r>
        <w:rPr>
          <w:rFonts w:ascii="Arial" w:hAnsi="Arial" w:cs="Arial"/>
          <w:color w:val="000000" w:themeColor="text1"/>
        </w:rPr>
        <w:t xml:space="preserve">. Accessibility is the key </w:t>
      </w:r>
      <w:r>
        <w:rPr>
          <w:rFonts w:ascii="Arial" w:hAnsi="Arial" w:cs="Arial"/>
          <w:color w:val="000000" w:themeColor="text1"/>
        </w:rPr>
        <w:lastRenderedPageBreak/>
        <w:t>point here; therefore, an app would fit perfectly.</w:t>
      </w:r>
      <w:r w:rsidRPr="00AB1B5B">
        <w:rPr>
          <w:rFonts w:ascii="Arial" w:hAnsi="Arial" w:cs="Arial"/>
          <w:color w:val="000000" w:themeColor="text1"/>
        </w:rPr>
        <w:t xml:space="preserve"> This meant that the primary task of solving this issue lies in </w:t>
      </w:r>
      <w:r>
        <w:rPr>
          <w:rFonts w:ascii="Arial" w:hAnsi="Arial" w:cs="Arial"/>
          <w:color w:val="000000" w:themeColor="text1"/>
        </w:rPr>
        <w:t>replacing handwriting papers and chalk boards with an easy to follow and navigate app, accessible with logging staff credentials</w:t>
      </w:r>
      <w:r w:rsidRPr="00AB1B5B">
        <w:rPr>
          <w:rFonts w:ascii="Arial" w:hAnsi="Arial" w:cs="Arial"/>
          <w:color w:val="000000" w:themeColor="text1"/>
        </w:rPr>
        <w:t>.</w:t>
      </w:r>
      <w:r>
        <w:rPr>
          <w:rFonts w:ascii="Arial" w:hAnsi="Arial" w:cs="Arial"/>
          <w:color w:val="000000" w:themeColor="text1"/>
        </w:rPr>
        <w:t xml:space="preserve"> Implementing and creating this would imply good IT, researching, brainstorming, and training skills which will boost product knowledge and ultimately teambuilding and confidence.</w:t>
      </w:r>
    </w:p>
    <w:p w14:paraId="15BDE761" w14:textId="77777777" w:rsidR="001D14EC" w:rsidRPr="00AB1B5B" w:rsidRDefault="001D14EC" w:rsidP="001D14EC">
      <w:pPr>
        <w:pStyle w:val="Heading1"/>
        <w:rPr>
          <w:rStyle w:val="Strong"/>
          <w:rFonts w:ascii="Arial" w:hAnsi="Arial" w:cs="Arial"/>
          <w:color w:val="000000" w:themeColor="text1"/>
        </w:rPr>
      </w:pPr>
      <w:r w:rsidRPr="00AB1B5B">
        <w:rPr>
          <w:rStyle w:val="Strong"/>
          <w:rFonts w:ascii="Arial" w:hAnsi="Arial" w:cs="Arial"/>
          <w:b/>
          <w:color w:val="000000" w:themeColor="text1"/>
        </w:rPr>
        <w:t>Analysis</w:t>
      </w:r>
    </w:p>
    <w:p w14:paraId="31622E4F" w14:textId="77777777" w:rsidR="001D14EC" w:rsidRPr="00AB1B5B" w:rsidRDefault="001D14EC" w:rsidP="001D14EC">
      <w:pPr>
        <w:rPr>
          <w:rStyle w:val="Strong"/>
          <w:rFonts w:ascii="Arial" w:hAnsi="Arial" w:cs="Arial"/>
          <w:b w:val="0"/>
          <w:color w:val="000000" w:themeColor="text1"/>
        </w:rPr>
      </w:pPr>
      <w:r w:rsidRPr="00AB1B5B">
        <w:rPr>
          <w:rStyle w:val="Strong"/>
          <w:rFonts w:ascii="Arial" w:hAnsi="Arial" w:cs="Arial"/>
          <w:b w:val="0"/>
          <w:color w:val="000000" w:themeColor="text1"/>
        </w:rPr>
        <w:t>To discover a solution</w:t>
      </w:r>
      <w:r>
        <w:rPr>
          <w:rStyle w:val="Strong"/>
          <w:rFonts w:ascii="Arial" w:hAnsi="Arial" w:cs="Arial"/>
          <w:b w:val="0"/>
          <w:color w:val="000000" w:themeColor="text1"/>
        </w:rPr>
        <w:t xml:space="preserve">, </w:t>
      </w:r>
      <w:r w:rsidRPr="00AB1B5B">
        <w:rPr>
          <w:rStyle w:val="Strong"/>
          <w:rFonts w:ascii="Arial" w:hAnsi="Arial" w:cs="Arial"/>
          <w:b w:val="0"/>
          <w:color w:val="000000" w:themeColor="text1"/>
        </w:rPr>
        <w:t>first aspect that I looked at is the effective communication</w:t>
      </w:r>
      <w:r>
        <w:rPr>
          <w:rStyle w:val="Strong"/>
          <w:rFonts w:ascii="Arial" w:hAnsi="Arial" w:cs="Arial"/>
          <w:b w:val="0"/>
          <w:color w:val="000000" w:themeColor="text1"/>
        </w:rPr>
        <w:t xml:space="preserve"> strategies in different teams</w:t>
      </w:r>
      <w:r w:rsidRPr="0047272E">
        <w:rPr>
          <w:rStyle w:val="Strong"/>
          <w:rFonts w:ascii="Arial" w:hAnsi="Arial" w:cs="Arial"/>
          <w:b w:val="0"/>
        </w:rPr>
        <w:t xml:space="preserve">, and one of my key learning was </w:t>
      </w:r>
      <w:r w:rsidRPr="00AB1B5B">
        <w:rPr>
          <w:rStyle w:val="Strong"/>
          <w:rFonts w:ascii="Arial" w:hAnsi="Arial" w:cs="Arial"/>
          <w:b w:val="0"/>
          <w:color w:val="000000" w:themeColor="text1"/>
        </w:rPr>
        <w:t>that high-level information-dense workflow always requires a major source of truth for the data (</w:t>
      </w:r>
      <w:r w:rsidRPr="00AB1B5B">
        <w:rPr>
          <w:rFonts w:ascii="Arial" w:hAnsi="Arial" w:cs="Arial"/>
          <w:color w:val="000000" w:themeColor="text1"/>
        </w:rPr>
        <w:t xml:space="preserve">UWTSD, </w:t>
      </w:r>
      <w:r w:rsidRPr="00AB1B5B">
        <w:rPr>
          <w:rFonts w:ascii="Arial" w:eastAsia="Times New Roman" w:hAnsi="Arial" w:cs="Arial"/>
          <w:color w:val="000000" w:themeColor="text1"/>
          <w:szCs w:val="24"/>
          <w:lang w:eastAsia="en-GB"/>
        </w:rPr>
        <w:t>2019</w:t>
      </w:r>
      <w:r w:rsidRPr="00AB1B5B">
        <w:rPr>
          <w:rStyle w:val="Strong"/>
          <w:rFonts w:ascii="Arial" w:hAnsi="Arial" w:cs="Arial"/>
          <w:b w:val="0"/>
          <w:color w:val="000000" w:themeColor="text1"/>
        </w:rPr>
        <w:t>). Alongside that, there is a possibility that miscommunication can occur between teams if the data accuracy is much lower, which is why validation of data credibility is mandatory for the teams (</w:t>
      </w:r>
      <w:r w:rsidRPr="00AB1B5B">
        <w:rPr>
          <w:rFonts w:ascii="Arial" w:eastAsia="Times New Roman" w:hAnsi="Arial" w:cs="Arial"/>
          <w:color w:val="000000" w:themeColor="text1"/>
          <w:szCs w:val="24"/>
          <w:lang w:eastAsia="en-GB"/>
        </w:rPr>
        <w:t>Piorkowski</w:t>
      </w:r>
      <w:r w:rsidRPr="00AB1B5B">
        <w:rPr>
          <w:rFonts w:ascii="Arial" w:hAnsi="Arial" w:cs="Arial"/>
          <w:color w:val="000000" w:themeColor="text1"/>
        </w:rPr>
        <w:t xml:space="preserve"> </w:t>
      </w:r>
      <w:r w:rsidRPr="00AB1B5B">
        <w:rPr>
          <w:rFonts w:ascii="Arial" w:hAnsi="Arial" w:cs="Arial"/>
          <w:i/>
          <w:color w:val="000000" w:themeColor="text1"/>
        </w:rPr>
        <w:t>et al.</w:t>
      </w:r>
      <w:r w:rsidRPr="00AB1B5B">
        <w:rPr>
          <w:rFonts w:ascii="Arial" w:eastAsia="Times New Roman" w:hAnsi="Arial" w:cs="Arial"/>
          <w:color w:val="000000" w:themeColor="text1"/>
          <w:szCs w:val="24"/>
          <w:lang w:eastAsia="en-GB"/>
        </w:rPr>
        <w:t>, 2021</w:t>
      </w:r>
      <w:r w:rsidRPr="00AB1B5B">
        <w:rPr>
          <w:rStyle w:val="Strong"/>
          <w:rFonts w:ascii="Arial" w:hAnsi="Arial" w:cs="Arial"/>
          <w:b w:val="0"/>
          <w:color w:val="000000" w:themeColor="text1"/>
        </w:rPr>
        <w:t>). Numerous research works in the domain of hospitality management underscore the significance of strong communication about visitor contentment and security (</w:t>
      </w:r>
      <w:r w:rsidRPr="00AB1B5B">
        <w:rPr>
          <w:rFonts w:ascii="Arial" w:hAnsi="Arial" w:cs="Arial"/>
          <w:color w:val="000000" w:themeColor="text1"/>
        </w:rPr>
        <w:t xml:space="preserve">Wood, </w:t>
      </w:r>
      <w:r w:rsidRPr="00AB1B5B">
        <w:rPr>
          <w:rFonts w:ascii="Arial" w:eastAsia="Times New Roman" w:hAnsi="Arial" w:cs="Arial"/>
          <w:color w:val="000000" w:themeColor="text1"/>
          <w:szCs w:val="24"/>
          <w:lang w:eastAsia="en-GB"/>
        </w:rPr>
        <w:t>2013</w:t>
      </w:r>
      <w:r w:rsidRPr="00AB1B5B">
        <w:rPr>
          <w:rStyle w:val="Strong"/>
          <w:rFonts w:ascii="Arial" w:hAnsi="Arial" w:cs="Arial"/>
          <w:b w:val="0"/>
          <w:color w:val="000000" w:themeColor="text1"/>
        </w:rPr>
        <w:t xml:space="preserve">). </w:t>
      </w:r>
    </w:p>
    <w:p w14:paraId="1E975DC6" w14:textId="77777777" w:rsidR="001D14EC" w:rsidRDefault="001D14EC" w:rsidP="001D14EC">
      <w:pPr>
        <w:rPr>
          <w:rStyle w:val="Strong"/>
          <w:rFonts w:ascii="Arial" w:hAnsi="Arial" w:cs="Arial"/>
          <w:b w:val="0"/>
          <w:color w:val="000000" w:themeColor="text1"/>
        </w:rPr>
      </w:pPr>
      <w:r w:rsidRPr="00AB1B5B">
        <w:rPr>
          <w:rStyle w:val="Strong"/>
          <w:rFonts w:ascii="Arial" w:hAnsi="Arial" w:cs="Arial"/>
          <w:b w:val="0"/>
          <w:color w:val="000000" w:themeColor="text1"/>
        </w:rPr>
        <w:t>The key solution to this problem is a dedicated platform accessed through a web application from a computer or smartphone made exclusively for the F&amp;B and Kitchen teams.</w:t>
      </w:r>
      <w:r>
        <w:rPr>
          <w:rStyle w:val="Strong"/>
          <w:rFonts w:ascii="Arial" w:hAnsi="Arial" w:cs="Arial"/>
          <w:b w:val="0"/>
          <w:color w:val="000000" w:themeColor="text1"/>
        </w:rPr>
        <w:t xml:space="preserve"> </w:t>
      </w:r>
      <w:r w:rsidRPr="00AB1B5B">
        <w:rPr>
          <w:rStyle w:val="Strong"/>
          <w:rFonts w:ascii="Arial" w:hAnsi="Arial" w:cs="Arial"/>
          <w:b w:val="0"/>
          <w:color w:val="000000" w:themeColor="text1"/>
        </w:rPr>
        <w:t xml:space="preserve">The main contributors to this application would be head chefs and </w:t>
      </w:r>
      <w:r>
        <w:rPr>
          <w:rStyle w:val="Strong"/>
          <w:rFonts w:ascii="Arial" w:hAnsi="Arial" w:cs="Arial"/>
          <w:b w:val="0"/>
          <w:color w:val="000000" w:themeColor="text1"/>
        </w:rPr>
        <w:t>managers</w:t>
      </w:r>
      <w:r w:rsidRPr="00AB1B5B">
        <w:rPr>
          <w:rStyle w:val="Strong"/>
          <w:rFonts w:ascii="Arial" w:hAnsi="Arial" w:cs="Arial"/>
          <w:b w:val="0"/>
          <w:color w:val="000000" w:themeColor="text1"/>
        </w:rPr>
        <w:t xml:space="preserve">, who would maintain this resource to improve communication </w:t>
      </w:r>
      <w:r w:rsidRPr="00AB1B5B">
        <w:rPr>
          <w:rFonts w:ascii="Arial" w:hAnsi="Arial" w:cs="Arial"/>
          <w:color w:val="000000" w:themeColor="text1"/>
        </w:rPr>
        <w:t>(ASET, 2017)</w:t>
      </w:r>
      <w:r w:rsidRPr="00AB1B5B">
        <w:rPr>
          <w:rStyle w:val="Strong"/>
          <w:rFonts w:ascii="Arial" w:hAnsi="Arial" w:cs="Arial"/>
          <w:b w:val="0"/>
          <w:color w:val="000000" w:themeColor="text1"/>
        </w:rPr>
        <w:t>. A program like this will offer both sides an easily accessible database of diet and allergen-related information.</w:t>
      </w:r>
      <w:r>
        <w:rPr>
          <w:rStyle w:val="Strong"/>
          <w:rFonts w:ascii="Arial" w:hAnsi="Arial" w:cs="Arial"/>
          <w:b w:val="0"/>
          <w:color w:val="000000" w:themeColor="text1"/>
        </w:rPr>
        <w:t xml:space="preserve"> </w:t>
      </w:r>
    </w:p>
    <w:p w14:paraId="2FF53CF0" w14:textId="77777777" w:rsidR="001D14EC" w:rsidRPr="00032E26" w:rsidRDefault="001D14EC" w:rsidP="001D14EC">
      <w:pPr>
        <w:pStyle w:val="Heading1"/>
        <w:rPr>
          <w:rFonts w:eastAsiaTheme="minorEastAsia"/>
        </w:rPr>
      </w:pPr>
      <w:r w:rsidRPr="00032E26">
        <w:rPr>
          <w:rFonts w:eastAsiaTheme="minorEastAsia"/>
        </w:rPr>
        <w:t>Evaluation</w:t>
      </w:r>
    </w:p>
    <w:p w14:paraId="6E2F8C04" w14:textId="77777777" w:rsidR="001D14EC" w:rsidRDefault="001D14EC" w:rsidP="001D14EC">
      <w:pPr>
        <w:rPr>
          <w:rStyle w:val="Strong"/>
          <w:rFonts w:ascii="Arial" w:hAnsi="Arial" w:cs="Arial"/>
          <w:b w:val="0"/>
          <w:color w:val="000000" w:themeColor="text1"/>
        </w:rPr>
      </w:pPr>
      <w:r>
        <w:rPr>
          <w:rStyle w:val="Strong"/>
          <w:rFonts w:ascii="Arial" w:hAnsi="Arial" w:cs="Arial"/>
          <w:b w:val="0"/>
          <w:color w:val="000000" w:themeColor="text1"/>
        </w:rPr>
        <w:t>Past evaluation</w:t>
      </w:r>
      <w:r w:rsidRPr="00AB1B5B">
        <w:rPr>
          <w:rStyle w:val="Strong"/>
          <w:rFonts w:ascii="Arial" w:hAnsi="Arial" w:cs="Arial"/>
          <w:b w:val="0"/>
          <w:color w:val="000000" w:themeColor="text1"/>
        </w:rPr>
        <w:t>, it</w:t>
      </w:r>
      <w:r>
        <w:rPr>
          <w:rStyle w:val="Strong"/>
          <w:rFonts w:ascii="Arial" w:hAnsi="Arial" w:cs="Arial"/>
          <w:b w:val="0"/>
          <w:color w:val="000000" w:themeColor="text1"/>
        </w:rPr>
        <w:t>’s</w:t>
      </w:r>
      <w:r w:rsidRPr="00AB1B5B">
        <w:rPr>
          <w:rStyle w:val="Strong"/>
          <w:rFonts w:ascii="Arial" w:hAnsi="Arial" w:cs="Arial"/>
          <w:b w:val="0"/>
          <w:color w:val="000000" w:themeColor="text1"/>
        </w:rPr>
        <w:t xml:space="preserve"> clear that the existing communication channels are insufficient. There is a need for a new communication channel that will solve this issue of miscommunication by preventing the passing of wrong information regarding food and allergens </w:t>
      </w:r>
      <w:r w:rsidRPr="00AB1B5B">
        <w:rPr>
          <w:rFonts w:ascii="Arial" w:hAnsi="Arial" w:cs="Arial"/>
          <w:color w:val="000000" w:themeColor="text1"/>
        </w:rPr>
        <w:t>(Hagg, 2013)</w:t>
      </w:r>
      <w:r w:rsidRPr="00AB1B5B">
        <w:rPr>
          <w:rStyle w:val="Strong"/>
          <w:rFonts w:ascii="Arial" w:hAnsi="Arial" w:cs="Arial"/>
          <w:b w:val="0"/>
          <w:color w:val="000000" w:themeColor="text1"/>
        </w:rPr>
        <w:t>. This communication channel created in a web interface with information validation features from both ends will solve this problem (</w:t>
      </w:r>
      <w:r w:rsidRPr="00AB1B5B">
        <w:rPr>
          <w:rFonts w:ascii="Arial" w:hAnsi="Arial" w:cs="Arial"/>
          <w:color w:val="000000" w:themeColor="text1"/>
        </w:rPr>
        <w:t xml:space="preserve">Vallen </w:t>
      </w:r>
      <w:r w:rsidRPr="00AB1B5B">
        <w:rPr>
          <w:rFonts w:ascii="Arial" w:hAnsi="Arial" w:cs="Arial"/>
          <w:i/>
          <w:color w:val="000000" w:themeColor="text1"/>
        </w:rPr>
        <w:t>et al.</w:t>
      </w:r>
      <w:r w:rsidRPr="00AB1B5B">
        <w:rPr>
          <w:rFonts w:ascii="Arial" w:hAnsi="Arial" w:cs="Arial"/>
          <w:color w:val="000000" w:themeColor="text1"/>
        </w:rPr>
        <w:t xml:space="preserve">, </w:t>
      </w:r>
      <w:r w:rsidRPr="00AB1B5B">
        <w:rPr>
          <w:rFonts w:ascii="Arial" w:eastAsia="Times New Roman" w:hAnsi="Arial" w:cs="Arial"/>
          <w:color w:val="000000" w:themeColor="text1"/>
          <w:szCs w:val="24"/>
          <w:lang w:eastAsia="en-GB"/>
        </w:rPr>
        <w:t>2014</w:t>
      </w:r>
      <w:r w:rsidRPr="00AB1B5B">
        <w:rPr>
          <w:rStyle w:val="Strong"/>
          <w:rFonts w:ascii="Arial" w:hAnsi="Arial" w:cs="Arial"/>
          <w:b w:val="0"/>
          <w:color w:val="000000" w:themeColor="text1"/>
        </w:rPr>
        <w:t xml:space="preserve">). </w:t>
      </w:r>
      <w:r w:rsidRPr="00AB1B5B">
        <w:rPr>
          <w:rFonts w:ascii="Arial" w:hAnsi="Arial" w:cs="Arial"/>
          <w:color w:val="000000" w:themeColor="text1"/>
        </w:rPr>
        <w:t xml:space="preserve">The </w:t>
      </w:r>
      <w:r w:rsidRPr="00AB1B5B">
        <w:rPr>
          <w:rStyle w:val="Strong"/>
          <w:rFonts w:ascii="Arial" w:hAnsi="Arial" w:cs="Arial"/>
          <w:b w:val="0"/>
          <w:color w:val="000000" w:themeColor="text1"/>
        </w:rPr>
        <w:t xml:space="preserve">transactional model states that a solution to this problem is halting or slowing down, which is unnecessary in this case </w:t>
      </w:r>
      <w:r w:rsidRPr="00AB1B5B">
        <w:rPr>
          <w:rFonts w:ascii="Arial" w:hAnsi="Arial" w:cs="Arial"/>
          <w:color w:val="000000" w:themeColor="text1"/>
        </w:rPr>
        <w:t>(</w:t>
      </w:r>
      <w:proofErr w:type="spellStart"/>
      <w:r w:rsidRPr="00AB1B5B">
        <w:rPr>
          <w:rFonts w:ascii="Arial" w:eastAsia="Times New Roman" w:hAnsi="Arial" w:cs="Arial"/>
          <w:color w:val="000000" w:themeColor="text1"/>
          <w:szCs w:val="24"/>
          <w:lang w:eastAsia="en-GB"/>
        </w:rPr>
        <w:t>J</w:t>
      </w:r>
      <w:r w:rsidRPr="00AB1B5B">
        <w:rPr>
          <w:rFonts w:ascii="Arial" w:hAnsi="Arial" w:cs="Arial"/>
          <w:color w:val="000000" w:themeColor="text1"/>
        </w:rPr>
        <w:t>haiyanuntana</w:t>
      </w:r>
      <w:proofErr w:type="spellEnd"/>
      <w:r w:rsidRPr="00AB1B5B">
        <w:rPr>
          <w:rFonts w:ascii="Arial" w:hAnsi="Arial" w:cs="Arial"/>
          <w:color w:val="000000" w:themeColor="text1"/>
        </w:rPr>
        <w:t xml:space="preserve"> and </w:t>
      </w:r>
      <w:proofErr w:type="spellStart"/>
      <w:r w:rsidRPr="00AB1B5B">
        <w:rPr>
          <w:rFonts w:ascii="Arial" w:hAnsi="Arial" w:cs="Arial"/>
          <w:color w:val="000000" w:themeColor="text1"/>
        </w:rPr>
        <w:t>Nomnian</w:t>
      </w:r>
      <w:proofErr w:type="spellEnd"/>
      <w:r w:rsidRPr="00AB1B5B">
        <w:rPr>
          <w:rFonts w:ascii="Arial" w:eastAsia="Times New Roman" w:hAnsi="Arial" w:cs="Arial"/>
          <w:color w:val="000000" w:themeColor="text1"/>
          <w:szCs w:val="24"/>
          <w:lang w:eastAsia="en-GB"/>
        </w:rPr>
        <w:t>, 2020</w:t>
      </w:r>
      <w:r w:rsidRPr="00AB1B5B">
        <w:rPr>
          <w:rFonts w:ascii="Arial" w:hAnsi="Arial" w:cs="Arial"/>
          <w:color w:val="000000" w:themeColor="text1"/>
        </w:rPr>
        <w:t>)</w:t>
      </w:r>
      <w:r w:rsidRPr="00AB1B5B">
        <w:rPr>
          <w:rStyle w:val="Strong"/>
          <w:rFonts w:ascii="Arial" w:hAnsi="Arial" w:cs="Arial"/>
          <w:b w:val="0"/>
          <w:color w:val="000000" w:themeColor="text1"/>
        </w:rPr>
        <w:t xml:space="preserve">. If this issue is not solved at the management level, then some guests might </w:t>
      </w:r>
      <w:r w:rsidRPr="00AB1B5B">
        <w:rPr>
          <w:rStyle w:val="Strong"/>
          <w:rFonts w:ascii="Arial" w:hAnsi="Arial" w:cs="Arial"/>
          <w:b w:val="0"/>
          <w:color w:val="000000" w:themeColor="text1"/>
        </w:rPr>
        <w:lastRenderedPageBreak/>
        <w:t>end up eating dishes having common allergens such as</w:t>
      </w:r>
      <w:r w:rsidRPr="00AB1B5B">
        <w:rPr>
          <w:rFonts w:ascii="Arial" w:hAnsi="Arial" w:cs="Arial"/>
          <w:color w:val="000000" w:themeColor="text1"/>
        </w:rPr>
        <w:t xml:space="preserve"> </w:t>
      </w:r>
      <w:r w:rsidRPr="00AB1B5B">
        <w:rPr>
          <w:rStyle w:val="Strong"/>
          <w:rFonts w:ascii="Arial" w:hAnsi="Arial" w:cs="Arial"/>
          <w:b w:val="0"/>
          <w:color w:val="000000" w:themeColor="text1"/>
        </w:rPr>
        <w:t>crustacean shellfish, or specific allergens such as milk or egg, which will lead to health complications</w:t>
      </w:r>
      <w:r>
        <w:rPr>
          <w:rStyle w:val="Strong"/>
          <w:rFonts w:ascii="Arial" w:hAnsi="Arial" w:cs="Arial"/>
          <w:b w:val="0"/>
          <w:color w:val="000000" w:themeColor="text1"/>
        </w:rPr>
        <w:t xml:space="preserve"> </w:t>
      </w:r>
      <w:r w:rsidRPr="00AB1B5B">
        <w:rPr>
          <w:rFonts w:ascii="Arial" w:hAnsi="Arial" w:cs="Arial"/>
          <w:color w:val="000000" w:themeColor="text1"/>
        </w:rPr>
        <w:t>(</w:t>
      </w:r>
      <w:proofErr w:type="spellStart"/>
      <w:r w:rsidRPr="00AB1B5B">
        <w:rPr>
          <w:rFonts w:ascii="Arial" w:hAnsi="Arial" w:cs="Arial"/>
          <w:color w:val="000000" w:themeColor="text1"/>
        </w:rPr>
        <w:t>Merckaert</w:t>
      </w:r>
      <w:proofErr w:type="spellEnd"/>
      <w:r w:rsidRPr="00AB1B5B">
        <w:rPr>
          <w:rFonts w:ascii="Arial" w:hAnsi="Arial" w:cs="Arial"/>
          <w:color w:val="000000" w:themeColor="text1"/>
        </w:rPr>
        <w:t xml:space="preserve"> and Jacobs, 2023)</w:t>
      </w:r>
      <w:r w:rsidRPr="00AB1B5B">
        <w:rPr>
          <w:rStyle w:val="Strong"/>
          <w:rFonts w:ascii="Arial" w:hAnsi="Arial" w:cs="Arial"/>
          <w:b w:val="0"/>
          <w:color w:val="000000" w:themeColor="text1"/>
        </w:rPr>
        <w:t xml:space="preserve">. This will lead to some serious legal complaints against the company. Hence, to solve this issue properly, as per the transformational model, the first try that the company can do is to create a communication channel between both the teams that work together to provide the service </w:t>
      </w:r>
      <w:r w:rsidRPr="00AB1B5B">
        <w:rPr>
          <w:rFonts w:ascii="Arial" w:hAnsi="Arial" w:cs="Arial"/>
          <w:color w:val="000000" w:themeColor="text1"/>
        </w:rPr>
        <w:t xml:space="preserve">(Johnston </w:t>
      </w:r>
      <w:r w:rsidRPr="00AB1B5B">
        <w:rPr>
          <w:rFonts w:ascii="Arial" w:hAnsi="Arial" w:cs="Arial"/>
          <w:i/>
          <w:color w:val="000000" w:themeColor="text1"/>
        </w:rPr>
        <w:t>et al.</w:t>
      </w:r>
      <w:r w:rsidRPr="00AB1B5B">
        <w:rPr>
          <w:rFonts w:ascii="Arial" w:hAnsi="Arial" w:cs="Arial"/>
          <w:color w:val="000000" w:themeColor="text1"/>
        </w:rPr>
        <w:t xml:space="preserve">, </w:t>
      </w:r>
      <w:r w:rsidRPr="00AB1B5B">
        <w:rPr>
          <w:rFonts w:ascii="Arial" w:eastAsia="Times New Roman" w:hAnsi="Arial" w:cs="Arial"/>
          <w:color w:val="000000" w:themeColor="text1"/>
          <w:szCs w:val="24"/>
          <w:lang w:eastAsia="en-GB"/>
        </w:rPr>
        <w:t>2012</w:t>
      </w:r>
      <w:r w:rsidRPr="00AB1B5B">
        <w:rPr>
          <w:rFonts w:ascii="Arial" w:hAnsi="Arial" w:cs="Arial"/>
          <w:color w:val="000000" w:themeColor="text1"/>
        </w:rPr>
        <w:t>)</w:t>
      </w:r>
      <w:r w:rsidRPr="00AB1B5B">
        <w:rPr>
          <w:rStyle w:val="Strong"/>
          <w:rFonts w:ascii="Arial" w:hAnsi="Arial" w:cs="Arial"/>
          <w:b w:val="0"/>
          <w:color w:val="000000" w:themeColor="text1"/>
        </w:rPr>
        <w:t xml:space="preserve">. </w:t>
      </w:r>
      <w:r w:rsidRPr="001D3DE7">
        <w:rPr>
          <w:rStyle w:val="Strong"/>
          <w:rFonts w:ascii="Arial" w:hAnsi="Arial" w:cs="Arial"/>
          <w:b w:val="0"/>
          <w:color w:val="000000" w:themeColor="text1"/>
        </w:rPr>
        <w:t xml:space="preserve">With this experience, I was able comprehend that communication efficiency </w:t>
      </w:r>
      <w:r w:rsidRPr="00AB1B5B">
        <w:rPr>
          <w:rStyle w:val="Strong"/>
          <w:rFonts w:ascii="Arial" w:hAnsi="Arial" w:cs="Arial"/>
          <w:b w:val="0"/>
          <w:color w:val="000000" w:themeColor="text1"/>
        </w:rPr>
        <w:t>is hampered by the lack of a central platform</w:t>
      </w:r>
      <w:r>
        <w:rPr>
          <w:rStyle w:val="Strong"/>
          <w:rFonts w:ascii="Arial" w:hAnsi="Arial" w:cs="Arial"/>
          <w:b w:val="0"/>
          <w:color w:val="000000" w:themeColor="text1"/>
        </w:rPr>
        <w:t>,</w:t>
      </w:r>
      <w:r w:rsidRPr="00AB1B5B">
        <w:rPr>
          <w:rStyle w:val="Strong"/>
          <w:rFonts w:ascii="Arial" w:hAnsi="Arial" w:cs="Arial"/>
          <w:b w:val="0"/>
          <w:color w:val="000000" w:themeColor="text1"/>
        </w:rPr>
        <w:t xml:space="preserve"> where all necessary information is easily accessible (</w:t>
      </w:r>
      <w:proofErr w:type="spellStart"/>
      <w:r w:rsidRPr="00AB1B5B">
        <w:rPr>
          <w:rFonts w:ascii="Arial" w:hAnsi="Arial" w:cs="Arial"/>
          <w:color w:val="000000" w:themeColor="text1"/>
        </w:rPr>
        <w:t>Fanthorne</w:t>
      </w:r>
      <w:proofErr w:type="spellEnd"/>
      <w:r w:rsidRPr="00AB1B5B">
        <w:rPr>
          <w:rFonts w:ascii="Arial" w:hAnsi="Arial" w:cs="Arial"/>
          <w:color w:val="000000" w:themeColor="text1"/>
        </w:rPr>
        <w:t xml:space="preserve">, </w:t>
      </w:r>
      <w:r w:rsidRPr="00AB1B5B">
        <w:rPr>
          <w:rFonts w:ascii="Arial" w:eastAsia="Times New Roman" w:hAnsi="Arial" w:cs="Arial"/>
          <w:color w:val="000000" w:themeColor="text1"/>
          <w:szCs w:val="24"/>
          <w:lang w:eastAsia="en-GB"/>
        </w:rPr>
        <w:t>2004</w:t>
      </w:r>
      <w:r w:rsidRPr="00AB1B5B">
        <w:rPr>
          <w:rStyle w:val="Strong"/>
          <w:rFonts w:ascii="Arial" w:hAnsi="Arial" w:cs="Arial"/>
          <w:b w:val="0"/>
          <w:color w:val="000000" w:themeColor="text1"/>
        </w:rPr>
        <w:t>). This platform is a web application that will have food recipes along with their ingredients, allergens</w:t>
      </w:r>
      <w:r>
        <w:rPr>
          <w:rStyle w:val="Strong"/>
          <w:rFonts w:ascii="Arial" w:hAnsi="Arial" w:cs="Arial"/>
          <w:b w:val="0"/>
          <w:color w:val="000000" w:themeColor="text1"/>
        </w:rPr>
        <w:t xml:space="preserve"> information</w:t>
      </w:r>
      <w:r w:rsidRPr="00AB1B5B">
        <w:rPr>
          <w:rStyle w:val="Strong"/>
          <w:rFonts w:ascii="Arial" w:hAnsi="Arial" w:cs="Arial"/>
          <w:b w:val="0"/>
          <w:color w:val="000000" w:themeColor="text1"/>
        </w:rPr>
        <w:t xml:space="preserve">, and other relevant information, such as the total calories and nutritional values of the recipes </w:t>
      </w:r>
      <w:r w:rsidRPr="00AB1B5B">
        <w:rPr>
          <w:rFonts w:ascii="Arial" w:hAnsi="Arial" w:cs="Arial"/>
          <w:color w:val="000000" w:themeColor="text1"/>
        </w:rPr>
        <w:t>(</w:t>
      </w:r>
      <w:proofErr w:type="spellStart"/>
      <w:r w:rsidRPr="00AB1B5B">
        <w:rPr>
          <w:rFonts w:ascii="Arial" w:hAnsi="Arial" w:cs="Arial"/>
          <w:color w:val="000000" w:themeColor="text1"/>
        </w:rPr>
        <w:t>Merckaert</w:t>
      </w:r>
      <w:proofErr w:type="spellEnd"/>
      <w:r w:rsidRPr="00AB1B5B">
        <w:rPr>
          <w:rFonts w:ascii="Arial" w:hAnsi="Arial" w:cs="Arial"/>
          <w:color w:val="000000" w:themeColor="text1"/>
        </w:rPr>
        <w:t xml:space="preserve"> and Jacobs, 2023)</w:t>
      </w:r>
      <w:r w:rsidRPr="00AB1B5B">
        <w:rPr>
          <w:rStyle w:val="Strong"/>
          <w:rFonts w:ascii="Arial" w:hAnsi="Arial" w:cs="Arial"/>
          <w:b w:val="0"/>
          <w:color w:val="000000" w:themeColor="text1"/>
        </w:rPr>
        <w:t xml:space="preserve">. The customer’s requirements, including information on allergens specific to </w:t>
      </w:r>
      <w:r>
        <w:rPr>
          <w:rStyle w:val="Strong"/>
          <w:rFonts w:ascii="Arial" w:hAnsi="Arial" w:cs="Arial"/>
          <w:b w:val="0"/>
          <w:color w:val="000000" w:themeColor="text1"/>
        </w:rPr>
        <w:t>them</w:t>
      </w:r>
      <w:r w:rsidRPr="00AB1B5B">
        <w:rPr>
          <w:rStyle w:val="Strong"/>
          <w:rFonts w:ascii="Arial" w:hAnsi="Arial" w:cs="Arial"/>
          <w:b w:val="0"/>
          <w:color w:val="000000" w:themeColor="text1"/>
        </w:rPr>
        <w:t>, will be sent to the F&amp;B department through this app, which</w:t>
      </w:r>
      <w:r>
        <w:rPr>
          <w:rStyle w:val="Strong"/>
          <w:rFonts w:ascii="Arial" w:hAnsi="Arial" w:cs="Arial"/>
          <w:b w:val="0"/>
          <w:color w:val="000000" w:themeColor="text1"/>
        </w:rPr>
        <w:t xml:space="preserve"> would next</w:t>
      </w:r>
      <w:r w:rsidRPr="00AB1B5B">
        <w:rPr>
          <w:rStyle w:val="Strong"/>
          <w:rFonts w:ascii="Arial" w:hAnsi="Arial" w:cs="Arial"/>
          <w:b w:val="0"/>
          <w:color w:val="000000" w:themeColor="text1"/>
        </w:rPr>
        <w:t xml:space="preserve"> </w:t>
      </w:r>
      <w:r>
        <w:rPr>
          <w:rStyle w:val="Strong"/>
          <w:rFonts w:ascii="Arial" w:hAnsi="Arial" w:cs="Arial"/>
          <w:b w:val="0"/>
          <w:color w:val="000000" w:themeColor="text1"/>
        </w:rPr>
        <w:t>be</w:t>
      </w:r>
      <w:r w:rsidRPr="00AB1B5B">
        <w:rPr>
          <w:rStyle w:val="Strong"/>
          <w:rFonts w:ascii="Arial" w:hAnsi="Arial" w:cs="Arial"/>
          <w:b w:val="0"/>
          <w:color w:val="000000" w:themeColor="text1"/>
        </w:rPr>
        <w:t xml:space="preserve"> </w:t>
      </w:r>
      <w:r>
        <w:rPr>
          <w:rStyle w:val="Strong"/>
          <w:rFonts w:ascii="Arial" w:hAnsi="Arial" w:cs="Arial"/>
          <w:b w:val="0"/>
          <w:color w:val="000000" w:themeColor="text1"/>
        </w:rPr>
        <w:t>passed</w:t>
      </w:r>
      <w:r w:rsidRPr="00AB1B5B">
        <w:rPr>
          <w:rStyle w:val="Strong"/>
          <w:rFonts w:ascii="Arial" w:hAnsi="Arial" w:cs="Arial"/>
          <w:b w:val="0"/>
          <w:color w:val="000000" w:themeColor="text1"/>
        </w:rPr>
        <w:t xml:space="preserve"> to the Kitchen</w:t>
      </w:r>
      <w:r>
        <w:rPr>
          <w:rStyle w:val="Strong"/>
          <w:rFonts w:ascii="Arial" w:hAnsi="Arial" w:cs="Arial"/>
          <w:b w:val="0"/>
          <w:color w:val="000000" w:themeColor="text1"/>
        </w:rPr>
        <w:t>, safely and precise</w:t>
      </w:r>
      <w:r w:rsidRPr="00AB1B5B">
        <w:rPr>
          <w:rStyle w:val="Strong"/>
          <w:rFonts w:ascii="Arial" w:hAnsi="Arial" w:cs="Arial"/>
          <w:b w:val="0"/>
          <w:color w:val="000000" w:themeColor="text1"/>
        </w:rPr>
        <w:t xml:space="preserve">. This will help the </w:t>
      </w:r>
      <w:r>
        <w:rPr>
          <w:rStyle w:val="Strong"/>
          <w:rFonts w:ascii="Arial" w:hAnsi="Arial" w:cs="Arial"/>
          <w:b w:val="0"/>
          <w:color w:val="000000" w:themeColor="text1"/>
        </w:rPr>
        <w:t>k</w:t>
      </w:r>
      <w:r w:rsidRPr="00AB1B5B">
        <w:rPr>
          <w:rStyle w:val="Strong"/>
          <w:rFonts w:ascii="Arial" w:hAnsi="Arial" w:cs="Arial"/>
          <w:b w:val="0"/>
          <w:color w:val="000000" w:themeColor="text1"/>
        </w:rPr>
        <w:t>itchen prepare food</w:t>
      </w:r>
      <w:r>
        <w:rPr>
          <w:rStyle w:val="Strong"/>
          <w:rFonts w:ascii="Arial" w:hAnsi="Arial" w:cs="Arial"/>
          <w:b w:val="0"/>
          <w:color w:val="000000" w:themeColor="text1"/>
        </w:rPr>
        <w:t xml:space="preserve"> safely</w:t>
      </w:r>
      <w:r w:rsidRPr="00AB1B5B">
        <w:rPr>
          <w:rStyle w:val="Strong"/>
          <w:rFonts w:ascii="Arial" w:hAnsi="Arial" w:cs="Arial"/>
          <w:b w:val="0"/>
          <w:color w:val="000000" w:themeColor="text1"/>
        </w:rPr>
        <w:t xml:space="preserve"> while avoiding </w:t>
      </w:r>
      <w:r>
        <w:rPr>
          <w:rStyle w:val="Strong"/>
          <w:rFonts w:ascii="Arial" w:hAnsi="Arial" w:cs="Arial"/>
          <w:b w:val="0"/>
          <w:color w:val="000000" w:themeColor="text1"/>
        </w:rPr>
        <w:t>cross contamination</w:t>
      </w:r>
      <w:r w:rsidRPr="00AB1B5B">
        <w:rPr>
          <w:rStyle w:val="Strong"/>
          <w:rFonts w:ascii="Arial" w:hAnsi="Arial" w:cs="Arial"/>
          <w:b w:val="0"/>
          <w:color w:val="000000" w:themeColor="text1"/>
        </w:rPr>
        <w:t xml:space="preserve"> </w:t>
      </w:r>
      <w:r>
        <w:rPr>
          <w:rStyle w:val="Strong"/>
          <w:rFonts w:ascii="Arial" w:hAnsi="Arial" w:cs="Arial"/>
          <w:b w:val="0"/>
          <w:color w:val="000000" w:themeColor="text1"/>
        </w:rPr>
        <w:t xml:space="preserve">and keeping </w:t>
      </w:r>
      <w:r w:rsidRPr="00AB1B5B">
        <w:rPr>
          <w:rStyle w:val="Strong"/>
          <w:rFonts w:ascii="Arial" w:hAnsi="Arial" w:cs="Arial"/>
          <w:b w:val="0"/>
          <w:color w:val="000000" w:themeColor="text1"/>
        </w:rPr>
        <w:t>customer</w:t>
      </w:r>
      <w:r>
        <w:rPr>
          <w:rStyle w:val="Strong"/>
          <w:rFonts w:ascii="Arial" w:hAnsi="Arial" w:cs="Arial"/>
          <w:b w:val="0"/>
          <w:color w:val="000000" w:themeColor="text1"/>
        </w:rPr>
        <w:t xml:space="preserve"> safe</w:t>
      </w:r>
      <w:r w:rsidRPr="00AB1B5B">
        <w:rPr>
          <w:rStyle w:val="Strong"/>
          <w:rFonts w:ascii="Arial" w:hAnsi="Arial" w:cs="Arial"/>
          <w:b w:val="0"/>
          <w:color w:val="000000" w:themeColor="text1"/>
        </w:rPr>
        <w:t>. Without this streamlined information access, neither side can work properly. It was evident that creating the solution would benefit the customers by providing detailed and useful information about the food allergens and dietary requirements for them on an individual level.</w:t>
      </w:r>
      <w:r>
        <w:rPr>
          <w:rStyle w:val="Strong"/>
          <w:rFonts w:ascii="Arial" w:hAnsi="Arial" w:cs="Arial"/>
          <w:b w:val="0"/>
          <w:color w:val="000000" w:themeColor="text1"/>
        </w:rPr>
        <w:t xml:space="preserve"> </w:t>
      </w:r>
      <w:r w:rsidRPr="00F90745">
        <w:rPr>
          <w:rStyle w:val="Strong"/>
          <w:rFonts w:ascii="Arial" w:hAnsi="Arial" w:cs="Arial"/>
          <w:b w:val="0"/>
          <w:color w:val="000000" w:themeColor="text1"/>
        </w:rPr>
        <w:t>In future, I will utilise my new skills to work in management roles within F&amp;B and Kitchen departments, and realised that, “lead by example”, leadership skills, including asking people’s opinions and brainstorming is crucial in implementing a new tool</w:t>
      </w:r>
      <w:r>
        <w:rPr>
          <w:rStyle w:val="Strong"/>
          <w:rFonts w:ascii="Arial" w:hAnsi="Arial" w:cs="Arial"/>
          <w:b w:val="0"/>
          <w:color w:val="000000" w:themeColor="text1"/>
        </w:rPr>
        <w:t xml:space="preserve">. </w:t>
      </w:r>
    </w:p>
    <w:p w14:paraId="311B6493" w14:textId="77777777" w:rsidR="001D14EC" w:rsidRPr="005F5876" w:rsidRDefault="001D14EC" w:rsidP="001D14EC">
      <w:pPr>
        <w:rPr>
          <w:rStyle w:val="Strong"/>
          <w:rFonts w:ascii="Arial" w:hAnsi="Arial" w:cs="Arial"/>
          <w:b w:val="0"/>
          <w:color w:val="000000" w:themeColor="text1"/>
        </w:rPr>
      </w:pPr>
      <w:r>
        <w:rPr>
          <w:rStyle w:val="Strong"/>
          <w:rFonts w:ascii="Arial" w:hAnsi="Arial" w:cs="Arial"/>
          <w:b w:val="0"/>
          <w:color w:val="000000" w:themeColor="text1"/>
        </w:rPr>
        <w:t xml:space="preserve">This experience has opened for me a set of skills and abilities such as: good researcher, creativity, written communication, time management, problem </w:t>
      </w:r>
      <w:proofErr w:type="gramStart"/>
      <w:r>
        <w:rPr>
          <w:rStyle w:val="Strong"/>
          <w:rFonts w:ascii="Arial" w:hAnsi="Arial" w:cs="Arial"/>
          <w:b w:val="0"/>
          <w:color w:val="000000" w:themeColor="text1"/>
        </w:rPr>
        <w:t>solving</w:t>
      </w:r>
      <w:proofErr w:type="gramEnd"/>
      <w:r>
        <w:rPr>
          <w:rStyle w:val="Strong"/>
          <w:rFonts w:ascii="Arial" w:hAnsi="Arial" w:cs="Arial"/>
          <w:b w:val="0"/>
          <w:color w:val="000000" w:themeColor="text1"/>
        </w:rPr>
        <w:t xml:space="preserve"> and prioritisation based on manner of importance, multitasking, training and teaching on how to use the platform. Furthermore, I learned how </w:t>
      </w:r>
      <w:r w:rsidRPr="005F5876">
        <w:rPr>
          <w:rStyle w:val="Strong"/>
          <w:rFonts w:ascii="Arial" w:hAnsi="Arial" w:cs="Arial"/>
          <w:b w:val="0"/>
          <w:color w:val="000000" w:themeColor="text1"/>
        </w:rPr>
        <w:t>suggesting and incorporating centralised and streamlined organisational communication systems</w:t>
      </w:r>
      <w:r>
        <w:rPr>
          <w:rStyle w:val="Strong"/>
          <w:rFonts w:ascii="Arial" w:hAnsi="Arial" w:cs="Arial"/>
          <w:b w:val="0"/>
          <w:color w:val="000000" w:themeColor="text1"/>
        </w:rPr>
        <w:t xml:space="preserve"> are ways</w:t>
      </w:r>
      <w:r w:rsidRPr="005F5876">
        <w:rPr>
          <w:rStyle w:val="Strong"/>
          <w:rFonts w:ascii="Arial" w:hAnsi="Arial" w:cs="Arial"/>
          <w:b w:val="0"/>
          <w:color w:val="000000" w:themeColor="text1"/>
        </w:rPr>
        <w:t xml:space="preserve"> to avoid </w:t>
      </w:r>
      <w:r>
        <w:rPr>
          <w:rStyle w:val="Strong"/>
          <w:rFonts w:ascii="Arial" w:hAnsi="Arial" w:cs="Arial"/>
          <w:b w:val="0"/>
          <w:color w:val="000000" w:themeColor="text1"/>
        </w:rPr>
        <w:t>miscommunication.</w:t>
      </w:r>
    </w:p>
    <w:p w14:paraId="02EE1D45" w14:textId="77777777" w:rsidR="001D14EC" w:rsidRPr="00AB1B5B" w:rsidRDefault="001D14EC" w:rsidP="001D14EC">
      <w:pPr>
        <w:rPr>
          <w:rStyle w:val="Strong"/>
          <w:rFonts w:ascii="Arial" w:hAnsi="Arial" w:cs="Arial"/>
          <w:b w:val="0"/>
          <w:color w:val="000000" w:themeColor="text1"/>
        </w:rPr>
      </w:pPr>
      <w:r w:rsidRPr="00D55EB2">
        <w:rPr>
          <w:rStyle w:val="Strong"/>
          <w:rFonts w:ascii="Arial" w:hAnsi="Arial" w:cs="Arial"/>
          <w:b w:val="0"/>
          <w:color w:val="000000" w:themeColor="text1"/>
        </w:rPr>
        <w:t>While at Marriott, I noticed some weaknesses in my communication skills while talking to their staffs due to lack of confidence and not having the product knowledge, so an app like this would boost this and teach me how communicate efficiently</w:t>
      </w:r>
      <w:r>
        <w:rPr>
          <w:rStyle w:val="Strong"/>
          <w:rFonts w:ascii="Arial" w:hAnsi="Arial" w:cs="Arial"/>
          <w:b w:val="0"/>
          <w:color w:val="000000" w:themeColor="text1"/>
        </w:rPr>
        <w:t xml:space="preserve"> in my career</w:t>
      </w:r>
      <w:r w:rsidRPr="002C26E5">
        <w:rPr>
          <w:rStyle w:val="Strong"/>
          <w:rFonts w:ascii="Arial" w:hAnsi="Arial" w:cs="Arial"/>
          <w:b w:val="0"/>
          <w:color w:val="000000" w:themeColor="text1"/>
        </w:rPr>
        <w:t xml:space="preserve">. </w:t>
      </w:r>
      <w:r>
        <w:rPr>
          <w:rFonts w:ascii="Arial" w:hAnsi="Arial" w:cs="Arial"/>
          <w:bCs/>
          <w:color w:val="000000" w:themeColor="text1"/>
        </w:rPr>
        <w:t>Therefore,</w:t>
      </w:r>
      <w:r w:rsidRPr="002C26E5">
        <w:rPr>
          <w:rFonts w:ascii="Arial" w:hAnsi="Arial" w:cs="Arial"/>
          <w:bCs/>
          <w:color w:val="000000" w:themeColor="text1"/>
        </w:rPr>
        <w:t xml:space="preserve"> I must improve my verbal and written </w:t>
      </w:r>
      <w:r w:rsidRPr="002C26E5">
        <w:rPr>
          <w:rFonts w:ascii="Arial" w:hAnsi="Arial" w:cs="Arial"/>
          <w:bCs/>
          <w:color w:val="000000" w:themeColor="text1"/>
        </w:rPr>
        <w:lastRenderedPageBreak/>
        <w:t xml:space="preserve">communication skills. To do so, I will practice writing industry-grade managerial reports on hypothetical organisational situations, read more and analyse the outcomes and </w:t>
      </w:r>
      <w:r>
        <w:rPr>
          <w:rFonts w:ascii="Arial" w:hAnsi="Arial" w:cs="Arial"/>
          <w:bCs/>
          <w:color w:val="000000" w:themeColor="text1"/>
        </w:rPr>
        <w:t>ask for</w:t>
      </w:r>
      <w:r w:rsidRPr="002C26E5">
        <w:rPr>
          <w:rFonts w:ascii="Arial" w:hAnsi="Arial" w:cs="Arial"/>
          <w:bCs/>
          <w:color w:val="000000" w:themeColor="text1"/>
        </w:rPr>
        <w:t xml:space="preserve"> feedback to improve. </w:t>
      </w:r>
    </w:p>
    <w:p w14:paraId="03E58695" w14:textId="77777777" w:rsidR="001D14EC" w:rsidRPr="00032E26" w:rsidRDefault="001D14EC" w:rsidP="001D14EC">
      <w:pPr>
        <w:pStyle w:val="Heading1"/>
      </w:pPr>
      <w:r w:rsidRPr="00032E26">
        <w:t>Suggested Action Plan</w:t>
      </w:r>
    </w:p>
    <w:tbl>
      <w:tblPr>
        <w:tblStyle w:val="GridTable4-Accent41"/>
        <w:tblW w:w="0" w:type="auto"/>
        <w:tblLook w:val="04A0" w:firstRow="1" w:lastRow="0" w:firstColumn="1" w:lastColumn="0" w:noHBand="0" w:noVBand="1"/>
      </w:tblPr>
      <w:tblGrid>
        <w:gridCol w:w="1764"/>
        <w:gridCol w:w="1772"/>
        <w:gridCol w:w="1622"/>
        <w:gridCol w:w="1480"/>
        <w:gridCol w:w="1521"/>
        <w:gridCol w:w="1083"/>
      </w:tblGrid>
      <w:tr w:rsidR="001D14EC" w:rsidRPr="00032E26" w14:paraId="5D9EDFE8" w14:textId="77777777" w:rsidTr="003307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768C38C" w14:textId="77777777" w:rsidR="001D14EC" w:rsidRPr="00715CEC" w:rsidRDefault="001D14EC" w:rsidP="00330734">
            <w:pPr>
              <w:jc w:val="center"/>
              <w:rPr>
                <w:rStyle w:val="Strong"/>
                <w:sz w:val="24"/>
                <w:szCs w:val="24"/>
              </w:rPr>
            </w:pPr>
            <w:r w:rsidRPr="00715CEC">
              <w:rPr>
                <w:rStyle w:val="Strong"/>
                <w:sz w:val="24"/>
                <w:szCs w:val="24"/>
              </w:rPr>
              <w:t>Actions</w:t>
            </w:r>
          </w:p>
        </w:tc>
        <w:tc>
          <w:tcPr>
            <w:tcW w:w="0" w:type="auto"/>
          </w:tcPr>
          <w:p w14:paraId="29228BEC" w14:textId="77777777" w:rsidR="001D14EC" w:rsidRPr="00715CEC" w:rsidRDefault="001D14EC" w:rsidP="00330734">
            <w:pPr>
              <w:jc w:val="center"/>
              <w:cnfStyle w:val="100000000000" w:firstRow="1" w:lastRow="0" w:firstColumn="0" w:lastColumn="0" w:oddVBand="0" w:evenVBand="0" w:oddHBand="0" w:evenHBand="0" w:firstRowFirstColumn="0" w:firstRowLastColumn="0" w:lastRowFirstColumn="0" w:lastRowLastColumn="0"/>
              <w:rPr>
                <w:rStyle w:val="Strong"/>
                <w:sz w:val="24"/>
                <w:szCs w:val="24"/>
              </w:rPr>
            </w:pPr>
            <w:r w:rsidRPr="00715CEC">
              <w:rPr>
                <w:rStyle w:val="Strong"/>
                <w:sz w:val="24"/>
                <w:szCs w:val="24"/>
              </w:rPr>
              <w:t>How to achieve it</w:t>
            </w:r>
          </w:p>
        </w:tc>
        <w:tc>
          <w:tcPr>
            <w:tcW w:w="0" w:type="auto"/>
          </w:tcPr>
          <w:p w14:paraId="2D5E9E8F" w14:textId="77777777" w:rsidR="001D14EC" w:rsidRPr="00715CEC" w:rsidRDefault="001D14EC" w:rsidP="00330734">
            <w:pPr>
              <w:jc w:val="center"/>
              <w:cnfStyle w:val="100000000000" w:firstRow="1" w:lastRow="0" w:firstColumn="0" w:lastColumn="0" w:oddVBand="0" w:evenVBand="0" w:oddHBand="0" w:evenHBand="0" w:firstRowFirstColumn="0" w:firstRowLastColumn="0" w:lastRowFirstColumn="0" w:lastRowLastColumn="0"/>
              <w:rPr>
                <w:rStyle w:val="Strong"/>
                <w:sz w:val="24"/>
                <w:szCs w:val="24"/>
              </w:rPr>
            </w:pPr>
            <w:r w:rsidRPr="00715CEC">
              <w:rPr>
                <w:rStyle w:val="Strong"/>
                <w:sz w:val="24"/>
                <w:szCs w:val="24"/>
              </w:rPr>
              <w:t>Outcomes</w:t>
            </w:r>
          </w:p>
        </w:tc>
        <w:tc>
          <w:tcPr>
            <w:tcW w:w="0" w:type="auto"/>
          </w:tcPr>
          <w:p w14:paraId="21F5B086" w14:textId="77777777" w:rsidR="001D14EC" w:rsidRPr="00715CEC" w:rsidRDefault="001D14EC" w:rsidP="00330734">
            <w:pPr>
              <w:jc w:val="center"/>
              <w:cnfStyle w:val="100000000000" w:firstRow="1" w:lastRow="0" w:firstColumn="0" w:lastColumn="0" w:oddVBand="0" w:evenVBand="0" w:oddHBand="0" w:evenHBand="0" w:firstRowFirstColumn="0" w:firstRowLastColumn="0" w:lastRowFirstColumn="0" w:lastRowLastColumn="0"/>
              <w:rPr>
                <w:rStyle w:val="Strong"/>
                <w:sz w:val="24"/>
                <w:szCs w:val="24"/>
              </w:rPr>
            </w:pPr>
            <w:r w:rsidRPr="00715CEC">
              <w:rPr>
                <w:rStyle w:val="Strong"/>
                <w:sz w:val="24"/>
                <w:szCs w:val="24"/>
              </w:rPr>
              <w:t>Resources</w:t>
            </w:r>
          </w:p>
        </w:tc>
        <w:tc>
          <w:tcPr>
            <w:tcW w:w="0" w:type="auto"/>
          </w:tcPr>
          <w:p w14:paraId="6981DB55" w14:textId="77777777" w:rsidR="001D14EC" w:rsidRPr="00715CEC" w:rsidRDefault="001D14EC" w:rsidP="00330734">
            <w:pPr>
              <w:jc w:val="center"/>
              <w:cnfStyle w:val="100000000000" w:firstRow="1" w:lastRow="0" w:firstColumn="0" w:lastColumn="0" w:oddVBand="0" w:evenVBand="0" w:oddHBand="0" w:evenHBand="0" w:firstRowFirstColumn="0" w:firstRowLastColumn="0" w:lastRowFirstColumn="0" w:lastRowLastColumn="0"/>
              <w:rPr>
                <w:rStyle w:val="Strong"/>
                <w:sz w:val="24"/>
                <w:szCs w:val="24"/>
              </w:rPr>
            </w:pPr>
            <w:r w:rsidRPr="00715CEC">
              <w:rPr>
                <w:rStyle w:val="Strong"/>
                <w:sz w:val="24"/>
                <w:szCs w:val="24"/>
              </w:rPr>
              <w:t>Person responsible</w:t>
            </w:r>
          </w:p>
        </w:tc>
        <w:tc>
          <w:tcPr>
            <w:tcW w:w="0" w:type="auto"/>
          </w:tcPr>
          <w:p w14:paraId="35C83B7C" w14:textId="77777777" w:rsidR="001D14EC" w:rsidRPr="00032E26" w:rsidRDefault="001D14EC" w:rsidP="00330734">
            <w:pPr>
              <w:jc w:val="center"/>
              <w:cnfStyle w:val="100000000000" w:firstRow="1" w:lastRow="0" w:firstColumn="0" w:lastColumn="0" w:oddVBand="0" w:evenVBand="0" w:oddHBand="0" w:evenHBand="0" w:firstRowFirstColumn="0" w:firstRowLastColumn="0" w:lastRowFirstColumn="0" w:lastRowLastColumn="0"/>
              <w:rPr>
                <w:rStyle w:val="Strong"/>
                <w:sz w:val="24"/>
              </w:rPr>
            </w:pPr>
            <w:r w:rsidRPr="00032E26">
              <w:rPr>
                <w:rStyle w:val="Strong"/>
                <w:sz w:val="24"/>
              </w:rPr>
              <w:t>Timeline</w:t>
            </w:r>
          </w:p>
        </w:tc>
      </w:tr>
      <w:tr w:rsidR="001D14EC" w:rsidRPr="00032E26" w14:paraId="4598AAF3" w14:textId="77777777" w:rsidTr="003307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300BBA5" w14:textId="77777777" w:rsidR="001D14EC" w:rsidRPr="00715CEC" w:rsidRDefault="001D14EC" w:rsidP="00330734">
            <w:pPr>
              <w:rPr>
                <w:rStyle w:val="Strong"/>
                <w:b/>
                <w:sz w:val="24"/>
                <w:szCs w:val="24"/>
              </w:rPr>
            </w:pPr>
            <w:r w:rsidRPr="00715CEC">
              <w:rPr>
                <w:rStyle w:val="Strong"/>
                <w:sz w:val="24"/>
                <w:szCs w:val="24"/>
              </w:rPr>
              <w:t xml:space="preserve">Develop a journal that contains all the information </w:t>
            </w:r>
            <w:r>
              <w:rPr>
                <w:rStyle w:val="Strong"/>
                <w:sz w:val="24"/>
                <w:szCs w:val="24"/>
              </w:rPr>
              <w:t>on</w:t>
            </w:r>
            <w:r w:rsidRPr="00715CEC">
              <w:rPr>
                <w:rStyle w:val="Strong"/>
                <w:sz w:val="24"/>
                <w:szCs w:val="24"/>
              </w:rPr>
              <w:t xml:space="preserve"> allergens and nutrition.</w:t>
            </w:r>
          </w:p>
        </w:tc>
        <w:tc>
          <w:tcPr>
            <w:tcW w:w="0" w:type="auto"/>
          </w:tcPr>
          <w:p w14:paraId="3E2B8627"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Pr>
                <w:rStyle w:val="Strong"/>
                <w:b w:val="0"/>
                <w:sz w:val="24"/>
                <w:szCs w:val="24"/>
              </w:rPr>
              <w:t>D</w:t>
            </w:r>
            <w:r w:rsidRPr="00715CEC">
              <w:rPr>
                <w:rStyle w:val="Strong"/>
                <w:b w:val="0"/>
                <w:sz w:val="24"/>
                <w:szCs w:val="24"/>
              </w:rPr>
              <w:t>eveloped</w:t>
            </w:r>
            <w:r>
              <w:rPr>
                <w:rStyle w:val="Strong"/>
                <w:b w:val="0"/>
                <w:sz w:val="24"/>
                <w:szCs w:val="24"/>
              </w:rPr>
              <w:t xml:space="preserve"> as an  </w:t>
            </w:r>
            <w:r w:rsidRPr="00715CEC">
              <w:rPr>
                <w:rStyle w:val="Strong"/>
                <w:b w:val="0"/>
                <w:sz w:val="24"/>
                <w:szCs w:val="24"/>
              </w:rPr>
              <w:t xml:space="preserve"> </w:t>
            </w:r>
            <w:r>
              <w:rPr>
                <w:rStyle w:val="Strong"/>
                <w:b w:val="0"/>
                <w:sz w:val="24"/>
                <w:szCs w:val="24"/>
              </w:rPr>
              <w:t>app/platform</w:t>
            </w:r>
            <w:r w:rsidRPr="00715CEC">
              <w:rPr>
                <w:rStyle w:val="Strong"/>
                <w:b w:val="0"/>
                <w:sz w:val="24"/>
                <w:szCs w:val="24"/>
              </w:rPr>
              <w:t xml:space="preserve"> available</w:t>
            </w:r>
            <w:r>
              <w:rPr>
                <w:rStyle w:val="Strong"/>
                <w:b w:val="0"/>
                <w:sz w:val="24"/>
                <w:szCs w:val="24"/>
              </w:rPr>
              <w:t xml:space="preserve"> </w:t>
            </w:r>
            <w:r w:rsidRPr="00715CEC">
              <w:rPr>
                <w:rStyle w:val="Strong"/>
                <w:b w:val="0"/>
                <w:sz w:val="24"/>
                <w:szCs w:val="24"/>
              </w:rPr>
              <w:t>to both teams.</w:t>
            </w:r>
          </w:p>
        </w:tc>
        <w:tc>
          <w:tcPr>
            <w:tcW w:w="0" w:type="auto"/>
          </w:tcPr>
          <w:p w14:paraId="26C65E83"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sidRPr="00715CEC">
              <w:rPr>
                <w:rStyle w:val="Strong"/>
                <w:b w:val="0"/>
                <w:sz w:val="24"/>
                <w:szCs w:val="24"/>
              </w:rPr>
              <w:t>The expected outcome of this method is that the teams will be able to see the necessary details of what they are working with, which would increase productivity and consumer safety (</w:t>
            </w:r>
            <w:r w:rsidRPr="00715CEC">
              <w:rPr>
                <w:sz w:val="24"/>
                <w:szCs w:val="24"/>
              </w:rPr>
              <w:t xml:space="preserve">Olan </w:t>
            </w:r>
            <w:r w:rsidRPr="00715CEC">
              <w:rPr>
                <w:i/>
                <w:sz w:val="24"/>
                <w:szCs w:val="24"/>
              </w:rPr>
              <w:t>et al.</w:t>
            </w:r>
            <w:r w:rsidRPr="00715CEC">
              <w:rPr>
                <w:rFonts w:eastAsia="Times New Roman" w:cs="Times New Roman"/>
                <w:sz w:val="24"/>
                <w:szCs w:val="24"/>
                <w:lang w:eastAsia="en-GB"/>
              </w:rPr>
              <w:t>, 2022</w:t>
            </w:r>
            <w:r w:rsidRPr="00715CEC">
              <w:rPr>
                <w:rStyle w:val="Strong"/>
                <w:b w:val="0"/>
                <w:sz w:val="24"/>
                <w:szCs w:val="24"/>
              </w:rPr>
              <w:t>).</w:t>
            </w:r>
          </w:p>
        </w:tc>
        <w:tc>
          <w:tcPr>
            <w:tcW w:w="0" w:type="auto"/>
          </w:tcPr>
          <w:p w14:paraId="232480FD"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sidRPr="00715CEC">
              <w:rPr>
                <w:rStyle w:val="Strong"/>
                <w:b w:val="0"/>
                <w:sz w:val="24"/>
                <w:szCs w:val="24"/>
              </w:rPr>
              <w:t>Digital systems, Web applications, network interface</w:t>
            </w:r>
          </w:p>
        </w:tc>
        <w:tc>
          <w:tcPr>
            <w:tcW w:w="0" w:type="auto"/>
          </w:tcPr>
          <w:p w14:paraId="4A7522A1" w14:textId="77777777" w:rsidR="001D14EC" w:rsidRPr="00715CEC" w:rsidRDefault="001D14EC" w:rsidP="00330734">
            <w:pPr>
              <w:jc w:val="center"/>
              <w:cnfStyle w:val="000000100000" w:firstRow="0" w:lastRow="0" w:firstColumn="0" w:lastColumn="0" w:oddVBand="0" w:evenVBand="0" w:oddHBand="1" w:evenHBand="0" w:firstRowFirstColumn="0" w:firstRowLastColumn="0" w:lastRowFirstColumn="0" w:lastRowLastColumn="0"/>
              <w:rPr>
                <w:rStyle w:val="Strong"/>
                <w:b w:val="0"/>
                <w:sz w:val="24"/>
                <w:szCs w:val="24"/>
              </w:rPr>
            </w:pPr>
            <w:r>
              <w:rPr>
                <w:rStyle w:val="Strong"/>
                <w:b w:val="0"/>
                <w:sz w:val="24"/>
                <w:szCs w:val="24"/>
              </w:rPr>
              <w:t>F</w:t>
            </w:r>
            <w:r w:rsidRPr="004640F7">
              <w:rPr>
                <w:rStyle w:val="Strong"/>
                <w:b w:val="0"/>
                <w:sz w:val="24"/>
                <w:szCs w:val="24"/>
              </w:rPr>
              <w:t>&amp;B Director and Executive chef</w:t>
            </w:r>
          </w:p>
        </w:tc>
        <w:tc>
          <w:tcPr>
            <w:tcW w:w="0" w:type="auto"/>
          </w:tcPr>
          <w:p w14:paraId="0ABE6796" w14:textId="77777777" w:rsidR="001D14EC" w:rsidRPr="00032E26" w:rsidRDefault="001D14EC" w:rsidP="00330734">
            <w:pPr>
              <w:jc w:val="center"/>
              <w:cnfStyle w:val="000000100000" w:firstRow="0" w:lastRow="0" w:firstColumn="0" w:lastColumn="0" w:oddVBand="0" w:evenVBand="0" w:oddHBand="1" w:evenHBand="0" w:firstRowFirstColumn="0" w:firstRowLastColumn="0" w:lastRowFirstColumn="0" w:lastRowLastColumn="0"/>
              <w:rPr>
                <w:rStyle w:val="Strong"/>
                <w:b w:val="0"/>
                <w:sz w:val="24"/>
              </w:rPr>
            </w:pPr>
            <w:r w:rsidRPr="00032E26">
              <w:rPr>
                <w:rStyle w:val="Strong"/>
                <w:b w:val="0"/>
                <w:sz w:val="24"/>
              </w:rPr>
              <w:t>4 months</w:t>
            </w:r>
          </w:p>
        </w:tc>
      </w:tr>
      <w:tr w:rsidR="001D14EC" w:rsidRPr="00032E26" w14:paraId="0163A7E0" w14:textId="77777777" w:rsidTr="00330734">
        <w:tc>
          <w:tcPr>
            <w:cnfStyle w:val="001000000000" w:firstRow="0" w:lastRow="0" w:firstColumn="1" w:lastColumn="0" w:oddVBand="0" w:evenVBand="0" w:oddHBand="0" w:evenHBand="0" w:firstRowFirstColumn="0" w:firstRowLastColumn="0" w:lastRowFirstColumn="0" w:lastRowLastColumn="0"/>
            <w:tcW w:w="0" w:type="auto"/>
          </w:tcPr>
          <w:p w14:paraId="0CE314BB" w14:textId="77777777" w:rsidR="001D14EC" w:rsidRDefault="001D14EC" w:rsidP="00330734">
            <w:pPr>
              <w:rPr>
                <w:rStyle w:val="Strong"/>
                <w:b/>
                <w:bCs/>
                <w:sz w:val="24"/>
                <w:szCs w:val="24"/>
              </w:rPr>
            </w:pPr>
            <w:r w:rsidRPr="00715CEC">
              <w:rPr>
                <w:rStyle w:val="Strong"/>
                <w:sz w:val="24"/>
                <w:szCs w:val="24"/>
              </w:rPr>
              <w:t>Develop</w:t>
            </w:r>
          </w:p>
          <w:p w14:paraId="7E9F0559" w14:textId="77777777" w:rsidR="001D14EC" w:rsidRPr="00715CEC" w:rsidRDefault="001D14EC" w:rsidP="00330734">
            <w:pPr>
              <w:rPr>
                <w:rStyle w:val="Strong"/>
                <w:b/>
                <w:sz w:val="24"/>
                <w:szCs w:val="24"/>
              </w:rPr>
            </w:pPr>
            <w:r w:rsidRPr="00715CEC">
              <w:rPr>
                <w:rStyle w:val="Strong"/>
                <w:sz w:val="24"/>
                <w:szCs w:val="24"/>
              </w:rPr>
              <w:t>communication protocols between different departments.</w:t>
            </w:r>
          </w:p>
        </w:tc>
        <w:tc>
          <w:tcPr>
            <w:tcW w:w="0" w:type="auto"/>
          </w:tcPr>
          <w:p w14:paraId="359D291C"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sz w:val="24"/>
                <w:szCs w:val="24"/>
              </w:rPr>
            </w:pPr>
            <w:r w:rsidRPr="00715CEC">
              <w:rPr>
                <w:rStyle w:val="Strong"/>
                <w:b w:val="0"/>
                <w:sz w:val="24"/>
                <w:szCs w:val="24"/>
              </w:rPr>
              <w:t>The necessary communication protocol will be devised by specialised teams that have created such models before.</w:t>
            </w:r>
          </w:p>
        </w:tc>
        <w:tc>
          <w:tcPr>
            <w:tcW w:w="0" w:type="auto"/>
          </w:tcPr>
          <w:p w14:paraId="693EE1B9"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sz w:val="24"/>
                <w:szCs w:val="24"/>
              </w:rPr>
            </w:pPr>
            <w:r>
              <w:rPr>
                <w:rStyle w:val="Strong"/>
                <w:b w:val="0"/>
                <w:sz w:val="24"/>
                <w:szCs w:val="24"/>
              </w:rPr>
              <w:t>E</w:t>
            </w:r>
            <w:r w:rsidRPr="00715CEC">
              <w:rPr>
                <w:rStyle w:val="Strong"/>
                <w:b w:val="0"/>
                <w:sz w:val="24"/>
                <w:szCs w:val="24"/>
              </w:rPr>
              <w:t>nsure that</w:t>
            </w:r>
            <w:r>
              <w:rPr>
                <w:rStyle w:val="Strong"/>
                <w:b w:val="0"/>
                <w:sz w:val="24"/>
                <w:szCs w:val="24"/>
              </w:rPr>
              <w:t xml:space="preserve"> different department</w:t>
            </w:r>
            <w:r>
              <w:rPr>
                <w:rStyle w:val="Strong"/>
                <w:b w:val="0"/>
                <w:szCs w:val="24"/>
              </w:rPr>
              <w:t>s</w:t>
            </w:r>
            <w:r w:rsidRPr="00715CEC">
              <w:rPr>
                <w:rStyle w:val="Strong"/>
                <w:b w:val="0"/>
                <w:sz w:val="24"/>
                <w:szCs w:val="24"/>
              </w:rPr>
              <w:t xml:space="preserve"> communicate with each other, and they are efficient while </w:t>
            </w:r>
            <w:r w:rsidRPr="00715CEC">
              <w:rPr>
                <w:rStyle w:val="Strong"/>
                <w:b w:val="0"/>
                <w:sz w:val="24"/>
                <w:szCs w:val="24"/>
              </w:rPr>
              <w:lastRenderedPageBreak/>
              <w:t>doing so (</w:t>
            </w:r>
            <w:r w:rsidRPr="00715CEC">
              <w:rPr>
                <w:sz w:val="24"/>
                <w:szCs w:val="24"/>
              </w:rPr>
              <w:t xml:space="preserve">Chowdhury </w:t>
            </w:r>
            <w:r w:rsidRPr="00715CEC">
              <w:rPr>
                <w:i/>
                <w:sz w:val="24"/>
                <w:szCs w:val="24"/>
              </w:rPr>
              <w:t>et al.</w:t>
            </w:r>
            <w:r w:rsidRPr="00715CEC">
              <w:rPr>
                <w:rFonts w:eastAsia="Times New Roman" w:cs="Times New Roman"/>
                <w:sz w:val="24"/>
                <w:szCs w:val="24"/>
                <w:lang w:eastAsia="en-GB"/>
              </w:rPr>
              <w:t>, 2020</w:t>
            </w:r>
            <w:r w:rsidRPr="00715CEC">
              <w:rPr>
                <w:rStyle w:val="Strong"/>
                <w:b w:val="0"/>
                <w:sz w:val="24"/>
                <w:szCs w:val="24"/>
              </w:rPr>
              <w:t>).</w:t>
            </w:r>
          </w:p>
        </w:tc>
        <w:tc>
          <w:tcPr>
            <w:tcW w:w="0" w:type="auto"/>
          </w:tcPr>
          <w:p w14:paraId="2C666C25"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sz w:val="24"/>
                <w:szCs w:val="24"/>
              </w:rPr>
            </w:pPr>
            <w:r w:rsidRPr="00715CEC">
              <w:rPr>
                <w:rStyle w:val="Strong"/>
                <w:b w:val="0"/>
                <w:sz w:val="24"/>
                <w:szCs w:val="24"/>
              </w:rPr>
              <w:lastRenderedPageBreak/>
              <w:t>Protocol handbook, Protocol development team</w:t>
            </w:r>
          </w:p>
        </w:tc>
        <w:tc>
          <w:tcPr>
            <w:tcW w:w="0" w:type="auto"/>
          </w:tcPr>
          <w:p w14:paraId="704F9D88" w14:textId="77777777" w:rsidR="001D14EC" w:rsidRPr="00715CEC" w:rsidRDefault="001D14EC" w:rsidP="00330734">
            <w:pPr>
              <w:jc w:val="center"/>
              <w:cnfStyle w:val="000000000000" w:firstRow="0" w:lastRow="0" w:firstColumn="0" w:lastColumn="0" w:oddVBand="0" w:evenVBand="0" w:oddHBand="0" w:evenHBand="0" w:firstRowFirstColumn="0" w:firstRowLastColumn="0" w:lastRowFirstColumn="0" w:lastRowLastColumn="0"/>
              <w:rPr>
                <w:rStyle w:val="Strong"/>
                <w:b w:val="0"/>
                <w:sz w:val="24"/>
                <w:szCs w:val="24"/>
              </w:rPr>
            </w:pPr>
            <w:r>
              <w:rPr>
                <w:rStyle w:val="Strong"/>
                <w:b w:val="0"/>
                <w:sz w:val="24"/>
                <w:szCs w:val="24"/>
              </w:rPr>
              <w:t xml:space="preserve">Training and Development team </w:t>
            </w:r>
          </w:p>
        </w:tc>
        <w:tc>
          <w:tcPr>
            <w:tcW w:w="0" w:type="auto"/>
          </w:tcPr>
          <w:p w14:paraId="395B5F4C" w14:textId="77777777" w:rsidR="001D14EC" w:rsidRPr="00032E26" w:rsidRDefault="001D14EC" w:rsidP="00330734">
            <w:pPr>
              <w:jc w:val="center"/>
              <w:cnfStyle w:val="000000000000" w:firstRow="0" w:lastRow="0" w:firstColumn="0" w:lastColumn="0" w:oddVBand="0" w:evenVBand="0" w:oddHBand="0" w:evenHBand="0" w:firstRowFirstColumn="0" w:firstRowLastColumn="0" w:lastRowFirstColumn="0" w:lastRowLastColumn="0"/>
              <w:rPr>
                <w:rStyle w:val="Strong"/>
                <w:b w:val="0"/>
                <w:sz w:val="24"/>
              </w:rPr>
            </w:pPr>
            <w:r w:rsidRPr="00032E26">
              <w:rPr>
                <w:rStyle w:val="Strong"/>
                <w:b w:val="0"/>
                <w:sz w:val="24"/>
              </w:rPr>
              <w:t>6 months</w:t>
            </w:r>
          </w:p>
        </w:tc>
      </w:tr>
      <w:tr w:rsidR="001D14EC" w:rsidRPr="00032E26" w14:paraId="2E107C64" w14:textId="77777777" w:rsidTr="003307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72BF7DE" w14:textId="77777777" w:rsidR="001D14EC" w:rsidRPr="00715CEC" w:rsidRDefault="001D14EC" w:rsidP="00330734">
            <w:pPr>
              <w:rPr>
                <w:rStyle w:val="Strong"/>
                <w:b/>
                <w:sz w:val="24"/>
                <w:szCs w:val="24"/>
              </w:rPr>
            </w:pPr>
            <w:r w:rsidRPr="00715CEC">
              <w:rPr>
                <w:rStyle w:val="Strong"/>
                <w:sz w:val="24"/>
                <w:szCs w:val="24"/>
              </w:rPr>
              <w:t>Develop training programs to ensure that the employees work efficiently and productively in such situations.</w:t>
            </w:r>
          </w:p>
        </w:tc>
        <w:tc>
          <w:tcPr>
            <w:tcW w:w="0" w:type="auto"/>
          </w:tcPr>
          <w:p w14:paraId="1CD0E208"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sidRPr="00715CEC">
              <w:rPr>
                <w:rStyle w:val="Strong"/>
                <w:b w:val="0"/>
                <w:sz w:val="24"/>
                <w:szCs w:val="24"/>
              </w:rPr>
              <w:t xml:space="preserve">The training programs will be developed in both in-person and online form such that it </w:t>
            </w:r>
            <w:r>
              <w:rPr>
                <w:rStyle w:val="Strong"/>
                <w:b w:val="0"/>
                <w:sz w:val="24"/>
                <w:szCs w:val="24"/>
              </w:rPr>
              <w:t xml:space="preserve">is phone friendly and </w:t>
            </w:r>
            <w:proofErr w:type="gramStart"/>
            <w:r>
              <w:rPr>
                <w:rStyle w:val="Strong"/>
                <w:b w:val="0"/>
                <w:sz w:val="24"/>
                <w:szCs w:val="24"/>
              </w:rPr>
              <w:t xml:space="preserve">accessible </w:t>
            </w:r>
            <w:r w:rsidRPr="00715CEC">
              <w:rPr>
                <w:rStyle w:val="Strong"/>
                <w:b w:val="0"/>
                <w:sz w:val="24"/>
                <w:szCs w:val="24"/>
              </w:rPr>
              <w:t>.</w:t>
            </w:r>
            <w:proofErr w:type="gramEnd"/>
          </w:p>
        </w:tc>
        <w:tc>
          <w:tcPr>
            <w:tcW w:w="0" w:type="auto"/>
          </w:tcPr>
          <w:p w14:paraId="147C1ECE"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sidRPr="00715CEC">
              <w:rPr>
                <w:rStyle w:val="Strong"/>
                <w:b w:val="0"/>
                <w:sz w:val="24"/>
                <w:szCs w:val="24"/>
              </w:rPr>
              <w:t>This will lead to better outcomes for the teams, as the teams will be trained properly and will be able to retain the information and use it appropriately (</w:t>
            </w:r>
            <w:proofErr w:type="spellStart"/>
            <w:r w:rsidRPr="00715CEC">
              <w:rPr>
                <w:sz w:val="24"/>
                <w:szCs w:val="24"/>
              </w:rPr>
              <w:t>Akanmu</w:t>
            </w:r>
            <w:proofErr w:type="spellEnd"/>
            <w:r w:rsidRPr="00715CEC">
              <w:rPr>
                <w:sz w:val="24"/>
                <w:szCs w:val="24"/>
              </w:rPr>
              <w:t xml:space="preserve"> </w:t>
            </w:r>
            <w:r w:rsidRPr="00715CEC">
              <w:rPr>
                <w:i/>
                <w:sz w:val="24"/>
                <w:szCs w:val="24"/>
              </w:rPr>
              <w:t>et al.</w:t>
            </w:r>
            <w:r w:rsidRPr="00715CEC">
              <w:rPr>
                <w:rFonts w:eastAsia="Times New Roman" w:cs="Times New Roman"/>
                <w:sz w:val="24"/>
                <w:szCs w:val="24"/>
                <w:lang w:eastAsia="en-GB"/>
              </w:rPr>
              <w:t>, 2023</w:t>
            </w:r>
            <w:r w:rsidRPr="00715CEC">
              <w:rPr>
                <w:rStyle w:val="Strong"/>
                <w:b w:val="0"/>
                <w:sz w:val="24"/>
                <w:szCs w:val="24"/>
              </w:rPr>
              <w:t>).</w:t>
            </w:r>
          </w:p>
        </w:tc>
        <w:tc>
          <w:tcPr>
            <w:tcW w:w="0" w:type="auto"/>
          </w:tcPr>
          <w:p w14:paraId="78B68CC4" w14:textId="77777777" w:rsidR="001D14EC" w:rsidRPr="00715CEC" w:rsidRDefault="001D14EC" w:rsidP="00330734">
            <w:pPr>
              <w:cnfStyle w:val="000000100000" w:firstRow="0" w:lastRow="0" w:firstColumn="0" w:lastColumn="0" w:oddVBand="0" w:evenVBand="0" w:oddHBand="1" w:evenHBand="0" w:firstRowFirstColumn="0" w:firstRowLastColumn="0" w:lastRowFirstColumn="0" w:lastRowLastColumn="0"/>
              <w:rPr>
                <w:rStyle w:val="Strong"/>
                <w:b w:val="0"/>
                <w:sz w:val="24"/>
                <w:szCs w:val="24"/>
              </w:rPr>
            </w:pPr>
            <w:r w:rsidRPr="00715CEC">
              <w:rPr>
                <w:rStyle w:val="Strong"/>
                <w:b w:val="0"/>
                <w:sz w:val="24"/>
                <w:szCs w:val="24"/>
              </w:rPr>
              <w:t>Online course, Trainers</w:t>
            </w:r>
          </w:p>
        </w:tc>
        <w:tc>
          <w:tcPr>
            <w:tcW w:w="0" w:type="auto"/>
          </w:tcPr>
          <w:p w14:paraId="0E43236F" w14:textId="77777777" w:rsidR="001D14EC" w:rsidRPr="00715CEC" w:rsidRDefault="001D14EC" w:rsidP="00330734">
            <w:pPr>
              <w:jc w:val="center"/>
              <w:cnfStyle w:val="000000100000" w:firstRow="0" w:lastRow="0" w:firstColumn="0" w:lastColumn="0" w:oddVBand="0" w:evenVBand="0" w:oddHBand="1" w:evenHBand="0" w:firstRowFirstColumn="0" w:firstRowLastColumn="0" w:lastRowFirstColumn="0" w:lastRowLastColumn="0"/>
              <w:rPr>
                <w:rStyle w:val="Strong"/>
                <w:b w:val="0"/>
                <w:sz w:val="24"/>
                <w:szCs w:val="24"/>
              </w:rPr>
            </w:pPr>
            <w:r>
              <w:rPr>
                <w:rStyle w:val="Strong"/>
                <w:b w:val="0"/>
                <w:sz w:val="24"/>
                <w:szCs w:val="24"/>
              </w:rPr>
              <w:t xml:space="preserve">Training and development team </w:t>
            </w:r>
          </w:p>
        </w:tc>
        <w:tc>
          <w:tcPr>
            <w:tcW w:w="0" w:type="auto"/>
          </w:tcPr>
          <w:p w14:paraId="40B2FFEA" w14:textId="77777777" w:rsidR="001D14EC" w:rsidRPr="00032E26" w:rsidRDefault="001D14EC" w:rsidP="00330734">
            <w:pPr>
              <w:keepNext/>
              <w:jc w:val="center"/>
              <w:cnfStyle w:val="000000100000" w:firstRow="0" w:lastRow="0" w:firstColumn="0" w:lastColumn="0" w:oddVBand="0" w:evenVBand="0" w:oddHBand="1" w:evenHBand="0" w:firstRowFirstColumn="0" w:firstRowLastColumn="0" w:lastRowFirstColumn="0" w:lastRowLastColumn="0"/>
              <w:rPr>
                <w:rStyle w:val="Strong"/>
                <w:b w:val="0"/>
                <w:sz w:val="24"/>
              </w:rPr>
            </w:pPr>
            <w:r w:rsidRPr="00032E26">
              <w:rPr>
                <w:rStyle w:val="Strong"/>
                <w:b w:val="0"/>
                <w:sz w:val="24"/>
              </w:rPr>
              <w:t>8 months</w:t>
            </w:r>
          </w:p>
        </w:tc>
      </w:tr>
      <w:tr w:rsidR="001D14EC" w:rsidRPr="00715CEC" w14:paraId="4FA7C25F" w14:textId="77777777" w:rsidTr="00330734">
        <w:tc>
          <w:tcPr>
            <w:cnfStyle w:val="001000000000" w:firstRow="0" w:lastRow="0" w:firstColumn="1" w:lastColumn="0" w:oddVBand="0" w:evenVBand="0" w:oddHBand="0" w:evenHBand="0" w:firstRowFirstColumn="0" w:firstRowLastColumn="0" w:lastRowFirstColumn="0" w:lastRowLastColumn="0"/>
            <w:tcW w:w="0" w:type="auto"/>
          </w:tcPr>
          <w:p w14:paraId="4980CDA3" w14:textId="77777777" w:rsidR="001D14EC" w:rsidRPr="00715CEC" w:rsidRDefault="001D14EC" w:rsidP="00330734">
            <w:pPr>
              <w:rPr>
                <w:rStyle w:val="Strong"/>
                <w:bCs/>
                <w:color w:val="000000" w:themeColor="text1"/>
                <w:sz w:val="24"/>
                <w:szCs w:val="24"/>
              </w:rPr>
            </w:pPr>
            <w:r w:rsidRPr="00715CEC">
              <w:rPr>
                <w:rStyle w:val="Strong"/>
                <w:bCs/>
                <w:color w:val="000000" w:themeColor="text1"/>
                <w:sz w:val="24"/>
                <w:szCs w:val="24"/>
              </w:rPr>
              <w:t xml:space="preserve">Understanding Nutritional values </w:t>
            </w:r>
          </w:p>
        </w:tc>
        <w:tc>
          <w:tcPr>
            <w:tcW w:w="0" w:type="auto"/>
          </w:tcPr>
          <w:p w14:paraId="6D5DC0BA"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color w:val="000000" w:themeColor="text1"/>
                <w:sz w:val="24"/>
                <w:szCs w:val="24"/>
              </w:rPr>
            </w:pPr>
            <w:r>
              <w:rPr>
                <w:rStyle w:val="Strong"/>
                <w:b w:val="0"/>
                <w:color w:val="000000" w:themeColor="text1"/>
                <w:sz w:val="24"/>
                <w:szCs w:val="24"/>
              </w:rPr>
              <w:t>S</w:t>
            </w:r>
            <w:r w:rsidRPr="00EF7041">
              <w:rPr>
                <w:rStyle w:val="Strong"/>
                <w:b w:val="0"/>
                <w:color w:val="000000" w:themeColor="text1"/>
                <w:sz w:val="24"/>
                <w:szCs w:val="24"/>
              </w:rPr>
              <w:t>hort training on</w:t>
            </w:r>
            <w:r>
              <w:rPr>
                <w:rStyle w:val="Strong"/>
                <w:color w:val="000000" w:themeColor="text1"/>
                <w:sz w:val="24"/>
                <w:szCs w:val="24"/>
              </w:rPr>
              <w:t xml:space="preserve"> </w:t>
            </w:r>
            <w:r w:rsidRPr="00715CEC">
              <w:rPr>
                <w:rStyle w:val="Strong"/>
                <w:b w:val="0"/>
                <w:color w:val="000000" w:themeColor="text1"/>
                <w:sz w:val="24"/>
                <w:szCs w:val="24"/>
              </w:rPr>
              <w:t xml:space="preserve">fundamentals of Nutritional Values </w:t>
            </w:r>
          </w:p>
        </w:tc>
        <w:tc>
          <w:tcPr>
            <w:tcW w:w="0" w:type="auto"/>
          </w:tcPr>
          <w:p w14:paraId="40B78998" w14:textId="77777777" w:rsidR="001D14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color w:val="000000" w:themeColor="text1"/>
                <w:sz w:val="24"/>
                <w:szCs w:val="24"/>
              </w:rPr>
            </w:pPr>
            <w:r>
              <w:rPr>
                <w:rStyle w:val="Strong"/>
                <w:b w:val="0"/>
                <w:color w:val="000000" w:themeColor="text1"/>
                <w:sz w:val="24"/>
                <w:szCs w:val="24"/>
              </w:rPr>
              <w:t>U</w:t>
            </w:r>
            <w:r w:rsidRPr="00715CEC">
              <w:rPr>
                <w:rStyle w:val="Strong"/>
                <w:b w:val="0"/>
                <w:color w:val="000000" w:themeColor="text1"/>
                <w:sz w:val="24"/>
                <w:szCs w:val="24"/>
              </w:rPr>
              <w:t>se of automated reports</w:t>
            </w:r>
          </w:p>
          <w:p w14:paraId="5C2666F5"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color w:val="000000" w:themeColor="text1"/>
                <w:sz w:val="24"/>
                <w:szCs w:val="24"/>
              </w:rPr>
            </w:pPr>
            <w:r w:rsidRPr="00715CEC">
              <w:rPr>
                <w:rStyle w:val="Strong"/>
                <w:b w:val="0"/>
                <w:color w:val="000000" w:themeColor="text1"/>
                <w:sz w:val="24"/>
                <w:szCs w:val="24"/>
              </w:rPr>
              <w:t xml:space="preserve">Nutritional value calculation could go a long way in analysing the consumers’ Nutrition and Allergens </w:t>
            </w:r>
            <w:r w:rsidRPr="00715CEC">
              <w:rPr>
                <w:color w:val="000000" w:themeColor="text1"/>
                <w:sz w:val="24"/>
                <w:szCs w:val="24"/>
              </w:rPr>
              <w:t>(</w:t>
            </w:r>
            <w:proofErr w:type="spellStart"/>
            <w:r w:rsidRPr="00715CEC">
              <w:rPr>
                <w:color w:val="000000" w:themeColor="text1"/>
                <w:sz w:val="24"/>
                <w:szCs w:val="24"/>
              </w:rPr>
              <w:t>Merckaert</w:t>
            </w:r>
            <w:proofErr w:type="spellEnd"/>
            <w:r w:rsidRPr="00715CEC">
              <w:rPr>
                <w:color w:val="000000" w:themeColor="text1"/>
                <w:sz w:val="24"/>
                <w:szCs w:val="24"/>
              </w:rPr>
              <w:t xml:space="preserve"> and Jacobs, </w:t>
            </w:r>
            <w:r w:rsidRPr="00715CEC">
              <w:rPr>
                <w:color w:val="000000" w:themeColor="text1"/>
                <w:sz w:val="24"/>
                <w:szCs w:val="24"/>
              </w:rPr>
              <w:lastRenderedPageBreak/>
              <w:t>2023)</w:t>
            </w:r>
            <w:r w:rsidRPr="00715CEC">
              <w:rPr>
                <w:rStyle w:val="Strong"/>
                <w:b w:val="0"/>
                <w:color w:val="000000" w:themeColor="text1"/>
                <w:sz w:val="24"/>
                <w:szCs w:val="24"/>
              </w:rPr>
              <w:t>.</w:t>
            </w:r>
          </w:p>
        </w:tc>
        <w:tc>
          <w:tcPr>
            <w:tcW w:w="0" w:type="auto"/>
          </w:tcPr>
          <w:p w14:paraId="48489D92" w14:textId="77777777" w:rsidR="001D14EC" w:rsidRPr="00715CEC" w:rsidRDefault="001D14EC" w:rsidP="00330734">
            <w:pPr>
              <w:cnfStyle w:val="000000000000" w:firstRow="0" w:lastRow="0" w:firstColumn="0" w:lastColumn="0" w:oddVBand="0" w:evenVBand="0" w:oddHBand="0" w:evenHBand="0" w:firstRowFirstColumn="0" w:firstRowLastColumn="0" w:lastRowFirstColumn="0" w:lastRowLastColumn="0"/>
              <w:rPr>
                <w:rStyle w:val="Strong"/>
                <w:b w:val="0"/>
                <w:color w:val="000000" w:themeColor="text1"/>
                <w:sz w:val="24"/>
                <w:szCs w:val="24"/>
              </w:rPr>
            </w:pPr>
            <w:r w:rsidRPr="00715CEC">
              <w:rPr>
                <w:rStyle w:val="Strong"/>
                <w:b w:val="0"/>
                <w:color w:val="000000" w:themeColor="text1"/>
                <w:sz w:val="24"/>
                <w:szCs w:val="24"/>
              </w:rPr>
              <w:lastRenderedPageBreak/>
              <w:t xml:space="preserve">Online </w:t>
            </w:r>
            <w:r>
              <w:rPr>
                <w:rStyle w:val="Strong"/>
                <w:b w:val="0"/>
                <w:color w:val="000000" w:themeColor="text1"/>
                <w:sz w:val="24"/>
                <w:szCs w:val="24"/>
              </w:rPr>
              <w:t>courses</w:t>
            </w:r>
          </w:p>
        </w:tc>
        <w:tc>
          <w:tcPr>
            <w:tcW w:w="0" w:type="auto"/>
          </w:tcPr>
          <w:p w14:paraId="24D1B857" w14:textId="77777777" w:rsidR="001D14EC" w:rsidRPr="00715CEC" w:rsidRDefault="001D14EC" w:rsidP="00330734">
            <w:pPr>
              <w:jc w:val="center"/>
              <w:cnfStyle w:val="000000000000" w:firstRow="0" w:lastRow="0" w:firstColumn="0" w:lastColumn="0" w:oddVBand="0" w:evenVBand="0" w:oddHBand="0" w:evenHBand="0" w:firstRowFirstColumn="0" w:firstRowLastColumn="0" w:lastRowFirstColumn="0" w:lastRowLastColumn="0"/>
              <w:rPr>
                <w:rStyle w:val="Strong"/>
                <w:b w:val="0"/>
                <w:color w:val="000000" w:themeColor="text1"/>
                <w:sz w:val="24"/>
                <w:szCs w:val="24"/>
              </w:rPr>
            </w:pPr>
            <w:r>
              <w:rPr>
                <w:rStyle w:val="Strong"/>
                <w:b w:val="0"/>
                <w:color w:val="000000" w:themeColor="text1"/>
                <w:sz w:val="24"/>
                <w:szCs w:val="24"/>
              </w:rPr>
              <w:t>Training platforms</w:t>
            </w:r>
          </w:p>
        </w:tc>
        <w:tc>
          <w:tcPr>
            <w:tcW w:w="0" w:type="auto"/>
          </w:tcPr>
          <w:p w14:paraId="1C99B454" w14:textId="77777777" w:rsidR="001D14EC" w:rsidRPr="00715CEC" w:rsidRDefault="001D14EC" w:rsidP="00330734">
            <w:pPr>
              <w:keepNext/>
              <w:jc w:val="center"/>
              <w:cnfStyle w:val="000000000000" w:firstRow="0" w:lastRow="0" w:firstColumn="0" w:lastColumn="0" w:oddVBand="0" w:evenVBand="0" w:oddHBand="0" w:evenHBand="0" w:firstRowFirstColumn="0" w:firstRowLastColumn="0" w:lastRowFirstColumn="0" w:lastRowLastColumn="0"/>
              <w:rPr>
                <w:rStyle w:val="Strong"/>
                <w:b w:val="0"/>
                <w:color w:val="000000" w:themeColor="text1"/>
              </w:rPr>
            </w:pPr>
            <w:r>
              <w:rPr>
                <w:rStyle w:val="Strong"/>
                <w:b w:val="0"/>
                <w:color w:val="000000" w:themeColor="text1"/>
              </w:rPr>
              <w:t xml:space="preserve">1 </w:t>
            </w:r>
            <w:r w:rsidRPr="00715CEC">
              <w:rPr>
                <w:rStyle w:val="Strong"/>
                <w:b w:val="0"/>
                <w:color w:val="000000" w:themeColor="text1"/>
              </w:rPr>
              <w:t>month</w:t>
            </w:r>
          </w:p>
        </w:tc>
      </w:tr>
    </w:tbl>
    <w:p w14:paraId="71D897C4" w14:textId="77777777" w:rsidR="001D14EC" w:rsidRPr="00032E26" w:rsidRDefault="001D14EC" w:rsidP="001D14EC">
      <w:pPr>
        <w:pStyle w:val="Caption"/>
        <w:rPr>
          <w:rStyle w:val="Strong"/>
          <w:b/>
          <w:bCs/>
        </w:rPr>
      </w:pPr>
      <w:r w:rsidRPr="00032E26">
        <w:t xml:space="preserve">Table </w:t>
      </w:r>
      <w:fldSimple w:instr=" SEQ Table \* ARABIC ">
        <w:r w:rsidRPr="00032E26">
          <w:t>1</w:t>
        </w:r>
      </w:fldSimple>
      <w:r w:rsidRPr="00032E26">
        <w:t>: Action Plan</w:t>
      </w:r>
    </w:p>
    <w:p w14:paraId="1D433191" w14:textId="77777777" w:rsidR="001D14EC" w:rsidRPr="00032E26" w:rsidRDefault="001D14EC" w:rsidP="001D14EC">
      <w:pPr>
        <w:pStyle w:val="Heading1"/>
        <w:rPr>
          <w:rStyle w:val="Strong"/>
        </w:rPr>
      </w:pPr>
      <w:r w:rsidRPr="00032E26">
        <w:rPr>
          <w:rStyle w:val="Strong"/>
          <w:b/>
        </w:rPr>
        <w:t>Conclusion</w:t>
      </w:r>
    </w:p>
    <w:p w14:paraId="35D148CA" w14:textId="77777777" w:rsidR="001D14EC" w:rsidRPr="00032E26" w:rsidRDefault="001D14EC" w:rsidP="001D14EC">
      <w:r w:rsidRPr="00032E26">
        <w:t xml:space="preserve">In conclusion, </w:t>
      </w:r>
      <w:r>
        <w:t>this journal</w:t>
      </w:r>
      <w:r w:rsidRPr="00032E26">
        <w:t xml:space="preserve"> has shown that efficient communication in the context of allergens and nutrition in F&amp;B and Kitchen</w:t>
      </w:r>
      <w:r>
        <w:t xml:space="preserve">s </w:t>
      </w:r>
      <w:r w:rsidRPr="00032E26">
        <w:t>is a critical</w:t>
      </w:r>
      <w:r>
        <w:t xml:space="preserve"> and </w:t>
      </w:r>
      <w:r w:rsidRPr="00032E26">
        <w:t xml:space="preserve">that </w:t>
      </w:r>
      <w:r>
        <w:t xml:space="preserve">as a solution it needed an easy access to relevant information. </w:t>
      </w:r>
      <w:r w:rsidRPr="00032E26">
        <w:t xml:space="preserve">My experience at </w:t>
      </w:r>
      <w:r>
        <w:t xml:space="preserve">Cardiff Marriot </w:t>
      </w:r>
      <w:r w:rsidRPr="00032E26">
        <w:t xml:space="preserve">exposed me to </w:t>
      </w:r>
      <w:r>
        <w:t xml:space="preserve">some </w:t>
      </w:r>
      <w:r w:rsidRPr="00032E26">
        <w:t xml:space="preserve">challenges </w:t>
      </w:r>
      <w:r>
        <w:t xml:space="preserve">but helped me improve my written and verbal communication skills. as well as </w:t>
      </w:r>
    </w:p>
    <w:p w14:paraId="38E2414E" w14:textId="77777777" w:rsidR="001D14EC" w:rsidRPr="00D362E1" w:rsidRDefault="001D14EC" w:rsidP="001D14EC">
      <w:r w:rsidRPr="00032E26">
        <w:t>Thus</w:t>
      </w:r>
      <w:r>
        <w:t xml:space="preserve">, </w:t>
      </w:r>
      <w:r w:rsidRPr="00032E26">
        <w:t xml:space="preserve">it was found </w:t>
      </w:r>
      <w:r>
        <w:t>the lack</w:t>
      </w:r>
      <w:r w:rsidRPr="00032E26">
        <w:t xml:space="preserve"> efficient communication</w:t>
      </w:r>
      <w:r>
        <w:t xml:space="preserve">, by implementing a new system also helped me gain team player, leadership and problem solving, and creativity abilities. </w:t>
      </w:r>
      <w:r w:rsidRPr="00032E26">
        <w:br w:type="page"/>
      </w:r>
    </w:p>
    <w:p w14:paraId="5AF01198" w14:textId="77777777" w:rsidR="001D14EC" w:rsidRPr="00032E26" w:rsidRDefault="001D14EC" w:rsidP="001D14EC">
      <w:pPr>
        <w:pStyle w:val="Heading1"/>
      </w:pPr>
      <w:r w:rsidRPr="00032E26">
        <w:lastRenderedPageBreak/>
        <w:t>References</w:t>
      </w:r>
    </w:p>
    <w:p w14:paraId="46DFE044" w14:textId="77777777" w:rsidR="001D14EC" w:rsidRPr="00715CEC" w:rsidRDefault="001D14EC" w:rsidP="001D14EC">
      <w:pPr>
        <w:pStyle w:val="ListParagraph"/>
        <w:numPr>
          <w:ilvl w:val="0"/>
          <w:numId w:val="2"/>
        </w:numPr>
        <w:rPr>
          <w:rFonts w:eastAsia="Times New Roman"/>
          <w:color w:val="000000" w:themeColor="text1"/>
          <w:lang w:eastAsia="en-GB"/>
        </w:rPr>
      </w:pPr>
      <w:proofErr w:type="spellStart"/>
      <w:r w:rsidRPr="00715CEC">
        <w:rPr>
          <w:rFonts w:eastAsia="Times New Roman"/>
          <w:color w:val="000000" w:themeColor="text1"/>
          <w:lang w:eastAsia="en-GB"/>
        </w:rPr>
        <w:t>Adeani</w:t>
      </w:r>
      <w:proofErr w:type="spellEnd"/>
      <w:r w:rsidRPr="00715CEC">
        <w:rPr>
          <w:rFonts w:eastAsia="Times New Roman"/>
          <w:color w:val="000000" w:themeColor="text1"/>
          <w:lang w:eastAsia="en-GB"/>
        </w:rPr>
        <w:t xml:space="preserve">, I.S., </w:t>
      </w:r>
      <w:proofErr w:type="spellStart"/>
      <w:r w:rsidRPr="00715CEC">
        <w:rPr>
          <w:rFonts w:eastAsia="Times New Roman"/>
          <w:color w:val="000000" w:themeColor="text1"/>
          <w:lang w:eastAsia="en-GB"/>
        </w:rPr>
        <w:t>Febriani</w:t>
      </w:r>
      <w:proofErr w:type="spellEnd"/>
      <w:r w:rsidRPr="00715CEC">
        <w:rPr>
          <w:rFonts w:eastAsia="Times New Roman"/>
          <w:color w:val="000000" w:themeColor="text1"/>
          <w:lang w:eastAsia="en-GB"/>
        </w:rPr>
        <w:t xml:space="preserve">, R.B. and </w:t>
      </w:r>
      <w:proofErr w:type="spellStart"/>
      <w:r w:rsidRPr="00715CEC">
        <w:rPr>
          <w:rFonts w:eastAsia="Times New Roman"/>
          <w:color w:val="000000" w:themeColor="text1"/>
          <w:lang w:eastAsia="en-GB"/>
        </w:rPr>
        <w:t>Syafryadin</w:t>
      </w:r>
      <w:proofErr w:type="spellEnd"/>
      <w:r w:rsidRPr="00715CEC">
        <w:rPr>
          <w:rFonts w:eastAsia="Times New Roman"/>
          <w:color w:val="000000" w:themeColor="text1"/>
          <w:lang w:eastAsia="en-GB"/>
        </w:rPr>
        <w:t xml:space="preserve">, S., (2020). Using reflective cycle in making reflections of literary analysis. </w:t>
      </w:r>
      <w:r w:rsidRPr="00715CEC">
        <w:rPr>
          <w:rFonts w:eastAsia="Times New Roman"/>
          <w:i/>
          <w:iCs/>
          <w:color w:val="000000" w:themeColor="text1"/>
          <w:lang w:eastAsia="en-GB"/>
        </w:rPr>
        <w:t>Indonesian EFL Journal</w:t>
      </w:r>
      <w:r w:rsidRPr="00715CEC">
        <w:rPr>
          <w:rFonts w:eastAsia="Times New Roman"/>
          <w:color w:val="000000" w:themeColor="text1"/>
          <w:lang w:eastAsia="en-GB"/>
        </w:rPr>
        <w:t xml:space="preserve">, </w:t>
      </w:r>
      <w:r w:rsidRPr="00715CEC">
        <w:rPr>
          <w:rFonts w:eastAsia="Times New Roman"/>
          <w:i/>
          <w:iCs/>
          <w:color w:val="000000" w:themeColor="text1"/>
          <w:lang w:eastAsia="en-GB"/>
        </w:rPr>
        <w:t>6</w:t>
      </w:r>
      <w:r w:rsidRPr="00715CEC">
        <w:rPr>
          <w:rFonts w:eastAsia="Times New Roman"/>
          <w:color w:val="000000" w:themeColor="text1"/>
          <w:lang w:eastAsia="en-GB"/>
        </w:rPr>
        <w:t>(2), pp.139-148.</w:t>
      </w:r>
    </w:p>
    <w:p w14:paraId="15AB67B3"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proofErr w:type="spellStart"/>
      <w:r w:rsidRPr="00715CEC">
        <w:rPr>
          <w:rFonts w:eastAsia="Times New Roman" w:cs="Times New Roman"/>
          <w:color w:val="000000" w:themeColor="text1"/>
          <w:szCs w:val="24"/>
          <w:lang w:eastAsia="en-GB"/>
        </w:rPr>
        <w:t>Akanmu</w:t>
      </w:r>
      <w:proofErr w:type="spellEnd"/>
      <w:r w:rsidRPr="00715CEC">
        <w:rPr>
          <w:rFonts w:eastAsia="Times New Roman" w:cs="Times New Roman"/>
          <w:color w:val="000000" w:themeColor="text1"/>
          <w:szCs w:val="24"/>
          <w:lang w:eastAsia="en-GB"/>
        </w:rPr>
        <w:t xml:space="preserve">, M.D., Hassan, M.G., Mohamad, B. and Nordin, N., (2023). Sustainability through TQM practices in the food and beverages industry. </w:t>
      </w:r>
      <w:r w:rsidRPr="00715CEC">
        <w:rPr>
          <w:rFonts w:eastAsia="Times New Roman" w:cs="Times New Roman"/>
          <w:i/>
          <w:iCs/>
          <w:color w:val="000000" w:themeColor="text1"/>
          <w:szCs w:val="24"/>
          <w:lang w:eastAsia="en-GB"/>
        </w:rPr>
        <w:t>International Journal of Quality &amp; Reliability Management</w:t>
      </w:r>
      <w:r w:rsidRPr="00715CEC">
        <w:rPr>
          <w:rFonts w:eastAsia="Times New Roman" w:cs="Times New Roman"/>
          <w:color w:val="000000" w:themeColor="text1"/>
          <w:szCs w:val="24"/>
          <w:lang w:eastAsia="en-GB"/>
        </w:rPr>
        <w:t xml:space="preserve">, </w:t>
      </w:r>
      <w:r w:rsidRPr="00715CEC">
        <w:rPr>
          <w:rFonts w:eastAsia="Times New Roman" w:cs="Times New Roman"/>
          <w:i/>
          <w:iCs/>
          <w:color w:val="000000" w:themeColor="text1"/>
          <w:szCs w:val="24"/>
          <w:lang w:eastAsia="en-GB"/>
        </w:rPr>
        <w:t>40</w:t>
      </w:r>
      <w:r w:rsidRPr="00715CEC">
        <w:rPr>
          <w:rFonts w:eastAsia="Times New Roman" w:cs="Times New Roman"/>
          <w:color w:val="000000" w:themeColor="text1"/>
          <w:szCs w:val="24"/>
          <w:lang w:eastAsia="en-GB"/>
        </w:rPr>
        <w:t>(2), pp.335-364.</w:t>
      </w:r>
    </w:p>
    <w:p w14:paraId="6BB5ED14" w14:textId="77777777" w:rsidR="001D14EC" w:rsidRPr="00715CEC" w:rsidRDefault="001D14EC" w:rsidP="001D14EC">
      <w:pPr>
        <w:pStyle w:val="ListParagraph"/>
        <w:numPr>
          <w:ilvl w:val="0"/>
          <w:numId w:val="2"/>
        </w:numPr>
        <w:rPr>
          <w:color w:val="000000" w:themeColor="text1"/>
        </w:rPr>
      </w:pPr>
      <w:r w:rsidRPr="00715CEC">
        <w:rPr>
          <w:color w:val="000000" w:themeColor="text1"/>
        </w:rPr>
        <w:t xml:space="preserve">ASET (2017) </w:t>
      </w:r>
      <w:r w:rsidRPr="00715CEC">
        <w:rPr>
          <w:i/>
          <w:color w:val="000000" w:themeColor="text1"/>
        </w:rPr>
        <w:t>Good Practice Guide for Work-based and Placement Learning in Higher Education</w:t>
      </w:r>
      <w:r w:rsidRPr="00715CEC">
        <w:rPr>
          <w:color w:val="000000" w:themeColor="text1"/>
        </w:rPr>
        <w:t>, ASET, Sheffield.</w:t>
      </w:r>
    </w:p>
    <w:p w14:paraId="3D551B2A"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r w:rsidRPr="00715CEC">
        <w:rPr>
          <w:rFonts w:eastAsia="Times New Roman" w:cs="Times New Roman"/>
          <w:color w:val="000000" w:themeColor="text1"/>
          <w:szCs w:val="24"/>
          <w:lang w:eastAsia="en-GB"/>
        </w:rPr>
        <w:t xml:space="preserve">Chowdhury, M.T., Sarkar, A., Paul, S.K. and </w:t>
      </w:r>
      <w:proofErr w:type="spellStart"/>
      <w:r w:rsidRPr="00715CEC">
        <w:rPr>
          <w:rFonts w:eastAsia="Times New Roman" w:cs="Times New Roman"/>
          <w:color w:val="000000" w:themeColor="text1"/>
          <w:szCs w:val="24"/>
          <w:lang w:eastAsia="en-GB"/>
        </w:rPr>
        <w:t>Moktadir</w:t>
      </w:r>
      <w:proofErr w:type="spellEnd"/>
      <w:r w:rsidRPr="00715CEC">
        <w:rPr>
          <w:rFonts w:eastAsia="Times New Roman" w:cs="Times New Roman"/>
          <w:color w:val="000000" w:themeColor="text1"/>
          <w:szCs w:val="24"/>
          <w:lang w:eastAsia="en-GB"/>
        </w:rPr>
        <w:t xml:space="preserve">, M.A., (2020). A case study on strategies to deal with the impacts of COVID-19 pandemic in the food and beverage industry. </w:t>
      </w:r>
      <w:r w:rsidRPr="00715CEC">
        <w:rPr>
          <w:rFonts w:eastAsia="Times New Roman" w:cs="Times New Roman"/>
          <w:i/>
          <w:iCs/>
          <w:color w:val="000000" w:themeColor="text1"/>
          <w:szCs w:val="24"/>
          <w:lang w:eastAsia="en-GB"/>
        </w:rPr>
        <w:t>Operations Management Research</w:t>
      </w:r>
      <w:r w:rsidRPr="00715CEC">
        <w:rPr>
          <w:rFonts w:eastAsia="Times New Roman" w:cs="Times New Roman"/>
          <w:color w:val="000000" w:themeColor="text1"/>
          <w:szCs w:val="24"/>
          <w:lang w:eastAsia="en-GB"/>
        </w:rPr>
        <w:t>, pp.1-13.</w:t>
      </w:r>
    </w:p>
    <w:p w14:paraId="050000B0" w14:textId="77777777" w:rsidR="001D14EC" w:rsidRPr="00715CEC" w:rsidRDefault="001D14EC" w:rsidP="001D14EC">
      <w:pPr>
        <w:pStyle w:val="ListParagraph"/>
        <w:numPr>
          <w:ilvl w:val="0"/>
          <w:numId w:val="2"/>
        </w:numPr>
        <w:rPr>
          <w:rFonts w:eastAsia="Times New Roman"/>
          <w:color w:val="000000" w:themeColor="text1"/>
          <w:lang w:eastAsia="en-GB"/>
        </w:rPr>
      </w:pPr>
      <w:proofErr w:type="spellStart"/>
      <w:r w:rsidRPr="00715CEC">
        <w:rPr>
          <w:rFonts w:eastAsia="Times New Roman"/>
          <w:color w:val="000000" w:themeColor="text1"/>
          <w:lang w:eastAsia="en-GB"/>
        </w:rPr>
        <w:t>Deuze</w:t>
      </w:r>
      <w:proofErr w:type="spellEnd"/>
      <w:r w:rsidRPr="00715CEC">
        <w:rPr>
          <w:rFonts w:eastAsia="Times New Roman"/>
          <w:color w:val="000000" w:themeColor="text1"/>
          <w:lang w:eastAsia="en-GB"/>
        </w:rPr>
        <w:t xml:space="preserve">, M., (2020). The role of media and mass communication theory in the global pandemic. </w:t>
      </w:r>
      <w:r w:rsidRPr="00715CEC">
        <w:rPr>
          <w:rFonts w:eastAsia="Times New Roman"/>
          <w:i/>
          <w:iCs/>
          <w:color w:val="000000" w:themeColor="text1"/>
          <w:lang w:eastAsia="en-GB"/>
        </w:rPr>
        <w:t>Communication today</w:t>
      </w:r>
      <w:r w:rsidRPr="00715CEC">
        <w:rPr>
          <w:rFonts w:eastAsia="Times New Roman"/>
          <w:color w:val="000000" w:themeColor="text1"/>
          <w:lang w:eastAsia="en-GB"/>
        </w:rPr>
        <w:t xml:space="preserve">, </w:t>
      </w:r>
      <w:r w:rsidRPr="00715CEC">
        <w:rPr>
          <w:rFonts w:eastAsia="Times New Roman"/>
          <w:i/>
          <w:iCs/>
          <w:color w:val="000000" w:themeColor="text1"/>
          <w:lang w:eastAsia="en-GB"/>
        </w:rPr>
        <w:t>11</w:t>
      </w:r>
      <w:r w:rsidRPr="00715CEC">
        <w:rPr>
          <w:rFonts w:eastAsia="Times New Roman"/>
          <w:color w:val="000000" w:themeColor="text1"/>
          <w:lang w:eastAsia="en-GB"/>
        </w:rPr>
        <w:t>(2), pp.4-16.</w:t>
      </w:r>
    </w:p>
    <w:p w14:paraId="6C271F06"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proofErr w:type="spellStart"/>
      <w:r w:rsidRPr="00715CEC">
        <w:rPr>
          <w:rFonts w:eastAsia="Times New Roman" w:cs="Times New Roman"/>
          <w:color w:val="000000" w:themeColor="text1"/>
          <w:szCs w:val="24"/>
          <w:lang w:eastAsia="en-GB"/>
        </w:rPr>
        <w:t>Fanthorne</w:t>
      </w:r>
      <w:proofErr w:type="spellEnd"/>
      <w:r w:rsidRPr="00715CEC">
        <w:rPr>
          <w:rFonts w:eastAsia="Times New Roman" w:cs="Times New Roman"/>
          <w:color w:val="000000" w:themeColor="text1"/>
          <w:szCs w:val="24"/>
          <w:lang w:eastAsia="en-GB"/>
        </w:rPr>
        <w:t xml:space="preserve">, C., (2004). </w:t>
      </w:r>
      <w:r w:rsidRPr="00715CEC">
        <w:rPr>
          <w:rFonts w:eastAsia="Times New Roman" w:cs="Times New Roman"/>
          <w:i/>
          <w:color w:val="000000" w:themeColor="text1"/>
          <w:szCs w:val="24"/>
          <w:lang w:eastAsia="en-GB"/>
        </w:rPr>
        <w:t>Work Placements – Survival Guide for Students</w:t>
      </w:r>
      <w:r w:rsidRPr="00715CEC">
        <w:rPr>
          <w:rFonts w:eastAsia="Times New Roman" w:cs="Times New Roman"/>
          <w:color w:val="000000" w:themeColor="text1"/>
          <w:szCs w:val="24"/>
          <w:lang w:eastAsia="en-GB"/>
        </w:rPr>
        <w:t>, Macmillan, Basingstoke.</w:t>
      </w:r>
    </w:p>
    <w:p w14:paraId="33DE2723" w14:textId="77777777" w:rsidR="001D14EC" w:rsidRPr="00715CEC" w:rsidRDefault="001D14EC" w:rsidP="001D14EC">
      <w:pPr>
        <w:pStyle w:val="ListParagraph"/>
        <w:numPr>
          <w:ilvl w:val="0"/>
          <w:numId w:val="2"/>
        </w:numPr>
        <w:rPr>
          <w:color w:val="000000" w:themeColor="text1"/>
        </w:rPr>
      </w:pPr>
      <w:r w:rsidRPr="00715CEC">
        <w:rPr>
          <w:color w:val="000000" w:themeColor="text1"/>
        </w:rPr>
        <w:t xml:space="preserve">Hagg, E., (2013). </w:t>
      </w:r>
      <w:r w:rsidRPr="00715CEC">
        <w:rPr>
          <w:i/>
          <w:color w:val="000000" w:themeColor="text1"/>
        </w:rPr>
        <w:t>Internship Guide Eleven</w:t>
      </w:r>
      <w:r w:rsidRPr="00715CEC">
        <w:rPr>
          <w:color w:val="000000" w:themeColor="text1"/>
        </w:rPr>
        <w:t>, The Hague.</w:t>
      </w:r>
    </w:p>
    <w:p w14:paraId="6C902A3A"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proofErr w:type="spellStart"/>
      <w:r w:rsidRPr="00715CEC">
        <w:rPr>
          <w:rFonts w:eastAsia="Times New Roman" w:cs="Times New Roman"/>
          <w:color w:val="000000" w:themeColor="text1"/>
          <w:szCs w:val="24"/>
          <w:lang w:eastAsia="en-GB"/>
        </w:rPr>
        <w:t>Jhaiyanuntana</w:t>
      </w:r>
      <w:proofErr w:type="spellEnd"/>
      <w:r w:rsidRPr="00715CEC">
        <w:rPr>
          <w:rFonts w:eastAsia="Times New Roman" w:cs="Times New Roman"/>
          <w:color w:val="000000" w:themeColor="text1"/>
          <w:szCs w:val="24"/>
          <w:lang w:eastAsia="en-GB"/>
        </w:rPr>
        <w:t xml:space="preserve">, A. and </w:t>
      </w:r>
      <w:proofErr w:type="spellStart"/>
      <w:r w:rsidRPr="00715CEC">
        <w:rPr>
          <w:rFonts w:eastAsia="Times New Roman" w:cs="Times New Roman"/>
          <w:color w:val="000000" w:themeColor="text1"/>
          <w:szCs w:val="24"/>
          <w:lang w:eastAsia="en-GB"/>
        </w:rPr>
        <w:t>Nomnian</w:t>
      </w:r>
      <w:proofErr w:type="spellEnd"/>
      <w:r w:rsidRPr="00715CEC">
        <w:rPr>
          <w:rFonts w:eastAsia="Times New Roman" w:cs="Times New Roman"/>
          <w:color w:val="000000" w:themeColor="text1"/>
          <w:szCs w:val="24"/>
          <w:lang w:eastAsia="en-GB"/>
        </w:rPr>
        <w:t xml:space="preserve">, S., (2020). Intercultural communication challenges and strategies for the Thai undergraduate hotel interns. </w:t>
      </w:r>
      <w:r w:rsidRPr="00715CEC">
        <w:rPr>
          <w:rFonts w:eastAsia="Times New Roman" w:cs="Times New Roman"/>
          <w:i/>
          <w:iCs/>
          <w:color w:val="000000" w:themeColor="text1"/>
          <w:szCs w:val="24"/>
          <w:lang w:eastAsia="en-GB"/>
        </w:rPr>
        <w:t>PASAA: Journal of Language Teaching and Learning in Thailand</w:t>
      </w:r>
      <w:r w:rsidRPr="00715CEC">
        <w:rPr>
          <w:rFonts w:eastAsia="Times New Roman" w:cs="Times New Roman"/>
          <w:color w:val="000000" w:themeColor="text1"/>
          <w:szCs w:val="24"/>
          <w:lang w:eastAsia="en-GB"/>
        </w:rPr>
        <w:t xml:space="preserve">, </w:t>
      </w:r>
      <w:r w:rsidRPr="00715CEC">
        <w:rPr>
          <w:rFonts w:eastAsia="Times New Roman" w:cs="Times New Roman"/>
          <w:i/>
          <w:iCs/>
          <w:color w:val="000000" w:themeColor="text1"/>
          <w:szCs w:val="24"/>
          <w:lang w:eastAsia="en-GB"/>
        </w:rPr>
        <w:t>59</w:t>
      </w:r>
      <w:r w:rsidRPr="00715CEC">
        <w:rPr>
          <w:rFonts w:eastAsia="Times New Roman" w:cs="Times New Roman"/>
          <w:color w:val="000000" w:themeColor="text1"/>
          <w:szCs w:val="24"/>
          <w:lang w:eastAsia="en-GB"/>
        </w:rPr>
        <w:t>, pp.204-235.</w:t>
      </w:r>
    </w:p>
    <w:p w14:paraId="71B0DBF8"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r w:rsidRPr="00715CEC">
        <w:rPr>
          <w:rFonts w:eastAsia="Times New Roman" w:cs="Times New Roman"/>
          <w:color w:val="000000" w:themeColor="text1"/>
          <w:szCs w:val="24"/>
          <w:lang w:eastAsia="en-GB"/>
        </w:rPr>
        <w:t xml:space="preserve">Johnston, R., Clark, G. and </w:t>
      </w:r>
      <w:proofErr w:type="spellStart"/>
      <w:r w:rsidRPr="00715CEC">
        <w:rPr>
          <w:rFonts w:eastAsia="Times New Roman" w:cs="Times New Roman"/>
          <w:color w:val="000000" w:themeColor="text1"/>
          <w:szCs w:val="24"/>
          <w:lang w:eastAsia="en-GB"/>
        </w:rPr>
        <w:t>Shulver</w:t>
      </w:r>
      <w:proofErr w:type="spellEnd"/>
      <w:r w:rsidRPr="00715CEC">
        <w:rPr>
          <w:rFonts w:eastAsia="Times New Roman" w:cs="Times New Roman"/>
          <w:color w:val="000000" w:themeColor="text1"/>
          <w:szCs w:val="24"/>
          <w:lang w:eastAsia="en-GB"/>
        </w:rPr>
        <w:t xml:space="preserve">, M., (2012). </w:t>
      </w:r>
      <w:r w:rsidRPr="00715CEC">
        <w:rPr>
          <w:rFonts w:eastAsia="Times New Roman" w:cs="Times New Roman"/>
          <w:i/>
          <w:iCs/>
          <w:color w:val="000000" w:themeColor="text1"/>
          <w:szCs w:val="24"/>
          <w:lang w:eastAsia="en-GB"/>
        </w:rPr>
        <w:t>Service operations management,</w:t>
      </w:r>
      <w:r w:rsidRPr="00715CEC">
        <w:rPr>
          <w:rFonts w:eastAsia="Times New Roman" w:cs="Times New Roman"/>
          <w:color w:val="000000" w:themeColor="text1"/>
          <w:szCs w:val="24"/>
          <w:lang w:eastAsia="en-GB"/>
        </w:rPr>
        <w:t xml:space="preserve"> Pearson, London.</w:t>
      </w:r>
    </w:p>
    <w:p w14:paraId="28F39E53" w14:textId="77777777" w:rsidR="001D14EC" w:rsidRPr="00715CEC" w:rsidRDefault="001D14EC" w:rsidP="001D14EC">
      <w:pPr>
        <w:pStyle w:val="ListParagraph"/>
        <w:numPr>
          <w:ilvl w:val="0"/>
          <w:numId w:val="2"/>
        </w:numPr>
        <w:rPr>
          <w:color w:val="000000" w:themeColor="text1"/>
        </w:rPr>
      </w:pPr>
      <w:proofErr w:type="spellStart"/>
      <w:r w:rsidRPr="00715CEC">
        <w:rPr>
          <w:color w:val="000000" w:themeColor="text1"/>
        </w:rPr>
        <w:t>Merckaert</w:t>
      </w:r>
      <w:proofErr w:type="spellEnd"/>
      <w:r w:rsidRPr="00715CEC">
        <w:rPr>
          <w:color w:val="000000" w:themeColor="text1"/>
        </w:rPr>
        <w:t xml:space="preserve">, G. and Jacobs, C. (2023) </w:t>
      </w:r>
      <w:r w:rsidRPr="00715CEC">
        <w:rPr>
          <w:i/>
          <w:iCs/>
          <w:color w:val="000000" w:themeColor="text1"/>
        </w:rPr>
        <w:t>Multi-site F&amp;B management: How to keep the back of House on track (and secure dish margins</w:t>
      </w:r>
      <w:proofErr w:type="gramStart"/>
      <w:r w:rsidRPr="00715CEC">
        <w:rPr>
          <w:i/>
          <w:iCs/>
          <w:color w:val="000000" w:themeColor="text1"/>
        </w:rPr>
        <w:t>)?</w:t>
      </w:r>
      <w:r w:rsidRPr="00715CEC">
        <w:rPr>
          <w:color w:val="000000" w:themeColor="text1"/>
        </w:rPr>
        <w:t>,</w:t>
      </w:r>
      <w:proofErr w:type="gramEnd"/>
      <w:r w:rsidRPr="00715CEC">
        <w:rPr>
          <w:color w:val="000000" w:themeColor="text1"/>
        </w:rPr>
        <w:t xml:space="preserve"> </w:t>
      </w:r>
      <w:proofErr w:type="spellStart"/>
      <w:r w:rsidRPr="00715CEC">
        <w:rPr>
          <w:i/>
          <w:iCs/>
          <w:color w:val="000000" w:themeColor="text1"/>
        </w:rPr>
        <w:t>Apicbase</w:t>
      </w:r>
      <w:proofErr w:type="spellEnd"/>
      <w:r w:rsidRPr="00715CEC">
        <w:rPr>
          <w:color w:val="000000" w:themeColor="text1"/>
        </w:rPr>
        <w:t xml:space="preserve">. Available at: https://get.apicbase.com/multi-site-fb-management/ (Accessed: 12 October 2023). </w:t>
      </w:r>
    </w:p>
    <w:p w14:paraId="250D98EA"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r w:rsidRPr="00715CEC">
        <w:rPr>
          <w:rFonts w:eastAsia="Times New Roman" w:cs="Times New Roman"/>
          <w:color w:val="000000" w:themeColor="text1"/>
          <w:szCs w:val="24"/>
          <w:lang w:eastAsia="en-GB"/>
        </w:rPr>
        <w:t xml:space="preserve">O'Fallon, M.J. and Rutherford, D.G., (2010). </w:t>
      </w:r>
      <w:r w:rsidRPr="00715CEC">
        <w:rPr>
          <w:rFonts w:eastAsia="Times New Roman" w:cs="Times New Roman"/>
          <w:i/>
          <w:iCs/>
          <w:color w:val="000000" w:themeColor="text1"/>
          <w:szCs w:val="24"/>
          <w:lang w:eastAsia="en-GB"/>
        </w:rPr>
        <w:t>Hotel management and operations</w:t>
      </w:r>
      <w:r w:rsidRPr="00715CEC">
        <w:rPr>
          <w:rFonts w:eastAsia="Times New Roman" w:cs="Times New Roman"/>
          <w:color w:val="000000" w:themeColor="text1"/>
          <w:szCs w:val="24"/>
          <w:lang w:eastAsia="en-GB"/>
        </w:rPr>
        <w:t>. John Wiley &amp; Sons.</w:t>
      </w:r>
    </w:p>
    <w:p w14:paraId="15B01CC8" w14:textId="77777777" w:rsidR="001D14EC" w:rsidRPr="00715CEC" w:rsidRDefault="001D14EC" w:rsidP="001D14EC">
      <w:pPr>
        <w:pStyle w:val="ListParagraph"/>
        <w:numPr>
          <w:ilvl w:val="0"/>
          <w:numId w:val="2"/>
        </w:numPr>
        <w:rPr>
          <w:rFonts w:eastAsia="Times New Roman" w:cs="Times New Roman"/>
          <w:color w:val="000000" w:themeColor="text1"/>
          <w:szCs w:val="24"/>
          <w:lang w:eastAsia="en-GB"/>
        </w:rPr>
      </w:pPr>
      <w:r w:rsidRPr="00715CEC">
        <w:rPr>
          <w:rFonts w:eastAsia="Times New Roman" w:cs="Times New Roman"/>
          <w:color w:val="000000" w:themeColor="text1"/>
          <w:szCs w:val="24"/>
          <w:lang w:eastAsia="en-GB"/>
        </w:rPr>
        <w:t xml:space="preserve">Olan, F., Liu, S., </w:t>
      </w:r>
      <w:proofErr w:type="spellStart"/>
      <w:r w:rsidRPr="00715CEC">
        <w:rPr>
          <w:rFonts w:eastAsia="Times New Roman" w:cs="Times New Roman"/>
          <w:color w:val="000000" w:themeColor="text1"/>
          <w:szCs w:val="24"/>
          <w:lang w:eastAsia="en-GB"/>
        </w:rPr>
        <w:t>Suklan</w:t>
      </w:r>
      <w:proofErr w:type="spellEnd"/>
      <w:r w:rsidRPr="00715CEC">
        <w:rPr>
          <w:rFonts w:eastAsia="Times New Roman" w:cs="Times New Roman"/>
          <w:color w:val="000000" w:themeColor="text1"/>
          <w:szCs w:val="24"/>
          <w:lang w:eastAsia="en-GB"/>
        </w:rPr>
        <w:t xml:space="preserve">, J., Jayawickrama, U. and </w:t>
      </w:r>
      <w:proofErr w:type="spellStart"/>
      <w:r w:rsidRPr="00715CEC">
        <w:rPr>
          <w:rFonts w:eastAsia="Times New Roman" w:cs="Times New Roman"/>
          <w:color w:val="000000" w:themeColor="text1"/>
          <w:szCs w:val="24"/>
          <w:lang w:eastAsia="en-GB"/>
        </w:rPr>
        <w:t>Arakpogun</w:t>
      </w:r>
      <w:proofErr w:type="spellEnd"/>
      <w:r w:rsidRPr="00715CEC">
        <w:rPr>
          <w:rFonts w:eastAsia="Times New Roman" w:cs="Times New Roman"/>
          <w:color w:val="000000" w:themeColor="text1"/>
          <w:szCs w:val="24"/>
          <w:lang w:eastAsia="en-GB"/>
        </w:rPr>
        <w:t xml:space="preserve">, E.O., (2022). The role of Artificial Intelligence networks in sustainable supply chain finance for food and drink industry. </w:t>
      </w:r>
      <w:r w:rsidRPr="00715CEC">
        <w:rPr>
          <w:rFonts w:eastAsia="Times New Roman" w:cs="Times New Roman"/>
          <w:i/>
          <w:iCs/>
          <w:color w:val="000000" w:themeColor="text1"/>
          <w:szCs w:val="24"/>
          <w:lang w:eastAsia="en-GB"/>
        </w:rPr>
        <w:t>International Journal of Production Research</w:t>
      </w:r>
      <w:r w:rsidRPr="00715CEC">
        <w:rPr>
          <w:rFonts w:eastAsia="Times New Roman" w:cs="Times New Roman"/>
          <w:color w:val="000000" w:themeColor="text1"/>
          <w:szCs w:val="24"/>
          <w:lang w:eastAsia="en-GB"/>
        </w:rPr>
        <w:t xml:space="preserve">, </w:t>
      </w:r>
      <w:r w:rsidRPr="00715CEC">
        <w:rPr>
          <w:rFonts w:eastAsia="Times New Roman" w:cs="Times New Roman"/>
          <w:i/>
          <w:iCs/>
          <w:color w:val="000000" w:themeColor="text1"/>
          <w:szCs w:val="24"/>
          <w:lang w:eastAsia="en-GB"/>
        </w:rPr>
        <w:t>60</w:t>
      </w:r>
      <w:r w:rsidRPr="00715CEC">
        <w:rPr>
          <w:rFonts w:eastAsia="Times New Roman" w:cs="Times New Roman"/>
          <w:color w:val="000000" w:themeColor="text1"/>
          <w:szCs w:val="24"/>
          <w:lang w:eastAsia="en-GB"/>
        </w:rPr>
        <w:t>(14), pp.4418-4433.</w:t>
      </w:r>
    </w:p>
    <w:p w14:paraId="204CDAFB" w14:textId="77777777" w:rsidR="001D14EC" w:rsidRPr="00715CEC" w:rsidRDefault="001D14EC" w:rsidP="001D14EC">
      <w:pPr>
        <w:pStyle w:val="ListParagraph"/>
        <w:numPr>
          <w:ilvl w:val="0"/>
          <w:numId w:val="2"/>
        </w:numPr>
        <w:rPr>
          <w:rFonts w:eastAsia="Times New Roman" w:cs="Times New Roman"/>
          <w:szCs w:val="24"/>
          <w:lang w:eastAsia="en-GB"/>
        </w:rPr>
      </w:pPr>
      <w:r w:rsidRPr="00715CEC">
        <w:rPr>
          <w:rFonts w:eastAsia="Times New Roman" w:cs="Times New Roman"/>
          <w:szCs w:val="24"/>
          <w:lang w:eastAsia="en-GB"/>
        </w:rPr>
        <w:t xml:space="preserve">Piorkowski, D., Park, S., Wang, A.Y., Wang, D., Muller, M. and Portnoy, F., (2021). How ai developers overcome communication challenges in a multidisciplinary team: </w:t>
      </w:r>
      <w:r w:rsidRPr="00715CEC">
        <w:rPr>
          <w:rFonts w:eastAsia="Times New Roman" w:cs="Times New Roman"/>
          <w:szCs w:val="24"/>
          <w:lang w:eastAsia="en-GB"/>
        </w:rPr>
        <w:lastRenderedPageBreak/>
        <w:t xml:space="preserve">A case study. </w:t>
      </w:r>
      <w:r w:rsidRPr="00715CEC">
        <w:rPr>
          <w:rFonts w:eastAsia="Times New Roman" w:cs="Times New Roman"/>
          <w:i/>
          <w:iCs/>
          <w:szCs w:val="24"/>
          <w:lang w:eastAsia="en-GB"/>
        </w:rPr>
        <w:t>Proceedings of the ACM on Human-Computer Interaction</w:t>
      </w:r>
      <w:r w:rsidRPr="00715CEC">
        <w:rPr>
          <w:rFonts w:eastAsia="Times New Roman" w:cs="Times New Roman"/>
          <w:szCs w:val="24"/>
          <w:lang w:eastAsia="en-GB"/>
        </w:rPr>
        <w:t xml:space="preserve">, </w:t>
      </w:r>
      <w:r w:rsidRPr="00715CEC">
        <w:rPr>
          <w:rFonts w:eastAsia="Times New Roman" w:cs="Times New Roman"/>
          <w:i/>
          <w:iCs/>
          <w:szCs w:val="24"/>
          <w:lang w:eastAsia="en-GB"/>
        </w:rPr>
        <w:t>5</w:t>
      </w:r>
      <w:r w:rsidRPr="00715CEC">
        <w:rPr>
          <w:rFonts w:eastAsia="Times New Roman" w:cs="Times New Roman"/>
          <w:szCs w:val="24"/>
          <w:lang w:eastAsia="en-GB"/>
        </w:rPr>
        <w:t>(CSCW1), pp.1-25.</w:t>
      </w:r>
    </w:p>
    <w:p w14:paraId="3F799D1C" w14:textId="77777777" w:rsidR="001D14EC" w:rsidRPr="00715CEC" w:rsidRDefault="001D14EC" w:rsidP="001D14EC">
      <w:pPr>
        <w:pStyle w:val="ListParagraph"/>
        <w:numPr>
          <w:ilvl w:val="0"/>
          <w:numId w:val="2"/>
        </w:numPr>
        <w:rPr>
          <w:rFonts w:eastAsia="Times New Roman" w:cs="Times New Roman"/>
          <w:szCs w:val="24"/>
          <w:lang w:eastAsia="en-GB"/>
        </w:rPr>
      </w:pPr>
      <w:r w:rsidRPr="00715CEC">
        <w:rPr>
          <w:rFonts w:eastAsia="Times New Roman" w:cs="Times New Roman"/>
          <w:szCs w:val="24"/>
          <w:lang w:eastAsia="en-GB"/>
        </w:rPr>
        <w:t xml:space="preserve">UWTSD (2019). </w:t>
      </w:r>
      <w:proofErr w:type="spellStart"/>
      <w:r w:rsidRPr="00715CEC">
        <w:rPr>
          <w:rFonts w:eastAsia="Times New Roman" w:cs="Times New Roman"/>
          <w:i/>
          <w:szCs w:val="24"/>
          <w:lang w:eastAsia="en-GB"/>
        </w:rPr>
        <w:t>Qualilty</w:t>
      </w:r>
      <w:proofErr w:type="spellEnd"/>
      <w:r w:rsidRPr="00715CEC">
        <w:rPr>
          <w:rFonts w:eastAsia="Times New Roman" w:cs="Times New Roman"/>
          <w:i/>
          <w:szCs w:val="24"/>
          <w:lang w:eastAsia="en-GB"/>
        </w:rPr>
        <w:t xml:space="preserve"> Handbook Chapter 10</w:t>
      </w:r>
      <w:r w:rsidRPr="00715CEC">
        <w:rPr>
          <w:rFonts w:eastAsia="Times New Roman" w:cs="Times New Roman"/>
          <w:szCs w:val="24"/>
          <w:lang w:eastAsia="en-GB"/>
        </w:rPr>
        <w:t>. Carmarthen.</w:t>
      </w:r>
    </w:p>
    <w:p w14:paraId="378D116A" w14:textId="77777777" w:rsidR="001D14EC" w:rsidRPr="00715CEC" w:rsidRDefault="001D14EC" w:rsidP="001D14EC">
      <w:pPr>
        <w:pStyle w:val="ListParagraph"/>
        <w:numPr>
          <w:ilvl w:val="0"/>
          <w:numId w:val="2"/>
        </w:numPr>
        <w:rPr>
          <w:rFonts w:eastAsia="Times New Roman" w:cs="Times New Roman"/>
          <w:szCs w:val="24"/>
          <w:lang w:eastAsia="en-GB"/>
        </w:rPr>
      </w:pPr>
      <w:r w:rsidRPr="00715CEC">
        <w:rPr>
          <w:rFonts w:eastAsia="Times New Roman" w:cs="Times New Roman"/>
          <w:szCs w:val="24"/>
          <w:lang w:eastAsia="en-GB"/>
        </w:rPr>
        <w:t xml:space="preserve">Vallen, G.K. and Vallen, Jerome J., (2014). </w:t>
      </w:r>
      <w:r w:rsidRPr="00715CEC">
        <w:rPr>
          <w:rFonts w:eastAsia="Times New Roman" w:cs="Times New Roman"/>
          <w:i/>
          <w:iCs/>
          <w:szCs w:val="24"/>
          <w:lang w:eastAsia="en-GB"/>
        </w:rPr>
        <w:t>Check-in check-out: Managing hotel operations</w:t>
      </w:r>
      <w:r w:rsidRPr="00715CEC">
        <w:rPr>
          <w:rFonts w:eastAsia="Times New Roman" w:cs="Times New Roman"/>
          <w:szCs w:val="24"/>
          <w:lang w:eastAsia="en-GB"/>
        </w:rPr>
        <w:t>. Ninth edition; Pearson new international.</w:t>
      </w:r>
    </w:p>
    <w:p w14:paraId="39E1EBF8" w14:textId="77777777" w:rsidR="001D14EC" w:rsidRPr="00715CEC" w:rsidRDefault="001D14EC" w:rsidP="001D14EC">
      <w:pPr>
        <w:pStyle w:val="ListParagraph"/>
        <w:numPr>
          <w:ilvl w:val="0"/>
          <w:numId w:val="2"/>
        </w:numPr>
        <w:rPr>
          <w:rFonts w:eastAsia="Times New Roman" w:cs="Times New Roman"/>
          <w:szCs w:val="24"/>
          <w:lang w:eastAsia="en-GB"/>
        </w:rPr>
      </w:pPr>
      <w:r w:rsidRPr="00715CEC">
        <w:rPr>
          <w:rFonts w:eastAsia="Times New Roman" w:cs="Times New Roman"/>
          <w:szCs w:val="24"/>
          <w:lang w:eastAsia="en-GB"/>
        </w:rPr>
        <w:t xml:space="preserve">Wood, R., (2013). </w:t>
      </w:r>
      <w:r w:rsidRPr="00715CEC">
        <w:rPr>
          <w:rFonts w:eastAsia="Times New Roman" w:cs="Times New Roman"/>
          <w:i/>
          <w:szCs w:val="24"/>
          <w:lang w:eastAsia="en-GB"/>
        </w:rPr>
        <w:t>Key Concepts in Hospitality Management</w:t>
      </w:r>
      <w:r w:rsidRPr="00715CEC">
        <w:rPr>
          <w:rFonts w:eastAsia="Times New Roman" w:cs="Times New Roman"/>
          <w:szCs w:val="24"/>
          <w:lang w:eastAsia="en-GB"/>
        </w:rPr>
        <w:t>. Sage, London.</w:t>
      </w:r>
    </w:p>
    <w:p w14:paraId="0C7C0C18" w14:textId="42D245AC" w:rsidR="00757431" w:rsidRPr="001D14EC" w:rsidRDefault="00757431" w:rsidP="001D14EC">
      <w:pPr>
        <w:rPr>
          <w:rFonts w:eastAsia="Times New Roman" w:cs="Times New Roman"/>
          <w:szCs w:val="24"/>
          <w:lang w:eastAsia="en-GB"/>
        </w:rPr>
      </w:pPr>
    </w:p>
    <w:sectPr w:rsidR="00757431" w:rsidRPr="001D14EC" w:rsidSect="009C3B9C">
      <w:headerReference w:type="default" r:id="rId8"/>
      <w:footerReference w:type="default" r:id="rId9"/>
      <w:headerReference w:type="first" r:id="rId10"/>
      <w:pgSz w:w="11906" w:h="16838"/>
      <w:pgMar w:top="1440" w:right="1440" w:bottom="1440" w:left="1440" w:header="708" w:footer="708" w:gutter="0"/>
      <w:pgBorders w:display="notFirstPage" w:offsetFrom="page">
        <w:top w:val="thinThickThinMediumGap" w:sz="24" w:space="24" w:color="808080" w:themeColor="background1" w:themeShade="80"/>
        <w:left w:val="thinThickThinMediumGap" w:sz="24" w:space="24" w:color="808080" w:themeColor="background1" w:themeShade="80"/>
        <w:bottom w:val="thinThickThinMediumGap" w:sz="24" w:space="24" w:color="808080" w:themeColor="background1" w:themeShade="80"/>
        <w:right w:val="thinThickThinMediumGap" w:sz="24" w:space="24" w:color="808080" w:themeColor="background1" w:themeShade="8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C6210" w14:textId="77777777" w:rsidR="000B38B6" w:rsidRPr="00757431" w:rsidRDefault="000B38B6" w:rsidP="00757431">
      <w:pPr>
        <w:spacing w:after="0" w:line="240" w:lineRule="auto"/>
      </w:pPr>
      <w:r>
        <w:separator/>
      </w:r>
    </w:p>
  </w:endnote>
  <w:endnote w:type="continuationSeparator" w:id="0">
    <w:p w14:paraId="6375CF7B" w14:textId="77777777" w:rsidR="000B38B6" w:rsidRPr="00757431" w:rsidRDefault="000B38B6" w:rsidP="00757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pg-1ff1">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83688"/>
      <w:docPartObj>
        <w:docPartGallery w:val="Page Numbers (Bottom of Page)"/>
        <w:docPartUnique/>
      </w:docPartObj>
    </w:sdtPr>
    <w:sdtContent>
      <w:p w14:paraId="0C7C0C1F" w14:textId="77777777" w:rsidR="00757431" w:rsidRDefault="00084892" w:rsidP="00757431">
        <w:pPr>
          <w:pStyle w:val="Footer"/>
          <w:jc w:val="right"/>
        </w:pPr>
        <w:r>
          <w:fldChar w:fldCharType="begin"/>
        </w:r>
        <w:r>
          <w:instrText xml:space="preserve"> PAGE   \* MERGEFORMAT </w:instrText>
        </w:r>
        <w:r>
          <w:fldChar w:fldCharType="separate"/>
        </w:r>
        <w:r w:rsidR="005502A5">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7914F" w14:textId="77777777" w:rsidR="000B38B6" w:rsidRPr="00757431" w:rsidRDefault="000B38B6" w:rsidP="00757431">
      <w:pPr>
        <w:spacing w:after="0" w:line="240" w:lineRule="auto"/>
      </w:pPr>
      <w:r>
        <w:separator/>
      </w:r>
    </w:p>
  </w:footnote>
  <w:footnote w:type="continuationSeparator" w:id="0">
    <w:p w14:paraId="17B8C859" w14:textId="77777777" w:rsidR="000B38B6" w:rsidRPr="00757431" w:rsidRDefault="000B38B6" w:rsidP="00757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59FEC" w14:textId="77777777" w:rsidR="00664814" w:rsidRDefault="00664814" w:rsidP="00664814">
    <w:pPr>
      <w:pStyle w:val="Header"/>
    </w:pPr>
    <w:r>
      <w:t>International Hotel Management</w:t>
    </w:r>
  </w:p>
  <w:p w14:paraId="5E250C2E" w14:textId="77777777" w:rsidR="00664814" w:rsidRDefault="00664814" w:rsidP="00664814">
    <w:pPr>
      <w:pStyle w:val="Header"/>
    </w:pPr>
    <w:r>
      <w:t>University of Wales Trinity Saint David</w:t>
    </w:r>
  </w:p>
  <w:p w14:paraId="4E512CAF" w14:textId="77777777" w:rsidR="00664814" w:rsidRDefault="00664814" w:rsidP="00664814">
    <w:pPr>
      <w:pStyle w:val="Header"/>
    </w:pPr>
  </w:p>
  <w:p w14:paraId="30A998D7" w14:textId="77777777" w:rsidR="00664814" w:rsidRDefault="006648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98698" w14:textId="77777777" w:rsidR="00E82FC1" w:rsidRDefault="00E82FC1" w:rsidP="00E82FC1">
    <w:pPr>
      <w:pStyle w:val="Header"/>
    </w:pPr>
    <w:r>
      <w:t>International Hotel Management</w:t>
    </w:r>
  </w:p>
  <w:p w14:paraId="3F15306E" w14:textId="1EFBD511" w:rsidR="00E82FC1" w:rsidRDefault="00E82FC1">
    <w:pPr>
      <w:pStyle w:val="Header"/>
    </w:pPr>
    <w:r>
      <w:t>University of Wales Trinity Saint David</w:t>
    </w:r>
  </w:p>
  <w:p w14:paraId="68CA077B" w14:textId="77777777" w:rsidR="00E82FC1" w:rsidRDefault="00E82F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75781"/>
    <w:multiLevelType w:val="hybridMultilevel"/>
    <w:tmpl w:val="91D889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9CD0DFD"/>
    <w:multiLevelType w:val="multilevel"/>
    <w:tmpl w:val="BFF84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69406943">
    <w:abstractNumId w:val="1"/>
  </w:num>
  <w:num w:numId="2" w16cid:durableId="680132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24322"/>
    <w:rsid w:val="000005C2"/>
    <w:rsid w:val="00000B82"/>
    <w:rsid w:val="000011B7"/>
    <w:rsid w:val="00001DDC"/>
    <w:rsid w:val="0000384A"/>
    <w:rsid w:val="00003D0A"/>
    <w:rsid w:val="00003E24"/>
    <w:rsid w:val="000040A2"/>
    <w:rsid w:val="00004CF1"/>
    <w:rsid w:val="00005351"/>
    <w:rsid w:val="00005542"/>
    <w:rsid w:val="00005A55"/>
    <w:rsid w:val="00005D4B"/>
    <w:rsid w:val="00006DC6"/>
    <w:rsid w:val="000073CF"/>
    <w:rsid w:val="00007B56"/>
    <w:rsid w:val="00007F78"/>
    <w:rsid w:val="000105AC"/>
    <w:rsid w:val="000148CF"/>
    <w:rsid w:val="00015075"/>
    <w:rsid w:val="000161E1"/>
    <w:rsid w:val="000172CF"/>
    <w:rsid w:val="0001737F"/>
    <w:rsid w:val="00020465"/>
    <w:rsid w:val="000208F5"/>
    <w:rsid w:val="0002196E"/>
    <w:rsid w:val="00021CD5"/>
    <w:rsid w:val="000220E3"/>
    <w:rsid w:val="00022AC5"/>
    <w:rsid w:val="00023C55"/>
    <w:rsid w:val="000250B0"/>
    <w:rsid w:val="000251C7"/>
    <w:rsid w:val="00025595"/>
    <w:rsid w:val="0002610B"/>
    <w:rsid w:val="00026592"/>
    <w:rsid w:val="00027E6F"/>
    <w:rsid w:val="000306FC"/>
    <w:rsid w:val="00030D19"/>
    <w:rsid w:val="00030D36"/>
    <w:rsid w:val="00030F10"/>
    <w:rsid w:val="00031635"/>
    <w:rsid w:val="00033C8E"/>
    <w:rsid w:val="00034D94"/>
    <w:rsid w:val="00034EEF"/>
    <w:rsid w:val="00034F58"/>
    <w:rsid w:val="000352F3"/>
    <w:rsid w:val="000377D0"/>
    <w:rsid w:val="000402A7"/>
    <w:rsid w:val="00042110"/>
    <w:rsid w:val="00042F28"/>
    <w:rsid w:val="000432B5"/>
    <w:rsid w:val="0004365F"/>
    <w:rsid w:val="0004371B"/>
    <w:rsid w:val="00044A93"/>
    <w:rsid w:val="00045E9C"/>
    <w:rsid w:val="00046CA4"/>
    <w:rsid w:val="0004783F"/>
    <w:rsid w:val="000518CF"/>
    <w:rsid w:val="00051D71"/>
    <w:rsid w:val="00053516"/>
    <w:rsid w:val="000544FC"/>
    <w:rsid w:val="000548EA"/>
    <w:rsid w:val="00055C5F"/>
    <w:rsid w:val="0005685D"/>
    <w:rsid w:val="00060331"/>
    <w:rsid w:val="000603A1"/>
    <w:rsid w:val="000609DC"/>
    <w:rsid w:val="00061A7C"/>
    <w:rsid w:val="0006230D"/>
    <w:rsid w:val="00063267"/>
    <w:rsid w:val="00063AF6"/>
    <w:rsid w:val="00063B8B"/>
    <w:rsid w:val="0006440C"/>
    <w:rsid w:val="00065729"/>
    <w:rsid w:val="00065D6C"/>
    <w:rsid w:val="00065E89"/>
    <w:rsid w:val="0006697C"/>
    <w:rsid w:val="00067331"/>
    <w:rsid w:val="00067731"/>
    <w:rsid w:val="00067737"/>
    <w:rsid w:val="00067D36"/>
    <w:rsid w:val="0007197B"/>
    <w:rsid w:val="0007489E"/>
    <w:rsid w:val="00074955"/>
    <w:rsid w:val="000749E4"/>
    <w:rsid w:val="00074CA9"/>
    <w:rsid w:val="00075931"/>
    <w:rsid w:val="00076BEF"/>
    <w:rsid w:val="00076C3D"/>
    <w:rsid w:val="000778AF"/>
    <w:rsid w:val="00077F94"/>
    <w:rsid w:val="00082F66"/>
    <w:rsid w:val="000831BE"/>
    <w:rsid w:val="00084892"/>
    <w:rsid w:val="00084A53"/>
    <w:rsid w:val="0008657E"/>
    <w:rsid w:val="000865F1"/>
    <w:rsid w:val="00090025"/>
    <w:rsid w:val="00091856"/>
    <w:rsid w:val="00091931"/>
    <w:rsid w:val="00091F10"/>
    <w:rsid w:val="00092C1C"/>
    <w:rsid w:val="00092E23"/>
    <w:rsid w:val="0009318F"/>
    <w:rsid w:val="00094482"/>
    <w:rsid w:val="00094785"/>
    <w:rsid w:val="0009493A"/>
    <w:rsid w:val="00096287"/>
    <w:rsid w:val="000970FC"/>
    <w:rsid w:val="000A0112"/>
    <w:rsid w:val="000A1987"/>
    <w:rsid w:val="000A2A02"/>
    <w:rsid w:val="000A3585"/>
    <w:rsid w:val="000A3AF1"/>
    <w:rsid w:val="000A63E5"/>
    <w:rsid w:val="000A6516"/>
    <w:rsid w:val="000A7353"/>
    <w:rsid w:val="000B0157"/>
    <w:rsid w:val="000B0B10"/>
    <w:rsid w:val="000B1479"/>
    <w:rsid w:val="000B1812"/>
    <w:rsid w:val="000B1D9B"/>
    <w:rsid w:val="000B38B6"/>
    <w:rsid w:val="000B4BA3"/>
    <w:rsid w:val="000B4ECB"/>
    <w:rsid w:val="000B5713"/>
    <w:rsid w:val="000B66C5"/>
    <w:rsid w:val="000B7719"/>
    <w:rsid w:val="000B7E6F"/>
    <w:rsid w:val="000C1F66"/>
    <w:rsid w:val="000C29F1"/>
    <w:rsid w:val="000C2FF4"/>
    <w:rsid w:val="000C3620"/>
    <w:rsid w:val="000C56E5"/>
    <w:rsid w:val="000C5F37"/>
    <w:rsid w:val="000D1821"/>
    <w:rsid w:val="000D274D"/>
    <w:rsid w:val="000D2892"/>
    <w:rsid w:val="000D2BBB"/>
    <w:rsid w:val="000D30B1"/>
    <w:rsid w:val="000D314D"/>
    <w:rsid w:val="000D3C42"/>
    <w:rsid w:val="000D5322"/>
    <w:rsid w:val="000D574A"/>
    <w:rsid w:val="000D7EC4"/>
    <w:rsid w:val="000E09DB"/>
    <w:rsid w:val="000E15CD"/>
    <w:rsid w:val="000E2268"/>
    <w:rsid w:val="000E3238"/>
    <w:rsid w:val="000E53D0"/>
    <w:rsid w:val="000E6440"/>
    <w:rsid w:val="000E7381"/>
    <w:rsid w:val="000F15E0"/>
    <w:rsid w:val="000F1F84"/>
    <w:rsid w:val="000F264C"/>
    <w:rsid w:val="000F364F"/>
    <w:rsid w:val="000F522E"/>
    <w:rsid w:val="000F62B7"/>
    <w:rsid w:val="00102155"/>
    <w:rsid w:val="001038DE"/>
    <w:rsid w:val="00104D6E"/>
    <w:rsid w:val="00105BC6"/>
    <w:rsid w:val="00106396"/>
    <w:rsid w:val="00110E07"/>
    <w:rsid w:val="00111EE0"/>
    <w:rsid w:val="001124DC"/>
    <w:rsid w:val="001149B7"/>
    <w:rsid w:val="00115249"/>
    <w:rsid w:val="00117BB7"/>
    <w:rsid w:val="00117C6B"/>
    <w:rsid w:val="0012139B"/>
    <w:rsid w:val="001214FB"/>
    <w:rsid w:val="00122291"/>
    <w:rsid w:val="001223AD"/>
    <w:rsid w:val="00122513"/>
    <w:rsid w:val="00123030"/>
    <w:rsid w:val="00123310"/>
    <w:rsid w:val="001238C1"/>
    <w:rsid w:val="00124AF0"/>
    <w:rsid w:val="00124AFA"/>
    <w:rsid w:val="00124D57"/>
    <w:rsid w:val="00124EBE"/>
    <w:rsid w:val="00125DA3"/>
    <w:rsid w:val="0012696C"/>
    <w:rsid w:val="00126EBD"/>
    <w:rsid w:val="001278ED"/>
    <w:rsid w:val="00127BB2"/>
    <w:rsid w:val="00130A5E"/>
    <w:rsid w:val="0013227B"/>
    <w:rsid w:val="001323E5"/>
    <w:rsid w:val="0013253B"/>
    <w:rsid w:val="001328AF"/>
    <w:rsid w:val="00132B22"/>
    <w:rsid w:val="001332DC"/>
    <w:rsid w:val="00134446"/>
    <w:rsid w:val="00135E0A"/>
    <w:rsid w:val="001360B9"/>
    <w:rsid w:val="001375FF"/>
    <w:rsid w:val="00137D52"/>
    <w:rsid w:val="0014068C"/>
    <w:rsid w:val="001409D2"/>
    <w:rsid w:val="00140AF8"/>
    <w:rsid w:val="001415F0"/>
    <w:rsid w:val="00142BEF"/>
    <w:rsid w:val="001432AF"/>
    <w:rsid w:val="00143676"/>
    <w:rsid w:val="00143E5D"/>
    <w:rsid w:val="0014473A"/>
    <w:rsid w:val="00146729"/>
    <w:rsid w:val="00146A74"/>
    <w:rsid w:val="00146E64"/>
    <w:rsid w:val="001475B5"/>
    <w:rsid w:val="00147BFE"/>
    <w:rsid w:val="00151A64"/>
    <w:rsid w:val="00152A1B"/>
    <w:rsid w:val="001536DB"/>
    <w:rsid w:val="00155595"/>
    <w:rsid w:val="00157682"/>
    <w:rsid w:val="001609BF"/>
    <w:rsid w:val="00160B10"/>
    <w:rsid w:val="001642F2"/>
    <w:rsid w:val="00164850"/>
    <w:rsid w:val="00164D70"/>
    <w:rsid w:val="00167BC3"/>
    <w:rsid w:val="0017043A"/>
    <w:rsid w:val="00170CC8"/>
    <w:rsid w:val="00171359"/>
    <w:rsid w:val="00171F60"/>
    <w:rsid w:val="001720A1"/>
    <w:rsid w:val="00172854"/>
    <w:rsid w:val="00173948"/>
    <w:rsid w:val="001739D6"/>
    <w:rsid w:val="00173FED"/>
    <w:rsid w:val="001742E8"/>
    <w:rsid w:val="00174D6D"/>
    <w:rsid w:val="0017565B"/>
    <w:rsid w:val="00175A7D"/>
    <w:rsid w:val="0017608D"/>
    <w:rsid w:val="001760CF"/>
    <w:rsid w:val="00176F20"/>
    <w:rsid w:val="0017716B"/>
    <w:rsid w:val="00177292"/>
    <w:rsid w:val="00180027"/>
    <w:rsid w:val="001801AC"/>
    <w:rsid w:val="00180F4E"/>
    <w:rsid w:val="001835FA"/>
    <w:rsid w:val="00184521"/>
    <w:rsid w:val="001846F0"/>
    <w:rsid w:val="001854BF"/>
    <w:rsid w:val="0018577F"/>
    <w:rsid w:val="001864A8"/>
    <w:rsid w:val="00186996"/>
    <w:rsid w:val="00187717"/>
    <w:rsid w:val="00190677"/>
    <w:rsid w:val="00190E0B"/>
    <w:rsid w:val="001927EA"/>
    <w:rsid w:val="00192840"/>
    <w:rsid w:val="00193F07"/>
    <w:rsid w:val="00195609"/>
    <w:rsid w:val="00196065"/>
    <w:rsid w:val="00196EF6"/>
    <w:rsid w:val="00197A7C"/>
    <w:rsid w:val="00197F79"/>
    <w:rsid w:val="00197F84"/>
    <w:rsid w:val="001A08BE"/>
    <w:rsid w:val="001A1F40"/>
    <w:rsid w:val="001A2492"/>
    <w:rsid w:val="001A31A3"/>
    <w:rsid w:val="001A3DCC"/>
    <w:rsid w:val="001A42C0"/>
    <w:rsid w:val="001A4882"/>
    <w:rsid w:val="001A5655"/>
    <w:rsid w:val="001A6F22"/>
    <w:rsid w:val="001A72ED"/>
    <w:rsid w:val="001B12C6"/>
    <w:rsid w:val="001B362B"/>
    <w:rsid w:val="001B4658"/>
    <w:rsid w:val="001B506D"/>
    <w:rsid w:val="001B52B2"/>
    <w:rsid w:val="001B5427"/>
    <w:rsid w:val="001B5A51"/>
    <w:rsid w:val="001B64F2"/>
    <w:rsid w:val="001B6541"/>
    <w:rsid w:val="001B677A"/>
    <w:rsid w:val="001B6F5F"/>
    <w:rsid w:val="001B77ED"/>
    <w:rsid w:val="001B79A8"/>
    <w:rsid w:val="001C07B2"/>
    <w:rsid w:val="001C0ADF"/>
    <w:rsid w:val="001C14BE"/>
    <w:rsid w:val="001C1AD6"/>
    <w:rsid w:val="001C1CE2"/>
    <w:rsid w:val="001C2C9A"/>
    <w:rsid w:val="001C2D70"/>
    <w:rsid w:val="001C2F61"/>
    <w:rsid w:val="001C31CE"/>
    <w:rsid w:val="001C3461"/>
    <w:rsid w:val="001C3CEE"/>
    <w:rsid w:val="001C43B8"/>
    <w:rsid w:val="001C60E1"/>
    <w:rsid w:val="001C7089"/>
    <w:rsid w:val="001D08D1"/>
    <w:rsid w:val="001D14EC"/>
    <w:rsid w:val="001D1DA3"/>
    <w:rsid w:val="001D213E"/>
    <w:rsid w:val="001D31CA"/>
    <w:rsid w:val="001D38E2"/>
    <w:rsid w:val="001D43C1"/>
    <w:rsid w:val="001D4702"/>
    <w:rsid w:val="001D4DD6"/>
    <w:rsid w:val="001D5713"/>
    <w:rsid w:val="001D6890"/>
    <w:rsid w:val="001D70BD"/>
    <w:rsid w:val="001D726F"/>
    <w:rsid w:val="001D78FF"/>
    <w:rsid w:val="001E03F8"/>
    <w:rsid w:val="001E0B31"/>
    <w:rsid w:val="001E0E3B"/>
    <w:rsid w:val="001E1CA1"/>
    <w:rsid w:val="001E1F35"/>
    <w:rsid w:val="001E2C13"/>
    <w:rsid w:val="001E38F9"/>
    <w:rsid w:val="001E3FC8"/>
    <w:rsid w:val="001E5304"/>
    <w:rsid w:val="001E666A"/>
    <w:rsid w:val="001F0B70"/>
    <w:rsid w:val="001F0D5B"/>
    <w:rsid w:val="001F0E85"/>
    <w:rsid w:val="001F1BCB"/>
    <w:rsid w:val="001F1DF5"/>
    <w:rsid w:val="001F2834"/>
    <w:rsid w:val="001F3626"/>
    <w:rsid w:val="001F366E"/>
    <w:rsid w:val="001F3B16"/>
    <w:rsid w:val="001F42C0"/>
    <w:rsid w:val="001F4652"/>
    <w:rsid w:val="001F5AE6"/>
    <w:rsid w:val="001F6A38"/>
    <w:rsid w:val="001F785C"/>
    <w:rsid w:val="001F7BDF"/>
    <w:rsid w:val="001F7DF3"/>
    <w:rsid w:val="00201099"/>
    <w:rsid w:val="00201A42"/>
    <w:rsid w:val="00202228"/>
    <w:rsid w:val="00205C7F"/>
    <w:rsid w:val="0020714E"/>
    <w:rsid w:val="002078A4"/>
    <w:rsid w:val="00210051"/>
    <w:rsid w:val="00212BC5"/>
    <w:rsid w:val="00212EA8"/>
    <w:rsid w:val="0021397A"/>
    <w:rsid w:val="0021413C"/>
    <w:rsid w:val="00214D32"/>
    <w:rsid w:val="002156F0"/>
    <w:rsid w:val="00216994"/>
    <w:rsid w:val="00216D17"/>
    <w:rsid w:val="0021785B"/>
    <w:rsid w:val="002203FB"/>
    <w:rsid w:val="00220DE3"/>
    <w:rsid w:val="00221777"/>
    <w:rsid w:val="00221E69"/>
    <w:rsid w:val="0022206E"/>
    <w:rsid w:val="002239AC"/>
    <w:rsid w:val="00224030"/>
    <w:rsid w:val="0022450E"/>
    <w:rsid w:val="0022491F"/>
    <w:rsid w:val="00225671"/>
    <w:rsid w:val="00226FA1"/>
    <w:rsid w:val="002275D0"/>
    <w:rsid w:val="00227F6B"/>
    <w:rsid w:val="002302F3"/>
    <w:rsid w:val="002306BD"/>
    <w:rsid w:val="00235355"/>
    <w:rsid w:val="002359B2"/>
    <w:rsid w:val="00235A1E"/>
    <w:rsid w:val="00235C2D"/>
    <w:rsid w:val="00235D8E"/>
    <w:rsid w:val="00235F1B"/>
    <w:rsid w:val="00236A24"/>
    <w:rsid w:val="002376D7"/>
    <w:rsid w:val="002379A8"/>
    <w:rsid w:val="00237B51"/>
    <w:rsid w:val="0024108B"/>
    <w:rsid w:val="00243DB0"/>
    <w:rsid w:val="00244056"/>
    <w:rsid w:val="0024434B"/>
    <w:rsid w:val="00244BD6"/>
    <w:rsid w:val="00245C57"/>
    <w:rsid w:val="00247BFE"/>
    <w:rsid w:val="00247EBB"/>
    <w:rsid w:val="00250873"/>
    <w:rsid w:val="00251D6F"/>
    <w:rsid w:val="00252A1B"/>
    <w:rsid w:val="002543ED"/>
    <w:rsid w:val="00254CAE"/>
    <w:rsid w:val="0025581D"/>
    <w:rsid w:val="00256A91"/>
    <w:rsid w:val="00260634"/>
    <w:rsid w:val="002606B6"/>
    <w:rsid w:val="00260F27"/>
    <w:rsid w:val="00261963"/>
    <w:rsid w:val="002619C0"/>
    <w:rsid w:val="00261C50"/>
    <w:rsid w:val="00261DC3"/>
    <w:rsid w:val="00263F80"/>
    <w:rsid w:val="002645CC"/>
    <w:rsid w:val="00264A07"/>
    <w:rsid w:val="00265AC9"/>
    <w:rsid w:val="00265F37"/>
    <w:rsid w:val="00266C62"/>
    <w:rsid w:val="00270E37"/>
    <w:rsid w:val="00271588"/>
    <w:rsid w:val="0027224C"/>
    <w:rsid w:val="00272FF7"/>
    <w:rsid w:val="002735E2"/>
    <w:rsid w:val="00275DD6"/>
    <w:rsid w:val="00275E23"/>
    <w:rsid w:val="0027663F"/>
    <w:rsid w:val="00277BF6"/>
    <w:rsid w:val="00280668"/>
    <w:rsid w:val="002813BD"/>
    <w:rsid w:val="002828A4"/>
    <w:rsid w:val="002829CD"/>
    <w:rsid w:val="00282B02"/>
    <w:rsid w:val="00282B4D"/>
    <w:rsid w:val="00283DB6"/>
    <w:rsid w:val="00283E8A"/>
    <w:rsid w:val="0028409C"/>
    <w:rsid w:val="00285F0D"/>
    <w:rsid w:val="002862CF"/>
    <w:rsid w:val="00287883"/>
    <w:rsid w:val="0028799E"/>
    <w:rsid w:val="00290CFC"/>
    <w:rsid w:val="00291E57"/>
    <w:rsid w:val="00294F6C"/>
    <w:rsid w:val="00295B70"/>
    <w:rsid w:val="002965EB"/>
    <w:rsid w:val="00297323"/>
    <w:rsid w:val="002A00EB"/>
    <w:rsid w:val="002A0314"/>
    <w:rsid w:val="002A0FAB"/>
    <w:rsid w:val="002A152A"/>
    <w:rsid w:val="002A1673"/>
    <w:rsid w:val="002A1CD0"/>
    <w:rsid w:val="002A1CF5"/>
    <w:rsid w:val="002A2888"/>
    <w:rsid w:val="002A2D23"/>
    <w:rsid w:val="002A2D51"/>
    <w:rsid w:val="002A31F5"/>
    <w:rsid w:val="002A3732"/>
    <w:rsid w:val="002A4984"/>
    <w:rsid w:val="002A4BFA"/>
    <w:rsid w:val="002A4F49"/>
    <w:rsid w:val="002A5753"/>
    <w:rsid w:val="002A5F2A"/>
    <w:rsid w:val="002A6435"/>
    <w:rsid w:val="002A695E"/>
    <w:rsid w:val="002A70A8"/>
    <w:rsid w:val="002A7643"/>
    <w:rsid w:val="002B02A0"/>
    <w:rsid w:val="002B0FFB"/>
    <w:rsid w:val="002B1C12"/>
    <w:rsid w:val="002B2AA1"/>
    <w:rsid w:val="002B35C3"/>
    <w:rsid w:val="002B44E9"/>
    <w:rsid w:val="002B61CA"/>
    <w:rsid w:val="002B6DDA"/>
    <w:rsid w:val="002C06B5"/>
    <w:rsid w:val="002C0798"/>
    <w:rsid w:val="002C0E07"/>
    <w:rsid w:val="002C124E"/>
    <w:rsid w:val="002C12DA"/>
    <w:rsid w:val="002C1B42"/>
    <w:rsid w:val="002C1F10"/>
    <w:rsid w:val="002C2912"/>
    <w:rsid w:val="002C2B8B"/>
    <w:rsid w:val="002C2D4A"/>
    <w:rsid w:val="002C4DA2"/>
    <w:rsid w:val="002C50E6"/>
    <w:rsid w:val="002C551E"/>
    <w:rsid w:val="002C59E3"/>
    <w:rsid w:val="002C5A93"/>
    <w:rsid w:val="002D12C1"/>
    <w:rsid w:val="002D17B6"/>
    <w:rsid w:val="002D2538"/>
    <w:rsid w:val="002D281A"/>
    <w:rsid w:val="002D2EE3"/>
    <w:rsid w:val="002D3E32"/>
    <w:rsid w:val="002D4BE9"/>
    <w:rsid w:val="002D5C0C"/>
    <w:rsid w:val="002D6721"/>
    <w:rsid w:val="002E106E"/>
    <w:rsid w:val="002E117B"/>
    <w:rsid w:val="002E1441"/>
    <w:rsid w:val="002E1750"/>
    <w:rsid w:val="002E1AAF"/>
    <w:rsid w:val="002E1D1D"/>
    <w:rsid w:val="002E1DBE"/>
    <w:rsid w:val="002E39B5"/>
    <w:rsid w:val="002E41DA"/>
    <w:rsid w:val="002E4973"/>
    <w:rsid w:val="002E520F"/>
    <w:rsid w:val="002E53EC"/>
    <w:rsid w:val="002E59AA"/>
    <w:rsid w:val="002E5A7F"/>
    <w:rsid w:val="002E685C"/>
    <w:rsid w:val="002E71EF"/>
    <w:rsid w:val="002E7CC7"/>
    <w:rsid w:val="002E7EC0"/>
    <w:rsid w:val="002F019F"/>
    <w:rsid w:val="002F1657"/>
    <w:rsid w:val="002F36A1"/>
    <w:rsid w:val="002F3BA9"/>
    <w:rsid w:val="002F3D96"/>
    <w:rsid w:val="002F6593"/>
    <w:rsid w:val="002F6DEA"/>
    <w:rsid w:val="002F73F7"/>
    <w:rsid w:val="002F7C5C"/>
    <w:rsid w:val="00300374"/>
    <w:rsid w:val="00300818"/>
    <w:rsid w:val="00300A1C"/>
    <w:rsid w:val="00300CAB"/>
    <w:rsid w:val="00301179"/>
    <w:rsid w:val="00302A74"/>
    <w:rsid w:val="003037C3"/>
    <w:rsid w:val="00304412"/>
    <w:rsid w:val="00304C03"/>
    <w:rsid w:val="00306682"/>
    <w:rsid w:val="00306D05"/>
    <w:rsid w:val="00307FC0"/>
    <w:rsid w:val="00313F77"/>
    <w:rsid w:val="00316045"/>
    <w:rsid w:val="00316673"/>
    <w:rsid w:val="00316CB6"/>
    <w:rsid w:val="00317758"/>
    <w:rsid w:val="003214AB"/>
    <w:rsid w:val="003217DF"/>
    <w:rsid w:val="003241A0"/>
    <w:rsid w:val="003245A9"/>
    <w:rsid w:val="00325F81"/>
    <w:rsid w:val="00331DFB"/>
    <w:rsid w:val="00333216"/>
    <w:rsid w:val="00333987"/>
    <w:rsid w:val="00334DD4"/>
    <w:rsid w:val="00334F8A"/>
    <w:rsid w:val="00334FFA"/>
    <w:rsid w:val="003353AB"/>
    <w:rsid w:val="00335581"/>
    <w:rsid w:val="003356FB"/>
    <w:rsid w:val="00336B26"/>
    <w:rsid w:val="00337E39"/>
    <w:rsid w:val="003403A0"/>
    <w:rsid w:val="00340749"/>
    <w:rsid w:val="00342069"/>
    <w:rsid w:val="0034449E"/>
    <w:rsid w:val="0034464E"/>
    <w:rsid w:val="00344E78"/>
    <w:rsid w:val="00344EF0"/>
    <w:rsid w:val="003452EE"/>
    <w:rsid w:val="0034566D"/>
    <w:rsid w:val="00345840"/>
    <w:rsid w:val="00345B67"/>
    <w:rsid w:val="00346C6A"/>
    <w:rsid w:val="00347DDF"/>
    <w:rsid w:val="00351338"/>
    <w:rsid w:val="00353955"/>
    <w:rsid w:val="00354791"/>
    <w:rsid w:val="00355D35"/>
    <w:rsid w:val="00356504"/>
    <w:rsid w:val="003567D6"/>
    <w:rsid w:val="00357217"/>
    <w:rsid w:val="0035799A"/>
    <w:rsid w:val="00357D25"/>
    <w:rsid w:val="00360F70"/>
    <w:rsid w:val="00361C1D"/>
    <w:rsid w:val="00362150"/>
    <w:rsid w:val="00362219"/>
    <w:rsid w:val="0036244D"/>
    <w:rsid w:val="0036284C"/>
    <w:rsid w:val="00363B67"/>
    <w:rsid w:val="00364740"/>
    <w:rsid w:val="003650A8"/>
    <w:rsid w:val="0036542E"/>
    <w:rsid w:val="00365706"/>
    <w:rsid w:val="00365BC1"/>
    <w:rsid w:val="00366416"/>
    <w:rsid w:val="0036762C"/>
    <w:rsid w:val="00367888"/>
    <w:rsid w:val="0036791A"/>
    <w:rsid w:val="003700F9"/>
    <w:rsid w:val="0037058D"/>
    <w:rsid w:val="00371BF6"/>
    <w:rsid w:val="00375E38"/>
    <w:rsid w:val="003764A3"/>
    <w:rsid w:val="00376C2F"/>
    <w:rsid w:val="003771AE"/>
    <w:rsid w:val="003778D0"/>
    <w:rsid w:val="00377BA1"/>
    <w:rsid w:val="00380467"/>
    <w:rsid w:val="00380A36"/>
    <w:rsid w:val="00381234"/>
    <w:rsid w:val="00381D4C"/>
    <w:rsid w:val="00382B41"/>
    <w:rsid w:val="003837BC"/>
    <w:rsid w:val="003843C8"/>
    <w:rsid w:val="003849DD"/>
    <w:rsid w:val="00384B1A"/>
    <w:rsid w:val="00384C38"/>
    <w:rsid w:val="00386913"/>
    <w:rsid w:val="00386CF1"/>
    <w:rsid w:val="003909E5"/>
    <w:rsid w:val="00391884"/>
    <w:rsid w:val="00392511"/>
    <w:rsid w:val="003927C7"/>
    <w:rsid w:val="00393181"/>
    <w:rsid w:val="003933ED"/>
    <w:rsid w:val="00393C35"/>
    <w:rsid w:val="00394439"/>
    <w:rsid w:val="00396BD5"/>
    <w:rsid w:val="003973F8"/>
    <w:rsid w:val="003A084B"/>
    <w:rsid w:val="003A1349"/>
    <w:rsid w:val="003A173D"/>
    <w:rsid w:val="003A3D54"/>
    <w:rsid w:val="003A4460"/>
    <w:rsid w:val="003A5428"/>
    <w:rsid w:val="003A61CA"/>
    <w:rsid w:val="003B0A0D"/>
    <w:rsid w:val="003B0C42"/>
    <w:rsid w:val="003B15DB"/>
    <w:rsid w:val="003B17DE"/>
    <w:rsid w:val="003B3A62"/>
    <w:rsid w:val="003B41F1"/>
    <w:rsid w:val="003B4561"/>
    <w:rsid w:val="003B505C"/>
    <w:rsid w:val="003B5AA7"/>
    <w:rsid w:val="003B60DA"/>
    <w:rsid w:val="003B636F"/>
    <w:rsid w:val="003C1E1A"/>
    <w:rsid w:val="003C2FD4"/>
    <w:rsid w:val="003C5219"/>
    <w:rsid w:val="003C58EA"/>
    <w:rsid w:val="003C5F3B"/>
    <w:rsid w:val="003C7871"/>
    <w:rsid w:val="003D097F"/>
    <w:rsid w:val="003D0F0B"/>
    <w:rsid w:val="003D1F4D"/>
    <w:rsid w:val="003D22DA"/>
    <w:rsid w:val="003D26BA"/>
    <w:rsid w:val="003D3CDD"/>
    <w:rsid w:val="003D3F6C"/>
    <w:rsid w:val="003D43EE"/>
    <w:rsid w:val="003D62D0"/>
    <w:rsid w:val="003E2033"/>
    <w:rsid w:val="003E2D02"/>
    <w:rsid w:val="003E326B"/>
    <w:rsid w:val="003E3C9C"/>
    <w:rsid w:val="003E4A4C"/>
    <w:rsid w:val="003E4B96"/>
    <w:rsid w:val="003E5200"/>
    <w:rsid w:val="003E651E"/>
    <w:rsid w:val="003E66E0"/>
    <w:rsid w:val="003E7225"/>
    <w:rsid w:val="003E7744"/>
    <w:rsid w:val="003E7B53"/>
    <w:rsid w:val="003F0DA8"/>
    <w:rsid w:val="003F24FA"/>
    <w:rsid w:val="003F2F02"/>
    <w:rsid w:val="003F3650"/>
    <w:rsid w:val="003F379D"/>
    <w:rsid w:val="003F3C3B"/>
    <w:rsid w:val="003F3F96"/>
    <w:rsid w:val="003F40EE"/>
    <w:rsid w:val="003F47CF"/>
    <w:rsid w:val="003F487A"/>
    <w:rsid w:val="003F5AAB"/>
    <w:rsid w:val="003F715B"/>
    <w:rsid w:val="003F7ECE"/>
    <w:rsid w:val="0040047D"/>
    <w:rsid w:val="0040070E"/>
    <w:rsid w:val="00400A58"/>
    <w:rsid w:val="004012AE"/>
    <w:rsid w:val="00402ADC"/>
    <w:rsid w:val="00402BAC"/>
    <w:rsid w:val="0040437E"/>
    <w:rsid w:val="004049FD"/>
    <w:rsid w:val="00405382"/>
    <w:rsid w:val="00405F3C"/>
    <w:rsid w:val="0040644F"/>
    <w:rsid w:val="00407859"/>
    <w:rsid w:val="00407A24"/>
    <w:rsid w:val="00407B0B"/>
    <w:rsid w:val="0041355B"/>
    <w:rsid w:val="00414D8D"/>
    <w:rsid w:val="00415705"/>
    <w:rsid w:val="0041575E"/>
    <w:rsid w:val="0041599D"/>
    <w:rsid w:val="0041660C"/>
    <w:rsid w:val="004168FA"/>
    <w:rsid w:val="00417146"/>
    <w:rsid w:val="0042191E"/>
    <w:rsid w:val="00421A27"/>
    <w:rsid w:val="00421EC6"/>
    <w:rsid w:val="0042230F"/>
    <w:rsid w:val="004234CB"/>
    <w:rsid w:val="0042357E"/>
    <w:rsid w:val="00423C27"/>
    <w:rsid w:val="00426145"/>
    <w:rsid w:val="00431C2D"/>
    <w:rsid w:val="0043326F"/>
    <w:rsid w:val="0043378A"/>
    <w:rsid w:val="004350C8"/>
    <w:rsid w:val="00435BB7"/>
    <w:rsid w:val="00435F94"/>
    <w:rsid w:val="004418DA"/>
    <w:rsid w:val="004425E7"/>
    <w:rsid w:val="00445673"/>
    <w:rsid w:val="004456A9"/>
    <w:rsid w:val="0044629B"/>
    <w:rsid w:val="004474B0"/>
    <w:rsid w:val="004511D0"/>
    <w:rsid w:val="004513A7"/>
    <w:rsid w:val="00452285"/>
    <w:rsid w:val="004529F8"/>
    <w:rsid w:val="00452E8C"/>
    <w:rsid w:val="00455D64"/>
    <w:rsid w:val="00455E39"/>
    <w:rsid w:val="00455E67"/>
    <w:rsid w:val="004563C6"/>
    <w:rsid w:val="0045736C"/>
    <w:rsid w:val="004577CE"/>
    <w:rsid w:val="004617DC"/>
    <w:rsid w:val="004630D3"/>
    <w:rsid w:val="0046387E"/>
    <w:rsid w:val="0046491C"/>
    <w:rsid w:val="00464AE7"/>
    <w:rsid w:val="00464B76"/>
    <w:rsid w:val="00464C0C"/>
    <w:rsid w:val="00465217"/>
    <w:rsid w:val="00465C0C"/>
    <w:rsid w:val="00467789"/>
    <w:rsid w:val="0047085D"/>
    <w:rsid w:val="00471C1D"/>
    <w:rsid w:val="0047237A"/>
    <w:rsid w:val="004724AA"/>
    <w:rsid w:val="0047319E"/>
    <w:rsid w:val="00473795"/>
    <w:rsid w:val="00474BE8"/>
    <w:rsid w:val="00474FE9"/>
    <w:rsid w:val="0047777F"/>
    <w:rsid w:val="00477F46"/>
    <w:rsid w:val="0048129C"/>
    <w:rsid w:val="00481E26"/>
    <w:rsid w:val="00482863"/>
    <w:rsid w:val="004828A7"/>
    <w:rsid w:val="00482EA6"/>
    <w:rsid w:val="004834E1"/>
    <w:rsid w:val="00484477"/>
    <w:rsid w:val="0048482C"/>
    <w:rsid w:val="0048509B"/>
    <w:rsid w:val="00485796"/>
    <w:rsid w:val="0048589D"/>
    <w:rsid w:val="004866E3"/>
    <w:rsid w:val="004901F5"/>
    <w:rsid w:val="004906F6"/>
    <w:rsid w:val="004936D3"/>
    <w:rsid w:val="00494144"/>
    <w:rsid w:val="0049660C"/>
    <w:rsid w:val="00497352"/>
    <w:rsid w:val="004A0382"/>
    <w:rsid w:val="004A20C3"/>
    <w:rsid w:val="004A3057"/>
    <w:rsid w:val="004A4815"/>
    <w:rsid w:val="004A4DF4"/>
    <w:rsid w:val="004A645D"/>
    <w:rsid w:val="004A66FC"/>
    <w:rsid w:val="004A7ADC"/>
    <w:rsid w:val="004A7B52"/>
    <w:rsid w:val="004A7FCD"/>
    <w:rsid w:val="004B00F8"/>
    <w:rsid w:val="004B10C8"/>
    <w:rsid w:val="004B1C64"/>
    <w:rsid w:val="004B1EEA"/>
    <w:rsid w:val="004B3F29"/>
    <w:rsid w:val="004B4F07"/>
    <w:rsid w:val="004B53A6"/>
    <w:rsid w:val="004B6432"/>
    <w:rsid w:val="004B6773"/>
    <w:rsid w:val="004B7B8D"/>
    <w:rsid w:val="004B7F0A"/>
    <w:rsid w:val="004C0C11"/>
    <w:rsid w:val="004C55E5"/>
    <w:rsid w:val="004C5613"/>
    <w:rsid w:val="004C7A82"/>
    <w:rsid w:val="004C7A88"/>
    <w:rsid w:val="004D1400"/>
    <w:rsid w:val="004D1A0D"/>
    <w:rsid w:val="004D2FB6"/>
    <w:rsid w:val="004D3531"/>
    <w:rsid w:val="004D3CB1"/>
    <w:rsid w:val="004D4CC4"/>
    <w:rsid w:val="004D58C5"/>
    <w:rsid w:val="004D7CFC"/>
    <w:rsid w:val="004E08EE"/>
    <w:rsid w:val="004E2DCA"/>
    <w:rsid w:val="004E2DE8"/>
    <w:rsid w:val="004E3101"/>
    <w:rsid w:val="004E3F45"/>
    <w:rsid w:val="004E722C"/>
    <w:rsid w:val="004F019B"/>
    <w:rsid w:val="004F08B4"/>
    <w:rsid w:val="004F2C22"/>
    <w:rsid w:val="004F309A"/>
    <w:rsid w:val="004F402F"/>
    <w:rsid w:val="004F4474"/>
    <w:rsid w:val="004F5404"/>
    <w:rsid w:val="004F5675"/>
    <w:rsid w:val="004F5B9D"/>
    <w:rsid w:val="00500310"/>
    <w:rsid w:val="00500F07"/>
    <w:rsid w:val="00501977"/>
    <w:rsid w:val="0050251B"/>
    <w:rsid w:val="00502CC5"/>
    <w:rsid w:val="0050316A"/>
    <w:rsid w:val="00504247"/>
    <w:rsid w:val="005048EB"/>
    <w:rsid w:val="00504A9D"/>
    <w:rsid w:val="00504B15"/>
    <w:rsid w:val="00504E0E"/>
    <w:rsid w:val="00506A27"/>
    <w:rsid w:val="00507395"/>
    <w:rsid w:val="00510039"/>
    <w:rsid w:val="00510208"/>
    <w:rsid w:val="00510887"/>
    <w:rsid w:val="0051124C"/>
    <w:rsid w:val="00511F21"/>
    <w:rsid w:val="00512D7B"/>
    <w:rsid w:val="00514637"/>
    <w:rsid w:val="00516492"/>
    <w:rsid w:val="005165D1"/>
    <w:rsid w:val="00522506"/>
    <w:rsid w:val="00522D85"/>
    <w:rsid w:val="00522E63"/>
    <w:rsid w:val="005233E6"/>
    <w:rsid w:val="00524506"/>
    <w:rsid w:val="0052717B"/>
    <w:rsid w:val="005279BA"/>
    <w:rsid w:val="005302BD"/>
    <w:rsid w:val="00530959"/>
    <w:rsid w:val="005310B2"/>
    <w:rsid w:val="00531281"/>
    <w:rsid w:val="0053277A"/>
    <w:rsid w:val="00532A2D"/>
    <w:rsid w:val="00532F42"/>
    <w:rsid w:val="00534149"/>
    <w:rsid w:val="00534EAF"/>
    <w:rsid w:val="0053638F"/>
    <w:rsid w:val="005363AA"/>
    <w:rsid w:val="00537DCB"/>
    <w:rsid w:val="005418CA"/>
    <w:rsid w:val="00541AE3"/>
    <w:rsid w:val="00542F43"/>
    <w:rsid w:val="00544078"/>
    <w:rsid w:val="0054532A"/>
    <w:rsid w:val="00545BFD"/>
    <w:rsid w:val="00546657"/>
    <w:rsid w:val="005502A5"/>
    <w:rsid w:val="00550959"/>
    <w:rsid w:val="00550CDB"/>
    <w:rsid w:val="00552445"/>
    <w:rsid w:val="00553446"/>
    <w:rsid w:val="00554021"/>
    <w:rsid w:val="0055487A"/>
    <w:rsid w:val="0055491E"/>
    <w:rsid w:val="0055493C"/>
    <w:rsid w:val="00554BE9"/>
    <w:rsid w:val="0055519F"/>
    <w:rsid w:val="00555BA8"/>
    <w:rsid w:val="00555C6C"/>
    <w:rsid w:val="005569D6"/>
    <w:rsid w:val="00556ED9"/>
    <w:rsid w:val="00557E8C"/>
    <w:rsid w:val="00560283"/>
    <w:rsid w:val="00560620"/>
    <w:rsid w:val="00560D98"/>
    <w:rsid w:val="00561D0A"/>
    <w:rsid w:val="005621DF"/>
    <w:rsid w:val="0056241C"/>
    <w:rsid w:val="00562FF5"/>
    <w:rsid w:val="00563339"/>
    <w:rsid w:val="00563980"/>
    <w:rsid w:val="00563EEA"/>
    <w:rsid w:val="00564138"/>
    <w:rsid w:val="0056434B"/>
    <w:rsid w:val="00565C4C"/>
    <w:rsid w:val="0056600B"/>
    <w:rsid w:val="005663BB"/>
    <w:rsid w:val="00566694"/>
    <w:rsid w:val="005666E3"/>
    <w:rsid w:val="00566A11"/>
    <w:rsid w:val="00567DFB"/>
    <w:rsid w:val="00567F1B"/>
    <w:rsid w:val="005709DF"/>
    <w:rsid w:val="00572A3C"/>
    <w:rsid w:val="00572A47"/>
    <w:rsid w:val="00573CD4"/>
    <w:rsid w:val="005748DB"/>
    <w:rsid w:val="00575CE5"/>
    <w:rsid w:val="00576B81"/>
    <w:rsid w:val="00582FB1"/>
    <w:rsid w:val="00583094"/>
    <w:rsid w:val="00585249"/>
    <w:rsid w:val="0058542D"/>
    <w:rsid w:val="0058657E"/>
    <w:rsid w:val="00586880"/>
    <w:rsid w:val="00586F9B"/>
    <w:rsid w:val="00586FF5"/>
    <w:rsid w:val="0058716D"/>
    <w:rsid w:val="0059080C"/>
    <w:rsid w:val="00590BE3"/>
    <w:rsid w:val="00591583"/>
    <w:rsid w:val="00592257"/>
    <w:rsid w:val="00592F7A"/>
    <w:rsid w:val="00593347"/>
    <w:rsid w:val="00593DCA"/>
    <w:rsid w:val="00594178"/>
    <w:rsid w:val="00594456"/>
    <w:rsid w:val="00594DD3"/>
    <w:rsid w:val="00595CBB"/>
    <w:rsid w:val="005A17C9"/>
    <w:rsid w:val="005A17D0"/>
    <w:rsid w:val="005A362F"/>
    <w:rsid w:val="005A57B9"/>
    <w:rsid w:val="005A589F"/>
    <w:rsid w:val="005A5CBA"/>
    <w:rsid w:val="005A62BA"/>
    <w:rsid w:val="005A6C13"/>
    <w:rsid w:val="005B0543"/>
    <w:rsid w:val="005B0DB5"/>
    <w:rsid w:val="005B17A8"/>
    <w:rsid w:val="005B1A8D"/>
    <w:rsid w:val="005B26CA"/>
    <w:rsid w:val="005B4019"/>
    <w:rsid w:val="005B452F"/>
    <w:rsid w:val="005B4AF8"/>
    <w:rsid w:val="005B4F50"/>
    <w:rsid w:val="005B64E5"/>
    <w:rsid w:val="005B6B2F"/>
    <w:rsid w:val="005C03EA"/>
    <w:rsid w:val="005C1089"/>
    <w:rsid w:val="005C17BC"/>
    <w:rsid w:val="005C1929"/>
    <w:rsid w:val="005C3777"/>
    <w:rsid w:val="005C3A5D"/>
    <w:rsid w:val="005C4315"/>
    <w:rsid w:val="005C576F"/>
    <w:rsid w:val="005C6D20"/>
    <w:rsid w:val="005C74DE"/>
    <w:rsid w:val="005C7A2C"/>
    <w:rsid w:val="005D0243"/>
    <w:rsid w:val="005D12E6"/>
    <w:rsid w:val="005D1484"/>
    <w:rsid w:val="005D239A"/>
    <w:rsid w:val="005D271D"/>
    <w:rsid w:val="005D44ED"/>
    <w:rsid w:val="005D5189"/>
    <w:rsid w:val="005D78E1"/>
    <w:rsid w:val="005D7C6F"/>
    <w:rsid w:val="005E0185"/>
    <w:rsid w:val="005E0AEF"/>
    <w:rsid w:val="005E209E"/>
    <w:rsid w:val="005E2696"/>
    <w:rsid w:val="005E3C2B"/>
    <w:rsid w:val="005E41AD"/>
    <w:rsid w:val="005E5886"/>
    <w:rsid w:val="005E7844"/>
    <w:rsid w:val="005E7AB7"/>
    <w:rsid w:val="005E7FB2"/>
    <w:rsid w:val="005F1148"/>
    <w:rsid w:val="005F11FF"/>
    <w:rsid w:val="005F1D6B"/>
    <w:rsid w:val="005F2969"/>
    <w:rsid w:val="005F2D2A"/>
    <w:rsid w:val="005F3096"/>
    <w:rsid w:val="005F35C0"/>
    <w:rsid w:val="005F6EEC"/>
    <w:rsid w:val="005F75BB"/>
    <w:rsid w:val="00601299"/>
    <w:rsid w:val="0060221D"/>
    <w:rsid w:val="00603427"/>
    <w:rsid w:val="00604365"/>
    <w:rsid w:val="00604B1B"/>
    <w:rsid w:val="00604C7F"/>
    <w:rsid w:val="00606069"/>
    <w:rsid w:val="006070AC"/>
    <w:rsid w:val="00607F36"/>
    <w:rsid w:val="006101AE"/>
    <w:rsid w:val="006110C9"/>
    <w:rsid w:val="006113CE"/>
    <w:rsid w:val="00611A5F"/>
    <w:rsid w:val="00612331"/>
    <w:rsid w:val="00612E0E"/>
    <w:rsid w:val="00613DBF"/>
    <w:rsid w:val="00614BD9"/>
    <w:rsid w:val="00615610"/>
    <w:rsid w:val="00615F1F"/>
    <w:rsid w:val="00616BEE"/>
    <w:rsid w:val="006170DB"/>
    <w:rsid w:val="00622152"/>
    <w:rsid w:val="0062233B"/>
    <w:rsid w:val="006223D6"/>
    <w:rsid w:val="006226F5"/>
    <w:rsid w:val="006228E0"/>
    <w:rsid w:val="006236F0"/>
    <w:rsid w:val="00623A15"/>
    <w:rsid w:val="00625427"/>
    <w:rsid w:val="006256A9"/>
    <w:rsid w:val="0062592E"/>
    <w:rsid w:val="006265EA"/>
    <w:rsid w:val="006269A3"/>
    <w:rsid w:val="00627162"/>
    <w:rsid w:val="006277EE"/>
    <w:rsid w:val="006308B9"/>
    <w:rsid w:val="0063291A"/>
    <w:rsid w:val="00632B50"/>
    <w:rsid w:val="0063304B"/>
    <w:rsid w:val="0063468A"/>
    <w:rsid w:val="006355DE"/>
    <w:rsid w:val="00636F6C"/>
    <w:rsid w:val="0064048C"/>
    <w:rsid w:val="0064067E"/>
    <w:rsid w:val="00640C62"/>
    <w:rsid w:val="006411A2"/>
    <w:rsid w:val="006412AB"/>
    <w:rsid w:val="00641552"/>
    <w:rsid w:val="00644FAF"/>
    <w:rsid w:val="00646AE7"/>
    <w:rsid w:val="00646C98"/>
    <w:rsid w:val="00651363"/>
    <w:rsid w:val="00651626"/>
    <w:rsid w:val="00651CC8"/>
    <w:rsid w:val="00651F0E"/>
    <w:rsid w:val="0065203D"/>
    <w:rsid w:val="00652199"/>
    <w:rsid w:val="00652F02"/>
    <w:rsid w:val="00653F75"/>
    <w:rsid w:val="006543BA"/>
    <w:rsid w:val="006561C1"/>
    <w:rsid w:val="00656697"/>
    <w:rsid w:val="006623B5"/>
    <w:rsid w:val="00662D4D"/>
    <w:rsid w:val="00664814"/>
    <w:rsid w:val="00664DBF"/>
    <w:rsid w:val="0066542C"/>
    <w:rsid w:val="0066583B"/>
    <w:rsid w:val="006659D1"/>
    <w:rsid w:val="006670A6"/>
    <w:rsid w:val="00667537"/>
    <w:rsid w:val="006704C4"/>
    <w:rsid w:val="0067090D"/>
    <w:rsid w:val="00672201"/>
    <w:rsid w:val="0067307B"/>
    <w:rsid w:val="00673EF9"/>
    <w:rsid w:val="006749BD"/>
    <w:rsid w:val="0067523D"/>
    <w:rsid w:val="00675350"/>
    <w:rsid w:val="00676351"/>
    <w:rsid w:val="00677325"/>
    <w:rsid w:val="00677967"/>
    <w:rsid w:val="00680178"/>
    <w:rsid w:val="00680524"/>
    <w:rsid w:val="00681371"/>
    <w:rsid w:val="006815B4"/>
    <w:rsid w:val="006815CB"/>
    <w:rsid w:val="006823D1"/>
    <w:rsid w:val="00682780"/>
    <w:rsid w:val="006830CD"/>
    <w:rsid w:val="006831BE"/>
    <w:rsid w:val="00683E98"/>
    <w:rsid w:val="00683F96"/>
    <w:rsid w:val="0068513D"/>
    <w:rsid w:val="0068641E"/>
    <w:rsid w:val="00686816"/>
    <w:rsid w:val="00686F10"/>
    <w:rsid w:val="00687B6B"/>
    <w:rsid w:val="00687DA1"/>
    <w:rsid w:val="00687F86"/>
    <w:rsid w:val="00690011"/>
    <w:rsid w:val="006911AD"/>
    <w:rsid w:val="006914C5"/>
    <w:rsid w:val="00691C8E"/>
    <w:rsid w:val="00692A11"/>
    <w:rsid w:val="00693363"/>
    <w:rsid w:val="00695050"/>
    <w:rsid w:val="006A121F"/>
    <w:rsid w:val="006A12F6"/>
    <w:rsid w:val="006A1BCF"/>
    <w:rsid w:val="006A2FAC"/>
    <w:rsid w:val="006A4BAB"/>
    <w:rsid w:val="006A4E2B"/>
    <w:rsid w:val="006A5D1B"/>
    <w:rsid w:val="006A650F"/>
    <w:rsid w:val="006A6B64"/>
    <w:rsid w:val="006A716C"/>
    <w:rsid w:val="006B05FF"/>
    <w:rsid w:val="006B0D2A"/>
    <w:rsid w:val="006B0D2F"/>
    <w:rsid w:val="006B1E05"/>
    <w:rsid w:val="006B2712"/>
    <w:rsid w:val="006B2A48"/>
    <w:rsid w:val="006B41EC"/>
    <w:rsid w:val="006B4361"/>
    <w:rsid w:val="006B60B4"/>
    <w:rsid w:val="006B6458"/>
    <w:rsid w:val="006B73D0"/>
    <w:rsid w:val="006B7FC1"/>
    <w:rsid w:val="006C2D7B"/>
    <w:rsid w:val="006C31B3"/>
    <w:rsid w:val="006C4A24"/>
    <w:rsid w:val="006C59A2"/>
    <w:rsid w:val="006C62BB"/>
    <w:rsid w:val="006C6F0A"/>
    <w:rsid w:val="006C7F3B"/>
    <w:rsid w:val="006D0706"/>
    <w:rsid w:val="006D0B26"/>
    <w:rsid w:val="006D10EC"/>
    <w:rsid w:val="006D190C"/>
    <w:rsid w:val="006D1D74"/>
    <w:rsid w:val="006D2574"/>
    <w:rsid w:val="006D3A1A"/>
    <w:rsid w:val="006D3CF4"/>
    <w:rsid w:val="006D4F33"/>
    <w:rsid w:val="006D68D2"/>
    <w:rsid w:val="006D6BE5"/>
    <w:rsid w:val="006D754B"/>
    <w:rsid w:val="006E065D"/>
    <w:rsid w:val="006E278E"/>
    <w:rsid w:val="006E2E8A"/>
    <w:rsid w:val="006E3DD2"/>
    <w:rsid w:val="006E483B"/>
    <w:rsid w:val="006E4C80"/>
    <w:rsid w:val="006E4D5E"/>
    <w:rsid w:val="006E5215"/>
    <w:rsid w:val="006E529F"/>
    <w:rsid w:val="006E5891"/>
    <w:rsid w:val="006E58E0"/>
    <w:rsid w:val="006E6E6B"/>
    <w:rsid w:val="006E76DB"/>
    <w:rsid w:val="006E7712"/>
    <w:rsid w:val="006F0C6D"/>
    <w:rsid w:val="006F15C8"/>
    <w:rsid w:val="006F1836"/>
    <w:rsid w:val="006F188E"/>
    <w:rsid w:val="006F1B01"/>
    <w:rsid w:val="006F491F"/>
    <w:rsid w:val="006F6B02"/>
    <w:rsid w:val="007002DA"/>
    <w:rsid w:val="0070033E"/>
    <w:rsid w:val="00700CD4"/>
    <w:rsid w:val="00701FB6"/>
    <w:rsid w:val="00702FC4"/>
    <w:rsid w:val="00703B05"/>
    <w:rsid w:val="00703CF5"/>
    <w:rsid w:val="00704E33"/>
    <w:rsid w:val="00706BFA"/>
    <w:rsid w:val="00707098"/>
    <w:rsid w:val="0071070C"/>
    <w:rsid w:val="00710B26"/>
    <w:rsid w:val="00710EB9"/>
    <w:rsid w:val="0071158B"/>
    <w:rsid w:val="00712997"/>
    <w:rsid w:val="00712BA0"/>
    <w:rsid w:val="00712F6F"/>
    <w:rsid w:val="007155CF"/>
    <w:rsid w:val="00715CEC"/>
    <w:rsid w:val="007161E8"/>
    <w:rsid w:val="00717167"/>
    <w:rsid w:val="00717B5E"/>
    <w:rsid w:val="007202FF"/>
    <w:rsid w:val="007209BF"/>
    <w:rsid w:val="00721624"/>
    <w:rsid w:val="00721864"/>
    <w:rsid w:val="00721C05"/>
    <w:rsid w:val="00721C7D"/>
    <w:rsid w:val="00722457"/>
    <w:rsid w:val="007229EE"/>
    <w:rsid w:val="00723DD6"/>
    <w:rsid w:val="0072624B"/>
    <w:rsid w:val="0072682F"/>
    <w:rsid w:val="00727771"/>
    <w:rsid w:val="00727A24"/>
    <w:rsid w:val="00727C8F"/>
    <w:rsid w:val="00727C96"/>
    <w:rsid w:val="007329D2"/>
    <w:rsid w:val="007332F6"/>
    <w:rsid w:val="00733674"/>
    <w:rsid w:val="007344CC"/>
    <w:rsid w:val="00734CD0"/>
    <w:rsid w:val="00735B8F"/>
    <w:rsid w:val="0073613D"/>
    <w:rsid w:val="007362BB"/>
    <w:rsid w:val="007371E6"/>
    <w:rsid w:val="0073764B"/>
    <w:rsid w:val="00740D75"/>
    <w:rsid w:val="00741B14"/>
    <w:rsid w:val="007431FB"/>
    <w:rsid w:val="007435E7"/>
    <w:rsid w:val="00744878"/>
    <w:rsid w:val="00745EC4"/>
    <w:rsid w:val="007465D0"/>
    <w:rsid w:val="00746B9F"/>
    <w:rsid w:val="00746E73"/>
    <w:rsid w:val="00747117"/>
    <w:rsid w:val="007478D2"/>
    <w:rsid w:val="00747C67"/>
    <w:rsid w:val="00747E4F"/>
    <w:rsid w:val="007508F9"/>
    <w:rsid w:val="00750DD6"/>
    <w:rsid w:val="00751EC5"/>
    <w:rsid w:val="00752734"/>
    <w:rsid w:val="007557A4"/>
    <w:rsid w:val="00755CD7"/>
    <w:rsid w:val="007567C0"/>
    <w:rsid w:val="00757431"/>
    <w:rsid w:val="007609C2"/>
    <w:rsid w:val="0076198A"/>
    <w:rsid w:val="00762896"/>
    <w:rsid w:val="00762B0A"/>
    <w:rsid w:val="00765924"/>
    <w:rsid w:val="0076738D"/>
    <w:rsid w:val="007711CA"/>
    <w:rsid w:val="007718EE"/>
    <w:rsid w:val="0077223D"/>
    <w:rsid w:val="00772460"/>
    <w:rsid w:val="007724D7"/>
    <w:rsid w:val="0077381C"/>
    <w:rsid w:val="0077490C"/>
    <w:rsid w:val="00774ABD"/>
    <w:rsid w:val="00774AC3"/>
    <w:rsid w:val="00774D09"/>
    <w:rsid w:val="00775C37"/>
    <w:rsid w:val="007810C4"/>
    <w:rsid w:val="007813CB"/>
    <w:rsid w:val="00781A69"/>
    <w:rsid w:val="0078204A"/>
    <w:rsid w:val="00783ABF"/>
    <w:rsid w:val="00784CA5"/>
    <w:rsid w:val="0078578F"/>
    <w:rsid w:val="007863F1"/>
    <w:rsid w:val="00786D8B"/>
    <w:rsid w:val="007873C3"/>
    <w:rsid w:val="00790FA4"/>
    <w:rsid w:val="00791B72"/>
    <w:rsid w:val="00792148"/>
    <w:rsid w:val="007923B1"/>
    <w:rsid w:val="007941C0"/>
    <w:rsid w:val="00794788"/>
    <w:rsid w:val="00794DD9"/>
    <w:rsid w:val="007956DB"/>
    <w:rsid w:val="007957B8"/>
    <w:rsid w:val="00796F16"/>
    <w:rsid w:val="0079751A"/>
    <w:rsid w:val="007A05AF"/>
    <w:rsid w:val="007A0715"/>
    <w:rsid w:val="007A0CA4"/>
    <w:rsid w:val="007A1D56"/>
    <w:rsid w:val="007A285A"/>
    <w:rsid w:val="007A38C7"/>
    <w:rsid w:val="007A3A53"/>
    <w:rsid w:val="007A40F7"/>
    <w:rsid w:val="007A4D67"/>
    <w:rsid w:val="007A5A1A"/>
    <w:rsid w:val="007A67FF"/>
    <w:rsid w:val="007A6B0A"/>
    <w:rsid w:val="007A6BEC"/>
    <w:rsid w:val="007A73AC"/>
    <w:rsid w:val="007A7C0E"/>
    <w:rsid w:val="007A7C5B"/>
    <w:rsid w:val="007B0D8B"/>
    <w:rsid w:val="007B2786"/>
    <w:rsid w:val="007B2C4A"/>
    <w:rsid w:val="007B2C65"/>
    <w:rsid w:val="007B3C44"/>
    <w:rsid w:val="007B4920"/>
    <w:rsid w:val="007B4EF2"/>
    <w:rsid w:val="007B62EE"/>
    <w:rsid w:val="007B63F3"/>
    <w:rsid w:val="007B6B8E"/>
    <w:rsid w:val="007C06A4"/>
    <w:rsid w:val="007C087D"/>
    <w:rsid w:val="007C136B"/>
    <w:rsid w:val="007C2D93"/>
    <w:rsid w:val="007C2EC2"/>
    <w:rsid w:val="007C31AB"/>
    <w:rsid w:val="007C3601"/>
    <w:rsid w:val="007C397E"/>
    <w:rsid w:val="007C504B"/>
    <w:rsid w:val="007C57D3"/>
    <w:rsid w:val="007C624A"/>
    <w:rsid w:val="007D0103"/>
    <w:rsid w:val="007D053C"/>
    <w:rsid w:val="007D2FB3"/>
    <w:rsid w:val="007D4018"/>
    <w:rsid w:val="007D4E27"/>
    <w:rsid w:val="007D54B2"/>
    <w:rsid w:val="007D5AA8"/>
    <w:rsid w:val="007D641D"/>
    <w:rsid w:val="007D6863"/>
    <w:rsid w:val="007D71C2"/>
    <w:rsid w:val="007D7766"/>
    <w:rsid w:val="007D7866"/>
    <w:rsid w:val="007D79D2"/>
    <w:rsid w:val="007E08C7"/>
    <w:rsid w:val="007E11F2"/>
    <w:rsid w:val="007E15C7"/>
    <w:rsid w:val="007E1B34"/>
    <w:rsid w:val="007E25F9"/>
    <w:rsid w:val="007E2F5D"/>
    <w:rsid w:val="007E42AA"/>
    <w:rsid w:val="007E5A67"/>
    <w:rsid w:val="007E5BB7"/>
    <w:rsid w:val="007E7E21"/>
    <w:rsid w:val="007F171F"/>
    <w:rsid w:val="007F1DEB"/>
    <w:rsid w:val="007F2665"/>
    <w:rsid w:val="007F4295"/>
    <w:rsid w:val="007F464C"/>
    <w:rsid w:val="007F4E7B"/>
    <w:rsid w:val="007F5279"/>
    <w:rsid w:val="007F6DBF"/>
    <w:rsid w:val="00801248"/>
    <w:rsid w:val="00801DD2"/>
    <w:rsid w:val="00802318"/>
    <w:rsid w:val="008027DD"/>
    <w:rsid w:val="00802E1F"/>
    <w:rsid w:val="00803B07"/>
    <w:rsid w:val="0080436F"/>
    <w:rsid w:val="00804D4F"/>
    <w:rsid w:val="00804D8C"/>
    <w:rsid w:val="008059B8"/>
    <w:rsid w:val="00805B2C"/>
    <w:rsid w:val="00807420"/>
    <w:rsid w:val="00807737"/>
    <w:rsid w:val="00807EDB"/>
    <w:rsid w:val="0081158A"/>
    <w:rsid w:val="008119DE"/>
    <w:rsid w:val="0081205D"/>
    <w:rsid w:val="00814B0C"/>
    <w:rsid w:val="00815778"/>
    <w:rsid w:val="00816ACE"/>
    <w:rsid w:val="00816D20"/>
    <w:rsid w:val="008171A1"/>
    <w:rsid w:val="00817259"/>
    <w:rsid w:val="008172DA"/>
    <w:rsid w:val="008177EE"/>
    <w:rsid w:val="0082011B"/>
    <w:rsid w:val="0082022E"/>
    <w:rsid w:val="00821025"/>
    <w:rsid w:val="008211AD"/>
    <w:rsid w:val="008224DB"/>
    <w:rsid w:val="00823B09"/>
    <w:rsid w:val="00823BB0"/>
    <w:rsid w:val="00823DD2"/>
    <w:rsid w:val="00825BB2"/>
    <w:rsid w:val="00826D26"/>
    <w:rsid w:val="00827321"/>
    <w:rsid w:val="00827606"/>
    <w:rsid w:val="0083052E"/>
    <w:rsid w:val="0083065C"/>
    <w:rsid w:val="008307CC"/>
    <w:rsid w:val="00831066"/>
    <w:rsid w:val="00831187"/>
    <w:rsid w:val="00832FEB"/>
    <w:rsid w:val="008337C6"/>
    <w:rsid w:val="00834320"/>
    <w:rsid w:val="00834DBD"/>
    <w:rsid w:val="008358D7"/>
    <w:rsid w:val="008367ED"/>
    <w:rsid w:val="00836952"/>
    <w:rsid w:val="008369F3"/>
    <w:rsid w:val="008376B8"/>
    <w:rsid w:val="0084203F"/>
    <w:rsid w:val="008423C7"/>
    <w:rsid w:val="00843618"/>
    <w:rsid w:val="0084427B"/>
    <w:rsid w:val="008442E2"/>
    <w:rsid w:val="00845238"/>
    <w:rsid w:val="00845E8A"/>
    <w:rsid w:val="00846664"/>
    <w:rsid w:val="00846D47"/>
    <w:rsid w:val="00846F08"/>
    <w:rsid w:val="00850567"/>
    <w:rsid w:val="00852DD4"/>
    <w:rsid w:val="00852E72"/>
    <w:rsid w:val="00856D8C"/>
    <w:rsid w:val="00856E6E"/>
    <w:rsid w:val="00861103"/>
    <w:rsid w:val="00862FD7"/>
    <w:rsid w:val="008633BF"/>
    <w:rsid w:val="00864C17"/>
    <w:rsid w:val="00864D0C"/>
    <w:rsid w:val="008652E0"/>
    <w:rsid w:val="00866EC9"/>
    <w:rsid w:val="00867D35"/>
    <w:rsid w:val="008700F5"/>
    <w:rsid w:val="00871A6F"/>
    <w:rsid w:val="00871B92"/>
    <w:rsid w:val="0087247F"/>
    <w:rsid w:val="00873FBF"/>
    <w:rsid w:val="00874DC7"/>
    <w:rsid w:val="0087551F"/>
    <w:rsid w:val="008772FC"/>
    <w:rsid w:val="00877363"/>
    <w:rsid w:val="0088212D"/>
    <w:rsid w:val="00883258"/>
    <w:rsid w:val="0088364A"/>
    <w:rsid w:val="00883763"/>
    <w:rsid w:val="00883B51"/>
    <w:rsid w:val="00885193"/>
    <w:rsid w:val="00885887"/>
    <w:rsid w:val="00886262"/>
    <w:rsid w:val="00886CA2"/>
    <w:rsid w:val="00886E49"/>
    <w:rsid w:val="0089039B"/>
    <w:rsid w:val="00890D5A"/>
    <w:rsid w:val="00891D9A"/>
    <w:rsid w:val="0089259B"/>
    <w:rsid w:val="008925DC"/>
    <w:rsid w:val="008928C8"/>
    <w:rsid w:val="00894B10"/>
    <w:rsid w:val="00895220"/>
    <w:rsid w:val="0089533E"/>
    <w:rsid w:val="0089714C"/>
    <w:rsid w:val="008976D2"/>
    <w:rsid w:val="00897EFA"/>
    <w:rsid w:val="008A00A9"/>
    <w:rsid w:val="008A3342"/>
    <w:rsid w:val="008A350D"/>
    <w:rsid w:val="008A3A10"/>
    <w:rsid w:val="008A40E9"/>
    <w:rsid w:val="008A5250"/>
    <w:rsid w:val="008A5999"/>
    <w:rsid w:val="008A624A"/>
    <w:rsid w:val="008B1620"/>
    <w:rsid w:val="008B1C8B"/>
    <w:rsid w:val="008B3215"/>
    <w:rsid w:val="008B5067"/>
    <w:rsid w:val="008B52F8"/>
    <w:rsid w:val="008B60F8"/>
    <w:rsid w:val="008B69F7"/>
    <w:rsid w:val="008B703A"/>
    <w:rsid w:val="008C0E98"/>
    <w:rsid w:val="008C2C63"/>
    <w:rsid w:val="008C30E5"/>
    <w:rsid w:val="008C5749"/>
    <w:rsid w:val="008C593E"/>
    <w:rsid w:val="008C5D11"/>
    <w:rsid w:val="008C62FD"/>
    <w:rsid w:val="008C6CEB"/>
    <w:rsid w:val="008D03C3"/>
    <w:rsid w:val="008D0BBA"/>
    <w:rsid w:val="008D2104"/>
    <w:rsid w:val="008D2B49"/>
    <w:rsid w:val="008D368D"/>
    <w:rsid w:val="008D3824"/>
    <w:rsid w:val="008D394F"/>
    <w:rsid w:val="008D3E10"/>
    <w:rsid w:val="008E03E2"/>
    <w:rsid w:val="008E144C"/>
    <w:rsid w:val="008E20FF"/>
    <w:rsid w:val="008E3E31"/>
    <w:rsid w:val="008E4678"/>
    <w:rsid w:val="008E521A"/>
    <w:rsid w:val="008E6B26"/>
    <w:rsid w:val="008E75EE"/>
    <w:rsid w:val="008E79BB"/>
    <w:rsid w:val="008E7E80"/>
    <w:rsid w:val="008F1314"/>
    <w:rsid w:val="008F1E6C"/>
    <w:rsid w:val="008F2119"/>
    <w:rsid w:val="008F2623"/>
    <w:rsid w:val="008F4A82"/>
    <w:rsid w:val="008F5245"/>
    <w:rsid w:val="008F5670"/>
    <w:rsid w:val="008F7292"/>
    <w:rsid w:val="009007C0"/>
    <w:rsid w:val="0090270A"/>
    <w:rsid w:val="009027FC"/>
    <w:rsid w:val="00903BB5"/>
    <w:rsid w:val="00904268"/>
    <w:rsid w:val="00905711"/>
    <w:rsid w:val="00906181"/>
    <w:rsid w:val="00906510"/>
    <w:rsid w:val="00906667"/>
    <w:rsid w:val="009069C1"/>
    <w:rsid w:val="00906AE9"/>
    <w:rsid w:val="00906DD1"/>
    <w:rsid w:val="00906DF3"/>
    <w:rsid w:val="00910B12"/>
    <w:rsid w:val="00911268"/>
    <w:rsid w:val="00912364"/>
    <w:rsid w:val="00913EA9"/>
    <w:rsid w:val="009143DF"/>
    <w:rsid w:val="00914E15"/>
    <w:rsid w:val="00915276"/>
    <w:rsid w:val="009157FC"/>
    <w:rsid w:val="00917822"/>
    <w:rsid w:val="00917F98"/>
    <w:rsid w:val="00920184"/>
    <w:rsid w:val="009205FF"/>
    <w:rsid w:val="0092201D"/>
    <w:rsid w:val="0092249E"/>
    <w:rsid w:val="00922D96"/>
    <w:rsid w:val="00923BC5"/>
    <w:rsid w:val="00923E62"/>
    <w:rsid w:val="009244FC"/>
    <w:rsid w:val="00924D87"/>
    <w:rsid w:val="009309D4"/>
    <w:rsid w:val="00931158"/>
    <w:rsid w:val="0093119F"/>
    <w:rsid w:val="00931582"/>
    <w:rsid w:val="009315AA"/>
    <w:rsid w:val="00931DD5"/>
    <w:rsid w:val="009322EA"/>
    <w:rsid w:val="00932FE9"/>
    <w:rsid w:val="0093302C"/>
    <w:rsid w:val="0093376A"/>
    <w:rsid w:val="00933BBA"/>
    <w:rsid w:val="0093408D"/>
    <w:rsid w:val="009341AB"/>
    <w:rsid w:val="00935757"/>
    <w:rsid w:val="0093780F"/>
    <w:rsid w:val="00937D0D"/>
    <w:rsid w:val="0094076A"/>
    <w:rsid w:val="00941005"/>
    <w:rsid w:val="00941609"/>
    <w:rsid w:val="0094175B"/>
    <w:rsid w:val="00944ECC"/>
    <w:rsid w:val="009450CE"/>
    <w:rsid w:val="0094562F"/>
    <w:rsid w:val="00945E8A"/>
    <w:rsid w:val="00946BE6"/>
    <w:rsid w:val="009477F4"/>
    <w:rsid w:val="00947FCC"/>
    <w:rsid w:val="00950694"/>
    <w:rsid w:val="00950E92"/>
    <w:rsid w:val="009516DD"/>
    <w:rsid w:val="009523BB"/>
    <w:rsid w:val="00953049"/>
    <w:rsid w:val="009544B5"/>
    <w:rsid w:val="0095494B"/>
    <w:rsid w:val="00954965"/>
    <w:rsid w:val="00954DC4"/>
    <w:rsid w:val="00956644"/>
    <w:rsid w:val="00957A31"/>
    <w:rsid w:val="0096381A"/>
    <w:rsid w:val="00963BBE"/>
    <w:rsid w:val="00963DF0"/>
    <w:rsid w:val="00964305"/>
    <w:rsid w:val="00965BC1"/>
    <w:rsid w:val="009663D9"/>
    <w:rsid w:val="0096696A"/>
    <w:rsid w:val="00967562"/>
    <w:rsid w:val="00970153"/>
    <w:rsid w:val="00970671"/>
    <w:rsid w:val="009708D1"/>
    <w:rsid w:val="00971606"/>
    <w:rsid w:val="009718FA"/>
    <w:rsid w:val="00972D08"/>
    <w:rsid w:val="0097419D"/>
    <w:rsid w:val="009772B2"/>
    <w:rsid w:val="00980658"/>
    <w:rsid w:val="0098066C"/>
    <w:rsid w:val="009806E0"/>
    <w:rsid w:val="00980A4D"/>
    <w:rsid w:val="00981D56"/>
    <w:rsid w:val="00982672"/>
    <w:rsid w:val="00983841"/>
    <w:rsid w:val="00983968"/>
    <w:rsid w:val="00987177"/>
    <w:rsid w:val="00991BC1"/>
    <w:rsid w:val="009929B6"/>
    <w:rsid w:val="00992EA6"/>
    <w:rsid w:val="00993BD3"/>
    <w:rsid w:val="00994218"/>
    <w:rsid w:val="00996840"/>
    <w:rsid w:val="009968F6"/>
    <w:rsid w:val="00997DC6"/>
    <w:rsid w:val="009A02CD"/>
    <w:rsid w:val="009A0551"/>
    <w:rsid w:val="009A09D9"/>
    <w:rsid w:val="009A3442"/>
    <w:rsid w:val="009A39F9"/>
    <w:rsid w:val="009A4C85"/>
    <w:rsid w:val="009A5931"/>
    <w:rsid w:val="009A7769"/>
    <w:rsid w:val="009B0789"/>
    <w:rsid w:val="009B172E"/>
    <w:rsid w:val="009B1CE4"/>
    <w:rsid w:val="009B3BBC"/>
    <w:rsid w:val="009B611B"/>
    <w:rsid w:val="009C1829"/>
    <w:rsid w:val="009C210F"/>
    <w:rsid w:val="009C2217"/>
    <w:rsid w:val="009C2E37"/>
    <w:rsid w:val="009C2FDE"/>
    <w:rsid w:val="009C3443"/>
    <w:rsid w:val="009C3B9C"/>
    <w:rsid w:val="009C5EE3"/>
    <w:rsid w:val="009C6241"/>
    <w:rsid w:val="009C745D"/>
    <w:rsid w:val="009D0008"/>
    <w:rsid w:val="009D0341"/>
    <w:rsid w:val="009D0717"/>
    <w:rsid w:val="009D0EF7"/>
    <w:rsid w:val="009D24EC"/>
    <w:rsid w:val="009D32FD"/>
    <w:rsid w:val="009D3BB7"/>
    <w:rsid w:val="009D4BEA"/>
    <w:rsid w:val="009D54A2"/>
    <w:rsid w:val="009D54C5"/>
    <w:rsid w:val="009D6FA0"/>
    <w:rsid w:val="009D724B"/>
    <w:rsid w:val="009E1B81"/>
    <w:rsid w:val="009E27BD"/>
    <w:rsid w:val="009E4713"/>
    <w:rsid w:val="009E5614"/>
    <w:rsid w:val="009E581F"/>
    <w:rsid w:val="009E5E38"/>
    <w:rsid w:val="009E6FA2"/>
    <w:rsid w:val="009F0D7A"/>
    <w:rsid w:val="009F2118"/>
    <w:rsid w:val="009F32FA"/>
    <w:rsid w:val="009F54FF"/>
    <w:rsid w:val="009F64CD"/>
    <w:rsid w:val="009F73BB"/>
    <w:rsid w:val="009F7804"/>
    <w:rsid w:val="009F79B0"/>
    <w:rsid w:val="00A0100C"/>
    <w:rsid w:val="00A019AB"/>
    <w:rsid w:val="00A05B3A"/>
    <w:rsid w:val="00A05D59"/>
    <w:rsid w:val="00A06707"/>
    <w:rsid w:val="00A06D5F"/>
    <w:rsid w:val="00A0784F"/>
    <w:rsid w:val="00A10A2E"/>
    <w:rsid w:val="00A10D3C"/>
    <w:rsid w:val="00A10E3A"/>
    <w:rsid w:val="00A11436"/>
    <w:rsid w:val="00A1376F"/>
    <w:rsid w:val="00A13B5D"/>
    <w:rsid w:val="00A15608"/>
    <w:rsid w:val="00A157DA"/>
    <w:rsid w:val="00A1596F"/>
    <w:rsid w:val="00A15CF8"/>
    <w:rsid w:val="00A20304"/>
    <w:rsid w:val="00A20C66"/>
    <w:rsid w:val="00A2240B"/>
    <w:rsid w:val="00A22DD7"/>
    <w:rsid w:val="00A23AC3"/>
    <w:rsid w:val="00A25AFD"/>
    <w:rsid w:val="00A25C51"/>
    <w:rsid w:val="00A25E08"/>
    <w:rsid w:val="00A2653B"/>
    <w:rsid w:val="00A26DD3"/>
    <w:rsid w:val="00A301F4"/>
    <w:rsid w:val="00A310BE"/>
    <w:rsid w:val="00A3182C"/>
    <w:rsid w:val="00A31A0C"/>
    <w:rsid w:val="00A31AE0"/>
    <w:rsid w:val="00A31BBC"/>
    <w:rsid w:val="00A33057"/>
    <w:rsid w:val="00A3329A"/>
    <w:rsid w:val="00A34048"/>
    <w:rsid w:val="00A3484B"/>
    <w:rsid w:val="00A36C9E"/>
    <w:rsid w:val="00A36D64"/>
    <w:rsid w:val="00A37DC6"/>
    <w:rsid w:val="00A40408"/>
    <w:rsid w:val="00A409E6"/>
    <w:rsid w:val="00A40BD5"/>
    <w:rsid w:val="00A41DEC"/>
    <w:rsid w:val="00A4282B"/>
    <w:rsid w:val="00A436C4"/>
    <w:rsid w:val="00A4389A"/>
    <w:rsid w:val="00A43CC7"/>
    <w:rsid w:val="00A44BAC"/>
    <w:rsid w:val="00A450C3"/>
    <w:rsid w:val="00A45427"/>
    <w:rsid w:val="00A46022"/>
    <w:rsid w:val="00A479C6"/>
    <w:rsid w:val="00A51862"/>
    <w:rsid w:val="00A518F6"/>
    <w:rsid w:val="00A51F93"/>
    <w:rsid w:val="00A52456"/>
    <w:rsid w:val="00A52C0F"/>
    <w:rsid w:val="00A5360C"/>
    <w:rsid w:val="00A541ED"/>
    <w:rsid w:val="00A556AD"/>
    <w:rsid w:val="00A55B0B"/>
    <w:rsid w:val="00A56335"/>
    <w:rsid w:val="00A56E04"/>
    <w:rsid w:val="00A574C9"/>
    <w:rsid w:val="00A60958"/>
    <w:rsid w:val="00A61BBC"/>
    <w:rsid w:val="00A6246B"/>
    <w:rsid w:val="00A627ED"/>
    <w:rsid w:val="00A62E38"/>
    <w:rsid w:val="00A63019"/>
    <w:rsid w:val="00A634AF"/>
    <w:rsid w:val="00A63FB6"/>
    <w:rsid w:val="00A64FEE"/>
    <w:rsid w:val="00A66220"/>
    <w:rsid w:val="00A675EA"/>
    <w:rsid w:val="00A67B06"/>
    <w:rsid w:val="00A67E51"/>
    <w:rsid w:val="00A7002C"/>
    <w:rsid w:val="00A717CC"/>
    <w:rsid w:val="00A718DD"/>
    <w:rsid w:val="00A72034"/>
    <w:rsid w:val="00A723F9"/>
    <w:rsid w:val="00A72D7B"/>
    <w:rsid w:val="00A72FE5"/>
    <w:rsid w:val="00A7306D"/>
    <w:rsid w:val="00A73249"/>
    <w:rsid w:val="00A7491D"/>
    <w:rsid w:val="00A74AB4"/>
    <w:rsid w:val="00A74C36"/>
    <w:rsid w:val="00A75B8B"/>
    <w:rsid w:val="00A75E1D"/>
    <w:rsid w:val="00A76250"/>
    <w:rsid w:val="00A80129"/>
    <w:rsid w:val="00A80C3D"/>
    <w:rsid w:val="00A82279"/>
    <w:rsid w:val="00A83ACF"/>
    <w:rsid w:val="00A84A86"/>
    <w:rsid w:val="00A85DD2"/>
    <w:rsid w:val="00A85E1B"/>
    <w:rsid w:val="00A87AD4"/>
    <w:rsid w:val="00A904D2"/>
    <w:rsid w:val="00A915C4"/>
    <w:rsid w:val="00A91886"/>
    <w:rsid w:val="00A934B9"/>
    <w:rsid w:val="00A95439"/>
    <w:rsid w:val="00A96D18"/>
    <w:rsid w:val="00A975D6"/>
    <w:rsid w:val="00AA1874"/>
    <w:rsid w:val="00AA2E40"/>
    <w:rsid w:val="00AA3FB7"/>
    <w:rsid w:val="00AA4B61"/>
    <w:rsid w:val="00AA5147"/>
    <w:rsid w:val="00AA5278"/>
    <w:rsid w:val="00AA58FF"/>
    <w:rsid w:val="00AA5C98"/>
    <w:rsid w:val="00AA71A5"/>
    <w:rsid w:val="00AB1B5B"/>
    <w:rsid w:val="00AB3C0F"/>
    <w:rsid w:val="00AB4DCB"/>
    <w:rsid w:val="00AB5401"/>
    <w:rsid w:val="00AB6E89"/>
    <w:rsid w:val="00AB7090"/>
    <w:rsid w:val="00AC22E1"/>
    <w:rsid w:val="00AC28C5"/>
    <w:rsid w:val="00AC2D6F"/>
    <w:rsid w:val="00AC3258"/>
    <w:rsid w:val="00AC3FD0"/>
    <w:rsid w:val="00AC41F7"/>
    <w:rsid w:val="00AC48C4"/>
    <w:rsid w:val="00AC6F32"/>
    <w:rsid w:val="00AD0A93"/>
    <w:rsid w:val="00AD1D4D"/>
    <w:rsid w:val="00AD1F48"/>
    <w:rsid w:val="00AD22BB"/>
    <w:rsid w:val="00AD28AF"/>
    <w:rsid w:val="00AD2926"/>
    <w:rsid w:val="00AD3E6C"/>
    <w:rsid w:val="00AD4B84"/>
    <w:rsid w:val="00AD7322"/>
    <w:rsid w:val="00AE2B9C"/>
    <w:rsid w:val="00AE393E"/>
    <w:rsid w:val="00AE4FD8"/>
    <w:rsid w:val="00AE55BB"/>
    <w:rsid w:val="00AE57F0"/>
    <w:rsid w:val="00AE6E2A"/>
    <w:rsid w:val="00AE739C"/>
    <w:rsid w:val="00AF0E98"/>
    <w:rsid w:val="00AF1086"/>
    <w:rsid w:val="00AF1466"/>
    <w:rsid w:val="00AF1D60"/>
    <w:rsid w:val="00AF254D"/>
    <w:rsid w:val="00AF29C8"/>
    <w:rsid w:val="00AF35DB"/>
    <w:rsid w:val="00AF3B3C"/>
    <w:rsid w:val="00AF4E03"/>
    <w:rsid w:val="00AF5714"/>
    <w:rsid w:val="00AF5976"/>
    <w:rsid w:val="00AF5EAE"/>
    <w:rsid w:val="00AF6239"/>
    <w:rsid w:val="00AF6D3F"/>
    <w:rsid w:val="00AF76C8"/>
    <w:rsid w:val="00B00B6F"/>
    <w:rsid w:val="00B0111B"/>
    <w:rsid w:val="00B02FFC"/>
    <w:rsid w:val="00B03FBA"/>
    <w:rsid w:val="00B048AB"/>
    <w:rsid w:val="00B048F4"/>
    <w:rsid w:val="00B04DC6"/>
    <w:rsid w:val="00B06E42"/>
    <w:rsid w:val="00B11D57"/>
    <w:rsid w:val="00B11EAF"/>
    <w:rsid w:val="00B1242D"/>
    <w:rsid w:val="00B12D73"/>
    <w:rsid w:val="00B13222"/>
    <w:rsid w:val="00B139C1"/>
    <w:rsid w:val="00B13F61"/>
    <w:rsid w:val="00B14272"/>
    <w:rsid w:val="00B1428A"/>
    <w:rsid w:val="00B14308"/>
    <w:rsid w:val="00B152CB"/>
    <w:rsid w:val="00B1593D"/>
    <w:rsid w:val="00B15CAC"/>
    <w:rsid w:val="00B16C9C"/>
    <w:rsid w:val="00B17990"/>
    <w:rsid w:val="00B212D0"/>
    <w:rsid w:val="00B214C3"/>
    <w:rsid w:val="00B21D99"/>
    <w:rsid w:val="00B21FD7"/>
    <w:rsid w:val="00B22358"/>
    <w:rsid w:val="00B22AC5"/>
    <w:rsid w:val="00B2598A"/>
    <w:rsid w:val="00B25A5B"/>
    <w:rsid w:val="00B26A5F"/>
    <w:rsid w:val="00B2796C"/>
    <w:rsid w:val="00B279F6"/>
    <w:rsid w:val="00B27AA4"/>
    <w:rsid w:val="00B31006"/>
    <w:rsid w:val="00B34126"/>
    <w:rsid w:val="00B3420B"/>
    <w:rsid w:val="00B359A0"/>
    <w:rsid w:val="00B35EC4"/>
    <w:rsid w:val="00B36268"/>
    <w:rsid w:val="00B4051C"/>
    <w:rsid w:val="00B41115"/>
    <w:rsid w:val="00B41775"/>
    <w:rsid w:val="00B41C82"/>
    <w:rsid w:val="00B41C9A"/>
    <w:rsid w:val="00B427D8"/>
    <w:rsid w:val="00B43E67"/>
    <w:rsid w:val="00B441CA"/>
    <w:rsid w:val="00B44379"/>
    <w:rsid w:val="00B452BF"/>
    <w:rsid w:val="00B4682D"/>
    <w:rsid w:val="00B4711B"/>
    <w:rsid w:val="00B4799E"/>
    <w:rsid w:val="00B47A62"/>
    <w:rsid w:val="00B47D4D"/>
    <w:rsid w:val="00B47F9E"/>
    <w:rsid w:val="00B52C85"/>
    <w:rsid w:val="00B53033"/>
    <w:rsid w:val="00B54237"/>
    <w:rsid w:val="00B567AD"/>
    <w:rsid w:val="00B5792A"/>
    <w:rsid w:val="00B57D55"/>
    <w:rsid w:val="00B608A1"/>
    <w:rsid w:val="00B6176E"/>
    <w:rsid w:val="00B618ED"/>
    <w:rsid w:val="00B62813"/>
    <w:rsid w:val="00B6319F"/>
    <w:rsid w:val="00B63886"/>
    <w:rsid w:val="00B646A3"/>
    <w:rsid w:val="00B649FD"/>
    <w:rsid w:val="00B65C60"/>
    <w:rsid w:val="00B66F29"/>
    <w:rsid w:val="00B670C8"/>
    <w:rsid w:val="00B671E8"/>
    <w:rsid w:val="00B67294"/>
    <w:rsid w:val="00B67687"/>
    <w:rsid w:val="00B67A1C"/>
    <w:rsid w:val="00B7062E"/>
    <w:rsid w:val="00B7080F"/>
    <w:rsid w:val="00B72CDD"/>
    <w:rsid w:val="00B756F2"/>
    <w:rsid w:val="00B76254"/>
    <w:rsid w:val="00B806A2"/>
    <w:rsid w:val="00B81A65"/>
    <w:rsid w:val="00B81C00"/>
    <w:rsid w:val="00B81EA8"/>
    <w:rsid w:val="00B8257D"/>
    <w:rsid w:val="00B82C87"/>
    <w:rsid w:val="00B82E67"/>
    <w:rsid w:val="00B8430E"/>
    <w:rsid w:val="00B846F5"/>
    <w:rsid w:val="00B84950"/>
    <w:rsid w:val="00B85334"/>
    <w:rsid w:val="00B87286"/>
    <w:rsid w:val="00B87FD4"/>
    <w:rsid w:val="00B9036E"/>
    <w:rsid w:val="00B906D7"/>
    <w:rsid w:val="00B90FD8"/>
    <w:rsid w:val="00B9156D"/>
    <w:rsid w:val="00B915D4"/>
    <w:rsid w:val="00B91666"/>
    <w:rsid w:val="00B91A4D"/>
    <w:rsid w:val="00B926DD"/>
    <w:rsid w:val="00B929A9"/>
    <w:rsid w:val="00B94023"/>
    <w:rsid w:val="00B95DDB"/>
    <w:rsid w:val="00B970BE"/>
    <w:rsid w:val="00B97699"/>
    <w:rsid w:val="00B97AE1"/>
    <w:rsid w:val="00BA04DB"/>
    <w:rsid w:val="00BA0753"/>
    <w:rsid w:val="00BA2357"/>
    <w:rsid w:val="00BA2FFE"/>
    <w:rsid w:val="00BA3329"/>
    <w:rsid w:val="00BA386D"/>
    <w:rsid w:val="00BA4032"/>
    <w:rsid w:val="00BA42E7"/>
    <w:rsid w:val="00BA5396"/>
    <w:rsid w:val="00BA57C8"/>
    <w:rsid w:val="00BA6780"/>
    <w:rsid w:val="00BA77DE"/>
    <w:rsid w:val="00BB1F3E"/>
    <w:rsid w:val="00BB296B"/>
    <w:rsid w:val="00BB5040"/>
    <w:rsid w:val="00BB59F8"/>
    <w:rsid w:val="00BB600A"/>
    <w:rsid w:val="00BB64F8"/>
    <w:rsid w:val="00BB66A4"/>
    <w:rsid w:val="00BB7E9C"/>
    <w:rsid w:val="00BC0A5C"/>
    <w:rsid w:val="00BC1880"/>
    <w:rsid w:val="00BC1D2B"/>
    <w:rsid w:val="00BC26FF"/>
    <w:rsid w:val="00BC3B12"/>
    <w:rsid w:val="00BC42CA"/>
    <w:rsid w:val="00BC4651"/>
    <w:rsid w:val="00BC5F06"/>
    <w:rsid w:val="00BC7A1D"/>
    <w:rsid w:val="00BC7BAF"/>
    <w:rsid w:val="00BD138B"/>
    <w:rsid w:val="00BD16A3"/>
    <w:rsid w:val="00BD1F98"/>
    <w:rsid w:val="00BD1FCE"/>
    <w:rsid w:val="00BD25D1"/>
    <w:rsid w:val="00BD395E"/>
    <w:rsid w:val="00BD4326"/>
    <w:rsid w:val="00BD4842"/>
    <w:rsid w:val="00BD53ED"/>
    <w:rsid w:val="00BD6679"/>
    <w:rsid w:val="00BD6A2A"/>
    <w:rsid w:val="00BD6FC4"/>
    <w:rsid w:val="00BE049B"/>
    <w:rsid w:val="00BE0CE9"/>
    <w:rsid w:val="00BE0EF8"/>
    <w:rsid w:val="00BE0F83"/>
    <w:rsid w:val="00BE248C"/>
    <w:rsid w:val="00BE2DAE"/>
    <w:rsid w:val="00BE33D7"/>
    <w:rsid w:val="00BE3D84"/>
    <w:rsid w:val="00BE44C0"/>
    <w:rsid w:val="00BE48B2"/>
    <w:rsid w:val="00BE59A7"/>
    <w:rsid w:val="00BE5F51"/>
    <w:rsid w:val="00BE6174"/>
    <w:rsid w:val="00BE63DE"/>
    <w:rsid w:val="00BE6F46"/>
    <w:rsid w:val="00BE747A"/>
    <w:rsid w:val="00BF10DE"/>
    <w:rsid w:val="00BF1179"/>
    <w:rsid w:val="00BF2137"/>
    <w:rsid w:val="00BF21F4"/>
    <w:rsid w:val="00BF2344"/>
    <w:rsid w:val="00BF25BE"/>
    <w:rsid w:val="00BF28A5"/>
    <w:rsid w:val="00BF34CB"/>
    <w:rsid w:val="00BF3EA0"/>
    <w:rsid w:val="00BF3ED5"/>
    <w:rsid w:val="00BF5070"/>
    <w:rsid w:val="00BF513D"/>
    <w:rsid w:val="00BF581B"/>
    <w:rsid w:val="00BF6B81"/>
    <w:rsid w:val="00BF6BED"/>
    <w:rsid w:val="00C0006C"/>
    <w:rsid w:val="00C01533"/>
    <w:rsid w:val="00C03D79"/>
    <w:rsid w:val="00C04256"/>
    <w:rsid w:val="00C049D6"/>
    <w:rsid w:val="00C05134"/>
    <w:rsid w:val="00C06B67"/>
    <w:rsid w:val="00C06C2C"/>
    <w:rsid w:val="00C07B13"/>
    <w:rsid w:val="00C1100F"/>
    <w:rsid w:val="00C1149A"/>
    <w:rsid w:val="00C116BB"/>
    <w:rsid w:val="00C11F6B"/>
    <w:rsid w:val="00C128D9"/>
    <w:rsid w:val="00C13101"/>
    <w:rsid w:val="00C13604"/>
    <w:rsid w:val="00C13BEB"/>
    <w:rsid w:val="00C144CF"/>
    <w:rsid w:val="00C147CE"/>
    <w:rsid w:val="00C1502E"/>
    <w:rsid w:val="00C1557C"/>
    <w:rsid w:val="00C15F76"/>
    <w:rsid w:val="00C17280"/>
    <w:rsid w:val="00C2014F"/>
    <w:rsid w:val="00C2101E"/>
    <w:rsid w:val="00C2119F"/>
    <w:rsid w:val="00C2185E"/>
    <w:rsid w:val="00C21D54"/>
    <w:rsid w:val="00C23AFA"/>
    <w:rsid w:val="00C24322"/>
    <w:rsid w:val="00C24864"/>
    <w:rsid w:val="00C248B7"/>
    <w:rsid w:val="00C24A6B"/>
    <w:rsid w:val="00C256D5"/>
    <w:rsid w:val="00C26488"/>
    <w:rsid w:val="00C26659"/>
    <w:rsid w:val="00C2789B"/>
    <w:rsid w:val="00C27967"/>
    <w:rsid w:val="00C3140B"/>
    <w:rsid w:val="00C320A0"/>
    <w:rsid w:val="00C32489"/>
    <w:rsid w:val="00C32660"/>
    <w:rsid w:val="00C3587A"/>
    <w:rsid w:val="00C401A5"/>
    <w:rsid w:val="00C415F1"/>
    <w:rsid w:val="00C41C2B"/>
    <w:rsid w:val="00C43FAD"/>
    <w:rsid w:val="00C4416F"/>
    <w:rsid w:val="00C44C58"/>
    <w:rsid w:val="00C452D1"/>
    <w:rsid w:val="00C4542F"/>
    <w:rsid w:val="00C51C4F"/>
    <w:rsid w:val="00C5208D"/>
    <w:rsid w:val="00C54EA5"/>
    <w:rsid w:val="00C55980"/>
    <w:rsid w:val="00C57C80"/>
    <w:rsid w:val="00C57F58"/>
    <w:rsid w:val="00C60FA8"/>
    <w:rsid w:val="00C610D7"/>
    <w:rsid w:val="00C6164B"/>
    <w:rsid w:val="00C62644"/>
    <w:rsid w:val="00C62D87"/>
    <w:rsid w:val="00C63EA8"/>
    <w:rsid w:val="00C658EC"/>
    <w:rsid w:val="00C70425"/>
    <w:rsid w:val="00C70F47"/>
    <w:rsid w:val="00C71590"/>
    <w:rsid w:val="00C71B98"/>
    <w:rsid w:val="00C72376"/>
    <w:rsid w:val="00C72515"/>
    <w:rsid w:val="00C727E2"/>
    <w:rsid w:val="00C7329C"/>
    <w:rsid w:val="00C73FC5"/>
    <w:rsid w:val="00C75D67"/>
    <w:rsid w:val="00C761FA"/>
    <w:rsid w:val="00C764BC"/>
    <w:rsid w:val="00C76720"/>
    <w:rsid w:val="00C807D8"/>
    <w:rsid w:val="00C8373B"/>
    <w:rsid w:val="00C84256"/>
    <w:rsid w:val="00C84A33"/>
    <w:rsid w:val="00C8530B"/>
    <w:rsid w:val="00C86845"/>
    <w:rsid w:val="00C871DD"/>
    <w:rsid w:val="00C87EA9"/>
    <w:rsid w:val="00C90953"/>
    <w:rsid w:val="00C91A87"/>
    <w:rsid w:val="00C92176"/>
    <w:rsid w:val="00C936C7"/>
    <w:rsid w:val="00C93B57"/>
    <w:rsid w:val="00C93E3A"/>
    <w:rsid w:val="00C93ED3"/>
    <w:rsid w:val="00C9454E"/>
    <w:rsid w:val="00C94740"/>
    <w:rsid w:val="00C94CAF"/>
    <w:rsid w:val="00C95233"/>
    <w:rsid w:val="00CA23BE"/>
    <w:rsid w:val="00CA3BFF"/>
    <w:rsid w:val="00CA6034"/>
    <w:rsid w:val="00CA714F"/>
    <w:rsid w:val="00CB023E"/>
    <w:rsid w:val="00CB0C74"/>
    <w:rsid w:val="00CB11A5"/>
    <w:rsid w:val="00CB39C6"/>
    <w:rsid w:val="00CB3F8D"/>
    <w:rsid w:val="00CB5497"/>
    <w:rsid w:val="00CB5571"/>
    <w:rsid w:val="00CB6F2D"/>
    <w:rsid w:val="00CC13EC"/>
    <w:rsid w:val="00CC1722"/>
    <w:rsid w:val="00CC2368"/>
    <w:rsid w:val="00CC26EB"/>
    <w:rsid w:val="00CC4280"/>
    <w:rsid w:val="00CC4779"/>
    <w:rsid w:val="00CC4E5F"/>
    <w:rsid w:val="00CC5AA7"/>
    <w:rsid w:val="00CC6021"/>
    <w:rsid w:val="00CC6EA5"/>
    <w:rsid w:val="00CD1383"/>
    <w:rsid w:val="00CD22AE"/>
    <w:rsid w:val="00CD2B6E"/>
    <w:rsid w:val="00CD3AE3"/>
    <w:rsid w:val="00CD3B3A"/>
    <w:rsid w:val="00CD6F7A"/>
    <w:rsid w:val="00CD7D55"/>
    <w:rsid w:val="00CE10A4"/>
    <w:rsid w:val="00CE1801"/>
    <w:rsid w:val="00CE24B5"/>
    <w:rsid w:val="00CE4F80"/>
    <w:rsid w:val="00CE5031"/>
    <w:rsid w:val="00CE59E9"/>
    <w:rsid w:val="00CE5A10"/>
    <w:rsid w:val="00CE6EBA"/>
    <w:rsid w:val="00CF0BA3"/>
    <w:rsid w:val="00CF268C"/>
    <w:rsid w:val="00CF2F06"/>
    <w:rsid w:val="00CF3942"/>
    <w:rsid w:val="00CF47A2"/>
    <w:rsid w:val="00CF55D4"/>
    <w:rsid w:val="00CF6EC6"/>
    <w:rsid w:val="00CF7412"/>
    <w:rsid w:val="00CF7460"/>
    <w:rsid w:val="00D00966"/>
    <w:rsid w:val="00D02245"/>
    <w:rsid w:val="00D0279D"/>
    <w:rsid w:val="00D02A7D"/>
    <w:rsid w:val="00D03123"/>
    <w:rsid w:val="00D0355A"/>
    <w:rsid w:val="00D03E99"/>
    <w:rsid w:val="00D043AA"/>
    <w:rsid w:val="00D04CC1"/>
    <w:rsid w:val="00D054AE"/>
    <w:rsid w:val="00D05E6F"/>
    <w:rsid w:val="00D06727"/>
    <w:rsid w:val="00D072CF"/>
    <w:rsid w:val="00D0756C"/>
    <w:rsid w:val="00D07B82"/>
    <w:rsid w:val="00D1055E"/>
    <w:rsid w:val="00D10706"/>
    <w:rsid w:val="00D12418"/>
    <w:rsid w:val="00D1340D"/>
    <w:rsid w:val="00D13D0F"/>
    <w:rsid w:val="00D1407A"/>
    <w:rsid w:val="00D15154"/>
    <w:rsid w:val="00D153FB"/>
    <w:rsid w:val="00D15DCB"/>
    <w:rsid w:val="00D17986"/>
    <w:rsid w:val="00D21D8A"/>
    <w:rsid w:val="00D237B3"/>
    <w:rsid w:val="00D239C8"/>
    <w:rsid w:val="00D24E58"/>
    <w:rsid w:val="00D263A6"/>
    <w:rsid w:val="00D266DE"/>
    <w:rsid w:val="00D27A0B"/>
    <w:rsid w:val="00D30B20"/>
    <w:rsid w:val="00D30CA7"/>
    <w:rsid w:val="00D317D2"/>
    <w:rsid w:val="00D32BD8"/>
    <w:rsid w:val="00D32E35"/>
    <w:rsid w:val="00D3300F"/>
    <w:rsid w:val="00D33D47"/>
    <w:rsid w:val="00D33FD7"/>
    <w:rsid w:val="00D34AC1"/>
    <w:rsid w:val="00D36068"/>
    <w:rsid w:val="00D363A9"/>
    <w:rsid w:val="00D366EE"/>
    <w:rsid w:val="00D4044E"/>
    <w:rsid w:val="00D40F08"/>
    <w:rsid w:val="00D410E7"/>
    <w:rsid w:val="00D41AF6"/>
    <w:rsid w:val="00D43347"/>
    <w:rsid w:val="00D4549E"/>
    <w:rsid w:val="00D47D39"/>
    <w:rsid w:val="00D47F83"/>
    <w:rsid w:val="00D50301"/>
    <w:rsid w:val="00D5053A"/>
    <w:rsid w:val="00D5059F"/>
    <w:rsid w:val="00D51950"/>
    <w:rsid w:val="00D532B6"/>
    <w:rsid w:val="00D549C7"/>
    <w:rsid w:val="00D553D6"/>
    <w:rsid w:val="00D556D0"/>
    <w:rsid w:val="00D55F52"/>
    <w:rsid w:val="00D568A9"/>
    <w:rsid w:val="00D60A07"/>
    <w:rsid w:val="00D61D5E"/>
    <w:rsid w:val="00D61F61"/>
    <w:rsid w:val="00D62449"/>
    <w:rsid w:val="00D62BAB"/>
    <w:rsid w:val="00D64084"/>
    <w:rsid w:val="00D64B5A"/>
    <w:rsid w:val="00D65D6E"/>
    <w:rsid w:val="00D676D7"/>
    <w:rsid w:val="00D6799A"/>
    <w:rsid w:val="00D67C32"/>
    <w:rsid w:val="00D67FCA"/>
    <w:rsid w:val="00D70576"/>
    <w:rsid w:val="00D71425"/>
    <w:rsid w:val="00D71C0A"/>
    <w:rsid w:val="00D73263"/>
    <w:rsid w:val="00D74C2A"/>
    <w:rsid w:val="00D757F8"/>
    <w:rsid w:val="00D75C43"/>
    <w:rsid w:val="00D7662F"/>
    <w:rsid w:val="00D76B79"/>
    <w:rsid w:val="00D770F7"/>
    <w:rsid w:val="00D77500"/>
    <w:rsid w:val="00D800D9"/>
    <w:rsid w:val="00D802AC"/>
    <w:rsid w:val="00D80958"/>
    <w:rsid w:val="00D80E53"/>
    <w:rsid w:val="00D81586"/>
    <w:rsid w:val="00D816AF"/>
    <w:rsid w:val="00D81B14"/>
    <w:rsid w:val="00D81C90"/>
    <w:rsid w:val="00D82237"/>
    <w:rsid w:val="00D8298D"/>
    <w:rsid w:val="00D837F1"/>
    <w:rsid w:val="00D846C8"/>
    <w:rsid w:val="00D847D8"/>
    <w:rsid w:val="00D84E1F"/>
    <w:rsid w:val="00D85510"/>
    <w:rsid w:val="00D85F91"/>
    <w:rsid w:val="00D85F9E"/>
    <w:rsid w:val="00D86318"/>
    <w:rsid w:val="00D8696C"/>
    <w:rsid w:val="00D87FD9"/>
    <w:rsid w:val="00D908B0"/>
    <w:rsid w:val="00D9164F"/>
    <w:rsid w:val="00D91F76"/>
    <w:rsid w:val="00D925F7"/>
    <w:rsid w:val="00D95FFB"/>
    <w:rsid w:val="00D96972"/>
    <w:rsid w:val="00D979F9"/>
    <w:rsid w:val="00DA077A"/>
    <w:rsid w:val="00DA08C4"/>
    <w:rsid w:val="00DA458D"/>
    <w:rsid w:val="00DA5522"/>
    <w:rsid w:val="00DA5D8F"/>
    <w:rsid w:val="00DA5F09"/>
    <w:rsid w:val="00DA6DF4"/>
    <w:rsid w:val="00DA7181"/>
    <w:rsid w:val="00DB3186"/>
    <w:rsid w:val="00DB3802"/>
    <w:rsid w:val="00DB3D74"/>
    <w:rsid w:val="00DB3FBB"/>
    <w:rsid w:val="00DB58A6"/>
    <w:rsid w:val="00DB7495"/>
    <w:rsid w:val="00DB7966"/>
    <w:rsid w:val="00DC033D"/>
    <w:rsid w:val="00DC041E"/>
    <w:rsid w:val="00DC0DFE"/>
    <w:rsid w:val="00DC0E0C"/>
    <w:rsid w:val="00DC0E24"/>
    <w:rsid w:val="00DC3BB2"/>
    <w:rsid w:val="00DC3DBB"/>
    <w:rsid w:val="00DC4F61"/>
    <w:rsid w:val="00DC58FF"/>
    <w:rsid w:val="00DC6F90"/>
    <w:rsid w:val="00DC7F64"/>
    <w:rsid w:val="00DD1A01"/>
    <w:rsid w:val="00DD2716"/>
    <w:rsid w:val="00DD33B2"/>
    <w:rsid w:val="00DD3AC8"/>
    <w:rsid w:val="00DD492B"/>
    <w:rsid w:val="00DD55E6"/>
    <w:rsid w:val="00DD6A77"/>
    <w:rsid w:val="00DD6C2E"/>
    <w:rsid w:val="00DD7FE5"/>
    <w:rsid w:val="00DE2061"/>
    <w:rsid w:val="00DE3A89"/>
    <w:rsid w:val="00DE4747"/>
    <w:rsid w:val="00DE4823"/>
    <w:rsid w:val="00DE492D"/>
    <w:rsid w:val="00DE4F2A"/>
    <w:rsid w:val="00DE509E"/>
    <w:rsid w:val="00DE5639"/>
    <w:rsid w:val="00DE570A"/>
    <w:rsid w:val="00DE58CA"/>
    <w:rsid w:val="00DE69BA"/>
    <w:rsid w:val="00DE6C3C"/>
    <w:rsid w:val="00DE6F5A"/>
    <w:rsid w:val="00DE726C"/>
    <w:rsid w:val="00DF0FD4"/>
    <w:rsid w:val="00DF3F6E"/>
    <w:rsid w:val="00DF4EEB"/>
    <w:rsid w:val="00DF56A8"/>
    <w:rsid w:val="00DF56C5"/>
    <w:rsid w:val="00DF5DC2"/>
    <w:rsid w:val="00DF7A4D"/>
    <w:rsid w:val="00E0177A"/>
    <w:rsid w:val="00E01BF5"/>
    <w:rsid w:val="00E02431"/>
    <w:rsid w:val="00E0272E"/>
    <w:rsid w:val="00E03A4B"/>
    <w:rsid w:val="00E06908"/>
    <w:rsid w:val="00E06F38"/>
    <w:rsid w:val="00E0768C"/>
    <w:rsid w:val="00E113DB"/>
    <w:rsid w:val="00E129F2"/>
    <w:rsid w:val="00E12A15"/>
    <w:rsid w:val="00E1366F"/>
    <w:rsid w:val="00E13B16"/>
    <w:rsid w:val="00E149E9"/>
    <w:rsid w:val="00E14A7E"/>
    <w:rsid w:val="00E14AB3"/>
    <w:rsid w:val="00E14F97"/>
    <w:rsid w:val="00E15F82"/>
    <w:rsid w:val="00E1644B"/>
    <w:rsid w:val="00E1728A"/>
    <w:rsid w:val="00E21850"/>
    <w:rsid w:val="00E25298"/>
    <w:rsid w:val="00E255DF"/>
    <w:rsid w:val="00E30629"/>
    <w:rsid w:val="00E30E05"/>
    <w:rsid w:val="00E3104A"/>
    <w:rsid w:val="00E3308D"/>
    <w:rsid w:val="00E333BE"/>
    <w:rsid w:val="00E35924"/>
    <w:rsid w:val="00E35F30"/>
    <w:rsid w:val="00E3609E"/>
    <w:rsid w:val="00E36384"/>
    <w:rsid w:val="00E37667"/>
    <w:rsid w:val="00E376B5"/>
    <w:rsid w:val="00E40147"/>
    <w:rsid w:val="00E403CC"/>
    <w:rsid w:val="00E411F7"/>
    <w:rsid w:val="00E43810"/>
    <w:rsid w:val="00E44D01"/>
    <w:rsid w:val="00E45571"/>
    <w:rsid w:val="00E464C7"/>
    <w:rsid w:val="00E4756F"/>
    <w:rsid w:val="00E4764F"/>
    <w:rsid w:val="00E47D58"/>
    <w:rsid w:val="00E47E37"/>
    <w:rsid w:val="00E50FEB"/>
    <w:rsid w:val="00E51703"/>
    <w:rsid w:val="00E5190A"/>
    <w:rsid w:val="00E51D20"/>
    <w:rsid w:val="00E5334B"/>
    <w:rsid w:val="00E55426"/>
    <w:rsid w:val="00E559E5"/>
    <w:rsid w:val="00E57899"/>
    <w:rsid w:val="00E57E07"/>
    <w:rsid w:val="00E625B8"/>
    <w:rsid w:val="00E6266E"/>
    <w:rsid w:val="00E6369B"/>
    <w:rsid w:val="00E657E7"/>
    <w:rsid w:val="00E6701A"/>
    <w:rsid w:val="00E72CB3"/>
    <w:rsid w:val="00E72E62"/>
    <w:rsid w:val="00E738E5"/>
    <w:rsid w:val="00E74883"/>
    <w:rsid w:val="00E74E42"/>
    <w:rsid w:val="00E757F5"/>
    <w:rsid w:val="00E75C92"/>
    <w:rsid w:val="00E75D8E"/>
    <w:rsid w:val="00E768C3"/>
    <w:rsid w:val="00E76AEB"/>
    <w:rsid w:val="00E76E9A"/>
    <w:rsid w:val="00E7703F"/>
    <w:rsid w:val="00E82FC1"/>
    <w:rsid w:val="00E83003"/>
    <w:rsid w:val="00E83391"/>
    <w:rsid w:val="00E83AFD"/>
    <w:rsid w:val="00E83F78"/>
    <w:rsid w:val="00E85032"/>
    <w:rsid w:val="00E86025"/>
    <w:rsid w:val="00E867B2"/>
    <w:rsid w:val="00E87396"/>
    <w:rsid w:val="00E87401"/>
    <w:rsid w:val="00E90E15"/>
    <w:rsid w:val="00E927DA"/>
    <w:rsid w:val="00E93EC7"/>
    <w:rsid w:val="00E95CE0"/>
    <w:rsid w:val="00E95F7C"/>
    <w:rsid w:val="00E97D1A"/>
    <w:rsid w:val="00EA16E9"/>
    <w:rsid w:val="00EA27D6"/>
    <w:rsid w:val="00EA3CBB"/>
    <w:rsid w:val="00EA49B6"/>
    <w:rsid w:val="00EA662E"/>
    <w:rsid w:val="00EB0A6C"/>
    <w:rsid w:val="00EB0AED"/>
    <w:rsid w:val="00EB22F0"/>
    <w:rsid w:val="00EB40A4"/>
    <w:rsid w:val="00EB4226"/>
    <w:rsid w:val="00EB4A04"/>
    <w:rsid w:val="00EB4E4C"/>
    <w:rsid w:val="00EB5C3E"/>
    <w:rsid w:val="00EB752D"/>
    <w:rsid w:val="00EC184F"/>
    <w:rsid w:val="00EC274C"/>
    <w:rsid w:val="00EC2E52"/>
    <w:rsid w:val="00EC2FA6"/>
    <w:rsid w:val="00EC5FF5"/>
    <w:rsid w:val="00EC602E"/>
    <w:rsid w:val="00EC73D3"/>
    <w:rsid w:val="00ED0622"/>
    <w:rsid w:val="00ED0BE3"/>
    <w:rsid w:val="00ED14E8"/>
    <w:rsid w:val="00ED261D"/>
    <w:rsid w:val="00ED28A7"/>
    <w:rsid w:val="00ED2A5F"/>
    <w:rsid w:val="00ED643E"/>
    <w:rsid w:val="00ED68EC"/>
    <w:rsid w:val="00ED6A77"/>
    <w:rsid w:val="00EE0F0E"/>
    <w:rsid w:val="00EE1A96"/>
    <w:rsid w:val="00EE2CA3"/>
    <w:rsid w:val="00EE3A9C"/>
    <w:rsid w:val="00EE3CAC"/>
    <w:rsid w:val="00EE3D49"/>
    <w:rsid w:val="00EE3FCF"/>
    <w:rsid w:val="00EE4641"/>
    <w:rsid w:val="00EE62C2"/>
    <w:rsid w:val="00EF12BA"/>
    <w:rsid w:val="00EF25EA"/>
    <w:rsid w:val="00EF3327"/>
    <w:rsid w:val="00EF354E"/>
    <w:rsid w:val="00EF4204"/>
    <w:rsid w:val="00EF450D"/>
    <w:rsid w:val="00EF517E"/>
    <w:rsid w:val="00EF7A47"/>
    <w:rsid w:val="00F0047A"/>
    <w:rsid w:val="00F0153A"/>
    <w:rsid w:val="00F01C91"/>
    <w:rsid w:val="00F02A4F"/>
    <w:rsid w:val="00F03554"/>
    <w:rsid w:val="00F03EC3"/>
    <w:rsid w:val="00F04C4E"/>
    <w:rsid w:val="00F04CEE"/>
    <w:rsid w:val="00F059FC"/>
    <w:rsid w:val="00F05AAF"/>
    <w:rsid w:val="00F10F1C"/>
    <w:rsid w:val="00F10F8F"/>
    <w:rsid w:val="00F110BD"/>
    <w:rsid w:val="00F11527"/>
    <w:rsid w:val="00F13811"/>
    <w:rsid w:val="00F1420F"/>
    <w:rsid w:val="00F144DB"/>
    <w:rsid w:val="00F1460B"/>
    <w:rsid w:val="00F15854"/>
    <w:rsid w:val="00F15E28"/>
    <w:rsid w:val="00F15F52"/>
    <w:rsid w:val="00F1614A"/>
    <w:rsid w:val="00F1667E"/>
    <w:rsid w:val="00F174C8"/>
    <w:rsid w:val="00F17552"/>
    <w:rsid w:val="00F17AEA"/>
    <w:rsid w:val="00F204B9"/>
    <w:rsid w:val="00F205C0"/>
    <w:rsid w:val="00F20918"/>
    <w:rsid w:val="00F21342"/>
    <w:rsid w:val="00F238DE"/>
    <w:rsid w:val="00F23971"/>
    <w:rsid w:val="00F23F68"/>
    <w:rsid w:val="00F2460F"/>
    <w:rsid w:val="00F2609D"/>
    <w:rsid w:val="00F26569"/>
    <w:rsid w:val="00F26759"/>
    <w:rsid w:val="00F26C7D"/>
    <w:rsid w:val="00F271C6"/>
    <w:rsid w:val="00F27AE2"/>
    <w:rsid w:val="00F311E0"/>
    <w:rsid w:val="00F33E25"/>
    <w:rsid w:val="00F34CFD"/>
    <w:rsid w:val="00F35767"/>
    <w:rsid w:val="00F36C84"/>
    <w:rsid w:val="00F371D8"/>
    <w:rsid w:val="00F378A3"/>
    <w:rsid w:val="00F37924"/>
    <w:rsid w:val="00F37CBC"/>
    <w:rsid w:val="00F40072"/>
    <w:rsid w:val="00F40C1B"/>
    <w:rsid w:val="00F4189F"/>
    <w:rsid w:val="00F41F5D"/>
    <w:rsid w:val="00F41FC1"/>
    <w:rsid w:val="00F42B84"/>
    <w:rsid w:val="00F442CA"/>
    <w:rsid w:val="00F44A5D"/>
    <w:rsid w:val="00F44F4A"/>
    <w:rsid w:val="00F4556F"/>
    <w:rsid w:val="00F45E15"/>
    <w:rsid w:val="00F5064D"/>
    <w:rsid w:val="00F51100"/>
    <w:rsid w:val="00F51486"/>
    <w:rsid w:val="00F51661"/>
    <w:rsid w:val="00F51C86"/>
    <w:rsid w:val="00F5398E"/>
    <w:rsid w:val="00F558CA"/>
    <w:rsid w:val="00F5691C"/>
    <w:rsid w:val="00F61555"/>
    <w:rsid w:val="00F6243F"/>
    <w:rsid w:val="00F63B2F"/>
    <w:rsid w:val="00F65AF2"/>
    <w:rsid w:val="00F670BE"/>
    <w:rsid w:val="00F67208"/>
    <w:rsid w:val="00F678FB"/>
    <w:rsid w:val="00F67A1D"/>
    <w:rsid w:val="00F67AC6"/>
    <w:rsid w:val="00F70B84"/>
    <w:rsid w:val="00F70EF7"/>
    <w:rsid w:val="00F7106A"/>
    <w:rsid w:val="00F7109C"/>
    <w:rsid w:val="00F717C1"/>
    <w:rsid w:val="00F72C24"/>
    <w:rsid w:val="00F75D9B"/>
    <w:rsid w:val="00F81BA2"/>
    <w:rsid w:val="00F82762"/>
    <w:rsid w:val="00F82D30"/>
    <w:rsid w:val="00F831CA"/>
    <w:rsid w:val="00F83807"/>
    <w:rsid w:val="00F8423C"/>
    <w:rsid w:val="00F842C7"/>
    <w:rsid w:val="00F848F5"/>
    <w:rsid w:val="00F866B6"/>
    <w:rsid w:val="00F86A48"/>
    <w:rsid w:val="00F86FE3"/>
    <w:rsid w:val="00F87AC5"/>
    <w:rsid w:val="00F87C2E"/>
    <w:rsid w:val="00F87CA3"/>
    <w:rsid w:val="00F91B69"/>
    <w:rsid w:val="00F92480"/>
    <w:rsid w:val="00F93081"/>
    <w:rsid w:val="00F9412D"/>
    <w:rsid w:val="00F94F9A"/>
    <w:rsid w:val="00F95741"/>
    <w:rsid w:val="00F95974"/>
    <w:rsid w:val="00F960CA"/>
    <w:rsid w:val="00F96A0F"/>
    <w:rsid w:val="00F96D94"/>
    <w:rsid w:val="00F97BF3"/>
    <w:rsid w:val="00FA01E9"/>
    <w:rsid w:val="00FA0654"/>
    <w:rsid w:val="00FA0FFE"/>
    <w:rsid w:val="00FA1C96"/>
    <w:rsid w:val="00FA2287"/>
    <w:rsid w:val="00FA2B2B"/>
    <w:rsid w:val="00FA35F6"/>
    <w:rsid w:val="00FA3936"/>
    <w:rsid w:val="00FA3EF9"/>
    <w:rsid w:val="00FA47A7"/>
    <w:rsid w:val="00FA4A84"/>
    <w:rsid w:val="00FA7B6C"/>
    <w:rsid w:val="00FB0E3F"/>
    <w:rsid w:val="00FB20E2"/>
    <w:rsid w:val="00FB2565"/>
    <w:rsid w:val="00FB31C1"/>
    <w:rsid w:val="00FB33D1"/>
    <w:rsid w:val="00FB48AC"/>
    <w:rsid w:val="00FB48AD"/>
    <w:rsid w:val="00FB4B3A"/>
    <w:rsid w:val="00FB7B1A"/>
    <w:rsid w:val="00FC10E1"/>
    <w:rsid w:val="00FC1310"/>
    <w:rsid w:val="00FC1370"/>
    <w:rsid w:val="00FC175D"/>
    <w:rsid w:val="00FC1B6F"/>
    <w:rsid w:val="00FC24F1"/>
    <w:rsid w:val="00FC2647"/>
    <w:rsid w:val="00FC3557"/>
    <w:rsid w:val="00FC3645"/>
    <w:rsid w:val="00FC4F1C"/>
    <w:rsid w:val="00FC69C5"/>
    <w:rsid w:val="00FC74EA"/>
    <w:rsid w:val="00FD1690"/>
    <w:rsid w:val="00FD1DD1"/>
    <w:rsid w:val="00FD1F94"/>
    <w:rsid w:val="00FD2397"/>
    <w:rsid w:val="00FD245A"/>
    <w:rsid w:val="00FD35D7"/>
    <w:rsid w:val="00FD40BA"/>
    <w:rsid w:val="00FD5A3F"/>
    <w:rsid w:val="00FD5DBC"/>
    <w:rsid w:val="00FD61A2"/>
    <w:rsid w:val="00FD6B65"/>
    <w:rsid w:val="00FE2AAE"/>
    <w:rsid w:val="00FE2D5E"/>
    <w:rsid w:val="00FE3385"/>
    <w:rsid w:val="00FE3397"/>
    <w:rsid w:val="00FE374C"/>
    <w:rsid w:val="00FE39A1"/>
    <w:rsid w:val="00FE59E7"/>
    <w:rsid w:val="00FE5AA1"/>
    <w:rsid w:val="00FE5D2D"/>
    <w:rsid w:val="00FE5E86"/>
    <w:rsid w:val="00FE7A04"/>
    <w:rsid w:val="00FF0B75"/>
    <w:rsid w:val="00FF0E83"/>
    <w:rsid w:val="00FF1058"/>
    <w:rsid w:val="00FF3202"/>
    <w:rsid w:val="00FF38CA"/>
    <w:rsid w:val="00FF3E88"/>
    <w:rsid w:val="00FF41E8"/>
    <w:rsid w:val="00FF4FA0"/>
    <w:rsid w:val="00FF5549"/>
    <w:rsid w:val="00FF5E67"/>
    <w:rsid w:val="00FF6271"/>
    <w:rsid w:val="00FF66A0"/>
    <w:rsid w:val="00FF7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7C0BC0"/>
  <w15:docId w15:val="{B7A78946-546B-40E1-BF1E-0F48E9465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F94"/>
    <w:pPr>
      <w:spacing w:after="12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077F94"/>
    <w:pPr>
      <w:keepNext/>
      <w:keepLines/>
      <w:spacing w:before="480"/>
      <w:outlineLvl w:val="0"/>
    </w:pPr>
    <w:rPr>
      <w:rFonts w:eastAsiaTheme="majorEastAsia" w:cstheme="majorBidi"/>
      <w:b/>
      <w:bCs/>
      <w:szCs w:val="28"/>
    </w:rPr>
  </w:style>
  <w:style w:type="paragraph" w:styleId="Heading2">
    <w:name w:val="heading 2"/>
    <w:basedOn w:val="Normal1"/>
    <w:next w:val="Normal1"/>
    <w:link w:val="Heading2Char"/>
    <w:autoRedefine/>
    <w:qFormat/>
    <w:rsid w:val="00591583"/>
    <w:pPr>
      <w:keepNext/>
      <w:keepLines/>
      <w:spacing w:before="360"/>
      <w:outlineLvl w:val="1"/>
    </w:pPr>
    <w:rPr>
      <w:rFonts w:cs="Times New Roman"/>
      <w:b/>
      <w:szCs w:val="24"/>
      <w:lang w:val="en-GB"/>
    </w:rPr>
  </w:style>
  <w:style w:type="paragraph" w:styleId="Heading3">
    <w:name w:val="heading 3"/>
    <w:basedOn w:val="Normal"/>
    <w:next w:val="Normal"/>
    <w:link w:val="Heading3Char"/>
    <w:autoRedefine/>
    <w:uiPriority w:val="9"/>
    <w:unhideWhenUsed/>
    <w:qFormat/>
    <w:rsid w:val="001475B5"/>
    <w:pPr>
      <w:spacing w:before="240"/>
      <w:outlineLvl w:val="2"/>
    </w:pPr>
    <w:rPr>
      <w:b/>
      <w:i/>
    </w:rPr>
  </w:style>
  <w:style w:type="paragraph" w:styleId="Heading4">
    <w:name w:val="heading 4"/>
    <w:basedOn w:val="Normal"/>
    <w:next w:val="Normal"/>
    <w:link w:val="Heading4Char"/>
    <w:autoRedefine/>
    <w:uiPriority w:val="9"/>
    <w:semiHidden/>
    <w:unhideWhenUsed/>
    <w:qFormat/>
    <w:rsid w:val="0055487A"/>
    <w:pPr>
      <w:keepNext/>
      <w:keepLines/>
      <w:spacing w:before="200"/>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F9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rsid w:val="00591583"/>
    <w:rPr>
      <w:rFonts w:ascii="Times New Roman" w:eastAsia="Times New Roman" w:hAnsi="Times New Roman" w:cs="Times New Roman"/>
      <w:b/>
      <w:sz w:val="24"/>
      <w:szCs w:val="24"/>
    </w:rPr>
  </w:style>
  <w:style w:type="character" w:customStyle="1" w:styleId="Heading3Char">
    <w:name w:val="Heading 3 Char"/>
    <w:basedOn w:val="DefaultParagraphFont"/>
    <w:link w:val="Heading3"/>
    <w:uiPriority w:val="9"/>
    <w:rsid w:val="001475B5"/>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55487A"/>
    <w:rPr>
      <w:rFonts w:ascii="Times New Roman" w:eastAsiaTheme="majorEastAsia" w:hAnsi="Times New Roman" w:cstheme="majorBidi"/>
      <w:b/>
      <w:bCs/>
      <w:i/>
      <w:iCs/>
      <w:lang w:eastAsia="en-IN"/>
    </w:rPr>
  </w:style>
  <w:style w:type="paragraph" w:customStyle="1" w:styleId="Normal1">
    <w:name w:val="Normal1"/>
    <w:autoRedefine/>
    <w:rsid w:val="00906DF3"/>
    <w:pPr>
      <w:spacing w:after="120" w:line="360" w:lineRule="auto"/>
      <w:jc w:val="both"/>
    </w:pPr>
    <w:rPr>
      <w:rFonts w:ascii="Times New Roman" w:hAnsi="Times New Roman" w:cs="Arial"/>
      <w:sz w:val="24"/>
      <w:lang w:val="en-US"/>
    </w:rPr>
  </w:style>
  <w:style w:type="paragraph" w:styleId="Caption">
    <w:name w:val="caption"/>
    <w:basedOn w:val="Normal"/>
    <w:next w:val="Normal"/>
    <w:uiPriority w:val="35"/>
    <w:unhideWhenUsed/>
    <w:qFormat/>
    <w:rsid w:val="004F5675"/>
    <w:pPr>
      <w:spacing w:before="120"/>
      <w:jc w:val="center"/>
    </w:pPr>
    <w:rPr>
      <w:b/>
      <w:bCs/>
      <w:szCs w:val="18"/>
    </w:rPr>
  </w:style>
  <w:style w:type="paragraph" w:styleId="NormalWeb">
    <w:name w:val="Normal (Web)"/>
    <w:basedOn w:val="Normal"/>
    <w:uiPriority w:val="99"/>
    <w:unhideWhenUsed/>
    <w:rsid w:val="00C24322"/>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C24322"/>
    <w:rPr>
      <w:b/>
      <w:bCs/>
    </w:rPr>
  </w:style>
  <w:style w:type="table" w:styleId="TableGrid">
    <w:name w:val="Table Grid"/>
    <w:basedOn w:val="TableNormal"/>
    <w:uiPriority w:val="59"/>
    <w:rsid w:val="00A630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57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7431"/>
    <w:rPr>
      <w:rFonts w:ascii="Times New Roman" w:eastAsiaTheme="minorEastAsia" w:hAnsi="Times New Roman"/>
      <w:sz w:val="24"/>
    </w:rPr>
  </w:style>
  <w:style w:type="paragraph" w:styleId="Footer">
    <w:name w:val="footer"/>
    <w:basedOn w:val="Normal"/>
    <w:link w:val="FooterChar"/>
    <w:uiPriority w:val="99"/>
    <w:unhideWhenUsed/>
    <w:rsid w:val="00757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7431"/>
    <w:rPr>
      <w:rFonts w:ascii="Times New Roman" w:eastAsiaTheme="minorEastAsia" w:hAnsi="Times New Roman"/>
      <w:sz w:val="24"/>
    </w:rPr>
  </w:style>
  <w:style w:type="paragraph" w:styleId="NoSpacing">
    <w:name w:val="No Spacing"/>
    <w:link w:val="NoSpacingChar"/>
    <w:uiPriority w:val="1"/>
    <w:qFormat/>
    <w:rsid w:val="000548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48EA"/>
    <w:rPr>
      <w:rFonts w:eastAsiaTheme="minorEastAsia"/>
      <w:lang w:val="en-US"/>
    </w:rPr>
  </w:style>
  <w:style w:type="paragraph" w:styleId="BalloonText">
    <w:name w:val="Balloon Text"/>
    <w:basedOn w:val="Normal"/>
    <w:link w:val="BalloonTextChar"/>
    <w:uiPriority w:val="99"/>
    <w:semiHidden/>
    <w:unhideWhenUsed/>
    <w:rsid w:val="000548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48EA"/>
    <w:rPr>
      <w:rFonts w:ascii="Tahoma" w:eastAsiaTheme="minorEastAsia" w:hAnsi="Tahoma" w:cs="Tahoma"/>
      <w:sz w:val="16"/>
      <w:szCs w:val="16"/>
    </w:rPr>
  </w:style>
  <w:style w:type="paragraph" w:styleId="TOCHeading">
    <w:name w:val="TOC Heading"/>
    <w:basedOn w:val="Heading1"/>
    <w:next w:val="Normal"/>
    <w:uiPriority w:val="39"/>
    <w:semiHidden/>
    <w:unhideWhenUsed/>
    <w:qFormat/>
    <w:rsid w:val="000548EA"/>
    <w:pPr>
      <w:spacing w:after="0"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0548EA"/>
    <w:pPr>
      <w:spacing w:after="100"/>
    </w:pPr>
  </w:style>
  <w:style w:type="character" w:styleId="Hyperlink">
    <w:name w:val="Hyperlink"/>
    <w:basedOn w:val="DefaultParagraphFont"/>
    <w:uiPriority w:val="99"/>
    <w:unhideWhenUsed/>
    <w:rsid w:val="000548EA"/>
    <w:rPr>
      <w:color w:val="0000FF" w:themeColor="hyperlink"/>
      <w:u w:val="single"/>
    </w:rPr>
  </w:style>
  <w:style w:type="character" w:styleId="CommentReference">
    <w:name w:val="annotation reference"/>
    <w:basedOn w:val="DefaultParagraphFont"/>
    <w:uiPriority w:val="99"/>
    <w:semiHidden/>
    <w:unhideWhenUsed/>
    <w:rsid w:val="0036284C"/>
    <w:rPr>
      <w:sz w:val="16"/>
      <w:szCs w:val="16"/>
    </w:rPr>
  </w:style>
  <w:style w:type="paragraph" w:styleId="CommentText">
    <w:name w:val="annotation text"/>
    <w:basedOn w:val="Normal"/>
    <w:link w:val="CommentTextChar"/>
    <w:uiPriority w:val="99"/>
    <w:unhideWhenUsed/>
    <w:rsid w:val="0036284C"/>
    <w:pPr>
      <w:spacing w:line="240" w:lineRule="auto"/>
    </w:pPr>
    <w:rPr>
      <w:sz w:val="20"/>
      <w:szCs w:val="20"/>
    </w:rPr>
  </w:style>
  <w:style w:type="character" w:customStyle="1" w:styleId="CommentTextChar">
    <w:name w:val="Comment Text Char"/>
    <w:basedOn w:val="DefaultParagraphFont"/>
    <w:link w:val="CommentText"/>
    <w:uiPriority w:val="99"/>
    <w:rsid w:val="0036284C"/>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36284C"/>
    <w:rPr>
      <w:b/>
      <w:bCs/>
    </w:rPr>
  </w:style>
  <w:style w:type="character" w:customStyle="1" w:styleId="CommentSubjectChar">
    <w:name w:val="Comment Subject Char"/>
    <w:basedOn w:val="CommentTextChar"/>
    <w:link w:val="CommentSubject"/>
    <w:uiPriority w:val="99"/>
    <w:semiHidden/>
    <w:rsid w:val="0036284C"/>
    <w:rPr>
      <w:rFonts w:ascii="Times New Roman" w:eastAsiaTheme="minorEastAsia" w:hAnsi="Times New Roman"/>
      <w:b/>
      <w:bCs/>
      <w:sz w:val="20"/>
      <w:szCs w:val="20"/>
    </w:rPr>
  </w:style>
  <w:style w:type="paragraph" w:customStyle="1" w:styleId="paragraph">
    <w:name w:val="paragraph"/>
    <w:basedOn w:val="Normal"/>
    <w:rsid w:val="008E3E31"/>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basedOn w:val="DefaultParagraphFont"/>
    <w:rsid w:val="008E3E31"/>
  </w:style>
  <w:style w:type="character" w:customStyle="1" w:styleId="eop">
    <w:name w:val="eop"/>
    <w:basedOn w:val="DefaultParagraphFont"/>
    <w:rsid w:val="008E3E31"/>
  </w:style>
  <w:style w:type="table" w:styleId="GridTable4-Accent4">
    <w:name w:val="Grid Table 4 Accent 4"/>
    <w:basedOn w:val="TableNormal"/>
    <w:uiPriority w:val="49"/>
    <w:rsid w:val="00AB1B5B"/>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styleId="ListParagraph">
    <w:name w:val="List Paragraph"/>
    <w:basedOn w:val="Normal"/>
    <w:uiPriority w:val="34"/>
    <w:qFormat/>
    <w:rsid w:val="00715CEC"/>
    <w:pPr>
      <w:ind w:left="720"/>
      <w:contextualSpacing/>
    </w:pPr>
  </w:style>
  <w:style w:type="table" w:customStyle="1" w:styleId="GridTable4-Accent41">
    <w:name w:val="Grid Table 4 - Accent 41"/>
    <w:basedOn w:val="TableNormal"/>
    <w:uiPriority w:val="49"/>
    <w:rsid w:val="001D14EC"/>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40104">
      <w:bodyDiv w:val="1"/>
      <w:marLeft w:val="0"/>
      <w:marRight w:val="0"/>
      <w:marTop w:val="0"/>
      <w:marBottom w:val="0"/>
      <w:divBdr>
        <w:top w:val="none" w:sz="0" w:space="0" w:color="auto"/>
        <w:left w:val="none" w:sz="0" w:space="0" w:color="auto"/>
        <w:bottom w:val="none" w:sz="0" w:space="0" w:color="auto"/>
        <w:right w:val="none" w:sz="0" w:space="0" w:color="auto"/>
      </w:divBdr>
    </w:div>
    <w:div w:id="211036783">
      <w:bodyDiv w:val="1"/>
      <w:marLeft w:val="0"/>
      <w:marRight w:val="0"/>
      <w:marTop w:val="0"/>
      <w:marBottom w:val="0"/>
      <w:divBdr>
        <w:top w:val="none" w:sz="0" w:space="0" w:color="auto"/>
        <w:left w:val="none" w:sz="0" w:space="0" w:color="auto"/>
        <w:bottom w:val="none" w:sz="0" w:space="0" w:color="auto"/>
        <w:right w:val="none" w:sz="0" w:space="0" w:color="auto"/>
      </w:divBdr>
    </w:div>
    <w:div w:id="223641378">
      <w:bodyDiv w:val="1"/>
      <w:marLeft w:val="0"/>
      <w:marRight w:val="0"/>
      <w:marTop w:val="0"/>
      <w:marBottom w:val="0"/>
      <w:divBdr>
        <w:top w:val="none" w:sz="0" w:space="0" w:color="auto"/>
        <w:left w:val="none" w:sz="0" w:space="0" w:color="auto"/>
        <w:bottom w:val="none" w:sz="0" w:space="0" w:color="auto"/>
        <w:right w:val="none" w:sz="0" w:space="0" w:color="auto"/>
      </w:divBdr>
    </w:div>
    <w:div w:id="253779853">
      <w:bodyDiv w:val="1"/>
      <w:marLeft w:val="0"/>
      <w:marRight w:val="0"/>
      <w:marTop w:val="0"/>
      <w:marBottom w:val="0"/>
      <w:divBdr>
        <w:top w:val="none" w:sz="0" w:space="0" w:color="auto"/>
        <w:left w:val="none" w:sz="0" w:space="0" w:color="auto"/>
        <w:bottom w:val="none" w:sz="0" w:space="0" w:color="auto"/>
        <w:right w:val="none" w:sz="0" w:space="0" w:color="auto"/>
      </w:divBdr>
      <w:divsChild>
        <w:div w:id="376012389">
          <w:marLeft w:val="0"/>
          <w:marRight w:val="0"/>
          <w:marTop w:val="0"/>
          <w:marBottom w:val="0"/>
          <w:divBdr>
            <w:top w:val="none" w:sz="0" w:space="0" w:color="auto"/>
            <w:left w:val="none" w:sz="0" w:space="0" w:color="auto"/>
            <w:bottom w:val="none" w:sz="0" w:space="0" w:color="auto"/>
            <w:right w:val="none" w:sz="0" w:space="0" w:color="auto"/>
          </w:divBdr>
        </w:div>
      </w:divsChild>
    </w:div>
    <w:div w:id="348482762">
      <w:bodyDiv w:val="1"/>
      <w:marLeft w:val="0"/>
      <w:marRight w:val="0"/>
      <w:marTop w:val="0"/>
      <w:marBottom w:val="0"/>
      <w:divBdr>
        <w:top w:val="none" w:sz="0" w:space="0" w:color="auto"/>
        <w:left w:val="none" w:sz="0" w:space="0" w:color="auto"/>
        <w:bottom w:val="none" w:sz="0" w:space="0" w:color="auto"/>
        <w:right w:val="none" w:sz="0" w:space="0" w:color="auto"/>
      </w:divBdr>
      <w:divsChild>
        <w:div w:id="1248466913">
          <w:marLeft w:val="0"/>
          <w:marRight w:val="0"/>
          <w:marTop w:val="0"/>
          <w:marBottom w:val="0"/>
          <w:divBdr>
            <w:top w:val="none" w:sz="0" w:space="0" w:color="auto"/>
            <w:left w:val="none" w:sz="0" w:space="0" w:color="auto"/>
            <w:bottom w:val="none" w:sz="0" w:space="0" w:color="auto"/>
            <w:right w:val="none" w:sz="0" w:space="0" w:color="auto"/>
          </w:divBdr>
        </w:div>
      </w:divsChild>
    </w:div>
    <w:div w:id="528834464">
      <w:bodyDiv w:val="1"/>
      <w:marLeft w:val="0"/>
      <w:marRight w:val="0"/>
      <w:marTop w:val="0"/>
      <w:marBottom w:val="0"/>
      <w:divBdr>
        <w:top w:val="none" w:sz="0" w:space="0" w:color="auto"/>
        <w:left w:val="none" w:sz="0" w:space="0" w:color="auto"/>
        <w:bottom w:val="none" w:sz="0" w:space="0" w:color="auto"/>
        <w:right w:val="none" w:sz="0" w:space="0" w:color="auto"/>
      </w:divBdr>
      <w:divsChild>
        <w:div w:id="825902693">
          <w:marLeft w:val="0"/>
          <w:marRight w:val="0"/>
          <w:marTop w:val="0"/>
          <w:marBottom w:val="0"/>
          <w:divBdr>
            <w:top w:val="none" w:sz="0" w:space="0" w:color="auto"/>
            <w:left w:val="none" w:sz="0" w:space="0" w:color="auto"/>
            <w:bottom w:val="none" w:sz="0" w:space="0" w:color="auto"/>
            <w:right w:val="none" w:sz="0" w:space="0" w:color="auto"/>
          </w:divBdr>
        </w:div>
      </w:divsChild>
    </w:div>
    <w:div w:id="625430007">
      <w:bodyDiv w:val="1"/>
      <w:marLeft w:val="0"/>
      <w:marRight w:val="0"/>
      <w:marTop w:val="0"/>
      <w:marBottom w:val="0"/>
      <w:divBdr>
        <w:top w:val="none" w:sz="0" w:space="0" w:color="auto"/>
        <w:left w:val="none" w:sz="0" w:space="0" w:color="auto"/>
        <w:bottom w:val="none" w:sz="0" w:space="0" w:color="auto"/>
        <w:right w:val="none" w:sz="0" w:space="0" w:color="auto"/>
      </w:divBdr>
    </w:div>
    <w:div w:id="764883056">
      <w:bodyDiv w:val="1"/>
      <w:marLeft w:val="0"/>
      <w:marRight w:val="0"/>
      <w:marTop w:val="0"/>
      <w:marBottom w:val="0"/>
      <w:divBdr>
        <w:top w:val="none" w:sz="0" w:space="0" w:color="auto"/>
        <w:left w:val="none" w:sz="0" w:space="0" w:color="auto"/>
        <w:bottom w:val="none" w:sz="0" w:space="0" w:color="auto"/>
        <w:right w:val="none" w:sz="0" w:space="0" w:color="auto"/>
      </w:divBdr>
      <w:divsChild>
        <w:div w:id="1474567348">
          <w:marLeft w:val="0"/>
          <w:marRight w:val="0"/>
          <w:marTop w:val="0"/>
          <w:marBottom w:val="0"/>
          <w:divBdr>
            <w:top w:val="none" w:sz="0" w:space="0" w:color="auto"/>
            <w:left w:val="none" w:sz="0" w:space="0" w:color="auto"/>
            <w:bottom w:val="none" w:sz="0" w:space="0" w:color="auto"/>
            <w:right w:val="none" w:sz="0" w:space="0" w:color="auto"/>
          </w:divBdr>
        </w:div>
      </w:divsChild>
    </w:div>
    <w:div w:id="767968460">
      <w:bodyDiv w:val="1"/>
      <w:marLeft w:val="0"/>
      <w:marRight w:val="0"/>
      <w:marTop w:val="0"/>
      <w:marBottom w:val="0"/>
      <w:divBdr>
        <w:top w:val="none" w:sz="0" w:space="0" w:color="auto"/>
        <w:left w:val="none" w:sz="0" w:space="0" w:color="auto"/>
        <w:bottom w:val="none" w:sz="0" w:space="0" w:color="auto"/>
        <w:right w:val="none" w:sz="0" w:space="0" w:color="auto"/>
      </w:divBdr>
    </w:div>
    <w:div w:id="807820093">
      <w:bodyDiv w:val="1"/>
      <w:marLeft w:val="0"/>
      <w:marRight w:val="0"/>
      <w:marTop w:val="0"/>
      <w:marBottom w:val="0"/>
      <w:divBdr>
        <w:top w:val="none" w:sz="0" w:space="0" w:color="auto"/>
        <w:left w:val="none" w:sz="0" w:space="0" w:color="auto"/>
        <w:bottom w:val="none" w:sz="0" w:space="0" w:color="auto"/>
        <w:right w:val="none" w:sz="0" w:space="0" w:color="auto"/>
      </w:divBdr>
      <w:divsChild>
        <w:div w:id="531847809">
          <w:marLeft w:val="0"/>
          <w:marRight w:val="0"/>
          <w:marTop w:val="0"/>
          <w:marBottom w:val="0"/>
          <w:divBdr>
            <w:top w:val="none" w:sz="0" w:space="0" w:color="auto"/>
            <w:left w:val="none" w:sz="0" w:space="0" w:color="auto"/>
            <w:bottom w:val="none" w:sz="0" w:space="0" w:color="auto"/>
            <w:right w:val="none" w:sz="0" w:space="0" w:color="auto"/>
          </w:divBdr>
        </w:div>
      </w:divsChild>
    </w:div>
    <w:div w:id="979188020">
      <w:bodyDiv w:val="1"/>
      <w:marLeft w:val="0"/>
      <w:marRight w:val="0"/>
      <w:marTop w:val="0"/>
      <w:marBottom w:val="0"/>
      <w:divBdr>
        <w:top w:val="none" w:sz="0" w:space="0" w:color="auto"/>
        <w:left w:val="none" w:sz="0" w:space="0" w:color="auto"/>
        <w:bottom w:val="none" w:sz="0" w:space="0" w:color="auto"/>
        <w:right w:val="none" w:sz="0" w:space="0" w:color="auto"/>
      </w:divBdr>
      <w:divsChild>
        <w:div w:id="2068065815">
          <w:marLeft w:val="0"/>
          <w:marRight w:val="0"/>
          <w:marTop w:val="0"/>
          <w:marBottom w:val="0"/>
          <w:divBdr>
            <w:top w:val="none" w:sz="0" w:space="0" w:color="auto"/>
            <w:left w:val="none" w:sz="0" w:space="0" w:color="auto"/>
            <w:bottom w:val="none" w:sz="0" w:space="0" w:color="auto"/>
            <w:right w:val="none" w:sz="0" w:space="0" w:color="auto"/>
          </w:divBdr>
        </w:div>
      </w:divsChild>
    </w:div>
    <w:div w:id="1008672355">
      <w:bodyDiv w:val="1"/>
      <w:marLeft w:val="0"/>
      <w:marRight w:val="0"/>
      <w:marTop w:val="0"/>
      <w:marBottom w:val="0"/>
      <w:divBdr>
        <w:top w:val="none" w:sz="0" w:space="0" w:color="auto"/>
        <w:left w:val="none" w:sz="0" w:space="0" w:color="auto"/>
        <w:bottom w:val="none" w:sz="0" w:space="0" w:color="auto"/>
        <w:right w:val="none" w:sz="0" w:space="0" w:color="auto"/>
      </w:divBdr>
      <w:divsChild>
        <w:div w:id="364913368">
          <w:marLeft w:val="0"/>
          <w:marRight w:val="0"/>
          <w:marTop w:val="0"/>
          <w:marBottom w:val="0"/>
          <w:divBdr>
            <w:top w:val="none" w:sz="0" w:space="0" w:color="auto"/>
            <w:left w:val="none" w:sz="0" w:space="0" w:color="auto"/>
            <w:bottom w:val="none" w:sz="0" w:space="0" w:color="auto"/>
            <w:right w:val="none" w:sz="0" w:space="0" w:color="auto"/>
          </w:divBdr>
        </w:div>
      </w:divsChild>
    </w:div>
    <w:div w:id="1272014806">
      <w:bodyDiv w:val="1"/>
      <w:marLeft w:val="0"/>
      <w:marRight w:val="0"/>
      <w:marTop w:val="0"/>
      <w:marBottom w:val="0"/>
      <w:divBdr>
        <w:top w:val="none" w:sz="0" w:space="0" w:color="auto"/>
        <w:left w:val="none" w:sz="0" w:space="0" w:color="auto"/>
        <w:bottom w:val="none" w:sz="0" w:space="0" w:color="auto"/>
        <w:right w:val="none" w:sz="0" w:space="0" w:color="auto"/>
      </w:divBdr>
      <w:divsChild>
        <w:div w:id="2053458250">
          <w:marLeft w:val="0"/>
          <w:marRight w:val="0"/>
          <w:marTop w:val="0"/>
          <w:marBottom w:val="0"/>
          <w:divBdr>
            <w:top w:val="none" w:sz="0" w:space="0" w:color="auto"/>
            <w:left w:val="none" w:sz="0" w:space="0" w:color="auto"/>
            <w:bottom w:val="none" w:sz="0" w:space="0" w:color="auto"/>
            <w:right w:val="none" w:sz="0" w:space="0" w:color="auto"/>
          </w:divBdr>
        </w:div>
      </w:divsChild>
    </w:div>
    <w:div w:id="1388411095">
      <w:bodyDiv w:val="1"/>
      <w:marLeft w:val="0"/>
      <w:marRight w:val="0"/>
      <w:marTop w:val="0"/>
      <w:marBottom w:val="0"/>
      <w:divBdr>
        <w:top w:val="none" w:sz="0" w:space="0" w:color="auto"/>
        <w:left w:val="none" w:sz="0" w:space="0" w:color="auto"/>
        <w:bottom w:val="none" w:sz="0" w:space="0" w:color="auto"/>
        <w:right w:val="none" w:sz="0" w:space="0" w:color="auto"/>
      </w:divBdr>
    </w:div>
    <w:div w:id="1799952990">
      <w:bodyDiv w:val="1"/>
      <w:marLeft w:val="0"/>
      <w:marRight w:val="0"/>
      <w:marTop w:val="0"/>
      <w:marBottom w:val="0"/>
      <w:divBdr>
        <w:top w:val="none" w:sz="0" w:space="0" w:color="auto"/>
        <w:left w:val="none" w:sz="0" w:space="0" w:color="auto"/>
        <w:bottom w:val="none" w:sz="0" w:space="0" w:color="auto"/>
        <w:right w:val="none" w:sz="0" w:space="0" w:color="auto"/>
      </w:divBdr>
      <w:divsChild>
        <w:div w:id="2142915358">
          <w:marLeft w:val="0"/>
          <w:marRight w:val="0"/>
          <w:marTop w:val="0"/>
          <w:marBottom w:val="0"/>
          <w:divBdr>
            <w:top w:val="none" w:sz="0" w:space="0" w:color="auto"/>
            <w:left w:val="none" w:sz="0" w:space="0" w:color="auto"/>
            <w:bottom w:val="none" w:sz="0" w:space="0" w:color="auto"/>
            <w:right w:val="none" w:sz="0" w:space="0" w:color="auto"/>
          </w:divBdr>
        </w:div>
      </w:divsChild>
    </w:div>
    <w:div w:id="2062436650">
      <w:bodyDiv w:val="1"/>
      <w:marLeft w:val="0"/>
      <w:marRight w:val="0"/>
      <w:marTop w:val="0"/>
      <w:marBottom w:val="0"/>
      <w:divBdr>
        <w:top w:val="none" w:sz="0" w:space="0" w:color="auto"/>
        <w:left w:val="none" w:sz="0" w:space="0" w:color="auto"/>
        <w:bottom w:val="none" w:sz="0" w:space="0" w:color="auto"/>
        <w:right w:val="none" w:sz="0" w:space="0" w:color="auto"/>
      </w:divBdr>
      <w:divsChild>
        <w:div w:id="550313896">
          <w:marLeft w:val="0"/>
          <w:marRight w:val="0"/>
          <w:marTop w:val="0"/>
          <w:marBottom w:val="0"/>
          <w:divBdr>
            <w:top w:val="none" w:sz="0" w:space="0" w:color="auto"/>
            <w:left w:val="none" w:sz="0" w:space="0" w:color="auto"/>
            <w:bottom w:val="none" w:sz="0" w:space="0" w:color="auto"/>
            <w:right w:val="none" w:sz="0" w:space="0" w:color="auto"/>
          </w:divBdr>
        </w:div>
      </w:divsChild>
    </w:div>
    <w:div w:id="2134710074">
      <w:bodyDiv w:val="1"/>
      <w:marLeft w:val="0"/>
      <w:marRight w:val="0"/>
      <w:marTop w:val="0"/>
      <w:marBottom w:val="0"/>
      <w:divBdr>
        <w:top w:val="none" w:sz="0" w:space="0" w:color="auto"/>
        <w:left w:val="none" w:sz="0" w:space="0" w:color="auto"/>
        <w:bottom w:val="none" w:sz="0" w:space="0" w:color="auto"/>
        <w:right w:val="none" w:sz="0" w:space="0" w:color="auto"/>
      </w:divBdr>
      <w:divsChild>
        <w:div w:id="705250909">
          <w:marLeft w:val="0"/>
          <w:marRight w:val="0"/>
          <w:marTop w:val="0"/>
          <w:marBottom w:val="0"/>
          <w:divBdr>
            <w:top w:val="none" w:sz="0" w:space="0" w:color="auto"/>
            <w:left w:val="none" w:sz="0" w:space="0" w:color="auto"/>
            <w:bottom w:val="none" w:sz="0" w:space="0" w:color="auto"/>
            <w:right w:val="none" w:sz="0" w:space="0" w:color="auto"/>
          </w:divBdr>
        </w:div>
        <w:div w:id="109788989">
          <w:marLeft w:val="0"/>
          <w:marRight w:val="0"/>
          <w:marTop w:val="0"/>
          <w:marBottom w:val="0"/>
          <w:divBdr>
            <w:top w:val="none" w:sz="0" w:space="0" w:color="auto"/>
            <w:left w:val="none" w:sz="0" w:space="0" w:color="auto"/>
            <w:bottom w:val="none" w:sz="0" w:space="0" w:color="auto"/>
            <w:right w:val="none" w:sz="0" w:space="0" w:color="auto"/>
          </w:divBdr>
        </w:div>
        <w:div w:id="584803161">
          <w:marLeft w:val="0"/>
          <w:marRight w:val="0"/>
          <w:marTop w:val="0"/>
          <w:marBottom w:val="0"/>
          <w:divBdr>
            <w:top w:val="none" w:sz="0" w:space="0" w:color="auto"/>
            <w:left w:val="none" w:sz="0" w:space="0" w:color="auto"/>
            <w:bottom w:val="none" w:sz="0" w:space="0" w:color="auto"/>
            <w:right w:val="none" w:sz="0" w:space="0" w:color="auto"/>
          </w:divBdr>
        </w:div>
        <w:div w:id="2092695656">
          <w:marLeft w:val="0"/>
          <w:marRight w:val="0"/>
          <w:marTop w:val="0"/>
          <w:marBottom w:val="0"/>
          <w:divBdr>
            <w:top w:val="none" w:sz="0" w:space="0" w:color="auto"/>
            <w:left w:val="none" w:sz="0" w:space="0" w:color="auto"/>
            <w:bottom w:val="none" w:sz="0" w:space="0" w:color="auto"/>
            <w:right w:val="none" w:sz="0" w:space="0" w:color="auto"/>
          </w:divBdr>
        </w:div>
        <w:div w:id="754936971">
          <w:marLeft w:val="0"/>
          <w:marRight w:val="0"/>
          <w:marTop w:val="0"/>
          <w:marBottom w:val="0"/>
          <w:divBdr>
            <w:top w:val="none" w:sz="0" w:space="0" w:color="auto"/>
            <w:left w:val="none" w:sz="0" w:space="0" w:color="auto"/>
            <w:bottom w:val="none" w:sz="0" w:space="0" w:color="auto"/>
            <w:right w:val="none" w:sz="0" w:space="0" w:color="auto"/>
          </w:divBdr>
        </w:div>
        <w:div w:id="1150172728">
          <w:marLeft w:val="0"/>
          <w:marRight w:val="0"/>
          <w:marTop w:val="0"/>
          <w:marBottom w:val="0"/>
          <w:divBdr>
            <w:top w:val="none" w:sz="0" w:space="0" w:color="auto"/>
            <w:left w:val="none" w:sz="0" w:space="0" w:color="auto"/>
            <w:bottom w:val="none" w:sz="0" w:space="0" w:color="auto"/>
            <w:right w:val="none" w:sz="0" w:space="0" w:color="auto"/>
          </w:divBdr>
        </w:div>
        <w:div w:id="258025153">
          <w:marLeft w:val="0"/>
          <w:marRight w:val="0"/>
          <w:marTop w:val="0"/>
          <w:marBottom w:val="0"/>
          <w:divBdr>
            <w:top w:val="none" w:sz="0" w:space="0" w:color="auto"/>
            <w:left w:val="none" w:sz="0" w:space="0" w:color="auto"/>
            <w:bottom w:val="none" w:sz="0" w:space="0" w:color="auto"/>
            <w:right w:val="none" w:sz="0" w:space="0" w:color="auto"/>
          </w:divBdr>
        </w:div>
        <w:div w:id="1202287404">
          <w:marLeft w:val="0"/>
          <w:marRight w:val="0"/>
          <w:marTop w:val="0"/>
          <w:marBottom w:val="0"/>
          <w:divBdr>
            <w:top w:val="none" w:sz="0" w:space="0" w:color="auto"/>
            <w:left w:val="none" w:sz="0" w:space="0" w:color="auto"/>
            <w:bottom w:val="none" w:sz="0" w:space="0" w:color="auto"/>
            <w:right w:val="none" w:sz="0" w:space="0" w:color="auto"/>
          </w:divBdr>
        </w:div>
        <w:div w:id="1987198723">
          <w:marLeft w:val="0"/>
          <w:marRight w:val="0"/>
          <w:marTop w:val="0"/>
          <w:marBottom w:val="0"/>
          <w:divBdr>
            <w:top w:val="none" w:sz="0" w:space="0" w:color="auto"/>
            <w:left w:val="none" w:sz="0" w:space="0" w:color="auto"/>
            <w:bottom w:val="none" w:sz="0" w:space="0" w:color="auto"/>
            <w:right w:val="none" w:sz="0" w:space="0" w:color="auto"/>
          </w:divBdr>
        </w:div>
        <w:div w:id="1572152108">
          <w:marLeft w:val="0"/>
          <w:marRight w:val="0"/>
          <w:marTop w:val="0"/>
          <w:marBottom w:val="0"/>
          <w:divBdr>
            <w:top w:val="none" w:sz="0" w:space="0" w:color="auto"/>
            <w:left w:val="none" w:sz="0" w:space="0" w:color="auto"/>
            <w:bottom w:val="none" w:sz="0" w:space="0" w:color="auto"/>
            <w:right w:val="none" w:sz="0" w:space="0" w:color="auto"/>
          </w:divBdr>
        </w:div>
        <w:div w:id="1475441319">
          <w:marLeft w:val="0"/>
          <w:marRight w:val="0"/>
          <w:marTop w:val="0"/>
          <w:marBottom w:val="0"/>
          <w:divBdr>
            <w:top w:val="none" w:sz="0" w:space="0" w:color="auto"/>
            <w:left w:val="none" w:sz="0" w:space="0" w:color="auto"/>
            <w:bottom w:val="none" w:sz="0" w:space="0" w:color="auto"/>
            <w:right w:val="none" w:sz="0" w:space="0" w:color="auto"/>
          </w:divBdr>
        </w:div>
        <w:div w:id="374282489">
          <w:marLeft w:val="0"/>
          <w:marRight w:val="0"/>
          <w:marTop w:val="0"/>
          <w:marBottom w:val="0"/>
          <w:divBdr>
            <w:top w:val="none" w:sz="0" w:space="0" w:color="auto"/>
            <w:left w:val="none" w:sz="0" w:space="0" w:color="auto"/>
            <w:bottom w:val="none" w:sz="0" w:space="0" w:color="auto"/>
            <w:right w:val="none" w:sz="0" w:space="0" w:color="auto"/>
          </w:divBdr>
        </w:div>
        <w:div w:id="3288266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40BFDA2-E294-49EE-8F0D-0F7E516EE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1772</TotalTime>
  <Pages>9</Pages>
  <Words>1802</Words>
  <Characters>10273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Oana Radu (2026217)</cp:lastModifiedBy>
  <cp:revision>66</cp:revision>
  <dcterms:created xsi:type="dcterms:W3CDTF">2023-10-12T13:55:00Z</dcterms:created>
  <dcterms:modified xsi:type="dcterms:W3CDTF">2023-11-13T19:32:00Z</dcterms:modified>
</cp:coreProperties>
</file>