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0" w:type="auto"/>
        <w:tblInd w:w="-714" w:type="dxa"/>
        <w:tblLook w:val="04A0" w:firstRow="1" w:lastRow="0" w:firstColumn="1" w:lastColumn="0" w:noHBand="0" w:noVBand="1"/>
      </w:tblPr>
      <w:tblGrid>
        <w:gridCol w:w="672"/>
        <w:gridCol w:w="12273"/>
        <w:gridCol w:w="777"/>
        <w:gridCol w:w="940"/>
      </w:tblGrid>
      <w:tr w:rsidR="006067BA" w14:paraId="2CC2B6A7" w14:textId="78F97877" w:rsidTr="006A71C6">
        <w:tc>
          <w:tcPr>
            <w:tcW w:w="0" w:type="auto"/>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0" w:type="auto"/>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0" w:type="auto"/>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0" w:type="auto"/>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6A71C6">
        <w:tc>
          <w:tcPr>
            <w:tcW w:w="0" w:type="auto"/>
          </w:tcPr>
          <w:p w14:paraId="289B6002" w14:textId="18228B35" w:rsidR="00152AA0" w:rsidRDefault="001E3D38" w:rsidP="00C61465">
            <w:pPr>
              <w:rPr>
                <w:sz w:val="28"/>
                <w:szCs w:val="28"/>
              </w:rPr>
            </w:pPr>
            <w:r>
              <w:rPr>
                <w:sz w:val="28"/>
                <w:szCs w:val="28"/>
              </w:rPr>
              <w:t>Journal</w:t>
            </w:r>
          </w:p>
        </w:tc>
        <w:tc>
          <w:tcPr>
            <w:tcW w:w="0" w:type="auto"/>
          </w:tcPr>
          <w:p w14:paraId="53B34447" w14:textId="77777777" w:rsidR="006067BA" w:rsidRPr="00FA59DD" w:rsidRDefault="006067BA" w:rsidP="000A1AD2">
            <w:pPr>
              <w:jc w:val="center"/>
              <w:rPr>
                <w:sz w:val="16"/>
                <w:szCs w:val="16"/>
              </w:rPr>
            </w:pPr>
          </w:p>
          <w:p w14:paraId="3E776B45" w14:textId="2DFD6A20" w:rsidR="00D5429C" w:rsidRDefault="001E3D38" w:rsidP="000A1AD2">
            <w:pPr>
              <w:jc w:val="center"/>
              <w:rPr>
                <w:sz w:val="28"/>
                <w:szCs w:val="28"/>
              </w:rPr>
            </w:pPr>
            <w:r w:rsidRPr="001E3D38">
              <w:rPr>
                <w:sz w:val="28"/>
                <w:szCs w:val="28"/>
              </w:rPr>
              <w:t>https://librarysearch.uwtsd.ac.uk/discovery/fulldisplay?docid=cdi_crossref_citationtrail_10_1108_HESWBL_12_2022_0264&amp;context=PC&amp;vid=44WHELF_UWTSD:44WHELF_UWTSD_VU1&amp;lang=en&amp;sea</w:t>
            </w:r>
            <w:r w:rsidRPr="001E3D38">
              <w:rPr>
                <w:sz w:val="28"/>
                <w:szCs w:val="28"/>
              </w:rPr>
              <w:lastRenderedPageBreak/>
              <w:t>rch_scope=MyInst_and_CI&amp;adaptor=Primo%20Central&amp;tab=Everything&amp;query=any,contains,employability%20skills%20for%20business%20graduates&amp;offset=0</w:t>
            </w:r>
          </w:p>
          <w:p w14:paraId="6F895CEC" w14:textId="77777777" w:rsidR="00D5429C" w:rsidRDefault="00D5429C" w:rsidP="000A1AD2">
            <w:pPr>
              <w:jc w:val="center"/>
              <w:rPr>
                <w:sz w:val="28"/>
                <w:szCs w:val="28"/>
              </w:rPr>
            </w:pPr>
          </w:p>
          <w:p w14:paraId="6BBEEEA9" w14:textId="77777777" w:rsidR="00D5429C" w:rsidRDefault="00D5429C" w:rsidP="000A1AD2">
            <w:pPr>
              <w:jc w:val="center"/>
              <w:rPr>
                <w:sz w:val="28"/>
                <w:szCs w:val="28"/>
              </w:rPr>
            </w:pPr>
          </w:p>
        </w:tc>
        <w:tc>
          <w:tcPr>
            <w:tcW w:w="0" w:type="auto"/>
          </w:tcPr>
          <w:p w14:paraId="16D6C39B" w14:textId="42686A9E" w:rsidR="00E91CAA" w:rsidRDefault="006A71C6" w:rsidP="000A1AD2">
            <w:pPr>
              <w:jc w:val="center"/>
              <w:rPr>
                <w:sz w:val="28"/>
                <w:szCs w:val="28"/>
              </w:rPr>
            </w:pPr>
            <w:r>
              <w:rPr>
                <w:sz w:val="28"/>
                <w:szCs w:val="28"/>
              </w:rPr>
              <w:lastRenderedPageBreak/>
              <w:t>Library</w:t>
            </w:r>
            <w:r w:rsidR="00E91CAA">
              <w:rPr>
                <w:sz w:val="28"/>
                <w:szCs w:val="28"/>
              </w:rPr>
              <w:t xml:space="preserve"> </w:t>
            </w:r>
          </w:p>
        </w:tc>
        <w:tc>
          <w:tcPr>
            <w:tcW w:w="0" w:type="auto"/>
          </w:tcPr>
          <w:p w14:paraId="1BC1B255" w14:textId="5916A946" w:rsidR="006067BA" w:rsidRDefault="006A71C6" w:rsidP="000A1AD2">
            <w:pPr>
              <w:jc w:val="center"/>
              <w:rPr>
                <w:sz w:val="28"/>
                <w:szCs w:val="28"/>
              </w:rPr>
            </w:pPr>
            <w:r>
              <w:rPr>
                <w:sz w:val="28"/>
                <w:szCs w:val="28"/>
              </w:rPr>
              <w:t xml:space="preserve">Employability skills </w:t>
            </w:r>
            <w:proofErr w:type="spellStart"/>
            <w:r>
              <w:rPr>
                <w:sz w:val="28"/>
                <w:szCs w:val="28"/>
              </w:rPr>
              <w:lastRenderedPageBreak/>
              <w:t>ANDbusiness</w:t>
            </w:r>
            <w:proofErr w:type="spellEnd"/>
            <w:r>
              <w:rPr>
                <w:sz w:val="28"/>
                <w:szCs w:val="28"/>
              </w:rPr>
              <w:t xml:space="preserve"> graduate</w:t>
            </w:r>
          </w:p>
        </w:tc>
      </w:tr>
      <w:tr w:rsidR="006067BA" w14:paraId="03EAE282" w14:textId="70E325E4" w:rsidTr="006A71C6">
        <w:trPr>
          <w:trHeight w:val="85"/>
        </w:trPr>
        <w:tc>
          <w:tcPr>
            <w:tcW w:w="0" w:type="auto"/>
          </w:tcPr>
          <w:p w14:paraId="4777939F" w14:textId="46A81DD9" w:rsidR="006067BA" w:rsidRDefault="001E3D38" w:rsidP="006067BA">
            <w:pPr>
              <w:rPr>
                <w:sz w:val="28"/>
                <w:szCs w:val="28"/>
              </w:rPr>
            </w:pPr>
            <w:r>
              <w:rPr>
                <w:sz w:val="28"/>
                <w:szCs w:val="28"/>
              </w:rPr>
              <w:t>Report</w:t>
            </w:r>
          </w:p>
        </w:tc>
        <w:tc>
          <w:tcPr>
            <w:tcW w:w="0" w:type="auto"/>
          </w:tcPr>
          <w:p w14:paraId="4952EE23" w14:textId="77777777" w:rsidR="006067BA" w:rsidRDefault="006067BA" w:rsidP="000A1AD2">
            <w:pPr>
              <w:jc w:val="center"/>
              <w:rPr>
                <w:sz w:val="28"/>
                <w:szCs w:val="28"/>
              </w:rPr>
            </w:pPr>
          </w:p>
          <w:p w14:paraId="00BB30DF" w14:textId="26DAC55F" w:rsidR="00D5429C" w:rsidRDefault="006A71C6" w:rsidP="000A1AD2">
            <w:pPr>
              <w:jc w:val="center"/>
              <w:rPr>
                <w:sz w:val="28"/>
                <w:szCs w:val="28"/>
              </w:rPr>
            </w:pPr>
            <w:r w:rsidRPr="006A71C6">
              <w:rPr>
                <w:sz w:val="28"/>
                <w:szCs w:val="28"/>
              </w:rPr>
              <w:t>https://librarysearch.uwtsd.ac.uk/discovery/fulldisplay?docid=cdi_istex_primary_ark_67375_4W2_V4SBNVF7_B&amp;context=PC&amp;vid=44WHELF_UWTSD:44WHELF_UWTSD_VU1&amp;lang=en&amp;search_scope=MyInst_and_CI&amp;adaptor=Primo%20Central&amp;tab=Everything&amp;query=any,contains,employability%20skills%20for%20business%20graduates&amp;facet=rtype,include,reports&amp;offset=0</w:t>
            </w:r>
          </w:p>
          <w:p w14:paraId="67449406" w14:textId="77777777" w:rsidR="00D5429C" w:rsidRDefault="00D5429C" w:rsidP="000A1AD2">
            <w:pPr>
              <w:jc w:val="center"/>
              <w:rPr>
                <w:sz w:val="28"/>
                <w:szCs w:val="28"/>
              </w:rPr>
            </w:pPr>
          </w:p>
          <w:p w14:paraId="51670D42" w14:textId="77777777" w:rsidR="00D5429C" w:rsidRDefault="00D5429C" w:rsidP="000A1AD2">
            <w:pPr>
              <w:jc w:val="center"/>
              <w:rPr>
                <w:sz w:val="28"/>
                <w:szCs w:val="28"/>
              </w:rPr>
            </w:pPr>
          </w:p>
        </w:tc>
        <w:tc>
          <w:tcPr>
            <w:tcW w:w="0" w:type="auto"/>
          </w:tcPr>
          <w:p w14:paraId="7974764A" w14:textId="66F161CD" w:rsidR="006067BA" w:rsidRDefault="006A71C6" w:rsidP="000A1AD2">
            <w:pPr>
              <w:jc w:val="center"/>
              <w:rPr>
                <w:sz w:val="28"/>
                <w:szCs w:val="28"/>
              </w:rPr>
            </w:pPr>
            <w:r>
              <w:rPr>
                <w:sz w:val="28"/>
                <w:szCs w:val="28"/>
              </w:rPr>
              <w:t>library</w:t>
            </w:r>
          </w:p>
        </w:tc>
        <w:tc>
          <w:tcPr>
            <w:tcW w:w="0" w:type="auto"/>
          </w:tcPr>
          <w:p w14:paraId="553192D0" w14:textId="00AD2E16" w:rsidR="006067BA" w:rsidRDefault="00F371D2" w:rsidP="000A1AD2">
            <w:pPr>
              <w:jc w:val="center"/>
              <w:rPr>
                <w:sz w:val="28"/>
                <w:szCs w:val="28"/>
              </w:rPr>
            </w:pPr>
            <w:r w:rsidRPr="00F371D2">
              <w:rPr>
                <w:sz w:val="28"/>
                <w:szCs w:val="28"/>
              </w:rPr>
              <w:t>Developing career and employability skills</w:t>
            </w:r>
          </w:p>
        </w:tc>
      </w:tr>
      <w:tr w:rsidR="006067BA" w14:paraId="30FDEC5A" w14:textId="69DA207C" w:rsidTr="006A71C6">
        <w:tc>
          <w:tcPr>
            <w:tcW w:w="0" w:type="auto"/>
          </w:tcPr>
          <w:p w14:paraId="65003ECF" w14:textId="79DD68DD" w:rsidR="006067BA" w:rsidRDefault="001E3D38" w:rsidP="006067BA">
            <w:pPr>
              <w:rPr>
                <w:sz w:val="28"/>
                <w:szCs w:val="28"/>
              </w:rPr>
            </w:pPr>
            <w:r>
              <w:rPr>
                <w:sz w:val="28"/>
                <w:szCs w:val="28"/>
              </w:rPr>
              <w:t>Website</w:t>
            </w:r>
          </w:p>
        </w:tc>
        <w:tc>
          <w:tcPr>
            <w:tcW w:w="0" w:type="auto"/>
          </w:tcPr>
          <w:p w14:paraId="1DBADD98" w14:textId="77777777" w:rsidR="006067BA" w:rsidRDefault="006067BA" w:rsidP="000A1AD2">
            <w:pPr>
              <w:jc w:val="center"/>
              <w:rPr>
                <w:sz w:val="28"/>
                <w:szCs w:val="28"/>
              </w:rPr>
            </w:pPr>
          </w:p>
          <w:p w14:paraId="6B7A5029" w14:textId="77777777" w:rsidR="00D5429C" w:rsidRDefault="00D5429C" w:rsidP="000A1AD2">
            <w:pPr>
              <w:jc w:val="center"/>
              <w:rPr>
                <w:sz w:val="28"/>
                <w:szCs w:val="28"/>
              </w:rPr>
            </w:pPr>
          </w:p>
          <w:p w14:paraId="26D5A644" w14:textId="38C38240" w:rsidR="00D5429C" w:rsidRDefault="00F371D2" w:rsidP="000A1AD2">
            <w:pPr>
              <w:jc w:val="center"/>
              <w:rPr>
                <w:sz w:val="28"/>
                <w:szCs w:val="28"/>
              </w:rPr>
            </w:pPr>
            <w:r w:rsidRPr="00F371D2">
              <w:rPr>
                <w:sz w:val="28"/>
                <w:szCs w:val="28"/>
              </w:rPr>
              <w:t>https://www.aacsb.edu/insights/articles/2025/08/what-skills-will-future-business-graduates-need</w:t>
            </w:r>
          </w:p>
          <w:p w14:paraId="55768422" w14:textId="77777777" w:rsidR="00D5429C" w:rsidRDefault="00D5429C" w:rsidP="000A1AD2">
            <w:pPr>
              <w:jc w:val="center"/>
              <w:rPr>
                <w:sz w:val="28"/>
                <w:szCs w:val="28"/>
              </w:rPr>
            </w:pPr>
          </w:p>
        </w:tc>
        <w:tc>
          <w:tcPr>
            <w:tcW w:w="0" w:type="auto"/>
          </w:tcPr>
          <w:p w14:paraId="3EB7ECA3" w14:textId="4392F1D9" w:rsidR="006067BA" w:rsidRDefault="00F371D2" w:rsidP="000A1AD2">
            <w:pPr>
              <w:jc w:val="center"/>
              <w:rPr>
                <w:sz w:val="28"/>
                <w:szCs w:val="28"/>
              </w:rPr>
            </w:pPr>
            <w:r>
              <w:rPr>
                <w:sz w:val="28"/>
                <w:szCs w:val="28"/>
              </w:rPr>
              <w:t>google</w:t>
            </w:r>
          </w:p>
        </w:tc>
        <w:tc>
          <w:tcPr>
            <w:tcW w:w="0" w:type="auto"/>
          </w:tcPr>
          <w:p w14:paraId="701D169A" w14:textId="4099CE76" w:rsidR="006067BA" w:rsidRDefault="00F371D2" w:rsidP="000A1AD2">
            <w:pPr>
              <w:jc w:val="center"/>
              <w:rPr>
                <w:sz w:val="28"/>
                <w:szCs w:val="28"/>
              </w:rPr>
            </w:pPr>
            <w:r>
              <w:rPr>
                <w:sz w:val="28"/>
                <w:szCs w:val="28"/>
              </w:rPr>
              <w:t xml:space="preserve">What </w:t>
            </w:r>
            <w:proofErr w:type="gramStart"/>
            <w:r>
              <w:rPr>
                <w:sz w:val="28"/>
                <w:szCs w:val="28"/>
              </w:rPr>
              <w:t>students</w:t>
            </w:r>
            <w:proofErr w:type="gramEnd"/>
            <w:r>
              <w:rPr>
                <w:sz w:val="28"/>
                <w:szCs w:val="28"/>
              </w:rPr>
              <w:t xml:space="preserve"> graduate needs</w:t>
            </w: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6A71C6">
          <w:footerReference w:type="default" r:id="rId8"/>
          <w:pgSz w:w="16838" w:h="11906" w:orient="landscape"/>
          <w:pgMar w:top="1440" w:right="1440" w:bottom="1440" w:left="1440" w:header="709" w:footer="709"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41C1C6F0" w:rsidR="000A1AD2" w:rsidRPr="00D97159" w:rsidRDefault="00D46EE6" w:rsidP="000A1AD2">
      <w:pPr>
        <w:spacing w:line="360" w:lineRule="auto"/>
        <w:rPr>
          <w:rFonts w:asciiTheme="minorBidi" w:hAnsiTheme="minorBidi"/>
        </w:rPr>
      </w:pPr>
      <w:r w:rsidRPr="000A1AD2">
        <w:rPr>
          <w:noProof/>
        </w:rPr>
        <w:drawing>
          <wp:anchor distT="0" distB="0" distL="114300" distR="114300" simplePos="0" relativeHeight="251658240" behindDoc="1" locked="0" layoutInCell="1" allowOverlap="1" wp14:anchorId="30FEE69D" wp14:editId="41F9C7B8">
            <wp:simplePos x="0" y="0"/>
            <wp:positionH relativeFrom="margin">
              <wp:align>right</wp:align>
            </wp:positionH>
            <wp:positionV relativeFrom="paragraph">
              <wp:posOffset>943610</wp:posOffset>
            </wp:positionV>
            <wp:extent cx="5730240" cy="6456680"/>
            <wp:effectExtent l="0" t="0" r="3810" b="1270"/>
            <wp:wrapTight wrapText="bothSides">
              <wp:wrapPolygon edited="0">
                <wp:start x="0" y="0"/>
                <wp:lineTo x="0" y="21541"/>
                <wp:lineTo x="21543" y="21541"/>
                <wp:lineTo x="21543" y="0"/>
                <wp:lineTo x="0" y="0"/>
              </wp:wrapPolygon>
            </wp:wrapTight>
            <wp:docPr id="1166171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171829" name=""/>
                    <pic:cNvPicPr/>
                  </pic:nvPicPr>
                  <pic:blipFill>
                    <a:blip r:embed="rId9">
                      <a:extLst>
                        <a:ext uri="{28A0092B-C50C-407E-A947-70E740481C1C}">
                          <a14:useLocalDpi xmlns:a14="http://schemas.microsoft.com/office/drawing/2010/main" val="0"/>
                        </a:ext>
                      </a:extLst>
                    </a:blip>
                    <a:stretch>
                      <a:fillRect/>
                    </a:stretch>
                  </pic:blipFill>
                  <pic:spPr>
                    <a:xfrm>
                      <a:off x="0" y="0"/>
                      <a:ext cx="5730240" cy="6456680"/>
                    </a:xfrm>
                    <a:prstGeom prst="rect">
                      <a:avLst/>
                    </a:prstGeom>
                  </pic:spPr>
                </pic:pic>
              </a:graphicData>
            </a:graphic>
            <wp14:sizeRelV relativeFrom="margin">
              <wp14:pctHeight>0</wp14:pctHeight>
            </wp14:sizeRelV>
          </wp:anchor>
        </w:drawing>
      </w:r>
      <w:r w:rsidR="000A1AD2" w:rsidRPr="00D97159">
        <w:rPr>
          <w:rFonts w:asciiTheme="minorBidi" w:hAnsiTheme="minorBidi"/>
        </w:rPr>
        <w:t>Your colleague has forwarded you a source</w:t>
      </w:r>
      <w:r w:rsidR="006067BA">
        <w:rPr>
          <w:rFonts w:asciiTheme="minorBidi" w:hAnsiTheme="minorBidi"/>
        </w:rPr>
        <w:t xml:space="preserve"> from a peer reviewed journal</w:t>
      </w:r>
      <w:r w:rsidR="000A1AD2" w:rsidRPr="00D97159">
        <w:rPr>
          <w:rFonts w:asciiTheme="minorBidi" w:hAnsiTheme="minorBidi"/>
        </w:rPr>
        <w:t>, and they are not sure whether it is appropriate to use and has asked for your help. Your task is to evaluate the source by using the CRAAP Test to assess its appropriateness.</w:t>
      </w:r>
    </w:p>
    <w:p w14:paraId="7C389F68" w14:textId="21AB3FF8" w:rsidR="000A1AD2" w:rsidRDefault="000A1AD2" w:rsidP="000A1AD2"/>
    <w:p w14:paraId="1529A845" w14:textId="581713A7" w:rsidR="000A1AD2" w:rsidRDefault="00D46EE6" w:rsidP="00D46EE6">
      <w:hyperlink r:id="rId10" w:history="1">
        <w:r w:rsidRPr="0047575A">
          <w:rPr>
            <w:rStyle w:val="Hyperlink"/>
          </w:rPr>
          <w:t>https://www.tandfonline.com/doi/full/10.1080/14703297.2022.2049851</w:t>
        </w:r>
      </w:hyperlink>
      <w:r>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57C3C4A8" w14:textId="2448DC85" w:rsidR="000A1AD2" w:rsidRDefault="00F371D2" w:rsidP="000A1AD2">
            <w:r>
              <w:t xml:space="preserve">The </w:t>
            </w:r>
            <w:proofErr w:type="gramStart"/>
            <w:r>
              <w:t>time line</w:t>
            </w:r>
            <w:proofErr w:type="gramEnd"/>
            <w:r>
              <w:t xml:space="preserve"> of the report is up to date </w:t>
            </w:r>
            <w:proofErr w:type="spellStart"/>
            <w:proofErr w:type="gramStart"/>
            <w:r>
              <w:t>witch</w:t>
            </w:r>
            <w:proofErr w:type="spellEnd"/>
            <w:proofErr w:type="gramEnd"/>
            <w:r>
              <w:t xml:space="preserve"> is 2023</w:t>
            </w:r>
          </w:p>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2D9968E9" w14:textId="37957233" w:rsidR="000A1AD2" w:rsidRDefault="00F371D2" w:rsidP="000A1AD2">
            <w:r>
              <w:t xml:space="preserve">The info is clear and showing the </w:t>
            </w:r>
            <w:proofErr w:type="gramStart"/>
            <w:r>
              <w:t>goal     oriented</w:t>
            </w:r>
            <w:proofErr w:type="gramEnd"/>
            <w:r>
              <w:t xml:space="preserve"> </w:t>
            </w:r>
            <w:r w:rsidR="004149AB">
              <w:t>characteristics</w:t>
            </w:r>
          </w:p>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646DB8F2" w14:textId="1386FF1A" w:rsidR="000A1AD2" w:rsidRDefault="00F371D2" w:rsidP="000A1AD2">
            <w:r>
              <w:t xml:space="preserve">The </w:t>
            </w:r>
            <w:r w:rsidR="004149AB">
              <w:t>author</w:t>
            </w:r>
            <w:r>
              <w:t xml:space="preserve"> </w:t>
            </w:r>
          </w:p>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7160BE65" w14:textId="77777777" w:rsidR="000A1AD2" w:rsidRDefault="000A1AD2" w:rsidP="000A1AD2"/>
        </w:tc>
      </w:tr>
      <w:tr w:rsidR="000A1AD2" w14:paraId="75948A7A" w14:textId="77777777" w:rsidTr="000A1AD2">
        <w:trPr>
          <w:trHeight w:val="2673"/>
        </w:trPr>
        <w:tc>
          <w:tcPr>
            <w:tcW w:w="4508" w:type="dxa"/>
          </w:tcPr>
          <w:p w14:paraId="5047DDA2" w14:textId="0A8B7E77" w:rsidR="000A1AD2" w:rsidRDefault="000A1AD2" w:rsidP="000A1AD2">
            <w:r w:rsidRPr="000A1AD2">
              <w:lastRenderedPageBreak/>
              <w:t>Purpose</w:t>
            </w:r>
          </w:p>
        </w:tc>
        <w:tc>
          <w:tcPr>
            <w:tcW w:w="4508" w:type="dxa"/>
          </w:tcPr>
          <w:p w14:paraId="700E7467" w14:textId="745D4952" w:rsidR="000A1AD2" w:rsidRDefault="0099646B" w:rsidP="000A1AD2">
            <w:r>
              <w:t xml:space="preserve">To help university students </w:t>
            </w:r>
          </w:p>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11818D51"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p>
    <w:p w14:paraId="2525C6DB" w14:textId="0A20AD7D" w:rsidR="76E1354D" w:rsidRDefault="76E1354D" w:rsidP="76E1354D">
      <w:pPr>
        <w:jc w:val="center"/>
        <w:rPr>
          <w:b/>
          <w:bCs/>
        </w:rPr>
      </w:pPr>
    </w:p>
    <w:p w14:paraId="2688898F" w14:textId="7B0ACBFB" w:rsidR="000A1AD2" w:rsidRPr="00770C4C" w:rsidRDefault="000A1AD2" w:rsidP="76E1354D">
      <w:pPr>
        <w:spacing w:line="360" w:lineRule="auto"/>
      </w:pPr>
      <w:r w:rsidRPr="76E1354D">
        <w:rPr>
          <w:rFonts w:asciiTheme="minorBidi" w:hAnsiTheme="minorBidi"/>
        </w:rPr>
        <w:t>.</w:t>
      </w:r>
      <w:r w:rsidR="79BC844E">
        <w:rPr>
          <w:noProof/>
        </w:rPr>
        <w:drawing>
          <wp:inline distT="0" distB="0" distL="0" distR="0" wp14:anchorId="44FC2CE8" wp14:editId="665C1404">
            <wp:extent cx="5334000" cy="7147655"/>
            <wp:effectExtent l="0" t="0" r="0" b="0"/>
            <wp:docPr id="1702211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688736" name=""/>
                    <pic:cNvPicPr/>
                  </pic:nvPicPr>
                  <pic:blipFill>
                    <a:blip r:embed="rId11">
                      <a:extLst>
                        <a:ext uri="{28A0092B-C50C-407E-A947-70E740481C1C}">
                          <a14:useLocalDpi xmlns:a14="http://schemas.microsoft.com/office/drawing/2010/main" val="0"/>
                        </a:ext>
                      </a:extLst>
                    </a:blip>
                    <a:stretch>
                      <a:fillRect/>
                    </a:stretch>
                  </pic:blipFill>
                  <pic:spPr>
                    <a:xfrm>
                      <a:off x="0" y="0"/>
                      <a:ext cx="5337773" cy="7152711"/>
                    </a:xfrm>
                    <a:prstGeom prst="rect">
                      <a:avLst/>
                    </a:prstGeom>
                  </pic:spPr>
                </pic:pic>
              </a:graphicData>
            </a:graphic>
          </wp:inline>
        </w:drawing>
      </w:r>
      <w:r w:rsidRPr="76E1354D">
        <w:rPr>
          <w:rFonts w:asciiTheme="minorBidi" w:hAnsiTheme="minorBidi"/>
        </w:rPr>
        <w:t xml:space="preserve"> </w:t>
      </w:r>
    </w:p>
    <w:p w14:paraId="7D531D3B" w14:textId="077B4A4C" w:rsidR="00770C4C" w:rsidRDefault="00394C23" w:rsidP="00770C4C">
      <w:pPr>
        <w:spacing w:after="0" w:line="360" w:lineRule="auto"/>
        <w:rPr>
          <w:rFonts w:asciiTheme="minorBidi" w:hAnsiTheme="minorBidi"/>
        </w:rPr>
      </w:pPr>
      <w:hyperlink r:id="rId12" w:history="1">
        <w:r w:rsidRPr="0047575A">
          <w:rPr>
            <w:rStyle w:val="Hyperlink"/>
            <w:rFonts w:asciiTheme="minorBidi" w:hAnsiTheme="minorBidi"/>
          </w:rPr>
          <w:t>https://www.theguardian.com/money/2012/jun/08/graduate-careers-employability-skill</w:t>
        </w:r>
        <w:r w:rsidRPr="0047575A">
          <w:rPr>
            <w:rStyle w:val="Hyperlink"/>
            <w:rFonts w:asciiTheme="minorBidi" w:hAnsiTheme="minorBidi"/>
            <w:noProof/>
          </w:rPr>
          <w:drawing>
            <wp:anchor distT="0" distB="0" distL="114300" distR="114300" simplePos="0" relativeHeight="251662336" behindDoc="1" locked="0" layoutInCell="1" allowOverlap="1" wp14:anchorId="16966411" wp14:editId="22899EF8">
              <wp:simplePos x="0" y="0"/>
              <wp:positionH relativeFrom="column">
                <wp:posOffset>6838</wp:posOffset>
              </wp:positionH>
              <wp:positionV relativeFrom="paragraph">
                <wp:posOffset>49</wp:posOffset>
              </wp:positionV>
              <wp:extent cx="5731510" cy="8136890"/>
              <wp:effectExtent l="0" t="0" r="2540" b="0"/>
              <wp:wrapTight wrapText="bothSides">
                <wp:wrapPolygon edited="0">
                  <wp:start x="0" y="0"/>
                  <wp:lineTo x="0" y="21543"/>
                  <wp:lineTo x="21538" y="21543"/>
                  <wp:lineTo x="21538" y="0"/>
                  <wp:lineTo x="0" y="0"/>
                </wp:wrapPolygon>
              </wp:wrapTight>
              <wp:docPr id="877426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426163" name=""/>
                      <pic:cNvPicPr/>
                    </pic:nvPicPr>
                    <pic:blipFill>
                      <a:blip r:embed="rId13">
                        <a:extLst>
                          <a:ext uri="{28A0092B-C50C-407E-A947-70E740481C1C}">
                            <a14:useLocalDpi xmlns:a14="http://schemas.microsoft.com/office/drawing/2010/main" val="0"/>
                          </a:ext>
                        </a:extLst>
                      </a:blip>
                      <a:stretch>
                        <a:fillRect/>
                      </a:stretch>
                    </pic:blipFill>
                    <pic:spPr>
                      <a:xfrm>
                        <a:off x="0" y="0"/>
                        <a:ext cx="5731510" cy="8136890"/>
                      </a:xfrm>
                      <a:prstGeom prst="rect">
                        <a:avLst/>
                      </a:prstGeom>
                    </pic:spPr>
                  </pic:pic>
                </a:graphicData>
              </a:graphic>
            </wp:anchor>
          </w:drawing>
        </w:r>
        <w:r w:rsidRPr="0047575A">
          <w:rPr>
            <w:rStyle w:val="Hyperlink"/>
            <w:rFonts w:asciiTheme="minorBidi" w:hAnsiTheme="minorBidi"/>
          </w:rPr>
          <w:t>s</w:t>
        </w:r>
      </w:hyperlink>
      <w:r>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198FDA04" w14:textId="151383E4" w:rsidR="00770C4C" w:rsidRDefault="00770C4C" w:rsidP="00770C4C">
      <w:pPr>
        <w:spacing w:after="0" w:line="360" w:lineRule="auto"/>
        <w:rPr>
          <w:rFonts w:asciiTheme="minorBidi" w:hAnsiTheme="minorBidi"/>
        </w:rPr>
      </w:pPr>
      <w:r>
        <w:rPr>
          <w:rFonts w:asciiTheme="minorBidi" w:hAnsiTheme="minorBidi"/>
        </w:rPr>
        <w:t xml:space="preserve">Strength of the Source: </w:t>
      </w:r>
      <w:r w:rsidR="004149AB">
        <w:rPr>
          <w:rFonts w:asciiTheme="minorBidi" w:hAnsiTheme="minorBidi"/>
        </w:rPr>
        <w:t xml:space="preserve">the strength of the source is that </w:t>
      </w:r>
      <w:proofErr w:type="gramStart"/>
      <w:r w:rsidR="004149AB">
        <w:rPr>
          <w:rFonts w:asciiTheme="minorBidi" w:hAnsiTheme="minorBidi"/>
        </w:rPr>
        <w:t>its</w:t>
      </w:r>
      <w:proofErr w:type="gramEnd"/>
      <w:r w:rsidR="004149AB">
        <w:rPr>
          <w:rFonts w:asciiTheme="minorBidi" w:hAnsiTheme="minorBidi"/>
        </w:rPr>
        <w:t xml:space="preserve"> been review by </w:t>
      </w:r>
      <w:proofErr w:type="spellStart"/>
      <w:r w:rsidR="004149AB">
        <w:rPr>
          <w:rFonts w:asciiTheme="minorBidi" w:hAnsiTheme="minorBidi"/>
        </w:rPr>
        <w:t>experts</w:t>
      </w:r>
      <w:r w:rsidR="0099646B">
        <w:rPr>
          <w:rFonts w:asciiTheme="minorBidi" w:hAnsiTheme="minorBidi"/>
        </w:rPr>
        <w:t>to</w:t>
      </w:r>
      <w:proofErr w:type="spellEnd"/>
    </w:p>
    <w:p w14:paraId="2161C62F" w14:textId="77777777" w:rsidR="00770C4C" w:rsidRDefault="00770C4C" w:rsidP="00770C4C">
      <w:pPr>
        <w:spacing w:after="0" w:line="360" w:lineRule="auto"/>
        <w:rPr>
          <w:rFonts w:asciiTheme="minorBidi" w:hAnsiTheme="minorBidi"/>
        </w:rPr>
      </w:pPr>
    </w:p>
    <w:p w14:paraId="012EEF79" w14:textId="77777777" w:rsidR="00770C4C" w:rsidRDefault="00770C4C" w:rsidP="00770C4C">
      <w:pPr>
        <w:spacing w:after="0" w:line="360" w:lineRule="auto"/>
        <w:rPr>
          <w:rFonts w:asciiTheme="minorBidi" w:hAnsiTheme="minorBidi"/>
        </w:rPr>
      </w:pPr>
    </w:p>
    <w:p w14:paraId="6D91E3A0" w14:textId="77777777" w:rsidR="00770C4C" w:rsidRDefault="00770C4C" w:rsidP="00770C4C">
      <w:pPr>
        <w:spacing w:after="0" w:line="360" w:lineRule="auto"/>
        <w:rPr>
          <w:rFonts w:asciiTheme="minorBidi" w:hAnsiTheme="minorBidi"/>
        </w:rPr>
      </w:pP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1186246E" w:rsidR="00770C4C" w:rsidRDefault="00770C4C" w:rsidP="00770C4C">
      <w:pPr>
        <w:spacing w:after="0" w:line="360" w:lineRule="auto"/>
        <w:rPr>
          <w:rFonts w:asciiTheme="minorBidi" w:hAnsiTheme="minorBidi"/>
        </w:rPr>
      </w:pPr>
      <w:r>
        <w:rPr>
          <w:rFonts w:asciiTheme="minorBidi" w:hAnsiTheme="minorBidi"/>
        </w:rPr>
        <w:t xml:space="preserve">Weakness of the Source: </w:t>
      </w:r>
      <w:r w:rsidR="004149AB">
        <w:rPr>
          <w:rFonts w:asciiTheme="minorBidi" w:hAnsiTheme="minorBidi"/>
        </w:rPr>
        <w:t xml:space="preserve">the weakness of the source is that it’s a bit out off date it bit 13 years old so </w:t>
      </w:r>
      <w:proofErr w:type="spellStart"/>
      <w:r w:rsidR="004149AB">
        <w:rPr>
          <w:rFonts w:asciiTheme="minorBidi" w:hAnsiTheme="minorBidi"/>
        </w:rPr>
        <w:t>its</w:t>
      </w:r>
      <w:proofErr w:type="spellEnd"/>
      <w:r w:rsidR="004149AB">
        <w:rPr>
          <w:rFonts w:asciiTheme="minorBidi" w:hAnsiTheme="minorBidi"/>
        </w:rPr>
        <w:t xml:space="preserve"> not actual</w:t>
      </w:r>
    </w:p>
    <w:p w14:paraId="75160AB0" w14:textId="0B0ABA46" w:rsidR="00770C4C" w:rsidRPr="00770C4C" w:rsidRDefault="00770C4C" w:rsidP="00770C4C">
      <w:pPr>
        <w:spacing w:after="0" w:line="360" w:lineRule="auto"/>
        <w:rPr>
          <w:rFonts w:asciiTheme="minorBidi" w:hAnsiTheme="minorBidi"/>
        </w:rPr>
      </w:pPr>
    </w:p>
    <w:p w14:paraId="75CD8AF6" w14:textId="77777777" w:rsidR="000A1AD2" w:rsidRDefault="000A1AD2" w:rsidP="000A1AD2">
      <w:pPr>
        <w:spacing w:after="0" w:line="360" w:lineRule="auto"/>
        <w:rPr>
          <w:rFonts w:asciiTheme="minorBidi" w:hAnsiTheme="minorBidi"/>
        </w:rPr>
      </w:pPr>
    </w:p>
    <w:p w14:paraId="14D5E6DC" w14:textId="77777777" w:rsidR="000A1AD2" w:rsidRPr="000A1AD2" w:rsidRDefault="000A1AD2" w:rsidP="000A1AD2">
      <w:pPr>
        <w:spacing w:after="0" w:line="360" w:lineRule="auto"/>
        <w:rPr>
          <w:rFonts w:asciiTheme="minorBidi" w:hAnsiTheme="minorBidi"/>
        </w:rPr>
      </w:pP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CC1A36" w14:textId="77777777" w:rsidR="00230E15" w:rsidRDefault="00230E15" w:rsidP="00770C4C">
      <w:pPr>
        <w:spacing w:after="0" w:line="240" w:lineRule="auto"/>
      </w:pPr>
      <w:r>
        <w:separator/>
      </w:r>
    </w:p>
  </w:endnote>
  <w:endnote w:type="continuationSeparator" w:id="0">
    <w:p w14:paraId="04A562B6" w14:textId="77777777" w:rsidR="00230E15" w:rsidRDefault="00230E15"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4D2DBD" w14:textId="77777777" w:rsidR="00230E15" w:rsidRDefault="00230E15" w:rsidP="00770C4C">
      <w:pPr>
        <w:spacing w:after="0" w:line="240" w:lineRule="auto"/>
      </w:pPr>
      <w:r>
        <w:separator/>
      </w:r>
    </w:p>
  </w:footnote>
  <w:footnote w:type="continuationSeparator" w:id="0">
    <w:p w14:paraId="675F1857" w14:textId="77777777" w:rsidR="00230E15" w:rsidRDefault="00230E15"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A1AD2"/>
    <w:rsid w:val="00152AA0"/>
    <w:rsid w:val="0016377A"/>
    <w:rsid w:val="001E3D38"/>
    <w:rsid w:val="00230E15"/>
    <w:rsid w:val="00287523"/>
    <w:rsid w:val="002C3316"/>
    <w:rsid w:val="002C6C88"/>
    <w:rsid w:val="002E4841"/>
    <w:rsid w:val="0037429E"/>
    <w:rsid w:val="00394C23"/>
    <w:rsid w:val="004149AB"/>
    <w:rsid w:val="005001A9"/>
    <w:rsid w:val="00586D04"/>
    <w:rsid w:val="00591828"/>
    <w:rsid w:val="005A0921"/>
    <w:rsid w:val="006067BA"/>
    <w:rsid w:val="0068791E"/>
    <w:rsid w:val="006A71C6"/>
    <w:rsid w:val="006D68F9"/>
    <w:rsid w:val="00726A92"/>
    <w:rsid w:val="00770C4C"/>
    <w:rsid w:val="008116C9"/>
    <w:rsid w:val="00841662"/>
    <w:rsid w:val="00995682"/>
    <w:rsid w:val="0099646B"/>
    <w:rsid w:val="00A01DD6"/>
    <w:rsid w:val="00AE675F"/>
    <w:rsid w:val="00B51F0A"/>
    <w:rsid w:val="00BC259F"/>
    <w:rsid w:val="00BF4C33"/>
    <w:rsid w:val="00C61465"/>
    <w:rsid w:val="00D10D3A"/>
    <w:rsid w:val="00D46EE6"/>
    <w:rsid w:val="00D5429C"/>
    <w:rsid w:val="00D8490C"/>
    <w:rsid w:val="00DE2C42"/>
    <w:rsid w:val="00DF7025"/>
    <w:rsid w:val="00E046DB"/>
    <w:rsid w:val="00E233DE"/>
    <w:rsid w:val="00E60084"/>
    <w:rsid w:val="00E91CAA"/>
    <w:rsid w:val="00EC65A1"/>
    <w:rsid w:val="00F2094F"/>
    <w:rsid w:val="00F371D2"/>
    <w:rsid w:val="00F53A05"/>
    <w:rsid w:val="00F645CC"/>
    <w:rsid w:val="00FA0006"/>
    <w:rsid w:val="00FA59DD"/>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3.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heguardian.com/money/2012/jun/08/graduate-careers-employability-skill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tandfonline.com/doi/full/10.1080/14703297.2022.2049851"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5DB33D-88B5-4198-8242-EFAE9865D1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427</Words>
  <Characters>2434</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Vasile Cojocaru (2536865)</cp:lastModifiedBy>
  <cp:revision>2</cp:revision>
  <dcterms:created xsi:type="dcterms:W3CDTF">2026-06-09T10:47:00Z</dcterms:created>
  <dcterms:modified xsi:type="dcterms:W3CDTF">2026-06-09T10:47:00Z</dcterms:modified>
</cp:coreProperties>
</file>