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EF2A0E" w14:textId="5F9AD576" w:rsidR="00D5413C" w:rsidRDefault="00B15989">
      <w:pPr>
        <w:pStyle w:val="Photo"/>
      </w:pPr>
      <w:r w:rsidRPr="00B15989">
        <w:rPr>
          <w:noProof/>
        </w:rPr>
        <w:drawing>
          <wp:inline distT="0" distB="0" distL="0" distR="0" wp14:anchorId="33392804" wp14:editId="2B153373">
            <wp:extent cx="2827020" cy="4255950"/>
            <wp:effectExtent l="0" t="0" r="0" b="0"/>
            <wp:docPr id="689871174" name="Picture 1" descr="Shaped charg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ped charge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1034" cy="4261992"/>
                    </a:xfrm>
                    <a:prstGeom prst="rect">
                      <a:avLst/>
                    </a:prstGeom>
                    <a:noFill/>
                    <a:ln>
                      <a:noFill/>
                    </a:ln>
                  </pic:spPr>
                </pic:pic>
              </a:graphicData>
            </a:graphic>
          </wp:inline>
        </w:drawing>
      </w:r>
    </w:p>
    <w:p w14:paraId="122D135C" w14:textId="73353AEF" w:rsidR="001638F6" w:rsidRDefault="002D1A73" w:rsidP="00D5413C">
      <w:pPr>
        <w:pStyle w:val="Title"/>
      </w:pPr>
      <w:r>
        <w:t>Analysis of a Shaped Charge Design</w:t>
      </w:r>
      <w:r w:rsidR="00FD0A2C">
        <w:t xml:space="preserve"> using ABAQUS</w:t>
      </w:r>
    </w:p>
    <w:p w14:paraId="664C73B5" w14:textId="0B9F0362" w:rsidR="001638F6" w:rsidRPr="00D5413C" w:rsidRDefault="00FD0A2C" w:rsidP="00D5413C">
      <w:pPr>
        <w:pStyle w:val="Subtitle"/>
      </w:pPr>
      <w:r>
        <w:t>Bi-Apex conical Liner made of Aluminium and Tantallum</w:t>
      </w:r>
    </w:p>
    <w:p w14:paraId="1DFFC4F1" w14:textId="27C02083" w:rsidR="003422FF" w:rsidRPr="002E3B45" w:rsidRDefault="005E06A9" w:rsidP="002E3B45">
      <w:pPr>
        <w:pStyle w:val="ContactInfo"/>
      </w:pPr>
      <w:r>
        <w:t>Fraser Goodwin</w:t>
      </w:r>
      <w:r w:rsidR="00D5413C">
        <w:rPr>
          <w:lang w:val="en-GB" w:bidi="en-GB"/>
        </w:rPr>
        <w:t xml:space="preserve"> | </w:t>
      </w:r>
      <w:r w:rsidR="009A0DDD">
        <w:t>Advanced Physics of OME</w:t>
      </w:r>
      <w:r w:rsidR="00D5413C">
        <w:rPr>
          <w:lang w:val="en-GB" w:bidi="en-GB"/>
        </w:rPr>
        <w:t xml:space="preserve"> | </w:t>
      </w:r>
      <w:r w:rsidR="009A0DDD">
        <w:t>06/01/202</w:t>
      </w:r>
      <w:r w:rsidR="002E3B45">
        <w:t>5</w:t>
      </w:r>
      <w:r w:rsidR="003422FF">
        <w:rPr>
          <w:lang w:val="en-GB" w:bidi="en-GB"/>
        </w:rPr>
        <w:br w:type="page"/>
      </w:r>
    </w:p>
    <w:sdt>
      <w:sdtPr>
        <w:rPr>
          <w:rFonts w:asciiTheme="minorHAnsi" w:eastAsiaTheme="minorEastAsia" w:hAnsiTheme="minorHAnsi" w:cstheme="minorBidi"/>
          <w:color w:val="4D322D" w:themeColor="text2"/>
          <w:sz w:val="22"/>
          <w:szCs w:val="22"/>
        </w:rPr>
        <w:id w:val="429319388"/>
        <w:docPartObj>
          <w:docPartGallery w:val="Table of Contents"/>
          <w:docPartUnique/>
        </w:docPartObj>
      </w:sdtPr>
      <w:sdtEndPr>
        <w:rPr>
          <w:b/>
          <w:bCs/>
          <w:noProof/>
        </w:rPr>
      </w:sdtEndPr>
      <w:sdtContent>
        <w:p w14:paraId="405E74C4" w14:textId="5B9C0DD4" w:rsidR="00B6143C" w:rsidRDefault="00B6143C">
          <w:pPr>
            <w:pStyle w:val="TOCHeading"/>
          </w:pPr>
          <w:r>
            <w:t>Table of Contents</w:t>
          </w:r>
        </w:p>
        <w:p w14:paraId="29EFA6F2" w14:textId="5D8828C3" w:rsidR="00B6143C" w:rsidRDefault="00B6143C">
          <w:pPr>
            <w:pStyle w:val="TOC1"/>
            <w:tabs>
              <w:tab w:val="right" w:leader="dot" w:pos="8630"/>
            </w:tabs>
            <w:rPr>
              <w:noProof/>
              <w:color w:val="auto"/>
              <w:kern w:val="2"/>
              <w:lang w:val="en-GB" w:eastAsia="en-GB"/>
              <w14:ligatures w14:val="standardContextual"/>
            </w:rPr>
          </w:pPr>
          <w:r>
            <w:fldChar w:fldCharType="begin"/>
          </w:r>
          <w:r>
            <w:instrText xml:space="preserve"> TOC \o "1-3" \h \z \u </w:instrText>
          </w:r>
          <w:r>
            <w:fldChar w:fldCharType="separate"/>
          </w:r>
          <w:hyperlink w:anchor="_Toc187066271" w:history="1">
            <w:r w:rsidRPr="0050755A">
              <w:rPr>
                <w:rStyle w:val="Hyperlink"/>
                <w:noProof/>
              </w:rPr>
              <w:t>Abstract</w:t>
            </w:r>
            <w:r>
              <w:rPr>
                <w:noProof/>
                <w:webHidden/>
              </w:rPr>
              <w:tab/>
            </w:r>
            <w:r>
              <w:rPr>
                <w:noProof/>
                <w:webHidden/>
              </w:rPr>
              <w:fldChar w:fldCharType="begin"/>
            </w:r>
            <w:r>
              <w:rPr>
                <w:noProof/>
                <w:webHidden/>
              </w:rPr>
              <w:instrText xml:space="preserve"> PAGEREF _Toc187066271 \h </w:instrText>
            </w:r>
            <w:r>
              <w:rPr>
                <w:noProof/>
                <w:webHidden/>
              </w:rPr>
            </w:r>
            <w:r>
              <w:rPr>
                <w:noProof/>
                <w:webHidden/>
              </w:rPr>
              <w:fldChar w:fldCharType="separate"/>
            </w:r>
            <w:r>
              <w:rPr>
                <w:noProof/>
                <w:webHidden/>
              </w:rPr>
              <w:t>1</w:t>
            </w:r>
            <w:r>
              <w:rPr>
                <w:noProof/>
                <w:webHidden/>
              </w:rPr>
              <w:fldChar w:fldCharType="end"/>
            </w:r>
          </w:hyperlink>
        </w:p>
        <w:p w14:paraId="69E45A71" w14:textId="30A1C6F6" w:rsidR="00B6143C" w:rsidRDefault="00B6143C">
          <w:pPr>
            <w:pStyle w:val="TOC1"/>
            <w:tabs>
              <w:tab w:val="right" w:leader="dot" w:pos="8630"/>
            </w:tabs>
            <w:rPr>
              <w:noProof/>
              <w:color w:val="auto"/>
              <w:kern w:val="2"/>
              <w:lang w:val="en-GB" w:eastAsia="en-GB"/>
              <w14:ligatures w14:val="standardContextual"/>
            </w:rPr>
          </w:pPr>
          <w:hyperlink w:anchor="_Toc187066272" w:history="1">
            <w:r w:rsidRPr="0050755A">
              <w:rPr>
                <w:rStyle w:val="Hyperlink"/>
                <w:noProof/>
              </w:rPr>
              <w:t>Introduction</w:t>
            </w:r>
            <w:r>
              <w:rPr>
                <w:noProof/>
                <w:webHidden/>
              </w:rPr>
              <w:tab/>
            </w:r>
            <w:r>
              <w:rPr>
                <w:noProof/>
                <w:webHidden/>
              </w:rPr>
              <w:fldChar w:fldCharType="begin"/>
            </w:r>
            <w:r>
              <w:rPr>
                <w:noProof/>
                <w:webHidden/>
              </w:rPr>
              <w:instrText xml:space="preserve"> PAGEREF _Toc187066272 \h </w:instrText>
            </w:r>
            <w:r>
              <w:rPr>
                <w:noProof/>
                <w:webHidden/>
              </w:rPr>
            </w:r>
            <w:r>
              <w:rPr>
                <w:noProof/>
                <w:webHidden/>
              </w:rPr>
              <w:fldChar w:fldCharType="separate"/>
            </w:r>
            <w:r>
              <w:rPr>
                <w:noProof/>
                <w:webHidden/>
              </w:rPr>
              <w:t>1</w:t>
            </w:r>
            <w:r>
              <w:rPr>
                <w:noProof/>
                <w:webHidden/>
              </w:rPr>
              <w:fldChar w:fldCharType="end"/>
            </w:r>
          </w:hyperlink>
        </w:p>
        <w:p w14:paraId="786E9AA8" w14:textId="301DDEC5" w:rsidR="00B6143C" w:rsidRDefault="00B6143C">
          <w:pPr>
            <w:pStyle w:val="TOC2"/>
            <w:tabs>
              <w:tab w:val="right" w:leader="dot" w:pos="8630"/>
            </w:tabs>
            <w:rPr>
              <w:noProof/>
              <w:color w:val="auto"/>
              <w:kern w:val="2"/>
              <w:lang w:val="en-GB" w:eastAsia="en-GB"/>
              <w14:ligatures w14:val="standardContextual"/>
            </w:rPr>
          </w:pPr>
          <w:hyperlink w:anchor="_Toc187066273" w:history="1">
            <w:r w:rsidRPr="0050755A">
              <w:rPr>
                <w:rStyle w:val="Hyperlink"/>
                <w:noProof/>
              </w:rPr>
              <w:t>History of Shaped Charges</w:t>
            </w:r>
            <w:r>
              <w:rPr>
                <w:noProof/>
                <w:webHidden/>
              </w:rPr>
              <w:tab/>
            </w:r>
            <w:r>
              <w:rPr>
                <w:noProof/>
                <w:webHidden/>
              </w:rPr>
              <w:fldChar w:fldCharType="begin"/>
            </w:r>
            <w:r>
              <w:rPr>
                <w:noProof/>
                <w:webHidden/>
              </w:rPr>
              <w:instrText xml:space="preserve"> PAGEREF _Toc187066273 \h </w:instrText>
            </w:r>
            <w:r>
              <w:rPr>
                <w:noProof/>
                <w:webHidden/>
              </w:rPr>
            </w:r>
            <w:r>
              <w:rPr>
                <w:noProof/>
                <w:webHidden/>
              </w:rPr>
              <w:fldChar w:fldCharType="separate"/>
            </w:r>
            <w:r>
              <w:rPr>
                <w:noProof/>
                <w:webHidden/>
              </w:rPr>
              <w:t>1</w:t>
            </w:r>
            <w:r>
              <w:rPr>
                <w:noProof/>
                <w:webHidden/>
              </w:rPr>
              <w:fldChar w:fldCharType="end"/>
            </w:r>
          </w:hyperlink>
        </w:p>
        <w:p w14:paraId="463017AA" w14:textId="0CD7F9F7" w:rsidR="00B6143C" w:rsidRDefault="00B6143C">
          <w:pPr>
            <w:pStyle w:val="TOC2"/>
            <w:tabs>
              <w:tab w:val="right" w:leader="dot" w:pos="8630"/>
            </w:tabs>
            <w:rPr>
              <w:noProof/>
              <w:color w:val="auto"/>
              <w:kern w:val="2"/>
              <w:lang w:val="en-GB" w:eastAsia="en-GB"/>
              <w14:ligatures w14:val="standardContextual"/>
            </w:rPr>
          </w:pPr>
          <w:hyperlink w:anchor="_Toc187066274" w:history="1">
            <w:r w:rsidRPr="0050755A">
              <w:rPr>
                <w:rStyle w:val="Hyperlink"/>
                <w:noProof/>
              </w:rPr>
              <w:t>Shaped Charge Designs</w:t>
            </w:r>
            <w:r>
              <w:rPr>
                <w:noProof/>
                <w:webHidden/>
              </w:rPr>
              <w:tab/>
            </w:r>
            <w:r>
              <w:rPr>
                <w:noProof/>
                <w:webHidden/>
              </w:rPr>
              <w:fldChar w:fldCharType="begin"/>
            </w:r>
            <w:r>
              <w:rPr>
                <w:noProof/>
                <w:webHidden/>
              </w:rPr>
              <w:instrText xml:space="preserve"> PAGEREF _Toc187066274 \h </w:instrText>
            </w:r>
            <w:r>
              <w:rPr>
                <w:noProof/>
                <w:webHidden/>
              </w:rPr>
            </w:r>
            <w:r>
              <w:rPr>
                <w:noProof/>
                <w:webHidden/>
              </w:rPr>
              <w:fldChar w:fldCharType="separate"/>
            </w:r>
            <w:r>
              <w:rPr>
                <w:noProof/>
                <w:webHidden/>
              </w:rPr>
              <w:t>2</w:t>
            </w:r>
            <w:r>
              <w:rPr>
                <w:noProof/>
                <w:webHidden/>
              </w:rPr>
              <w:fldChar w:fldCharType="end"/>
            </w:r>
          </w:hyperlink>
        </w:p>
        <w:p w14:paraId="3E08BFAE" w14:textId="5AE6D6A2" w:rsidR="00B6143C" w:rsidRDefault="00B6143C">
          <w:pPr>
            <w:pStyle w:val="TOC2"/>
            <w:tabs>
              <w:tab w:val="right" w:leader="dot" w:pos="8630"/>
            </w:tabs>
            <w:rPr>
              <w:noProof/>
              <w:color w:val="auto"/>
              <w:kern w:val="2"/>
              <w:lang w:val="en-GB" w:eastAsia="en-GB"/>
              <w14:ligatures w14:val="standardContextual"/>
            </w:rPr>
          </w:pPr>
          <w:hyperlink w:anchor="_Toc187066275" w:history="1">
            <w:r w:rsidRPr="0050755A">
              <w:rPr>
                <w:rStyle w:val="Hyperlink"/>
                <w:noProof/>
                <w:lang w:val="en-GB"/>
              </w:rPr>
              <w:t>Bi-Apex Conical Liner Shaped Charges</w:t>
            </w:r>
            <w:r>
              <w:rPr>
                <w:noProof/>
                <w:webHidden/>
              </w:rPr>
              <w:tab/>
            </w:r>
            <w:r>
              <w:rPr>
                <w:noProof/>
                <w:webHidden/>
              </w:rPr>
              <w:fldChar w:fldCharType="begin"/>
            </w:r>
            <w:r>
              <w:rPr>
                <w:noProof/>
                <w:webHidden/>
              </w:rPr>
              <w:instrText xml:space="preserve"> PAGEREF _Toc187066275 \h </w:instrText>
            </w:r>
            <w:r>
              <w:rPr>
                <w:noProof/>
                <w:webHidden/>
              </w:rPr>
            </w:r>
            <w:r>
              <w:rPr>
                <w:noProof/>
                <w:webHidden/>
              </w:rPr>
              <w:fldChar w:fldCharType="separate"/>
            </w:r>
            <w:r>
              <w:rPr>
                <w:noProof/>
                <w:webHidden/>
              </w:rPr>
              <w:t>2</w:t>
            </w:r>
            <w:r>
              <w:rPr>
                <w:noProof/>
                <w:webHidden/>
              </w:rPr>
              <w:fldChar w:fldCharType="end"/>
            </w:r>
          </w:hyperlink>
        </w:p>
        <w:p w14:paraId="70AE57C4" w14:textId="3BD76D85" w:rsidR="00B6143C" w:rsidRDefault="00B6143C">
          <w:pPr>
            <w:pStyle w:val="TOC2"/>
            <w:tabs>
              <w:tab w:val="right" w:leader="dot" w:pos="8630"/>
            </w:tabs>
            <w:rPr>
              <w:noProof/>
              <w:color w:val="auto"/>
              <w:kern w:val="2"/>
              <w:lang w:val="en-GB" w:eastAsia="en-GB"/>
              <w14:ligatures w14:val="standardContextual"/>
            </w:rPr>
          </w:pPr>
          <w:hyperlink w:anchor="_Toc187066276" w:history="1">
            <w:r w:rsidRPr="0050755A">
              <w:rPr>
                <w:rStyle w:val="Hyperlink"/>
                <w:noProof/>
                <w:lang w:val="en-GB"/>
              </w:rPr>
              <w:t>Military Usage of Shaped Charges</w:t>
            </w:r>
            <w:r>
              <w:rPr>
                <w:noProof/>
                <w:webHidden/>
              </w:rPr>
              <w:tab/>
            </w:r>
            <w:r>
              <w:rPr>
                <w:noProof/>
                <w:webHidden/>
              </w:rPr>
              <w:fldChar w:fldCharType="begin"/>
            </w:r>
            <w:r>
              <w:rPr>
                <w:noProof/>
                <w:webHidden/>
              </w:rPr>
              <w:instrText xml:space="preserve"> PAGEREF _Toc187066276 \h </w:instrText>
            </w:r>
            <w:r>
              <w:rPr>
                <w:noProof/>
                <w:webHidden/>
              </w:rPr>
            </w:r>
            <w:r>
              <w:rPr>
                <w:noProof/>
                <w:webHidden/>
              </w:rPr>
              <w:fldChar w:fldCharType="separate"/>
            </w:r>
            <w:r>
              <w:rPr>
                <w:noProof/>
                <w:webHidden/>
              </w:rPr>
              <w:t>2</w:t>
            </w:r>
            <w:r>
              <w:rPr>
                <w:noProof/>
                <w:webHidden/>
              </w:rPr>
              <w:fldChar w:fldCharType="end"/>
            </w:r>
          </w:hyperlink>
        </w:p>
        <w:p w14:paraId="6B69E712" w14:textId="5DBB4F64" w:rsidR="00B6143C" w:rsidRDefault="00B6143C">
          <w:pPr>
            <w:pStyle w:val="TOC2"/>
            <w:tabs>
              <w:tab w:val="right" w:leader="dot" w:pos="8630"/>
            </w:tabs>
            <w:rPr>
              <w:noProof/>
              <w:color w:val="auto"/>
              <w:kern w:val="2"/>
              <w:lang w:val="en-GB" w:eastAsia="en-GB"/>
              <w14:ligatures w14:val="standardContextual"/>
            </w:rPr>
          </w:pPr>
          <w:hyperlink w:anchor="_Toc187066277" w:history="1">
            <w:r w:rsidRPr="0050755A">
              <w:rPr>
                <w:rStyle w:val="Hyperlink"/>
                <w:noProof/>
                <w:lang w:val="en-GB"/>
              </w:rPr>
              <w:t>Abaqus for Weapon Modelling</w:t>
            </w:r>
            <w:r>
              <w:rPr>
                <w:noProof/>
                <w:webHidden/>
              </w:rPr>
              <w:tab/>
            </w:r>
            <w:r>
              <w:rPr>
                <w:noProof/>
                <w:webHidden/>
              </w:rPr>
              <w:fldChar w:fldCharType="begin"/>
            </w:r>
            <w:r>
              <w:rPr>
                <w:noProof/>
                <w:webHidden/>
              </w:rPr>
              <w:instrText xml:space="preserve"> PAGEREF _Toc187066277 \h </w:instrText>
            </w:r>
            <w:r>
              <w:rPr>
                <w:noProof/>
                <w:webHidden/>
              </w:rPr>
            </w:r>
            <w:r>
              <w:rPr>
                <w:noProof/>
                <w:webHidden/>
              </w:rPr>
              <w:fldChar w:fldCharType="separate"/>
            </w:r>
            <w:r>
              <w:rPr>
                <w:noProof/>
                <w:webHidden/>
              </w:rPr>
              <w:t>3</w:t>
            </w:r>
            <w:r>
              <w:rPr>
                <w:noProof/>
                <w:webHidden/>
              </w:rPr>
              <w:fldChar w:fldCharType="end"/>
            </w:r>
          </w:hyperlink>
        </w:p>
        <w:p w14:paraId="58D29AE5" w14:textId="05DABC4E" w:rsidR="00B6143C" w:rsidRDefault="00B6143C">
          <w:pPr>
            <w:pStyle w:val="TOC1"/>
            <w:tabs>
              <w:tab w:val="right" w:leader="dot" w:pos="8630"/>
            </w:tabs>
            <w:rPr>
              <w:noProof/>
              <w:color w:val="auto"/>
              <w:kern w:val="2"/>
              <w:lang w:val="en-GB" w:eastAsia="en-GB"/>
              <w14:ligatures w14:val="standardContextual"/>
            </w:rPr>
          </w:pPr>
          <w:hyperlink w:anchor="_Toc187066278" w:history="1">
            <w:r w:rsidRPr="0050755A">
              <w:rPr>
                <w:rStyle w:val="Hyperlink"/>
                <w:noProof/>
              </w:rPr>
              <w:t>Method</w:t>
            </w:r>
            <w:r>
              <w:rPr>
                <w:noProof/>
                <w:webHidden/>
              </w:rPr>
              <w:tab/>
            </w:r>
            <w:r>
              <w:rPr>
                <w:noProof/>
                <w:webHidden/>
              </w:rPr>
              <w:fldChar w:fldCharType="begin"/>
            </w:r>
            <w:r>
              <w:rPr>
                <w:noProof/>
                <w:webHidden/>
              </w:rPr>
              <w:instrText xml:space="preserve"> PAGEREF _Toc187066278 \h </w:instrText>
            </w:r>
            <w:r>
              <w:rPr>
                <w:noProof/>
                <w:webHidden/>
              </w:rPr>
            </w:r>
            <w:r>
              <w:rPr>
                <w:noProof/>
                <w:webHidden/>
              </w:rPr>
              <w:fldChar w:fldCharType="separate"/>
            </w:r>
            <w:r>
              <w:rPr>
                <w:noProof/>
                <w:webHidden/>
              </w:rPr>
              <w:t>3</w:t>
            </w:r>
            <w:r>
              <w:rPr>
                <w:noProof/>
                <w:webHidden/>
              </w:rPr>
              <w:fldChar w:fldCharType="end"/>
            </w:r>
          </w:hyperlink>
        </w:p>
        <w:p w14:paraId="228D18B0" w14:textId="64B547C0" w:rsidR="00B6143C" w:rsidRDefault="00B6143C">
          <w:pPr>
            <w:pStyle w:val="TOC1"/>
            <w:tabs>
              <w:tab w:val="right" w:leader="dot" w:pos="8630"/>
            </w:tabs>
            <w:rPr>
              <w:noProof/>
              <w:color w:val="auto"/>
              <w:kern w:val="2"/>
              <w:lang w:val="en-GB" w:eastAsia="en-GB"/>
              <w14:ligatures w14:val="standardContextual"/>
            </w:rPr>
          </w:pPr>
          <w:hyperlink w:anchor="_Toc187066279" w:history="1">
            <w:r w:rsidRPr="0050755A">
              <w:rPr>
                <w:rStyle w:val="Hyperlink"/>
                <w:noProof/>
              </w:rPr>
              <w:t>Results</w:t>
            </w:r>
            <w:r>
              <w:rPr>
                <w:noProof/>
                <w:webHidden/>
              </w:rPr>
              <w:tab/>
            </w:r>
            <w:r>
              <w:rPr>
                <w:noProof/>
                <w:webHidden/>
              </w:rPr>
              <w:fldChar w:fldCharType="begin"/>
            </w:r>
            <w:r>
              <w:rPr>
                <w:noProof/>
                <w:webHidden/>
              </w:rPr>
              <w:instrText xml:space="preserve"> PAGEREF _Toc187066279 \h </w:instrText>
            </w:r>
            <w:r>
              <w:rPr>
                <w:noProof/>
                <w:webHidden/>
              </w:rPr>
            </w:r>
            <w:r>
              <w:rPr>
                <w:noProof/>
                <w:webHidden/>
              </w:rPr>
              <w:fldChar w:fldCharType="separate"/>
            </w:r>
            <w:r>
              <w:rPr>
                <w:noProof/>
                <w:webHidden/>
              </w:rPr>
              <w:t>5</w:t>
            </w:r>
            <w:r>
              <w:rPr>
                <w:noProof/>
                <w:webHidden/>
              </w:rPr>
              <w:fldChar w:fldCharType="end"/>
            </w:r>
          </w:hyperlink>
        </w:p>
        <w:p w14:paraId="19F8D515" w14:textId="2429A819" w:rsidR="00B6143C" w:rsidRDefault="00B6143C">
          <w:pPr>
            <w:pStyle w:val="TOC2"/>
            <w:tabs>
              <w:tab w:val="right" w:leader="dot" w:pos="8630"/>
            </w:tabs>
            <w:rPr>
              <w:noProof/>
              <w:color w:val="auto"/>
              <w:kern w:val="2"/>
              <w:lang w:val="en-GB" w:eastAsia="en-GB"/>
              <w14:ligatures w14:val="standardContextual"/>
            </w:rPr>
          </w:pPr>
          <w:hyperlink w:anchor="_Toc187066280" w:history="1">
            <w:r w:rsidRPr="0050755A">
              <w:rPr>
                <w:rStyle w:val="Hyperlink"/>
                <w:noProof/>
              </w:rPr>
              <w:t>Shaped Charge Design</w:t>
            </w:r>
            <w:r>
              <w:rPr>
                <w:noProof/>
                <w:webHidden/>
              </w:rPr>
              <w:tab/>
            </w:r>
            <w:r>
              <w:rPr>
                <w:noProof/>
                <w:webHidden/>
              </w:rPr>
              <w:fldChar w:fldCharType="begin"/>
            </w:r>
            <w:r>
              <w:rPr>
                <w:noProof/>
                <w:webHidden/>
              </w:rPr>
              <w:instrText xml:space="preserve"> PAGEREF _Toc187066280 \h </w:instrText>
            </w:r>
            <w:r>
              <w:rPr>
                <w:noProof/>
                <w:webHidden/>
              </w:rPr>
            </w:r>
            <w:r>
              <w:rPr>
                <w:noProof/>
                <w:webHidden/>
              </w:rPr>
              <w:fldChar w:fldCharType="separate"/>
            </w:r>
            <w:r>
              <w:rPr>
                <w:noProof/>
                <w:webHidden/>
              </w:rPr>
              <w:t>5</w:t>
            </w:r>
            <w:r>
              <w:rPr>
                <w:noProof/>
                <w:webHidden/>
              </w:rPr>
              <w:fldChar w:fldCharType="end"/>
            </w:r>
          </w:hyperlink>
        </w:p>
        <w:p w14:paraId="7A13427E" w14:textId="006A237A" w:rsidR="00B6143C" w:rsidRDefault="00B6143C">
          <w:pPr>
            <w:pStyle w:val="TOC2"/>
            <w:tabs>
              <w:tab w:val="right" w:leader="dot" w:pos="8630"/>
            </w:tabs>
            <w:rPr>
              <w:noProof/>
              <w:color w:val="auto"/>
              <w:kern w:val="2"/>
              <w:lang w:val="en-GB" w:eastAsia="en-GB"/>
              <w14:ligatures w14:val="standardContextual"/>
            </w:rPr>
          </w:pPr>
          <w:hyperlink w:anchor="_Toc187066281" w:history="1">
            <w:r w:rsidRPr="0050755A">
              <w:rPr>
                <w:rStyle w:val="Hyperlink"/>
                <w:noProof/>
              </w:rPr>
              <w:t>2D</w:t>
            </w:r>
            <w:r>
              <w:rPr>
                <w:noProof/>
                <w:webHidden/>
              </w:rPr>
              <w:tab/>
            </w:r>
            <w:r>
              <w:rPr>
                <w:noProof/>
                <w:webHidden/>
              </w:rPr>
              <w:fldChar w:fldCharType="begin"/>
            </w:r>
            <w:r>
              <w:rPr>
                <w:noProof/>
                <w:webHidden/>
              </w:rPr>
              <w:instrText xml:space="preserve"> PAGEREF _Toc187066281 \h </w:instrText>
            </w:r>
            <w:r>
              <w:rPr>
                <w:noProof/>
                <w:webHidden/>
              </w:rPr>
            </w:r>
            <w:r>
              <w:rPr>
                <w:noProof/>
                <w:webHidden/>
              </w:rPr>
              <w:fldChar w:fldCharType="separate"/>
            </w:r>
            <w:r>
              <w:rPr>
                <w:noProof/>
                <w:webHidden/>
              </w:rPr>
              <w:t>8</w:t>
            </w:r>
            <w:r>
              <w:rPr>
                <w:noProof/>
                <w:webHidden/>
              </w:rPr>
              <w:fldChar w:fldCharType="end"/>
            </w:r>
          </w:hyperlink>
        </w:p>
        <w:p w14:paraId="4FEAE0FF" w14:textId="38D5877D" w:rsidR="00B6143C" w:rsidRDefault="00B6143C">
          <w:pPr>
            <w:pStyle w:val="TOC2"/>
            <w:tabs>
              <w:tab w:val="right" w:leader="dot" w:pos="8630"/>
            </w:tabs>
            <w:rPr>
              <w:noProof/>
              <w:color w:val="auto"/>
              <w:kern w:val="2"/>
              <w:lang w:val="en-GB" w:eastAsia="en-GB"/>
              <w14:ligatures w14:val="standardContextual"/>
            </w:rPr>
          </w:pPr>
          <w:hyperlink w:anchor="_Toc187066282" w:history="1">
            <w:r w:rsidRPr="0050755A">
              <w:rPr>
                <w:rStyle w:val="Hyperlink"/>
                <w:noProof/>
              </w:rPr>
              <w:t>3D</w:t>
            </w:r>
            <w:r>
              <w:rPr>
                <w:noProof/>
                <w:webHidden/>
              </w:rPr>
              <w:tab/>
            </w:r>
            <w:r>
              <w:rPr>
                <w:noProof/>
                <w:webHidden/>
              </w:rPr>
              <w:fldChar w:fldCharType="begin"/>
            </w:r>
            <w:r>
              <w:rPr>
                <w:noProof/>
                <w:webHidden/>
              </w:rPr>
              <w:instrText xml:space="preserve"> PAGEREF _Toc187066282 \h </w:instrText>
            </w:r>
            <w:r>
              <w:rPr>
                <w:noProof/>
                <w:webHidden/>
              </w:rPr>
            </w:r>
            <w:r>
              <w:rPr>
                <w:noProof/>
                <w:webHidden/>
              </w:rPr>
              <w:fldChar w:fldCharType="separate"/>
            </w:r>
            <w:r>
              <w:rPr>
                <w:noProof/>
                <w:webHidden/>
              </w:rPr>
              <w:t>11</w:t>
            </w:r>
            <w:r>
              <w:rPr>
                <w:noProof/>
                <w:webHidden/>
              </w:rPr>
              <w:fldChar w:fldCharType="end"/>
            </w:r>
          </w:hyperlink>
        </w:p>
        <w:p w14:paraId="00C66EFB" w14:textId="4A52A50D" w:rsidR="00B6143C" w:rsidRDefault="00B6143C">
          <w:pPr>
            <w:pStyle w:val="TOC1"/>
            <w:tabs>
              <w:tab w:val="right" w:leader="dot" w:pos="8630"/>
            </w:tabs>
            <w:rPr>
              <w:noProof/>
              <w:color w:val="auto"/>
              <w:kern w:val="2"/>
              <w:lang w:val="en-GB" w:eastAsia="en-GB"/>
              <w14:ligatures w14:val="standardContextual"/>
            </w:rPr>
          </w:pPr>
          <w:hyperlink w:anchor="_Toc187066283" w:history="1">
            <w:r w:rsidRPr="0050755A">
              <w:rPr>
                <w:rStyle w:val="Hyperlink"/>
                <w:noProof/>
              </w:rPr>
              <w:t>Discussion</w:t>
            </w:r>
            <w:r>
              <w:rPr>
                <w:noProof/>
                <w:webHidden/>
              </w:rPr>
              <w:tab/>
            </w:r>
            <w:r>
              <w:rPr>
                <w:noProof/>
                <w:webHidden/>
              </w:rPr>
              <w:fldChar w:fldCharType="begin"/>
            </w:r>
            <w:r>
              <w:rPr>
                <w:noProof/>
                <w:webHidden/>
              </w:rPr>
              <w:instrText xml:space="preserve"> PAGEREF _Toc187066283 \h </w:instrText>
            </w:r>
            <w:r>
              <w:rPr>
                <w:noProof/>
                <w:webHidden/>
              </w:rPr>
            </w:r>
            <w:r>
              <w:rPr>
                <w:noProof/>
                <w:webHidden/>
              </w:rPr>
              <w:fldChar w:fldCharType="separate"/>
            </w:r>
            <w:r>
              <w:rPr>
                <w:noProof/>
                <w:webHidden/>
              </w:rPr>
              <w:t>13</w:t>
            </w:r>
            <w:r>
              <w:rPr>
                <w:noProof/>
                <w:webHidden/>
              </w:rPr>
              <w:fldChar w:fldCharType="end"/>
            </w:r>
          </w:hyperlink>
        </w:p>
        <w:p w14:paraId="579C4C94" w14:textId="0B9EBB07" w:rsidR="00B6143C" w:rsidRDefault="00B6143C">
          <w:pPr>
            <w:pStyle w:val="TOC2"/>
            <w:tabs>
              <w:tab w:val="right" w:leader="dot" w:pos="8630"/>
            </w:tabs>
            <w:rPr>
              <w:noProof/>
              <w:color w:val="auto"/>
              <w:kern w:val="2"/>
              <w:lang w:val="en-GB" w:eastAsia="en-GB"/>
              <w14:ligatures w14:val="standardContextual"/>
            </w:rPr>
          </w:pPr>
          <w:hyperlink w:anchor="_Toc187066284" w:history="1">
            <w:r w:rsidRPr="0050755A">
              <w:rPr>
                <w:rStyle w:val="Hyperlink"/>
                <w:noProof/>
              </w:rPr>
              <w:t>Design &amp; Materials</w:t>
            </w:r>
            <w:r>
              <w:rPr>
                <w:noProof/>
                <w:webHidden/>
              </w:rPr>
              <w:tab/>
            </w:r>
            <w:r>
              <w:rPr>
                <w:noProof/>
                <w:webHidden/>
              </w:rPr>
              <w:fldChar w:fldCharType="begin"/>
            </w:r>
            <w:r>
              <w:rPr>
                <w:noProof/>
                <w:webHidden/>
              </w:rPr>
              <w:instrText xml:space="preserve"> PAGEREF _Toc187066284 \h </w:instrText>
            </w:r>
            <w:r>
              <w:rPr>
                <w:noProof/>
                <w:webHidden/>
              </w:rPr>
            </w:r>
            <w:r>
              <w:rPr>
                <w:noProof/>
                <w:webHidden/>
              </w:rPr>
              <w:fldChar w:fldCharType="separate"/>
            </w:r>
            <w:r>
              <w:rPr>
                <w:noProof/>
                <w:webHidden/>
              </w:rPr>
              <w:t>13</w:t>
            </w:r>
            <w:r>
              <w:rPr>
                <w:noProof/>
                <w:webHidden/>
              </w:rPr>
              <w:fldChar w:fldCharType="end"/>
            </w:r>
          </w:hyperlink>
        </w:p>
        <w:p w14:paraId="2232A8DA" w14:textId="09F72426" w:rsidR="00B6143C" w:rsidRDefault="00B6143C">
          <w:pPr>
            <w:pStyle w:val="TOC2"/>
            <w:tabs>
              <w:tab w:val="right" w:leader="dot" w:pos="8630"/>
            </w:tabs>
            <w:rPr>
              <w:noProof/>
              <w:color w:val="auto"/>
              <w:kern w:val="2"/>
              <w:lang w:val="en-GB" w:eastAsia="en-GB"/>
              <w14:ligatures w14:val="standardContextual"/>
            </w:rPr>
          </w:pPr>
          <w:hyperlink w:anchor="_Toc187066285" w:history="1">
            <w:r w:rsidRPr="0050755A">
              <w:rPr>
                <w:rStyle w:val="Hyperlink"/>
                <w:noProof/>
              </w:rPr>
              <w:t>Detonation Wave</w:t>
            </w:r>
            <w:r>
              <w:rPr>
                <w:noProof/>
                <w:webHidden/>
              </w:rPr>
              <w:tab/>
            </w:r>
            <w:r>
              <w:rPr>
                <w:noProof/>
                <w:webHidden/>
              </w:rPr>
              <w:fldChar w:fldCharType="begin"/>
            </w:r>
            <w:r>
              <w:rPr>
                <w:noProof/>
                <w:webHidden/>
              </w:rPr>
              <w:instrText xml:space="preserve"> PAGEREF _Toc187066285 \h </w:instrText>
            </w:r>
            <w:r>
              <w:rPr>
                <w:noProof/>
                <w:webHidden/>
              </w:rPr>
            </w:r>
            <w:r>
              <w:rPr>
                <w:noProof/>
                <w:webHidden/>
              </w:rPr>
              <w:fldChar w:fldCharType="separate"/>
            </w:r>
            <w:r>
              <w:rPr>
                <w:noProof/>
                <w:webHidden/>
              </w:rPr>
              <w:t>14</w:t>
            </w:r>
            <w:r>
              <w:rPr>
                <w:noProof/>
                <w:webHidden/>
              </w:rPr>
              <w:fldChar w:fldCharType="end"/>
            </w:r>
          </w:hyperlink>
        </w:p>
        <w:p w14:paraId="0C848565" w14:textId="3E563A13" w:rsidR="00B6143C" w:rsidRDefault="00B6143C">
          <w:pPr>
            <w:pStyle w:val="TOC2"/>
            <w:tabs>
              <w:tab w:val="right" w:leader="dot" w:pos="8630"/>
            </w:tabs>
            <w:rPr>
              <w:noProof/>
              <w:color w:val="auto"/>
              <w:kern w:val="2"/>
              <w:lang w:val="en-GB" w:eastAsia="en-GB"/>
              <w14:ligatures w14:val="standardContextual"/>
            </w:rPr>
          </w:pPr>
          <w:hyperlink w:anchor="_Toc187066286" w:history="1">
            <w:r w:rsidRPr="0050755A">
              <w:rPr>
                <w:rStyle w:val="Hyperlink"/>
                <w:noProof/>
              </w:rPr>
              <w:t>Maximum Principal Stress</w:t>
            </w:r>
            <w:r>
              <w:rPr>
                <w:noProof/>
                <w:webHidden/>
              </w:rPr>
              <w:tab/>
            </w:r>
            <w:r>
              <w:rPr>
                <w:noProof/>
                <w:webHidden/>
              </w:rPr>
              <w:fldChar w:fldCharType="begin"/>
            </w:r>
            <w:r>
              <w:rPr>
                <w:noProof/>
                <w:webHidden/>
              </w:rPr>
              <w:instrText xml:space="preserve"> PAGEREF _Toc187066286 \h </w:instrText>
            </w:r>
            <w:r>
              <w:rPr>
                <w:noProof/>
                <w:webHidden/>
              </w:rPr>
            </w:r>
            <w:r>
              <w:rPr>
                <w:noProof/>
                <w:webHidden/>
              </w:rPr>
              <w:fldChar w:fldCharType="separate"/>
            </w:r>
            <w:r>
              <w:rPr>
                <w:noProof/>
                <w:webHidden/>
              </w:rPr>
              <w:t>14</w:t>
            </w:r>
            <w:r>
              <w:rPr>
                <w:noProof/>
                <w:webHidden/>
              </w:rPr>
              <w:fldChar w:fldCharType="end"/>
            </w:r>
          </w:hyperlink>
        </w:p>
        <w:p w14:paraId="52FE3122" w14:textId="2F28715B" w:rsidR="00B6143C" w:rsidRDefault="00B6143C">
          <w:pPr>
            <w:pStyle w:val="TOC2"/>
            <w:tabs>
              <w:tab w:val="right" w:leader="dot" w:pos="8630"/>
            </w:tabs>
            <w:rPr>
              <w:noProof/>
              <w:color w:val="auto"/>
              <w:kern w:val="2"/>
              <w:lang w:val="en-GB" w:eastAsia="en-GB"/>
              <w14:ligatures w14:val="standardContextual"/>
            </w:rPr>
          </w:pPr>
          <w:hyperlink w:anchor="_Toc187066287" w:history="1">
            <w:r w:rsidRPr="0050755A">
              <w:rPr>
                <w:rStyle w:val="Hyperlink"/>
                <w:noProof/>
              </w:rPr>
              <w:t>Velocity Plot</w:t>
            </w:r>
            <w:r>
              <w:rPr>
                <w:noProof/>
                <w:webHidden/>
              </w:rPr>
              <w:tab/>
            </w:r>
            <w:r>
              <w:rPr>
                <w:noProof/>
                <w:webHidden/>
              </w:rPr>
              <w:fldChar w:fldCharType="begin"/>
            </w:r>
            <w:r>
              <w:rPr>
                <w:noProof/>
                <w:webHidden/>
              </w:rPr>
              <w:instrText xml:space="preserve"> PAGEREF _Toc187066287 \h </w:instrText>
            </w:r>
            <w:r>
              <w:rPr>
                <w:noProof/>
                <w:webHidden/>
              </w:rPr>
            </w:r>
            <w:r>
              <w:rPr>
                <w:noProof/>
                <w:webHidden/>
              </w:rPr>
              <w:fldChar w:fldCharType="separate"/>
            </w:r>
            <w:r>
              <w:rPr>
                <w:noProof/>
                <w:webHidden/>
              </w:rPr>
              <w:t>14</w:t>
            </w:r>
            <w:r>
              <w:rPr>
                <w:noProof/>
                <w:webHidden/>
              </w:rPr>
              <w:fldChar w:fldCharType="end"/>
            </w:r>
          </w:hyperlink>
        </w:p>
        <w:p w14:paraId="7CAFBD17" w14:textId="29C995FB" w:rsidR="00B6143C" w:rsidRDefault="00B6143C">
          <w:pPr>
            <w:pStyle w:val="TOC2"/>
            <w:tabs>
              <w:tab w:val="right" w:leader="dot" w:pos="8630"/>
            </w:tabs>
            <w:rPr>
              <w:noProof/>
              <w:color w:val="auto"/>
              <w:kern w:val="2"/>
              <w:lang w:val="en-GB" w:eastAsia="en-GB"/>
              <w14:ligatures w14:val="standardContextual"/>
            </w:rPr>
          </w:pPr>
          <w:hyperlink w:anchor="_Toc187066288" w:history="1">
            <w:r w:rsidRPr="0050755A">
              <w:rPr>
                <w:rStyle w:val="Hyperlink"/>
                <w:noProof/>
              </w:rPr>
              <w:t>Meshing Challenges</w:t>
            </w:r>
            <w:r>
              <w:rPr>
                <w:noProof/>
                <w:webHidden/>
              </w:rPr>
              <w:tab/>
            </w:r>
            <w:r>
              <w:rPr>
                <w:noProof/>
                <w:webHidden/>
              </w:rPr>
              <w:fldChar w:fldCharType="begin"/>
            </w:r>
            <w:r>
              <w:rPr>
                <w:noProof/>
                <w:webHidden/>
              </w:rPr>
              <w:instrText xml:space="preserve"> PAGEREF _Toc187066288 \h </w:instrText>
            </w:r>
            <w:r>
              <w:rPr>
                <w:noProof/>
                <w:webHidden/>
              </w:rPr>
            </w:r>
            <w:r>
              <w:rPr>
                <w:noProof/>
                <w:webHidden/>
              </w:rPr>
              <w:fldChar w:fldCharType="separate"/>
            </w:r>
            <w:r>
              <w:rPr>
                <w:noProof/>
                <w:webHidden/>
              </w:rPr>
              <w:t>15</w:t>
            </w:r>
            <w:r>
              <w:rPr>
                <w:noProof/>
                <w:webHidden/>
              </w:rPr>
              <w:fldChar w:fldCharType="end"/>
            </w:r>
          </w:hyperlink>
        </w:p>
        <w:p w14:paraId="7CF61017" w14:textId="77123E18" w:rsidR="00B6143C" w:rsidRDefault="00B6143C">
          <w:pPr>
            <w:pStyle w:val="TOC2"/>
            <w:tabs>
              <w:tab w:val="right" w:leader="dot" w:pos="8630"/>
            </w:tabs>
            <w:rPr>
              <w:noProof/>
              <w:color w:val="auto"/>
              <w:kern w:val="2"/>
              <w:lang w:val="en-GB" w:eastAsia="en-GB"/>
              <w14:ligatures w14:val="standardContextual"/>
            </w:rPr>
          </w:pPr>
          <w:hyperlink w:anchor="_Toc187066289" w:history="1">
            <w:r w:rsidRPr="0050755A">
              <w:rPr>
                <w:rStyle w:val="Hyperlink"/>
                <w:noProof/>
              </w:rPr>
              <w:t>2D vs 3D</w:t>
            </w:r>
            <w:r>
              <w:rPr>
                <w:noProof/>
                <w:webHidden/>
              </w:rPr>
              <w:tab/>
            </w:r>
            <w:r>
              <w:rPr>
                <w:noProof/>
                <w:webHidden/>
              </w:rPr>
              <w:fldChar w:fldCharType="begin"/>
            </w:r>
            <w:r>
              <w:rPr>
                <w:noProof/>
                <w:webHidden/>
              </w:rPr>
              <w:instrText xml:space="preserve"> PAGEREF _Toc187066289 \h </w:instrText>
            </w:r>
            <w:r>
              <w:rPr>
                <w:noProof/>
                <w:webHidden/>
              </w:rPr>
            </w:r>
            <w:r>
              <w:rPr>
                <w:noProof/>
                <w:webHidden/>
              </w:rPr>
              <w:fldChar w:fldCharType="separate"/>
            </w:r>
            <w:r>
              <w:rPr>
                <w:noProof/>
                <w:webHidden/>
              </w:rPr>
              <w:t>15</w:t>
            </w:r>
            <w:r>
              <w:rPr>
                <w:noProof/>
                <w:webHidden/>
              </w:rPr>
              <w:fldChar w:fldCharType="end"/>
            </w:r>
          </w:hyperlink>
        </w:p>
        <w:p w14:paraId="06D44290" w14:textId="24C91B87" w:rsidR="00B6143C" w:rsidRDefault="00B6143C">
          <w:pPr>
            <w:pStyle w:val="TOC1"/>
            <w:tabs>
              <w:tab w:val="right" w:leader="dot" w:pos="8630"/>
            </w:tabs>
            <w:rPr>
              <w:noProof/>
              <w:color w:val="auto"/>
              <w:kern w:val="2"/>
              <w:lang w:val="en-GB" w:eastAsia="en-GB"/>
              <w14:ligatures w14:val="standardContextual"/>
            </w:rPr>
          </w:pPr>
          <w:hyperlink w:anchor="_Toc187066290" w:history="1">
            <w:r w:rsidRPr="0050755A">
              <w:rPr>
                <w:rStyle w:val="Hyperlink"/>
                <w:noProof/>
              </w:rPr>
              <w:t>Conclusion</w:t>
            </w:r>
            <w:r>
              <w:rPr>
                <w:noProof/>
                <w:webHidden/>
              </w:rPr>
              <w:tab/>
            </w:r>
            <w:r>
              <w:rPr>
                <w:noProof/>
                <w:webHidden/>
              </w:rPr>
              <w:fldChar w:fldCharType="begin"/>
            </w:r>
            <w:r>
              <w:rPr>
                <w:noProof/>
                <w:webHidden/>
              </w:rPr>
              <w:instrText xml:space="preserve"> PAGEREF _Toc187066290 \h </w:instrText>
            </w:r>
            <w:r>
              <w:rPr>
                <w:noProof/>
                <w:webHidden/>
              </w:rPr>
            </w:r>
            <w:r>
              <w:rPr>
                <w:noProof/>
                <w:webHidden/>
              </w:rPr>
              <w:fldChar w:fldCharType="separate"/>
            </w:r>
            <w:r>
              <w:rPr>
                <w:noProof/>
                <w:webHidden/>
              </w:rPr>
              <w:t>15</w:t>
            </w:r>
            <w:r>
              <w:rPr>
                <w:noProof/>
                <w:webHidden/>
              </w:rPr>
              <w:fldChar w:fldCharType="end"/>
            </w:r>
          </w:hyperlink>
        </w:p>
        <w:p w14:paraId="02B24B5D" w14:textId="5231CD41" w:rsidR="00B6143C" w:rsidRDefault="00B6143C">
          <w:r>
            <w:rPr>
              <w:b/>
              <w:bCs/>
              <w:noProof/>
            </w:rPr>
            <w:fldChar w:fldCharType="end"/>
          </w:r>
        </w:p>
      </w:sdtContent>
    </w:sdt>
    <w:p w14:paraId="06499A0D" w14:textId="1089E50A" w:rsidR="00B6143C" w:rsidRDefault="00B6143C">
      <w:pPr>
        <w:pStyle w:val="TableofFigures"/>
        <w:tabs>
          <w:tab w:val="right" w:leader="dot" w:pos="8630"/>
        </w:tabs>
        <w:rPr>
          <w:noProof/>
        </w:rPr>
      </w:pPr>
      <w:r>
        <w:fldChar w:fldCharType="begin"/>
      </w:r>
      <w:r>
        <w:instrText xml:space="preserve"> TOC \h \z \c "Figure" </w:instrText>
      </w:r>
      <w:r>
        <w:fldChar w:fldCharType="separate"/>
      </w:r>
      <w:hyperlink w:anchor="_Toc187066291" w:history="1">
        <w:r w:rsidRPr="00E0514F">
          <w:rPr>
            <w:rStyle w:val="Hyperlink"/>
            <w:noProof/>
          </w:rPr>
          <w:t>Figure 1 - Sketch of Case, Liner, and HE components</w:t>
        </w:r>
        <w:r>
          <w:rPr>
            <w:noProof/>
            <w:webHidden/>
          </w:rPr>
          <w:tab/>
        </w:r>
        <w:r>
          <w:rPr>
            <w:noProof/>
            <w:webHidden/>
          </w:rPr>
          <w:fldChar w:fldCharType="begin"/>
        </w:r>
        <w:r>
          <w:rPr>
            <w:noProof/>
            <w:webHidden/>
          </w:rPr>
          <w:instrText xml:space="preserve"> PAGEREF _Toc187066291 \h </w:instrText>
        </w:r>
        <w:r>
          <w:rPr>
            <w:noProof/>
            <w:webHidden/>
          </w:rPr>
        </w:r>
        <w:r>
          <w:rPr>
            <w:noProof/>
            <w:webHidden/>
          </w:rPr>
          <w:fldChar w:fldCharType="separate"/>
        </w:r>
        <w:r>
          <w:rPr>
            <w:noProof/>
            <w:webHidden/>
          </w:rPr>
          <w:t>5</w:t>
        </w:r>
        <w:r>
          <w:rPr>
            <w:noProof/>
            <w:webHidden/>
          </w:rPr>
          <w:fldChar w:fldCharType="end"/>
        </w:r>
      </w:hyperlink>
    </w:p>
    <w:p w14:paraId="50A7A430" w14:textId="5ABBBCB8" w:rsidR="00B6143C" w:rsidRDefault="00B6143C">
      <w:pPr>
        <w:pStyle w:val="TableofFigures"/>
        <w:tabs>
          <w:tab w:val="right" w:leader="dot" w:pos="8630"/>
        </w:tabs>
        <w:rPr>
          <w:noProof/>
        </w:rPr>
      </w:pPr>
      <w:hyperlink w:anchor="_Toc187066292" w:history="1">
        <w:r w:rsidRPr="00E0514F">
          <w:rPr>
            <w:rStyle w:val="Hyperlink"/>
            <w:noProof/>
          </w:rPr>
          <w:t>Figure 2 - 2D liner mesh</w:t>
        </w:r>
        <w:r>
          <w:rPr>
            <w:noProof/>
            <w:webHidden/>
          </w:rPr>
          <w:tab/>
        </w:r>
        <w:r>
          <w:rPr>
            <w:noProof/>
            <w:webHidden/>
          </w:rPr>
          <w:fldChar w:fldCharType="begin"/>
        </w:r>
        <w:r>
          <w:rPr>
            <w:noProof/>
            <w:webHidden/>
          </w:rPr>
          <w:instrText xml:space="preserve"> PAGEREF _Toc187066292 \h </w:instrText>
        </w:r>
        <w:r>
          <w:rPr>
            <w:noProof/>
            <w:webHidden/>
          </w:rPr>
        </w:r>
        <w:r>
          <w:rPr>
            <w:noProof/>
            <w:webHidden/>
          </w:rPr>
          <w:fldChar w:fldCharType="separate"/>
        </w:r>
        <w:r>
          <w:rPr>
            <w:noProof/>
            <w:webHidden/>
          </w:rPr>
          <w:t>6</w:t>
        </w:r>
        <w:r>
          <w:rPr>
            <w:noProof/>
            <w:webHidden/>
          </w:rPr>
          <w:fldChar w:fldCharType="end"/>
        </w:r>
      </w:hyperlink>
    </w:p>
    <w:p w14:paraId="4A529982" w14:textId="34F035B1" w:rsidR="00B6143C" w:rsidRDefault="00B6143C">
      <w:pPr>
        <w:pStyle w:val="TableofFigures"/>
        <w:tabs>
          <w:tab w:val="right" w:leader="dot" w:pos="8630"/>
        </w:tabs>
        <w:rPr>
          <w:noProof/>
        </w:rPr>
      </w:pPr>
      <w:hyperlink w:anchor="_Toc187066293" w:history="1">
        <w:r w:rsidRPr="00E0514F">
          <w:rPr>
            <w:rStyle w:val="Hyperlink"/>
            <w:noProof/>
          </w:rPr>
          <w:t>Figure 3 - SC design</w:t>
        </w:r>
        <w:r>
          <w:rPr>
            <w:noProof/>
            <w:webHidden/>
          </w:rPr>
          <w:tab/>
        </w:r>
        <w:r>
          <w:rPr>
            <w:noProof/>
            <w:webHidden/>
          </w:rPr>
          <w:fldChar w:fldCharType="begin"/>
        </w:r>
        <w:r>
          <w:rPr>
            <w:noProof/>
            <w:webHidden/>
          </w:rPr>
          <w:instrText xml:space="preserve"> PAGEREF _Toc187066293 \h </w:instrText>
        </w:r>
        <w:r>
          <w:rPr>
            <w:noProof/>
            <w:webHidden/>
          </w:rPr>
        </w:r>
        <w:r>
          <w:rPr>
            <w:noProof/>
            <w:webHidden/>
          </w:rPr>
          <w:fldChar w:fldCharType="separate"/>
        </w:r>
        <w:r>
          <w:rPr>
            <w:noProof/>
            <w:webHidden/>
          </w:rPr>
          <w:t>7</w:t>
        </w:r>
        <w:r>
          <w:rPr>
            <w:noProof/>
            <w:webHidden/>
          </w:rPr>
          <w:fldChar w:fldCharType="end"/>
        </w:r>
      </w:hyperlink>
    </w:p>
    <w:p w14:paraId="5DD7E26C" w14:textId="37019E13" w:rsidR="00B6143C" w:rsidRDefault="00B6143C">
      <w:pPr>
        <w:pStyle w:val="TableofFigures"/>
        <w:tabs>
          <w:tab w:val="right" w:leader="dot" w:pos="8630"/>
        </w:tabs>
        <w:rPr>
          <w:noProof/>
        </w:rPr>
      </w:pPr>
      <w:hyperlink w:anchor="_Toc187066294" w:history="1">
        <w:r w:rsidRPr="00E0514F">
          <w:rPr>
            <w:rStyle w:val="Hyperlink"/>
            <w:noProof/>
          </w:rPr>
          <w:t>Figure 4 - SC liner design</w:t>
        </w:r>
        <w:r>
          <w:rPr>
            <w:noProof/>
            <w:webHidden/>
          </w:rPr>
          <w:tab/>
        </w:r>
        <w:r>
          <w:rPr>
            <w:noProof/>
            <w:webHidden/>
          </w:rPr>
          <w:fldChar w:fldCharType="begin"/>
        </w:r>
        <w:r>
          <w:rPr>
            <w:noProof/>
            <w:webHidden/>
          </w:rPr>
          <w:instrText xml:space="preserve"> PAGEREF _Toc187066294 \h </w:instrText>
        </w:r>
        <w:r>
          <w:rPr>
            <w:noProof/>
            <w:webHidden/>
          </w:rPr>
        </w:r>
        <w:r>
          <w:rPr>
            <w:noProof/>
            <w:webHidden/>
          </w:rPr>
          <w:fldChar w:fldCharType="separate"/>
        </w:r>
        <w:r>
          <w:rPr>
            <w:noProof/>
            <w:webHidden/>
          </w:rPr>
          <w:t>7</w:t>
        </w:r>
        <w:r>
          <w:rPr>
            <w:noProof/>
            <w:webHidden/>
          </w:rPr>
          <w:fldChar w:fldCharType="end"/>
        </w:r>
      </w:hyperlink>
    </w:p>
    <w:p w14:paraId="3E162D0A" w14:textId="7BE9721F" w:rsidR="00B6143C" w:rsidRDefault="00B6143C">
      <w:pPr>
        <w:pStyle w:val="TableofFigures"/>
        <w:tabs>
          <w:tab w:val="right" w:leader="dot" w:pos="8630"/>
        </w:tabs>
        <w:rPr>
          <w:noProof/>
        </w:rPr>
      </w:pPr>
      <w:hyperlink w:anchor="_Toc187066295" w:history="1">
        <w:r w:rsidRPr="00E0514F">
          <w:rPr>
            <w:rStyle w:val="Hyperlink"/>
            <w:noProof/>
          </w:rPr>
          <w:t>Figure 5 - Liner mesh</w:t>
        </w:r>
        <w:r>
          <w:rPr>
            <w:noProof/>
            <w:webHidden/>
          </w:rPr>
          <w:tab/>
        </w:r>
        <w:r>
          <w:rPr>
            <w:noProof/>
            <w:webHidden/>
          </w:rPr>
          <w:fldChar w:fldCharType="begin"/>
        </w:r>
        <w:r>
          <w:rPr>
            <w:noProof/>
            <w:webHidden/>
          </w:rPr>
          <w:instrText xml:space="preserve"> PAGEREF _Toc187066295 \h </w:instrText>
        </w:r>
        <w:r>
          <w:rPr>
            <w:noProof/>
            <w:webHidden/>
          </w:rPr>
        </w:r>
        <w:r>
          <w:rPr>
            <w:noProof/>
            <w:webHidden/>
          </w:rPr>
          <w:fldChar w:fldCharType="separate"/>
        </w:r>
        <w:r>
          <w:rPr>
            <w:noProof/>
            <w:webHidden/>
          </w:rPr>
          <w:t>8</w:t>
        </w:r>
        <w:r>
          <w:rPr>
            <w:noProof/>
            <w:webHidden/>
          </w:rPr>
          <w:fldChar w:fldCharType="end"/>
        </w:r>
      </w:hyperlink>
    </w:p>
    <w:p w14:paraId="73CAB05F" w14:textId="601ED986" w:rsidR="00B6143C" w:rsidRDefault="00B6143C">
      <w:pPr>
        <w:pStyle w:val="TableofFigures"/>
        <w:tabs>
          <w:tab w:val="right" w:leader="dot" w:pos="8630"/>
        </w:tabs>
        <w:rPr>
          <w:noProof/>
        </w:rPr>
      </w:pPr>
      <w:hyperlink w:anchor="_Toc187066296" w:history="1">
        <w:r w:rsidRPr="00E0514F">
          <w:rPr>
            <w:rStyle w:val="Hyperlink"/>
            <w:noProof/>
          </w:rPr>
          <w:t>Figure 6 - Case mesh</w:t>
        </w:r>
        <w:r>
          <w:rPr>
            <w:noProof/>
            <w:webHidden/>
          </w:rPr>
          <w:tab/>
        </w:r>
        <w:r>
          <w:rPr>
            <w:noProof/>
            <w:webHidden/>
          </w:rPr>
          <w:fldChar w:fldCharType="begin"/>
        </w:r>
        <w:r>
          <w:rPr>
            <w:noProof/>
            <w:webHidden/>
          </w:rPr>
          <w:instrText xml:space="preserve"> PAGEREF _Toc187066296 \h </w:instrText>
        </w:r>
        <w:r>
          <w:rPr>
            <w:noProof/>
            <w:webHidden/>
          </w:rPr>
        </w:r>
        <w:r>
          <w:rPr>
            <w:noProof/>
            <w:webHidden/>
          </w:rPr>
          <w:fldChar w:fldCharType="separate"/>
        </w:r>
        <w:r>
          <w:rPr>
            <w:noProof/>
            <w:webHidden/>
          </w:rPr>
          <w:t>8</w:t>
        </w:r>
        <w:r>
          <w:rPr>
            <w:noProof/>
            <w:webHidden/>
          </w:rPr>
          <w:fldChar w:fldCharType="end"/>
        </w:r>
      </w:hyperlink>
    </w:p>
    <w:p w14:paraId="41DD2140" w14:textId="7CAB8700" w:rsidR="00B6143C" w:rsidRDefault="00B6143C">
      <w:pPr>
        <w:pStyle w:val="TableofFigures"/>
        <w:tabs>
          <w:tab w:val="right" w:leader="dot" w:pos="8630"/>
        </w:tabs>
        <w:rPr>
          <w:noProof/>
        </w:rPr>
      </w:pPr>
      <w:hyperlink w:anchor="_Toc187066297" w:history="1">
        <w:r w:rsidRPr="00E0514F">
          <w:rPr>
            <w:rStyle w:val="Hyperlink"/>
            <w:noProof/>
          </w:rPr>
          <w:t>Figure 7 - High Explosive Mesh</w:t>
        </w:r>
        <w:r>
          <w:rPr>
            <w:noProof/>
            <w:webHidden/>
          </w:rPr>
          <w:tab/>
        </w:r>
        <w:r>
          <w:rPr>
            <w:noProof/>
            <w:webHidden/>
          </w:rPr>
          <w:fldChar w:fldCharType="begin"/>
        </w:r>
        <w:r>
          <w:rPr>
            <w:noProof/>
            <w:webHidden/>
          </w:rPr>
          <w:instrText xml:space="preserve"> PAGEREF _Toc187066297 \h </w:instrText>
        </w:r>
        <w:r>
          <w:rPr>
            <w:noProof/>
            <w:webHidden/>
          </w:rPr>
        </w:r>
        <w:r>
          <w:rPr>
            <w:noProof/>
            <w:webHidden/>
          </w:rPr>
          <w:fldChar w:fldCharType="separate"/>
        </w:r>
        <w:r>
          <w:rPr>
            <w:noProof/>
            <w:webHidden/>
          </w:rPr>
          <w:t>9</w:t>
        </w:r>
        <w:r>
          <w:rPr>
            <w:noProof/>
            <w:webHidden/>
          </w:rPr>
          <w:fldChar w:fldCharType="end"/>
        </w:r>
      </w:hyperlink>
    </w:p>
    <w:p w14:paraId="5B516E16" w14:textId="557BDC18" w:rsidR="00B6143C" w:rsidRDefault="00B6143C">
      <w:pPr>
        <w:pStyle w:val="TableofFigures"/>
        <w:tabs>
          <w:tab w:val="right" w:leader="dot" w:pos="8630"/>
        </w:tabs>
        <w:rPr>
          <w:noProof/>
        </w:rPr>
      </w:pPr>
      <w:hyperlink w:anchor="_Toc187066298" w:history="1">
        <w:r w:rsidRPr="00E0514F">
          <w:rPr>
            <w:rStyle w:val="Hyperlink"/>
            <w:noProof/>
          </w:rPr>
          <w:t>Figure 8 - Detonation wave</w:t>
        </w:r>
        <w:r>
          <w:rPr>
            <w:noProof/>
            <w:webHidden/>
          </w:rPr>
          <w:tab/>
        </w:r>
        <w:r>
          <w:rPr>
            <w:noProof/>
            <w:webHidden/>
          </w:rPr>
          <w:fldChar w:fldCharType="begin"/>
        </w:r>
        <w:r>
          <w:rPr>
            <w:noProof/>
            <w:webHidden/>
          </w:rPr>
          <w:instrText xml:space="preserve"> PAGEREF _Toc187066298 \h </w:instrText>
        </w:r>
        <w:r>
          <w:rPr>
            <w:noProof/>
            <w:webHidden/>
          </w:rPr>
        </w:r>
        <w:r>
          <w:rPr>
            <w:noProof/>
            <w:webHidden/>
          </w:rPr>
          <w:fldChar w:fldCharType="separate"/>
        </w:r>
        <w:r>
          <w:rPr>
            <w:noProof/>
            <w:webHidden/>
          </w:rPr>
          <w:t>9</w:t>
        </w:r>
        <w:r>
          <w:rPr>
            <w:noProof/>
            <w:webHidden/>
          </w:rPr>
          <w:fldChar w:fldCharType="end"/>
        </w:r>
      </w:hyperlink>
    </w:p>
    <w:p w14:paraId="5DF93A07" w14:textId="6812DE11" w:rsidR="00B6143C" w:rsidRDefault="00B6143C">
      <w:pPr>
        <w:pStyle w:val="TableofFigures"/>
        <w:tabs>
          <w:tab w:val="right" w:leader="dot" w:pos="8630"/>
        </w:tabs>
        <w:rPr>
          <w:noProof/>
        </w:rPr>
      </w:pPr>
      <w:hyperlink w:anchor="_Toc187066299" w:history="1">
        <w:r w:rsidRPr="00E0514F">
          <w:rPr>
            <w:rStyle w:val="Hyperlink"/>
            <w:noProof/>
          </w:rPr>
          <w:t>Figure 9 - SC 1 - Max principal 2D</w:t>
        </w:r>
        <w:r>
          <w:rPr>
            <w:noProof/>
            <w:webHidden/>
          </w:rPr>
          <w:tab/>
        </w:r>
        <w:r>
          <w:rPr>
            <w:noProof/>
            <w:webHidden/>
          </w:rPr>
          <w:fldChar w:fldCharType="begin"/>
        </w:r>
        <w:r>
          <w:rPr>
            <w:noProof/>
            <w:webHidden/>
          </w:rPr>
          <w:instrText xml:space="preserve"> PAGEREF _Toc187066299 \h </w:instrText>
        </w:r>
        <w:r>
          <w:rPr>
            <w:noProof/>
            <w:webHidden/>
          </w:rPr>
        </w:r>
        <w:r>
          <w:rPr>
            <w:noProof/>
            <w:webHidden/>
          </w:rPr>
          <w:fldChar w:fldCharType="separate"/>
        </w:r>
        <w:r>
          <w:rPr>
            <w:noProof/>
            <w:webHidden/>
          </w:rPr>
          <w:t>10</w:t>
        </w:r>
        <w:r>
          <w:rPr>
            <w:noProof/>
            <w:webHidden/>
          </w:rPr>
          <w:fldChar w:fldCharType="end"/>
        </w:r>
      </w:hyperlink>
    </w:p>
    <w:p w14:paraId="3D33F7EF" w14:textId="4793C284" w:rsidR="00B6143C" w:rsidRDefault="00B6143C">
      <w:pPr>
        <w:pStyle w:val="TableofFigures"/>
        <w:tabs>
          <w:tab w:val="right" w:leader="dot" w:pos="8630"/>
        </w:tabs>
        <w:rPr>
          <w:noProof/>
        </w:rPr>
      </w:pPr>
      <w:hyperlink w:anchor="_Toc187066300" w:history="1">
        <w:r w:rsidRPr="00E0514F">
          <w:rPr>
            <w:rStyle w:val="Hyperlink"/>
            <w:noProof/>
          </w:rPr>
          <w:t>Figure 10 - SC 1 - Max principal extruded</w:t>
        </w:r>
        <w:r>
          <w:rPr>
            <w:noProof/>
            <w:webHidden/>
          </w:rPr>
          <w:tab/>
        </w:r>
        <w:r>
          <w:rPr>
            <w:noProof/>
            <w:webHidden/>
          </w:rPr>
          <w:fldChar w:fldCharType="begin"/>
        </w:r>
        <w:r>
          <w:rPr>
            <w:noProof/>
            <w:webHidden/>
          </w:rPr>
          <w:instrText xml:space="preserve"> PAGEREF _Toc187066300 \h </w:instrText>
        </w:r>
        <w:r>
          <w:rPr>
            <w:noProof/>
            <w:webHidden/>
          </w:rPr>
        </w:r>
        <w:r>
          <w:rPr>
            <w:noProof/>
            <w:webHidden/>
          </w:rPr>
          <w:fldChar w:fldCharType="separate"/>
        </w:r>
        <w:r>
          <w:rPr>
            <w:noProof/>
            <w:webHidden/>
          </w:rPr>
          <w:t>10</w:t>
        </w:r>
        <w:r>
          <w:rPr>
            <w:noProof/>
            <w:webHidden/>
          </w:rPr>
          <w:fldChar w:fldCharType="end"/>
        </w:r>
      </w:hyperlink>
    </w:p>
    <w:p w14:paraId="0DBB5A0E" w14:textId="1C9D1DA5" w:rsidR="00B6143C" w:rsidRDefault="00B6143C">
      <w:pPr>
        <w:pStyle w:val="TableofFigures"/>
        <w:tabs>
          <w:tab w:val="right" w:leader="dot" w:pos="8630"/>
        </w:tabs>
        <w:rPr>
          <w:noProof/>
        </w:rPr>
      </w:pPr>
      <w:hyperlink w:anchor="_Toc187066301" w:history="1">
        <w:r w:rsidRPr="00E0514F">
          <w:rPr>
            <w:rStyle w:val="Hyperlink"/>
            <w:noProof/>
          </w:rPr>
          <w:t>Figure 11 - SC 2 - Max principal 2D</w:t>
        </w:r>
        <w:r>
          <w:rPr>
            <w:noProof/>
            <w:webHidden/>
          </w:rPr>
          <w:tab/>
        </w:r>
        <w:r>
          <w:rPr>
            <w:noProof/>
            <w:webHidden/>
          </w:rPr>
          <w:fldChar w:fldCharType="begin"/>
        </w:r>
        <w:r>
          <w:rPr>
            <w:noProof/>
            <w:webHidden/>
          </w:rPr>
          <w:instrText xml:space="preserve"> PAGEREF _Toc187066301 \h </w:instrText>
        </w:r>
        <w:r>
          <w:rPr>
            <w:noProof/>
            <w:webHidden/>
          </w:rPr>
        </w:r>
        <w:r>
          <w:rPr>
            <w:noProof/>
            <w:webHidden/>
          </w:rPr>
          <w:fldChar w:fldCharType="separate"/>
        </w:r>
        <w:r>
          <w:rPr>
            <w:noProof/>
            <w:webHidden/>
          </w:rPr>
          <w:t>11</w:t>
        </w:r>
        <w:r>
          <w:rPr>
            <w:noProof/>
            <w:webHidden/>
          </w:rPr>
          <w:fldChar w:fldCharType="end"/>
        </w:r>
      </w:hyperlink>
    </w:p>
    <w:p w14:paraId="677A7079" w14:textId="46227DB8" w:rsidR="00B6143C" w:rsidRDefault="00B6143C">
      <w:pPr>
        <w:pStyle w:val="TableofFigures"/>
        <w:tabs>
          <w:tab w:val="right" w:leader="dot" w:pos="8630"/>
        </w:tabs>
        <w:rPr>
          <w:noProof/>
        </w:rPr>
      </w:pPr>
      <w:hyperlink w:anchor="_Toc187066302" w:history="1">
        <w:r w:rsidRPr="00E0514F">
          <w:rPr>
            <w:rStyle w:val="Hyperlink"/>
            <w:noProof/>
          </w:rPr>
          <w:t>Figure 12 - SC2 - Max principal extruded</w:t>
        </w:r>
        <w:r>
          <w:rPr>
            <w:noProof/>
            <w:webHidden/>
          </w:rPr>
          <w:tab/>
        </w:r>
        <w:r>
          <w:rPr>
            <w:noProof/>
            <w:webHidden/>
          </w:rPr>
          <w:fldChar w:fldCharType="begin"/>
        </w:r>
        <w:r>
          <w:rPr>
            <w:noProof/>
            <w:webHidden/>
          </w:rPr>
          <w:instrText xml:space="preserve"> PAGEREF _Toc187066302 \h </w:instrText>
        </w:r>
        <w:r>
          <w:rPr>
            <w:noProof/>
            <w:webHidden/>
          </w:rPr>
        </w:r>
        <w:r>
          <w:rPr>
            <w:noProof/>
            <w:webHidden/>
          </w:rPr>
          <w:fldChar w:fldCharType="separate"/>
        </w:r>
        <w:r>
          <w:rPr>
            <w:noProof/>
            <w:webHidden/>
          </w:rPr>
          <w:t>11</w:t>
        </w:r>
        <w:r>
          <w:rPr>
            <w:noProof/>
            <w:webHidden/>
          </w:rPr>
          <w:fldChar w:fldCharType="end"/>
        </w:r>
      </w:hyperlink>
    </w:p>
    <w:p w14:paraId="5F39C44C" w14:textId="5624F85C" w:rsidR="00B6143C" w:rsidRDefault="00B6143C">
      <w:pPr>
        <w:pStyle w:val="TableofFigures"/>
        <w:tabs>
          <w:tab w:val="right" w:leader="dot" w:pos="8630"/>
        </w:tabs>
        <w:rPr>
          <w:noProof/>
        </w:rPr>
      </w:pPr>
      <w:hyperlink w:anchor="_Toc187066303" w:history="1">
        <w:r w:rsidRPr="00E0514F">
          <w:rPr>
            <w:rStyle w:val="Hyperlink"/>
            <w:noProof/>
          </w:rPr>
          <w:t>Figure 13 - SC1 - Velocity plot</w:t>
        </w:r>
        <w:r>
          <w:rPr>
            <w:noProof/>
            <w:webHidden/>
          </w:rPr>
          <w:tab/>
        </w:r>
        <w:r>
          <w:rPr>
            <w:noProof/>
            <w:webHidden/>
          </w:rPr>
          <w:fldChar w:fldCharType="begin"/>
        </w:r>
        <w:r>
          <w:rPr>
            <w:noProof/>
            <w:webHidden/>
          </w:rPr>
          <w:instrText xml:space="preserve"> PAGEREF _Toc187066303 \h </w:instrText>
        </w:r>
        <w:r>
          <w:rPr>
            <w:noProof/>
            <w:webHidden/>
          </w:rPr>
        </w:r>
        <w:r>
          <w:rPr>
            <w:noProof/>
            <w:webHidden/>
          </w:rPr>
          <w:fldChar w:fldCharType="separate"/>
        </w:r>
        <w:r>
          <w:rPr>
            <w:noProof/>
            <w:webHidden/>
          </w:rPr>
          <w:t>12</w:t>
        </w:r>
        <w:r>
          <w:rPr>
            <w:noProof/>
            <w:webHidden/>
          </w:rPr>
          <w:fldChar w:fldCharType="end"/>
        </w:r>
      </w:hyperlink>
    </w:p>
    <w:p w14:paraId="462C787E" w14:textId="2EC880EB" w:rsidR="00B6143C" w:rsidRDefault="00B6143C">
      <w:pPr>
        <w:pStyle w:val="TableofFigures"/>
        <w:tabs>
          <w:tab w:val="right" w:leader="dot" w:pos="8630"/>
        </w:tabs>
        <w:rPr>
          <w:noProof/>
        </w:rPr>
      </w:pPr>
      <w:hyperlink w:anchor="_Toc187066304" w:history="1">
        <w:r w:rsidRPr="00E0514F">
          <w:rPr>
            <w:rStyle w:val="Hyperlink"/>
            <w:noProof/>
          </w:rPr>
          <w:t>Figure 14 - SC2 - Velocity plot</w:t>
        </w:r>
        <w:r>
          <w:rPr>
            <w:noProof/>
            <w:webHidden/>
          </w:rPr>
          <w:tab/>
        </w:r>
        <w:r>
          <w:rPr>
            <w:noProof/>
            <w:webHidden/>
          </w:rPr>
          <w:fldChar w:fldCharType="begin"/>
        </w:r>
        <w:r>
          <w:rPr>
            <w:noProof/>
            <w:webHidden/>
          </w:rPr>
          <w:instrText xml:space="preserve"> PAGEREF _Toc187066304 \h </w:instrText>
        </w:r>
        <w:r>
          <w:rPr>
            <w:noProof/>
            <w:webHidden/>
          </w:rPr>
        </w:r>
        <w:r>
          <w:rPr>
            <w:noProof/>
            <w:webHidden/>
          </w:rPr>
          <w:fldChar w:fldCharType="separate"/>
        </w:r>
        <w:r>
          <w:rPr>
            <w:noProof/>
            <w:webHidden/>
          </w:rPr>
          <w:t>12</w:t>
        </w:r>
        <w:r>
          <w:rPr>
            <w:noProof/>
            <w:webHidden/>
          </w:rPr>
          <w:fldChar w:fldCharType="end"/>
        </w:r>
      </w:hyperlink>
    </w:p>
    <w:p w14:paraId="33174E4B" w14:textId="36C37C53" w:rsidR="00B6143C" w:rsidRDefault="00B6143C">
      <w:pPr>
        <w:pStyle w:val="TableofFigures"/>
        <w:tabs>
          <w:tab w:val="right" w:leader="dot" w:pos="8630"/>
        </w:tabs>
        <w:rPr>
          <w:noProof/>
        </w:rPr>
      </w:pPr>
      <w:hyperlink w:anchor="_Toc187066305" w:history="1">
        <w:r w:rsidRPr="00E0514F">
          <w:rPr>
            <w:rStyle w:val="Hyperlink"/>
            <w:noProof/>
          </w:rPr>
          <w:t>Figure 15 - 3D Meshing</w:t>
        </w:r>
        <w:r>
          <w:rPr>
            <w:noProof/>
            <w:webHidden/>
          </w:rPr>
          <w:tab/>
        </w:r>
        <w:r>
          <w:rPr>
            <w:noProof/>
            <w:webHidden/>
          </w:rPr>
          <w:fldChar w:fldCharType="begin"/>
        </w:r>
        <w:r>
          <w:rPr>
            <w:noProof/>
            <w:webHidden/>
          </w:rPr>
          <w:instrText xml:space="preserve"> PAGEREF _Toc187066305 \h </w:instrText>
        </w:r>
        <w:r>
          <w:rPr>
            <w:noProof/>
            <w:webHidden/>
          </w:rPr>
        </w:r>
        <w:r>
          <w:rPr>
            <w:noProof/>
            <w:webHidden/>
          </w:rPr>
          <w:fldChar w:fldCharType="separate"/>
        </w:r>
        <w:r>
          <w:rPr>
            <w:noProof/>
            <w:webHidden/>
          </w:rPr>
          <w:t>13</w:t>
        </w:r>
        <w:r>
          <w:rPr>
            <w:noProof/>
            <w:webHidden/>
          </w:rPr>
          <w:fldChar w:fldCharType="end"/>
        </w:r>
      </w:hyperlink>
    </w:p>
    <w:p w14:paraId="202368E4" w14:textId="4CC5188E" w:rsidR="00B6143C" w:rsidRDefault="00B6143C">
      <w:pPr>
        <w:pStyle w:val="TableofFigures"/>
        <w:tabs>
          <w:tab w:val="right" w:leader="dot" w:pos="8630"/>
        </w:tabs>
        <w:rPr>
          <w:noProof/>
        </w:rPr>
      </w:pPr>
      <w:hyperlink w:anchor="_Toc187066306" w:history="1">
        <w:r w:rsidRPr="00E0514F">
          <w:rPr>
            <w:rStyle w:val="Hyperlink"/>
            <w:noProof/>
          </w:rPr>
          <w:t>Figure 16 - 3D Max principal</w:t>
        </w:r>
        <w:r>
          <w:rPr>
            <w:noProof/>
            <w:webHidden/>
          </w:rPr>
          <w:tab/>
        </w:r>
        <w:r>
          <w:rPr>
            <w:noProof/>
            <w:webHidden/>
          </w:rPr>
          <w:fldChar w:fldCharType="begin"/>
        </w:r>
        <w:r>
          <w:rPr>
            <w:noProof/>
            <w:webHidden/>
          </w:rPr>
          <w:instrText xml:space="preserve"> PAGEREF _Toc187066306 \h </w:instrText>
        </w:r>
        <w:r>
          <w:rPr>
            <w:noProof/>
            <w:webHidden/>
          </w:rPr>
        </w:r>
        <w:r>
          <w:rPr>
            <w:noProof/>
            <w:webHidden/>
          </w:rPr>
          <w:fldChar w:fldCharType="separate"/>
        </w:r>
        <w:r>
          <w:rPr>
            <w:noProof/>
            <w:webHidden/>
          </w:rPr>
          <w:t>13</w:t>
        </w:r>
        <w:r>
          <w:rPr>
            <w:noProof/>
            <w:webHidden/>
          </w:rPr>
          <w:fldChar w:fldCharType="end"/>
        </w:r>
      </w:hyperlink>
    </w:p>
    <w:p w14:paraId="097BBDE9" w14:textId="612F45BD" w:rsidR="00B6143C" w:rsidRDefault="00B6143C">
      <w:pPr>
        <w:pStyle w:val="TableofFigures"/>
        <w:tabs>
          <w:tab w:val="right" w:leader="dot" w:pos="8630"/>
        </w:tabs>
        <w:rPr>
          <w:noProof/>
        </w:rPr>
      </w:pPr>
      <w:hyperlink w:anchor="_Toc187066307" w:history="1">
        <w:r w:rsidRPr="00E0514F">
          <w:rPr>
            <w:rStyle w:val="Hyperlink"/>
            <w:noProof/>
          </w:rPr>
          <w:t>Figure 17 - 3D design Velocity plot</w:t>
        </w:r>
        <w:r>
          <w:rPr>
            <w:noProof/>
            <w:webHidden/>
          </w:rPr>
          <w:tab/>
        </w:r>
        <w:r>
          <w:rPr>
            <w:noProof/>
            <w:webHidden/>
          </w:rPr>
          <w:fldChar w:fldCharType="begin"/>
        </w:r>
        <w:r>
          <w:rPr>
            <w:noProof/>
            <w:webHidden/>
          </w:rPr>
          <w:instrText xml:space="preserve"> PAGEREF _Toc187066307 \h </w:instrText>
        </w:r>
        <w:r>
          <w:rPr>
            <w:noProof/>
            <w:webHidden/>
          </w:rPr>
        </w:r>
        <w:r>
          <w:rPr>
            <w:noProof/>
            <w:webHidden/>
          </w:rPr>
          <w:fldChar w:fldCharType="separate"/>
        </w:r>
        <w:r>
          <w:rPr>
            <w:noProof/>
            <w:webHidden/>
          </w:rPr>
          <w:t>14</w:t>
        </w:r>
        <w:r>
          <w:rPr>
            <w:noProof/>
            <w:webHidden/>
          </w:rPr>
          <w:fldChar w:fldCharType="end"/>
        </w:r>
      </w:hyperlink>
    </w:p>
    <w:p w14:paraId="5E6BBB2F" w14:textId="6B314745" w:rsidR="00B6143C" w:rsidRDefault="00B6143C" w:rsidP="002E3B45">
      <w:pPr>
        <w:pStyle w:val="Heading1"/>
      </w:pPr>
      <w:r>
        <w:fldChar w:fldCharType="end"/>
      </w:r>
    </w:p>
    <w:p w14:paraId="33047AE5" w14:textId="063C9D50" w:rsidR="002E3B45" w:rsidRDefault="002E3B45" w:rsidP="002E3B45">
      <w:pPr>
        <w:pStyle w:val="Heading1"/>
      </w:pPr>
      <w:bookmarkStart w:id="0" w:name="_Toc187066271"/>
      <w:r>
        <w:t>Abstract</w:t>
      </w:r>
      <w:bookmarkEnd w:id="0"/>
    </w:p>
    <w:p w14:paraId="1C5304FB" w14:textId="2C534AC9" w:rsidR="002E3B45" w:rsidRPr="002E3B45" w:rsidRDefault="00F2515E" w:rsidP="002E3B45">
      <w:r>
        <w:t xml:space="preserve">This report will </w:t>
      </w:r>
      <w:r w:rsidR="00105B8C">
        <w:t xml:space="preserve">focus on the bi-apex conical liner shaped charge </w:t>
      </w:r>
      <w:r w:rsidR="00757462">
        <w:t>and how the liner collapses during detonation to produce a jet formation.  This shaped charge w</w:t>
      </w:r>
      <w:r w:rsidR="00771537">
        <w:t>as</w:t>
      </w:r>
      <w:r w:rsidR="00757462">
        <w:t xml:space="preserve"> modelled on Abaqus </w:t>
      </w:r>
      <w:r w:rsidR="00771537">
        <w:t xml:space="preserve">initially in 2D and then in 3D.  </w:t>
      </w:r>
      <w:r w:rsidR="0031444A">
        <w:t xml:space="preserve">The material of the case and high explosive remains </w:t>
      </w:r>
      <w:r w:rsidR="009E4C13">
        <w:t>constant,</w:t>
      </w:r>
      <w:r w:rsidR="0031444A">
        <w:t xml:space="preserve"> but the material of the liner </w:t>
      </w:r>
      <w:r w:rsidR="009E4C13">
        <w:t xml:space="preserve">will change to see how it affects jet velocity and formation.  In shaped charge design 1 the liner was made from alluminium </w:t>
      </w:r>
      <w:r w:rsidR="00E02E2D">
        <w:t xml:space="preserve">and in shaped charge design 2 the line was made from tantallum.  The material properties and Johnson-Cook values for </w:t>
      </w:r>
      <w:r w:rsidR="0065474D">
        <w:t>all</w:t>
      </w:r>
      <w:r w:rsidR="00E02E2D">
        <w:t xml:space="preserve"> the materials </w:t>
      </w:r>
      <w:r w:rsidR="00BB418E">
        <w:t xml:space="preserve">used were found during a literature search and are referenced.  </w:t>
      </w:r>
      <w:r w:rsidR="0065474D">
        <w:t xml:space="preserve">The 3D design was taken from shaped charge design 2 </w:t>
      </w:r>
      <w:r w:rsidR="002A4511">
        <w:t>to</w:t>
      </w:r>
      <w:r w:rsidR="0065474D">
        <w:t xml:space="preserve"> draw comparisons </w:t>
      </w:r>
      <w:r w:rsidR="002A4511">
        <w:t>between 2D and 3D modelling on Abaqus.</w:t>
      </w:r>
    </w:p>
    <w:p w14:paraId="78331163" w14:textId="10AC09E6" w:rsidR="001638F6" w:rsidRDefault="00E7053A">
      <w:pPr>
        <w:pStyle w:val="Heading1"/>
      </w:pPr>
      <w:bookmarkStart w:id="1" w:name="_Toc187066272"/>
      <w:r>
        <w:t>Introduction</w:t>
      </w:r>
      <w:bookmarkEnd w:id="1"/>
    </w:p>
    <w:p w14:paraId="6887E6C8" w14:textId="49878240" w:rsidR="00D5413C" w:rsidRPr="00D5413C" w:rsidRDefault="00E7053A" w:rsidP="00D5413C">
      <w:pPr>
        <w:pStyle w:val="Heading2"/>
      </w:pPr>
      <w:bookmarkStart w:id="2" w:name="_Toc187066273"/>
      <w:r>
        <w:t>History of Shaped Charges</w:t>
      </w:r>
      <w:bookmarkEnd w:id="2"/>
    </w:p>
    <w:p w14:paraId="513B25B0" w14:textId="4DD21D49" w:rsidR="00E7053A" w:rsidRDefault="00E7053A" w:rsidP="00E7053A">
      <w:r>
        <w:t xml:space="preserve">Shaped charges are explosive devices which focus the energy of an explosion into a jet that penetrates armor and other material. The invention of shaped charges occurred in the early 20th century and their evolution has had a major impact on military weapons. The idea of a shaped charge began to evolve during World War I, when engineers began looking for more efficient methods to punch through fortified positions or armored vehicles. The concept of shaping an explosive charge to direct the power of an explosion had been considered, but it wasn’t until the 1940s that it really took shape. </w:t>
      </w:r>
      <w:sdt>
        <w:sdtPr>
          <w:id w:val="-485858577"/>
          <w:citation/>
        </w:sdtPr>
        <w:sdtEndPr/>
        <w:sdtContent>
          <w:r w:rsidR="00F33986">
            <w:fldChar w:fldCharType="begin"/>
          </w:r>
          <w:r w:rsidR="00F33986">
            <w:rPr>
              <w:lang w:val="en-GB"/>
            </w:rPr>
            <w:instrText xml:space="preserve"> CITATION Bar77 \l 2057 </w:instrText>
          </w:r>
          <w:r w:rsidR="00F33986">
            <w:fldChar w:fldCharType="separate"/>
          </w:r>
          <w:r w:rsidR="00F33986" w:rsidRPr="00F33986">
            <w:rPr>
              <w:noProof/>
              <w:lang w:val="en-GB"/>
            </w:rPr>
            <w:t>[1]</w:t>
          </w:r>
          <w:r w:rsidR="00F33986">
            <w:fldChar w:fldCharType="end"/>
          </w:r>
        </w:sdtContent>
      </w:sdt>
    </w:p>
    <w:p w14:paraId="581532A3" w14:textId="42C58CFB" w:rsidR="00E7053A" w:rsidRDefault="00E7053A" w:rsidP="00E7053A">
      <w:r>
        <w:t xml:space="preserve">The first proper breakthrough came in World War II when the German military created the “Hollow Charge”, using a cavity that focused the blast into a jet. The design would be applied to weapons such as the Panzerfaust, a type of anti-tank weapon. The British also </w:t>
      </w:r>
      <w:r>
        <w:lastRenderedPageBreak/>
        <w:t xml:space="preserve">worked on similar designs during the war, and after the war the concept was further developed in both the United States and the Soviet Union. The key insight behind shaped charges was that if you put a conical or hemispherical cavity in the explosive, the explosion would produce a jet of molten metal. The jet, at extreme speeds, would penetrate thick steel armor, and this capability changed the nature of anti-tank warfare. </w:t>
      </w:r>
      <w:sdt>
        <w:sdtPr>
          <w:id w:val="2098130218"/>
          <w:citation/>
        </w:sdtPr>
        <w:sdtEndPr/>
        <w:sdtContent>
          <w:r w:rsidR="00F33986">
            <w:fldChar w:fldCharType="begin"/>
          </w:r>
          <w:r w:rsidR="00F33986">
            <w:rPr>
              <w:lang w:val="en-GB"/>
            </w:rPr>
            <w:instrText xml:space="preserve"> CITATION Cri85 \l 2057 </w:instrText>
          </w:r>
          <w:r w:rsidR="00F33986">
            <w:fldChar w:fldCharType="separate"/>
          </w:r>
          <w:r w:rsidR="00F33986" w:rsidRPr="00F33986">
            <w:rPr>
              <w:noProof/>
              <w:lang w:val="en-GB"/>
            </w:rPr>
            <w:t>[2]</w:t>
          </w:r>
          <w:r w:rsidR="00F33986">
            <w:fldChar w:fldCharType="end"/>
          </w:r>
        </w:sdtContent>
      </w:sdt>
    </w:p>
    <w:p w14:paraId="6DC4C1BC" w14:textId="2FBE5AF7" w:rsidR="00CD483A" w:rsidRDefault="00E7053A" w:rsidP="00E7053A">
      <w:r>
        <w:t>By the 1950s, shaped charges became key components of not only handheld anti-tank devices like the U.S. Bazooka, but also larger systems like artillery shells and rocket-propelled grenades. Shaped charges are still used extensively in contemporary warfare in the form of anti-tank weapons, demolition charges, and military engineering due to their need for minimal space while having a significant amount of accuracy and the damage they can cause.</w:t>
      </w:r>
    </w:p>
    <w:p w14:paraId="31FD36DB" w14:textId="143CD01B" w:rsidR="006A604C" w:rsidRDefault="006A604C" w:rsidP="006A604C">
      <w:pPr>
        <w:pStyle w:val="Heading2"/>
      </w:pPr>
      <w:bookmarkStart w:id="3" w:name="_Toc187066274"/>
      <w:r>
        <w:t>Shaped Charge Designs</w:t>
      </w:r>
      <w:bookmarkEnd w:id="3"/>
    </w:p>
    <w:p w14:paraId="666BEE77" w14:textId="098965FD" w:rsidR="006A604C" w:rsidRDefault="006A604C" w:rsidP="006A604C">
      <w:r>
        <w:t>A shaped charge works on the principle of creating a jet when it detonates. When this explosive is detonated, it produces a shock wave that compresses the material in the cavity creating a jet of material moving at very high velocities. This jet, made of superheated metals and gases, can reach speeds upwards of several kilometers per second which is enough to penetrate through armor. The geometry of the cavity is crucial; conical cavities are the most popular because they yield the best jets, but hemispherical or even wedge-shaped cavities</w:t>
      </w:r>
      <w:r w:rsidR="00CD483A">
        <w:t xml:space="preserve"> </w:t>
      </w:r>
      <w:r>
        <w:t xml:space="preserve">are </w:t>
      </w:r>
      <w:r w:rsidR="00CD483A">
        <w:t>used</w:t>
      </w:r>
      <w:r>
        <w:t xml:space="preserve"> in specialized applications.</w:t>
      </w:r>
      <w:sdt>
        <w:sdtPr>
          <w:id w:val="312066284"/>
          <w:citation/>
        </w:sdtPr>
        <w:sdtEndPr/>
        <w:sdtContent>
          <w:r w:rsidR="00F33986">
            <w:fldChar w:fldCharType="begin"/>
          </w:r>
          <w:r w:rsidR="00F33986">
            <w:rPr>
              <w:lang w:val="en-GB"/>
            </w:rPr>
            <w:instrText xml:space="preserve"> CITATION Bar77 \l 2057 </w:instrText>
          </w:r>
          <w:r w:rsidR="00F33986">
            <w:fldChar w:fldCharType="separate"/>
          </w:r>
          <w:r w:rsidR="00F33986">
            <w:rPr>
              <w:noProof/>
              <w:lang w:val="en-GB"/>
            </w:rPr>
            <w:t xml:space="preserve"> </w:t>
          </w:r>
          <w:r w:rsidR="00F33986" w:rsidRPr="00F33986">
            <w:rPr>
              <w:noProof/>
              <w:lang w:val="en-GB"/>
            </w:rPr>
            <w:t>[1]</w:t>
          </w:r>
          <w:r w:rsidR="00F33986">
            <w:fldChar w:fldCharType="end"/>
          </w:r>
        </w:sdtContent>
      </w:sdt>
      <w:r w:rsidR="00CD483A">
        <w:t xml:space="preserve"> </w:t>
      </w:r>
      <w:r>
        <w:t xml:space="preserve">Shaped charge design relies heavily upon the shape and size of the cavity, the explosive type and the liner material that forms the resultant jet. The liner is usually made of metals like copper or aluminum, which become </w:t>
      </w:r>
      <w:r w:rsidR="00CD483A">
        <w:t>molten</w:t>
      </w:r>
      <w:r>
        <w:t xml:space="preserve"> jets</w:t>
      </w:r>
      <w:r w:rsidR="00CD483A">
        <w:t xml:space="preserve"> </w:t>
      </w:r>
      <w:r>
        <w:t>during detonation.</w:t>
      </w:r>
      <w:r w:rsidR="00CD483A">
        <w:t xml:space="preserve"> </w:t>
      </w:r>
      <w:r>
        <w:t xml:space="preserve"> The size of the cavity determines how much energy can be focused into the jet, and the material of the liner determines how effective the jet will be as an armor-piercing projectile.</w:t>
      </w:r>
      <w:sdt>
        <w:sdtPr>
          <w:id w:val="698753016"/>
          <w:citation/>
        </w:sdtPr>
        <w:sdtEndPr/>
        <w:sdtContent>
          <w:r w:rsidR="00F33986">
            <w:fldChar w:fldCharType="begin"/>
          </w:r>
          <w:r w:rsidR="00F33986">
            <w:rPr>
              <w:lang w:val="en-GB"/>
            </w:rPr>
            <w:instrText xml:space="preserve"> CITATION Gup12 \l 2057 </w:instrText>
          </w:r>
          <w:r w:rsidR="00F33986">
            <w:fldChar w:fldCharType="separate"/>
          </w:r>
          <w:r w:rsidR="00F33986">
            <w:rPr>
              <w:noProof/>
              <w:lang w:val="en-GB"/>
            </w:rPr>
            <w:t xml:space="preserve"> </w:t>
          </w:r>
          <w:r w:rsidR="00F33986" w:rsidRPr="00F33986">
            <w:rPr>
              <w:noProof/>
              <w:lang w:val="en-GB"/>
            </w:rPr>
            <w:t>[3]</w:t>
          </w:r>
          <w:r w:rsidR="00F33986">
            <w:fldChar w:fldCharType="end"/>
          </w:r>
        </w:sdtContent>
      </w:sdt>
    </w:p>
    <w:p w14:paraId="11C6A4EE" w14:textId="4457B97F" w:rsidR="00CD483A" w:rsidRDefault="0078250B" w:rsidP="0078250B">
      <w:pPr>
        <w:pStyle w:val="Heading2"/>
        <w:rPr>
          <w:lang w:val="en-GB"/>
        </w:rPr>
      </w:pPr>
      <w:bookmarkStart w:id="4" w:name="_Toc187066275"/>
      <w:r>
        <w:rPr>
          <w:lang w:val="en-GB"/>
        </w:rPr>
        <w:t>Bi-Apex Conical Liner Shaped Charges</w:t>
      </w:r>
      <w:bookmarkEnd w:id="4"/>
    </w:p>
    <w:p w14:paraId="240EDC21" w14:textId="2EE6EF5D" w:rsidR="00BE16E4" w:rsidRDefault="0039438A" w:rsidP="0039438A">
      <w:pPr>
        <w:rPr>
          <w:lang w:val="en-GB"/>
        </w:rPr>
      </w:pPr>
      <w:r w:rsidRPr="0039438A">
        <w:rPr>
          <w:lang w:val="en-GB"/>
        </w:rPr>
        <w:t>A bi-apex conical liner is a design of the liner of a shaped charge, an element which they focus the energy of the explosive detonation into a high velocity jet which can penetrate hard targets such as armoured vehicles. The</w:t>
      </w:r>
      <w:r>
        <w:rPr>
          <w:lang w:val="en-GB"/>
        </w:rPr>
        <w:t xml:space="preserve"> </w:t>
      </w:r>
      <w:r w:rsidRPr="0039438A">
        <w:rPr>
          <w:lang w:val="en-GB"/>
        </w:rPr>
        <w:t xml:space="preserve">design concept of bi-apex shaped charge is different from the traditional approach; where standard conical liners have a single apex, or tip, in a bi-apex design there are two apex points, generating two cones or apexes to </w:t>
      </w:r>
      <w:r>
        <w:rPr>
          <w:lang w:val="en-GB"/>
        </w:rPr>
        <w:t xml:space="preserve">produce a jet with an enhanced velocity </w:t>
      </w:r>
      <w:r w:rsidRPr="0039438A">
        <w:rPr>
          <w:lang w:val="en-GB"/>
        </w:rPr>
        <w:t>during detonation.</w:t>
      </w:r>
      <w:sdt>
        <w:sdtPr>
          <w:rPr>
            <w:lang w:val="en-GB"/>
          </w:rPr>
          <w:id w:val="-1355870705"/>
          <w:citation/>
        </w:sdtPr>
        <w:sdtEndPr/>
        <w:sdtContent>
          <w:r w:rsidR="00F33986">
            <w:rPr>
              <w:lang w:val="en-GB"/>
            </w:rPr>
            <w:fldChar w:fldCharType="begin"/>
          </w:r>
          <w:r w:rsidR="00F33986">
            <w:rPr>
              <w:lang w:val="en-GB"/>
            </w:rPr>
            <w:instrText xml:space="preserve"> CITATION Gup12 \l 2057 </w:instrText>
          </w:r>
          <w:r w:rsidR="00F33986">
            <w:rPr>
              <w:lang w:val="en-GB"/>
            </w:rPr>
            <w:fldChar w:fldCharType="separate"/>
          </w:r>
          <w:r w:rsidR="00F33986">
            <w:rPr>
              <w:noProof/>
              <w:lang w:val="en-GB"/>
            </w:rPr>
            <w:t xml:space="preserve"> </w:t>
          </w:r>
          <w:r w:rsidR="00F33986" w:rsidRPr="00F33986">
            <w:rPr>
              <w:noProof/>
              <w:lang w:val="en-GB"/>
            </w:rPr>
            <w:t>[3]</w:t>
          </w:r>
          <w:r w:rsidR="00F33986">
            <w:rPr>
              <w:lang w:val="en-GB"/>
            </w:rPr>
            <w:fldChar w:fldCharType="end"/>
          </w:r>
        </w:sdtContent>
      </w:sdt>
      <w:r>
        <w:rPr>
          <w:lang w:val="en-GB"/>
        </w:rPr>
        <w:t xml:space="preserve"> </w:t>
      </w:r>
      <w:r w:rsidRPr="0039438A">
        <w:rPr>
          <w:lang w:val="en-GB"/>
        </w:rPr>
        <w:t>The bi-apex geometry is two conical pieces that co</w:t>
      </w:r>
      <w:r>
        <w:rPr>
          <w:lang w:val="en-GB"/>
        </w:rPr>
        <w:t xml:space="preserve">mbine </w:t>
      </w:r>
      <w:r w:rsidRPr="0039438A">
        <w:rPr>
          <w:lang w:val="en-GB"/>
        </w:rPr>
        <w:t>into a single cavity. This configuration, which has a tighter focus than a regular single apex, creates a more focused jet that can travel faster and deeper into armoured materials. The first apex commonly produces a primary jet that is wider and is steadier than its successor.</w:t>
      </w:r>
      <w:r>
        <w:rPr>
          <w:lang w:val="en-GB"/>
        </w:rPr>
        <w:t xml:space="preserve"> </w:t>
      </w:r>
      <w:r w:rsidRPr="0039438A">
        <w:rPr>
          <w:lang w:val="en-GB"/>
        </w:rPr>
        <w:t xml:space="preserve"> The second apex </w:t>
      </w:r>
      <w:r>
        <w:rPr>
          <w:lang w:val="en-GB"/>
        </w:rPr>
        <w:t xml:space="preserve">puts a </w:t>
      </w:r>
      <w:r w:rsidRPr="0039438A">
        <w:rPr>
          <w:lang w:val="en-GB"/>
        </w:rPr>
        <w:t>sharper focus</w:t>
      </w:r>
      <w:r>
        <w:rPr>
          <w:lang w:val="en-GB"/>
        </w:rPr>
        <w:t xml:space="preserve"> </w:t>
      </w:r>
      <w:r w:rsidRPr="0039438A">
        <w:rPr>
          <w:lang w:val="en-GB"/>
        </w:rPr>
        <w:t>on the jet,</w:t>
      </w:r>
      <w:r>
        <w:rPr>
          <w:lang w:val="en-GB"/>
        </w:rPr>
        <w:t xml:space="preserve"> </w:t>
      </w:r>
      <w:r w:rsidRPr="0039438A">
        <w:rPr>
          <w:lang w:val="en-GB"/>
        </w:rPr>
        <w:t>cutting it to a narrower profile to allow more efficient penetration.</w:t>
      </w:r>
      <w:sdt>
        <w:sdtPr>
          <w:rPr>
            <w:lang w:val="en-GB"/>
          </w:rPr>
          <w:id w:val="-1706637718"/>
          <w:citation/>
        </w:sdtPr>
        <w:sdtEndPr/>
        <w:sdtContent>
          <w:r w:rsidR="00F33986">
            <w:rPr>
              <w:lang w:val="en-GB"/>
            </w:rPr>
            <w:fldChar w:fldCharType="begin"/>
          </w:r>
          <w:r w:rsidR="00F33986">
            <w:rPr>
              <w:lang w:val="en-GB"/>
            </w:rPr>
            <w:instrText xml:space="preserve"> CITATION Zuk94 \l 2057 </w:instrText>
          </w:r>
          <w:r w:rsidR="00F33986">
            <w:rPr>
              <w:lang w:val="en-GB"/>
            </w:rPr>
            <w:fldChar w:fldCharType="separate"/>
          </w:r>
          <w:r w:rsidR="00F33986">
            <w:rPr>
              <w:noProof/>
              <w:lang w:val="en-GB"/>
            </w:rPr>
            <w:t xml:space="preserve"> </w:t>
          </w:r>
          <w:r w:rsidR="00F33986" w:rsidRPr="00F33986">
            <w:rPr>
              <w:noProof/>
              <w:lang w:val="en-GB"/>
            </w:rPr>
            <w:t>[4]</w:t>
          </w:r>
          <w:r w:rsidR="00F33986">
            <w:rPr>
              <w:lang w:val="en-GB"/>
            </w:rPr>
            <w:fldChar w:fldCharType="end"/>
          </w:r>
        </w:sdtContent>
      </w:sdt>
      <w:r>
        <w:rPr>
          <w:lang w:val="en-GB"/>
        </w:rPr>
        <w:t xml:space="preserve"> </w:t>
      </w:r>
      <w:r w:rsidRPr="0039438A">
        <w:rPr>
          <w:lang w:val="en-GB"/>
        </w:rPr>
        <w:t xml:space="preserve">The two-apex system enables the shockwave from the explosion to compress the metal liner at two separate points, resulting in two smaller but extremely concentrated jets, commonly known as </w:t>
      </w:r>
      <w:r w:rsidR="00DE0D6E">
        <w:rPr>
          <w:lang w:val="en-GB"/>
        </w:rPr>
        <w:t>“</w:t>
      </w:r>
      <w:r w:rsidR="00033B94">
        <w:rPr>
          <w:lang w:val="en-GB"/>
        </w:rPr>
        <w:t>d</w:t>
      </w:r>
      <w:r w:rsidRPr="0039438A">
        <w:rPr>
          <w:lang w:val="en-GB"/>
        </w:rPr>
        <w:t xml:space="preserve">ual </w:t>
      </w:r>
      <w:r w:rsidR="00033B94" w:rsidRPr="0039438A">
        <w:rPr>
          <w:lang w:val="en-GB"/>
        </w:rPr>
        <w:t>jets</w:t>
      </w:r>
      <w:r w:rsidR="00DE0D6E">
        <w:rPr>
          <w:lang w:val="en-GB"/>
        </w:rPr>
        <w:t>”</w:t>
      </w:r>
      <w:r w:rsidR="006F7F33">
        <w:rPr>
          <w:lang w:val="en-GB"/>
        </w:rPr>
        <w:t xml:space="preserve">. </w:t>
      </w:r>
      <w:r w:rsidRPr="0039438A">
        <w:rPr>
          <w:lang w:val="en-GB"/>
        </w:rPr>
        <w:t xml:space="preserve"> In higher-velocity scenarios, jets can potentially merge into</w:t>
      </w:r>
      <w:r>
        <w:rPr>
          <w:lang w:val="en-GB"/>
        </w:rPr>
        <w:t xml:space="preserve"> </w:t>
      </w:r>
      <w:r w:rsidRPr="0039438A">
        <w:rPr>
          <w:lang w:val="en-GB"/>
        </w:rPr>
        <w:t xml:space="preserve">a larger </w:t>
      </w:r>
      <w:r w:rsidRPr="0039438A">
        <w:rPr>
          <w:lang w:val="en-GB"/>
        </w:rPr>
        <w:lastRenderedPageBreak/>
        <w:t xml:space="preserve">impacting jet, increasing the overall penetration capacity. The bi-apex design is particularly suited towards defeating contemporary armour or even thickly reinforced structures, as the jet's formation efficiency and retention of high velocities are ideal for getting through targets that </w:t>
      </w:r>
      <w:r w:rsidR="00033B94">
        <w:rPr>
          <w:lang w:val="en-GB"/>
        </w:rPr>
        <w:t xml:space="preserve">are </w:t>
      </w:r>
      <w:r w:rsidR="00344111" w:rsidRPr="0039438A">
        <w:rPr>
          <w:lang w:val="en-GB"/>
        </w:rPr>
        <w:t>signific</w:t>
      </w:r>
      <w:r w:rsidR="00344111">
        <w:rPr>
          <w:lang w:val="en-GB"/>
        </w:rPr>
        <w:t>antly strong and thick</w:t>
      </w:r>
      <w:r w:rsidRPr="0039438A">
        <w:rPr>
          <w:lang w:val="en-GB"/>
        </w:rPr>
        <w:t>.</w:t>
      </w:r>
      <w:sdt>
        <w:sdtPr>
          <w:rPr>
            <w:lang w:val="en-GB"/>
          </w:rPr>
          <w:id w:val="60988461"/>
          <w:citation/>
        </w:sdtPr>
        <w:sdtEndPr/>
        <w:sdtContent>
          <w:r w:rsidR="00F33986">
            <w:rPr>
              <w:lang w:val="en-GB"/>
            </w:rPr>
            <w:fldChar w:fldCharType="begin"/>
          </w:r>
          <w:r w:rsidR="00F33986">
            <w:rPr>
              <w:lang w:val="en-GB"/>
            </w:rPr>
            <w:instrText xml:space="preserve"> CITATION PWi05 \l 2057 </w:instrText>
          </w:r>
          <w:r w:rsidR="00F33986">
            <w:rPr>
              <w:lang w:val="en-GB"/>
            </w:rPr>
            <w:fldChar w:fldCharType="separate"/>
          </w:r>
          <w:r w:rsidR="00F33986">
            <w:rPr>
              <w:noProof/>
              <w:lang w:val="en-GB"/>
            </w:rPr>
            <w:t xml:space="preserve"> </w:t>
          </w:r>
          <w:r w:rsidR="00F33986" w:rsidRPr="00F33986">
            <w:rPr>
              <w:noProof/>
              <w:lang w:val="en-GB"/>
            </w:rPr>
            <w:t>[5]</w:t>
          </w:r>
          <w:r w:rsidR="00F33986">
            <w:rPr>
              <w:lang w:val="en-GB"/>
            </w:rPr>
            <w:fldChar w:fldCharType="end"/>
          </w:r>
        </w:sdtContent>
      </w:sdt>
    </w:p>
    <w:p w14:paraId="45C5C694" w14:textId="201F7F01" w:rsidR="00AB14A7" w:rsidRDefault="00330B8F" w:rsidP="00AB14A7">
      <w:pPr>
        <w:pStyle w:val="Heading2"/>
        <w:rPr>
          <w:lang w:val="en-GB"/>
        </w:rPr>
      </w:pPr>
      <w:bookmarkStart w:id="5" w:name="_Toc187066276"/>
      <w:r>
        <w:rPr>
          <w:lang w:val="en-GB"/>
        </w:rPr>
        <w:t>Military Usage of Shaped Charges</w:t>
      </w:r>
      <w:bookmarkEnd w:id="5"/>
    </w:p>
    <w:p w14:paraId="74841B9D" w14:textId="51EB57A2" w:rsidR="00E1464D" w:rsidRPr="00E1464D" w:rsidRDefault="00E1464D" w:rsidP="00E1464D">
      <w:pPr>
        <w:rPr>
          <w:lang w:val="en-GB"/>
        </w:rPr>
      </w:pPr>
      <w:r>
        <w:rPr>
          <w:lang w:val="en-GB"/>
        </w:rPr>
        <w:t>S</w:t>
      </w:r>
      <w:r w:rsidRPr="00E1464D">
        <w:rPr>
          <w:lang w:val="en-GB"/>
        </w:rPr>
        <w:t xml:space="preserve">haped charges have become a fundamental aspect of military technology because of their extreme specialization from focusing explosive energy to a target point-directed penetration with reduced collateral damage. </w:t>
      </w:r>
      <w:r w:rsidR="004919AD">
        <w:rPr>
          <w:lang w:val="en-GB"/>
        </w:rPr>
        <w:t xml:space="preserve"> </w:t>
      </w:r>
      <w:r w:rsidRPr="00E1464D">
        <w:rPr>
          <w:lang w:val="en-GB"/>
        </w:rPr>
        <w:t>A key application of shaped charges in the military domain is against armoured vehicles. Shaped-charge warheads are used in many different weapon systems, such as rocket-propelled grenades, anti-tank guided missiles, and high-explosive anti-tank</w:t>
      </w:r>
      <w:r w:rsidR="00DE6DB4">
        <w:rPr>
          <w:lang w:val="en-GB"/>
        </w:rPr>
        <w:t xml:space="preserve"> </w:t>
      </w:r>
      <w:r w:rsidRPr="00E1464D">
        <w:rPr>
          <w:lang w:val="en-GB"/>
        </w:rPr>
        <w:t xml:space="preserve">rounds. These warheads </w:t>
      </w:r>
      <w:r w:rsidR="00DE6DB4" w:rsidRPr="00E1464D">
        <w:rPr>
          <w:lang w:val="en-GB"/>
        </w:rPr>
        <w:t>can</w:t>
      </w:r>
      <w:r w:rsidRPr="00E1464D">
        <w:rPr>
          <w:lang w:val="en-GB"/>
        </w:rPr>
        <w:t xml:space="preserve"> disable the armour of main battle tanks, which in most cases includes several layers of composite and reactive armour.</w:t>
      </w:r>
      <w:sdt>
        <w:sdtPr>
          <w:rPr>
            <w:lang w:val="en-GB"/>
          </w:rPr>
          <w:id w:val="1222094406"/>
          <w:citation/>
        </w:sdtPr>
        <w:sdtEndPr/>
        <w:sdtContent>
          <w:r w:rsidR="00F33986">
            <w:rPr>
              <w:lang w:val="en-GB"/>
            </w:rPr>
            <w:fldChar w:fldCharType="begin"/>
          </w:r>
          <w:r w:rsidR="00F33986">
            <w:rPr>
              <w:lang w:val="en-GB"/>
            </w:rPr>
            <w:instrText xml:space="preserve"> CITATION Bak19 \l 2057 </w:instrText>
          </w:r>
          <w:r w:rsidR="00F33986">
            <w:rPr>
              <w:lang w:val="en-GB"/>
            </w:rPr>
            <w:fldChar w:fldCharType="separate"/>
          </w:r>
          <w:r w:rsidR="00F33986">
            <w:rPr>
              <w:noProof/>
              <w:lang w:val="en-GB"/>
            </w:rPr>
            <w:t xml:space="preserve"> </w:t>
          </w:r>
          <w:r w:rsidR="00F33986" w:rsidRPr="00F33986">
            <w:rPr>
              <w:noProof/>
              <w:lang w:val="en-GB"/>
            </w:rPr>
            <w:t>[6]</w:t>
          </w:r>
          <w:r w:rsidR="00F33986">
            <w:rPr>
              <w:lang w:val="en-GB"/>
            </w:rPr>
            <w:fldChar w:fldCharType="end"/>
          </w:r>
        </w:sdtContent>
      </w:sdt>
    </w:p>
    <w:p w14:paraId="1CB96908" w14:textId="14488356" w:rsidR="0017005C" w:rsidRPr="00D635EC" w:rsidRDefault="00E1464D" w:rsidP="00E1464D">
      <w:pPr>
        <w:rPr>
          <w:lang w:val="en-GB"/>
        </w:rPr>
      </w:pPr>
      <w:r w:rsidRPr="00E1464D">
        <w:rPr>
          <w:lang w:val="en-GB"/>
        </w:rPr>
        <w:t>Shaped Charges are also used in breaching</w:t>
      </w:r>
      <w:r w:rsidR="004919AD">
        <w:rPr>
          <w:lang w:val="en-GB"/>
        </w:rPr>
        <w:t xml:space="preserve"> </w:t>
      </w:r>
      <w:r w:rsidRPr="00E1464D">
        <w:rPr>
          <w:lang w:val="en-GB"/>
        </w:rPr>
        <w:t xml:space="preserve">operations. </w:t>
      </w:r>
      <w:r w:rsidR="00DC0DB5">
        <w:rPr>
          <w:lang w:val="en-GB"/>
        </w:rPr>
        <w:t xml:space="preserve"> </w:t>
      </w:r>
      <w:r w:rsidRPr="00E1464D">
        <w:rPr>
          <w:lang w:val="en-GB"/>
        </w:rPr>
        <w:t>Military forces use specialized breaching charges to target and open fortified doors, and even penetrate walls and bunkers to quickly gain access in urban combat operations.</w:t>
      </w:r>
      <w:sdt>
        <w:sdtPr>
          <w:rPr>
            <w:lang w:val="en-GB"/>
          </w:rPr>
          <w:id w:val="1825322385"/>
          <w:citation/>
        </w:sdtPr>
        <w:sdtEndPr/>
        <w:sdtContent>
          <w:r w:rsidR="00D635EC">
            <w:rPr>
              <w:lang w:val="en-GB"/>
            </w:rPr>
            <w:fldChar w:fldCharType="begin"/>
          </w:r>
          <w:r w:rsidR="00D635EC">
            <w:rPr>
              <w:lang w:val="en-GB"/>
            </w:rPr>
            <w:instrText xml:space="preserve"> CITATION Smi22 \l 2057 </w:instrText>
          </w:r>
          <w:r w:rsidR="00D635EC">
            <w:rPr>
              <w:lang w:val="en-GB"/>
            </w:rPr>
            <w:fldChar w:fldCharType="separate"/>
          </w:r>
          <w:r w:rsidR="00D635EC">
            <w:rPr>
              <w:noProof/>
              <w:lang w:val="en-GB"/>
            </w:rPr>
            <w:t xml:space="preserve"> </w:t>
          </w:r>
          <w:r w:rsidR="00D635EC" w:rsidRPr="00D635EC">
            <w:rPr>
              <w:noProof/>
              <w:lang w:val="en-GB"/>
            </w:rPr>
            <w:t>[7]</w:t>
          </w:r>
          <w:r w:rsidR="00D635EC">
            <w:rPr>
              <w:lang w:val="en-GB"/>
            </w:rPr>
            <w:fldChar w:fldCharType="end"/>
          </w:r>
        </w:sdtContent>
      </w:sdt>
      <w:r w:rsidR="00492374">
        <w:rPr>
          <w:lang w:val="en-GB"/>
        </w:rPr>
        <w:t xml:space="preserve"> Another</w:t>
      </w:r>
      <w:r w:rsidRPr="00E1464D">
        <w:rPr>
          <w:lang w:val="en-GB"/>
        </w:rPr>
        <w:t xml:space="preserve"> prominent use case is an explosive ordnance disposal. They are used in the defusal of unexploded ordnance; specifically, they are designed to</w:t>
      </w:r>
      <w:r w:rsidR="00A34B01">
        <w:rPr>
          <w:lang w:val="en-GB"/>
        </w:rPr>
        <w:t xml:space="preserve"> </w:t>
      </w:r>
      <w:r w:rsidRPr="00E1464D">
        <w:rPr>
          <w:lang w:val="en-GB"/>
        </w:rPr>
        <w:t>cleanly sever critical components, leaving them undetonated. Moreover, shaped charges</w:t>
      </w:r>
      <w:r w:rsidR="00BE10F7">
        <w:rPr>
          <w:lang w:val="en-GB"/>
        </w:rPr>
        <w:t xml:space="preserve"> are</w:t>
      </w:r>
      <w:r w:rsidRPr="00E1464D">
        <w:rPr>
          <w:lang w:val="en-GB"/>
        </w:rPr>
        <w:t xml:space="preserve"> use</w:t>
      </w:r>
      <w:r w:rsidR="00BE10F7">
        <w:rPr>
          <w:lang w:val="en-GB"/>
        </w:rPr>
        <w:t>d</w:t>
      </w:r>
      <w:r w:rsidRPr="00E1464D">
        <w:rPr>
          <w:lang w:val="en-GB"/>
        </w:rPr>
        <w:t xml:space="preserve"> in demolition and sabotage missions where the critical infrastructure is required to be targeted </w:t>
      </w:r>
      <w:r w:rsidR="00BE10F7" w:rsidRPr="00E1464D">
        <w:rPr>
          <w:lang w:val="en-GB"/>
        </w:rPr>
        <w:t>accurately.</w:t>
      </w:r>
      <w:sdt>
        <w:sdtPr>
          <w:rPr>
            <w:lang w:val="en-GB"/>
          </w:rPr>
          <w:id w:val="1146778445"/>
          <w:citation/>
        </w:sdtPr>
        <w:sdtEndPr/>
        <w:sdtContent>
          <w:r w:rsidR="00D635EC">
            <w:rPr>
              <w:lang w:val="en-GB"/>
            </w:rPr>
            <w:fldChar w:fldCharType="begin"/>
          </w:r>
          <w:r w:rsidR="00D635EC">
            <w:rPr>
              <w:lang w:val="en-GB"/>
            </w:rPr>
            <w:instrText xml:space="preserve"> CITATION Lin \l 2057 </w:instrText>
          </w:r>
          <w:r w:rsidR="00D635EC">
            <w:rPr>
              <w:lang w:val="en-GB"/>
            </w:rPr>
            <w:fldChar w:fldCharType="separate"/>
          </w:r>
          <w:r w:rsidR="00D635EC">
            <w:rPr>
              <w:noProof/>
              <w:lang w:val="en-GB"/>
            </w:rPr>
            <w:t xml:space="preserve"> </w:t>
          </w:r>
          <w:r w:rsidR="00D635EC" w:rsidRPr="00D635EC">
            <w:rPr>
              <w:noProof/>
              <w:lang w:val="en-GB"/>
            </w:rPr>
            <w:t>[8]</w:t>
          </w:r>
          <w:r w:rsidR="00D635EC">
            <w:rPr>
              <w:lang w:val="en-GB"/>
            </w:rPr>
            <w:fldChar w:fldCharType="end"/>
          </w:r>
        </w:sdtContent>
      </w:sdt>
      <w:r w:rsidR="00142E63" w:rsidRPr="00E1464D">
        <w:rPr>
          <w:lang w:val="en-GB"/>
        </w:rPr>
        <w:t xml:space="preserve"> </w:t>
      </w:r>
      <w:r w:rsidR="00142E63">
        <w:rPr>
          <w:lang w:val="en-GB"/>
        </w:rPr>
        <w:t>Advancements</w:t>
      </w:r>
      <w:r w:rsidRPr="00E1464D">
        <w:rPr>
          <w:lang w:val="en-GB"/>
        </w:rPr>
        <w:t xml:space="preserve"> in shaped charge technology have also prompted the development of tandem warheads to defeat reactive armour by detonating reactive elements with one charge and then penetrating the main layer of armour with the next.</w:t>
      </w:r>
      <w:sdt>
        <w:sdtPr>
          <w:rPr>
            <w:lang w:val="en-GB"/>
          </w:rPr>
          <w:id w:val="891240478"/>
          <w:citation/>
        </w:sdtPr>
        <w:sdtEndPr/>
        <w:sdtContent>
          <w:r w:rsidR="00D635EC">
            <w:rPr>
              <w:lang w:val="en-GB"/>
            </w:rPr>
            <w:fldChar w:fldCharType="begin"/>
          </w:r>
          <w:r w:rsidR="00D635EC">
            <w:rPr>
              <w:lang w:val="en-GB"/>
            </w:rPr>
            <w:instrText xml:space="preserve"> CITATION Rob18 \l 2057 </w:instrText>
          </w:r>
          <w:r w:rsidR="00D635EC">
            <w:rPr>
              <w:lang w:val="en-GB"/>
            </w:rPr>
            <w:fldChar w:fldCharType="separate"/>
          </w:r>
          <w:r w:rsidR="00D635EC">
            <w:rPr>
              <w:noProof/>
              <w:lang w:val="en-GB"/>
            </w:rPr>
            <w:t xml:space="preserve"> </w:t>
          </w:r>
          <w:r w:rsidR="00D635EC" w:rsidRPr="00D635EC">
            <w:rPr>
              <w:noProof/>
              <w:lang w:val="en-GB"/>
            </w:rPr>
            <w:t>[9]</w:t>
          </w:r>
          <w:r w:rsidR="00D635EC">
            <w:rPr>
              <w:lang w:val="en-GB"/>
            </w:rPr>
            <w:fldChar w:fldCharType="end"/>
          </w:r>
        </w:sdtContent>
      </w:sdt>
    </w:p>
    <w:p w14:paraId="33F5F21D" w14:textId="67C73D3A" w:rsidR="00E348B2" w:rsidRPr="00EE5697" w:rsidRDefault="00E348B2" w:rsidP="00E348B2">
      <w:pPr>
        <w:pStyle w:val="Heading2"/>
        <w:rPr>
          <w:lang w:val="en-GB"/>
        </w:rPr>
      </w:pPr>
      <w:bookmarkStart w:id="6" w:name="_Toc187066277"/>
      <w:r>
        <w:rPr>
          <w:lang w:val="en-GB"/>
        </w:rPr>
        <w:t>Abaqus for Weapon Modelling</w:t>
      </w:r>
      <w:bookmarkEnd w:id="6"/>
    </w:p>
    <w:p w14:paraId="7CA1311F" w14:textId="1468C28B" w:rsidR="005B34EE" w:rsidRPr="005B34EE" w:rsidRDefault="005B34EE" w:rsidP="005B34EE">
      <w:pPr>
        <w:rPr>
          <w:lang w:val="en-GB"/>
        </w:rPr>
      </w:pPr>
      <w:r w:rsidRPr="005B34EE">
        <w:rPr>
          <w:lang w:val="en-GB"/>
        </w:rPr>
        <w:t>The military and defence sectors frequently employ Abaqus, a po</w:t>
      </w:r>
      <w:r w:rsidR="00F33344">
        <w:rPr>
          <w:lang w:val="en-GB"/>
        </w:rPr>
        <w:t>werful</w:t>
      </w:r>
      <w:r w:rsidRPr="005B34EE">
        <w:rPr>
          <w:lang w:val="en-GB"/>
        </w:rPr>
        <w:t xml:space="preserve"> F</w:t>
      </w:r>
      <w:r w:rsidR="00F33344">
        <w:rPr>
          <w:lang w:val="en-GB"/>
        </w:rPr>
        <w:t xml:space="preserve">inite </w:t>
      </w:r>
      <w:r w:rsidRPr="005B34EE">
        <w:rPr>
          <w:lang w:val="en-GB"/>
        </w:rPr>
        <w:t>E</w:t>
      </w:r>
      <w:r w:rsidR="00F33344">
        <w:rPr>
          <w:lang w:val="en-GB"/>
        </w:rPr>
        <w:t xml:space="preserve">lement </w:t>
      </w:r>
      <w:r w:rsidRPr="005B34EE">
        <w:rPr>
          <w:lang w:val="en-GB"/>
        </w:rPr>
        <w:t>A</w:t>
      </w:r>
      <w:r w:rsidR="00F33344">
        <w:rPr>
          <w:lang w:val="en-GB"/>
        </w:rPr>
        <w:t>nalysis</w:t>
      </w:r>
      <w:r w:rsidRPr="005B34EE">
        <w:rPr>
          <w:lang w:val="en-GB"/>
        </w:rPr>
        <w:t xml:space="preserve"> program, to simulate weapon systems and assess how well they function in different scenarios. Researchers may mimic intricate </w:t>
      </w:r>
      <w:r w:rsidR="00AE1A6D">
        <w:rPr>
          <w:lang w:val="en-GB"/>
        </w:rPr>
        <w:t>situations</w:t>
      </w:r>
      <w:r w:rsidRPr="005B34EE">
        <w:rPr>
          <w:lang w:val="en-GB"/>
        </w:rPr>
        <w:t xml:space="preserve"> including high-velocity </w:t>
      </w:r>
      <w:r w:rsidR="00AE1A6D">
        <w:rPr>
          <w:lang w:val="en-GB"/>
        </w:rPr>
        <w:t>impact</w:t>
      </w:r>
      <w:r w:rsidRPr="005B34EE">
        <w:rPr>
          <w:lang w:val="en-GB"/>
        </w:rPr>
        <w:t xml:space="preserve">, penetration, and blast effects by using Abaqus' weapon modelling tool. The software is perfect for creating and optimising armour systems, warheads, and shaped charges since it can represent dynamic </w:t>
      </w:r>
      <w:r w:rsidR="006E4E9B">
        <w:rPr>
          <w:lang w:val="en-GB"/>
        </w:rPr>
        <w:t>situations</w:t>
      </w:r>
      <w:r w:rsidRPr="005B34EE">
        <w:rPr>
          <w:lang w:val="en-GB"/>
        </w:rPr>
        <w:t>.</w:t>
      </w:r>
      <w:r w:rsidRPr="005B34EE">
        <w:rPr>
          <w:lang w:val="en-GB"/>
        </w:rPr>
        <w:br/>
      </w:r>
      <w:r w:rsidRPr="005B34EE">
        <w:rPr>
          <w:lang w:val="en-GB"/>
        </w:rPr>
        <w:br/>
        <w:t>Abaqus's ability to replicate the high-strain-rate behaviour of materials under harsh circumstances is one of the main features of weapon modelling. In these simulations, the Johnson-Cook model is commonly used to explain the constitutive behaviour of metals exposed to high temperatures and strain rates. The flow stress of a material is defined by this empirical model as a function of temperature</w:t>
      </w:r>
      <w:r w:rsidR="006E4E9B">
        <w:rPr>
          <w:lang w:val="en-GB"/>
        </w:rPr>
        <w:t>, strain rate,</w:t>
      </w:r>
      <w:r w:rsidRPr="005B34EE">
        <w:rPr>
          <w:lang w:val="en-GB"/>
        </w:rPr>
        <w:t xml:space="preserve"> and strain.</w:t>
      </w:r>
      <w:sdt>
        <w:sdtPr>
          <w:rPr>
            <w:lang w:val="en-GB"/>
          </w:rPr>
          <w:id w:val="386914709"/>
          <w:citation/>
        </w:sdtPr>
        <w:sdtEndPr/>
        <w:sdtContent>
          <w:r w:rsidR="00D635EC">
            <w:rPr>
              <w:lang w:val="en-GB"/>
            </w:rPr>
            <w:fldChar w:fldCharType="begin"/>
          </w:r>
          <w:r w:rsidR="00D635EC">
            <w:rPr>
              <w:lang w:val="en-GB"/>
            </w:rPr>
            <w:instrText xml:space="preserve"> CITATION Joh83 \l 2057 </w:instrText>
          </w:r>
          <w:r w:rsidR="00D635EC">
            <w:rPr>
              <w:lang w:val="en-GB"/>
            </w:rPr>
            <w:fldChar w:fldCharType="separate"/>
          </w:r>
          <w:r w:rsidR="00D635EC">
            <w:rPr>
              <w:noProof/>
              <w:lang w:val="en-GB"/>
            </w:rPr>
            <w:t xml:space="preserve"> </w:t>
          </w:r>
          <w:r w:rsidR="00D635EC" w:rsidRPr="00D635EC">
            <w:rPr>
              <w:noProof/>
              <w:lang w:val="en-GB"/>
            </w:rPr>
            <w:t>[10]</w:t>
          </w:r>
          <w:r w:rsidR="00D635EC">
            <w:rPr>
              <w:lang w:val="en-GB"/>
            </w:rPr>
            <w:fldChar w:fldCharType="end"/>
          </w:r>
        </w:sdtContent>
      </w:sdt>
      <w:r w:rsidR="00FA1136">
        <w:rPr>
          <w:lang w:val="en-GB"/>
        </w:rPr>
        <w:t xml:space="preserve">  </w:t>
      </w:r>
    </w:p>
    <w:p w14:paraId="673AE81F" w14:textId="457B3A6A" w:rsidR="00207BA7" w:rsidRPr="00D635EC" w:rsidRDefault="005B7A3A" w:rsidP="005B7A3A">
      <w:pPr>
        <w:tabs>
          <w:tab w:val="left" w:pos="1188"/>
        </w:tabs>
        <w:rPr>
          <w:lang w:val="en-GB"/>
        </w:rPr>
      </w:pPr>
      <w:r w:rsidRPr="005B7A3A">
        <w:rPr>
          <w:lang w:val="en-GB"/>
        </w:rPr>
        <w:t>The Johnson-Cook model is integrated into Abaqus by describing the material properties with the right parameters for a particular metal. Users can model ballistic collisions with this method, which is useful for accurately representing the behaviour of materials under high strain rates. For instance, in armour penetration simulations, the J</w:t>
      </w:r>
      <w:r w:rsidR="00D9377F">
        <w:rPr>
          <w:lang w:val="en-GB"/>
        </w:rPr>
        <w:t>ohnson-Cook</w:t>
      </w:r>
      <w:r w:rsidRPr="005B7A3A">
        <w:rPr>
          <w:lang w:val="en-GB"/>
        </w:rPr>
        <w:t xml:space="preserve"> </w:t>
      </w:r>
      <w:r w:rsidRPr="005B7A3A">
        <w:rPr>
          <w:lang w:val="en-GB"/>
        </w:rPr>
        <w:lastRenderedPageBreak/>
        <w:t xml:space="preserve">model aids in the </w:t>
      </w:r>
      <w:r w:rsidR="009354E4">
        <w:rPr>
          <w:lang w:val="en-GB"/>
        </w:rPr>
        <w:t>accurate</w:t>
      </w:r>
      <w:r w:rsidRPr="005B7A3A">
        <w:rPr>
          <w:lang w:val="en-GB"/>
        </w:rPr>
        <w:t xml:space="preserve"> prediction of deformation, failure, and fracture. It is also possible to simulate the initiation and growth of cracks in weapon components by combining the J</w:t>
      </w:r>
      <w:r w:rsidR="00517544">
        <w:rPr>
          <w:lang w:val="en-GB"/>
        </w:rPr>
        <w:t xml:space="preserve">ohnson-Cook </w:t>
      </w:r>
      <w:r w:rsidRPr="005B7A3A">
        <w:rPr>
          <w:lang w:val="en-GB"/>
        </w:rPr>
        <w:t>failure criterion with the damage evolution in Abaqus.</w:t>
      </w:r>
      <w:sdt>
        <w:sdtPr>
          <w:rPr>
            <w:lang w:val="en-GB"/>
          </w:rPr>
          <w:id w:val="-1255898696"/>
          <w:citation/>
        </w:sdtPr>
        <w:sdtEndPr/>
        <w:sdtContent>
          <w:r w:rsidR="00D635EC">
            <w:rPr>
              <w:lang w:val="en-GB"/>
            </w:rPr>
            <w:fldChar w:fldCharType="begin"/>
          </w:r>
          <w:r w:rsidR="00D635EC">
            <w:rPr>
              <w:lang w:val="en-GB"/>
            </w:rPr>
            <w:instrText xml:space="preserve"> CITATION Smi20 \l 2057 </w:instrText>
          </w:r>
          <w:r w:rsidR="00D635EC">
            <w:rPr>
              <w:lang w:val="en-GB"/>
            </w:rPr>
            <w:fldChar w:fldCharType="separate"/>
          </w:r>
          <w:r w:rsidR="00D635EC">
            <w:rPr>
              <w:noProof/>
              <w:lang w:val="en-GB"/>
            </w:rPr>
            <w:t xml:space="preserve"> </w:t>
          </w:r>
          <w:r w:rsidR="00D635EC" w:rsidRPr="00D635EC">
            <w:rPr>
              <w:noProof/>
              <w:lang w:val="en-GB"/>
            </w:rPr>
            <w:t>[11]</w:t>
          </w:r>
          <w:r w:rsidR="00D635EC">
            <w:rPr>
              <w:lang w:val="en-GB"/>
            </w:rPr>
            <w:fldChar w:fldCharType="end"/>
          </w:r>
        </w:sdtContent>
      </w:sdt>
    </w:p>
    <w:p w14:paraId="4432604E" w14:textId="34D85B4B" w:rsidR="004D764F" w:rsidRPr="004D764F" w:rsidRDefault="002952FF" w:rsidP="00517D0F">
      <w:pPr>
        <w:pStyle w:val="Heading1"/>
      </w:pPr>
      <w:bookmarkStart w:id="7" w:name="_Toc187066278"/>
      <w:r>
        <w:t>Method</w:t>
      </w:r>
      <w:bookmarkEnd w:id="7"/>
    </w:p>
    <w:p w14:paraId="096B049B" w14:textId="161FBC6B" w:rsidR="001D40D4" w:rsidRDefault="00662FC7" w:rsidP="002952FF">
      <w:r>
        <w:t xml:space="preserve">A new workbook was created on </w:t>
      </w:r>
      <w:r w:rsidR="00D635EC">
        <w:t>Abaqus,</w:t>
      </w:r>
      <w:r>
        <w:t xml:space="preserve"> </w:t>
      </w:r>
      <w:r w:rsidR="00173EEB">
        <w:t xml:space="preserve">and the first module selected was the </w:t>
      </w:r>
      <w:r w:rsidR="00986E7E">
        <w:t>Part</w:t>
      </w:r>
      <w:r w:rsidR="00173EEB">
        <w:t xml:space="preserve"> module.  </w:t>
      </w:r>
      <w:r w:rsidR="00986E7E">
        <w:t xml:space="preserve">A part named ‘Case’ was created </w:t>
      </w:r>
      <w:r w:rsidR="001D40D4">
        <w:t>for the case of the shaped charge</w:t>
      </w:r>
      <w:r w:rsidR="00041453">
        <w:t xml:space="preserve"> </w:t>
      </w:r>
      <w:r w:rsidR="000D1527">
        <w:t xml:space="preserve">and the modelling space </w:t>
      </w:r>
      <w:r w:rsidR="00522AF4">
        <w:t>was set to axisymmetric</w:t>
      </w:r>
      <w:r w:rsidR="002937D8">
        <w:t xml:space="preserve">.  The </w:t>
      </w:r>
      <w:r w:rsidR="00142E72">
        <w:t xml:space="preserve">outline of the case was then created using the Sketch module </w:t>
      </w:r>
      <w:r w:rsidR="003455A1">
        <w:t>and then this was repeated for the liner and High Explosive (HE) as seen in Figure 1.</w:t>
      </w:r>
    </w:p>
    <w:p w14:paraId="75F9E6B1" w14:textId="77777777" w:rsidR="00192386" w:rsidRDefault="00FB5DA3" w:rsidP="00192386">
      <w:pPr>
        <w:keepNext/>
        <w:jc w:val="center"/>
      </w:pPr>
      <w:r>
        <w:rPr>
          <w:noProof/>
        </w:rPr>
        <w:drawing>
          <wp:inline distT="0" distB="0" distL="0" distR="0" wp14:anchorId="6EA018BE" wp14:editId="01375A90">
            <wp:extent cx="3566160" cy="1554480"/>
            <wp:effectExtent l="0" t="0" r="0" b="7620"/>
            <wp:docPr id="6" name="Picture 5" descr="A screenshot of a computer&#10;&#10;Description automatically generated">
              <a:extLst xmlns:a="http://schemas.openxmlformats.org/drawingml/2006/main">
                <a:ext uri="{FF2B5EF4-FFF2-40B4-BE49-F238E27FC236}">
                  <a16:creationId xmlns:a16="http://schemas.microsoft.com/office/drawing/2014/main" id="{B3718EBE-EF02-4816-8AFE-917FF2EE2595}"/>
                </a:ext>
              </a:extLst>
            </wp:docPr>
            <wp:cNvGraphicFramePr/>
            <a:graphic xmlns:a="http://schemas.openxmlformats.org/drawingml/2006/main">
              <a:graphicData uri="http://schemas.openxmlformats.org/drawingml/2006/picture">
                <pic:pic xmlns:pic="http://schemas.openxmlformats.org/drawingml/2006/picture">
                  <pic:nvPicPr>
                    <pic:cNvPr id="6" name="Picture 5" descr="A screenshot of a computer&#10;&#10;Description automatically generated">
                      <a:extLst>
                        <a:ext uri="{FF2B5EF4-FFF2-40B4-BE49-F238E27FC236}">
                          <a16:creationId xmlns:a16="http://schemas.microsoft.com/office/drawing/2014/main" id="{B3718EBE-EF02-4816-8AFE-917FF2EE2595}"/>
                        </a:ext>
                      </a:extLst>
                    </pic:cNvPr>
                    <pic:cNvPicPr/>
                  </pic:nvPicPr>
                  <pic:blipFill rotWithShape="1">
                    <a:blip r:embed="rId9"/>
                    <a:srcRect l="10803" t="9850" r="40006" b="17761"/>
                    <a:stretch/>
                  </pic:blipFill>
                  <pic:spPr bwMode="auto">
                    <a:xfrm>
                      <a:off x="0" y="0"/>
                      <a:ext cx="3596039" cy="1567504"/>
                    </a:xfrm>
                    <a:prstGeom prst="rect">
                      <a:avLst/>
                    </a:prstGeom>
                    <a:ln>
                      <a:noFill/>
                    </a:ln>
                    <a:extLst>
                      <a:ext uri="{53640926-AAD7-44D8-BBD7-CCE9431645EC}">
                        <a14:shadowObscured xmlns:a14="http://schemas.microsoft.com/office/drawing/2010/main"/>
                      </a:ext>
                    </a:extLst>
                  </pic:spPr>
                </pic:pic>
              </a:graphicData>
            </a:graphic>
          </wp:inline>
        </w:drawing>
      </w:r>
    </w:p>
    <w:p w14:paraId="3DCA5564" w14:textId="57A8085C" w:rsidR="00FB5DA3" w:rsidRDefault="00192386" w:rsidP="00192386">
      <w:pPr>
        <w:pStyle w:val="Caption"/>
        <w:jc w:val="center"/>
      </w:pPr>
      <w:bookmarkStart w:id="8" w:name="_Toc187066291"/>
      <w:r>
        <w:t xml:space="preserve">Figure </w:t>
      </w:r>
      <w:fldSimple w:instr=" SEQ Figure \* ARABIC ">
        <w:r w:rsidR="0018734C">
          <w:rPr>
            <w:noProof/>
          </w:rPr>
          <w:t>1</w:t>
        </w:r>
      </w:fldSimple>
      <w:r>
        <w:t xml:space="preserve"> - Sketch of Case, Liner, and HE components</w:t>
      </w:r>
      <w:bookmarkEnd w:id="8"/>
    </w:p>
    <w:p w14:paraId="20329ABE" w14:textId="51BCB31F" w:rsidR="00517D0F" w:rsidRDefault="00D00D68" w:rsidP="00517D0F">
      <w:r>
        <w:t xml:space="preserve">The next step was to </w:t>
      </w:r>
      <w:r w:rsidR="005B35CF">
        <w:t xml:space="preserve">apply properties to each component to signify what material </w:t>
      </w:r>
      <w:r w:rsidR="004A3D44">
        <w:t xml:space="preserve">it was.  This was done through the Property module </w:t>
      </w:r>
      <w:r w:rsidR="00453425">
        <w:t xml:space="preserve">where </w:t>
      </w:r>
      <w:r w:rsidR="009E3A6E">
        <w:t xml:space="preserve">the already researched Johnson-Cook values for the properties of the desired material were </w:t>
      </w:r>
      <w:r w:rsidR="00ED44B3">
        <w:t>input</w:t>
      </w:r>
      <w:r w:rsidR="009E3A6E">
        <w:t xml:space="preserve"> </w:t>
      </w:r>
      <w:r w:rsidR="00741E0D">
        <w:t xml:space="preserve">for each component </w:t>
      </w:r>
      <w:r w:rsidR="00ED44B3">
        <w:t xml:space="preserve">turning each component into its new material.  </w:t>
      </w:r>
      <w:r w:rsidR="000B1074">
        <w:t xml:space="preserve">The next module that was selected was the Assembly module </w:t>
      </w:r>
      <w:r w:rsidR="007C1BEC">
        <w:t xml:space="preserve">where an instance was created.  All 3 parts of the shaped charge design were selected </w:t>
      </w:r>
      <w:r w:rsidR="00B54C00">
        <w:t>then it was applied</w:t>
      </w:r>
      <w:r w:rsidR="00A96FA6">
        <w:t xml:space="preserve"> meaning all the parts were now assembled.  The next step was to select the Step module</w:t>
      </w:r>
      <w:r w:rsidR="002804DE">
        <w:t xml:space="preserve"> where an Explicit Dynamic Solve Step was created setting t</w:t>
      </w:r>
      <w:r w:rsidR="00156716">
        <w:t xml:space="preserve">he amount of time for the simulation to run for </w:t>
      </w:r>
      <w:r w:rsidR="000F129B">
        <w:t>and the frequency of plot dumps for results.</w:t>
      </w:r>
      <w:r w:rsidR="00A92A7D">
        <w:t xml:space="preserve">  </w:t>
      </w:r>
      <w:r w:rsidR="009D2617">
        <w:t xml:space="preserve">The Load module was then </w:t>
      </w:r>
      <w:r w:rsidR="00A770FF">
        <w:t>selected,</w:t>
      </w:r>
      <w:r w:rsidR="009D2617">
        <w:t xml:space="preserve"> </w:t>
      </w:r>
      <w:r w:rsidR="000D7B73">
        <w:t>and a Boundary Condition was created</w:t>
      </w:r>
      <w:r w:rsidR="001950A9">
        <w:t xml:space="preserve">.  Symmetry was selected </w:t>
      </w:r>
      <w:r w:rsidR="00A770FF">
        <w:t>then the line that goes down the centre of the shaped charge was selected</w:t>
      </w:r>
      <w:r w:rsidR="005054E3">
        <w:t xml:space="preserve"> then </w:t>
      </w:r>
      <w:r w:rsidR="009960F6">
        <w:t xml:space="preserve">X-symmetry was selected.  </w:t>
      </w:r>
      <w:r w:rsidR="00AA5927">
        <w:t>The Interaction module was then selected to create contact between the 3 components</w:t>
      </w:r>
      <w:r w:rsidR="001F7B63">
        <w:t xml:space="preserve">.  An interaction was </w:t>
      </w:r>
      <w:r w:rsidR="00F81A53">
        <w:t>created,</w:t>
      </w:r>
      <w:r w:rsidR="001F7B63">
        <w:t xml:space="preserve"> and the </w:t>
      </w:r>
      <w:r w:rsidR="00041DF5">
        <w:t xml:space="preserve">type was general explicit contact.  </w:t>
      </w:r>
      <w:r w:rsidR="00DC68FC">
        <w:t xml:space="preserve">In the interaction property table, </w:t>
      </w:r>
      <w:r w:rsidR="00F81A53">
        <w:t>contact was selected then tangential and normal behaviours was selected on the next window</w:t>
      </w:r>
      <w:r w:rsidR="00E520A0">
        <w:t xml:space="preserve">.  </w:t>
      </w:r>
      <w:r w:rsidR="002B17A9">
        <w:t xml:space="preserve">The next module that was selected was the Mesh module which was done individually for each part as each part needed a different size of mesh.  </w:t>
      </w:r>
      <w:r w:rsidR="00C3322C">
        <w:t xml:space="preserve">First a global seed was created for the part </w:t>
      </w:r>
      <w:r w:rsidR="00693234">
        <w:t xml:space="preserve">which created a mesh all around it.  Then </w:t>
      </w:r>
      <w:r w:rsidR="00534231">
        <w:t xml:space="preserve">a local mesh was created </w:t>
      </w:r>
      <w:r w:rsidR="00816FC8">
        <w:t>to</w:t>
      </w:r>
      <w:r w:rsidR="00534231">
        <w:t xml:space="preserve"> achieve a </w:t>
      </w:r>
      <w:r w:rsidR="00816FC8">
        <w:t>finer</w:t>
      </w:r>
      <w:r w:rsidR="00534231">
        <w:t xml:space="preserve"> mesh at the point </w:t>
      </w:r>
      <w:r w:rsidR="002860E3">
        <w:t xml:space="preserve">where the action was taking </w:t>
      </w:r>
      <w:r w:rsidR="00816FC8">
        <w:t>place,</w:t>
      </w:r>
      <w:r w:rsidR="006A1A95">
        <w:t xml:space="preserve"> ensuring it was </w:t>
      </w:r>
      <w:r w:rsidR="00816FC8">
        <w:t xml:space="preserve">pointing in the correct direction.  The mesh </w:t>
      </w:r>
      <w:r w:rsidR="0091689E">
        <w:t>for liner can be seen in Figure 2.</w:t>
      </w:r>
    </w:p>
    <w:p w14:paraId="5BD0BB7D" w14:textId="77777777" w:rsidR="0091689E" w:rsidRDefault="0091689E" w:rsidP="0091689E">
      <w:pPr>
        <w:keepNext/>
        <w:jc w:val="center"/>
      </w:pPr>
      <w:r>
        <w:rPr>
          <w:noProof/>
        </w:rPr>
        <w:lastRenderedPageBreak/>
        <w:drawing>
          <wp:inline distT="0" distB="0" distL="0" distR="0" wp14:anchorId="3BE56CCD" wp14:editId="3FB436C6">
            <wp:extent cx="3300412" cy="2400300"/>
            <wp:effectExtent l="0" t="0" r="0" b="0"/>
            <wp:docPr id="4" name="Picture 3" descr="A screenshot of a computer&#10;&#10;Description automatically generated">
              <a:extLst xmlns:a="http://schemas.openxmlformats.org/drawingml/2006/main">
                <a:ext uri="{FF2B5EF4-FFF2-40B4-BE49-F238E27FC236}">
                  <a16:creationId xmlns:a16="http://schemas.microsoft.com/office/drawing/2014/main" id="{387EDC21-DF6F-4E4B-A980-8B2B94DA56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omputer&#10;&#10;Description automatically generated">
                      <a:extLst>
                        <a:ext uri="{FF2B5EF4-FFF2-40B4-BE49-F238E27FC236}">
                          <a16:creationId xmlns:a16="http://schemas.microsoft.com/office/drawing/2014/main" id="{387EDC21-DF6F-4E4B-A980-8B2B94DA564E}"/>
                        </a:ext>
                      </a:extLst>
                    </pic:cNvPr>
                    <pic:cNvPicPr>
                      <a:picLocks noChangeAspect="1"/>
                    </pic:cNvPicPr>
                  </pic:nvPicPr>
                  <pic:blipFill rotWithShape="1">
                    <a:blip r:embed="rId10"/>
                    <a:srcRect l="13914" t="12078" r="53804" b="18357"/>
                    <a:stretch/>
                  </pic:blipFill>
                  <pic:spPr>
                    <a:xfrm>
                      <a:off x="0" y="0"/>
                      <a:ext cx="3309192" cy="2406685"/>
                    </a:xfrm>
                    <a:prstGeom prst="rect">
                      <a:avLst/>
                    </a:prstGeom>
                  </pic:spPr>
                </pic:pic>
              </a:graphicData>
            </a:graphic>
          </wp:inline>
        </w:drawing>
      </w:r>
    </w:p>
    <w:p w14:paraId="09B82CD2" w14:textId="3A140583" w:rsidR="0091689E" w:rsidRDefault="0091689E" w:rsidP="0091689E">
      <w:pPr>
        <w:pStyle w:val="Caption"/>
        <w:jc w:val="center"/>
      </w:pPr>
      <w:bookmarkStart w:id="9" w:name="_Toc187066292"/>
      <w:r>
        <w:t xml:space="preserve">Figure </w:t>
      </w:r>
      <w:fldSimple w:instr=" SEQ Figure \* ARABIC ">
        <w:r w:rsidR="0018734C">
          <w:rPr>
            <w:noProof/>
          </w:rPr>
          <w:t>2</w:t>
        </w:r>
      </w:fldSimple>
      <w:r>
        <w:t xml:space="preserve"> - 2D liner mesh</w:t>
      </w:r>
      <w:bookmarkEnd w:id="9"/>
    </w:p>
    <w:p w14:paraId="459A865A" w14:textId="1B601A99" w:rsidR="00442180" w:rsidRDefault="00333062" w:rsidP="00A05F9F">
      <w:r>
        <w:t xml:space="preserve">Once </w:t>
      </w:r>
      <w:r w:rsidR="005A5F89">
        <w:t>all</w:t>
      </w:r>
      <w:r>
        <w:t xml:space="preserve"> these steps were completed the validity of the model was then tested on Abaqus </w:t>
      </w:r>
      <w:r w:rsidR="00BE7BC8">
        <w:t xml:space="preserve">using the verification tool then the Job module was selected.  A job was created </w:t>
      </w:r>
      <w:r w:rsidR="005A5F89">
        <w:t>which utilities all the previous inputs that had been entered onto the model</w:t>
      </w:r>
      <w:r w:rsidR="00E05184">
        <w:t>.  Once the job was complete, then the results could be viewed on the Visualization module.</w:t>
      </w:r>
      <w:r w:rsidR="0080140D">
        <w:t xml:space="preserve">  </w:t>
      </w:r>
      <w:r w:rsidR="00C7443D">
        <w:t>T</w:t>
      </w:r>
      <w:r w:rsidR="0080140D">
        <w:t xml:space="preserve">his </w:t>
      </w:r>
      <w:r w:rsidR="00C7443D">
        <w:t xml:space="preserve">model was 2D </w:t>
      </w:r>
      <w:r w:rsidR="007B4E11">
        <w:t>axisymmetric,</w:t>
      </w:r>
      <w:r w:rsidR="00C7443D">
        <w:t xml:space="preserve"> but it was possible to display this in a 3D view</w:t>
      </w:r>
      <w:r w:rsidR="00D859E4">
        <w:t xml:space="preserve">.  This was done by selecting the OBD Display Options and extruding the </w:t>
      </w:r>
      <w:r w:rsidR="007B4E11">
        <w:t xml:space="preserve">model by 180 degrees.  It was also possible to </w:t>
      </w:r>
      <w:r w:rsidR="00103824">
        <w:t xml:space="preserve">just view certain components of the model which was done by creating a display group </w:t>
      </w:r>
      <w:r w:rsidR="00760D43">
        <w:t xml:space="preserve">and selecting the desired component. </w:t>
      </w:r>
    </w:p>
    <w:p w14:paraId="77C98D74" w14:textId="72DFDCDD" w:rsidR="00E61F95" w:rsidRDefault="00A05F9F" w:rsidP="00442180">
      <w:pPr>
        <w:pStyle w:val="Heading1"/>
      </w:pPr>
      <w:bookmarkStart w:id="10" w:name="_Toc187066279"/>
      <w:r>
        <w:t>Results</w:t>
      </w:r>
      <w:bookmarkEnd w:id="10"/>
    </w:p>
    <w:p w14:paraId="733C6DBD" w14:textId="5BE46937" w:rsidR="00FF5438" w:rsidRDefault="00472159" w:rsidP="00B37B48">
      <w:pPr>
        <w:pStyle w:val="Heading2"/>
      </w:pPr>
      <w:bookmarkStart w:id="11" w:name="_Toc187066280"/>
      <w:r>
        <w:t>Shaped Charge Design</w:t>
      </w:r>
      <w:bookmarkEnd w:id="11"/>
    </w:p>
    <w:p w14:paraId="085F44E8" w14:textId="3CFEEF0D" w:rsidR="00DF42C2" w:rsidRDefault="006847C6" w:rsidP="00DF42C2">
      <w:r>
        <w:t xml:space="preserve">The shaped charge design </w:t>
      </w:r>
      <w:r w:rsidR="00CA4CEE">
        <w:t>was made up of a case component, a liner component, and a high explosive fill component</w:t>
      </w:r>
      <w:r w:rsidR="006916BA">
        <w:t xml:space="preserve">.  </w:t>
      </w:r>
      <w:r w:rsidR="00C21FD0">
        <w:t>The overall heigh</w:t>
      </w:r>
      <w:r w:rsidR="008E4A3C">
        <w:t>t</w:t>
      </w:r>
      <w:r w:rsidR="00C21FD0">
        <w:t xml:space="preserve"> of the shaped charge was 250mm </w:t>
      </w:r>
      <w:r w:rsidR="008E4A3C">
        <w:t xml:space="preserve">and the width </w:t>
      </w:r>
      <w:r w:rsidR="00F524B9">
        <w:t>was 300mm</w:t>
      </w:r>
      <w:r w:rsidR="006206B8">
        <w:t xml:space="preserve">.  </w:t>
      </w:r>
      <w:r w:rsidR="003A44AB">
        <w:t xml:space="preserve">The liner height was 109.9mm and its thickness was 5mm.  </w:t>
      </w:r>
      <w:r w:rsidR="00D4182B">
        <w:t xml:space="preserve">As the liner is bi-apex conical, this means that it has </w:t>
      </w:r>
      <w:r w:rsidR="00313CFC">
        <w:t xml:space="preserve">2 separate cone shapes and angles.  The </w:t>
      </w:r>
      <w:r w:rsidR="00C563A9">
        <w:t xml:space="preserve">angle at the </w:t>
      </w:r>
      <w:r w:rsidR="00CD207B">
        <w:t xml:space="preserve">tip of the </w:t>
      </w:r>
      <w:r w:rsidR="00C563A9">
        <w:t>apex of the liner was 116 degrees and the angle at the 2</w:t>
      </w:r>
      <w:r w:rsidR="00C563A9" w:rsidRPr="00C563A9">
        <w:rPr>
          <w:vertAlign w:val="superscript"/>
        </w:rPr>
        <w:t>nd</w:t>
      </w:r>
      <w:r w:rsidR="00C563A9">
        <w:t xml:space="preserve"> </w:t>
      </w:r>
      <w:r w:rsidR="00CD207B">
        <w:t xml:space="preserve">apex was 79.3 degrees.  </w:t>
      </w:r>
      <w:r w:rsidR="005D43E7">
        <w:t>This can be seen in Figure 3 and Figure 4.</w:t>
      </w:r>
    </w:p>
    <w:p w14:paraId="328FFE37" w14:textId="77777777" w:rsidR="001217E9" w:rsidRDefault="001217E9" w:rsidP="001217E9">
      <w:pPr>
        <w:keepNext/>
        <w:jc w:val="center"/>
      </w:pPr>
      <w:r>
        <w:rPr>
          <w:noProof/>
        </w:rPr>
        <w:lastRenderedPageBreak/>
        <w:drawing>
          <wp:inline distT="0" distB="0" distL="0" distR="0" wp14:anchorId="6FB6F8EA" wp14:editId="597824B7">
            <wp:extent cx="1637119" cy="2667510"/>
            <wp:effectExtent l="0" t="0" r="1270" b="0"/>
            <wp:docPr id="13" name="Picture 12" descr="A blue and yellow rectangle with yellow lines&#10;&#10;Description automatically generated">
              <a:extLst xmlns:a="http://schemas.openxmlformats.org/drawingml/2006/main">
                <a:ext uri="{FF2B5EF4-FFF2-40B4-BE49-F238E27FC236}">
                  <a16:creationId xmlns:a16="http://schemas.microsoft.com/office/drawing/2014/main" id="{DAC3B99C-E511-4A09-81A7-5D0C87E952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blue and yellow rectangle with yellow lines&#10;&#10;Description automatically generated">
                      <a:extLst>
                        <a:ext uri="{FF2B5EF4-FFF2-40B4-BE49-F238E27FC236}">
                          <a16:creationId xmlns:a16="http://schemas.microsoft.com/office/drawing/2014/main" id="{DAC3B99C-E511-4A09-81A7-5D0C87E952F5}"/>
                        </a:ext>
                      </a:extLst>
                    </pic:cNvPr>
                    <pic:cNvPicPr>
                      <a:picLocks noChangeAspect="1"/>
                    </pic:cNvPicPr>
                  </pic:nvPicPr>
                  <pic:blipFill>
                    <a:blip r:embed="rId11"/>
                    <a:stretch>
                      <a:fillRect/>
                    </a:stretch>
                  </pic:blipFill>
                  <pic:spPr>
                    <a:xfrm>
                      <a:off x="0" y="0"/>
                      <a:ext cx="1637119" cy="2667510"/>
                    </a:xfrm>
                    <a:prstGeom prst="rect">
                      <a:avLst/>
                    </a:prstGeom>
                  </pic:spPr>
                </pic:pic>
              </a:graphicData>
            </a:graphic>
          </wp:inline>
        </w:drawing>
      </w:r>
    </w:p>
    <w:p w14:paraId="02EB3927" w14:textId="46A879FD" w:rsidR="005D43E7" w:rsidRDefault="001217E9" w:rsidP="001217E9">
      <w:pPr>
        <w:pStyle w:val="Caption"/>
        <w:jc w:val="center"/>
      </w:pPr>
      <w:bookmarkStart w:id="12" w:name="_Toc187066293"/>
      <w:r>
        <w:t xml:space="preserve">Figure </w:t>
      </w:r>
      <w:fldSimple w:instr=" SEQ Figure \* ARABIC ">
        <w:r w:rsidR="0018734C">
          <w:rPr>
            <w:noProof/>
          </w:rPr>
          <w:t>3</w:t>
        </w:r>
      </w:fldSimple>
      <w:r>
        <w:t xml:space="preserve"> - SC design</w:t>
      </w:r>
      <w:bookmarkEnd w:id="12"/>
    </w:p>
    <w:p w14:paraId="1B20DA38" w14:textId="77777777" w:rsidR="00B46FF5" w:rsidRDefault="00B46FF5" w:rsidP="00B46FF5">
      <w:pPr>
        <w:keepNext/>
        <w:jc w:val="center"/>
      </w:pPr>
      <w:r>
        <w:rPr>
          <w:noProof/>
        </w:rPr>
        <w:drawing>
          <wp:inline distT="0" distB="0" distL="0" distR="0" wp14:anchorId="1C9B45FC" wp14:editId="23F7CB10">
            <wp:extent cx="4680671" cy="2089894"/>
            <wp:effectExtent l="0" t="0" r="5715" b="5715"/>
            <wp:docPr id="7" name="Picture 6" descr="A white triangular object with a yellow dotted line&#10;&#10;Description automatically generated">
              <a:extLst xmlns:a="http://schemas.openxmlformats.org/drawingml/2006/main">
                <a:ext uri="{FF2B5EF4-FFF2-40B4-BE49-F238E27FC236}">
                  <a16:creationId xmlns:a16="http://schemas.microsoft.com/office/drawing/2014/main" id="{733A919F-F4D5-4FB7-97D7-B4DEB7B89A8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white triangular object with a yellow dotted line&#10;&#10;Description automatically generated">
                      <a:extLst>
                        <a:ext uri="{FF2B5EF4-FFF2-40B4-BE49-F238E27FC236}">
                          <a16:creationId xmlns:a16="http://schemas.microsoft.com/office/drawing/2014/main" id="{733A919F-F4D5-4FB7-97D7-B4DEB7B89A84}"/>
                        </a:ext>
                      </a:extLst>
                    </pic:cNvPr>
                    <pic:cNvPicPr>
                      <a:picLocks noChangeAspect="1"/>
                    </pic:cNvPicPr>
                  </pic:nvPicPr>
                  <pic:blipFill>
                    <a:blip r:embed="rId12"/>
                    <a:stretch>
                      <a:fillRect/>
                    </a:stretch>
                  </pic:blipFill>
                  <pic:spPr>
                    <a:xfrm>
                      <a:off x="0" y="0"/>
                      <a:ext cx="4680671" cy="2089894"/>
                    </a:xfrm>
                    <a:prstGeom prst="rect">
                      <a:avLst/>
                    </a:prstGeom>
                  </pic:spPr>
                </pic:pic>
              </a:graphicData>
            </a:graphic>
          </wp:inline>
        </w:drawing>
      </w:r>
    </w:p>
    <w:p w14:paraId="21558EAD" w14:textId="353CCB34" w:rsidR="00B46FF5" w:rsidRDefault="00B46FF5" w:rsidP="00B46FF5">
      <w:pPr>
        <w:pStyle w:val="Caption"/>
        <w:jc w:val="center"/>
      </w:pPr>
      <w:bookmarkStart w:id="13" w:name="_Toc187066294"/>
      <w:r>
        <w:t xml:space="preserve">Figure </w:t>
      </w:r>
      <w:fldSimple w:instr=" SEQ Figure \* ARABIC ">
        <w:r w:rsidR="0018734C">
          <w:rPr>
            <w:noProof/>
          </w:rPr>
          <w:t>4</w:t>
        </w:r>
      </w:fldSimple>
      <w:r>
        <w:t xml:space="preserve"> - SC liner design</w:t>
      </w:r>
      <w:bookmarkEnd w:id="13"/>
    </w:p>
    <w:p w14:paraId="049A09DF" w14:textId="5738669F" w:rsidR="00AA7AC1" w:rsidRDefault="00961AC8" w:rsidP="00AA7AC1">
      <w:r>
        <w:t xml:space="preserve">Each individual component had to be meshed </w:t>
      </w:r>
      <w:r w:rsidR="00707048">
        <w:t>separately,</w:t>
      </w:r>
      <w:r>
        <w:t xml:space="preserve"> and the size of the mesh depends on </w:t>
      </w:r>
      <w:r w:rsidR="00120BD9">
        <w:t xml:space="preserve">the part and what the focus of the simulation is.  As this </w:t>
      </w:r>
      <w:r w:rsidR="00707048">
        <w:t xml:space="preserve">task was mainly focused on the liner of the shaped charge, it has the finest meshing </w:t>
      </w:r>
      <w:r w:rsidR="00A84AEA">
        <w:t xml:space="preserve">with a size of </w:t>
      </w:r>
      <w:r w:rsidR="00635F89">
        <w:t>0.5mm to 2mm which can be seen in Figure 5</w:t>
      </w:r>
      <w:r w:rsidR="00B54E30">
        <w:t>.</w:t>
      </w:r>
    </w:p>
    <w:p w14:paraId="12A62CB1" w14:textId="77777777" w:rsidR="00B54E30" w:rsidRDefault="00B54E30" w:rsidP="00B54E30">
      <w:pPr>
        <w:keepNext/>
        <w:jc w:val="center"/>
      </w:pPr>
      <w:r>
        <w:rPr>
          <w:noProof/>
        </w:rPr>
        <w:lastRenderedPageBreak/>
        <w:drawing>
          <wp:inline distT="0" distB="0" distL="0" distR="0" wp14:anchorId="154EC4A3" wp14:editId="426C4EC0">
            <wp:extent cx="3813589" cy="2773680"/>
            <wp:effectExtent l="0" t="0" r="0" b="7620"/>
            <wp:docPr id="97577799" name="Picture 3" descr="A screenshot of a computer&#10;&#10;Description automatically generated">
              <a:extLst xmlns:a="http://schemas.openxmlformats.org/drawingml/2006/main">
                <a:ext uri="{FF2B5EF4-FFF2-40B4-BE49-F238E27FC236}">
                  <a16:creationId xmlns:a16="http://schemas.microsoft.com/office/drawing/2014/main" id="{387EDC21-DF6F-4E4B-A980-8B2B94DA56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77799" name="Picture 3" descr="A screenshot of a computer&#10;&#10;Description automatically generated">
                      <a:extLst>
                        <a:ext uri="{FF2B5EF4-FFF2-40B4-BE49-F238E27FC236}">
                          <a16:creationId xmlns:a16="http://schemas.microsoft.com/office/drawing/2014/main" id="{387EDC21-DF6F-4E4B-A980-8B2B94DA564E}"/>
                        </a:ext>
                      </a:extLst>
                    </pic:cNvPr>
                    <pic:cNvPicPr>
                      <a:picLocks noChangeAspect="1"/>
                    </pic:cNvPicPr>
                  </pic:nvPicPr>
                  <pic:blipFill rotWithShape="1">
                    <a:blip r:embed="rId10"/>
                    <a:srcRect l="13914" t="12078" r="53804" b="18357"/>
                    <a:stretch/>
                  </pic:blipFill>
                  <pic:spPr>
                    <a:xfrm>
                      <a:off x="0" y="0"/>
                      <a:ext cx="3820141" cy="2778445"/>
                    </a:xfrm>
                    <a:prstGeom prst="rect">
                      <a:avLst/>
                    </a:prstGeom>
                  </pic:spPr>
                </pic:pic>
              </a:graphicData>
            </a:graphic>
          </wp:inline>
        </w:drawing>
      </w:r>
    </w:p>
    <w:p w14:paraId="25A8E75B" w14:textId="18BB4A91" w:rsidR="00B54E30" w:rsidRDefault="00B54E30" w:rsidP="00B54E30">
      <w:pPr>
        <w:pStyle w:val="Caption"/>
        <w:jc w:val="center"/>
      </w:pPr>
      <w:bookmarkStart w:id="14" w:name="_Toc187066295"/>
      <w:r>
        <w:t xml:space="preserve">Figure </w:t>
      </w:r>
      <w:fldSimple w:instr=" SEQ Figure \* ARABIC ">
        <w:r w:rsidR="0018734C">
          <w:rPr>
            <w:noProof/>
          </w:rPr>
          <w:t>5</w:t>
        </w:r>
      </w:fldSimple>
      <w:r>
        <w:t xml:space="preserve"> - Liner mesh</w:t>
      </w:r>
      <w:bookmarkEnd w:id="14"/>
    </w:p>
    <w:p w14:paraId="334088A6" w14:textId="6C7C8C6F" w:rsidR="00165614" w:rsidRDefault="00165614" w:rsidP="00165614">
      <w:r>
        <w:t xml:space="preserve">The meshing on the case and the high explosive components </w:t>
      </w:r>
      <w:r w:rsidR="00623D9F">
        <w:t xml:space="preserve">are </w:t>
      </w:r>
      <w:r w:rsidR="00476D72">
        <w:t xml:space="preserve">not as important as the liner but it was important to have the size of the mesh for 2 components touching </w:t>
      </w:r>
      <w:r w:rsidR="0021656B">
        <w:t>each other</w:t>
      </w:r>
      <w:r w:rsidR="00476D72">
        <w:t xml:space="preserve"> </w:t>
      </w:r>
      <w:r w:rsidR="0021656B">
        <w:t xml:space="preserve">to be </w:t>
      </w:r>
      <w:proofErr w:type="gramStart"/>
      <w:r w:rsidR="0021656B">
        <w:t>similar to</w:t>
      </w:r>
      <w:proofErr w:type="gramEnd"/>
      <w:r w:rsidR="0021656B">
        <w:t xml:space="preserve"> avoid </w:t>
      </w:r>
      <w:r w:rsidR="00900655">
        <w:t>job abortions.  The size of the meshing for the case and high explosive components can be seen in Figure 6 and Figure 7.</w:t>
      </w:r>
    </w:p>
    <w:p w14:paraId="1A8D92BF" w14:textId="77777777" w:rsidR="00047D32" w:rsidRDefault="0060067F" w:rsidP="00047D32">
      <w:pPr>
        <w:keepNext/>
        <w:jc w:val="center"/>
      </w:pPr>
      <w:r>
        <w:rPr>
          <w:noProof/>
        </w:rPr>
        <w:drawing>
          <wp:inline distT="0" distB="0" distL="0" distR="0" wp14:anchorId="02E87E30" wp14:editId="454B4318">
            <wp:extent cx="2208859" cy="2796540"/>
            <wp:effectExtent l="0" t="0" r="1270" b="3810"/>
            <wp:docPr id="8" name="Picture 7" descr="A screenshot of a computer&#10;&#10;Description automatically generated">
              <a:extLst xmlns:a="http://schemas.openxmlformats.org/drawingml/2006/main">
                <a:ext uri="{FF2B5EF4-FFF2-40B4-BE49-F238E27FC236}">
                  <a16:creationId xmlns:a16="http://schemas.microsoft.com/office/drawing/2014/main" id="{D4C55639-CBE4-4EB6-917B-17CD3474FA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screenshot of a computer&#10;&#10;Description automatically generated">
                      <a:extLst>
                        <a:ext uri="{FF2B5EF4-FFF2-40B4-BE49-F238E27FC236}">
                          <a16:creationId xmlns:a16="http://schemas.microsoft.com/office/drawing/2014/main" id="{D4C55639-CBE4-4EB6-917B-17CD3474FA82}"/>
                        </a:ext>
                      </a:extLst>
                    </pic:cNvPr>
                    <pic:cNvPicPr>
                      <a:picLocks noChangeAspect="1"/>
                    </pic:cNvPicPr>
                  </pic:nvPicPr>
                  <pic:blipFill rotWithShape="1">
                    <a:blip r:embed="rId13"/>
                    <a:srcRect l="22934" t="12239" r="59294" b="21095"/>
                    <a:stretch/>
                  </pic:blipFill>
                  <pic:spPr>
                    <a:xfrm>
                      <a:off x="0" y="0"/>
                      <a:ext cx="2212415" cy="2801042"/>
                    </a:xfrm>
                    <a:prstGeom prst="rect">
                      <a:avLst/>
                    </a:prstGeom>
                  </pic:spPr>
                </pic:pic>
              </a:graphicData>
            </a:graphic>
          </wp:inline>
        </w:drawing>
      </w:r>
    </w:p>
    <w:p w14:paraId="1D44BA35" w14:textId="2D63D31D" w:rsidR="0060067F" w:rsidRDefault="00047D32" w:rsidP="00047D32">
      <w:pPr>
        <w:pStyle w:val="Caption"/>
        <w:jc w:val="center"/>
      </w:pPr>
      <w:bookmarkStart w:id="15" w:name="_Toc187066296"/>
      <w:r>
        <w:t xml:space="preserve">Figure </w:t>
      </w:r>
      <w:fldSimple w:instr=" SEQ Figure \* ARABIC ">
        <w:r w:rsidR="0018734C">
          <w:rPr>
            <w:noProof/>
          </w:rPr>
          <w:t>6</w:t>
        </w:r>
      </w:fldSimple>
      <w:r>
        <w:t xml:space="preserve"> - Case mesh</w:t>
      </w:r>
      <w:bookmarkEnd w:id="15"/>
    </w:p>
    <w:p w14:paraId="130198B6" w14:textId="77777777" w:rsidR="00047D32" w:rsidRDefault="00047D32" w:rsidP="00047D32">
      <w:pPr>
        <w:keepNext/>
        <w:jc w:val="center"/>
      </w:pPr>
      <w:r>
        <w:rPr>
          <w:noProof/>
        </w:rPr>
        <w:lastRenderedPageBreak/>
        <w:drawing>
          <wp:inline distT="0" distB="0" distL="0" distR="0" wp14:anchorId="634CDD1C" wp14:editId="6A14480D">
            <wp:extent cx="3226146" cy="2407920"/>
            <wp:effectExtent l="0" t="0" r="0" b="0"/>
            <wp:docPr id="1645693370" name="Picture 5" descr="A screenshot of a computer&#10;&#10;Description automatically generated">
              <a:extLst xmlns:a="http://schemas.openxmlformats.org/drawingml/2006/main">
                <a:ext uri="{FF2B5EF4-FFF2-40B4-BE49-F238E27FC236}">
                  <a16:creationId xmlns:a16="http://schemas.microsoft.com/office/drawing/2014/main" id="{1696676C-E6EF-4AEC-BB97-3213A47FE0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693370" name="Picture 5" descr="A screenshot of a computer&#10;&#10;Description automatically generated">
                      <a:extLst>
                        <a:ext uri="{FF2B5EF4-FFF2-40B4-BE49-F238E27FC236}">
                          <a16:creationId xmlns:a16="http://schemas.microsoft.com/office/drawing/2014/main" id="{1696676C-E6EF-4AEC-BB97-3213A47FE074}"/>
                        </a:ext>
                      </a:extLst>
                    </pic:cNvPr>
                    <pic:cNvPicPr>
                      <a:picLocks noChangeAspect="1"/>
                    </pic:cNvPicPr>
                  </pic:nvPicPr>
                  <pic:blipFill rotWithShape="1">
                    <a:blip r:embed="rId14"/>
                    <a:srcRect l="13912" t="12399" r="56088" b="21256"/>
                    <a:stretch/>
                  </pic:blipFill>
                  <pic:spPr>
                    <a:xfrm>
                      <a:off x="0" y="0"/>
                      <a:ext cx="3231072" cy="2411596"/>
                    </a:xfrm>
                    <a:prstGeom prst="rect">
                      <a:avLst/>
                    </a:prstGeom>
                  </pic:spPr>
                </pic:pic>
              </a:graphicData>
            </a:graphic>
          </wp:inline>
        </w:drawing>
      </w:r>
    </w:p>
    <w:p w14:paraId="08F00C7D" w14:textId="222A0758" w:rsidR="00047D32" w:rsidRPr="00165614" w:rsidRDefault="00047D32" w:rsidP="00047D32">
      <w:pPr>
        <w:pStyle w:val="Caption"/>
        <w:jc w:val="center"/>
      </w:pPr>
      <w:bookmarkStart w:id="16" w:name="_Toc187066297"/>
      <w:r>
        <w:t xml:space="preserve">Figure </w:t>
      </w:r>
      <w:fldSimple w:instr=" SEQ Figure \* ARABIC ">
        <w:r w:rsidR="0018734C">
          <w:rPr>
            <w:noProof/>
          </w:rPr>
          <w:t>7</w:t>
        </w:r>
      </w:fldSimple>
      <w:r>
        <w:t xml:space="preserve"> - High Explosive Mesh</w:t>
      </w:r>
      <w:bookmarkEnd w:id="16"/>
    </w:p>
    <w:p w14:paraId="0CC7B144" w14:textId="3298026C" w:rsidR="00BB1BD2" w:rsidRPr="00BB1BD2" w:rsidRDefault="00BB1BD2" w:rsidP="00BB1BD2">
      <w:pPr>
        <w:pStyle w:val="Heading2"/>
      </w:pPr>
      <w:bookmarkStart w:id="17" w:name="_Toc187066281"/>
      <w:r>
        <w:t>2D</w:t>
      </w:r>
      <w:bookmarkEnd w:id="17"/>
    </w:p>
    <w:p w14:paraId="7BFC6438" w14:textId="02D8B803" w:rsidR="00387481" w:rsidRDefault="00A17C84" w:rsidP="00387481">
      <w:r>
        <w:t xml:space="preserve">Figure 8 shows the </w:t>
      </w:r>
      <w:r w:rsidR="00BC79A2">
        <w:t>detonation</w:t>
      </w:r>
      <w:r>
        <w:t xml:space="preserve"> wave progressing through the shaped charge</w:t>
      </w:r>
      <w:r w:rsidR="00A8217E">
        <w:t xml:space="preserve">.  The different colours that are produced </w:t>
      </w:r>
      <w:r w:rsidR="00986736">
        <w:t>can be read off the scale at the side of the Figure which gives an indication of the pressure of the detonation wave at that time.</w:t>
      </w:r>
      <w:r w:rsidR="00C00FB4">
        <w:t xml:space="preserve">  This was only done for one of the shaped charge designs as it focuses on the detonation wave progressing through the explosive material </w:t>
      </w:r>
      <w:r w:rsidR="008A2884">
        <w:t>and the primary focus is not on the liner activities.</w:t>
      </w:r>
    </w:p>
    <w:p w14:paraId="317B3973" w14:textId="77777777" w:rsidR="00553195" w:rsidRDefault="00553195" w:rsidP="00553195">
      <w:pPr>
        <w:keepNext/>
        <w:jc w:val="center"/>
      </w:pPr>
      <w:r>
        <w:rPr>
          <w:noProof/>
        </w:rPr>
        <w:drawing>
          <wp:inline distT="0" distB="0" distL="0" distR="0" wp14:anchorId="03E8733F" wp14:editId="5C998117">
            <wp:extent cx="5151120" cy="3086100"/>
            <wp:effectExtent l="0" t="0" r="0" b="0"/>
            <wp:docPr id="1626283122" name="Picture 3" descr="A computer screen with a computer screen showing a computer program&#10;&#10;Description automatically generated with medium confidence">
              <a:extLst xmlns:a="http://schemas.openxmlformats.org/drawingml/2006/main">
                <a:ext uri="{FF2B5EF4-FFF2-40B4-BE49-F238E27FC236}">
                  <a16:creationId xmlns:a16="http://schemas.microsoft.com/office/drawing/2014/main" id="{9163EF11-C96B-48F3-B517-599A350531AC}"/>
                </a:ext>
              </a:extLst>
            </wp:docPr>
            <wp:cNvGraphicFramePr/>
            <a:graphic xmlns:a="http://schemas.openxmlformats.org/drawingml/2006/main">
              <a:graphicData uri="http://schemas.openxmlformats.org/drawingml/2006/picture">
                <pic:pic xmlns:pic="http://schemas.openxmlformats.org/drawingml/2006/picture">
                  <pic:nvPicPr>
                    <pic:cNvPr id="1626283122" name="Picture 3" descr="A computer screen with a computer screen showing a computer program&#10;&#10;Description automatically generated with medium confidence">
                      <a:extLst>
                        <a:ext uri="{FF2B5EF4-FFF2-40B4-BE49-F238E27FC236}">
                          <a16:creationId xmlns:a16="http://schemas.microsoft.com/office/drawing/2014/main" id="{9163EF11-C96B-48F3-B517-599A350531AC}"/>
                        </a:ext>
                      </a:extLst>
                    </pic:cNvPr>
                    <pic:cNvPicPr/>
                  </pic:nvPicPr>
                  <pic:blipFill rotWithShape="1">
                    <a:blip r:embed="rId15"/>
                    <a:srcRect l="10803" t="13297" r="40006" b="17760"/>
                    <a:stretch/>
                  </pic:blipFill>
                  <pic:spPr bwMode="auto">
                    <a:xfrm>
                      <a:off x="0" y="0"/>
                      <a:ext cx="5151739" cy="3086471"/>
                    </a:xfrm>
                    <a:prstGeom prst="rect">
                      <a:avLst/>
                    </a:prstGeom>
                    <a:ln>
                      <a:noFill/>
                    </a:ln>
                    <a:extLst>
                      <a:ext uri="{53640926-AAD7-44D8-BBD7-CCE9431645EC}">
                        <a14:shadowObscured xmlns:a14="http://schemas.microsoft.com/office/drawing/2010/main"/>
                      </a:ext>
                    </a:extLst>
                  </pic:spPr>
                </pic:pic>
              </a:graphicData>
            </a:graphic>
          </wp:inline>
        </w:drawing>
      </w:r>
    </w:p>
    <w:p w14:paraId="0E37B587" w14:textId="5A99AFCF" w:rsidR="00553195" w:rsidRDefault="00553195" w:rsidP="00553195">
      <w:pPr>
        <w:pStyle w:val="Caption"/>
        <w:jc w:val="center"/>
      </w:pPr>
      <w:bookmarkStart w:id="18" w:name="_Toc187066298"/>
      <w:r>
        <w:t xml:space="preserve">Figure </w:t>
      </w:r>
      <w:fldSimple w:instr=" SEQ Figure \* ARABIC ">
        <w:r w:rsidR="0018734C">
          <w:rPr>
            <w:noProof/>
          </w:rPr>
          <w:t>8</w:t>
        </w:r>
      </w:fldSimple>
      <w:r>
        <w:t xml:space="preserve"> - Detonation wave</w:t>
      </w:r>
      <w:bookmarkEnd w:id="18"/>
    </w:p>
    <w:p w14:paraId="244D265A" w14:textId="299B50C7" w:rsidR="008A2884" w:rsidRDefault="00795823" w:rsidP="008A2884">
      <w:r>
        <w:lastRenderedPageBreak/>
        <w:t xml:space="preserve">The next result that </w:t>
      </w:r>
      <w:r w:rsidR="005A2139">
        <w:t>will be displayed is the max</w:t>
      </w:r>
      <w:r w:rsidR="001A0575">
        <w:t xml:space="preserve">imum principal stress of design 1 </w:t>
      </w:r>
      <w:r w:rsidR="00A55FE7">
        <w:t xml:space="preserve">of the shaped charge which is made with a copper liner.  Figure 9 shows it in 2D </w:t>
      </w:r>
      <w:r w:rsidR="00F51C86">
        <w:t>whereas Figure 10 shows the liner after it being extruded 180 degrees.</w:t>
      </w:r>
    </w:p>
    <w:p w14:paraId="2D8B5B24" w14:textId="77777777" w:rsidR="004F1930" w:rsidRDefault="004F1930" w:rsidP="004F1930">
      <w:pPr>
        <w:keepNext/>
        <w:jc w:val="center"/>
      </w:pPr>
      <w:r>
        <w:rPr>
          <w:noProof/>
        </w:rPr>
        <w:drawing>
          <wp:inline distT="0" distB="0" distL="0" distR="0" wp14:anchorId="6D9B4BD3" wp14:editId="44A66A05">
            <wp:extent cx="5212080" cy="2796540"/>
            <wp:effectExtent l="0" t="0" r="7620" b="3810"/>
            <wp:docPr id="45754247" name="Picture 2" descr="A screenshot of a computer&#10;&#10;Description automatically generated">
              <a:extLst xmlns:a="http://schemas.openxmlformats.org/drawingml/2006/main">
                <a:ext uri="{FF2B5EF4-FFF2-40B4-BE49-F238E27FC236}">
                  <a16:creationId xmlns:a16="http://schemas.microsoft.com/office/drawing/2014/main" id="{60F74D35-8537-4D61-8405-E61DA0DDE2DA}"/>
                </a:ext>
              </a:extLst>
            </wp:docPr>
            <wp:cNvGraphicFramePr/>
            <a:graphic xmlns:a="http://schemas.openxmlformats.org/drawingml/2006/main">
              <a:graphicData uri="http://schemas.openxmlformats.org/drawingml/2006/picture">
                <pic:pic xmlns:pic="http://schemas.openxmlformats.org/drawingml/2006/picture">
                  <pic:nvPicPr>
                    <pic:cNvPr id="45754247" name="Picture 2" descr="A screenshot of a computer&#10;&#10;Description automatically generated">
                      <a:extLst>
                        <a:ext uri="{FF2B5EF4-FFF2-40B4-BE49-F238E27FC236}">
                          <a16:creationId xmlns:a16="http://schemas.microsoft.com/office/drawing/2014/main" id="{60F74D35-8537-4D61-8405-E61DA0DDE2DA}"/>
                        </a:ext>
                      </a:extLst>
                    </pic:cNvPr>
                    <pic:cNvPicPr/>
                  </pic:nvPicPr>
                  <pic:blipFill rotWithShape="1">
                    <a:blip r:embed="rId16"/>
                    <a:srcRect l="10803" t="12804" r="40006" b="17269"/>
                    <a:stretch/>
                  </pic:blipFill>
                  <pic:spPr bwMode="auto">
                    <a:xfrm>
                      <a:off x="0" y="0"/>
                      <a:ext cx="5212080" cy="2796540"/>
                    </a:xfrm>
                    <a:prstGeom prst="rect">
                      <a:avLst/>
                    </a:prstGeom>
                    <a:ln>
                      <a:noFill/>
                    </a:ln>
                    <a:extLst>
                      <a:ext uri="{53640926-AAD7-44D8-BBD7-CCE9431645EC}">
                        <a14:shadowObscured xmlns:a14="http://schemas.microsoft.com/office/drawing/2010/main"/>
                      </a:ext>
                    </a:extLst>
                  </pic:spPr>
                </pic:pic>
              </a:graphicData>
            </a:graphic>
          </wp:inline>
        </w:drawing>
      </w:r>
    </w:p>
    <w:p w14:paraId="4FC3C812" w14:textId="6309A225" w:rsidR="00F51C86" w:rsidRDefault="004F1930" w:rsidP="004F1930">
      <w:pPr>
        <w:pStyle w:val="Caption"/>
        <w:jc w:val="center"/>
      </w:pPr>
      <w:bookmarkStart w:id="19" w:name="_Toc187066299"/>
      <w:r>
        <w:t xml:space="preserve">Figure </w:t>
      </w:r>
      <w:fldSimple w:instr=" SEQ Figure \* ARABIC ">
        <w:r w:rsidR="0018734C">
          <w:rPr>
            <w:noProof/>
          </w:rPr>
          <w:t>9</w:t>
        </w:r>
      </w:fldSimple>
      <w:r>
        <w:t xml:space="preserve"> - SC 1 - Max principal 2D</w:t>
      </w:r>
      <w:bookmarkEnd w:id="19"/>
    </w:p>
    <w:p w14:paraId="54569608" w14:textId="77777777" w:rsidR="00131B7F" w:rsidRDefault="00131B7F" w:rsidP="00131B7F">
      <w:pPr>
        <w:keepNext/>
        <w:jc w:val="center"/>
      </w:pPr>
      <w:r>
        <w:rPr>
          <w:noProof/>
        </w:rPr>
        <w:drawing>
          <wp:inline distT="0" distB="0" distL="0" distR="0" wp14:anchorId="2F6A87BE" wp14:editId="7CFA750C">
            <wp:extent cx="5166360" cy="2727960"/>
            <wp:effectExtent l="0" t="0" r="0" b="0"/>
            <wp:docPr id="23805867" name="Picture 3" descr="A screenshot of a computer&#10;&#10;Description automatically generated">
              <a:extLst xmlns:a="http://schemas.openxmlformats.org/drawingml/2006/main">
                <a:ext uri="{FF2B5EF4-FFF2-40B4-BE49-F238E27FC236}">
                  <a16:creationId xmlns:a16="http://schemas.microsoft.com/office/drawing/2014/main" id="{89D64F95-CA62-4D42-AE85-A2451E562BB7}"/>
                </a:ext>
              </a:extLst>
            </wp:docPr>
            <wp:cNvGraphicFramePr/>
            <a:graphic xmlns:a="http://schemas.openxmlformats.org/drawingml/2006/main">
              <a:graphicData uri="http://schemas.openxmlformats.org/drawingml/2006/picture">
                <pic:pic xmlns:pic="http://schemas.openxmlformats.org/drawingml/2006/picture">
                  <pic:nvPicPr>
                    <pic:cNvPr id="23805867" name="Picture 3" descr="A screenshot of a computer&#10;&#10;Description automatically generated">
                      <a:extLst>
                        <a:ext uri="{FF2B5EF4-FFF2-40B4-BE49-F238E27FC236}">
                          <a16:creationId xmlns:a16="http://schemas.microsoft.com/office/drawing/2014/main" id="{89D64F95-CA62-4D42-AE85-A2451E562BB7}"/>
                        </a:ext>
                      </a:extLst>
                    </pic:cNvPr>
                    <pic:cNvPicPr/>
                  </pic:nvPicPr>
                  <pic:blipFill rotWithShape="1">
                    <a:blip r:embed="rId17"/>
                    <a:srcRect l="10802" t="13296" r="40173" b="17269"/>
                    <a:stretch/>
                  </pic:blipFill>
                  <pic:spPr bwMode="auto">
                    <a:xfrm>
                      <a:off x="0" y="0"/>
                      <a:ext cx="5166360" cy="2727960"/>
                    </a:xfrm>
                    <a:prstGeom prst="rect">
                      <a:avLst/>
                    </a:prstGeom>
                    <a:ln>
                      <a:noFill/>
                    </a:ln>
                    <a:extLst>
                      <a:ext uri="{53640926-AAD7-44D8-BBD7-CCE9431645EC}">
                        <a14:shadowObscured xmlns:a14="http://schemas.microsoft.com/office/drawing/2010/main"/>
                      </a:ext>
                    </a:extLst>
                  </pic:spPr>
                </pic:pic>
              </a:graphicData>
            </a:graphic>
          </wp:inline>
        </w:drawing>
      </w:r>
    </w:p>
    <w:p w14:paraId="4223C300" w14:textId="7A2B1603" w:rsidR="004F1930" w:rsidRDefault="00131B7F" w:rsidP="00131B7F">
      <w:pPr>
        <w:pStyle w:val="Caption"/>
        <w:jc w:val="center"/>
      </w:pPr>
      <w:bookmarkStart w:id="20" w:name="_Toc187066300"/>
      <w:r>
        <w:t xml:space="preserve">Figure </w:t>
      </w:r>
      <w:fldSimple w:instr=" SEQ Figure \* ARABIC ">
        <w:r w:rsidR="0018734C">
          <w:rPr>
            <w:noProof/>
          </w:rPr>
          <w:t>10</w:t>
        </w:r>
      </w:fldSimple>
      <w:r>
        <w:t xml:space="preserve"> - SC 1 - Max principal extruded</w:t>
      </w:r>
      <w:bookmarkEnd w:id="20"/>
    </w:p>
    <w:p w14:paraId="69F6CFE1" w14:textId="00C0A11E" w:rsidR="006C371D" w:rsidRDefault="006C371D" w:rsidP="006C371D">
      <w:r>
        <w:t xml:space="preserve">The same results </w:t>
      </w:r>
      <w:r w:rsidR="00064B4C">
        <w:t>for shaped charge design 2 are shown in Figure 11 and Figure 12.</w:t>
      </w:r>
    </w:p>
    <w:p w14:paraId="18030F1A" w14:textId="77777777" w:rsidR="000514C7" w:rsidRDefault="000514C7" w:rsidP="000514C7">
      <w:pPr>
        <w:keepNext/>
        <w:jc w:val="center"/>
      </w:pPr>
      <w:r>
        <w:rPr>
          <w:noProof/>
        </w:rPr>
        <w:lastRenderedPageBreak/>
        <w:drawing>
          <wp:inline distT="0" distB="0" distL="0" distR="0" wp14:anchorId="4EF8B8F1" wp14:editId="43ADB4FA">
            <wp:extent cx="5090160" cy="2910840"/>
            <wp:effectExtent l="0" t="0" r="0" b="3810"/>
            <wp:docPr id="1820265426" name="Picture 2" descr="A screenshot of a computer&#10;&#10;Description automatically generated">
              <a:extLst xmlns:a="http://schemas.openxmlformats.org/drawingml/2006/main">
                <a:ext uri="{FF2B5EF4-FFF2-40B4-BE49-F238E27FC236}">
                  <a16:creationId xmlns:a16="http://schemas.microsoft.com/office/drawing/2014/main" id="{1B05AC09-76D0-4B33-8E22-2D935BDF19E1}"/>
                </a:ext>
              </a:extLst>
            </wp:docPr>
            <wp:cNvGraphicFramePr/>
            <a:graphic xmlns:a="http://schemas.openxmlformats.org/drawingml/2006/main">
              <a:graphicData uri="http://schemas.openxmlformats.org/drawingml/2006/picture">
                <pic:pic xmlns:pic="http://schemas.openxmlformats.org/drawingml/2006/picture">
                  <pic:nvPicPr>
                    <pic:cNvPr id="1820265426" name="Picture 2" descr="A screenshot of a computer&#10;&#10;Description automatically generated">
                      <a:extLst>
                        <a:ext uri="{FF2B5EF4-FFF2-40B4-BE49-F238E27FC236}">
                          <a16:creationId xmlns:a16="http://schemas.microsoft.com/office/drawing/2014/main" id="{1B05AC09-76D0-4B33-8E22-2D935BDF19E1}"/>
                        </a:ext>
                      </a:extLst>
                    </pic:cNvPr>
                    <pic:cNvPicPr/>
                  </pic:nvPicPr>
                  <pic:blipFill rotWithShape="1">
                    <a:blip r:embed="rId18"/>
                    <a:srcRect l="10995" t="11607" r="40173" b="18254"/>
                    <a:stretch/>
                  </pic:blipFill>
                  <pic:spPr bwMode="auto">
                    <a:xfrm>
                      <a:off x="0" y="0"/>
                      <a:ext cx="5090694" cy="2911145"/>
                    </a:xfrm>
                    <a:prstGeom prst="rect">
                      <a:avLst/>
                    </a:prstGeom>
                    <a:ln>
                      <a:noFill/>
                    </a:ln>
                    <a:extLst>
                      <a:ext uri="{53640926-AAD7-44D8-BBD7-CCE9431645EC}">
                        <a14:shadowObscured xmlns:a14="http://schemas.microsoft.com/office/drawing/2010/main"/>
                      </a:ext>
                    </a:extLst>
                  </pic:spPr>
                </pic:pic>
              </a:graphicData>
            </a:graphic>
          </wp:inline>
        </w:drawing>
      </w:r>
    </w:p>
    <w:p w14:paraId="6860C463" w14:textId="7AC8F8D2" w:rsidR="00064B4C" w:rsidRDefault="000514C7" w:rsidP="000514C7">
      <w:pPr>
        <w:pStyle w:val="Caption"/>
        <w:jc w:val="center"/>
      </w:pPr>
      <w:bookmarkStart w:id="21" w:name="_Toc187066301"/>
      <w:r>
        <w:t xml:space="preserve">Figure </w:t>
      </w:r>
      <w:fldSimple w:instr=" SEQ Figure \* ARABIC ">
        <w:r w:rsidR="0018734C">
          <w:rPr>
            <w:noProof/>
          </w:rPr>
          <w:t>11</w:t>
        </w:r>
      </w:fldSimple>
      <w:r>
        <w:t xml:space="preserve"> - SC 2 - Max principal 2D</w:t>
      </w:r>
      <w:bookmarkEnd w:id="21"/>
    </w:p>
    <w:p w14:paraId="6FB28EBB" w14:textId="77777777" w:rsidR="00502B1E" w:rsidRDefault="00502B1E" w:rsidP="00502B1E">
      <w:pPr>
        <w:keepNext/>
        <w:jc w:val="center"/>
      </w:pPr>
      <w:r>
        <w:rPr>
          <w:noProof/>
        </w:rPr>
        <w:drawing>
          <wp:inline distT="0" distB="0" distL="0" distR="0" wp14:anchorId="5F937E09" wp14:editId="373BA823">
            <wp:extent cx="4967290" cy="3254376"/>
            <wp:effectExtent l="0" t="0" r="5080" b="3175"/>
            <wp:docPr id="1585904885" name="Picture 3" descr="A screenshot of a computer&#10;&#10;Description automatically generated">
              <a:extLst xmlns:a="http://schemas.openxmlformats.org/drawingml/2006/main">
                <a:ext uri="{FF2B5EF4-FFF2-40B4-BE49-F238E27FC236}">
                  <a16:creationId xmlns:a16="http://schemas.microsoft.com/office/drawing/2014/main" id="{68008316-71A8-4579-B908-12BF10B83733}"/>
                </a:ext>
              </a:extLst>
            </wp:docPr>
            <wp:cNvGraphicFramePr/>
            <a:graphic xmlns:a="http://schemas.openxmlformats.org/drawingml/2006/main">
              <a:graphicData uri="http://schemas.openxmlformats.org/drawingml/2006/picture">
                <pic:pic xmlns:pic="http://schemas.openxmlformats.org/drawingml/2006/picture">
                  <pic:nvPicPr>
                    <pic:cNvPr id="1585904885" name="Picture 3" descr="A screenshot of a computer&#10;&#10;Description automatically generated">
                      <a:extLst>
                        <a:ext uri="{FF2B5EF4-FFF2-40B4-BE49-F238E27FC236}">
                          <a16:creationId xmlns:a16="http://schemas.microsoft.com/office/drawing/2014/main" id="{68008316-71A8-4579-B908-12BF10B83733}"/>
                        </a:ext>
                      </a:extLst>
                    </pic:cNvPr>
                    <pic:cNvPicPr/>
                  </pic:nvPicPr>
                  <pic:blipFill rotWithShape="1">
                    <a:blip r:embed="rId19"/>
                    <a:srcRect l="10969" t="13296" r="40006" b="17269"/>
                    <a:stretch/>
                  </pic:blipFill>
                  <pic:spPr bwMode="auto">
                    <a:xfrm>
                      <a:off x="0" y="0"/>
                      <a:ext cx="4967290" cy="3254376"/>
                    </a:xfrm>
                    <a:prstGeom prst="rect">
                      <a:avLst/>
                    </a:prstGeom>
                    <a:ln>
                      <a:noFill/>
                    </a:ln>
                    <a:extLst>
                      <a:ext uri="{53640926-AAD7-44D8-BBD7-CCE9431645EC}">
                        <a14:shadowObscured xmlns:a14="http://schemas.microsoft.com/office/drawing/2010/main"/>
                      </a:ext>
                    </a:extLst>
                  </pic:spPr>
                </pic:pic>
              </a:graphicData>
            </a:graphic>
          </wp:inline>
        </w:drawing>
      </w:r>
    </w:p>
    <w:p w14:paraId="244849E7" w14:textId="680BFA30" w:rsidR="000514C7" w:rsidRDefault="00502B1E" w:rsidP="00502B1E">
      <w:pPr>
        <w:pStyle w:val="Caption"/>
        <w:jc w:val="center"/>
      </w:pPr>
      <w:bookmarkStart w:id="22" w:name="_Toc187066302"/>
      <w:r>
        <w:t xml:space="preserve">Figure </w:t>
      </w:r>
      <w:fldSimple w:instr=" SEQ Figure \* ARABIC ">
        <w:r w:rsidR="0018734C">
          <w:rPr>
            <w:noProof/>
          </w:rPr>
          <w:t>12</w:t>
        </w:r>
      </w:fldSimple>
      <w:r>
        <w:t xml:space="preserve"> - SC2 - Max principal extruded</w:t>
      </w:r>
      <w:bookmarkEnd w:id="22"/>
    </w:p>
    <w:p w14:paraId="1D93D0AB" w14:textId="1696C198" w:rsidR="00AF524A" w:rsidRDefault="00AF524A" w:rsidP="00AF524A">
      <w:r>
        <w:t xml:space="preserve">A velocity plot was then taken </w:t>
      </w:r>
      <w:r w:rsidR="001A6E84">
        <w:t xml:space="preserve">for both shaped charge design 1 and 2.  This was done by selecting multiple nodes at the tip of the </w:t>
      </w:r>
      <w:r w:rsidR="004B00C1">
        <w:t>formed jet and plotting their velocity.  Shaped charge design 1 can be seen in Figure 13 and shaped charge design 2 can be seen in Figure 14.</w:t>
      </w:r>
    </w:p>
    <w:p w14:paraId="57C9DBC8" w14:textId="77777777" w:rsidR="00941201" w:rsidRDefault="00941201" w:rsidP="00941201">
      <w:pPr>
        <w:keepNext/>
        <w:jc w:val="center"/>
      </w:pPr>
      <w:r>
        <w:rPr>
          <w:noProof/>
        </w:rPr>
        <w:lastRenderedPageBreak/>
        <w:drawing>
          <wp:inline distT="0" distB="0" distL="0" distR="0" wp14:anchorId="5CB3023D" wp14:editId="70B0917C">
            <wp:extent cx="5044440" cy="2522220"/>
            <wp:effectExtent l="0" t="0" r="3810" b="0"/>
            <wp:docPr id="1500132323" name="Picture 2" descr="A screenshot of a computer&#10;&#10;Description automatically generated">
              <a:extLst xmlns:a="http://schemas.openxmlformats.org/drawingml/2006/main">
                <a:ext uri="{FF2B5EF4-FFF2-40B4-BE49-F238E27FC236}">
                  <a16:creationId xmlns:a16="http://schemas.microsoft.com/office/drawing/2014/main" id="{2EF855FD-9C0B-4D44-99C7-B8FEEE04E281}"/>
                </a:ext>
              </a:extLst>
            </wp:docPr>
            <wp:cNvGraphicFramePr/>
            <a:graphic xmlns:a="http://schemas.openxmlformats.org/drawingml/2006/main">
              <a:graphicData uri="http://schemas.openxmlformats.org/drawingml/2006/picture">
                <pic:pic xmlns:pic="http://schemas.openxmlformats.org/drawingml/2006/picture">
                  <pic:nvPicPr>
                    <pic:cNvPr id="1500132323" name="Picture 2" descr="A screenshot of a computer&#10;&#10;Description automatically generated">
                      <a:extLst>
                        <a:ext uri="{FF2B5EF4-FFF2-40B4-BE49-F238E27FC236}">
                          <a16:creationId xmlns:a16="http://schemas.microsoft.com/office/drawing/2014/main" id="{2EF855FD-9C0B-4D44-99C7-B8FEEE04E281}"/>
                        </a:ext>
                      </a:extLst>
                    </pic:cNvPr>
                    <pic:cNvPicPr/>
                  </pic:nvPicPr>
                  <pic:blipFill rotWithShape="1">
                    <a:blip r:embed="rId20"/>
                    <a:srcRect l="10667" t="13339" r="39944" b="18247"/>
                    <a:stretch/>
                  </pic:blipFill>
                  <pic:spPr bwMode="auto">
                    <a:xfrm>
                      <a:off x="0" y="0"/>
                      <a:ext cx="5044440" cy="2522220"/>
                    </a:xfrm>
                    <a:prstGeom prst="rect">
                      <a:avLst/>
                    </a:prstGeom>
                    <a:ln>
                      <a:noFill/>
                    </a:ln>
                    <a:extLst>
                      <a:ext uri="{53640926-AAD7-44D8-BBD7-CCE9431645EC}">
                        <a14:shadowObscured xmlns:a14="http://schemas.microsoft.com/office/drawing/2010/main"/>
                      </a:ext>
                    </a:extLst>
                  </pic:spPr>
                </pic:pic>
              </a:graphicData>
            </a:graphic>
          </wp:inline>
        </w:drawing>
      </w:r>
    </w:p>
    <w:p w14:paraId="45AA9AB0" w14:textId="2ACD3C89" w:rsidR="004B00C1" w:rsidRDefault="00941201" w:rsidP="00941201">
      <w:pPr>
        <w:pStyle w:val="Caption"/>
        <w:jc w:val="center"/>
      </w:pPr>
      <w:bookmarkStart w:id="23" w:name="_Toc187066303"/>
      <w:r>
        <w:t xml:space="preserve">Figure </w:t>
      </w:r>
      <w:fldSimple w:instr=" SEQ Figure \* ARABIC ">
        <w:r w:rsidR="0018734C">
          <w:rPr>
            <w:noProof/>
          </w:rPr>
          <w:t>13</w:t>
        </w:r>
      </w:fldSimple>
      <w:r>
        <w:t xml:space="preserve"> - SC1 - Velocity plot</w:t>
      </w:r>
      <w:bookmarkEnd w:id="23"/>
    </w:p>
    <w:p w14:paraId="0933B2C2" w14:textId="77777777" w:rsidR="00DF2A4C" w:rsidRDefault="00DF2A4C" w:rsidP="00DF2A4C">
      <w:pPr>
        <w:keepNext/>
        <w:jc w:val="center"/>
      </w:pPr>
      <w:r>
        <w:rPr>
          <w:noProof/>
        </w:rPr>
        <w:drawing>
          <wp:inline distT="0" distB="0" distL="0" distR="0" wp14:anchorId="7303BFAB" wp14:editId="5EBF4439">
            <wp:extent cx="5074920" cy="2255520"/>
            <wp:effectExtent l="0" t="0" r="0" b="0"/>
            <wp:docPr id="1380788279" name="Picture 2" descr="A screenshot of a computer&#10;&#10;Description automatically generated">
              <a:extLst xmlns:a="http://schemas.openxmlformats.org/drawingml/2006/main">
                <a:ext uri="{FF2B5EF4-FFF2-40B4-BE49-F238E27FC236}">
                  <a16:creationId xmlns:a16="http://schemas.microsoft.com/office/drawing/2014/main" id="{F4ED06E9-C61C-4425-9E27-2CFE361367FF}"/>
                </a:ext>
              </a:extLst>
            </wp:docPr>
            <wp:cNvGraphicFramePr/>
            <a:graphic xmlns:a="http://schemas.openxmlformats.org/drawingml/2006/main">
              <a:graphicData uri="http://schemas.openxmlformats.org/drawingml/2006/picture">
                <pic:pic xmlns:pic="http://schemas.openxmlformats.org/drawingml/2006/picture">
                  <pic:nvPicPr>
                    <pic:cNvPr id="1380788279" name="Picture 2" descr="A screenshot of a computer&#10;&#10;Description automatically generated">
                      <a:extLst>
                        <a:ext uri="{FF2B5EF4-FFF2-40B4-BE49-F238E27FC236}">
                          <a16:creationId xmlns:a16="http://schemas.microsoft.com/office/drawing/2014/main" id="{F4ED06E9-C61C-4425-9E27-2CFE361367FF}"/>
                        </a:ext>
                      </a:extLst>
                    </pic:cNvPr>
                    <pic:cNvPicPr/>
                  </pic:nvPicPr>
                  <pic:blipFill rotWithShape="1">
                    <a:blip r:embed="rId21"/>
                    <a:srcRect l="10636" t="11908" r="40505" b="18810"/>
                    <a:stretch/>
                  </pic:blipFill>
                  <pic:spPr bwMode="auto">
                    <a:xfrm>
                      <a:off x="0" y="0"/>
                      <a:ext cx="5074920" cy="2255520"/>
                    </a:xfrm>
                    <a:prstGeom prst="rect">
                      <a:avLst/>
                    </a:prstGeom>
                    <a:ln>
                      <a:noFill/>
                    </a:ln>
                    <a:extLst>
                      <a:ext uri="{53640926-AAD7-44D8-BBD7-CCE9431645EC}">
                        <a14:shadowObscured xmlns:a14="http://schemas.microsoft.com/office/drawing/2010/main"/>
                      </a:ext>
                    </a:extLst>
                  </pic:spPr>
                </pic:pic>
              </a:graphicData>
            </a:graphic>
          </wp:inline>
        </w:drawing>
      </w:r>
    </w:p>
    <w:p w14:paraId="1685AD0D" w14:textId="58360A22" w:rsidR="00941201" w:rsidRPr="00941201" w:rsidRDefault="00DF2A4C" w:rsidP="00DF2A4C">
      <w:pPr>
        <w:pStyle w:val="Caption"/>
        <w:jc w:val="center"/>
      </w:pPr>
      <w:bookmarkStart w:id="24" w:name="_Toc187066304"/>
      <w:r>
        <w:t xml:space="preserve">Figure </w:t>
      </w:r>
      <w:fldSimple w:instr=" SEQ Figure \* ARABIC ">
        <w:r w:rsidR="0018734C">
          <w:rPr>
            <w:noProof/>
          </w:rPr>
          <w:t>14</w:t>
        </w:r>
      </w:fldSimple>
      <w:r>
        <w:t xml:space="preserve"> - SC2 - Velocity plot</w:t>
      </w:r>
      <w:bookmarkEnd w:id="24"/>
    </w:p>
    <w:p w14:paraId="177F2187" w14:textId="77777777" w:rsidR="00B06820" w:rsidRPr="00B06820" w:rsidRDefault="00B06820" w:rsidP="00B06820"/>
    <w:p w14:paraId="77DE913A" w14:textId="5EA38B4D" w:rsidR="007120AC" w:rsidRDefault="00F11477" w:rsidP="0018734C">
      <w:pPr>
        <w:pStyle w:val="Heading2"/>
      </w:pPr>
      <w:bookmarkStart w:id="25" w:name="_Toc187066282"/>
      <w:r>
        <w:t>3D</w:t>
      </w:r>
      <w:bookmarkEnd w:id="25"/>
    </w:p>
    <w:p w14:paraId="2B8EA999" w14:textId="21F38EEE" w:rsidR="00D75066" w:rsidRDefault="006F5D9B" w:rsidP="00060849">
      <w:r>
        <w:t>Shaped charge design 2 was brought onto become a 3D design</w:t>
      </w:r>
      <w:r w:rsidR="00AD4644">
        <w:t>, this is the one with a liner made from tantalum.</w:t>
      </w:r>
    </w:p>
    <w:p w14:paraId="718F33E5" w14:textId="1E5B31B5" w:rsidR="00060849" w:rsidRDefault="009E7B19" w:rsidP="00060849">
      <w:r>
        <w:t xml:space="preserve">For the 3D design </w:t>
      </w:r>
      <w:r w:rsidR="00EB51B9">
        <w:t xml:space="preserve">the meshing for the full assembly can be seen in Figure </w:t>
      </w:r>
      <w:r w:rsidR="001C69A0">
        <w:t>15.</w:t>
      </w:r>
      <w:r w:rsidR="00F04CC3">
        <w:t xml:space="preserve">  </w:t>
      </w:r>
      <w:proofErr w:type="gramStart"/>
      <w:r w:rsidR="00F04CC3">
        <w:t>It can be seen that the</w:t>
      </w:r>
      <w:proofErr w:type="gramEnd"/>
      <w:r w:rsidR="00F04CC3">
        <w:t xml:space="preserve"> meshing gets finer as it goes towards the apex of the liner.</w:t>
      </w:r>
    </w:p>
    <w:p w14:paraId="43D6E898" w14:textId="77777777" w:rsidR="001C69A0" w:rsidRDefault="001C69A0" w:rsidP="001C69A0">
      <w:pPr>
        <w:keepNext/>
        <w:jc w:val="center"/>
      </w:pPr>
      <w:r>
        <w:rPr>
          <w:noProof/>
        </w:rPr>
        <w:lastRenderedPageBreak/>
        <w:drawing>
          <wp:inline distT="0" distB="0" distL="0" distR="0" wp14:anchorId="339D2974" wp14:editId="658FB3D4">
            <wp:extent cx="3627120" cy="3065528"/>
            <wp:effectExtent l="0" t="0" r="0" b="1905"/>
            <wp:docPr id="1415389318" name="Picture 7" descr="A blue and white structure&#10;&#10;Description automatically generated">
              <a:extLst xmlns:a="http://schemas.openxmlformats.org/drawingml/2006/main">
                <a:ext uri="{FF2B5EF4-FFF2-40B4-BE49-F238E27FC236}">
                  <a16:creationId xmlns:a16="http://schemas.microsoft.com/office/drawing/2014/main" id="{F9C94517-6A2E-485A-AED5-EC23D166AF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389318" name="Picture 7" descr="A blue and white structure&#10;&#10;Description automatically generated">
                      <a:extLst>
                        <a:ext uri="{FF2B5EF4-FFF2-40B4-BE49-F238E27FC236}">
                          <a16:creationId xmlns:a16="http://schemas.microsoft.com/office/drawing/2014/main" id="{F9C94517-6A2E-485A-AED5-EC23D166AFF1}"/>
                        </a:ext>
                      </a:extLst>
                    </pic:cNvPr>
                    <pic:cNvPicPr>
                      <a:picLocks noChangeAspect="1"/>
                    </pic:cNvPicPr>
                  </pic:nvPicPr>
                  <pic:blipFill>
                    <a:blip r:embed="rId22"/>
                    <a:stretch>
                      <a:fillRect/>
                    </a:stretch>
                  </pic:blipFill>
                  <pic:spPr>
                    <a:xfrm>
                      <a:off x="0" y="0"/>
                      <a:ext cx="3636455" cy="3073418"/>
                    </a:xfrm>
                    <a:prstGeom prst="rect">
                      <a:avLst/>
                    </a:prstGeom>
                  </pic:spPr>
                </pic:pic>
              </a:graphicData>
            </a:graphic>
          </wp:inline>
        </w:drawing>
      </w:r>
    </w:p>
    <w:p w14:paraId="5DCD5036" w14:textId="5E2B186D" w:rsidR="001C69A0" w:rsidRDefault="001C69A0" w:rsidP="001C69A0">
      <w:pPr>
        <w:pStyle w:val="Caption"/>
        <w:jc w:val="center"/>
      </w:pPr>
      <w:bookmarkStart w:id="26" w:name="_Toc187066305"/>
      <w:r>
        <w:t xml:space="preserve">Figure </w:t>
      </w:r>
      <w:fldSimple w:instr=" SEQ Figure \* ARABIC ">
        <w:r w:rsidR="0018734C">
          <w:rPr>
            <w:noProof/>
          </w:rPr>
          <w:t>15</w:t>
        </w:r>
      </w:fldSimple>
      <w:r>
        <w:t xml:space="preserve"> - 3D Meshing</w:t>
      </w:r>
      <w:bookmarkEnd w:id="26"/>
    </w:p>
    <w:p w14:paraId="70B11384" w14:textId="27447AEC" w:rsidR="00F0292C" w:rsidRDefault="006F58E8" w:rsidP="00F0292C">
      <w:r>
        <w:t xml:space="preserve">The max principal stress was </w:t>
      </w:r>
      <w:r w:rsidR="00177DE8">
        <w:t>then looked at for the 3D design</w:t>
      </w:r>
      <w:r w:rsidR="00EC768C">
        <w:t xml:space="preserve">.  It is shown </w:t>
      </w:r>
      <w:r w:rsidR="003F0940">
        <w:t xml:space="preserve">at different times during detonation and shows the stress as the detonation progresses.  </w:t>
      </w:r>
      <w:r w:rsidR="0091158D">
        <w:t>Again,</w:t>
      </w:r>
      <w:r w:rsidR="00EC768C">
        <w:t xml:space="preserve"> the value of the stress can be taken from the </w:t>
      </w:r>
      <w:r w:rsidR="006B2F73">
        <w:t xml:space="preserve">scale at the side of the image.  </w:t>
      </w:r>
      <w:r w:rsidR="0091158D">
        <w:t>Figure 16 shows only the liner of the shaped charge during detonation as this is what forms the jet.</w:t>
      </w:r>
    </w:p>
    <w:p w14:paraId="1E8FA053" w14:textId="77777777" w:rsidR="00D52C36" w:rsidRDefault="00D52C36" w:rsidP="00D52C36">
      <w:pPr>
        <w:keepNext/>
        <w:jc w:val="center"/>
      </w:pPr>
      <w:r>
        <w:rPr>
          <w:noProof/>
        </w:rPr>
        <w:drawing>
          <wp:inline distT="0" distB="0" distL="0" distR="0" wp14:anchorId="09A925D5" wp14:editId="5BFCCC72">
            <wp:extent cx="4792980" cy="2311060"/>
            <wp:effectExtent l="0" t="0" r="7620" b="0"/>
            <wp:docPr id="11" name="Picture 10" descr="A screenshot of a computer&#10;&#10;Description automatically generated">
              <a:extLst xmlns:a="http://schemas.openxmlformats.org/drawingml/2006/main">
                <a:ext uri="{FF2B5EF4-FFF2-40B4-BE49-F238E27FC236}">
                  <a16:creationId xmlns:a16="http://schemas.microsoft.com/office/drawing/2014/main" id="{ECD57A38-817C-43E6-B4EB-6043958B5F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screenshot of a computer&#10;&#10;Description automatically generated">
                      <a:extLst>
                        <a:ext uri="{FF2B5EF4-FFF2-40B4-BE49-F238E27FC236}">
                          <a16:creationId xmlns:a16="http://schemas.microsoft.com/office/drawing/2014/main" id="{ECD57A38-817C-43E6-B4EB-6043958B5FFD}"/>
                        </a:ext>
                      </a:extLst>
                    </pic:cNvPr>
                    <pic:cNvPicPr>
                      <a:picLocks noChangeAspect="1"/>
                    </pic:cNvPicPr>
                  </pic:nvPicPr>
                  <pic:blipFill rotWithShape="1">
                    <a:blip r:embed="rId23"/>
                    <a:srcRect l="11087" t="12399" r="40000" b="17713"/>
                    <a:stretch/>
                  </pic:blipFill>
                  <pic:spPr>
                    <a:xfrm>
                      <a:off x="0" y="0"/>
                      <a:ext cx="4808931" cy="2318751"/>
                    </a:xfrm>
                    <a:prstGeom prst="rect">
                      <a:avLst/>
                    </a:prstGeom>
                  </pic:spPr>
                </pic:pic>
              </a:graphicData>
            </a:graphic>
          </wp:inline>
        </w:drawing>
      </w:r>
    </w:p>
    <w:p w14:paraId="09DADE48" w14:textId="765C3B33" w:rsidR="0091158D" w:rsidRDefault="00D52C36" w:rsidP="00D52C36">
      <w:pPr>
        <w:pStyle w:val="Caption"/>
        <w:jc w:val="center"/>
      </w:pPr>
      <w:bookmarkStart w:id="27" w:name="_Toc187066306"/>
      <w:r>
        <w:t xml:space="preserve">Figure </w:t>
      </w:r>
      <w:fldSimple w:instr=" SEQ Figure \* ARABIC ">
        <w:r w:rsidR="0018734C">
          <w:rPr>
            <w:noProof/>
          </w:rPr>
          <w:t>16</w:t>
        </w:r>
      </w:fldSimple>
      <w:r>
        <w:t xml:space="preserve"> - 3D Max principal</w:t>
      </w:r>
      <w:bookmarkEnd w:id="27"/>
    </w:p>
    <w:p w14:paraId="12E825D4" w14:textId="6DB3D375" w:rsidR="00186F62" w:rsidRDefault="00FA3619" w:rsidP="00186F62">
      <w:r>
        <w:t>The velocity graph was then plotted for the 3D design using the same method as the 2D design</w:t>
      </w:r>
      <w:r w:rsidR="0018734C">
        <w:t>.  The plot can be seen in Figure 17.</w:t>
      </w:r>
    </w:p>
    <w:p w14:paraId="4C7E3749" w14:textId="77777777" w:rsidR="0018734C" w:rsidRDefault="0018734C" w:rsidP="0018734C">
      <w:pPr>
        <w:keepNext/>
        <w:jc w:val="center"/>
      </w:pPr>
      <w:r>
        <w:rPr>
          <w:noProof/>
        </w:rPr>
        <w:lastRenderedPageBreak/>
        <w:drawing>
          <wp:inline distT="0" distB="0" distL="0" distR="0" wp14:anchorId="1D050E85" wp14:editId="74BF14F0">
            <wp:extent cx="4865161" cy="2948940"/>
            <wp:effectExtent l="0" t="0" r="0" b="3810"/>
            <wp:docPr id="517422245" name="Picture 6" descr="A screenshot of a computer&#10;&#10;Description automatically generated">
              <a:extLst xmlns:a="http://schemas.openxmlformats.org/drawingml/2006/main">
                <a:ext uri="{FF2B5EF4-FFF2-40B4-BE49-F238E27FC236}">
                  <a16:creationId xmlns:a16="http://schemas.microsoft.com/office/drawing/2014/main" id="{95B693B4-AEE3-4157-AB80-84E976AD85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422245" name="Picture 6" descr="A screenshot of a computer&#10;&#10;Description automatically generated">
                      <a:extLst>
                        <a:ext uri="{FF2B5EF4-FFF2-40B4-BE49-F238E27FC236}">
                          <a16:creationId xmlns:a16="http://schemas.microsoft.com/office/drawing/2014/main" id="{95B693B4-AEE3-4157-AB80-84E976AD8593}"/>
                        </a:ext>
                      </a:extLst>
                    </pic:cNvPr>
                    <pic:cNvPicPr>
                      <a:picLocks noChangeAspect="1"/>
                    </pic:cNvPicPr>
                  </pic:nvPicPr>
                  <pic:blipFill rotWithShape="1">
                    <a:blip r:embed="rId24"/>
                    <a:srcRect l="10761" t="12721" r="50870" b="18358"/>
                    <a:stretch/>
                  </pic:blipFill>
                  <pic:spPr>
                    <a:xfrm>
                      <a:off x="0" y="0"/>
                      <a:ext cx="4885694" cy="2961386"/>
                    </a:xfrm>
                    <a:prstGeom prst="rect">
                      <a:avLst/>
                    </a:prstGeom>
                  </pic:spPr>
                </pic:pic>
              </a:graphicData>
            </a:graphic>
          </wp:inline>
        </w:drawing>
      </w:r>
    </w:p>
    <w:p w14:paraId="4D841A3A" w14:textId="22587428" w:rsidR="0018734C" w:rsidRPr="00186F62" w:rsidRDefault="0018734C" w:rsidP="0018734C">
      <w:pPr>
        <w:pStyle w:val="Caption"/>
        <w:jc w:val="center"/>
      </w:pPr>
      <w:bookmarkStart w:id="28" w:name="_Toc187066307"/>
      <w:r>
        <w:t xml:space="preserve">Figure </w:t>
      </w:r>
      <w:fldSimple w:instr=" SEQ Figure \* ARABIC ">
        <w:r>
          <w:rPr>
            <w:noProof/>
          </w:rPr>
          <w:t>17</w:t>
        </w:r>
      </w:fldSimple>
      <w:r>
        <w:t xml:space="preserve"> - 3D design Velocity plot</w:t>
      </w:r>
      <w:bookmarkEnd w:id="28"/>
    </w:p>
    <w:p w14:paraId="1F9C2736" w14:textId="445FA8ED" w:rsidR="007120AC" w:rsidRDefault="007120AC" w:rsidP="007120AC">
      <w:pPr>
        <w:pStyle w:val="Heading1"/>
      </w:pPr>
      <w:bookmarkStart w:id="29" w:name="_Toc187066283"/>
      <w:r>
        <w:t>Discussion</w:t>
      </w:r>
      <w:bookmarkEnd w:id="29"/>
    </w:p>
    <w:p w14:paraId="073B531A" w14:textId="17C2C2D1" w:rsidR="003455A1" w:rsidRDefault="00132AE8" w:rsidP="00132AE8">
      <w:pPr>
        <w:pStyle w:val="Heading2"/>
      </w:pPr>
      <w:bookmarkStart w:id="30" w:name="_Toc187066284"/>
      <w:r>
        <w:t>Design &amp; Materials</w:t>
      </w:r>
      <w:bookmarkEnd w:id="30"/>
    </w:p>
    <w:p w14:paraId="3621145F" w14:textId="7A669440" w:rsidR="00132AE8" w:rsidRDefault="007B54DF" w:rsidP="00132AE8">
      <w:r>
        <w:t>The overall height of the shaped charge was 250mm and the width was 300mm</w:t>
      </w:r>
      <w:r w:rsidR="00FF257A">
        <w:t xml:space="preserve">.  This </w:t>
      </w:r>
      <w:r w:rsidR="0063387D">
        <w:t xml:space="preserve">was chosen as it is the same size as a small shaped charge that are </w:t>
      </w:r>
      <w:r w:rsidR="003D4BA1">
        <w:t>u</w:t>
      </w:r>
      <w:r w:rsidR="003D4BA1" w:rsidRPr="003D4BA1">
        <w:t>sed in breaching charges, explosive ordnance disposal, and small anti-armor weapons like rocket-propelled grenades.</w:t>
      </w:r>
      <w:r w:rsidR="00476309">
        <w:t xml:space="preserve">  It was also easier to use a smaller one on Abaqus </w:t>
      </w:r>
      <w:r w:rsidR="006D7323">
        <w:t xml:space="preserve">because as things increase in size then they take longer to process.  For example, </w:t>
      </w:r>
      <w:r w:rsidR="00F26FB6">
        <w:t xml:space="preserve">a bigger model would require more </w:t>
      </w:r>
      <w:r w:rsidR="00124295">
        <w:t>mesh,</w:t>
      </w:r>
      <w:r w:rsidR="00F26FB6">
        <w:t xml:space="preserve"> and more mesh means it takes the processer a longer time to complete the job.</w:t>
      </w:r>
      <w:r w:rsidR="00124295">
        <w:t xml:space="preserve">  So, this was done to save time.</w:t>
      </w:r>
    </w:p>
    <w:p w14:paraId="0ED28568" w14:textId="0F59B650" w:rsidR="00C21194" w:rsidRDefault="00231245" w:rsidP="00132AE8">
      <w:r>
        <w:t>The bi-apex conical liner was chose</w:t>
      </w:r>
      <w:r w:rsidR="001710D6">
        <w:t xml:space="preserve">n </w:t>
      </w:r>
      <w:r>
        <w:t xml:space="preserve">for my shaped charge design </w:t>
      </w:r>
      <w:r w:rsidR="001710D6">
        <w:t xml:space="preserve">as I wanted to see how it performed </w:t>
      </w:r>
      <w:r w:rsidR="00756EF4">
        <w:t>and if the bi-apex would allow for a cleaner jet to be formed</w:t>
      </w:r>
      <w:r w:rsidR="003C5798">
        <w:t>.</w:t>
      </w:r>
      <w:r w:rsidR="000122E5">
        <w:t xml:space="preserve">  From Figure 9 and Figure 10 it can be seen that </w:t>
      </w:r>
      <w:r w:rsidR="00F9209F">
        <w:t xml:space="preserve">a nice jet was formed and </w:t>
      </w:r>
      <w:r w:rsidR="007E1F27">
        <w:t xml:space="preserve">Figure 13 shows design 1 reaching up to 6.5km/s at its peak.  </w:t>
      </w:r>
      <w:r w:rsidR="003B5760">
        <w:t xml:space="preserve">The typical bi-apex liner design </w:t>
      </w:r>
      <w:r w:rsidR="00701805">
        <w:t xml:space="preserve">has the angle at the peak of apex </w:t>
      </w:r>
      <w:r w:rsidR="00C94DE5">
        <w:t xml:space="preserve">smaller than the secondary </w:t>
      </w:r>
      <w:r w:rsidR="00434B40">
        <w:t>apex,</w:t>
      </w:r>
      <w:r w:rsidR="00C94DE5">
        <w:t xml:space="preserve"> but I decided I wanted to reverse this to see how it would </w:t>
      </w:r>
      <w:r w:rsidR="00434B40">
        <w:t>affect</w:t>
      </w:r>
      <w:r w:rsidR="00C94DE5">
        <w:t xml:space="preserve"> the jet formation and velocity.</w:t>
      </w:r>
    </w:p>
    <w:p w14:paraId="0E318BE1" w14:textId="48973152" w:rsidR="00434B40" w:rsidRDefault="005B7B14" w:rsidP="00132AE8">
      <w:r>
        <w:t xml:space="preserve">The materials chosen for the case and high explosive components stayed the same for both designs.  The case was made from </w:t>
      </w:r>
      <w:r w:rsidR="009420A6">
        <w:t>steel,</w:t>
      </w:r>
      <w:r>
        <w:t xml:space="preserve"> and the high explosive element was </w:t>
      </w:r>
      <w:r w:rsidR="00181932">
        <w:t xml:space="preserve">TNT. </w:t>
      </w:r>
      <w:sdt>
        <w:sdtPr>
          <w:id w:val="-340938617"/>
          <w:citation/>
        </w:sdtPr>
        <w:sdtEndPr/>
        <w:sdtContent>
          <w:r w:rsidR="00B6143C">
            <w:fldChar w:fldCharType="begin"/>
          </w:r>
          <w:r w:rsidR="00B6143C">
            <w:rPr>
              <w:lang w:val="en-GB"/>
            </w:rPr>
            <w:instrText xml:space="preserve"> CITATION PDe18 \l 2057 </w:instrText>
          </w:r>
          <w:r w:rsidR="00B6143C">
            <w:fldChar w:fldCharType="separate"/>
          </w:r>
          <w:r w:rsidR="00B6143C" w:rsidRPr="00B6143C">
            <w:rPr>
              <w:noProof/>
              <w:lang w:val="en-GB"/>
            </w:rPr>
            <w:t>[12]</w:t>
          </w:r>
          <w:r w:rsidR="00B6143C">
            <w:fldChar w:fldCharType="end"/>
          </w:r>
        </w:sdtContent>
      </w:sdt>
      <w:r w:rsidR="00181932">
        <w:t>The material property and Johnson-Cook values were found from my liter</w:t>
      </w:r>
      <w:r w:rsidR="009420A6">
        <w:t xml:space="preserve">ature search.  For shaped charge design 1 the liner was made from copper and </w:t>
      </w:r>
      <w:r w:rsidR="000C19D1">
        <w:t xml:space="preserve">for shaped charged design 2 the liner was made from </w:t>
      </w:r>
      <w:r w:rsidR="00CE2CFC">
        <w:t>tantal</w:t>
      </w:r>
      <w:r w:rsidR="00626600">
        <w:t>l</w:t>
      </w:r>
      <w:r w:rsidR="00CE2CFC">
        <w:t>um.</w:t>
      </w:r>
      <w:sdt>
        <w:sdtPr>
          <w:id w:val="-1520228267"/>
          <w:citation/>
        </w:sdtPr>
        <w:sdtEndPr/>
        <w:sdtContent>
          <w:r w:rsidR="00B6143C">
            <w:fldChar w:fldCharType="begin"/>
          </w:r>
          <w:r w:rsidR="00B6143C">
            <w:rPr>
              <w:lang w:val="en-GB"/>
            </w:rPr>
            <w:instrText xml:space="preserve"> CITATION ADo17 \l 2057 </w:instrText>
          </w:r>
          <w:r w:rsidR="00B6143C">
            <w:fldChar w:fldCharType="separate"/>
          </w:r>
          <w:r w:rsidR="00B6143C">
            <w:rPr>
              <w:noProof/>
              <w:lang w:val="en-GB"/>
            </w:rPr>
            <w:t xml:space="preserve"> </w:t>
          </w:r>
          <w:r w:rsidR="00B6143C" w:rsidRPr="00B6143C">
            <w:rPr>
              <w:noProof/>
              <w:lang w:val="en-GB"/>
            </w:rPr>
            <w:t>[13]</w:t>
          </w:r>
          <w:r w:rsidR="00B6143C">
            <w:fldChar w:fldCharType="end"/>
          </w:r>
        </w:sdtContent>
      </w:sdt>
      <w:r w:rsidR="00CE2CFC">
        <w:t xml:space="preserve"> </w:t>
      </w:r>
      <w:r w:rsidR="00E81D58" w:rsidRPr="00E81D58">
        <w:t xml:space="preserve"> </w:t>
      </w:r>
      <w:r w:rsidR="00CE2CFC">
        <w:t xml:space="preserve">These were </w:t>
      </w:r>
      <w:r w:rsidR="00153CDA">
        <w:t xml:space="preserve">also found from my literature search.  </w:t>
      </w:r>
      <w:r w:rsidR="00556EA2">
        <w:t xml:space="preserve">Aluminium was chosen </w:t>
      </w:r>
      <w:r w:rsidR="00CD770D">
        <w:t xml:space="preserve">as it has a low density and high ductility which helps </w:t>
      </w:r>
      <w:r w:rsidR="00CD770D">
        <w:lastRenderedPageBreak/>
        <w:t>pr</w:t>
      </w:r>
      <w:r w:rsidR="00D905A7">
        <w:t xml:space="preserve">oduce a faster jet.  It also has high thermal conductivity </w:t>
      </w:r>
      <w:r w:rsidR="00535CC1">
        <w:t xml:space="preserve">which can improve jet stability.  Tantallum was choses for shaped charge design 2 as it </w:t>
      </w:r>
      <w:r w:rsidR="00A725D9">
        <w:t xml:space="preserve">is </w:t>
      </w:r>
      <w:r w:rsidR="00626600">
        <w:t>denser</w:t>
      </w:r>
      <w:r w:rsidR="00A725D9">
        <w:t xml:space="preserve"> than alluminium meaning it can be used for </w:t>
      </w:r>
      <w:r w:rsidR="00626600">
        <w:t xml:space="preserve">high density targets </w:t>
      </w:r>
      <w:r w:rsidR="00A725D9">
        <w:t xml:space="preserve">requiring more extreme penetration </w:t>
      </w:r>
      <w:r w:rsidR="00626600">
        <w:t>such as heavy armour.</w:t>
      </w:r>
      <w:r w:rsidR="00D50978">
        <w:t xml:space="preserve">  It also has a high melting point alongside being a ductile material</w:t>
      </w:r>
      <w:r w:rsidR="00587736">
        <w:t>.</w:t>
      </w:r>
    </w:p>
    <w:p w14:paraId="7821B78C" w14:textId="08148BA0" w:rsidR="00587736" w:rsidRDefault="00587736" w:rsidP="00587736">
      <w:pPr>
        <w:pStyle w:val="Heading2"/>
      </w:pPr>
      <w:bookmarkStart w:id="31" w:name="_Toc187066285"/>
      <w:r>
        <w:t>Detonation Wave</w:t>
      </w:r>
      <w:bookmarkEnd w:id="31"/>
    </w:p>
    <w:p w14:paraId="075C435A" w14:textId="7DDC259A" w:rsidR="006926BB" w:rsidRDefault="00822F80" w:rsidP="00587736">
      <w:r>
        <w:t>Figure 8 shows the detonation wave propagating through the shaped charge.  The detonation is initiated at the rear of the shaped charge</w:t>
      </w:r>
      <w:r w:rsidR="00F90D94">
        <w:t xml:space="preserve">.  The explosive undergoes a rapid chemical reaction, converting the explosive into hot gases and releasing </w:t>
      </w:r>
      <w:r w:rsidR="00F71E93">
        <w:t xml:space="preserve">a shockwave that travels outwards through the explosive towards the liner.  </w:t>
      </w:r>
      <w:r w:rsidR="00DC21E4">
        <w:t xml:space="preserve">Upon reaching the liner, the </w:t>
      </w:r>
      <w:r w:rsidR="006926BB">
        <w:t>high-pressure</w:t>
      </w:r>
      <w:r w:rsidR="00DC21E4">
        <w:t xml:space="preserve"> shock wave </w:t>
      </w:r>
      <w:r w:rsidR="00A97647">
        <w:t xml:space="preserve">forces the liner to collapse inwards </w:t>
      </w:r>
      <w:r w:rsidR="003B26D5">
        <w:t>along</w:t>
      </w:r>
      <w:r w:rsidR="00A97647">
        <w:t xml:space="preserve"> its axis of symmetry forming a high velocity jet which accelerates towards the target.</w:t>
      </w:r>
    </w:p>
    <w:p w14:paraId="14B5C210" w14:textId="26E18D50" w:rsidR="006926BB" w:rsidRDefault="006926BB" w:rsidP="006926BB">
      <w:pPr>
        <w:pStyle w:val="Heading2"/>
      </w:pPr>
      <w:bookmarkStart w:id="32" w:name="_Toc187066286"/>
      <w:r>
        <w:t>Max</w:t>
      </w:r>
      <w:r w:rsidR="007A13D7">
        <w:t>imum</w:t>
      </w:r>
      <w:r>
        <w:t xml:space="preserve"> Principal Stress</w:t>
      </w:r>
      <w:bookmarkEnd w:id="32"/>
    </w:p>
    <w:p w14:paraId="301992A7" w14:textId="77D2A2ED" w:rsidR="00A97647" w:rsidRDefault="007A13D7" w:rsidP="00587736">
      <w:r>
        <w:t xml:space="preserve">Maximum principal stress is one of the </w:t>
      </w:r>
      <w:r w:rsidR="003B26D5">
        <w:t xml:space="preserve">key stress components in solid mechanics. </w:t>
      </w:r>
      <w:r w:rsidR="00B328B5">
        <w:t>It represents the largest normal stress acting on a plane in a material</w:t>
      </w:r>
      <w:r w:rsidR="008D58F9">
        <w:t>, where the shear stress is zero.  In normal stress scenarios, a material experiences stresses in multiple directions</w:t>
      </w:r>
      <w:r w:rsidR="00200098">
        <w:t>, but principal stresses are on specific planes where shear components vanish</w:t>
      </w:r>
      <w:r w:rsidR="00590F74">
        <w:t xml:space="preserve">.  Maximum principal stress is the greatest tensile or compressive stress that can dictate material failure.  </w:t>
      </w:r>
      <w:r w:rsidR="00373807">
        <w:t>During detonation of a shaped charge, the liner is subject to very high pressure and undergoes a rapid collapse</w:t>
      </w:r>
      <w:r w:rsidR="00945867">
        <w:t xml:space="preserve">.  As it does this it </w:t>
      </w:r>
      <w:r w:rsidR="00B6143C">
        <w:t>experiences</w:t>
      </w:r>
      <w:r w:rsidR="00945867">
        <w:t xml:space="preserve"> significant tensile and compressive stresses which can be seen in </w:t>
      </w:r>
      <w:r w:rsidR="00914168">
        <w:t>Figure 10 and Figure 12.</w:t>
      </w:r>
    </w:p>
    <w:p w14:paraId="7890805F" w14:textId="282B3065" w:rsidR="00B534F9" w:rsidRDefault="00B534F9" w:rsidP="00587736">
      <w:r>
        <w:t xml:space="preserve">From </w:t>
      </w:r>
      <w:r w:rsidR="008C0FB0">
        <w:t xml:space="preserve">Figure 10, </w:t>
      </w:r>
      <w:proofErr w:type="gramStart"/>
      <w:r w:rsidR="008C0FB0">
        <w:t>it can be seen that as</w:t>
      </w:r>
      <w:proofErr w:type="gramEnd"/>
      <w:r w:rsidR="008C0FB0">
        <w:t xml:space="preserve"> the detonation progresses the</w:t>
      </w:r>
      <w:r w:rsidR="00383AA8">
        <w:t xml:space="preserve"> aluminium</w:t>
      </w:r>
      <w:r w:rsidR="008C0FB0">
        <w:t xml:space="preserve"> liner </w:t>
      </w:r>
      <w:r w:rsidR="001D1553">
        <w:t xml:space="preserve">undergoes a rapid increase in maximum principal stress reaching </w:t>
      </w:r>
      <w:r w:rsidR="00723383">
        <w:t>a high of 2.7x10</w:t>
      </w:r>
      <w:r w:rsidR="00723383">
        <w:rPr>
          <w:vertAlign w:val="superscript"/>
        </w:rPr>
        <w:t>10</w:t>
      </w:r>
      <w:r w:rsidR="00512C36">
        <w:t xml:space="preserve"> N/m</w:t>
      </w:r>
      <w:r w:rsidR="00512C36">
        <w:rPr>
          <w:vertAlign w:val="superscript"/>
        </w:rPr>
        <w:t>2</w:t>
      </w:r>
      <w:r w:rsidR="00512C36">
        <w:t>.  From Figure 12, the same can also be seen for the tantallum design</w:t>
      </w:r>
      <w:r w:rsidR="00343F4C">
        <w:t xml:space="preserve"> where</w:t>
      </w:r>
      <w:r w:rsidR="00F50AA6">
        <w:t xml:space="preserve"> the maximum principal stress reaches as high as 3x10</w:t>
      </w:r>
      <w:r w:rsidR="009038DF">
        <w:rPr>
          <w:vertAlign w:val="superscript"/>
        </w:rPr>
        <w:t>10</w:t>
      </w:r>
      <w:r w:rsidR="009038DF">
        <w:t xml:space="preserve"> N/m</w:t>
      </w:r>
      <w:r w:rsidR="009038DF">
        <w:rPr>
          <w:vertAlign w:val="superscript"/>
        </w:rPr>
        <w:t>2</w:t>
      </w:r>
      <w:r w:rsidR="009038DF">
        <w:t xml:space="preserve">.  </w:t>
      </w:r>
      <w:r w:rsidR="008108EC">
        <w:t xml:space="preserve">The difference in these stresses can be down to the fact that </w:t>
      </w:r>
      <w:r w:rsidR="004F7C80">
        <w:t>aluminium</w:t>
      </w:r>
      <w:r w:rsidR="008108EC">
        <w:t xml:space="preserve"> is a ductile</w:t>
      </w:r>
      <w:r w:rsidR="004F7C80">
        <w:t xml:space="preserve"> material with a moderate yield strength meaning it deforms plastically at lower stresses</w:t>
      </w:r>
      <w:r w:rsidR="008A72F7">
        <w:t xml:space="preserve">.  Whereas tantallum has a much higher yield strength and remains elastic under high stresses </w:t>
      </w:r>
      <w:r w:rsidR="005E5EC5">
        <w:t>meaning it takes more stress to then deform plastically.</w:t>
      </w:r>
    </w:p>
    <w:p w14:paraId="7804A8E3" w14:textId="1108BB16" w:rsidR="00635F04" w:rsidRDefault="00635F04" w:rsidP="00635F04">
      <w:pPr>
        <w:pStyle w:val="Heading2"/>
      </w:pPr>
      <w:bookmarkStart w:id="33" w:name="_Toc187066287"/>
      <w:r>
        <w:t xml:space="preserve">Velocity </w:t>
      </w:r>
      <w:r w:rsidR="00AC1F18">
        <w:t>Plot</w:t>
      </w:r>
      <w:bookmarkEnd w:id="33"/>
    </w:p>
    <w:p w14:paraId="7BB0AEAF" w14:textId="4651EDB6" w:rsidR="00A9292D" w:rsidRDefault="00880D80" w:rsidP="00A9292D">
      <w:r>
        <w:t xml:space="preserve">Figure 13 shows the velocity plot of </w:t>
      </w:r>
      <w:r w:rsidR="00C22D52">
        <w:t xml:space="preserve">jet formation for aluminium liner, </w:t>
      </w:r>
      <w:r w:rsidR="000E26DD">
        <w:t>whereas</w:t>
      </w:r>
      <w:r w:rsidR="00C22D52">
        <w:t xml:space="preserve"> Figure 14 shows the velocity plot for the tantallum liner.  </w:t>
      </w:r>
      <w:proofErr w:type="gramStart"/>
      <w:r w:rsidR="003A768D">
        <w:t>It can be seen that there</w:t>
      </w:r>
      <w:proofErr w:type="gramEnd"/>
      <w:r w:rsidR="003A768D">
        <w:t xml:space="preserve"> is a higher spread of velocities </w:t>
      </w:r>
      <w:r w:rsidR="005A1245">
        <w:t xml:space="preserve">for the tantallum velocity </w:t>
      </w:r>
      <w:r w:rsidR="000E26DD">
        <w:t>graph,</w:t>
      </w:r>
      <w:r w:rsidR="005A1245">
        <w:t xml:space="preserve"> but this may be merited to </w:t>
      </w:r>
      <w:r w:rsidR="00283B9B">
        <w:t>an increased number of nodes selected when creating the graph.  Both jets reached similar maximum velocities coming in at roughly 6.5 km/s</w:t>
      </w:r>
      <w:r w:rsidR="000E26DD">
        <w:t xml:space="preserve"> which is what is to be expected from a typical shaped charge.  </w:t>
      </w:r>
      <w:r w:rsidR="00CC793A">
        <w:t xml:space="preserve">It was expected that the tantallum </w:t>
      </w:r>
      <w:r w:rsidR="00B02D8F">
        <w:t xml:space="preserve">shaped charge would produce a </w:t>
      </w:r>
      <w:r w:rsidR="00C35EC7">
        <w:t xml:space="preserve">higher velocity jet </w:t>
      </w:r>
      <w:r w:rsidR="002E08D8">
        <w:t>due to</w:t>
      </w:r>
      <w:r w:rsidR="005806DA">
        <w:t xml:space="preserve"> its much higher density which should allow it to absorb more explosive energy during detonati</w:t>
      </w:r>
      <w:r w:rsidR="002E08D8">
        <w:t xml:space="preserve">on.  This may have happened if the simulation was </w:t>
      </w:r>
      <w:r w:rsidR="008939D4">
        <w:t>run</w:t>
      </w:r>
      <w:r w:rsidR="002E08D8">
        <w:t xml:space="preserve"> for a longer time allowing the jet to fully form</w:t>
      </w:r>
      <w:r w:rsidR="008939D4">
        <w:t xml:space="preserve"> and reach greater velocities.</w:t>
      </w:r>
    </w:p>
    <w:p w14:paraId="161B7B85" w14:textId="628A337D" w:rsidR="00094DBB" w:rsidRDefault="00094DBB" w:rsidP="00094DBB">
      <w:pPr>
        <w:pStyle w:val="Heading2"/>
      </w:pPr>
      <w:bookmarkStart w:id="34" w:name="_Toc187066288"/>
      <w:r>
        <w:lastRenderedPageBreak/>
        <w:t xml:space="preserve">Meshing </w:t>
      </w:r>
      <w:r w:rsidR="0016563D">
        <w:t>Challenges</w:t>
      </w:r>
      <w:bookmarkEnd w:id="34"/>
    </w:p>
    <w:p w14:paraId="19EA8882" w14:textId="0362F423" w:rsidR="0016563D" w:rsidRDefault="00647CD0" w:rsidP="0016563D">
      <w:r>
        <w:t xml:space="preserve">When creating the model for simulation, one of the most challenging parts of the process was creating a mesh for each part that worked together and </w:t>
      </w:r>
      <w:r w:rsidR="00553E56">
        <w:t>that the system could cope with.</w:t>
      </w:r>
      <w:r w:rsidR="00641ADE">
        <w:t xml:space="preserve">  </w:t>
      </w:r>
      <w:r w:rsidR="00934877">
        <w:t xml:space="preserve">One of the challenges was creating a fine mesh which was required in some areas </w:t>
      </w:r>
      <w:r w:rsidR="00ED5B5A">
        <w:t xml:space="preserve">with high stress </w:t>
      </w:r>
      <w:r w:rsidR="00161AD4">
        <w:t>gradients,</w:t>
      </w:r>
      <w:r w:rsidR="00ED5B5A">
        <w:t xml:space="preserve"> </w:t>
      </w:r>
      <w:r w:rsidR="00663E5C">
        <w:t xml:space="preserve">but it was difficult as the area with high stress gradients is the liner which is an awkward shape.  </w:t>
      </w:r>
      <w:r w:rsidR="00161AD4">
        <w:t xml:space="preserve">There </w:t>
      </w:r>
      <w:r w:rsidR="00B6143C">
        <w:t>were</w:t>
      </w:r>
      <w:r w:rsidR="00161AD4">
        <w:t xml:space="preserve"> also challenges with wanting a </w:t>
      </w:r>
      <w:r w:rsidR="002C56DA">
        <w:t>fine</w:t>
      </w:r>
      <w:r w:rsidR="00621AE3">
        <w:t xml:space="preserve"> mesh but weighing this up against the computational cost of time and memory requirements</w:t>
      </w:r>
      <w:r w:rsidR="00FB12B0">
        <w:t>.</w:t>
      </w:r>
      <w:r w:rsidR="0091410F">
        <w:t xml:space="preserve">  </w:t>
      </w:r>
      <w:r w:rsidR="002435BA">
        <w:t xml:space="preserve">There </w:t>
      </w:r>
      <w:r w:rsidR="00B6143C">
        <w:t>were</w:t>
      </w:r>
      <w:r w:rsidR="002435BA">
        <w:t xml:space="preserve"> also challenges with poor element quality and element collapse when the mesh had become too distorted</w:t>
      </w:r>
      <w:r w:rsidR="005724EB">
        <w:t xml:space="preserve">.  This would cause the job to abort.  </w:t>
      </w:r>
      <w:r w:rsidR="00A95C4F">
        <w:t xml:space="preserve">If I were to complete this simulation </w:t>
      </w:r>
      <w:r w:rsidR="00E2287F">
        <w:t>again,</w:t>
      </w:r>
      <w:r w:rsidR="00A95C4F">
        <w:t xml:space="preserve"> I would introduce adaptive meshing </w:t>
      </w:r>
      <w:r w:rsidR="00891AC5">
        <w:t>which would prevent element distortion</w:t>
      </w:r>
      <w:r w:rsidR="00E2287F">
        <w:t>, improve accuracy, and maintain mesh consistency.</w:t>
      </w:r>
    </w:p>
    <w:p w14:paraId="19DF5683" w14:textId="36581685" w:rsidR="00E2287F" w:rsidRDefault="00E2287F" w:rsidP="00E2287F">
      <w:pPr>
        <w:pStyle w:val="Heading2"/>
      </w:pPr>
      <w:bookmarkStart w:id="35" w:name="_Toc187066289"/>
      <w:r>
        <w:t>2D vs 3D</w:t>
      </w:r>
      <w:bookmarkEnd w:id="35"/>
    </w:p>
    <w:p w14:paraId="0B2D0515" w14:textId="5CB911A9" w:rsidR="00871A83" w:rsidRDefault="00B753C2" w:rsidP="00871A83">
      <w:r>
        <w:t xml:space="preserve">Figure 12 shows the </w:t>
      </w:r>
      <w:r w:rsidR="00D10D7E">
        <w:t xml:space="preserve">maximum principal stress for </w:t>
      </w:r>
      <w:r w:rsidR="004A4EDE">
        <w:t xml:space="preserve">the tantallum liner shaped charge </w:t>
      </w:r>
      <w:r w:rsidR="00F84987">
        <w:t>in 2D, whereas Figure 16 shows it for the same design i</w:t>
      </w:r>
      <w:r w:rsidR="00F606CB">
        <w:t xml:space="preserve">n 3D.  </w:t>
      </w:r>
      <w:r w:rsidR="00756AC5">
        <w:t xml:space="preserve">There are </w:t>
      </w:r>
      <w:r w:rsidR="001B25EF">
        <w:t xml:space="preserve">both </w:t>
      </w:r>
      <w:r w:rsidR="00756AC5">
        <w:t xml:space="preserve">benefits </w:t>
      </w:r>
      <w:r w:rsidR="001B25EF">
        <w:t xml:space="preserve">and drawbacks in modelling in 3D over 2D which some were realized whilst completing the simulation.  </w:t>
      </w:r>
      <w:r w:rsidR="00526ADC">
        <w:t xml:space="preserve">2D modelling is good for things that are modelled </w:t>
      </w:r>
      <w:r w:rsidR="004A5019">
        <w:t>with</w:t>
      </w:r>
      <w:r w:rsidR="00526ADC">
        <w:t xml:space="preserve"> planar geometry </w:t>
      </w:r>
      <w:r w:rsidR="004A5019">
        <w:t>and loading involving stress and strain along that plane</w:t>
      </w:r>
      <w:r w:rsidR="00371203">
        <w:t>.  But 3D allows you to look at the model from the x, y and z directions and explore all the stresses and strains from all directions</w:t>
      </w:r>
      <w:r w:rsidR="006E4A76">
        <w:t xml:space="preserve">.  Although 2D modelling is much more time efficient as </w:t>
      </w:r>
      <w:r w:rsidR="006D00E2">
        <w:t xml:space="preserve">they have fewer elements </w:t>
      </w:r>
      <w:r w:rsidR="00165BD7">
        <w:t xml:space="preserve">meaning they require less memory and are faster to solve.  3D modelling </w:t>
      </w:r>
      <w:r w:rsidR="0034151C">
        <w:t>takes a lot more time due to the increased number of elements and the</w:t>
      </w:r>
      <w:r w:rsidR="00E86DBB">
        <w:t xml:space="preserve">re is often a </w:t>
      </w:r>
      <w:r w:rsidR="0034151C">
        <w:t>requirement for mesh refinement</w:t>
      </w:r>
      <w:r w:rsidR="00E86DBB">
        <w:t xml:space="preserve">.  This can be seen in Figure 16 where it is seen that the jet </w:t>
      </w:r>
      <w:r w:rsidR="00502C9E">
        <w:t xml:space="preserve">is not fully formed as the simulation would abort at this stage in the job.  It was also very time consuming </w:t>
      </w:r>
      <w:r w:rsidR="00302C07">
        <w:t xml:space="preserve">as </w:t>
      </w:r>
      <w:r w:rsidR="00960C69">
        <w:t>getting</w:t>
      </w:r>
      <w:r w:rsidR="00302C07">
        <w:t xml:space="preserve"> to this stage of the simulation took several hours.</w:t>
      </w:r>
    </w:p>
    <w:p w14:paraId="44999223" w14:textId="6E751788" w:rsidR="00960C69" w:rsidRDefault="00960C69" w:rsidP="00960C69">
      <w:pPr>
        <w:pStyle w:val="Heading1"/>
      </w:pPr>
      <w:bookmarkStart w:id="36" w:name="_Toc187066290"/>
      <w:r>
        <w:t>Conclusion</w:t>
      </w:r>
      <w:bookmarkEnd w:id="36"/>
    </w:p>
    <w:p w14:paraId="767FCC25" w14:textId="5157E952" w:rsidR="0085262A" w:rsidRDefault="00DB0C20" w:rsidP="00960C69">
      <w:r>
        <w:t xml:space="preserve">In this report, the modelling of shaped charges </w:t>
      </w:r>
      <w:r w:rsidR="00B3059B">
        <w:t xml:space="preserve">using the Abaqus software was explored, demonstrating </w:t>
      </w:r>
      <w:r w:rsidR="00217243">
        <w:t xml:space="preserve">the capabilities of simulation high strain rate and deformation </w:t>
      </w:r>
      <w:r w:rsidR="00157592">
        <w:t>models.  Finite element analysis allowed me to see the interactions between the detonation wave, liner collapse and jet formation</w:t>
      </w:r>
      <w:r w:rsidR="003D6F23">
        <w:t xml:space="preserve">.  </w:t>
      </w:r>
      <w:r w:rsidR="00997576">
        <w:t>Key aspects such as</w:t>
      </w:r>
      <w:r w:rsidR="005E1A8F">
        <w:t xml:space="preserve"> using the Johnson-Cook model for high strain rate deformations </w:t>
      </w:r>
      <w:r w:rsidR="0085262A">
        <w:t xml:space="preserve">was critical in achieving accurate and reliable results.  The choice </w:t>
      </w:r>
      <w:r w:rsidR="00DF60FA">
        <w:t>of liner materials, aluminium and tantallum, was shown to influence jet velocity and formation due to differences in density, strength and ductility</w:t>
      </w:r>
      <w:r w:rsidR="00BA3BC5">
        <w:t xml:space="preserve">.  Whilst 3D modelling offers high </w:t>
      </w:r>
      <w:r w:rsidR="00117C6B">
        <w:t xml:space="preserve">accuracy representation, 2D axisymmetric models provide a computationally </w:t>
      </w:r>
      <w:r w:rsidR="009A319B">
        <w:t>efficient alternative which can be useful for preliminary analysis.</w:t>
      </w:r>
    </w:p>
    <w:p w14:paraId="1D3995D1" w14:textId="6B87E952" w:rsidR="009514B2" w:rsidRDefault="009514B2" w:rsidP="00960C69">
      <w:r>
        <w:t xml:space="preserve">In conclusion, the use of Abaqus for shaped charge modelling provides a valuable insight </w:t>
      </w:r>
      <w:r w:rsidR="00025E3B">
        <w:t xml:space="preserve">into jet formation, jet velocity and material behaviour under extreme conditions.  </w:t>
      </w:r>
      <w:r w:rsidR="00FD77CA">
        <w:t xml:space="preserve">In future studies, I would aim to use adaptive meshing to </w:t>
      </w:r>
      <w:r w:rsidR="00FE15C4">
        <w:t>improve time efficiency and allow simulations to run for longer.</w:t>
      </w:r>
    </w:p>
    <w:sdt>
      <w:sdtPr>
        <w:rPr>
          <w:rFonts w:asciiTheme="minorHAnsi" w:eastAsiaTheme="minorEastAsia" w:hAnsiTheme="minorHAnsi" w:cstheme="minorBidi"/>
          <w:color w:val="4D322D" w:themeColor="text2"/>
          <w:sz w:val="22"/>
          <w:szCs w:val="22"/>
        </w:rPr>
        <w:id w:val="-1219050924"/>
        <w:docPartObj>
          <w:docPartGallery w:val="Bibliographies"/>
          <w:docPartUnique/>
        </w:docPartObj>
      </w:sdtPr>
      <w:sdtEndPr/>
      <w:sdtContent>
        <w:p w14:paraId="2D818D4B" w14:textId="2FD00DBB" w:rsidR="00B6143C" w:rsidRDefault="00B6143C">
          <w:pPr>
            <w:pStyle w:val="Heading1"/>
          </w:pPr>
          <w:r>
            <w:t>References</w:t>
          </w:r>
        </w:p>
        <w:sdt>
          <w:sdtPr>
            <w:id w:val="-573587230"/>
            <w:bibliography/>
          </w:sdtPr>
          <w:sdtEndPr/>
          <w:sdtContent>
            <w:p w14:paraId="0EE3D6A7" w14:textId="77777777" w:rsidR="00B6143C" w:rsidRDefault="00B6143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5"/>
                <w:gridCol w:w="8225"/>
              </w:tblGrid>
              <w:tr w:rsidR="00B6143C" w14:paraId="6CB1A692" w14:textId="77777777">
                <w:trPr>
                  <w:divId w:val="470293035"/>
                  <w:tblCellSpacing w:w="15" w:type="dxa"/>
                </w:trPr>
                <w:tc>
                  <w:tcPr>
                    <w:tcW w:w="50" w:type="pct"/>
                    <w:hideMark/>
                  </w:tcPr>
                  <w:p w14:paraId="7460A4C8" w14:textId="1C9B5A4C" w:rsidR="00B6143C" w:rsidRDefault="00B6143C">
                    <w:pPr>
                      <w:pStyle w:val="Bibliography"/>
                      <w:rPr>
                        <w:noProof/>
                        <w:sz w:val="24"/>
                        <w:szCs w:val="24"/>
                      </w:rPr>
                    </w:pPr>
                    <w:r>
                      <w:rPr>
                        <w:noProof/>
                      </w:rPr>
                      <w:t xml:space="preserve">[1] </w:t>
                    </w:r>
                  </w:p>
                </w:tc>
                <w:tc>
                  <w:tcPr>
                    <w:tcW w:w="0" w:type="auto"/>
                    <w:hideMark/>
                  </w:tcPr>
                  <w:p w14:paraId="3A9E79C1" w14:textId="77777777" w:rsidR="00B6143C" w:rsidRDefault="00B6143C">
                    <w:pPr>
                      <w:pStyle w:val="Bibliography"/>
                      <w:rPr>
                        <w:noProof/>
                      </w:rPr>
                    </w:pPr>
                    <w:r>
                      <w:rPr>
                        <w:noProof/>
                      </w:rPr>
                      <w:t xml:space="preserve">J. Barber, Shaped Charge Technology, New York, 1977. </w:t>
                    </w:r>
                  </w:p>
                </w:tc>
              </w:tr>
              <w:tr w:rsidR="00B6143C" w14:paraId="55C10B07" w14:textId="77777777">
                <w:trPr>
                  <w:divId w:val="470293035"/>
                  <w:tblCellSpacing w:w="15" w:type="dxa"/>
                </w:trPr>
                <w:tc>
                  <w:tcPr>
                    <w:tcW w:w="50" w:type="pct"/>
                    <w:hideMark/>
                  </w:tcPr>
                  <w:p w14:paraId="7650177C" w14:textId="77777777" w:rsidR="00B6143C" w:rsidRDefault="00B6143C">
                    <w:pPr>
                      <w:pStyle w:val="Bibliography"/>
                      <w:rPr>
                        <w:noProof/>
                      </w:rPr>
                    </w:pPr>
                    <w:r>
                      <w:rPr>
                        <w:noProof/>
                      </w:rPr>
                      <w:t xml:space="preserve">[2] </w:t>
                    </w:r>
                  </w:p>
                </w:tc>
                <w:tc>
                  <w:tcPr>
                    <w:tcW w:w="0" w:type="auto"/>
                    <w:hideMark/>
                  </w:tcPr>
                  <w:p w14:paraId="79A1F857" w14:textId="77777777" w:rsidR="00B6143C" w:rsidRDefault="00B6143C">
                    <w:pPr>
                      <w:pStyle w:val="Bibliography"/>
                      <w:rPr>
                        <w:noProof/>
                      </w:rPr>
                    </w:pPr>
                    <w:r>
                      <w:rPr>
                        <w:noProof/>
                      </w:rPr>
                      <w:t xml:space="preserve">D. Crick, History of Military Technology, London: HarperCollins, 1985. </w:t>
                    </w:r>
                  </w:p>
                </w:tc>
              </w:tr>
              <w:tr w:rsidR="00B6143C" w14:paraId="7AA0C8E4" w14:textId="77777777">
                <w:trPr>
                  <w:divId w:val="470293035"/>
                  <w:tblCellSpacing w:w="15" w:type="dxa"/>
                </w:trPr>
                <w:tc>
                  <w:tcPr>
                    <w:tcW w:w="50" w:type="pct"/>
                    <w:hideMark/>
                  </w:tcPr>
                  <w:p w14:paraId="69D0FB42" w14:textId="77777777" w:rsidR="00B6143C" w:rsidRDefault="00B6143C">
                    <w:pPr>
                      <w:pStyle w:val="Bibliography"/>
                      <w:rPr>
                        <w:noProof/>
                      </w:rPr>
                    </w:pPr>
                    <w:r>
                      <w:rPr>
                        <w:noProof/>
                      </w:rPr>
                      <w:t xml:space="preserve">[3] </w:t>
                    </w:r>
                  </w:p>
                </w:tc>
                <w:tc>
                  <w:tcPr>
                    <w:tcW w:w="0" w:type="auto"/>
                    <w:hideMark/>
                  </w:tcPr>
                  <w:p w14:paraId="11440C83" w14:textId="77777777" w:rsidR="00B6143C" w:rsidRDefault="00B6143C">
                    <w:pPr>
                      <w:pStyle w:val="Bibliography"/>
                      <w:rPr>
                        <w:noProof/>
                      </w:rPr>
                    </w:pPr>
                    <w:r>
                      <w:rPr>
                        <w:noProof/>
                      </w:rPr>
                      <w:t xml:space="preserve">R. Gupta, Anti-Tank weapons and Shaped Charge Explosives, New Delhi: Wiley-India, 2012. </w:t>
                    </w:r>
                  </w:p>
                </w:tc>
              </w:tr>
              <w:tr w:rsidR="00B6143C" w14:paraId="1B74996A" w14:textId="77777777">
                <w:trPr>
                  <w:divId w:val="470293035"/>
                  <w:tblCellSpacing w:w="15" w:type="dxa"/>
                </w:trPr>
                <w:tc>
                  <w:tcPr>
                    <w:tcW w:w="50" w:type="pct"/>
                    <w:hideMark/>
                  </w:tcPr>
                  <w:p w14:paraId="0547C1BA" w14:textId="77777777" w:rsidR="00B6143C" w:rsidRDefault="00B6143C">
                    <w:pPr>
                      <w:pStyle w:val="Bibliography"/>
                      <w:rPr>
                        <w:noProof/>
                      </w:rPr>
                    </w:pPr>
                    <w:r>
                      <w:rPr>
                        <w:noProof/>
                      </w:rPr>
                      <w:t xml:space="preserve">[4] </w:t>
                    </w:r>
                  </w:p>
                </w:tc>
                <w:tc>
                  <w:tcPr>
                    <w:tcW w:w="0" w:type="auto"/>
                    <w:hideMark/>
                  </w:tcPr>
                  <w:p w14:paraId="2CDFA974" w14:textId="77777777" w:rsidR="00B6143C" w:rsidRDefault="00B6143C">
                    <w:pPr>
                      <w:pStyle w:val="Bibliography"/>
                      <w:rPr>
                        <w:noProof/>
                      </w:rPr>
                    </w:pPr>
                    <w:r>
                      <w:rPr>
                        <w:noProof/>
                      </w:rPr>
                      <w:t xml:space="preserve">D. Zukas and D.W.Neff, "Theory and Design of Shaped Charges," </w:t>
                    </w:r>
                    <w:r>
                      <w:rPr>
                        <w:i/>
                        <w:iCs/>
                        <w:noProof/>
                      </w:rPr>
                      <w:t xml:space="preserve">Journal of Applied Physics, </w:t>
                    </w:r>
                    <w:r>
                      <w:rPr>
                        <w:noProof/>
                      </w:rPr>
                      <w:t xml:space="preserve">vol. 55, no. 2, pp. 123-130, 1994. </w:t>
                    </w:r>
                  </w:p>
                </w:tc>
              </w:tr>
              <w:tr w:rsidR="00B6143C" w14:paraId="22FDD406" w14:textId="77777777">
                <w:trPr>
                  <w:divId w:val="470293035"/>
                  <w:tblCellSpacing w:w="15" w:type="dxa"/>
                </w:trPr>
                <w:tc>
                  <w:tcPr>
                    <w:tcW w:w="50" w:type="pct"/>
                    <w:hideMark/>
                  </w:tcPr>
                  <w:p w14:paraId="632E3BEA" w14:textId="77777777" w:rsidR="00B6143C" w:rsidRDefault="00B6143C">
                    <w:pPr>
                      <w:pStyle w:val="Bibliography"/>
                      <w:rPr>
                        <w:noProof/>
                      </w:rPr>
                    </w:pPr>
                    <w:r>
                      <w:rPr>
                        <w:noProof/>
                      </w:rPr>
                      <w:t xml:space="preserve">[5] </w:t>
                    </w:r>
                  </w:p>
                </w:tc>
                <w:tc>
                  <w:tcPr>
                    <w:tcW w:w="0" w:type="auto"/>
                    <w:hideMark/>
                  </w:tcPr>
                  <w:p w14:paraId="7FBD79FD" w14:textId="77777777" w:rsidR="00B6143C" w:rsidRDefault="00B6143C">
                    <w:pPr>
                      <w:pStyle w:val="Bibliography"/>
                      <w:rPr>
                        <w:noProof/>
                      </w:rPr>
                    </w:pPr>
                    <w:r>
                      <w:rPr>
                        <w:noProof/>
                      </w:rPr>
                      <w:t xml:space="preserve">P.Wilson, "Advances in Shaped Charge Technology," </w:t>
                    </w:r>
                    <w:r>
                      <w:rPr>
                        <w:i/>
                        <w:iCs/>
                        <w:noProof/>
                      </w:rPr>
                      <w:t xml:space="preserve">Defense Technology, </w:t>
                    </w:r>
                    <w:r>
                      <w:rPr>
                        <w:noProof/>
                      </w:rPr>
                      <w:t xml:space="preserve">vol. 12, no. 3, pp. 99-115, 2005. </w:t>
                    </w:r>
                  </w:p>
                </w:tc>
              </w:tr>
              <w:tr w:rsidR="00B6143C" w14:paraId="22804B33" w14:textId="77777777">
                <w:trPr>
                  <w:divId w:val="470293035"/>
                  <w:tblCellSpacing w:w="15" w:type="dxa"/>
                </w:trPr>
                <w:tc>
                  <w:tcPr>
                    <w:tcW w:w="50" w:type="pct"/>
                    <w:hideMark/>
                  </w:tcPr>
                  <w:p w14:paraId="7EBBC06B" w14:textId="77777777" w:rsidR="00B6143C" w:rsidRDefault="00B6143C">
                    <w:pPr>
                      <w:pStyle w:val="Bibliography"/>
                      <w:rPr>
                        <w:noProof/>
                      </w:rPr>
                    </w:pPr>
                    <w:r>
                      <w:rPr>
                        <w:noProof/>
                      </w:rPr>
                      <w:t xml:space="preserve">[6] </w:t>
                    </w:r>
                  </w:p>
                </w:tc>
                <w:tc>
                  <w:tcPr>
                    <w:tcW w:w="0" w:type="auto"/>
                    <w:hideMark/>
                  </w:tcPr>
                  <w:p w14:paraId="03D1CBB3" w14:textId="77777777" w:rsidR="00B6143C" w:rsidRDefault="00B6143C">
                    <w:pPr>
                      <w:pStyle w:val="Bibliography"/>
                      <w:rPr>
                        <w:noProof/>
                      </w:rPr>
                    </w:pPr>
                    <w:r>
                      <w:rPr>
                        <w:noProof/>
                      </w:rPr>
                      <w:t xml:space="preserve">A. Baker, Explosives in Modern Warfare, London: Defence Press, 2019. </w:t>
                    </w:r>
                  </w:p>
                </w:tc>
              </w:tr>
              <w:tr w:rsidR="00B6143C" w14:paraId="08F62E89" w14:textId="77777777">
                <w:trPr>
                  <w:divId w:val="470293035"/>
                  <w:tblCellSpacing w:w="15" w:type="dxa"/>
                </w:trPr>
                <w:tc>
                  <w:tcPr>
                    <w:tcW w:w="50" w:type="pct"/>
                    <w:hideMark/>
                  </w:tcPr>
                  <w:p w14:paraId="2ED1ADB5" w14:textId="77777777" w:rsidR="00B6143C" w:rsidRDefault="00B6143C">
                    <w:pPr>
                      <w:pStyle w:val="Bibliography"/>
                      <w:rPr>
                        <w:noProof/>
                      </w:rPr>
                    </w:pPr>
                    <w:r>
                      <w:rPr>
                        <w:noProof/>
                      </w:rPr>
                      <w:t xml:space="preserve">[7] </w:t>
                    </w:r>
                  </w:p>
                </w:tc>
                <w:tc>
                  <w:tcPr>
                    <w:tcW w:w="0" w:type="auto"/>
                    <w:hideMark/>
                  </w:tcPr>
                  <w:p w14:paraId="3D01CBDA" w14:textId="77777777" w:rsidR="00B6143C" w:rsidRDefault="00B6143C">
                    <w:pPr>
                      <w:pStyle w:val="Bibliography"/>
                      <w:rPr>
                        <w:noProof/>
                      </w:rPr>
                    </w:pPr>
                    <w:r>
                      <w:rPr>
                        <w:noProof/>
                      </w:rPr>
                      <w:t xml:space="preserve">J. Smith, "Tactical breaching with shaped charges," </w:t>
                    </w:r>
                    <w:r>
                      <w:rPr>
                        <w:i/>
                        <w:iCs/>
                        <w:noProof/>
                      </w:rPr>
                      <w:t xml:space="preserve">J.Mil.Sci, </w:t>
                    </w:r>
                    <w:r>
                      <w:rPr>
                        <w:noProof/>
                      </w:rPr>
                      <w:t xml:space="preserve">vol. 45, no. 2, pp. 123-135, 2022. </w:t>
                    </w:r>
                  </w:p>
                </w:tc>
              </w:tr>
              <w:tr w:rsidR="00B6143C" w14:paraId="3500AD95" w14:textId="77777777">
                <w:trPr>
                  <w:divId w:val="470293035"/>
                  <w:tblCellSpacing w:w="15" w:type="dxa"/>
                </w:trPr>
                <w:tc>
                  <w:tcPr>
                    <w:tcW w:w="50" w:type="pct"/>
                    <w:hideMark/>
                  </w:tcPr>
                  <w:p w14:paraId="6763E40E" w14:textId="77777777" w:rsidR="00B6143C" w:rsidRDefault="00B6143C">
                    <w:pPr>
                      <w:pStyle w:val="Bibliography"/>
                      <w:rPr>
                        <w:noProof/>
                      </w:rPr>
                    </w:pPr>
                    <w:r>
                      <w:rPr>
                        <w:noProof/>
                      </w:rPr>
                      <w:t xml:space="preserve">[8] </w:t>
                    </w:r>
                  </w:p>
                </w:tc>
                <w:tc>
                  <w:tcPr>
                    <w:tcW w:w="0" w:type="auto"/>
                    <w:hideMark/>
                  </w:tcPr>
                  <w:p w14:paraId="7E30E651" w14:textId="77777777" w:rsidR="00B6143C" w:rsidRDefault="00B6143C">
                    <w:pPr>
                      <w:pStyle w:val="Bibliography"/>
                      <w:rPr>
                        <w:noProof/>
                      </w:rPr>
                    </w:pPr>
                    <w:r>
                      <w:rPr>
                        <w:noProof/>
                      </w:rPr>
                      <w:t xml:space="preserve">M. Lin, "Advances in EOD shaped charge technology," </w:t>
                    </w:r>
                    <w:r>
                      <w:rPr>
                        <w:i/>
                        <w:iCs/>
                        <w:noProof/>
                      </w:rPr>
                      <w:t xml:space="preserve">Proc. IEEE Mil. Explosives Conf, </w:t>
                    </w:r>
                    <w:r>
                      <w:rPr>
                        <w:noProof/>
                      </w:rPr>
                      <w:t xml:space="preserve">pp. 67-74. </w:t>
                    </w:r>
                  </w:p>
                </w:tc>
              </w:tr>
              <w:tr w:rsidR="00B6143C" w14:paraId="19D6FAB0" w14:textId="77777777">
                <w:trPr>
                  <w:divId w:val="470293035"/>
                  <w:tblCellSpacing w:w="15" w:type="dxa"/>
                </w:trPr>
                <w:tc>
                  <w:tcPr>
                    <w:tcW w:w="50" w:type="pct"/>
                    <w:hideMark/>
                  </w:tcPr>
                  <w:p w14:paraId="76100637" w14:textId="77777777" w:rsidR="00B6143C" w:rsidRDefault="00B6143C">
                    <w:pPr>
                      <w:pStyle w:val="Bibliography"/>
                      <w:rPr>
                        <w:noProof/>
                      </w:rPr>
                    </w:pPr>
                    <w:r>
                      <w:rPr>
                        <w:noProof/>
                      </w:rPr>
                      <w:t xml:space="preserve">[9] </w:t>
                    </w:r>
                  </w:p>
                </w:tc>
                <w:tc>
                  <w:tcPr>
                    <w:tcW w:w="0" w:type="auto"/>
                    <w:hideMark/>
                  </w:tcPr>
                  <w:p w14:paraId="5FCB6B0F" w14:textId="77777777" w:rsidR="00B6143C" w:rsidRDefault="00B6143C">
                    <w:pPr>
                      <w:pStyle w:val="Bibliography"/>
                      <w:rPr>
                        <w:noProof/>
                      </w:rPr>
                    </w:pPr>
                    <w:r>
                      <w:rPr>
                        <w:noProof/>
                      </w:rPr>
                      <w:t xml:space="preserve">P. Robinson, Modern Anti-Armor Warfare, New York: Tech Publishers, 2018. </w:t>
                    </w:r>
                  </w:p>
                </w:tc>
              </w:tr>
              <w:tr w:rsidR="00B6143C" w14:paraId="4FE1EB89" w14:textId="77777777">
                <w:trPr>
                  <w:divId w:val="470293035"/>
                  <w:tblCellSpacing w:w="15" w:type="dxa"/>
                </w:trPr>
                <w:tc>
                  <w:tcPr>
                    <w:tcW w:w="50" w:type="pct"/>
                    <w:hideMark/>
                  </w:tcPr>
                  <w:p w14:paraId="675BFC6A" w14:textId="77777777" w:rsidR="00B6143C" w:rsidRDefault="00B6143C">
                    <w:pPr>
                      <w:pStyle w:val="Bibliography"/>
                      <w:rPr>
                        <w:noProof/>
                      </w:rPr>
                    </w:pPr>
                    <w:r>
                      <w:rPr>
                        <w:noProof/>
                      </w:rPr>
                      <w:t xml:space="preserve">[10] </w:t>
                    </w:r>
                  </w:p>
                </w:tc>
                <w:tc>
                  <w:tcPr>
                    <w:tcW w:w="0" w:type="auto"/>
                    <w:hideMark/>
                  </w:tcPr>
                  <w:p w14:paraId="4EEF5D7A" w14:textId="77777777" w:rsidR="00B6143C" w:rsidRDefault="00B6143C">
                    <w:pPr>
                      <w:pStyle w:val="Bibliography"/>
                      <w:rPr>
                        <w:noProof/>
                      </w:rPr>
                    </w:pPr>
                    <w:r>
                      <w:rPr>
                        <w:noProof/>
                      </w:rPr>
                      <w:t xml:space="preserve">G. Johnson and W. Cook, "A constitutive model and data for metals subjected to large strains, high strain rates and high temperatures," </w:t>
                    </w:r>
                    <w:r>
                      <w:rPr>
                        <w:i/>
                        <w:iCs/>
                        <w:noProof/>
                      </w:rPr>
                      <w:t xml:space="preserve">Proc. 7th Int, </w:t>
                    </w:r>
                    <w:r>
                      <w:rPr>
                        <w:noProof/>
                      </w:rPr>
                      <w:t xml:space="preserve">pp. 541-547, 1983. </w:t>
                    </w:r>
                  </w:p>
                </w:tc>
              </w:tr>
              <w:tr w:rsidR="00B6143C" w14:paraId="34976C6A" w14:textId="77777777">
                <w:trPr>
                  <w:divId w:val="470293035"/>
                  <w:tblCellSpacing w:w="15" w:type="dxa"/>
                </w:trPr>
                <w:tc>
                  <w:tcPr>
                    <w:tcW w:w="50" w:type="pct"/>
                    <w:hideMark/>
                  </w:tcPr>
                  <w:p w14:paraId="2915B4EC" w14:textId="77777777" w:rsidR="00B6143C" w:rsidRDefault="00B6143C">
                    <w:pPr>
                      <w:pStyle w:val="Bibliography"/>
                      <w:rPr>
                        <w:noProof/>
                      </w:rPr>
                    </w:pPr>
                    <w:r>
                      <w:rPr>
                        <w:noProof/>
                      </w:rPr>
                      <w:t xml:space="preserve">[11] </w:t>
                    </w:r>
                  </w:p>
                </w:tc>
                <w:tc>
                  <w:tcPr>
                    <w:tcW w:w="0" w:type="auto"/>
                    <w:hideMark/>
                  </w:tcPr>
                  <w:p w14:paraId="40CA8685" w14:textId="77777777" w:rsidR="00B6143C" w:rsidRDefault="00B6143C">
                    <w:pPr>
                      <w:pStyle w:val="Bibliography"/>
                      <w:rPr>
                        <w:noProof/>
                      </w:rPr>
                    </w:pPr>
                    <w:r>
                      <w:rPr>
                        <w:noProof/>
                      </w:rPr>
                      <w:t xml:space="preserve">A. Smith, High- Velocity Impact Analysis Using Abaqus, New York: TechSci Publishers, 2020. </w:t>
                    </w:r>
                  </w:p>
                </w:tc>
              </w:tr>
              <w:tr w:rsidR="00B6143C" w14:paraId="47A91006" w14:textId="77777777">
                <w:trPr>
                  <w:divId w:val="470293035"/>
                  <w:tblCellSpacing w:w="15" w:type="dxa"/>
                </w:trPr>
                <w:tc>
                  <w:tcPr>
                    <w:tcW w:w="50" w:type="pct"/>
                    <w:hideMark/>
                  </w:tcPr>
                  <w:p w14:paraId="3026FF04" w14:textId="77777777" w:rsidR="00B6143C" w:rsidRDefault="00B6143C">
                    <w:pPr>
                      <w:pStyle w:val="Bibliography"/>
                      <w:rPr>
                        <w:noProof/>
                      </w:rPr>
                    </w:pPr>
                    <w:r>
                      <w:rPr>
                        <w:noProof/>
                      </w:rPr>
                      <w:t xml:space="preserve">[12] </w:t>
                    </w:r>
                  </w:p>
                </w:tc>
                <w:tc>
                  <w:tcPr>
                    <w:tcW w:w="0" w:type="auto"/>
                    <w:hideMark/>
                  </w:tcPr>
                  <w:p w14:paraId="6312147E" w14:textId="77777777" w:rsidR="00B6143C" w:rsidRDefault="00B6143C">
                    <w:pPr>
                      <w:pStyle w:val="Bibliography"/>
                      <w:rPr>
                        <w:noProof/>
                      </w:rPr>
                    </w:pPr>
                    <w:r>
                      <w:rPr>
                        <w:noProof/>
                      </w:rPr>
                      <w:t>P. Dehestani, "Numerical study of the stand-off distance and liner thickness effect on the penetration depth efficiency of shaped charge process," 27 March 2018. [Online]. Available: https://journals.sagepub.com/doi/10.1177/0954406218766183. [Accessed 6 January 2025].</w:t>
                    </w:r>
                  </w:p>
                </w:tc>
              </w:tr>
              <w:tr w:rsidR="00B6143C" w14:paraId="20DC7E13" w14:textId="77777777">
                <w:trPr>
                  <w:divId w:val="470293035"/>
                  <w:tblCellSpacing w:w="15" w:type="dxa"/>
                </w:trPr>
                <w:tc>
                  <w:tcPr>
                    <w:tcW w:w="50" w:type="pct"/>
                    <w:hideMark/>
                  </w:tcPr>
                  <w:p w14:paraId="3BD87F63" w14:textId="77777777" w:rsidR="00B6143C" w:rsidRDefault="00B6143C">
                    <w:pPr>
                      <w:pStyle w:val="Bibliography"/>
                      <w:rPr>
                        <w:noProof/>
                      </w:rPr>
                    </w:pPr>
                    <w:r>
                      <w:rPr>
                        <w:noProof/>
                      </w:rPr>
                      <w:t xml:space="preserve">[13] </w:t>
                    </w:r>
                  </w:p>
                </w:tc>
                <w:tc>
                  <w:tcPr>
                    <w:tcW w:w="0" w:type="auto"/>
                    <w:hideMark/>
                  </w:tcPr>
                  <w:p w14:paraId="7B9BBE32" w14:textId="77777777" w:rsidR="00B6143C" w:rsidRDefault="00B6143C">
                    <w:pPr>
                      <w:pStyle w:val="Bibliography"/>
                      <w:rPr>
                        <w:noProof/>
                      </w:rPr>
                    </w:pPr>
                    <w:r>
                      <w:rPr>
                        <w:noProof/>
                      </w:rPr>
                      <w:t xml:space="preserve">A. Dorogoy, "Dynamic large strain characterization of tantalum using shear-compression and shear-tension testing," September 2017. [Online]. Available: </w:t>
                    </w:r>
                    <w:r>
                      <w:rPr>
                        <w:noProof/>
                      </w:rPr>
                      <w:lastRenderedPageBreak/>
                      <w:t>https://www.sciencedirect.com/science/article/abs/pii/S0167663617301552. [Accessed 6 January 2025].</w:t>
                    </w:r>
                  </w:p>
                </w:tc>
              </w:tr>
            </w:tbl>
            <w:p w14:paraId="45DD66C2" w14:textId="77777777" w:rsidR="00B6143C" w:rsidRDefault="00B6143C">
              <w:pPr>
                <w:divId w:val="470293035"/>
                <w:rPr>
                  <w:rFonts w:eastAsia="Times New Roman"/>
                  <w:noProof/>
                </w:rPr>
              </w:pPr>
            </w:p>
            <w:p w14:paraId="5E1636E8" w14:textId="1F558B5C" w:rsidR="00B6143C" w:rsidRDefault="00B6143C">
              <w:r>
                <w:rPr>
                  <w:b/>
                  <w:bCs/>
                  <w:noProof/>
                </w:rPr>
                <w:fldChar w:fldCharType="end"/>
              </w:r>
            </w:p>
          </w:sdtContent>
        </w:sdt>
      </w:sdtContent>
    </w:sdt>
    <w:p w14:paraId="486E1DD9" w14:textId="77777777" w:rsidR="00B6143C" w:rsidRPr="00960C69" w:rsidRDefault="00B6143C" w:rsidP="00960C69"/>
    <w:p w14:paraId="0C15CC85" w14:textId="77777777" w:rsidR="005724EB" w:rsidRPr="0016563D" w:rsidRDefault="005724EB" w:rsidP="0016563D"/>
    <w:p w14:paraId="61D95F93" w14:textId="0467DCF4" w:rsidR="00192386" w:rsidRPr="00192386" w:rsidRDefault="00192386" w:rsidP="00192386"/>
    <w:sectPr w:rsidR="00192386" w:rsidRPr="00192386">
      <w:footerReference w:type="default" r:id="rId25"/>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2C82BA" w14:textId="77777777" w:rsidR="00DB1415" w:rsidRDefault="00DB1415">
      <w:pPr>
        <w:spacing w:before="0" w:after="0" w:line="240" w:lineRule="auto"/>
      </w:pPr>
      <w:r>
        <w:separator/>
      </w:r>
    </w:p>
  </w:endnote>
  <w:endnote w:type="continuationSeparator" w:id="0">
    <w:p w14:paraId="4FA26E5A" w14:textId="77777777" w:rsidR="00DB1415" w:rsidRDefault="00DB141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869FC7"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61CD6F" w14:textId="77777777" w:rsidR="00DB1415" w:rsidRDefault="00DB1415">
      <w:pPr>
        <w:spacing w:before="0" w:after="0" w:line="240" w:lineRule="auto"/>
      </w:pPr>
      <w:r>
        <w:separator/>
      </w:r>
    </w:p>
  </w:footnote>
  <w:footnote w:type="continuationSeparator" w:id="0">
    <w:p w14:paraId="0B857E44" w14:textId="77777777" w:rsidR="00DB1415" w:rsidRDefault="00DB141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354A0F8F"/>
    <w:multiLevelType w:val="hybridMultilevel"/>
    <w:tmpl w:val="0EB0B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287DCA"/>
    <w:multiLevelType w:val="hybridMultilevel"/>
    <w:tmpl w:val="FC888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641DE9"/>
    <w:multiLevelType w:val="hybridMultilevel"/>
    <w:tmpl w:val="5652E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F436B7"/>
    <w:multiLevelType w:val="hybridMultilevel"/>
    <w:tmpl w:val="B39A9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691103499">
    <w:abstractNumId w:val="9"/>
  </w:num>
  <w:num w:numId="2" w16cid:durableId="32464404">
    <w:abstractNumId w:val="9"/>
  </w:num>
  <w:num w:numId="3" w16cid:durableId="157843266">
    <w:abstractNumId w:val="8"/>
  </w:num>
  <w:num w:numId="4" w16cid:durableId="855538111">
    <w:abstractNumId w:val="8"/>
  </w:num>
  <w:num w:numId="5" w16cid:durableId="1507330571">
    <w:abstractNumId w:val="9"/>
  </w:num>
  <w:num w:numId="6" w16cid:durableId="1670055044">
    <w:abstractNumId w:val="8"/>
  </w:num>
  <w:num w:numId="7" w16cid:durableId="351077765">
    <w:abstractNumId w:val="11"/>
  </w:num>
  <w:num w:numId="8" w16cid:durableId="1318192976">
    <w:abstractNumId w:val="10"/>
  </w:num>
  <w:num w:numId="9" w16cid:durableId="1928734422">
    <w:abstractNumId w:val="13"/>
  </w:num>
  <w:num w:numId="10" w16cid:durableId="676082935">
    <w:abstractNumId w:val="12"/>
  </w:num>
  <w:num w:numId="11" w16cid:durableId="37123475">
    <w:abstractNumId w:val="19"/>
  </w:num>
  <w:num w:numId="12" w16cid:durableId="738792732">
    <w:abstractNumId w:val="18"/>
  </w:num>
  <w:num w:numId="13" w16cid:durableId="263267234">
    <w:abstractNumId w:val="7"/>
  </w:num>
  <w:num w:numId="14" w16cid:durableId="1940986529">
    <w:abstractNumId w:val="6"/>
  </w:num>
  <w:num w:numId="15" w16cid:durableId="238909833">
    <w:abstractNumId w:val="5"/>
  </w:num>
  <w:num w:numId="16" w16cid:durableId="2044210478">
    <w:abstractNumId w:val="4"/>
  </w:num>
  <w:num w:numId="17" w16cid:durableId="691300883">
    <w:abstractNumId w:val="3"/>
  </w:num>
  <w:num w:numId="18" w16cid:durableId="1758669633">
    <w:abstractNumId w:val="2"/>
  </w:num>
  <w:num w:numId="19" w16cid:durableId="1209142162">
    <w:abstractNumId w:val="1"/>
  </w:num>
  <w:num w:numId="20" w16cid:durableId="48573476">
    <w:abstractNumId w:val="0"/>
  </w:num>
  <w:num w:numId="21" w16cid:durableId="1955597764">
    <w:abstractNumId w:val="16"/>
  </w:num>
  <w:num w:numId="22" w16cid:durableId="517618526">
    <w:abstractNumId w:val="15"/>
  </w:num>
  <w:num w:numId="23" w16cid:durableId="912541237">
    <w:abstractNumId w:val="14"/>
  </w:num>
  <w:num w:numId="24" w16cid:durableId="202593217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CC7"/>
    <w:rsid w:val="000122E5"/>
    <w:rsid w:val="00025E3B"/>
    <w:rsid w:val="00033B94"/>
    <w:rsid w:val="00035CC7"/>
    <w:rsid w:val="00041453"/>
    <w:rsid w:val="00041DF5"/>
    <w:rsid w:val="00047D32"/>
    <w:rsid w:val="000514C7"/>
    <w:rsid w:val="00060849"/>
    <w:rsid w:val="00064B4C"/>
    <w:rsid w:val="000748AA"/>
    <w:rsid w:val="00094DBB"/>
    <w:rsid w:val="000B1074"/>
    <w:rsid w:val="000C19D1"/>
    <w:rsid w:val="000D1527"/>
    <w:rsid w:val="000D7B73"/>
    <w:rsid w:val="000E26DD"/>
    <w:rsid w:val="000F129B"/>
    <w:rsid w:val="00103824"/>
    <w:rsid w:val="00105B8C"/>
    <w:rsid w:val="00117C6B"/>
    <w:rsid w:val="00120BD9"/>
    <w:rsid w:val="001217E9"/>
    <w:rsid w:val="00124295"/>
    <w:rsid w:val="00131B7F"/>
    <w:rsid w:val="00132AE8"/>
    <w:rsid w:val="00142CC1"/>
    <w:rsid w:val="00142E63"/>
    <w:rsid w:val="00142E72"/>
    <w:rsid w:val="00153CDA"/>
    <w:rsid w:val="00156716"/>
    <w:rsid w:val="00157592"/>
    <w:rsid w:val="00161AD4"/>
    <w:rsid w:val="001638F6"/>
    <w:rsid w:val="00165614"/>
    <w:rsid w:val="0016563D"/>
    <w:rsid w:val="00165BD7"/>
    <w:rsid w:val="0017005C"/>
    <w:rsid w:val="001710D6"/>
    <w:rsid w:val="00173EEB"/>
    <w:rsid w:val="00177DE8"/>
    <w:rsid w:val="00181932"/>
    <w:rsid w:val="00186F62"/>
    <w:rsid w:val="0018734C"/>
    <w:rsid w:val="00192386"/>
    <w:rsid w:val="001950A9"/>
    <w:rsid w:val="001A0575"/>
    <w:rsid w:val="001A2000"/>
    <w:rsid w:val="001A6E84"/>
    <w:rsid w:val="001B0C02"/>
    <w:rsid w:val="001B25EF"/>
    <w:rsid w:val="001C69A0"/>
    <w:rsid w:val="001D1553"/>
    <w:rsid w:val="001D40D4"/>
    <w:rsid w:val="001F7B63"/>
    <w:rsid w:val="00200098"/>
    <w:rsid w:val="00207BA7"/>
    <w:rsid w:val="0021656B"/>
    <w:rsid w:val="00217243"/>
    <w:rsid w:val="00231245"/>
    <w:rsid w:val="002435BA"/>
    <w:rsid w:val="002804DE"/>
    <w:rsid w:val="00283B9B"/>
    <w:rsid w:val="002860E3"/>
    <w:rsid w:val="002937D8"/>
    <w:rsid w:val="002952FF"/>
    <w:rsid w:val="002A4511"/>
    <w:rsid w:val="002B17A9"/>
    <w:rsid w:val="002C56DA"/>
    <w:rsid w:val="002D1A73"/>
    <w:rsid w:val="002E08D8"/>
    <w:rsid w:val="002E3B45"/>
    <w:rsid w:val="002E782E"/>
    <w:rsid w:val="00302C07"/>
    <w:rsid w:val="00313CFC"/>
    <w:rsid w:val="0031444A"/>
    <w:rsid w:val="003209D6"/>
    <w:rsid w:val="00330B8F"/>
    <w:rsid w:val="00333062"/>
    <w:rsid w:val="00334A73"/>
    <w:rsid w:val="0034151C"/>
    <w:rsid w:val="003422FF"/>
    <w:rsid w:val="00343F4C"/>
    <w:rsid w:val="00344111"/>
    <w:rsid w:val="003455A1"/>
    <w:rsid w:val="00371203"/>
    <w:rsid w:val="00373807"/>
    <w:rsid w:val="00383AA8"/>
    <w:rsid w:val="00387481"/>
    <w:rsid w:val="0039438A"/>
    <w:rsid w:val="003A44AB"/>
    <w:rsid w:val="003A768D"/>
    <w:rsid w:val="003A7DE0"/>
    <w:rsid w:val="003B26D5"/>
    <w:rsid w:val="003B5760"/>
    <w:rsid w:val="003C5798"/>
    <w:rsid w:val="003D4BA1"/>
    <w:rsid w:val="003D6F23"/>
    <w:rsid w:val="003F0940"/>
    <w:rsid w:val="00407C0F"/>
    <w:rsid w:val="004104F7"/>
    <w:rsid w:val="00434B40"/>
    <w:rsid w:val="00440D7D"/>
    <w:rsid w:val="00442180"/>
    <w:rsid w:val="00453425"/>
    <w:rsid w:val="00472159"/>
    <w:rsid w:val="00476309"/>
    <w:rsid w:val="00476D72"/>
    <w:rsid w:val="004919AD"/>
    <w:rsid w:val="00492374"/>
    <w:rsid w:val="004952C4"/>
    <w:rsid w:val="004A3D44"/>
    <w:rsid w:val="004A4EDE"/>
    <w:rsid w:val="004A5019"/>
    <w:rsid w:val="004B00C1"/>
    <w:rsid w:val="004D764F"/>
    <w:rsid w:val="004F1930"/>
    <w:rsid w:val="004F7C80"/>
    <w:rsid w:val="00502B1E"/>
    <w:rsid w:val="00502C9E"/>
    <w:rsid w:val="005054E3"/>
    <w:rsid w:val="00511C39"/>
    <w:rsid w:val="00512C36"/>
    <w:rsid w:val="00517544"/>
    <w:rsid w:val="00517D0F"/>
    <w:rsid w:val="00522AF4"/>
    <w:rsid w:val="0052662B"/>
    <w:rsid w:val="00526ADC"/>
    <w:rsid w:val="00534231"/>
    <w:rsid w:val="00535CC1"/>
    <w:rsid w:val="00553195"/>
    <w:rsid w:val="00553E56"/>
    <w:rsid w:val="00556EA2"/>
    <w:rsid w:val="005724EB"/>
    <w:rsid w:val="005806DA"/>
    <w:rsid w:val="00587736"/>
    <w:rsid w:val="00590F74"/>
    <w:rsid w:val="005A1245"/>
    <w:rsid w:val="005A1C5A"/>
    <w:rsid w:val="005A2139"/>
    <w:rsid w:val="005A48DB"/>
    <w:rsid w:val="005A5F89"/>
    <w:rsid w:val="005B34EE"/>
    <w:rsid w:val="005B35CF"/>
    <w:rsid w:val="005B7A3A"/>
    <w:rsid w:val="005B7B14"/>
    <w:rsid w:val="005D43E7"/>
    <w:rsid w:val="005E06A9"/>
    <w:rsid w:val="005E1A8F"/>
    <w:rsid w:val="005E5EC5"/>
    <w:rsid w:val="0060067F"/>
    <w:rsid w:val="006206B8"/>
    <w:rsid w:val="00621AE3"/>
    <w:rsid w:val="00623D9F"/>
    <w:rsid w:val="00626600"/>
    <w:rsid w:val="0063387D"/>
    <w:rsid w:val="00635F04"/>
    <w:rsid w:val="00635F89"/>
    <w:rsid w:val="00641ADE"/>
    <w:rsid w:val="00647CD0"/>
    <w:rsid w:val="0065474D"/>
    <w:rsid w:val="00662FC7"/>
    <w:rsid w:val="00663E5C"/>
    <w:rsid w:val="00681565"/>
    <w:rsid w:val="006832CD"/>
    <w:rsid w:val="006847C6"/>
    <w:rsid w:val="00690EFD"/>
    <w:rsid w:val="006916BA"/>
    <w:rsid w:val="006926BB"/>
    <w:rsid w:val="00693234"/>
    <w:rsid w:val="006A1A95"/>
    <w:rsid w:val="006A604C"/>
    <w:rsid w:val="006B2F73"/>
    <w:rsid w:val="006C371D"/>
    <w:rsid w:val="006D00E2"/>
    <w:rsid w:val="006D7323"/>
    <w:rsid w:val="006E4A76"/>
    <w:rsid w:val="006E4E9B"/>
    <w:rsid w:val="006F58E8"/>
    <w:rsid w:val="006F5D9B"/>
    <w:rsid w:val="006F7F33"/>
    <w:rsid w:val="00701805"/>
    <w:rsid w:val="007021DE"/>
    <w:rsid w:val="00707048"/>
    <w:rsid w:val="007120AC"/>
    <w:rsid w:val="00714435"/>
    <w:rsid w:val="00723383"/>
    <w:rsid w:val="00732607"/>
    <w:rsid w:val="00741E0D"/>
    <w:rsid w:val="00745D6C"/>
    <w:rsid w:val="00756AC5"/>
    <w:rsid w:val="00756EF4"/>
    <w:rsid w:val="00757462"/>
    <w:rsid w:val="00760D43"/>
    <w:rsid w:val="00771537"/>
    <w:rsid w:val="007739E3"/>
    <w:rsid w:val="0078250B"/>
    <w:rsid w:val="00795823"/>
    <w:rsid w:val="007A13D7"/>
    <w:rsid w:val="007B4E11"/>
    <w:rsid w:val="007B54DF"/>
    <w:rsid w:val="007C1BEC"/>
    <w:rsid w:val="007E1F27"/>
    <w:rsid w:val="007E419B"/>
    <w:rsid w:val="0080140D"/>
    <w:rsid w:val="008108EC"/>
    <w:rsid w:val="00816FC8"/>
    <w:rsid w:val="00822F80"/>
    <w:rsid w:val="00836F2A"/>
    <w:rsid w:val="00844483"/>
    <w:rsid w:val="0085262A"/>
    <w:rsid w:val="00871A83"/>
    <w:rsid w:val="00880D80"/>
    <w:rsid w:val="00891AC5"/>
    <w:rsid w:val="008939D4"/>
    <w:rsid w:val="008A1C3F"/>
    <w:rsid w:val="008A2884"/>
    <w:rsid w:val="008A72F7"/>
    <w:rsid w:val="008C0FB0"/>
    <w:rsid w:val="008D58F9"/>
    <w:rsid w:val="008E4A3C"/>
    <w:rsid w:val="00900655"/>
    <w:rsid w:val="009038DF"/>
    <w:rsid w:val="0091158D"/>
    <w:rsid w:val="0091410F"/>
    <w:rsid w:val="00914168"/>
    <w:rsid w:val="0091689E"/>
    <w:rsid w:val="00934877"/>
    <w:rsid w:val="00934F1C"/>
    <w:rsid w:val="009354E4"/>
    <w:rsid w:val="00941201"/>
    <w:rsid w:val="009420A6"/>
    <w:rsid w:val="00945867"/>
    <w:rsid w:val="009514B2"/>
    <w:rsid w:val="00960C69"/>
    <w:rsid w:val="00961AC8"/>
    <w:rsid w:val="00986736"/>
    <w:rsid w:val="00986E7E"/>
    <w:rsid w:val="009912F7"/>
    <w:rsid w:val="009960F6"/>
    <w:rsid w:val="00997576"/>
    <w:rsid w:val="009A0DDD"/>
    <w:rsid w:val="009A319B"/>
    <w:rsid w:val="009D2231"/>
    <w:rsid w:val="009D2617"/>
    <w:rsid w:val="009E3A6E"/>
    <w:rsid w:val="009E4C13"/>
    <w:rsid w:val="009E7B19"/>
    <w:rsid w:val="00A05F9F"/>
    <w:rsid w:val="00A122DB"/>
    <w:rsid w:val="00A17C84"/>
    <w:rsid w:val="00A34B01"/>
    <w:rsid w:val="00A44D3D"/>
    <w:rsid w:val="00A55FE7"/>
    <w:rsid w:val="00A725D9"/>
    <w:rsid w:val="00A770FF"/>
    <w:rsid w:val="00A8217E"/>
    <w:rsid w:val="00A84AEA"/>
    <w:rsid w:val="00A9292D"/>
    <w:rsid w:val="00A92A7D"/>
    <w:rsid w:val="00A95C4F"/>
    <w:rsid w:val="00A96FA6"/>
    <w:rsid w:val="00A97647"/>
    <w:rsid w:val="00AA5927"/>
    <w:rsid w:val="00AA7AC1"/>
    <w:rsid w:val="00AB14A7"/>
    <w:rsid w:val="00AB1905"/>
    <w:rsid w:val="00AC1F18"/>
    <w:rsid w:val="00AD165F"/>
    <w:rsid w:val="00AD4644"/>
    <w:rsid w:val="00AE1A6D"/>
    <w:rsid w:val="00AF524A"/>
    <w:rsid w:val="00B02D8F"/>
    <w:rsid w:val="00B06820"/>
    <w:rsid w:val="00B15989"/>
    <w:rsid w:val="00B3059B"/>
    <w:rsid w:val="00B328B5"/>
    <w:rsid w:val="00B37B48"/>
    <w:rsid w:val="00B46FF5"/>
    <w:rsid w:val="00B47B7A"/>
    <w:rsid w:val="00B534F9"/>
    <w:rsid w:val="00B54C00"/>
    <w:rsid w:val="00B54E30"/>
    <w:rsid w:val="00B6143C"/>
    <w:rsid w:val="00B646B8"/>
    <w:rsid w:val="00B753C2"/>
    <w:rsid w:val="00BA3BC5"/>
    <w:rsid w:val="00BB1BD2"/>
    <w:rsid w:val="00BB418E"/>
    <w:rsid w:val="00BC79A2"/>
    <w:rsid w:val="00BE10F7"/>
    <w:rsid w:val="00BE16E4"/>
    <w:rsid w:val="00BE7BC8"/>
    <w:rsid w:val="00C00FB4"/>
    <w:rsid w:val="00C21194"/>
    <w:rsid w:val="00C21FD0"/>
    <w:rsid w:val="00C22D52"/>
    <w:rsid w:val="00C3322C"/>
    <w:rsid w:val="00C35EC7"/>
    <w:rsid w:val="00C453BB"/>
    <w:rsid w:val="00C563A9"/>
    <w:rsid w:val="00C7443D"/>
    <w:rsid w:val="00C80BD4"/>
    <w:rsid w:val="00C94DE5"/>
    <w:rsid w:val="00CA4CEE"/>
    <w:rsid w:val="00CC793A"/>
    <w:rsid w:val="00CD207B"/>
    <w:rsid w:val="00CD483A"/>
    <w:rsid w:val="00CD770D"/>
    <w:rsid w:val="00CE2CFC"/>
    <w:rsid w:val="00CF3A42"/>
    <w:rsid w:val="00D00D68"/>
    <w:rsid w:val="00D06D42"/>
    <w:rsid w:val="00D10D7E"/>
    <w:rsid w:val="00D30B22"/>
    <w:rsid w:val="00D4182B"/>
    <w:rsid w:val="00D4604D"/>
    <w:rsid w:val="00D50978"/>
    <w:rsid w:val="00D52C36"/>
    <w:rsid w:val="00D5413C"/>
    <w:rsid w:val="00D635EC"/>
    <w:rsid w:val="00D75066"/>
    <w:rsid w:val="00D859E4"/>
    <w:rsid w:val="00D905A7"/>
    <w:rsid w:val="00D9377F"/>
    <w:rsid w:val="00DA58AE"/>
    <w:rsid w:val="00DB0C20"/>
    <w:rsid w:val="00DB1415"/>
    <w:rsid w:val="00DC07A3"/>
    <w:rsid w:val="00DC0DB5"/>
    <w:rsid w:val="00DC21E4"/>
    <w:rsid w:val="00DC5FC0"/>
    <w:rsid w:val="00DC68FC"/>
    <w:rsid w:val="00DE0D6E"/>
    <w:rsid w:val="00DE6DB4"/>
    <w:rsid w:val="00DF2A4C"/>
    <w:rsid w:val="00DF42C2"/>
    <w:rsid w:val="00DF60FA"/>
    <w:rsid w:val="00E02E2D"/>
    <w:rsid w:val="00E05184"/>
    <w:rsid w:val="00E11B8A"/>
    <w:rsid w:val="00E11BE2"/>
    <w:rsid w:val="00E1464D"/>
    <w:rsid w:val="00E2287F"/>
    <w:rsid w:val="00E348B2"/>
    <w:rsid w:val="00E520A0"/>
    <w:rsid w:val="00E61F95"/>
    <w:rsid w:val="00E66515"/>
    <w:rsid w:val="00E7053A"/>
    <w:rsid w:val="00E81D58"/>
    <w:rsid w:val="00E86DBB"/>
    <w:rsid w:val="00EB51B9"/>
    <w:rsid w:val="00EC768C"/>
    <w:rsid w:val="00ED44B3"/>
    <w:rsid w:val="00ED5B5A"/>
    <w:rsid w:val="00EE5697"/>
    <w:rsid w:val="00F0292C"/>
    <w:rsid w:val="00F04CC3"/>
    <w:rsid w:val="00F11477"/>
    <w:rsid w:val="00F2515E"/>
    <w:rsid w:val="00F25289"/>
    <w:rsid w:val="00F26FB6"/>
    <w:rsid w:val="00F33344"/>
    <w:rsid w:val="00F33986"/>
    <w:rsid w:val="00F50AA6"/>
    <w:rsid w:val="00F51C86"/>
    <w:rsid w:val="00F51F88"/>
    <w:rsid w:val="00F524B9"/>
    <w:rsid w:val="00F606CB"/>
    <w:rsid w:val="00F677F9"/>
    <w:rsid w:val="00F71E93"/>
    <w:rsid w:val="00F81A53"/>
    <w:rsid w:val="00F84987"/>
    <w:rsid w:val="00F90D94"/>
    <w:rsid w:val="00F9209F"/>
    <w:rsid w:val="00F9751B"/>
    <w:rsid w:val="00FA1136"/>
    <w:rsid w:val="00FA3619"/>
    <w:rsid w:val="00FB12B0"/>
    <w:rsid w:val="00FB5DA3"/>
    <w:rsid w:val="00FD0A2C"/>
    <w:rsid w:val="00FD1504"/>
    <w:rsid w:val="00FD77CA"/>
    <w:rsid w:val="00FE15C4"/>
    <w:rsid w:val="00FF257A"/>
    <w:rsid w:val="00FF54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FBDB734"/>
  <w15:chartTrackingRefBased/>
  <w15:docId w15:val="{5D47906A-FFBB-4CCB-94B7-6BD5D46FB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511C39"/>
    <w:pPr>
      <w:ind w:left="720"/>
      <w:contextualSpacing/>
    </w:pPr>
  </w:style>
  <w:style w:type="character" w:styleId="Hyperlink">
    <w:name w:val="Hyperlink"/>
    <w:basedOn w:val="DefaultParagraphFont"/>
    <w:uiPriority w:val="99"/>
    <w:unhideWhenUsed/>
    <w:rsid w:val="00C453BB"/>
    <w:rPr>
      <w:color w:val="993E21" w:themeColor="hyperlink"/>
      <w:u w:val="single"/>
    </w:rPr>
  </w:style>
  <w:style w:type="character" w:styleId="UnresolvedMention">
    <w:name w:val="Unresolved Mention"/>
    <w:basedOn w:val="DefaultParagraphFont"/>
    <w:uiPriority w:val="99"/>
    <w:semiHidden/>
    <w:unhideWhenUsed/>
    <w:rsid w:val="00C453BB"/>
    <w:rPr>
      <w:color w:val="605E5C"/>
      <w:shd w:val="clear" w:color="auto" w:fill="E1DFDD"/>
    </w:rPr>
  </w:style>
  <w:style w:type="character" w:styleId="FollowedHyperlink">
    <w:name w:val="FollowedHyperlink"/>
    <w:basedOn w:val="DefaultParagraphFont"/>
    <w:uiPriority w:val="99"/>
    <w:semiHidden/>
    <w:unhideWhenUsed/>
    <w:rsid w:val="00D635EC"/>
    <w:rPr>
      <w:color w:val="956400" w:themeColor="followedHyperlink"/>
      <w:u w:val="single"/>
    </w:rPr>
  </w:style>
  <w:style w:type="paragraph" w:styleId="TableofFigures">
    <w:name w:val="table of figures"/>
    <w:basedOn w:val="Normal"/>
    <w:next w:val="Normal"/>
    <w:uiPriority w:val="99"/>
    <w:unhideWhenUsed/>
    <w:rsid w:val="00B6143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565758">
      <w:bodyDiv w:val="1"/>
      <w:marLeft w:val="0"/>
      <w:marRight w:val="0"/>
      <w:marTop w:val="0"/>
      <w:marBottom w:val="0"/>
      <w:divBdr>
        <w:top w:val="none" w:sz="0" w:space="0" w:color="auto"/>
        <w:left w:val="none" w:sz="0" w:space="0" w:color="auto"/>
        <w:bottom w:val="none" w:sz="0" w:space="0" w:color="auto"/>
        <w:right w:val="none" w:sz="0" w:space="0" w:color="auto"/>
      </w:divBdr>
    </w:div>
    <w:div w:id="53508439">
      <w:bodyDiv w:val="1"/>
      <w:marLeft w:val="0"/>
      <w:marRight w:val="0"/>
      <w:marTop w:val="0"/>
      <w:marBottom w:val="0"/>
      <w:divBdr>
        <w:top w:val="none" w:sz="0" w:space="0" w:color="auto"/>
        <w:left w:val="none" w:sz="0" w:space="0" w:color="auto"/>
        <w:bottom w:val="none" w:sz="0" w:space="0" w:color="auto"/>
        <w:right w:val="none" w:sz="0" w:space="0" w:color="auto"/>
      </w:divBdr>
    </w:div>
    <w:div w:id="121576775">
      <w:bodyDiv w:val="1"/>
      <w:marLeft w:val="0"/>
      <w:marRight w:val="0"/>
      <w:marTop w:val="0"/>
      <w:marBottom w:val="0"/>
      <w:divBdr>
        <w:top w:val="none" w:sz="0" w:space="0" w:color="auto"/>
        <w:left w:val="none" w:sz="0" w:space="0" w:color="auto"/>
        <w:bottom w:val="none" w:sz="0" w:space="0" w:color="auto"/>
        <w:right w:val="none" w:sz="0" w:space="0" w:color="auto"/>
      </w:divBdr>
    </w:div>
    <w:div w:id="266161852">
      <w:bodyDiv w:val="1"/>
      <w:marLeft w:val="0"/>
      <w:marRight w:val="0"/>
      <w:marTop w:val="0"/>
      <w:marBottom w:val="0"/>
      <w:divBdr>
        <w:top w:val="none" w:sz="0" w:space="0" w:color="auto"/>
        <w:left w:val="none" w:sz="0" w:space="0" w:color="auto"/>
        <w:bottom w:val="none" w:sz="0" w:space="0" w:color="auto"/>
        <w:right w:val="none" w:sz="0" w:space="0" w:color="auto"/>
      </w:divBdr>
    </w:div>
    <w:div w:id="339822416">
      <w:bodyDiv w:val="1"/>
      <w:marLeft w:val="0"/>
      <w:marRight w:val="0"/>
      <w:marTop w:val="0"/>
      <w:marBottom w:val="0"/>
      <w:divBdr>
        <w:top w:val="none" w:sz="0" w:space="0" w:color="auto"/>
        <w:left w:val="none" w:sz="0" w:space="0" w:color="auto"/>
        <w:bottom w:val="none" w:sz="0" w:space="0" w:color="auto"/>
        <w:right w:val="none" w:sz="0" w:space="0" w:color="auto"/>
      </w:divBdr>
    </w:div>
    <w:div w:id="361322736">
      <w:bodyDiv w:val="1"/>
      <w:marLeft w:val="0"/>
      <w:marRight w:val="0"/>
      <w:marTop w:val="0"/>
      <w:marBottom w:val="0"/>
      <w:divBdr>
        <w:top w:val="none" w:sz="0" w:space="0" w:color="auto"/>
        <w:left w:val="none" w:sz="0" w:space="0" w:color="auto"/>
        <w:bottom w:val="none" w:sz="0" w:space="0" w:color="auto"/>
        <w:right w:val="none" w:sz="0" w:space="0" w:color="auto"/>
      </w:divBdr>
    </w:div>
    <w:div w:id="365377912">
      <w:bodyDiv w:val="1"/>
      <w:marLeft w:val="0"/>
      <w:marRight w:val="0"/>
      <w:marTop w:val="0"/>
      <w:marBottom w:val="0"/>
      <w:divBdr>
        <w:top w:val="none" w:sz="0" w:space="0" w:color="auto"/>
        <w:left w:val="none" w:sz="0" w:space="0" w:color="auto"/>
        <w:bottom w:val="none" w:sz="0" w:space="0" w:color="auto"/>
        <w:right w:val="none" w:sz="0" w:space="0" w:color="auto"/>
      </w:divBdr>
    </w:div>
    <w:div w:id="465390403">
      <w:bodyDiv w:val="1"/>
      <w:marLeft w:val="0"/>
      <w:marRight w:val="0"/>
      <w:marTop w:val="0"/>
      <w:marBottom w:val="0"/>
      <w:divBdr>
        <w:top w:val="none" w:sz="0" w:space="0" w:color="auto"/>
        <w:left w:val="none" w:sz="0" w:space="0" w:color="auto"/>
        <w:bottom w:val="none" w:sz="0" w:space="0" w:color="auto"/>
        <w:right w:val="none" w:sz="0" w:space="0" w:color="auto"/>
      </w:divBdr>
    </w:div>
    <w:div w:id="470293035">
      <w:bodyDiv w:val="1"/>
      <w:marLeft w:val="0"/>
      <w:marRight w:val="0"/>
      <w:marTop w:val="0"/>
      <w:marBottom w:val="0"/>
      <w:divBdr>
        <w:top w:val="none" w:sz="0" w:space="0" w:color="auto"/>
        <w:left w:val="none" w:sz="0" w:space="0" w:color="auto"/>
        <w:bottom w:val="none" w:sz="0" w:space="0" w:color="auto"/>
        <w:right w:val="none" w:sz="0" w:space="0" w:color="auto"/>
      </w:divBdr>
    </w:div>
    <w:div w:id="505286696">
      <w:bodyDiv w:val="1"/>
      <w:marLeft w:val="0"/>
      <w:marRight w:val="0"/>
      <w:marTop w:val="0"/>
      <w:marBottom w:val="0"/>
      <w:divBdr>
        <w:top w:val="none" w:sz="0" w:space="0" w:color="auto"/>
        <w:left w:val="none" w:sz="0" w:space="0" w:color="auto"/>
        <w:bottom w:val="none" w:sz="0" w:space="0" w:color="auto"/>
        <w:right w:val="none" w:sz="0" w:space="0" w:color="auto"/>
      </w:divBdr>
    </w:div>
    <w:div w:id="560214541">
      <w:bodyDiv w:val="1"/>
      <w:marLeft w:val="0"/>
      <w:marRight w:val="0"/>
      <w:marTop w:val="0"/>
      <w:marBottom w:val="0"/>
      <w:divBdr>
        <w:top w:val="none" w:sz="0" w:space="0" w:color="auto"/>
        <w:left w:val="none" w:sz="0" w:space="0" w:color="auto"/>
        <w:bottom w:val="none" w:sz="0" w:space="0" w:color="auto"/>
        <w:right w:val="none" w:sz="0" w:space="0" w:color="auto"/>
      </w:divBdr>
    </w:div>
    <w:div w:id="840973976">
      <w:bodyDiv w:val="1"/>
      <w:marLeft w:val="0"/>
      <w:marRight w:val="0"/>
      <w:marTop w:val="0"/>
      <w:marBottom w:val="0"/>
      <w:divBdr>
        <w:top w:val="none" w:sz="0" w:space="0" w:color="auto"/>
        <w:left w:val="none" w:sz="0" w:space="0" w:color="auto"/>
        <w:bottom w:val="none" w:sz="0" w:space="0" w:color="auto"/>
        <w:right w:val="none" w:sz="0" w:space="0" w:color="auto"/>
      </w:divBdr>
    </w:div>
    <w:div w:id="934286945">
      <w:bodyDiv w:val="1"/>
      <w:marLeft w:val="0"/>
      <w:marRight w:val="0"/>
      <w:marTop w:val="0"/>
      <w:marBottom w:val="0"/>
      <w:divBdr>
        <w:top w:val="none" w:sz="0" w:space="0" w:color="auto"/>
        <w:left w:val="none" w:sz="0" w:space="0" w:color="auto"/>
        <w:bottom w:val="none" w:sz="0" w:space="0" w:color="auto"/>
        <w:right w:val="none" w:sz="0" w:space="0" w:color="auto"/>
      </w:divBdr>
    </w:div>
    <w:div w:id="939800816">
      <w:bodyDiv w:val="1"/>
      <w:marLeft w:val="0"/>
      <w:marRight w:val="0"/>
      <w:marTop w:val="0"/>
      <w:marBottom w:val="0"/>
      <w:divBdr>
        <w:top w:val="none" w:sz="0" w:space="0" w:color="auto"/>
        <w:left w:val="none" w:sz="0" w:space="0" w:color="auto"/>
        <w:bottom w:val="none" w:sz="0" w:space="0" w:color="auto"/>
        <w:right w:val="none" w:sz="0" w:space="0" w:color="auto"/>
      </w:divBdr>
      <w:divsChild>
        <w:div w:id="1518080596">
          <w:marLeft w:val="360"/>
          <w:marRight w:val="0"/>
          <w:marTop w:val="200"/>
          <w:marBottom w:val="0"/>
          <w:divBdr>
            <w:top w:val="none" w:sz="0" w:space="0" w:color="auto"/>
            <w:left w:val="none" w:sz="0" w:space="0" w:color="auto"/>
            <w:bottom w:val="none" w:sz="0" w:space="0" w:color="auto"/>
            <w:right w:val="none" w:sz="0" w:space="0" w:color="auto"/>
          </w:divBdr>
        </w:div>
      </w:divsChild>
    </w:div>
    <w:div w:id="981346764">
      <w:bodyDiv w:val="1"/>
      <w:marLeft w:val="0"/>
      <w:marRight w:val="0"/>
      <w:marTop w:val="0"/>
      <w:marBottom w:val="0"/>
      <w:divBdr>
        <w:top w:val="none" w:sz="0" w:space="0" w:color="auto"/>
        <w:left w:val="none" w:sz="0" w:space="0" w:color="auto"/>
        <w:bottom w:val="none" w:sz="0" w:space="0" w:color="auto"/>
        <w:right w:val="none" w:sz="0" w:space="0" w:color="auto"/>
      </w:divBdr>
    </w:div>
    <w:div w:id="1179152989">
      <w:bodyDiv w:val="1"/>
      <w:marLeft w:val="0"/>
      <w:marRight w:val="0"/>
      <w:marTop w:val="0"/>
      <w:marBottom w:val="0"/>
      <w:divBdr>
        <w:top w:val="none" w:sz="0" w:space="0" w:color="auto"/>
        <w:left w:val="none" w:sz="0" w:space="0" w:color="auto"/>
        <w:bottom w:val="none" w:sz="0" w:space="0" w:color="auto"/>
        <w:right w:val="none" w:sz="0" w:space="0" w:color="auto"/>
      </w:divBdr>
    </w:div>
    <w:div w:id="1328902582">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70257201">
      <w:bodyDiv w:val="1"/>
      <w:marLeft w:val="0"/>
      <w:marRight w:val="0"/>
      <w:marTop w:val="0"/>
      <w:marBottom w:val="0"/>
      <w:divBdr>
        <w:top w:val="none" w:sz="0" w:space="0" w:color="auto"/>
        <w:left w:val="none" w:sz="0" w:space="0" w:color="auto"/>
        <w:bottom w:val="none" w:sz="0" w:space="0" w:color="auto"/>
        <w:right w:val="none" w:sz="0" w:space="0" w:color="auto"/>
      </w:divBdr>
    </w:div>
    <w:div w:id="1492256080">
      <w:bodyDiv w:val="1"/>
      <w:marLeft w:val="0"/>
      <w:marRight w:val="0"/>
      <w:marTop w:val="0"/>
      <w:marBottom w:val="0"/>
      <w:divBdr>
        <w:top w:val="none" w:sz="0" w:space="0" w:color="auto"/>
        <w:left w:val="none" w:sz="0" w:space="0" w:color="auto"/>
        <w:bottom w:val="none" w:sz="0" w:space="0" w:color="auto"/>
        <w:right w:val="none" w:sz="0" w:space="0" w:color="auto"/>
      </w:divBdr>
    </w:div>
    <w:div w:id="1495411580">
      <w:bodyDiv w:val="1"/>
      <w:marLeft w:val="0"/>
      <w:marRight w:val="0"/>
      <w:marTop w:val="0"/>
      <w:marBottom w:val="0"/>
      <w:divBdr>
        <w:top w:val="none" w:sz="0" w:space="0" w:color="auto"/>
        <w:left w:val="none" w:sz="0" w:space="0" w:color="auto"/>
        <w:bottom w:val="none" w:sz="0" w:space="0" w:color="auto"/>
        <w:right w:val="none" w:sz="0" w:space="0" w:color="auto"/>
      </w:divBdr>
    </w:div>
    <w:div w:id="1561862441">
      <w:bodyDiv w:val="1"/>
      <w:marLeft w:val="0"/>
      <w:marRight w:val="0"/>
      <w:marTop w:val="0"/>
      <w:marBottom w:val="0"/>
      <w:divBdr>
        <w:top w:val="none" w:sz="0" w:space="0" w:color="auto"/>
        <w:left w:val="none" w:sz="0" w:space="0" w:color="auto"/>
        <w:bottom w:val="none" w:sz="0" w:space="0" w:color="auto"/>
        <w:right w:val="none" w:sz="0" w:space="0" w:color="auto"/>
      </w:divBdr>
    </w:div>
    <w:div w:id="1604343921">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94108609">
      <w:bodyDiv w:val="1"/>
      <w:marLeft w:val="0"/>
      <w:marRight w:val="0"/>
      <w:marTop w:val="0"/>
      <w:marBottom w:val="0"/>
      <w:divBdr>
        <w:top w:val="none" w:sz="0" w:space="0" w:color="auto"/>
        <w:left w:val="none" w:sz="0" w:space="0" w:color="auto"/>
        <w:bottom w:val="none" w:sz="0" w:space="0" w:color="auto"/>
        <w:right w:val="none" w:sz="0" w:space="0" w:color="auto"/>
      </w:divBdr>
    </w:div>
    <w:div w:id="1703746902">
      <w:bodyDiv w:val="1"/>
      <w:marLeft w:val="0"/>
      <w:marRight w:val="0"/>
      <w:marTop w:val="0"/>
      <w:marBottom w:val="0"/>
      <w:divBdr>
        <w:top w:val="none" w:sz="0" w:space="0" w:color="auto"/>
        <w:left w:val="none" w:sz="0" w:space="0" w:color="auto"/>
        <w:bottom w:val="none" w:sz="0" w:space="0" w:color="auto"/>
        <w:right w:val="none" w:sz="0" w:space="0" w:color="auto"/>
      </w:divBdr>
    </w:div>
    <w:div w:id="1815633899">
      <w:bodyDiv w:val="1"/>
      <w:marLeft w:val="0"/>
      <w:marRight w:val="0"/>
      <w:marTop w:val="0"/>
      <w:marBottom w:val="0"/>
      <w:divBdr>
        <w:top w:val="none" w:sz="0" w:space="0" w:color="auto"/>
        <w:left w:val="none" w:sz="0" w:space="0" w:color="auto"/>
        <w:bottom w:val="none" w:sz="0" w:space="0" w:color="auto"/>
        <w:right w:val="none" w:sz="0" w:space="0" w:color="auto"/>
      </w:divBdr>
    </w:div>
    <w:div w:id="1876768530">
      <w:bodyDiv w:val="1"/>
      <w:marLeft w:val="0"/>
      <w:marRight w:val="0"/>
      <w:marTop w:val="0"/>
      <w:marBottom w:val="0"/>
      <w:divBdr>
        <w:top w:val="none" w:sz="0" w:space="0" w:color="auto"/>
        <w:left w:val="none" w:sz="0" w:space="0" w:color="auto"/>
        <w:bottom w:val="none" w:sz="0" w:space="0" w:color="auto"/>
        <w:right w:val="none" w:sz="0" w:space="0" w:color="auto"/>
      </w:divBdr>
    </w:div>
    <w:div w:id="1950043196">
      <w:bodyDiv w:val="1"/>
      <w:marLeft w:val="0"/>
      <w:marRight w:val="0"/>
      <w:marTop w:val="0"/>
      <w:marBottom w:val="0"/>
      <w:divBdr>
        <w:top w:val="none" w:sz="0" w:space="0" w:color="auto"/>
        <w:left w:val="none" w:sz="0" w:space="0" w:color="auto"/>
        <w:bottom w:val="none" w:sz="0" w:space="0" w:color="auto"/>
        <w:right w:val="none" w:sz="0" w:space="0" w:color="auto"/>
      </w:divBdr>
    </w:div>
    <w:div w:id="2006661986">
      <w:bodyDiv w:val="1"/>
      <w:marLeft w:val="0"/>
      <w:marRight w:val="0"/>
      <w:marTop w:val="0"/>
      <w:marBottom w:val="0"/>
      <w:divBdr>
        <w:top w:val="none" w:sz="0" w:space="0" w:color="auto"/>
        <w:left w:val="none" w:sz="0" w:space="0" w:color="auto"/>
        <w:bottom w:val="none" w:sz="0" w:space="0" w:color="auto"/>
        <w:right w:val="none" w:sz="0" w:space="0" w:color="auto"/>
      </w:divBdr>
    </w:div>
    <w:div w:id="2058117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rase\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Bar77</b:Tag>
    <b:SourceType>Book</b:SourceType>
    <b:Guid>{136878B8-61A7-47A3-ACAF-7D036E00A70F}</b:Guid>
    <b:Author>
      <b:Author>
        <b:NameList>
          <b:Person>
            <b:Last>Barber</b:Last>
            <b:First>J.R.</b:First>
          </b:Person>
        </b:NameList>
      </b:Author>
    </b:Author>
    <b:Title>Shaped Charge Technology</b:Title>
    <b:Year>1977</b:Year>
    <b:City>New York</b:City>
    <b:CountryRegion>USA</b:CountryRegion>
    <b:RefOrder>1</b:RefOrder>
  </b:Source>
  <b:Source>
    <b:Tag>Cri85</b:Tag>
    <b:SourceType>Book</b:SourceType>
    <b:Guid>{2E37E3DA-347D-46F6-AE7E-4E964A17FED8}</b:Guid>
    <b:Author>
      <b:Author>
        <b:NameList>
          <b:Person>
            <b:Last>Crick</b:Last>
            <b:First>D.H.G.</b:First>
          </b:Person>
        </b:NameList>
      </b:Author>
    </b:Author>
    <b:Title>History of Military Technology</b:Title>
    <b:Year>1985</b:Year>
    <b:City>London</b:City>
    <b:Publisher>HarperCollins</b:Publisher>
    <b:CountryRegion>UK</b:CountryRegion>
    <b:RefOrder>2</b:RefOrder>
  </b:Source>
  <b:Source>
    <b:Tag>Gup12</b:Tag>
    <b:SourceType>Book</b:SourceType>
    <b:Guid>{99942718-B23B-4559-ADB1-DA1D099C8C20}</b:Guid>
    <b:Author>
      <b:Author>
        <b:NameList>
          <b:Person>
            <b:Last>Gupta</b:Last>
            <b:First>R.K.</b:First>
          </b:Person>
        </b:NameList>
      </b:Author>
    </b:Author>
    <b:Title>Anti-Tank weapons and Shaped Charge Explosives</b:Title>
    <b:Year>2012</b:Year>
    <b:City>New Delhi</b:City>
    <b:Publisher>Wiley-India</b:Publisher>
    <b:CountryRegion>India</b:CountryRegion>
    <b:RefOrder>3</b:RefOrder>
  </b:Source>
  <b:Source>
    <b:Tag>Zuk94</b:Tag>
    <b:SourceType>JournalArticle</b:SourceType>
    <b:Guid>{50F1E959-4609-48AA-8293-7CD551BA6F57}</b:Guid>
    <b:Title>Theory and Design of Shaped Charges</b:Title>
    <b:Year>1994</b:Year>
    <b:Author>
      <b:Author>
        <b:NameList>
          <b:Person>
            <b:Last>Zukas</b:Last>
            <b:First>D.</b:First>
          </b:Person>
          <b:Person>
            <b:Last>D.W.Neff</b:Last>
          </b:Person>
        </b:NameList>
      </b:Author>
    </b:Author>
    <b:JournalName>Journal of Applied Physics</b:JournalName>
    <b:Pages>123-130</b:Pages>
    <b:Volume>55</b:Volume>
    <b:Issue>2</b:Issue>
    <b:RefOrder>4</b:RefOrder>
  </b:Source>
  <b:Source>
    <b:Tag>PWi05</b:Tag>
    <b:SourceType>JournalArticle</b:SourceType>
    <b:Guid>{03AEC0F9-E279-4179-9AF9-FEFF6B377C94}</b:Guid>
    <b:Author>
      <b:Author>
        <b:NameList>
          <b:Person>
            <b:Last>P.Wilson</b:Last>
          </b:Person>
        </b:NameList>
      </b:Author>
    </b:Author>
    <b:Title>Advances in Shaped Charge Technology</b:Title>
    <b:JournalName>Defense Technology</b:JournalName>
    <b:Year>2005</b:Year>
    <b:Pages>99-115</b:Pages>
    <b:Volume>12</b:Volume>
    <b:Issue>3</b:Issue>
    <b:RefOrder>5</b:RefOrder>
  </b:Source>
  <b:Source>
    <b:Tag>Bak19</b:Tag>
    <b:SourceType>Book</b:SourceType>
    <b:Guid>{27B49B23-496A-4F78-B5F5-DF63D855F2A3}</b:Guid>
    <b:Title>Explosives in Modern Warfare</b:Title>
    <b:Year>2019</b:Year>
    <b:Author>
      <b:Author>
        <b:NameList>
          <b:Person>
            <b:Last>Baker</b:Last>
            <b:First>A.</b:First>
          </b:Person>
        </b:NameList>
      </b:Author>
    </b:Author>
    <b:City>London</b:City>
    <b:Publisher>Defence Press</b:Publisher>
    <b:CountryRegion>UK</b:CountryRegion>
    <b:RefOrder>6</b:RefOrder>
  </b:Source>
  <b:Source>
    <b:Tag>Smi22</b:Tag>
    <b:SourceType>JournalArticle</b:SourceType>
    <b:Guid>{56BE4ED1-6776-4F6F-968E-D94DBA19C06F}</b:Guid>
    <b:Title>Tactical breaching with shaped charges</b:Title>
    <b:Year>2022</b:Year>
    <b:Author>
      <b:Author>
        <b:NameList>
          <b:Person>
            <b:Last>Smith</b:Last>
            <b:First>J.</b:First>
          </b:Person>
        </b:NameList>
      </b:Author>
    </b:Author>
    <b:JournalName>J.Mil.Sci</b:JournalName>
    <b:Pages>123-135</b:Pages>
    <b:Volume>45</b:Volume>
    <b:Issue>2</b:Issue>
    <b:RefOrder>7</b:RefOrder>
  </b:Source>
  <b:Source>
    <b:Tag>Lin</b:Tag>
    <b:SourceType>JournalArticle</b:SourceType>
    <b:Guid>{997781F0-C855-47E5-97DD-75B6182C7D2E}</b:Guid>
    <b:Author>
      <b:Author>
        <b:NameList>
          <b:Person>
            <b:Last>Lin</b:Last>
            <b:First>M.</b:First>
          </b:Person>
        </b:NameList>
      </b:Author>
    </b:Author>
    <b:Title>Advances in EOD shaped charge technology</b:Title>
    <b:JournalName>Proc. IEEE Mil. Explosives Conf</b:JournalName>
    <b:Pages>67-74</b:Pages>
    <b:RefOrder>8</b:RefOrder>
  </b:Source>
  <b:Source>
    <b:Tag>Rob18</b:Tag>
    <b:SourceType>Book</b:SourceType>
    <b:Guid>{79E85FB5-1E5E-4615-B45F-DCB9C928F305}</b:Guid>
    <b:Title>Modern Anti-Armor Warfare</b:Title>
    <b:Year>2018</b:Year>
    <b:Author>
      <b:Author>
        <b:NameList>
          <b:Person>
            <b:Last>Robinson</b:Last>
            <b:First>P.</b:First>
          </b:Person>
        </b:NameList>
      </b:Author>
    </b:Author>
    <b:City>New York</b:City>
    <b:Publisher>Tech Publishers</b:Publisher>
    <b:CountryRegion>USA</b:CountryRegion>
    <b:RefOrder>9</b:RefOrder>
  </b:Source>
  <b:Source>
    <b:Tag>Joh83</b:Tag>
    <b:SourceType>JournalArticle</b:SourceType>
    <b:Guid>{49408BF2-E5C4-4462-BFD4-589375577289}</b:Guid>
    <b:Title>A constitutive model and data for metals subjected to large strains, high strain rates and high temperatures</b:Title>
    <b:Year>1983</b:Year>
    <b:Publisher>Symp. Ballistics</b:Publisher>
    <b:Author>
      <b:Author>
        <b:NameList>
          <b:Person>
            <b:Last>Johnson</b:Last>
            <b:First>G.</b:First>
          </b:Person>
          <b:Person>
            <b:Last>Cook</b:Last>
            <b:First>W.</b:First>
          </b:Person>
        </b:NameList>
      </b:Author>
    </b:Author>
    <b:JournalName>Proc. 7th Int</b:JournalName>
    <b:Pages>541-547</b:Pages>
    <b:RefOrder>10</b:RefOrder>
  </b:Source>
  <b:Source>
    <b:Tag>Smi20</b:Tag>
    <b:SourceType>Book</b:SourceType>
    <b:Guid>{A75DE757-D929-4E26-ADD3-AA85C57AAF53}</b:Guid>
    <b:Title>High- Velocity Impact Analysis Using Abaqus</b:Title>
    <b:Year>2020</b:Year>
    <b:Author>
      <b:Author>
        <b:NameList>
          <b:Person>
            <b:Last>Smith</b:Last>
            <b:First>A.</b:First>
          </b:Person>
        </b:NameList>
      </b:Author>
    </b:Author>
    <b:City>New York</b:City>
    <b:Publisher>TechSci Publishers</b:Publisher>
    <b:CountryRegion>USA</b:CountryRegion>
    <b:RefOrder>11</b:RefOrder>
  </b:Source>
  <b:Source>
    <b:Tag>PDe18</b:Tag>
    <b:SourceType>DocumentFromInternetSite</b:SourceType>
    <b:Guid>{DD13CFEB-24F0-4683-9103-7892EEB6FD33}</b:Guid>
    <b:Title>Numerical study of the stand-off distance and liner thickness effect on the penetration depth efficiency of shaped charge process</b:Title>
    <b:Year>2018</b:Year>
    <b:Month>March</b:Month>
    <b:Day>27</b:Day>
    <b:YearAccessed>2025</b:YearAccessed>
    <b:MonthAccessed>January</b:MonthAccessed>
    <b:DayAccessed>6</b:DayAccessed>
    <b:URL>https://journals.sagepub.com/doi/10.1177/0954406218766183</b:URL>
    <b:Author>
      <b:Author>
        <b:NameList>
          <b:Person>
            <b:Last>Dehestani</b:Last>
            <b:First>P.</b:First>
          </b:Person>
        </b:NameList>
      </b:Author>
    </b:Author>
    <b:RefOrder>12</b:RefOrder>
  </b:Source>
  <b:Source>
    <b:Tag>ADo17</b:Tag>
    <b:SourceType>DocumentFromInternetSite</b:SourceType>
    <b:Guid>{999332F6-778B-423A-BB82-743787C151C1}</b:Guid>
    <b:Author>
      <b:Author>
        <b:NameList>
          <b:Person>
            <b:Last>Dorogoy</b:Last>
            <b:First>A.</b:First>
          </b:Person>
        </b:NameList>
      </b:Author>
    </b:Author>
    <b:Title>Dynamic large strain characterization of tantalum using shear-compression and shear-tension testing</b:Title>
    <b:Year>2017</b:Year>
    <b:Month>September</b:Month>
    <b:YearAccessed>2025</b:YearAccessed>
    <b:MonthAccessed>January</b:MonthAccessed>
    <b:DayAccessed>6</b:DayAccessed>
    <b:URL>https://www.sciencedirect.com/science/article/abs/pii/S0167663617301552</b:URL>
    <b:RefOrder>13</b:RefOrder>
  </b:Source>
</b:Sources>
</file>

<file path=customXml/itemProps1.xml><?xml version="1.0" encoding="utf-8"?>
<ds:datastoreItem xmlns:ds="http://schemas.openxmlformats.org/officeDocument/2006/customXml" ds:itemID="{8EAEFC99-E9C9-4112-B14B-36B144613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1</TotalTime>
  <Pages>19</Pages>
  <Words>4174</Words>
  <Characters>23797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frase</dc:creator>
  <cp:keywords/>
  <cp:lastModifiedBy>Fraser Goodwin</cp:lastModifiedBy>
  <cp:revision>2</cp:revision>
  <dcterms:created xsi:type="dcterms:W3CDTF">2025-01-06T14:38:00Z</dcterms:created>
  <dcterms:modified xsi:type="dcterms:W3CDTF">2025-01-06T14:38:00Z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2025-01-06T14:06:40Z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e82c2d85-58de-4fbf-a2a2-7d34458aba18</vt:lpwstr>
  </property>
  <property fmtid="{D5CDD505-2E9C-101B-9397-08002B2CF9AE}" pid="8" name="MSIP_Label_8e28611e-2819-430a-bdf7-3581be6cbbdd_ContentBits">
    <vt:lpwstr>0</vt:lpwstr>
  </property>
</Properties>
</file>