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30199714" w:displacedByCustomXml="next"/>
    <w:bookmarkStart w:id="1" w:name="_Toc129733688" w:displacedByCustomXml="next"/>
    <w:sdt>
      <w:sdtPr>
        <w:id w:val="-1366748847"/>
        <w:docPartObj>
          <w:docPartGallery w:val="Cover Pages"/>
          <w:docPartUnique/>
        </w:docPartObj>
      </w:sdtPr>
      <w:sdtEndPr>
        <w:rPr>
          <w:rFonts w:ascii="Arial" w:hAnsi="Arial" w:cs="Arial"/>
        </w:rPr>
      </w:sdtEndPr>
      <w:sdtContent>
        <w:p w14:paraId="5F449150" w14:textId="485929CB" w:rsidR="008D54D5" w:rsidRDefault="008D54D5" w:rsidP="008D54D5">
          <w:r>
            <w:rPr>
              <w:noProof/>
            </w:rPr>
            <mc:AlternateContent>
              <mc:Choice Requires="wps">
                <w:drawing>
                  <wp:anchor distT="0" distB="0" distL="114300" distR="114300" simplePos="0" relativeHeight="251661312" behindDoc="0" locked="0" layoutInCell="0" allowOverlap="1" wp14:anchorId="59D25A87" wp14:editId="2081B598">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0" b="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accent1">
                                <a:lumMod val="75000"/>
                              </a:schemeClr>
                            </a:solidFill>
                            <a:ln w="19050">
                              <a:noFill/>
                              <a:miter lim="800000"/>
                              <a:headEnd/>
                              <a:tailEnd/>
                            </a:ln>
                          </wps:spPr>
                          <wps:txbx>
                            <w:txbxContent>
                              <w:sdt>
                                <w:sdtPr>
                                  <w:rPr>
                                    <w:rFonts w:ascii="Times New Roman" w:hAnsi="Times New Roman" w:cs="Times New Roman"/>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BF6F83B" w14:textId="325CF9F5" w:rsidR="008D54D5" w:rsidRDefault="008D54D5" w:rsidP="008D54D5">
                                    <w:pPr>
                                      <w:pStyle w:val="NoSpacing"/>
                                      <w:jc w:val="center"/>
                                      <w:rPr>
                                        <w:color w:val="FFFFFF" w:themeColor="background1"/>
                                        <w:sz w:val="72"/>
                                        <w:szCs w:val="72"/>
                                      </w:rPr>
                                    </w:pPr>
                                    <w:r w:rsidRPr="008D54D5">
                                      <w:rPr>
                                        <w:rFonts w:ascii="Times New Roman" w:hAnsi="Times New Roman" w:cs="Times New Roman"/>
                                        <w:color w:val="FFFFFF" w:themeColor="background1"/>
                                        <w:sz w:val="72"/>
                                        <w:szCs w:val="72"/>
                                      </w:rPr>
                                      <w:t>WasteNot Mobile App Project Plan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9D25A87" id="Rectangle 16" o:spid="_x0000_s1026"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" o:allowincell="f" fillcolor="#2f5496 [2404]" stroked="f" strokeweight="1.5pt">
                    <v:textbox style="mso-fit-shape-to-text:t" inset="14.4pt,,14.4pt">
                      <w:txbxContent>
                        <w:sdt>
                          <w:sdtPr>
                            <w:rPr>
                              <w:rFonts w:ascii="Times New Roman" w:hAnsi="Times New Roman" w:cs="Times New Roman"/>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BF6F83B" w14:textId="325CF9F5" w:rsidR="008D54D5" w:rsidRDefault="008D54D5" w:rsidP="008D54D5">
                              <w:pPr>
                                <w:pStyle w:val="NoSpacing"/>
                                <w:jc w:val="center"/>
                                <w:rPr>
                                  <w:color w:val="FFFFFF" w:themeColor="background1"/>
                                  <w:sz w:val="72"/>
                                  <w:szCs w:val="72"/>
                                </w:rPr>
                              </w:pPr>
                              <w:r w:rsidRPr="008D54D5">
                                <w:rPr>
                                  <w:rFonts w:ascii="Times New Roman" w:hAnsi="Times New Roman" w:cs="Times New Roman"/>
                                  <w:color w:val="FFFFFF" w:themeColor="background1"/>
                                  <w:sz w:val="72"/>
                                  <w:szCs w:val="72"/>
                                </w:rPr>
                                <w:t>WasteNot Mobile App Project Plan</w:t>
                              </w:r>
                            </w:p>
                          </w:sdtContent>
                        </w:sdt>
                      </w:txbxContent>
                    </v:textbox>
                    <w10:wrap anchorx="page" anchory="page"/>
                  </v:rect>
                </w:pict>
              </mc:Fallback>
            </mc:AlternateContent>
          </w:r>
        </w:p>
        <w:p w14:paraId="6487876C" w14:textId="77777777" w:rsidR="008D54D5" w:rsidRPr="00380897" w:rsidRDefault="008D54D5" w:rsidP="008D54D5">
          <w:pPr>
            <w:rPr>
              <w:rFonts w:ascii="Arial" w:eastAsiaTheme="majorEastAsia" w:hAnsi="Arial" w:cs="Arial"/>
              <w:color w:val="2F5496" w:themeColor="accent1" w:themeShade="BF"/>
            </w:rPr>
          </w:pPr>
          <w:r>
            <w:rPr>
              <w:noProof/>
            </w:rPr>
            <w:drawing>
              <wp:anchor distT="0" distB="0" distL="114300" distR="114300" simplePos="0" relativeHeight="251660288" behindDoc="0" locked="0" layoutInCell="0" allowOverlap="1" wp14:anchorId="5C4C09A7" wp14:editId="6C1B4054">
                <wp:simplePos x="0" y="0"/>
                <wp:positionH relativeFrom="page">
                  <wp:posOffset>1993129</wp:posOffset>
                </wp:positionH>
                <wp:positionV relativeFrom="page">
                  <wp:posOffset>3498574</wp:posOffset>
                </wp:positionV>
                <wp:extent cx="5551331" cy="3702695"/>
                <wp:effectExtent l="0" t="0" r="0" b="0"/>
                <wp:wrapNone/>
                <wp:docPr id="464" name="Picture 1" descr="A picture containing wooden, dish, meal,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descr="A picture containing wooden, dish, meal, wood&#10;&#10;Description automatically generated"/>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551331"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Arial" w:hAnsi="Arial" w:cs="Arial"/>
            </w:rPr>
            <w:br w:type="page"/>
          </w:r>
        </w:p>
      </w:sdtContent>
    </w:sdt>
    <w:bookmarkStart w:id="2" w:name="_Toc130224393" w:displacedByCustomXml="prev"/>
    <w:bookmarkStart w:id="3" w:name="_Toc130224837" w:displacedByCustomXml="next"/>
    <w:sdt>
      <w:sdtPr>
        <w:id w:val="-18116282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1C0580D" w14:textId="10D348D7" w:rsidR="008D54D5" w:rsidRDefault="008D54D5">
          <w:pPr>
            <w:pStyle w:val="TOCHeading"/>
          </w:pPr>
          <w:r>
            <w:t>Table of Contents</w:t>
          </w:r>
        </w:p>
        <w:p w14:paraId="0406AF05" w14:textId="408539F3" w:rsidR="008D54D5" w:rsidRDefault="008D54D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226487" w:history="1">
            <w:r w:rsidRPr="00EC15D1">
              <w:rPr>
                <w:rStyle w:val="Hyperlink"/>
                <w:noProof/>
              </w:rPr>
              <w:t>Introduction</w:t>
            </w:r>
            <w:r>
              <w:rPr>
                <w:noProof/>
                <w:webHidden/>
              </w:rPr>
              <w:tab/>
            </w:r>
            <w:r>
              <w:rPr>
                <w:noProof/>
                <w:webHidden/>
              </w:rPr>
              <w:fldChar w:fldCharType="begin"/>
            </w:r>
            <w:r>
              <w:rPr>
                <w:noProof/>
                <w:webHidden/>
              </w:rPr>
              <w:instrText xml:space="preserve"> PAGEREF _Toc130226487 \h </w:instrText>
            </w:r>
            <w:r>
              <w:rPr>
                <w:noProof/>
                <w:webHidden/>
              </w:rPr>
            </w:r>
            <w:r>
              <w:rPr>
                <w:noProof/>
                <w:webHidden/>
              </w:rPr>
              <w:fldChar w:fldCharType="separate"/>
            </w:r>
            <w:r>
              <w:rPr>
                <w:noProof/>
                <w:webHidden/>
              </w:rPr>
              <w:t>3</w:t>
            </w:r>
            <w:r>
              <w:rPr>
                <w:noProof/>
                <w:webHidden/>
              </w:rPr>
              <w:fldChar w:fldCharType="end"/>
            </w:r>
          </w:hyperlink>
        </w:p>
        <w:p w14:paraId="0F750911" w14:textId="4BD3C107" w:rsidR="008D54D5" w:rsidRDefault="008D54D5">
          <w:pPr>
            <w:pStyle w:val="TOC1"/>
            <w:tabs>
              <w:tab w:val="right" w:leader="dot" w:pos="9016"/>
            </w:tabs>
            <w:rPr>
              <w:rFonts w:eastAsiaTheme="minorEastAsia"/>
              <w:noProof/>
              <w:lang w:eastAsia="en-GB"/>
            </w:rPr>
          </w:pPr>
          <w:hyperlink w:anchor="_Toc130226488" w:history="1">
            <w:r w:rsidRPr="00EC15D1">
              <w:rPr>
                <w:rStyle w:val="Hyperlink"/>
                <w:noProof/>
              </w:rPr>
              <w:t>Why is it needed?</w:t>
            </w:r>
            <w:r>
              <w:rPr>
                <w:noProof/>
                <w:webHidden/>
              </w:rPr>
              <w:tab/>
            </w:r>
            <w:r>
              <w:rPr>
                <w:noProof/>
                <w:webHidden/>
              </w:rPr>
              <w:fldChar w:fldCharType="begin"/>
            </w:r>
            <w:r>
              <w:rPr>
                <w:noProof/>
                <w:webHidden/>
              </w:rPr>
              <w:instrText xml:space="preserve"> PAGEREF _Toc130226488 \h </w:instrText>
            </w:r>
            <w:r>
              <w:rPr>
                <w:noProof/>
                <w:webHidden/>
              </w:rPr>
            </w:r>
            <w:r>
              <w:rPr>
                <w:noProof/>
                <w:webHidden/>
              </w:rPr>
              <w:fldChar w:fldCharType="separate"/>
            </w:r>
            <w:r>
              <w:rPr>
                <w:noProof/>
                <w:webHidden/>
              </w:rPr>
              <w:t>3</w:t>
            </w:r>
            <w:r>
              <w:rPr>
                <w:noProof/>
                <w:webHidden/>
              </w:rPr>
              <w:fldChar w:fldCharType="end"/>
            </w:r>
          </w:hyperlink>
        </w:p>
        <w:p w14:paraId="17E99823" w14:textId="0F4315D2" w:rsidR="008D54D5" w:rsidRDefault="008D54D5">
          <w:pPr>
            <w:pStyle w:val="TOC1"/>
            <w:tabs>
              <w:tab w:val="right" w:leader="dot" w:pos="9016"/>
            </w:tabs>
            <w:rPr>
              <w:rFonts w:eastAsiaTheme="minorEastAsia"/>
              <w:noProof/>
              <w:lang w:eastAsia="en-GB"/>
            </w:rPr>
          </w:pPr>
          <w:hyperlink w:anchor="_Toc130226489" w:history="1">
            <w:r w:rsidRPr="00EC15D1">
              <w:rPr>
                <w:rStyle w:val="Hyperlink"/>
                <w:noProof/>
              </w:rPr>
              <w:t>Why WasteNot App</w:t>
            </w:r>
            <w:r w:rsidRPr="00EC15D1">
              <w:rPr>
                <w:rStyle w:val="Hyperlink"/>
                <w:rFonts w:ascii="Arial" w:hAnsi="Arial" w:cs="Arial"/>
                <w:noProof/>
              </w:rPr>
              <w:t>?</w:t>
            </w:r>
            <w:r>
              <w:rPr>
                <w:noProof/>
                <w:webHidden/>
              </w:rPr>
              <w:tab/>
            </w:r>
            <w:r>
              <w:rPr>
                <w:noProof/>
                <w:webHidden/>
              </w:rPr>
              <w:fldChar w:fldCharType="begin"/>
            </w:r>
            <w:r>
              <w:rPr>
                <w:noProof/>
                <w:webHidden/>
              </w:rPr>
              <w:instrText xml:space="preserve"> PAGEREF _Toc130226489 \h </w:instrText>
            </w:r>
            <w:r>
              <w:rPr>
                <w:noProof/>
                <w:webHidden/>
              </w:rPr>
            </w:r>
            <w:r>
              <w:rPr>
                <w:noProof/>
                <w:webHidden/>
              </w:rPr>
              <w:fldChar w:fldCharType="separate"/>
            </w:r>
            <w:r>
              <w:rPr>
                <w:noProof/>
                <w:webHidden/>
              </w:rPr>
              <w:t>4</w:t>
            </w:r>
            <w:r>
              <w:rPr>
                <w:noProof/>
                <w:webHidden/>
              </w:rPr>
              <w:fldChar w:fldCharType="end"/>
            </w:r>
          </w:hyperlink>
        </w:p>
        <w:p w14:paraId="777E2AB6" w14:textId="36F354B8" w:rsidR="008D54D5" w:rsidRDefault="008D54D5">
          <w:pPr>
            <w:pStyle w:val="TOC2"/>
            <w:tabs>
              <w:tab w:val="right" w:leader="dot" w:pos="9016"/>
            </w:tabs>
            <w:rPr>
              <w:rFonts w:eastAsiaTheme="minorEastAsia"/>
              <w:noProof/>
              <w:lang w:eastAsia="en-GB"/>
            </w:rPr>
          </w:pPr>
          <w:hyperlink w:anchor="_Toc130226490" w:history="1">
            <w:r w:rsidRPr="00EC15D1">
              <w:rPr>
                <w:rStyle w:val="Hyperlink"/>
                <w:noProof/>
              </w:rPr>
              <w:t>Website</w:t>
            </w:r>
            <w:r>
              <w:rPr>
                <w:noProof/>
                <w:webHidden/>
              </w:rPr>
              <w:tab/>
            </w:r>
            <w:r>
              <w:rPr>
                <w:noProof/>
                <w:webHidden/>
              </w:rPr>
              <w:fldChar w:fldCharType="begin"/>
            </w:r>
            <w:r>
              <w:rPr>
                <w:noProof/>
                <w:webHidden/>
              </w:rPr>
              <w:instrText xml:space="preserve"> PAGEREF _Toc130226490 \h </w:instrText>
            </w:r>
            <w:r>
              <w:rPr>
                <w:noProof/>
                <w:webHidden/>
              </w:rPr>
            </w:r>
            <w:r>
              <w:rPr>
                <w:noProof/>
                <w:webHidden/>
              </w:rPr>
              <w:fldChar w:fldCharType="separate"/>
            </w:r>
            <w:r>
              <w:rPr>
                <w:noProof/>
                <w:webHidden/>
              </w:rPr>
              <w:t>6</w:t>
            </w:r>
            <w:r>
              <w:rPr>
                <w:noProof/>
                <w:webHidden/>
              </w:rPr>
              <w:fldChar w:fldCharType="end"/>
            </w:r>
          </w:hyperlink>
        </w:p>
        <w:p w14:paraId="3E398A91" w14:textId="570121FF" w:rsidR="008D54D5" w:rsidRDefault="008D54D5">
          <w:pPr>
            <w:pStyle w:val="TOC1"/>
            <w:tabs>
              <w:tab w:val="right" w:leader="dot" w:pos="9016"/>
            </w:tabs>
            <w:rPr>
              <w:rFonts w:eastAsiaTheme="minorEastAsia"/>
              <w:noProof/>
              <w:lang w:eastAsia="en-GB"/>
            </w:rPr>
          </w:pPr>
          <w:hyperlink w:anchor="_Toc130226491" w:history="1">
            <w:r w:rsidRPr="00EC15D1">
              <w:rPr>
                <w:rStyle w:val="Hyperlink"/>
                <w:noProof/>
              </w:rPr>
              <w:t>Target Audience</w:t>
            </w:r>
            <w:r>
              <w:rPr>
                <w:noProof/>
                <w:webHidden/>
              </w:rPr>
              <w:tab/>
            </w:r>
            <w:r>
              <w:rPr>
                <w:noProof/>
                <w:webHidden/>
              </w:rPr>
              <w:fldChar w:fldCharType="begin"/>
            </w:r>
            <w:r>
              <w:rPr>
                <w:noProof/>
                <w:webHidden/>
              </w:rPr>
              <w:instrText xml:space="preserve"> PAGEREF _Toc130226491 \h </w:instrText>
            </w:r>
            <w:r>
              <w:rPr>
                <w:noProof/>
                <w:webHidden/>
              </w:rPr>
            </w:r>
            <w:r>
              <w:rPr>
                <w:noProof/>
                <w:webHidden/>
              </w:rPr>
              <w:fldChar w:fldCharType="separate"/>
            </w:r>
            <w:r>
              <w:rPr>
                <w:noProof/>
                <w:webHidden/>
              </w:rPr>
              <w:t>6</w:t>
            </w:r>
            <w:r>
              <w:rPr>
                <w:noProof/>
                <w:webHidden/>
              </w:rPr>
              <w:fldChar w:fldCharType="end"/>
            </w:r>
          </w:hyperlink>
        </w:p>
        <w:p w14:paraId="4085BFA8" w14:textId="1FD08C1A" w:rsidR="008D54D5" w:rsidRDefault="008D54D5">
          <w:pPr>
            <w:pStyle w:val="TOC1"/>
            <w:tabs>
              <w:tab w:val="right" w:leader="dot" w:pos="9016"/>
            </w:tabs>
            <w:rPr>
              <w:rFonts w:eastAsiaTheme="minorEastAsia"/>
              <w:noProof/>
              <w:lang w:eastAsia="en-GB"/>
            </w:rPr>
          </w:pPr>
          <w:hyperlink w:anchor="_Toc130226492" w:history="1">
            <w:r w:rsidRPr="00EC15D1">
              <w:rPr>
                <w:rStyle w:val="Hyperlink"/>
                <w:noProof/>
              </w:rPr>
              <w:t>Value Chain</w:t>
            </w:r>
            <w:r>
              <w:rPr>
                <w:noProof/>
                <w:webHidden/>
              </w:rPr>
              <w:tab/>
            </w:r>
            <w:r>
              <w:rPr>
                <w:noProof/>
                <w:webHidden/>
              </w:rPr>
              <w:fldChar w:fldCharType="begin"/>
            </w:r>
            <w:r>
              <w:rPr>
                <w:noProof/>
                <w:webHidden/>
              </w:rPr>
              <w:instrText xml:space="preserve"> PAGEREF _Toc130226492 \h </w:instrText>
            </w:r>
            <w:r>
              <w:rPr>
                <w:noProof/>
                <w:webHidden/>
              </w:rPr>
            </w:r>
            <w:r>
              <w:rPr>
                <w:noProof/>
                <w:webHidden/>
              </w:rPr>
              <w:fldChar w:fldCharType="separate"/>
            </w:r>
            <w:r>
              <w:rPr>
                <w:noProof/>
                <w:webHidden/>
              </w:rPr>
              <w:t>7</w:t>
            </w:r>
            <w:r>
              <w:rPr>
                <w:noProof/>
                <w:webHidden/>
              </w:rPr>
              <w:fldChar w:fldCharType="end"/>
            </w:r>
          </w:hyperlink>
        </w:p>
        <w:p w14:paraId="661667D8" w14:textId="25FAFB53" w:rsidR="008D54D5" w:rsidRDefault="008D54D5">
          <w:pPr>
            <w:pStyle w:val="TOC1"/>
            <w:tabs>
              <w:tab w:val="right" w:leader="dot" w:pos="9016"/>
            </w:tabs>
            <w:rPr>
              <w:rFonts w:eastAsiaTheme="minorEastAsia"/>
              <w:noProof/>
              <w:lang w:eastAsia="en-GB"/>
            </w:rPr>
          </w:pPr>
          <w:hyperlink w:anchor="_Toc130226493" w:history="1">
            <w:r w:rsidRPr="00EC15D1">
              <w:rPr>
                <w:rStyle w:val="Hyperlink"/>
                <w:noProof/>
              </w:rPr>
              <w:t>Competitors</w:t>
            </w:r>
            <w:r>
              <w:rPr>
                <w:noProof/>
                <w:webHidden/>
              </w:rPr>
              <w:tab/>
            </w:r>
            <w:r>
              <w:rPr>
                <w:noProof/>
                <w:webHidden/>
              </w:rPr>
              <w:fldChar w:fldCharType="begin"/>
            </w:r>
            <w:r>
              <w:rPr>
                <w:noProof/>
                <w:webHidden/>
              </w:rPr>
              <w:instrText xml:space="preserve"> PAGEREF _Toc130226493 \h </w:instrText>
            </w:r>
            <w:r>
              <w:rPr>
                <w:noProof/>
                <w:webHidden/>
              </w:rPr>
            </w:r>
            <w:r>
              <w:rPr>
                <w:noProof/>
                <w:webHidden/>
              </w:rPr>
              <w:fldChar w:fldCharType="separate"/>
            </w:r>
            <w:r>
              <w:rPr>
                <w:noProof/>
                <w:webHidden/>
              </w:rPr>
              <w:t>9</w:t>
            </w:r>
            <w:r>
              <w:rPr>
                <w:noProof/>
                <w:webHidden/>
              </w:rPr>
              <w:fldChar w:fldCharType="end"/>
            </w:r>
          </w:hyperlink>
        </w:p>
        <w:p w14:paraId="049AC52E" w14:textId="102A96F6" w:rsidR="008D54D5" w:rsidRDefault="008D54D5">
          <w:pPr>
            <w:pStyle w:val="TOC1"/>
            <w:tabs>
              <w:tab w:val="right" w:leader="dot" w:pos="9016"/>
            </w:tabs>
            <w:rPr>
              <w:rFonts w:eastAsiaTheme="minorEastAsia"/>
              <w:noProof/>
              <w:lang w:eastAsia="en-GB"/>
            </w:rPr>
          </w:pPr>
          <w:hyperlink w:anchor="_Toc130226494" w:history="1">
            <w:r w:rsidRPr="00EC15D1">
              <w:rPr>
                <w:rStyle w:val="Hyperlink"/>
                <w:noProof/>
              </w:rPr>
              <w:t>Value Proposition</w:t>
            </w:r>
            <w:r>
              <w:rPr>
                <w:noProof/>
                <w:webHidden/>
              </w:rPr>
              <w:tab/>
            </w:r>
            <w:r>
              <w:rPr>
                <w:noProof/>
                <w:webHidden/>
              </w:rPr>
              <w:fldChar w:fldCharType="begin"/>
            </w:r>
            <w:r>
              <w:rPr>
                <w:noProof/>
                <w:webHidden/>
              </w:rPr>
              <w:instrText xml:space="preserve"> PAGEREF _Toc130226494 \h </w:instrText>
            </w:r>
            <w:r>
              <w:rPr>
                <w:noProof/>
                <w:webHidden/>
              </w:rPr>
            </w:r>
            <w:r>
              <w:rPr>
                <w:noProof/>
                <w:webHidden/>
              </w:rPr>
              <w:fldChar w:fldCharType="separate"/>
            </w:r>
            <w:r>
              <w:rPr>
                <w:noProof/>
                <w:webHidden/>
              </w:rPr>
              <w:t>10</w:t>
            </w:r>
            <w:r>
              <w:rPr>
                <w:noProof/>
                <w:webHidden/>
              </w:rPr>
              <w:fldChar w:fldCharType="end"/>
            </w:r>
          </w:hyperlink>
        </w:p>
        <w:p w14:paraId="408B24EB" w14:textId="24CCEEB7" w:rsidR="008D54D5" w:rsidRDefault="008D54D5">
          <w:pPr>
            <w:pStyle w:val="TOC2"/>
            <w:tabs>
              <w:tab w:val="right" w:leader="dot" w:pos="9016"/>
            </w:tabs>
            <w:rPr>
              <w:rFonts w:eastAsiaTheme="minorEastAsia"/>
              <w:noProof/>
              <w:lang w:eastAsia="en-GB"/>
            </w:rPr>
          </w:pPr>
          <w:hyperlink w:anchor="_Toc130226495" w:history="1">
            <w:r w:rsidRPr="00EC15D1">
              <w:rPr>
                <w:rStyle w:val="Hyperlink"/>
                <w:noProof/>
              </w:rPr>
              <w:t>Affordability</w:t>
            </w:r>
            <w:r>
              <w:rPr>
                <w:noProof/>
                <w:webHidden/>
              </w:rPr>
              <w:tab/>
            </w:r>
            <w:r>
              <w:rPr>
                <w:noProof/>
                <w:webHidden/>
              </w:rPr>
              <w:fldChar w:fldCharType="begin"/>
            </w:r>
            <w:r>
              <w:rPr>
                <w:noProof/>
                <w:webHidden/>
              </w:rPr>
              <w:instrText xml:space="preserve"> PAGEREF _Toc130226495 \h </w:instrText>
            </w:r>
            <w:r>
              <w:rPr>
                <w:noProof/>
                <w:webHidden/>
              </w:rPr>
            </w:r>
            <w:r>
              <w:rPr>
                <w:noProof/>
                <w:webHidden/>
              </w:rPr>
              <w:fldChar w:fldCharType="separate"/>
            </w:r>
            <w:r>
              <w:rPr>
                <w:noProof/>
                <w:webHidden/>
              </w:rPr>
              <w:t>10</w:t>
            </w:r>
            <w:r>
              <w:rPr>
                <w:noProof/>
                <w:webHidden/>
              </w:rPr>
              <w:fldChar w:fldCharType="end"/>
            </w:r>
          </w:hyperlink>
        </w:p>
        <w:p w14:paraId="35140F7B" w14:textId="5215C961" w:rsidR="008D54D5" w:rsidRDefault="008D54D5">
          <w:pPr>
            <w:pStyle w:val="TOC2"/>
            <w:tabs>
              <w:tab w:val="right" w:leader="dot" w:pos="9016"/>
            </w:tabs>
            <w:rPr>
              <w:rFonts w:eastAsiaTheme="minorEastAsia"/>
              <w:noProof/>
              <w:lang w:eastAsia="en-GB"/>
            </w:rPr>
          </w:pPr>
          <w:hyperlink w:anchor="_Toc130226496" w:history="1">
            <w:r w:rsidRPr="00EC15D1">
              <w:rPr>
                <w:rStyle w:val="Hyperlink"/>
                <w:noProof/>
              </w:rPr>
              <w:t>User-Friendly</w:t>
            </w:r>
            <w:r>
              <w:rPr>
                <w:noProof/>
                <w:webHidden/>
              </w:rPr>
              <w:tab/>
            </w:r>
            <w:r>
              <w:rPr>
                <w:noProof/>
                <w:webHidden/>
              </w:rPr>
              <w:fldChar w:fldCharType="begin"/>
            </w:r>
            <w:r>
              <w:rPr>
                <w:noProof/>
                <w:webHidden/>
              </w:rPr>
              <w:instrText xml:space="preserve"> PAGEREF _Toc130226496 \h </w:instrText>
            </w:r>
            <w:r>
              <w:rPr>
                <w:noProof/>
                <w:webHidden/>
              </w:rPr>
            </w:r>
            <w:r>
              <w:rPr>
                <w:noProof/>
                <w:webHidden/>
              </w:rPr>
              <w:fldChar w:fldCharType="separate"/>
            </w:r>
            <w:r>
              <w:rPr>
                <w:noProof/>
                <w:webHidden/>
              </w:rPr>
              <w:t>11</w:t>
            </w:r>
            <w:r>
              <w:rPr>
                <w:noProof/>
                <w:webHidden/>
              </w:rPr>
              <w:fldChar w:fldCharType="end"/>
            </w:r>
          </w:hyperlink>
        </w:p>
        <w:p w14:paraId="5DA2BFCB" w14:textId="1C09E229" w:rsidR="008D54D5" w:rsidRDefault="008D54D5">
          <w:pPr>
            <w:pStyle w:val="TOC2"/>
            <w:tabs>
              <w:tab w:val="right" w:leader="dot" w:pos="9016"/>
            </w:tabs>
            <w:rPr>
              <w:rFonts w:eastAsiaTheme="minorEastAsia"/>
              <w:noProof/>
              <w:lang w:eastAsia="en-GB"/>
            </w:rPr>
          </w:pPr>
          <w:hyperlink w:anchor="_Toc130226497" w:history="1">
            <w:r w:rsidRPr="00EC15D1">
              <w:rPr>
                <w:rStyle w:val="Hyperlink"/>
                <w:noProof/>
              </w:rPr>
              <w:t>Partnerships</w:t>
            </w:r>
            <w:r>
              <w:rPr>
                <w:noProof/>
                <w:webHidden/>
              </w:rPr>
              <w:tab/>
            </w:r>
            <w:r>
              <w:rPr>
                <w:noProof/>
                <w:webHidden/>
              </w:rPr>
              <w:fldChar w:fldCharType="begin"/>
            </w:r>
            <w:r>
              <w:rPr>
                <w:noProof/>
                <w:webHidden/>
              </w:rPr>
              <w:instrText xml:space="preserve"> PAGEREF _Toc130226497 \h </w:instrText>
            </w:r>
            <w:r>
              <w:rPr>
                <w:noProof/>
                <w:webHidden/>
              </w:rPr>
            </w:r>
            <w:r>
              <w:rPr>
                <w:noProof/>
                <w:webHidden/>
              </w:rPr>
              <w:fldChar w:fldCharType="separate"/>
            </w:r>
            <w:r>
              <w:rPr>
                <w:noProof/>
                <w:webHidden/>
              </w:rPr>
              <w:t>11</w:t>
            </w:r>
            <w:r>
              <w:rPr>
                <w:noProof/>
                <w:webHidden/>
              </w:rPr>
              <w:fldChar w:fldCharType="end"/>
            </w:r>
          </w:hyperlink>
        </w:p>
        <w:p w14:paraId="47A4ADFB" w14:textId="69441F50" w:rsidR="008D54D5" w:rsidRDefault="008D54D5">
          <w:pPr>
            <w:pStyle w:val="TOC2"/>
            <w:tabs>
              <w:tab w:val="right" w:leader="dot" w:pos="9016"/>
            </w:tabs>
            <w:rPr>
              <w:rFonts w:eastAsiaTheme="minorEastAsia"/>
              <w:noProof/>
              <w:lang w:eastAsia="en-GB"/>
            </w:rPr>
          </w:pPr>
          <w:hyperlink w:anchor="_Toc130226498" w:history="1">
            <w:r w:rsidRPr="00EC15D1">
              <w:rPr>
                <w:rStyle w:val="Hyperlink"/>
                <w:noProof/>
              </w:rPr>
              <w:t>Tailored Meal Plans &amp; Recipes</w:t>
            </w:r>
            <w:r>
              <w:rPr>
                <w:noProof/>
                <w:webHidden/>
              </w:rPr>
              <w:tab/>
            </w:r>
            <w:r>
              <w:rPr>
                <w:noProof/>
                <w:webHidden/>
              </w:rPr>
              <w:fldChar w:fldCharType="begin"/>
            </w:r>
            <w:r>
              <w:rPr>
                <w:noProof/>
                <w:webHidden/>
              </w:rPr>
              <w:instrText xml:space="preserve"> PAGEREF _Toc130226498 \h </w:instrText>
            </w:r>
            <w:r>
              <w:rPr>
                <w:noProof/>
                <w:webHidden/>
              </w:rPr>
            </w:r>
            <w:r>
              <w:rPr>
                <w:noProof/>
                <w:webHidden/>
              </w:rPr>
              <w:fldChar w:fldCharType="separate"/>
            </w:r>
            <w:r>
              <w:rPr>
                <w:noProof/>
                <w:webHidden/>
              </w:rPr>
              <w:t>11</w:t>
            </w:r>
            <w:r>
              <w:rPr>
                <w:noProof/>
                <w:webHidden/>
              </w:rPr>
              <w:fldChar w:fldCharType="end"/>
            </w:r>
          </w:hyperlink>
        </w:p>
        <w:p w14:paraId="13B34ADB" w14:textId="2EBD3783" w:rsidR="008D54D5" w:rsidRDefault="008D54D5">
          <w:pPr>
            <w:pStyle w:val="TOC2"/>
            <w:tabs>
              <w:tab w:val="right" w:leader="dot" w:pos="9016"/>
            </w:tabs>
            <w:rPr>
              <w:rFonts w:eastAsiaTheme="minorEastAsia"/>
              <w:noProof/>
              <w:lang w:eastAsia="en-GB"/>
            </w:rPr>
          </w:pPr>
          <w:hyperlink w:anchor="_Toc130226499" w:history="1">
            <w:r w:rsidRPr="00EC15D1">
              <w:rPr>
                <w:rStyle w:val="Hyperlink"/>
                <w:noProof/>
              </w:rPr>
              <w:t>Sustainability</w:t>
            </w:r>
            <w:r>
              <w:rPr>
                <w:noProof/>
                <w:webHidden/>
              </w:rPr>
              <w:tab/>
            </w:r>
            <w:r>
              <w:rPr>
                <w:noProof/>
                <w:webHidden/>
              </w:rPr>
              <w:fldChar w:fldCharType="begin"/>
            </w:r>
            <w:r>
              <w:rPr>
                <w:noProof/>
                <w:webHidden/>
              </w:rPr>
              <w:instrText xml:space="preserve"> PAGEREF _Toc130226499 \h </w:instrText>
            </w:r>
            <w:r>
              <w:rPr>
                <w:noProof/>
                <w:webHidden/>
              </w:rPr>
            </w:r>
            <w:r>
              <w:rPr>
                <w:noProof/>
                <w:webHidden/>
              </w:rPr>
              <w:fldChar w:fldCharType="separate"/>
            </w:r>
            <w:r>
              <w:rPr>
                <w:noProof/>
                <w:webHidden/>
              </w:rPr>
              <w:t>11</w:t>
            </w:r>
            <w:r>
              <w:rPr>
                <w:noProof/>
                <w:webHidden/>
              </w:rPr>
              <w:fldChar w:fldCharType="end"/>
            </w:r>
          </w:hyperlink>
        </w:p>
        <w:p w14:paraId="604B70C6" w14:textId="41421FE0" w:rsidR="008D54D5" w:rsidRDefault="008D54D5">
          <w:pPr>
            <w:pStyle w:val="TOC2"/>
            <w:tabs>
              <w:tab w:val="right" w:leader="dot" w:pos="9016"/>
            </w:tabs>
            <w:rPr>
              <w:rFonts w:eastAsiaTheme="minorEastAsia"/>
              <w:noProof/>
              <w:lang w:eastAsia="en-GB"/>
            </w:rPr>
          </w:pPr>
          <w:hyperlink w:anchor="_Toc130226500" w:history="1">
            <w:r w:rsidRPr="00EC15D1">
              <w:rPr>
                <w:rStyle w:val="Hyperlink"/>
                <w:noProof/>
              </w:rPr>
              <w:t>Continued Improvement &amp; Expansion</w:t>
            </w:r>
            <w:r>
              <w:rPr>
                <w:noProof/>
                <w:webHidden/>
              </w:rPr>
              <w:tab/>
            </w:r>
            <w:r>
              <w:rPr>
                <w:noProof/>
                <w:webHidden/>
              </w:rPr>
              <w:fldChar w:fldCharType="begin"/>
            </w:r>
            <w:r>
              <w:rPr>
                <w:noProof/>
                <w:webHidden/>
              </w:rPr>
              <w:instrText xml:space="preserve"> PAGEREF _Toc130226500 \h </w:instrText>
            </w:r>
            <w:r>
              <w:rPr>
                <w:noProof/>
                <w:webHidden/>
              </w:rPr>
            </w:r>
            <w:r>
              <w:rPr>
                <w:noProof/>
                <w:webHidden/>
              </w:rPr>
              <w:fldChar w:fldCharType="separate"/>
            </w:r>
            <w:r>
              <w:rPr>
                <w:noProof/>
                <w:webHidden/>
              </w:rPr>
              <w:t>11</w:t>
            </w:r>
            <w:r>
              <w:rPr>
                <w:noProof/>
                <w:webHidden/>
              </w:rPr>
              <w:fldChar w:fldCharType="end"/>
            </w:r>
          </w:hyperlink>
        </w:p>
        <w:p w14:paraId="49324521" w14:textId="7D514734" w:rsidR="008D54D5" w:rsidRDefault="008D54D5">
          <w:pPr>
            <w:pStyle w:val="TOC2"/>
            <w:tabs>
              <w:tab w:val="right" w:leader="dot" w:pos="9016"/>
            </w:tabs>
            <w:rPr>
              <w:rFonts w:eastAsiaTheme="minorEastAsia"/>
              <w:noProof/>
              <w:lang w:eastAsia="en-GB"/>
            </w:rPr>
          </w:pPr>
          <w:hyperlink w:anchor="_Toc130226501" w:history="1">
            <w:r w:rsidRPr="00EC15D1">
              <w:rPr>
                <w:rStyle w:val="Hyperlink"/>
                <w:noProof/>
              </w:rPr>
              <w:t>Varied Revenue Streams</w:t>
            </w:r>
            <w:r>
              <w:rPr>
                <w:noProof/>
                <w:webHidden/>
              </w:rPr>
              <w:tab/>
            </w:r>
            <w:r>
              <w:rPr>
                <w:noProof/>
                <w:webHidden/>
              </w:rPr>
              <w:fldChar w:fldCharType="begin"/>
            </w:r>
            <w:r>
              <w:rPr>
                <w:noProof/>
                <w:webHidden/>
              </w:rPr>
              <w:instrText xml:space="preserve"> PAGEREF _Toc130226501 \h </w:instrText>
            </w:r>
            <w:r>
              <w:rPr>
                <w:noProof/>
                <w:webHidden/>
              </w:rPr>
            </w:r>
            <w:r>
              <w:rPr>
                <w:noProof/>
                <w:webHidden/>
              </w:rPr>
              <w:fldChar w:fldCharType="separate"/>
            </w:r>
            <w:r>
              <w:rPr>
                <w:noProof/>
                <w:webHidden/>
              </w:rPr>
              <w:t>12</w:t>
            </w:r>
            <w:r>
              <w:rPr>
                <w:noProof/>
                <w:webHidden/>
              </w:rPr>
              <w:fldChar w:fldCharType="end"/>
            </w:r>
          </w:hyperlink>
        </w:p>
        <w:p w14:paraId="2892DDBA" w14:textId="35CEFF32" w:rsidR="008D54D5" w:rsidRDefault="008D54D5">
          <w:pPr>
            <w:pStyle w:val="TOC2"/>
            <w:tabs>
              <w:tab w:val="right" w:leader="dot" w:pos="9016"/>
            </w:tabs>
            <w:rPr>
              <w:rFonts w:eastAsiaTheme="minorEastAsia"/>
              <w:noProof/>
              <w:lang w:eastAsia="en-GB"/>
            </w:rPr>
          </w:pPr>
          <w:hyperlink w:anchor="_Toc130226502" w:history="1">
            <w:r w:rsidRPr="00EC15D1">
              <w:rPr>
                <w:rStyle w:val="Hyperlink"/>
                <w:noProof/>
              </w:rPr>
              <w:t>Brand Identity &amp; Partnerships</w:t>
            </w:r>
            <w:r>
              <w:rPr>
                <w:noProof/>
                <w:webHidden/>
              </w:rPr>
              <w:tab/>
            </w:r>
            <w:r>
              <w:rPr>
                <w:noProof/>
                <w:webHidden/>
              </w:rPr>
              <w:fldChar w:fldCharType="begin"/>
            </w:r>
            <w:r>
              <w:rPr>
                <w:noProof/>
                <w:webHidden/>
              </w:rPr>
              <w:instrText xml:space="preserve"> PAGEREF _Toc130226502 \h </w:instrText>
            </w:r>
            <w:r>
              <w:rPr>
                <w:noProof/>
                <w:webHidden/>
              </w:rPr>
            </w:r>
            <w:r>
              <w:rPr>
                <w:noProof/>
                <w:webHidden/>
              </w:rPr>
              <w:fldChar w:fldCharType="separate"/>
            </w:r>
            <w:r>
              <w:rPr>
                <w:noProof/>
                <w:webHidden/>
              </w:rPr>
              <w:t>12</w:t>
            </w:r>
            <w:r>
              <w:rPr>
                <w:noProof/>
                <w:webHidden/>
              </w:rPr>
              <w:fldChar w:fldCharType="end"/>
            </w:r>
          </w:hyperlink>
        </w:p>
        <w:p w14:paraId="25510123" w14:textId="15876951" w:rsidR="008D54D5" w:rsidRDefault="008D54D5">
          <w:pPr>
            <w:pStyle w:val="TOC1"/>
            <w:tabs>
              <w:tab w:val="right" w:leader="dot" w:pos="9016"/>
            </w:tabs>
            <w:rPr>
              <w:rFonts w:eastAsiaTheme="minorEastAsia"/>
              <w:noProof/>
              <w:lang w:eastAsia="en-GB"/>
            </w:rPr>
          </w:pPr>
          <w:hyperlink w:anchor="_Toc130226503" w:history="1">
            <w:r w:rsidRPr="00EC15D1">
              <w:rPr>
                <w:rStyle w:val="Hyperlink"/>
                <w:noProof/>
              </w:rPr>
              <w:t>Marketing</w:t>
            </w:r>
            <w:r>
              <w:rPr>
                <w:noProof/>
                <w:webHidden/>
              </w:rPr>
              <w:tab/>
            </w:r>
            <w:r>
              <w:rPr>
                <w:noProof/>
                <w:webHidden/>
              </w:rPr>
              <w:fldChar w:fldCharType="begin"/>
            </w:r>
            <w:r>
              <w:rPr>
                <w:noProof/>
                <w:webHidden/>
              </w:rPr>
              <w:instrText xml:space="preserve"> PAGEREF _Toc130226503 \h </w:instrText>
            </w:r>
            <w:r>
              <w:rPr>
                <w:noProof/>
                <w:webHidden/>
              </w:rPr>
            </w:r>
            <w:r>
              <w:rPr>
                <w:noProof/>
                <w:webHidden/>
              </w:rPr>
              <w:fldChar w:fldCharType="separate"/>
            </w:r>
            <w:r>
              <w:rPr>
                <w:noProof/>
                <w:webHidden/>
              </w:rPr>
              <w:t>12</w:t>
            </w:r>
            <w:r>
              <w:rPr>
                <w:noProof/>
                <w:webHidden/>
              </w:rPr>
              <w:fldChar w:fldCharType="end"/>
            </w:r>
          </w:hyperlink>
        </w:p>
        <w:p w14:paraId="2FA56A04" w14:textId="10F0C57C" w:rsidR="008D54D5" w:rsidRDefault="008D54D5">
          <w:pPr>
            <w:pStyle w:val="TOC2"/>
            <w:tabs>
              <w:tab w:val="right" w:leader="dot" w:pos="9016"/>
            </w:tabs>
            <w:rPr>
              <w:rFonts w:eastAsiaTheme="minorEastAsia"/>
              <w:noProof/>
              <w:lang w:eastAsia="en-GB"/>
            </w:rPr>
          </w:pPr>
          <w:hyperlink w:anchor="_Toc130226504" w:history="1">
            <w:r w:rsidRPr="00EC15D1">
              <w:rPr>
                <w:rStyle w:val="Hyperlink"/>
                <w:noProof/>
              </w:rPr>
              <w:t>Social Media</w:t>
            </w:r>
            <w:r>
              <w:rPr>
                <w:noProof/>
                <w:webHidden/>
              </w:rPr>
              <w:tab/>
            </w:r>
            <w:r>
              <w:rPr>
                <w:noProof/>
                <w:webHidden/>
              </w:rPr>
              <w:fldChar w:fldCharType="begin"/>
            </w:r>
            <w:r>
              <w:rPr>
                <w:noProof/>
                <w:webHidden/>
              </w:rPr>
              <w:instrText xml:space="preserve"> PAGEREF _Toc130226504 \h </w:instrText>
            </w:r>
            <w:r>
              <w:rPr>
                <w:noProof/>
                <w:webHidden/>
              </w:rPr>
            </w:r>
            <w:r>
              <w:rPr>
                <w:noProof/>
                <w:webHidden/>
              </w:rPr>
              <w:fldChar w:fldCharType="separate"/>
            </w:r>
            <w:r>
              <w:rPr>
                <w:noProof/>
                <w:webHidden/>
              </w:rPr>
              <w:t>12</w:t>
            </w:r>
            <w:r>
              <w:rPr>
                <w:noProof/>
                <w:webHidden/>
              </w:rPr>
              <w:fldChar w:fldCharType="end"/>
            </w:r>
          </w:hyperlink>
        </w:p>
        <w:p w14:paraId="77E0EE2C" w14:textId="1083A25C" w:rsidR="008D54D5" w:rsidRDefault="008D54D5">
          <w:pPr>
            <w:pStyle w:val="TOC3"/>
            <w:tabs>
              <w:tab w:val="right" w:leader="dot" w:pos="9016"/>
            </w:tabs>
            <w:rPr>
              <w:rFonts w:eastAsiaTheme="minorEastAsia"/>
              <w:noProof/>
              <w:lang w:eastAsia="en-GB"/>
            </w:rPr>
          </w:pPr>
          <w:hyperlink w:anchor="_Toc130226505" w:history="1">
            <w:r w:rsidRPr="00EC15D1">
              <w:rPr>
                <w:rStyle w:val="Hyperlink"/>
                <w:noProof/>
              </w:rPr>
              <w:t>Influencer Marketing</w:t>
            </w:r>
            <w:r>
              <w:rPr>
                <w:noProof/>
                <w:webHidden/>
              </w:rPr>
              <w:tab/>
            </w:r>
            <w:r>
              <w:rPr>
                <w:noProof/>
                <w:webHidden/>
              </w:rPr>
              <w:fldChar w:fldCharType="begin"/>
            </w:r>
            <w:r>
              <w:rPr>
                <w:noProof/>
                <w:webHidden/>
              </w:rPr>
              <w:instrText xml:space="preserve"> PAGEREF _Toc130226505 \h </w:instrText>
            </w:r>
            <w:r>
              <w:rPr>
                <w:noProof/>
                <w:webHidden/>
              </w:rPr>
            </w:r>
            <w:r>
              <w:rPr>
                <w:noProof/>
                <w:webHidden/>
              </w:rPr>
              <w:fldChar w:fldCharType="separate"/>
            </w:r>
            <w:r>
              <w:rPr>
                <w:noProof/>
                <w:webHidden/>
              </w:rPr>
              <w:t>12</w:t>
            </w:r>
            <w:r>
              <w:rPr>
                <w:noProof/>
                <w:webHidden/>
              </w:rPr>
              <w:fldChar w:fldCharType="end"/>
            </w:r>
          </w:hyperlink>
        </w:p>
        <w:p w14:paraId="0B1DFC35" w14:textId="7AE501B0" w:rsidR="008D54D5" w:rsidRDefault="008D54D5">
          <w:pPr>
            <w:pStyle w:val="TOC2"/>
            <w:tabs>
              <w:tab w:val="right" w:leader="dot" w:pos="9016"/>
            </w:tabs>
            <w:rPr>
              <w:rFonts w:eastAsiaTheme="minorEastAsia"/>
              <w:noProof/>
              <w:lang w:eastAsia="en-GB"/>
            </w:rPr>
          </w:pPr>
          <w:hyperlink w:anchor="_Toc130226506" w:history="1">
            <w:r w:rsidRPr="00EC15D1">
              <w:rPr>
                <w:rStyle w:val="Hyperlink"/>
                <w:noProof/>
              </w:rPr>
              <w:t>Google Ads</w:t>
            </w:r>
            <w:r>
              <w:rPr>
                <w:noProof/>
                <w:webHidden/>
              </w:rPr>
              <w:tab/>
            </w:r>
            <w:r>
              <w:rPr>
                <w:noProof/>
                <w:webHidden/>
              </w:rPr>
              <w:fldChar w:fldCharType="begin"/>
            </w:r>
            <w:r>
              <w:rPr>
                <w:noProof/>
                <w:webHidden/>
              </w:rPr>
              <w:instrText xml:space="preserve"> PAGEREF _Toc130226506 \h </w:instrText>
            </w:r>
            <w:r>
              <w:rPr>
                <w:noProof/>
                <w:webHidden/>
              </w:rPr>
            </w:r>
            <w:r>
              <w:rPr>
                <w:noProof/>
                <w:webHidden/>
              </w:rPr>
              <w:fldChar w:fldCharType="separate"/>
            </w:r>
            <w:r>
              <w:rPr>
                <w:noProof/>
                <w:webHidden/>
              </w:rPr>
              <w:t>13</w:t>
            </w:r>
            <w:r>
              <w:rPr>
                <w:noProof/>
                <w:webHidden/>
              </w:rPr>
              <w:fldChar w:fldCharType="end"/>
            </w:r>
          </w:hyperlink>
        </w:p>
        <w:p w14:paraId="1861383A" w14:textId="4EA74A23" w:rsidR="008D54D5" w:rsidRDefault="008D54D5">
          <w:pPr>
            <w:pStyle w:val="TOC2"/>
            <w:tabs>
              <w:tab w:val="right" w:leader="dot" w:pos="9016"/>
            </w:tabs>
            <w:rPr>
              <w:rFonts w:eastAsiaTheme="minorEastAsia"/>
              <w:noProof/>
              <w:lang w:eastAsia="en-GB"/>
            </w:rPr>
          </w:pPr>
          <w:hyperlink w:anchor="_Toc130226507" w:history="1">
            <w:r w:rsidRPr="00EC15D1">
              <w:rPr>
                <w:rStyle w:val="Hyperlink"/>
                <w:noProof/>
              </w:rPr>
              <w:t>Printed Literature &amp; Adverts</w:t>
            </w:r>
            <w:r>
              <w:rPr>
                <w:noProof/>
                <w:webHidden/>
              </w:rPr>
              <w:tab/>
            </w:r>
            <w:r>
              <w:rPr>
                <w:noProof/>
                <w:webHidden/>
              </w:rPr>
              <w:fldChar w:fldCharType="begin"/>
            </w:r>
            <w:r>
              <w:rPr>
                <w:noProof/>
                <w:webHidden/>
              </w:rPr>
              <w:instrText xml:space="preserve"> PAGEREF _Toc130226507 \h </w:instrText>
            </w:r>
            <w:r>
              <w:rPr>
                <w:noProof/>
                <w:webHidden/>
              </w:rPr>
            </w:r>
            <w:r>
              <w:rPr>
                <w:noProof/>
                <w:webHidden/>
              </w:rPr>
              <w:fldChar w:fldCharType="separate"/>
            </w:r>
            <w:r>
              <w:rPr>
                <w:noProof/>
                <w:webHidden/>
              </w:rPr>
              <w:t>13</w:t>
            </w:r>
            <w:r>
              <w:rPr>
                <w:noProof/>
                <w:webHidden/>
              </w:rPr>
              <w:fldChar w:fldCharType="end"/>
            </w:r>
          </w:hyperlink>
        </w:p>
        <w:p w14:paraId="64B6BAAC" w14:textId="617327F7" w:rsidR="008D54D5" w:rsidRDefault="008D54D5">
          <w:pPr>
            <w:pStyle w:val="TOC2"/>
            <w:tabs>
              <w:tab w:val="right" w:leader="dot" w:pos="9016"/>
            </w:tabs>
            <w:rPr>
              <w:rFonts w:eastAsiaTheme="minorEastAsia"/>
              <w:noProof/>
              <w:lang w:eastAsia="en-GB"/>
            </w:rPr>
          </w:pPr>
          <w:hyperlink w:anchor="_Toc130226508" w:history="1">
            <w:r w:rsidRPr="00EC15D1">
              <w:rPr>
                <w:rStyle w:val="Hyperlink"/>
                <w:noProof/>
              </w:rPr>
              <w:t>Word of Mouth</w:t>
            </w:r>
            <w:r>
              <w:rPr>
                <w:noProof/>
                <w:webHidden/>
              </w:rPr>
              <w:tab/>
            </w:r>
            <w:r>
              <w:rPr>
                <w:noProof/>
                <w:webHidden/>
              </w:rPr>
              <w:fldChar w:fldCharType="begin"/>
            </w:r>
            <w:r>
              <w:rPr>
                <w:noProof/>
                <w:webHidden/>
              </w:rPr>
              <w:instrText xml:space="preserve"> PAGEREF _Toc130226508 \h </w:instrText>
            </w:r>
            <w:r>
              <w:rPr>
                <w:noProof/>
                <w:webHidden/>
              </w:rPr>
            </w:r>
            <w:r>
              <w:rPr>
                <w:noProof/>
                <w:webHidden/>
              </w:rPr>
              <w:fldChar w:fldCharType="separate"/>
            </w:r>
            <w:r>
              <w:rPr>
                <w:noProof/>
                <w:webHidden/>
              </w:rPr>
              <w:t>13</w:t>
            </w:r>
            <w:r>
              <w:rPr>
                <w:noProof/>
                <w:webHidden/>
              </w:rPr>
              <w:fldChar w:fldCharType="end"/>
            </w:r>
          </w:hyperlink>
        </w:p>
        <w:p w14:paraId="51243BC3" w14:textId="2C7B62DE" w:rsidR="008D54D5" w:rsidRDefault="008D54D5">
          <w:pPr>
            <w:pStyle w:val="TOC1"/>
            <w:tabs>
              <w:tab w:val="right" w:leader="dot" w:pos="9016"/>
            </w:tabs>
            <w:rPr>
              <w:rFonts w:eastAsiaTheme="minorEastAsia"/>
              <w:noProof/>
              <w:lang w:eastAsia="en-GB"/>
            </w:rPr>
          </w:pPr>
          <w:hyperlink w:anchor="_Toc130226509" w:history="1">
            <w:r w:rsidRPr="00EC15D1">
              <w:rPr>
                <w:rStyle w:val="Hyperlink"/>
                <w:noProof/>
              </w:rPr>
              <w:t>Customer Journey</w:t>
            </w:r>
            <w:r>
              <w:rPr>
                <w:noProof/>
                <w:webHidden/>
              </w:rPr>
              <w:tab/>
            </w:r>
            <w:r>
              <w:rPr>
                <w:noProof/>
                <w:webHidden/>
              </w:rPr>
              <w:fldChar w:fldCharType="begin"/>
            </w:r>
            <w:r>
              <w:rPr>
                <w:noProof/>
                <w:webHidden/>
              </w:rPr>
              <w:instrText xml:space="preserve"> PAGEREF _Toc130226509 \h </w:instrText>
            </w:r>
            <w:r>
              <w:rPr>
                <w:noProof/>
                <w:webHidden/>
              </w:rPr>
            </w:r>
            <w:r>
              <w:rPr>
                <w:noProof/>
                <w:webHidden/>
              </w:rPr>
              <w:fldChar w:fldCharType="separate"/>
            </w:r>
            <w:r>
              <w:rPr>
                <w:noProof/>
                <w:webHidden/>
              </w:rPr>
              <w:t>13</w:t>
            </w:r>
            <w:r>
              <w:rPr>
                <w:noProof/>
                <w:webHidden/>
              </w:rPr>
              <w:fldChar w:fldCharType="end"/>
            </w:r>
          </w:hyperlink>
        </w:p>
        <w:p w14:paraId="76159B87" w14:textId="773209AD" w:rsidR="008D54D5" w:rsidRDefault="008D54D5">
          <w:pPr>
            <w:pStyle w:val="TOC1"/>
            <w:tabs>
              <w:tab w:val="right" w:leader="dot" w:pos="9016"/>
            </w:tabs>
            <w:rPr>
              <w:rFonts w:eastAsiaTheme="minorEastAsia"/>
              <w:noProof/>
              <w:lang w:eastAsia="en-GB"/>
            </w:rPr>
          </w:pPr>
          <w:hyperlink w:anchor="_Toc130226510" w:history="1">
            <w:r w:rsidRPr="00EC15D1">
              <w:rPr>
                <w:rStyle w:val="Hyperlink"/>
                <w:noProof/>
              </w:rPr>
              <w:t>Launch</w:t>
            </w:r>
            <w:r>
              <w:rPr>
                <w:noProof/>
                <w:webHidden/>
              </w:rPr>
              <w:tab/>
            </w:r>
            <w:r>
              <w:rPr>
                <w:noProof/>
                <w:webHidden/>
              </w:rPr>
              <w:fldChar w:fldCharType="begin"/>
            </w:r>
            <w:r>
              <w:rPr>
                <w:noProof/>
                <w:webHidden/>
              </w:rPr>
              <w:instrText xml:space="preserve"> PAGEREF _Toc130226510 \h </w:instrText>
            </w:r>
            <w:r>
              <w:rPr>
                <w:noProof/>
                <w:webHidden/>
              </w:rPr>
            </w:r>
            <w:r>
              <w:rPr>
                <w:noProof/>
                <w:webHidden/>
              </w:rPr>
              <w:fldChar w:fldCharType="separate"/>
            </w:r>
            <w:r>
              <w:rPr>
                <w:noProof/>
                <w:webHidden/>
              </w:rPr>
              <w:t>14</w:t>
            </w:r>
            <w:r>
              <w:rPr>
                <w:noProof/>
                <w:webHidden/>
              </w:rPr>
              <w:fldChar w:fldCharType="end"/>
            </w:r>
          </w:hyperlink>
        </w:p>
        <w:p w14:paraId="35FC7544" w14:textId="50074D45" w:rsidR="008D54D5" w:rsidRDefault="008D54D5">
          <w:pPr>
            <w:pStyle w:val="TOC1"/>
            <w:tabs>
              <w:tab w:val="right" w:leader="dot" w:pos="9016"/>
            </w:tabs>
            <w:rPr>
              <w:rFonts w:eastAsiaTheme="minorEastAsia"/>
              <w:noProof/>
              <w:lang w:eastAsia="en-GB"/>
            </w:rPr>
          </w:pPr>
          <w:hyperlink w:anchor="_Toc130226511" w:history="1">
            <w:r w:rsidRPr="00EC15D1">
              <w:rPr>
                <w:rStyle w:val="Hyperlink"/>
                <w:noProof/>
              </w:rPr>
              <w:t>Consideration of Resources</w:t>
            </w:r>
            <w:r>
              <w:rPr>
                <w:noProof/>
                <w:webHidden/>
              </w:rPr>
              <w:tab/>
            </w:r>
            <w:r>
              <w:rPr>
                <w:noProof/>
                <w:webHidden/>
              </w:rPr>
              <w:fldChar w:fldCharType="begin"/>
            </w:r>
            <w:r>
              <w:rPr>
                <w:noProof/>
                <w:webHidden/>
              </w:rPr>
              <w:instrText xml:space="preserve"> PAGEREF _Toc130226511 \h </w:instrText>
            </w:r>
            <w:r>
              <w:rPr>
                <w:noProof/>
                <w:webHidden/>
              </w:rPr>
            </w:r>
            <w:r>
              <w:rPr>
                <w:noProof/>
                <w:webHidden/>
              </w:rPr>
              <w:fldChar w:fldCharType="separate"/>
            </w:r>
            <w:r>
              <w:rPr>
                <w:noProof/>
                <w:webHidden/>
              </w:rPr>
              <w:t>14</w:t>
            </w:r>
            <w:r>
              <w:rPr>
                <w:noProof/>
                <w:webHidden/>
              </w:rPr>
              <w:fldChar w:fldCharType="end"/>
            </w:r>
          </w:hyperlink>
        </w:p>
        <w:p w14:paraId="312B88D9" w14:textId="2C07D357" w:rsidR="008D54D5" w:rsidRDefault="008D54D5">
          <w:pPr>
            <w:pStyle w:val="TOC1"/>
            <w:tabs>
              <w:tab w:val="right" w:leader="dot" w:pos="9016"/>
            </w:tabs>
            <w:rPr>
              <w:rFonts w:eastAsiaTheme="minorEastAsia"/>
              <w:noProof/>
              <w:lang w:eastAsia="en-GB"/>
            </w:rPr>
          </w:pPr>
          <w:hyperlink w:anchor="_Toc130226512" w:history="1">
            <w:r w:rsidRPr="00EC15D1">
              <w:rPr>
                <w:rStyle w:val="Hyperlink"/>
                <w:noProof/>
              </w:rPr>
              <w:t>Conclusion</w:t>
            </w:r>
            <w:r>
              <w:rPr>
                <w:noProof/>
                <w:webHidden/>
              </w:rPr>
              <w:tab/>
            </w:r>
            <w:r>
              <w:rPr>
                <w:noProof/>
                <w:webHidden/>
              </w:rPr>
              <w:fldChar w:fldCharType="begin"/>
            </w:r>
            <w:r>
              <w:rPr>
                <w:noProof/>
                <w:webHidden/>
              </w:rPr>
              <w:instrText xml:space="preserve"> PAGEREF _Toc130226512 \h </w:instrText>
            </w:r>
            <w:r>
              <w:rPr>
                <w:noProof/>
                <w:webHidden/>
              </w:rPr>
            </w:r>
            <w:r>
              <w:rPr>
                <w:noProof/>
                <w:webHidden/>
              </w:rPr>
              <w:fldChar w:fldCharType="separate"/>
            </w:r>
            <w:r>
              <w:rPr>
                <w:noProof/>
                <w:webHidden/>
              </w:rPr>
              <w:t>15</w:t>
            </w:r>
            <w:r>
              <w:rPr>
                <w:noProof/>
                <w:webHidden/>
              </w:rPr>
              <w:fldChar w:fldCharType="end"/>
            </w:r>
          </w:hyperlink>
        </w:p>
        <w:p w14:paraId="6E2DA9D2" w14:textId="47C889E2" w:rsidR="008D54D5" w:rsidRDefault="008D54D5">
          <w:pPr>
            <w:pStyle w:val="TOC1"/>
            <w:tabs>
              <w:tab w:val="right" w:leader="dot" w:pos="9016"/>
            </w:tabs>
            <w:rPr>
              <w:rFonts w:eastAsiaTheme="minorEastAsia"/>
              <w:noProof/>
              <w:lang w:eastAsia="en-GB"/>
            </w:rPr>
          </w:pPr>
          <w:hyperlink w:anchor="_Toc130226513" w:history="1">
            <w:r w:rsidRPr="00EC15D1">
              <w:rPr>
                <w:rStyle w:val="Hyperlink"/>
                <w:noProof/>
              </w:rPr>
              <w:t>References</w:t>
            </w:r>
            <w:r>
              <w:rPr>
                <w:noProof/>
                <w:webHidden/>
              </w:rPr>
              <w:tab/>
            </w:r>
            <w:r>
              <w:rPr>
                <w:noProof/>
                <w:webHidden/>
              </w:rPr>
              <w:fldChar w:fldCharType="begin"/>
            </w:r>
            <w:r>
              <w:rPr>
                <w:noProof/>
                <w:webHidden/>
              </w:rPr>
              <w:instrText xml:space="preserve"> PAGEREF _Toc130226513 \h </w:instrText>
            </w:r>
            <w:r>
              <w:rPr>
                <w:noProof/>
                <w:webHidden/>
              </w:rPr>
            </w:r>
            <w:r>
              <w:rPr>
                <w:noProof/>
                <w:webHidden/>
              </w:rPr>
              <w:fldChar w:fldCharType="separate"/>
            </w:r>
            <w:r>
              <w:rPr>
                <w:noProof/>
                <w:webHidden/>
              </w:rPr>
              <w:t>16</w:t>
            </w:r>
            <w:r>
              <w:rPr>
                <w:noProof/>
                <w:webHidden/>
              </w:rPr>
              <w:fldChar w:fldCharType="end"/>
            </w:r>
          </w:hyperlink>
        </w:p>
        <w:p w14:paraId="4F53079C" w14:textId="68D8D7F2" w:rsidR="008D54D5" w:rsidRDefault="008D54D5">
          <w:r>
            <w:rPr>
              <w:b/>
              <w:bCs/>
              <w:noProof/>
            </w:rPr>
            <w:fldChar w:fldCharType="end"/>
          </w:r>
        </w:p>
      </w:sdtContent>
    </w:sdt>
    <w:p w14:paraId="65D38920" w14:textId="65C8FF0D" w:rsidR="008D54D5" w:rsidRDefault="008D54D5">
      <w:pPr>
        <w:rPr>
          <w:rFonts w:asciiTheme="majorHAnsi" w:eastAsiaTheme="majorEastAsia" w:hAnsiTheme="majorHAnsi" w:cstheme="majorBidi"/>
          <w:color w:val="2F5496" w:themeColor="accent1" w:themeShade="BF"/>
          <w:sz w:val="32"/>
          <w:szCs w:val="32"/>
        </w:rPr>
      </w:pPr>
    </w:p>
    <w:p w14:paraId="6AED7FAB" w14:textId="1C22DE48" w:rsidR="008D54D5" w:rsidRDefault="008D54D5">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357B58DF" w14:textId="02FF7F3C" w:rsidR="008D54D5" w:rsidRDefault="008D54D5" w:rsidP="008D54D5">
      <w:pPr>
        <w:pStyle w:val="TOCHeading"/>
      </w:pPr>
      <w:r>
        <w:t xml:space="preserve">Table of </w:t>
      </w:r>
      <w:r>
        <w:t>Figures</w:t>
      </w:r>
      <w:r>
        <w:fldChar w:fldCharType="begin"/>
      </w:r>
      <w:r>
        <w:instrText xml:space="preserve"> TOC \h \z \c "Figure" </w:instrText>
      </w:r>
      <w:r>
        <w:fldChar w:fldCharType="separate"/>
      </w:r>
    </w:p>
    <w:p w14:paraId="580D4637" w14:textId="6CDC2E54" w:rsidR="008D54D5" w:rsidRDefault="008D54D5">
      <w:pPr>
        <w:pStyle w:val="TableofFigures"/>
        <w:tabs>
          <w:tab w:val="right" w:leader="dot" w:pos="9016"/>
        </w:tabs>
        <w:rPr>
          <w:noProof/>
        </w:rPr>
      </w:pPr>
      <w:hyperlink w:anchor="_Toc130226309" w:history="1">
        <w:r w:rsidRPr="003F0C94">
          <w:rPr>
            <w:rStyle w:val="Hyperlink"/>
            <w:noProof/>
          </w:rPr>
          <w:t>Figure 1 – Benefits of AWS</w:t>
        </w:r>
        <w:r>
          <w:rPr>
            <w:noProof/>
            <w:webHidden/>
          </w:rPr>
          <w:tab/>
        </w:r>
        <w:r>
          <w:rPr>
            <w:noProof/>
            <w:webHidden/>
          </w:rPr>
          <w:fldChar w:fldCharType="begin"/>
        </w:r>
        <w:r>
          <w:rPr>
            <w:noProof/>
            <w:webHidden/>
          </w:rPr>
          <w:instrText xml:space="preserve"> PAGEREF _Toc130226309 \h </w:instrText>
        </w:r>
        <w:r>
          <w:rPr>
            <w:noProof/>
            <w:webHidden/>
          </w:rPr>
        </w:r>
        <w:r>
          <w:rPr>
            <w:noProof/>
            <w:webHidden/>
          </w:rPr>
          <w:fldChar w:fldCharType="separate"/>
        </w:r>
        <w:r>
          <w:rPr>
            <w:noProof/>
            <w:webHidden/>
          </w:rPr>
          <w:t>5</w:t>
        </w:r>
        <w:r>
          <w:rPr>
            <w:noProof/>
            <w:webHidden/>
          </w:rPr>
          <w:fldChar w:fldCharType="end"/>
        </w:r>
      </w:hyperlink>
    </w:p>
    <w:p w14:paraId="104B98B4" w14:textId="682B71B8" w:rsidR="008D54D5" w:rsidRDefault="008D54D5">
      <w:pPr>
        <w:pStyle w:val="TableofFigures"/>
        <w:tabs>
          <w:tab w:val="right" w:leader="dot" w:pos="9016"/>
        </w:tabs>
        <w:rPr>
          <w:noProof/>
        </w:rPr>
      </w:pPr>
      <w:hyperlink w:anchor="_Toc130226310" w:history="1">
        <w:r w:rsidRPr="003F0C94">
          <w:rPr>
            <w:rStyle w:val="Hyperlink"/>
            <w:noProof/>
          </w:rPr>
          <w:t>Figure 2 - How WasteNot Works</w:t>
        </w:r>
        <w:r>
          <w:rPr>
            <w:noProof/>
            <w:webHidden/>
          </w:rPr>
          <w:tab/>
        </w:r>
        <w:r>
          <w:rPr>
            <w:noProof/>
            <w:webHidden/>
          </w:rPr>
          <w:fldChar w:fldCharType="begin"/>
        </w:r>
        <w:r>
          <w:rPr>
            <w:noProof/>
            <w:webHidden/>
          </w:rPr>
          <w:instrText xml:space="preserve"> PAGEREF _Toc130226310 \h </w:instrText>
        </w:r>
        <w:r>
          <w:rPr>
            <w:noProof/>
            <w:webHidden/>
          </w:rPr>
        </w:r>
        <w:r>
          <w:rPr>
            <w:noProof/>
            <w:webHidden/>
          </w:rPr>
          <w:fldChar w:fldCharType="separate"/>
        </w:r>
        <w:r>
          <w:rPr>
            <w:noProof/>
            <w:webHidden/>
          </w:rPr>
          <w:t>6</w:t>
        </w:r>
        <w:r>
          <w:rPr>
            <w:noProof/>
            <w:webHidden/>
          </w:rPr>
          <w:fldChar w:fldCharType="end"/>
        </w:r>
      </w:hyperlink>
    </w:p>
    <w:p w14:paraId="3F2DFA5F" w14:textId="10765F31" w:rsidR="008D54D5" w:rsidRDefault="008D54D5">
      <w:pPr>
        <w:pStyle w:val="TableofFigures"/>
        <w:tabs>
          <w:tab w:val="right" w:leader="dot" w:pos="9016"/>
        </w:tabs>
        <w:rPr>
          <w:noProof/>
        </w:rPr>
      </w:pPr>
      <w:hyperlink w:anchor="_Toc130226311" w:history="1">
        <w:r w:rsidRPr="003F0C94">
          <w:rPr>
            <w:rStyle w:val="Hyperlink"/>
            <w:noProof/>
          </w:rPr>
          <w:t>Figure 3 - Deprived Areas UK</w:t>
        </w:r>
        <w:r>
          <w:rPr>
            <w:noProof/>
            <w:webHidden/>
          </w:rPr>
          <w:tab/>
        </w:r>
        <w:r>
          <w:rPr>
            <w:noProof/>
            <w:webHidden/>
          </w:rPr>
          <w:fldChar w:fldCharType="begin"/>
        </w:r>
        <w:r>
          <w:rPr>
            <w:noProof/>
            <w:webHidden/>
          </w:rPr>
          <w:instrText xml:space="preserve"> PAGEREF _Toc130226311 \h </w:instrText>
        </w:r>
        <w:r>
          <w:rPr>
            <w:noProof/>
            <w:webHidden/>
          </w:rPr>
        </w:r>
        <w:r>
          <w:rPr>
            <w:noProof/>
            <w:webHidden/>
          </w:rPr>
          <w:fldChar w:fldCharType="separate"/>
        </w:r>
        <w:r>
          <w:rPr>
            <w:noProof/>
            <w:webHidden/>
          </w:rPr>
          <w:t>7</w:t>
        </w:r>
        <w:r>
          <w:rPr>
            <w:noProof/>
            <w:webHidden/>
          </w:rPr>
          <w:fldChar w:fldCharType="end"/>
        </w:r>
      </w:hyperlink>
    </w:p>
    <w:p w14:paraId="61EAE534" w14:textId="33B9311B" w:rsidR="008D54D5" w:rsidRDefault="008D54D5">
      <w:pPr>
        <w:pStyle w:val="TableofFigures"/>
        <w:tabs>
          <w:tab w:val="right" w:leader="dot" w:pos="9016"/>
        </w:tabs>
        <w:rPr>
          <w:noProof/>
        </w:rPr>
      </w:pPr>
      <w:hyperlink w:anchor="_Toc130226312" w:history="1">
        <w:r w:rsidRPr="003F0C94">
          <w:rPr>
            <w:rStyle w:val="Hyperlink"/>
            <w:noProof/>
          </w:rPr>
          <w:t>Figure 4 - WasteNot Value Chain</w:t>
        </w:r>
        <w:r>
          <w:rPr>
            <w:noProof/>
            <w:webHidden/>
          </w:rPr>
          <w:tab/>
        </w:r>
        <w:r>
          <w:rPr>
            <w:noProof/>
            <w:webHidden/>
          </w:rPr>
          <w:fldChar w:fldCharType="begin"/>
        </w:r>
        <w:r>
          <w:rPr>
            <w:noProof/>
            <w:webHidden/>
          </w:rPr>
          <w:instrText xml:space="preserve"> PAGEREF _Toc130226312 \h </w:instrText>
        </w:r>
        <w:r>
          <w:rPr>
            <w:noProof/>
            <w:webHidden/>
          </w:rPr>
        </w:r>
        <w:r>
          <w:rPr>
            <w:noProof/>
            <w:webHidden/>
          </w:rPr>
          <w:fldChar w:fldCharType="separate"/>
        </w:r>
        <w:r>
          <w:rPr>
            <w:noProof/>
            <w:webHidden/>
          </w:rPr>
          <w:t>8</w:t>
        </w:r>
        <w:r>
          <w:rPr>
            <w:noProof/>
            <w:webHidden/>
          </w:rPr>
          <w:fldChar w:fldCharType="end"/>
        </w:r>
      </w:hyperlink>
    </w:p>
    <w:p w14:paraId="0B67DBCD" w14:textId="7D63D394" w:rsidR="008D54D5" w:rsidRDefault="008D54D5">
      <w:pPr>
        <w:pStyle w:val="TableofFigures"/>
        <w:tabs>
          <w:tab w:val="right" w:leader="dot" w:pos="9016"/>
        </w:tabs>
        <w:rPr>
          <w:noProof/>
        </w:rPr>
      </w:pPr>
      <w:hyperlink w:anchor="_Toc130226313" w:history="1">
        <w:r w:rsidRPr="003F0C94">
          <w:rPr>
            <w:rStyle w:val="Hyperlink"/>
            <w:noProof/>
          </w:rPr>
          <w:t>Figure 5 - Launch Plan</w:t>
        </w:r>
        <w:r>
          <w:rPr>
            <w:noProof/>
            <w:webHidden/>
          </w:rPr>
          <w:tab/>
        </w:r>
        <w:r>
          <w:rPr>
            <w:noProof/>
            <w:webHidden/>
          </w:rPr>
          <w:fldChar w:fldCharType="begin"/>
        </w:r>
        <w:r>
          <w:rPr>
            <w:noProof/>
            <w:webHidden/>
          </w:rPr>
          <w:instrText xml:space="preserve"> PAGEREF _Toc130226313 \h </w:instrText>
        </w:r>
        <w:r>
          <w:rPr>
            <w:noProof/>
            <w:webHidden/>
          </w:rPr>
        </w:r>
        <w:r>
          <w:rPr>
            <w:noProof/>
            <w:webHidden/>
          </w:rPr>
          <w:fldChar w:fldCharType="separate"/>
        </w:r>
        <w:r>
          <w:rPr>
            <w:noProof/>
            <w:webHidden/>
          </w:rPr>
          <w:t>14</w:t>
        </w:r>
        <w:r>
          <w:rPr>
            <w:noProof/>
            <w:webHidden/>
          </w:rPr>
          <w:fldChar w:fldCharType="end"/>
        </w:r>
      </w:hyperlink>
    </w:p>
    <w:p w14:paraId="2A680E22" w14:textId="3B65CC81" w:rsidR="008D54D5" w:rsidRDefault="008D54D5">
      <w:pPr>
        <w:pStyle w:val="TableofFigures"/>
        <w:tabs>
          <w:tab w:val="right" w:leader="dot" w:pos="9016"/>
        </w:tabs>
        <w:rPr>
          <w:noProof/>
        </w:rPr>
      </w:pPr>
      <w:hyperlink w:anchor="_Toc130226314" w:history="1">
        <w:r w:rsidRPr="003F0C94">
          <w:rPr>
            <w:rStyle w:val="Hyperlink"/>
            <w:noProof/>
          </w:rPr>
          <w:t>Figure 6 - WasteNot Budget Monthly</w:t>
        </w:r>
        <w:r>
          <w:rPr>
            <w:noProof/>
            <w:webHidden/>
          </w:rPr>
          <w:tab/>
        </w:r>
        <w:r>
          <w:rPr>
            <w:noProof/>
            <w:webHidden/>
          </w:rPr>
          <w:fldChar w:fldCharType="begin"/>
        </w:r>
        <w:r>
          <w:rPr>
            <w:noProof/>
            <w:webHidden/>
          </w:rPr>
          <w:instrText xml:space="preserve"> PAGEREF _Toc130226314 \h </w:instrText>
        </w:r>
        <w:r>
          <w:rPr>
            <w:noProof/>
            <w:webHidden/>
          </w:rPr>
        </w:r>
        <w:r>
          <w:rPr>
            <w:noProof/>
            <w:webHidden/>
          </w:rPr>
          <w:fldChar w:fldCharType="separate"/>
        </w:r>
        <w:r>
          <w:rPr>
            <w:noProof/>
            <w:webHidden/>
          </w:rPr>
          <w:t>15</w:t>
        </w:r>
        <w:r>
          <w:rPr>
            <w:noProof/>
            <w:webHidden/>
          </w:rPr>
          <w:fldChar w:fldCharType="end"/>
        </w:r>
      </w:hyperlink>
    </w:p>
    <w:p w14:paraId="00B6444E" w14:textId="453D69B8" w:rsidR="008D54D5" w:rsidRDefault="008D54D5">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fldChar w:fldCharType="end"/>
      </w:r>
    </w:p>
    <w:p w14:paraId="600D8DA3" w14:textId="77777777" w:rsidR="008D54D5" w:rsidRDefault="008D54D5">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3E632083" w14:textId="385927A7" w:rsidR="008D54D5" w:rsidRPr="00240837" w:rsidRDefault="008D54D5" w:rsidP="008D54D5">
      <w:pPr>
        <w:pStyle w:val="Heading1"/>
      </w:pPr>
      <w:bookmarkStart w:id="4" w:name="_Toc130226487"/>
      <w:r>
        <w:rPr>
          <w:noProof/>
        </w:rPr>
        <mc:AlternateContent>
          <mc:Choice Requires="wpg">
            <w:drawing>
              <wp:anchor distT="0" distB="0" distL="114300" distR="114300" simplePos="0" relativeHeight="251659264" behindDoc="0" locked="0" layoutInCell="1" allowOverlap="1" wp14:anchorId="732C9DC8" wp14:editId="0263AD03">
                <wp:simplePos x="0" y="0"/>
                <wp:positionH relativeFrom="page">
                  <wp:posOffset>4540250</wp:posOffset>
                </wp:positionH>
                <wp:positionV relativeFrom="page">
                  <wp:posOffset>-10892183</wp:posOffset>
                </wp:positionV>
                <wp:extent cx="3113405" cy="1006602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405" cy="10066020"/>
                          <a:chOff x="0" y="-7951"/>
                          <a:chExt cx="3113670" cy="10066351"/>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7951"/>
                            <a:ext cx="2971800" cy="10058400"/>
                          </a:xfrm>
                          <a:prstGeom prst="rect">
                            <a:avLst/>
                          </a:prstGeom>
                          <a:solidFill>
                            <a:schemeClr val="accent1"/>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D3694EF" w14:textId="5453172D" w:rsidR="008D54D5" w:rsidRDefault="008D54D5" w:rsidP="008D54D5">
                              <w:pPr>
                                <w:pStyle w:val="NoSpacing"/>
                                <w:tabs>
                                  <w:tab w:val="left" w:pos="993"/>
                                </w:tabs>
                                <w:rPr>
                                  <w:color w:val="FFFFFF" w:themeColor="background1"/>
                                </w:rPr>
                              </w:pPr>
                              <w:r>
                                <w:rPr>
                                  <w:color w:val="FFFFFF" w:themeColor="background1"/>
                                </w:rPr>
                                <w:t>BMSW6102 Developing Innovation and Creativity for the Workplace</w:t>
                              </w:r>
                            </w:p>
                            <w:p w14:paraId="04C39C37" w14:textId="77777777" w:rsidR="008D54D5" w:rsidRDefault="008D54D5" w:rsidP="008D54D5">
                              <w:pPr>
                                <w:pStyle w:val="NoSpacing"/>
                                <w:tabs>
                                  <w:tab w:val="left" w:pos="993"/>
                                </w:tabs>
                                <w:rPr>
                                  <w:color w:val="FFFFFF" w:themeColor="background1"/>
                                </w:rPr>
                              </w:pPr>
                            </w:p>
                            <w:p w14:paraId="12AD08FE" w14:textId="6E2461AA" w:rsidR="008D54D5" w:rsidRDefault="008D54D5" w:rsidP="008D54D5">
                              <w:pPr>
                                <w:pStyle w:val="NoSpacing"/>
                                <w:tabs>
                                  <w:tab w:val="left" w:pos="993"/>
                                </w:tabs>
                                <w:rPr>
                                  <w:color w:val="FFFFFF" w:themeColor="background1"/>
                                  <w:sz w:val="96"/>
                                  <w:szCs w:val="96"/>
                                </w:rPr>
                              </w:pPr>
                              <w:r>
                                <w:rPr>
                                  <w:color w:val="FFFFFF" w:themeColor="background1"/>
                                </w:rPr>
                                <w:t>Dr Olu Adegbite</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A5CEDD7" w14:textId="7711A50A" w:rsidR="008D54D5" w:rsidRPr="009F10C6" w:rsidRDefault="008D54D5" w:rsidP="008D54D5">
                                  <w:pPr>
                                    <w:pStyle w:val="NoSpacing"/>
                                    <w:spacing w:line="360" w:lineRule="auto"/>
                                    <w:rPr>
                                      <w:color w:val="FFFFFF" w:themeColor="background1"/>
                                    </w:rPr>
                                  </w:pPr>
                                  <w:r>
                                    <w:rPr>
                                      <w:color w:val="FFFFFF" w:themeColor="background1"/>
                                    </w:rPr>
                                    <w:t>Tian Currie 2010067</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0</wp14:pctHeight>
                </wp14:sizeRelV>
              </wp:anchor>
            </w:drawing>
          </mc:Choice>
          <mc:Fallback>
            <w:pict>
              <v:group w14:anchorId="732C9DC8" id="Group 453" o:spid="_x0000_s1027" style="position:absolute;margin-left:357.5pt;margin-top:-857.65pt;width:245.15pt;height:792.6pt;z-index:251659264;mso-width-percent:400;mso-position-horizontal-relative:page;mso-position-vertical-relative:page;mso-width-percent:400" coordorigin=",-79" coordsize="31136,1006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">
                <v:rect id="Rectangle 459" o:spid="_x0000_s1028"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9" style="position:absolute;left:1246;top:-79;width:29718;height:1005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" fillcolor="#4472c4 [3204]" stroked="f" strokecolor="#d8d8d8"/>
                <v:rect id="Rectangle 461" o:spid="_x0000_s1030"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0D3694EF" w14:textId="5453172D" w:rsidR="008D54D5" w:rsidRDefault="008D54D5" w:rsidP="008D54D5">
                        <w:pPr>
                          <w:pStyle w:val="NoSpacing"/>
                          <w:tabs>
                            <w:tab w:val="left" w:pos="993"/>
                          </w:tabs>
                          <w:rPr>
                            <w:color w:val="FFFFFF" w:themeColor="background1"/>
                          </w:rPr>
                        </w:pPr>
                        <w:r>
                          <w:rPr>
                            <w:color w:val="FFFFFF" w:themeColor="background1"/>
                          </w:rPr>
                          <w:t>BMSW6102 Developing Innovation and Creativity for the Workplace</w:t>
                        </w:r>
                      </w:p>
                      <w:p w14:paraId="04C39C37" w14:textId="77777777" w:rsidR="008D54D5" w:rsidRDefault="008D54D5" w:rsidP="008D54D5">
                        <w:pPr>
                          <w:pStyle w:val="NoSpacing"/>
                          <w:tabs>
                            <w:tab w:val="left" w:pos="993"/>
                          </w:tabs>
                          <w:rPr>
                            <w:color w:val="FFFFFF" w:themeColor="background1"/>
                          </w:rPr>
                        </w:pPr>
                      </w:p>
                      <w:p w14:paraId="12AD08FE" w14:textId="6E2461AA" w:rsidR="008D54D5" w:rsidRDefault="008D54D5" w:rsidP="008D54D5">
                        <w:pPr>
                          <w:pStyle w:val="NoSpacing"/>
                          <w:tabs>
                            <w:tab w:val="left" w:pos="993"/>
                          </w:tabs>
                          <w:rPr>
                            <w:color w:val="FFFFFF" w:themeColor="background1"/>
                            <w:sz w:val="96"/>
                            <w:szCs w:val="96"/>
                          </w:rPr>
                        </w:pPr>
                        <w:r>
                          <w:rPr>
                            <w:color w:val="FFFFFF" w:themeColor="background1"/>
                          </w:rPr>
                          <w:t>Dr Olu Adegbite</w:t>
                        </w:r>
                      </w:p>
                    </w:txbxContent>
                  </v:textbox>
                </v:rect>
                <v:rect id="Rectangle 9" o:spid="_x0000_s1031"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A5CEDD7" w14:textId="7711A50A" w:rsidR="008D54D5" w:rsidRPr="009F10C6" w:rsidRDefault="008D54D5" w:rsidP="008D54D5">
                            <w:pPr>
                              <w:pStyle w:val="NoSpacing"/>
                              <w:spacing w:line="360" w:lineRule="auto"/>
                              <w:rPr>
                                <w:color w:val="FFFFFF" w:themeColor="background1"/>
                              </w:rPr>
                            </w:pPr>
                            <w:r>
                              <w:rPr>
                                <w:color w:val="FFFFFF" w:themeColor="background1"/>
                              </w:rPr>
                              <w:t>Tian Currie 2010067</w:t>
                            </w:r>
                          </w:p>
                        </w:sdtContent>
                      </w:sdt>
                    </w:txbxContent>
                  </v:textbox>
                </v:rect>
                <w10:wrap anchorx="page" anchory="page"/>
              </v:group>
            </w:pict>
          </mc:Fallback>
        </mc:AlternateContent>
      </w:r>
      <w:r w:rsidRPr="00240837">
        <w:t>Introduction</w:t>
      </w:r>
      <w:bookmarkEnd w:id="1"/>
      <w:bookmarkEnd w:id="0"/>
      <w:bookmarkEnd w:id="2"/>
      <w:bookmarkEnd w:id="3"/>
      <w:bookmarkEnd w:id="4"/>
    </w:p>
    <w:p w14:paraId="7BE3191A" w14:textId="77777777" w:rsidR="008D54D5" w:rsidRPr="00900D46" w:rsidRDefault="008D54D5" w:rsidP="008D54D5">
      <w:pPr>
        <w:spacing w:line="360" w:lineRule="auto"/>
        <w:rPr>
          <w:rFonts w:ascii="Arial" w:hAnsi="Arial" w:cs="Arial"/>
        </w:rPr>
      </w:pPr>
      <w:r w:rsidRPr="00900D46">
        <w:rPr>
          <w:rFonts w:ascii="Arial" w:hAnsi="Arial" w:cs="Arial"/>
        </w:rPr>
        <w:t xml:space="preserve">Innovation is a motivating force in all fields of human activity, from technology and science to business and the arts. It involves the creation of concepts, products, and services by delivering easier, less expensive, or more convenient solutions to the current problems and significant changes in our economy and culture are being driven by technological innovation (Schwab and Davis, 2018). </w:t>
      </w:r>
    </w:p>
    <w:p w14:paraId="524700A4" w14:textId="77777777" w:rsidR="008D54D5" w:rsidRPr="00900D46" w:rsidRDefault="008D54D5" w:rsidP="008D54D5">
      <w:pPr>
        <w:spacing w:line="360" w:lineRule="auto"/>
        <w:rPr>
          <w:rFonts w:ascii="Arial" w:hAnsi="Arial" w:cs="Arial"/>
        </w:rPr>
      </w:pPr>
      <w:r w:rsidRPr="00900D46">
        <w:rPr>
          <w:rFonts w:ascii="Arial" w:hAnsi="Arial" w:cs="Arial"/>
        </w:rPr>
        <w:t>To address the growing problem of food waste and provide a forum for sharing extra food with those in need, this project plan is for our food waste and sharing app, WasteNot. The application will make use of cutting-edge technology to build a safe and effective platform for use by low-income families.</w:t>
      </w:r>
    </w:p>
    <w:p w14:paraId="08F079B6" w14:textId="77777777" w:rsidR="008D54D5" w:rsidRPr="00900D46" w:rsidRDefault="008D54D5" w:rsidP="008D54D5">
      <w:pPr>
        <w:pStyle w:val="Heading1"/>
      </w:pPr>
      <w:bookmarkStart w:id="5" w:name="_Toc129733689"/>
      <w:bookmarkStart w:id="6" w:name="_Toc130199715"/>
      <w:bookmarkStart w:id="7" w:name="_Toc130224394"/>
      <w:bookmarkStart w:id="8" w:name="_Toc130224838"/>
      <w:bookmarkStart w:id="9" w:name="_Toc130226488"/>
      <w:r w:rsidRPr="00900D46">
        <w:t>Why is it needed?</w:t>
      </w:r>
      <w:bookmarkEnd w:id="5"/>
      <w:bookmarkEnd w:id="6"/>
      <w:bookmarkEnd w:id="7"/>
      <w:bookmarkEnd w:id="8"/>
      <w:bookmarkEnd w:id="9"/>
      <w:r w:rsidRPr="00900D46">
        <w:t xml:space="preserve"> </w:t>
      </w:r>
    </w:p>
    <w:p w14:paraId="0C79DE56" w14:textId="77777777" w:rsidR="008D54D5" w:rsidRPr="00900D46" w:rsidRDefault="008D54D5" w:rsidP="008D54D5">
      <w:pPr>
        <w:spacing w:line="360" w:lineRule="auto"/>
        <w:rPr>
          <w:rFonts w:ascii="Arial" w:hAnsi="Arial" w:cs="Arial"/>
        </w:rPr>
      </w:pPr>
      <w:r w:rsidRPr="00900D46">
        <w:rPr>
          <w:rFonts w:ascii="Arial" w:hAnsi="Arial" w:cs="Arial"/>
        </w:rPr>
        <w:t xml:space="preserve">Food poverty affects 8.4 million people in the UK, and the country is the leading contributor to food waste, producing approximately 9.5 million tonnes of waste each year (Managed and </w:t>
      </w:r>
      <w:proofErr w:type="spellStart"/>
      <w:r w:rsidRPr="00900D46">
        <w:rPr>
          <w:rFonts w:ascii="Arial" w:hAnsi="Arial" w:cs="Arial"/>
        </w:rPr>
        <w:t>Philoxenides</w:t>
      </w:r>
      <w:proofErr w:type="spellEnd"/>
      <w:r w:rsidRPr="00900D46">
        <w:rPr>
          <w:rFonts w:ascii="Arial" w:hAnsi="Arial" w:cs="Arial"/>
        </w:rPr>
        <w:t>, 2022). According to the Independent Food Aid Network (2022), the need for food banks has increased by 95% since Autumn 2021 due to rising living costs which highlights a main driver for the need for WasteNot.</w:t>
      </w:r>
    </w:p>
    <w:p w14:paraId="3A534AF4" w14:textId="77777777" w:rsidR="008D54D5" w:rsidRPr="00900D46" w:rsidRDefault="008D54D5" w:rsidP="008D54D5">
      <w:pPr>
        <w:spacing w:line="360" w:lineRule="auto"/>
        <w:rPr>
          <w:rFonts w:ascii="Arial" w:hAnsi="Arial" w:cs="Arial"/>
        </w:rPr>
      </w:pPr>
      <w:r w:rsidRPr="00900D46">
        <w:rPr>
          <w:rFonts w:ascii="Arial" w:hAnsi="Arial" w:cs="Arial"/>
        </w:rPr>
        <w:t>Consumers now use mobile phone apps for a variety of activities, with 91% of users downloading apps from the Google Play Store and 96% of users downloading apps from the Apple App Store (Heywood, 2022). Developing applications for mobile devices allows for convenience and accessibility while on the go. Another advantage is that the app can provide users with real-time updates on food availability or the expiration of food products that they already own.</w:t>
      </w:r>
    </w:p>
    <w:p w14:paraId="286F57F2" w14:textId="77777777" w:rsidR="008D54D5" w:rsidRPr="00900D46" w:rsidRDefault="008D54D5" w:rsidP="008D54D5">
      <w:pPr>
        <w:spacing w:line="360" w:lineRule="auto"/>
        <w:rPr>
          <w:rFonts w:ascii="Arial" w:hAnsi="Arial" w:cs="Arial"/>
        </w:rPr>
      </w:pPr>
      <w:r w:rsidRPr="00900D46">
        <w:rPr>
          <w:rFonts w:ascii="Arial" w:hAnsi="Arial" w:cs="Arial"/>
        </w:rPr>
        <w:t xml:space="preserve">The app aims to solve the problem with food waste and promote sustainability, this works both for the consumer as food is offered at discounted prices, but also the business as they can make a profit of food that would otherwise go to waste. Not only is the app scalable, as it can be replicated in other countries, but it can also be replicated in other markets. </w:t>
      </w:r>
    </w:p>
    <w:p w14:paraId="528DA891" w14:textId="77777777" w:rsidR="008D54D5" w:rsidRPr="00900D46" w:rsidRDefault="008D54D5" w:rsidP="008D54D5">
      <w:pPr>
        <w:spacing w:line="360" w:lineRule="auto"/>
        <w:rPr>
          <w:rFonts w:ascii="Arial" w:hAnsi="Arial" w:cs="Arial"/>
        </w:rPr>
      </w:pPr>
      <w:r w:rsidRPr="00900D46">
        <w:rPr>
          <w:rFonts w:ascii="Arial" w:hAnsi="Arial" w:cs="Arial"/>
        </w:rPr>
        <w:t xml:space="preserve">According to studies, low-income families, particularly those with young children, frequently struggle to consume enough food to reach the recommended nutrient </w:t>
      </w:r>
      <w:proofErr w:type="gramStart"/>
      <w:r w:rsidRPr="00900D46">
        <w:rPr>
          <w:rFonts w:ascii="Arial" w:hAnsi="Arial" w:cs="Arial"/>
        </w:rPr>
        <w:t>levels .</w:t>
      </w:r>
      <w:proofErr w:type="gramEnd"/>
    </w:p>
    <w:p w14:paraId="1F88B1B9" w14:textId="77777777" w:rsidR="008D54D5" w:rsidRPr="00900D46" w:rsidRDefault="008D54D5" w:rsidP="008D54D5">
      <w:pPr>
        <w:spacing w:line="360" w:lineRule="auto"/>
        <w:rPr>
          <w:rFonts w:ascii="Arial" w:hAnsi="Arial" w:cs="Arial"/>
        </w:rPr>
      </w:pPr>
      <w:r w:rsidRPr="00900D46">
        <w:rPr>
          <w:rFonts w:ascii="Arial" w:hAnsi="Arial" w:cs="Arial"/>
        </w:rPr>
        <w:t>Therefore, WasteNot will ensure that low-income families will receive wholesome meals because they frequently struggle to consume the appropriate quantity of nourishment (</w:t>
      </w:r>
      <w:proofErr w:type="spellStart"/>
      <w:r w:rsidRPr="00900D46">
        <w:rPr>
          <w:rFonts w:ascii="Arial" w:hAnsi="Arial" w:cs="Arial"/>
        </w:rPr>
        <w:t>Loopstra</w:t>
      </w:r>
      <w:proofErr w:type="spellEnd"/>
      <w:r w:rsidRPr="00900D46">
        <w:rPr>
          <w:rFonts w:ascii="Arial" w:hAnsi="Arial" w:cs="Arial"/>
        </w:rPr>
        <w:t xml:space="preserve"> et al., 2015). WasteNot allows families to track their intake to ensure meal plans include the relevant nutrients. Overall, WasteNot can assist low-income families in maintaining their financial stability and overall well-being. WasteNot will help to relieve the stress of trying to feed a family on a limited or reduced income by providing meals within </w:t>
      </w:r>
      <w:r w:rsidRPr="00900D46">
        <w:rPr>
          <w:rFonts w:ascii="Arial" w:hAnsi="Arial" w:cs="Arial"/>
        </w:rPr>
        <w:lastRenderedPageBreak/>
        <w:t>their budget and assisting in becoming more efficient when planning meals, thereby reducing food waste.</w:t>
      </w:r>
    </w:p>
    <w:p w14:paraId="5A16C106" w14:textId="77777777" w:rsidR="008D54D5" w:rsidRDefault="008D54D5" w:rsidP="008D54D5">
      <w:pPr>
        <w:spacing w:line="360" w:lineRule="auto"/>
        <w:rPr>
          <w:rFonts w:ascii="Arial" w:hAnsi="Arial" w:cs="Arial"/>
        </w:rPr>
      </w:pPr>
      <w:r w:rsidRPr="00900D46">
        <w:rPr>
          <w:rFonts w:ascii="Arial" w:hAnsi="Arial" w:cs="Arial"/>
        </w:rPr>
        <w:t>Market research will be conducted to ensure that WasteNot meets the demands and preferences of the target audience. This allows for the formation of partnerships with local manufacturers and suppliers for items that users want to see featured and recipes that they want to see on the app.</w:t>
      </w:r>
      <w:bookmarkStart w:id="10" w:name="_Toc130199716"/>
      <w:bookmarkStart w:id="11" w:name="_Toc130224395"/>
    </w:p>
    <w:p w14:paraId="35F7F393" w14:textId="77777777" w:rsidR="008D54D5" w:rsidRPr="00900D46" w:rsidRDefault="008D54D5" w:rsidP="008D54D5">
      <w:pPr>
        <w:pStyle w:val="Heading1"/>
      </w:pPr>
      <w:bookmarkStart w:id="12" w:name="_Toc130224839"/>
      <w:bookmarkStart w:id="13" w:name="_Toc130226489"/>
      <w:r>
        <w:t xml:space="preserve">Why </w:t>
      </w:r>
      <w:r w:rsidRPr="00900D46">
        <w:t xml:space="preserve">WasteNot </w:t>
      </w:r>
      <w:r w:rsidRPr="00240837">
        <w:rPr>
          <w:rStyle w:val="Heading1Char"/>
        </w:rPr>
        <w:t>App</w:t>
      </w:r>
      <w:bookmarkEnd w:id="10"/>
      <w:r>
        <w:rPr>
          <w:rStyle w:val="Heading1Char"/>
          <w:rFonts w:ascii="Arial" w:hAnsi="Arial" w:cs="Arial"/>
          <w:sz w:val="22"/>
          <w:szCs w:val="22"/>
        </w:rPr>
        <w:t>?</w:t>
      </w:r>
      <w:bookmarkEnd w:id="11"/>
      <w:bookmarkEnd w:id="12"/>
      <w:bookmarkEnd w:id="13"/>
    </w:p>
    <w:p w14:paraId="04481391" w14:textId="77777777" w:rsidR="008D54D5" w:rsidRDefault="008D54D5" w:rsidP="008D54D5">
      <w:pPr>
        <w:spacing w:line="360" w:lineRule="auto"/>
        <w:rPr>
          <w:rFonts w:ascii="Arial" w:hAnsi="Arial" w:cs="Arial"/>
        </w:rPr>
      </w:pPr>
      <w:r w:rsidRPr="00900D46">
        <w:rPr>
          <w:rFonts w:ascii="Arial" w:hAnsi="Arial" w:cs="Arial"/>
        </w:rPr>
        <w:t xml:space="preserve">Mobile apps have become popular because they allow people to access goods and services at any time and from any location (Lee and Lee, 2019). With the </w:t>
      </w:r>
      <w:r>
        <w:rPr>
          <w:rFonts w:ascii="Arial" w:hAnsi="Arial" w:cs="Arial"/>
        </w:rPr>
        <w:t>HW</w:t>
      </w:r>
      <w:r w:rsidRPr="00900D46">
        <w:rPr>
          <w:rFonts w:ascii="Arial" w:hAnsi="Arial" w:cs="Arial"/>
        </w:rPr>
        <w:t xml:space="preserve"> use of mobile applications, WasteNot would concentrate on developing a mobile app using Amazon Web Services (AWS) because of the flexibility and features provided to suit WasteNot's development</w:t>
      </w:r>
      <w:bookmarkStart w:id="14" w:name="_Toc130213460"/>
      <w:bookmarkStart w:id="15" w:name="_Toc130213557"/>
      <w:r>
        <w:rPr>
          <w:rFonts w:ascii="Arial" w:hAnsi="Arial" w:cs="Arial"/>
        </w:rPr>
        <w:t xml:space="preserve">, the benefits of this can be seen below in Figure 1. </w:t>
      </w:r>
    </w:p>
    <w:p w14:paraId="5C2347E3" w14:textId="77777777" w:rsidR="008D54D5" w:rsidRDefault="008D54D5" w:rsidP="008D54D5">
      <w:pPr>
        <w:pStyle w:val="Caption"/>
        <w:keepNext/>
      </w:pPr>
      <w:bookmarkStart w:id="16" w:name="_Toc130215932"/>
      <w:bookmarkStart w:id="17" w:name="_Toc130226309"/>
      <w:r>
        <w:lastRenderedPageBreak/>
        <w:t xml:space="preserve">Figure </w:t>
      </w:r>
      <w:r>
        <w:fldChar w:fldCharType="begin"/>
      </w:r>
      <w:r>
        <w:instrText xml:space="preserve"> SEQ Figure \* ARABIC </w:instrText>
      </w:r>
      <w:r>
        <w:fldChar w:fldCharType="separate"/>
      </w:r>
      <w:r>
        <w:rPr>
          <w:noProof/>
        </w:rPr>
        <w:t>1</w:t>
      </w:r>
      <w:r>
        <w:fldChar w:fldCharType="end"/>
      </w:r>
      <w:r>
        <w:t xml:space="preserve"> – Benefits of AWS</w:t>
      </w:r>
      <w:bookmarkEnd w:id="16"/>
      <w:bookmarkEnd w:id="17"/>
    </w:p>
    <w:p w14:paraId="5089C1BB" w14:textId="77777777" w:rsidR="008D54D5" w:rsidRPr="00F71C22" w:rsidRDefault="008D54D5" w:rsidP="008D54D5">
      <w:r w:rsidRPr="00900D46">
        <w:rPr>
          <w:rFonts w:ascii="Arial" w:hAnsi="Arial" w:cs="Arial"/>
          <w:noProof/>
        </w:rPr>
        <w:drawing>
          <wp:inline distT="0" distB="0" distL="0" distR="0" wp14:anchorId="6C7FCF99" wp14:editId="7E4C0ECC">
            <wp:extent cx="5731510" cy="7593387"/>
            <wp:effectExtent l="0" t="0" r="2540" b="0"/>
            <wp:docPr id="13" name="Picture 1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phical user interfac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593387"/>
                    </a:xfrm>
                    <a:prstGeom prst="rect">
                      <a:avLst/>
                    </a:prstGeom>
                    <a:noFill/>
                  </pic:spPr>
                </pic:pic>
              </a:graphicData>
            </a:graphic>
          </wp:inline>
        </w:drawing>
      </w:r>
    </w:p>
    <w:p w14:paraId="4FD9FCD9" w14:textId="77777777" w:rsidR="008D54D5" w:rsidRDefault="008D54D5" w:rsidP="008D54D5">
      <w:pPr>
        <w:pStyle w:val="Caption"/>
        <w:keepNext/>
      </w:pPr>
      <w:bookmarkStart w:id="18" w:name="_Toc130215933"/>
      <w:bookmarkStart w:id="19" w:name="_Toc130226310"/>
      <w:r>
        <w:lastRenderedPageBreak/>
        <w:t xml:space="preserve">Figure </w:t>
      </w:r>
      <w:r>
        <w:fldChar w:fldCharType="begin"/>
      </w:r>
      <w:r>
        <w:instrText xml:space="preserve"> SEQ Figure \* ARABIC </w:instrText>
      </w:r>
      <w:r>
        <w:fldChar w:fldCharType="separate"/>
      </w:r>
      <w:r>
        <w:rPr>
          <w:noProof/>
        </w:rPr>
        <w:t>2</w:t>
      </w:r>
      <w:r>
        <w:fldChar w:fldCharType="end"/>
      </w:r>
      <w:r>
        <w:t xml:space="preserve"> - How WasteNot Works</w:t>
      </w:r>
      <w:bookmarkEnd w:id="18"/>
      <w:bookmarkEnd w:id="19"/>
    </w:p>
    <w:p w14:paraId="78C5E978" w14:textId="77777777" w:rsidR="008D54D5" w:rsidRDefault="008D54D5" w:rsidP="008D54D5">
      <w:pPr>
        <w:keepNext/>
        <w:spacing w:line="360" w:lineRule="auto"/>
      </w:pPr>
      <w:r w:rsidRPr="00900D46">
        <w:rPr>
          <w:rFonts w:ascii="Arial" w:hAnsi="Arial" w:cs="Arial"/>
          <w:noProof/>
        </w:rPr>
        <w:drawing>
          <wp:inline distT="0" distB="0" distL="0" distR="0" wp14:anchorId="46E0AFCE" wp14:editId="34C549E1">
            <wp:extent cx="6207760" cy="2826385"/>
            <wp:effectExtent l="38100" t="19050" r="78740" b="3111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bookmarkEnd w:id="14"/>
    <w:bookmarkEnd w:id="15"/>
    <w:p w14:paraId="5B9A9C39" w14:textId="77777777" w:rsidR="008D54D5" w:rsidRPr="00900D46" w:rsidRDefault="008D54D5" w:rsidP="008D54D5">
      <w:pPr>
        <w:spacing w:line="360" w:lineRule="auto"/>
        <w:rPr>
          <w:rFonts w:ascii="Arial" w:hAnsi="Arial" w:cs="Arial"/>
          <w:b/>
          <w:bCs/>
        </w:rPr>
      </w:pPr>
      <w:r>
        <w:rPr>
          <w:rFonts w:ascii="Arial" w:hAnsi="Arial" w:cs="Arial"/>
        </w:rPr>
        <w:t>By using the process above in Figure 2, t</w:t>
      </w:r>
      <w:r w:rsidRPr="00900D46">
        <w:rPr>
          <w:rFonts w:ascii="Arial" w:hAnsi="Arial" w:cs="Arial"/>
        </w:rPr>
        <w:t xml:space="preserve">he </w:t>
      </w:r>
      <w:r>
        <w:rPr>
          <w:rFonts w:ascii="Arial" w:hAnsi="Arial" w:cs="Arial"/>
        </w:rPr>
        <w:t>platform</w:t>
      </w:r>
      <w:r w:rsidRPr="00900D46">
        <w:rPr>
          <w:rFonts w:ascii="Arial" w:hAnsi="Arial" w:cs="Arial"/>
        </w:rPr>
        <w:t xml:space="preserve"> generates "food shopping" lists based on </w:t>
      </w:r>
      <w:proofErr w:type="gramStart"/>
      <w:r>
        <w:rPr>
          <w:rFonts w:ascii="Arial" w:hAnsi="Arial" w:cs="Arial"/>
        </w:rPr>
        <w:t>users</w:t>
      </w:r>
      <w:proofErr w:type="gramEnd"/>
      <w:r w:rsidRPr="00900D46">
        <w:rPr>
          <w:rFonts w:ascii="Arial" w:hAnsi="Arial" w:cs="Arial"/>
        </w:rPr>
        <w:t xml:space="preserve"> weekly budget, preferences, and dietary needs. Food is purchased in bulk from manufacturers or suppliers to provide customers with a lower price. Users earn 1 points for every £1 spent and other actions, and every 500 points can be exchanged for a bonus. The platform allows users to enter the expiration dates of the products they own, and it will automatically update with items that have been sent out to maintain inventory and include these in the preparation of meals.</w:t>
      </w:r>
    </w:p>
    <w:p w14:paraId="55682BD2" w14:textId="77777777" w:rsidR="008D54D5" w:rsidRPr="00900D46" w:rsidRDefault="008D54D5" w:rsidP="008D54D5">
      <w:pPr>
        <w:spacing w:line="360" w:lineRule="auto"/>
        <w:rPr>
          <w:rFonts w:ascii="Arial" w:hAnsi="Arial" w:cs="Arial"/>
        </w:rPr>
      </w:pPr>
      <w:r w:rsidRPr="00900D46">
        <w:rPr>
          <w:rFonts w:ascii="Arial" w:hAnsi="Arial" w:cs="Arial"/>
        </w:rPr>
        <w:t>The Customer Hub section allows for user interaction</w:t>
      </w:r>
      <w:r>
        <w:rPr>
          <w:rFonts w:ascii="Arial" w:hAnsi="Arial" w:cs="Arial"/>
        </w:rPr>
        <w:t xml:space="preserve"> such as sharing</w:t>
      </w:r>
      <w:r w:rsidRPr="00900D46">
        <w:rPr>
          <w:rFonts w:ascii="Arial" w:hAnsi="Arial" w:cs="Arial"/>
        </w:rPr>
        <w:t xml:space="preserve"> recipes, ideas, and reviews, which fosters collaboration</w:t>
      </w:r>
      <w:r>
        <w:rPr>
          <w:rFonts w:ascii="Arial" w:hAnsi="Arial" w:cs="Arial"/>
        </w:rPr>
        <w:t>. The M</w:t>
      </w:r>
      <w:r w:rsidRPr="00900D46">
        <w:rPr>
          <w:rFonts w:ascii="Arial" w:hAnsi="Arial" w:cs="Arial"/>
        </w:rPr>
        <w:t xml:space="preserve">arketplace / Swap Shop </w:t>
      </w:r>
      <w:r>
        <w:rPr>
          <w:rFonts w:ascii="Arial" w:hAnsi="Arial" w:cs="Arial"/>
        </w:rPr>
        <w:t>allows users to gift i</w:t>
      </w:r>
      <w:r w:rsidRPr="00900D46">
        <w:rPr>
          <w:rFonts w:ascii="Arial" w:hAnsi="Arial" w:cs="Arial"/>
        </w:rPr>
        <w:t>tems that would otherwise go t</w:t>
      </w:r>
      <w:r>
        <w:rPr>
          <w:rFonts w:ascii="Arial" w:hAnsi="Arial" w:cs="Arial"/>
        </w:rPr>
        <w:t xml:space="preserve">o waste. </w:t>
      </w:r>
    </w:p>
    <w:p w14:paraId="1865ED76" w14:textId="77777777" w:rsidR="008D54D5" w:rsidRDefault="008D54D5" w:rsidP="008D54D5">
      <w:pPr>
        <w:spacing w:line="360" w:lineRule="auto"/>
        <w:rPr>
          <w:rFonts w:ascii="Arial" w:hAnsi="Arial" w:cs="Arial"/>
        </w:rPr>
      </w:pPr>
      <w:r w:rsidRPr="00900D46">
        <w:rPr>
          <w:rFonts w:ascii="Arial" w:hAnsi="Arial" w:cs="Arial"/>
        </w:rPr>
        <w:t>Users who sign up during the first month of operation will receive a monetary discount on their first order, as well as two hundred bonus points.</w:t>
      </w:r>
    </w:p>
    <w:p w14:paraId="19537700" w14:textId="77777777" w:rsidR="008D54D5" w:rsidRDefault="008D54D5" w:rsidP="008D54D5">
      <w:pPr>
        <w:pStyle w:val="Heading2"/>
        <w:rPr>
          <w:rFonts w:eastAsiaTheme="minorHAnsi"/>
        </w:rPr>
      </w:pPr>
      <w:bookmarkStart w:id="20" w:name="_Toc130224396"/>
      <w:bookmarkStart w:id="21" w:name="_Toc130224840"/>
      <w:bookmarkStart w:id="22" w:name="_Toc130226490"/>
      <w:r>
        <w:rPr>
          <w:rFonts w:eastAsiaTheme="minorHAnsi"/>
        </w:rPr>
        <w:t>Website</w:t>
      </w:r>
      <w:bookmarkEnd w:id="20"/>
      <w:bookmarkEnd w:id="21"/>
      <w:bookmarkEnd w:id="22"/>
    </w:p>
    <w:p w14:paraId="3208F825" w14:textId="77777777" w:rsidR="008D54D5" w:rsidRPr="00AC461F" w:rsidRDefault="008D54D5" w:rsidP="008D54D5">
      <w:pPr>
        <w:rPr>
          <w:rFonts w:ascii="Arial" w:hAnsi="Arial" w:cs="Arial"/>
        </w:rPr>
      </w:pPr>
      <w:r w:rsidRPr="00AC461F">
        <w:rPr>
          <w:rFonts w:ascii="Arial" w:hAnsi="Arial" w:cs="Arial"/>
        </w:rPr>
        <w:t>Although the main platform will be app based, a website will be created offering the exact same service. This allows users to gain access to the platform without</w:t>
      </w:r>
      <w:r>
        <w:rPr>
          <w:rFonts w:ascii="Arial" w:hAnsi="Arial" w:cs="Arial"/>
        </w:rPr>
        <w:t xml:space="preserve"> the need for a smartphone. </w:t>
      </w:r>
    </w:p>
    <w:p w14:paraId="1D245F50" w14:textId="77777777" w:rsidR="008D54D5" w:rsidRPr="00900D46" w:rsidRDefault="008D54D5" w:rsidP="008D54D5">
      <w:pPr>
        <w:pStyle w:val="Heading1"/>
      </w:pPr>
      <w:bookmarkStart w:id="23" w:name="_Toc130199718"/>
      <w:bookmarkStart w:id="24" w:name="_Toc130224397"/>
      <w:bookmarkStart w:id="25" w:name="_Toc130224841"/>
      <w:bookmarkStart w:id="26" w:name="_Toc130226491"/>
      <w:r w:rsidRPr="00240837">
        <w:t>Target</w:t>
      </w:r>
      <w:r w:rsidRPr="00900D46">
        <w:t xml:space="preserve"> Audience</w:t>
      </w:r>
      <w:bookmarkEnd w:id="23"/>
      <w:bookmarkEnd w:id="24"/>
      <w:bookmarkEnd w:id="25"/>
      <w:bookmarkEnd w:id="26"/>
    </w:p>
    <w:p w14:paraId="17693890" w14:textId="77777777" w:rsidR="008D54D5" w:rsidRPr="00897132" w:rsidRDefault="008D54D5" w:rsidP="008D54D5">
      <w:pPr>
        <w:spacing w:line="360" w:lineRule="auto"/>
        <w:rPr>
          <w:rFonts w:ascii="Arial" w:hAnsi="Arial" w:cs="Arial"/>
        </w:rPr>
      </w:pPr>
      <w:proofErr w:type="spellStart"/>
      <w:r w:rsidRPr="00900D46">
        <w:rPr>
          <w:rFonts w:ascii="Arial" w:hAnsi="Arial" w:cs="Arial"/>
        </w:rPr>
        <w:t>WhasteNot</w:t>
      </w:r>
      <w:proofErr w:type="spellEnd"/>
      <w:r w:rsidRPr="00900D46">
        <w:rPr>
          <w:rFonts w:ascii="Arial" w:hAnsi="Arial" w:cs="Arial"/>
        </w:rPr>
        <w:t xml:space="preserve"> will be initially aimed at low-income families that might have limited income for access to fresh and healthy food options or those referrals made from agencies who assist these families; however, the plan is for WasteNot to become more widely available. WasteNot seeks to bridge the</w:t>
      </w:r>
      <w:r>
        <w:rPr>
          <w:rFonts w:ascii="Arial" w:hAnsi="Arial" w:cs="Arial"/>
        </w:rPr>
        <w:t xml:space="preserve"> gap</w:t>
      </w:r>
      <w:r w:rsidRPr="00900D46">
        <w:rPr>
          <w:rFonts w:ascii="Arial" w:hAnsi="Arial" w:cs="Arial"/>
        </w:rPr>
        <w:t xml:space="preserve"> between food waste and food poverty in the UK by turning excess food into feeding the hungry. Forty-two percent of people of people are spending less </w:t>
      </w:r>
      <w:r w:rsidRPr="00900D46">
        <w:rPr>
          <w:rFonts w:ascii="Arial" w:hAnsi="Arial" w:cs="Arial"/>
        </w:rPr>
        <w:lastRenderedPageBreak/>
        <w:t xml:space="preserve">on their food items (Office for National Statistics, 2022) and there have been 10 areas that have been identified as the most deprived areas within the UK. These areas which can be seen in the figure 1 below, will be where WasteNot will focus initially. </w:t>
      </w:r>
      <w:bookmarkStart w:id="27" w:name="_Toc130213462"/>
    </w:p>
    <w:p w14:paraId="3AAB9E24" w14:textId="77777777" w:rsidR="008D54D5" w:rsidRDefault="008D54D5" w:rsidP="008D54D5">
      <w:pPr>
        <w:pStyle w:val="Caption"/>
        <w:keepNext/>
      </w:pPr>
      <w:bookmarkStart w:id="28" w:name="_Toc130215934"/>
      <w:bookmarkStart w:id="29" w:name="_Toc130226311"/>
      <w:r>
        <w:t xml:space="preserve">Figure </w:t>
      </w:r>
      <w:r>
        <w:fldChar w:fldCharType="begin"/>
      </w:r>
      <w:r>
        <w:instrText xml:space="preserve"> SEQ Figure \* ARABIC </w:instrText>
      </w:r>
      <w:r>
        <w:fldChar w:fldCharType="separate"/>
      </w:r>
      <w:r>
        <w:rPr>
          <w:noProof/>
        </w:rPr>
        <w:t>3</w:t>
      </w:r>
      <w:r>
        <w:fldChar w:fldCharType="end"/>
      </w:r>
      <w:r>
        <w:t xml:space="preserve"> - </w:t>
      </w:r>
      <w:r w:rsidRPr="00B7250C">
        <w:t>Deprived Areas UK</w:t>
      </w:r>
      <w:bookmarkEnd w:id="28"/>
      <w:bookmarkEnd w:id="29"/>
    </w:p>
    <w:p w14:paraId="64DE9CE6" w14:textId="77777777" w:rsidR="008D54D5" w:rsidRPr="00900D46" w:rsidRDefault="008D54D5" w:rsidP="008D54D5">
      <w:pPr>
        <w:spacing w:line="360" w:lineRule="auto"/>
        <w:rPr>
          <w:rFonts w:ascii="Arial" w:hAnsi="Arial" w:cs="Arial"/>
        </w:rPr>
      </w:pPr>
      <w:r w:rsidRPr="00900D46">
        <w:rPr>
          <w:rFonts w:ascii="Arial" w:hAnsi="Arial" w:cs="Arial"/>
          <w:noProof/>
        </w:rPr>
        <w:drawing>
          <wp:inline distT="0" distB="0" distL="0" distR="0" wp14:anchorId="0FB000A0" wp14:editId="6E14C354">
            <wp:extent cx="5731510" cy="2990674"/>
            <wp:effectExtent l="0" t="0" r="2540" b="63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6"/>
                    <a:srcRect t="11667" r="39840" b="28772"/>
                    <a:stretch/>
                  </pic:blipFill>
                  <pic:spPr bwMode="auto">
                    <a:xfrm>
                      <a:off x="0" y="0"/>
                      <a:ext cx="5731510" cy="2990674"/>
                    </a:xfrm>
                    <a:prstGeom prst="rect">
                      <a:avLst/>
                    </a:prstGeom>
                    <a:ln>
                      <a:noFill/>
                    </a:ln>
                    <a:extLst>
                      <a:ext uri="{53640926-AAD7-44D8-BBD7-CCE9431645EC}">
                        <a14:shadowObscured xmlns:a14="http://schemas.microsoft.com/office/drawing/2010/main"/>
                      </a:ext>
                    </a:extLst>
                  </pic:spPr>
                </pic:pic>
              </a:graphicData>
            </a:graphic>
          </wp:inline>
        </w:drawing>
      </w:r>
      <w:bookmarkEnd w:id="27"/>
    </w:p>
    <w:p w14:paraId="4B360AE1" w14:textId="77777777" w:rsidR="008D54D5" w:rsidRPr="00900D46" w:rsidRDefault="008D54D5" w:rsidP="008D54D5">
      <w:pPr>
        <w:pStyle w:val="Caption"/>
        <w:spacing w:line="360" w:lineRule="auto"/>
        <w:rPr>
          <w:rFonts w:ascii="Arial" w:hAnsi="Arial" w:cs="Arial"/>
          <w:noProof/>
          <w:sz w:val="22"/>
          <w:szCs w:val="22"/>
        </w:rPr>
      </w:pPr>
      <w:r w:rsidRPr="00900D46">
        <w:rPr>
          <w:rFonts w:ascii="Arial" w:hAnsi="Arial" w:cs="Arial"/>
          <w:sz w:val="22"/>
          <w:szCs w:val="22"/>
        </w:rPr>
        <w:t>(Ministry of Housing, Communities and Local Government, 2019)</w:t>
      </w:r>
    </w:p>
    <w:p w14:paraId="734C4615" w14:textId="77777777" w:rsidR="008D54D5" w:rsidRPr="00900D46" w:rsidRDefault="008D54D5" w:rsidP="008D54D5">
      <w:pPr>
        <w:pStyle w:val="Heading1"/>
      </w:pPr>
      <w:bookmarkStart w:id="30" w:name="_Toc129733692"/>
      <w:bookmarkStart w:id="31" w:name="_Toc130199719"/>
      <w:bookmarkStart w:id="32" w:name="_Toc130224398"/>
      <w:bookmarkStart w:id="33" w:name="_Toc130224842"/>
      <w:bookmarkStart w:id="34" w:name="_Toc130226492"/>
      <w:r w:rsidRPr="00240837">
        <w:t>Value</w:t>
      </w:r>
      <w:r w:rsidRPr="00900D46">
        <w:t xml:space="preserve"> Chain</w:t>
      </w:r>
      <w:bookmarkEnd w:id="30"/>
      <w:bookmarkEnd w:id="31"/>
      <w:bookmarkEnd w:id="32"/>
      <w:bookmarkEnd w:id="33"/>
      <w:bookmarkEnd w:id="34"/>
      <w:r w:rsidRPr="00900D46">
        <w:t xml:space="preserve"> </w:t>
      </w:r>
    </w:p>
    <w:p w14:paraId="5029867E" w14:textId="77777777" w:rsidR="008D54D5" w:rsidRPr="00900D46" w:rsidRDefault="008D54D5" w:rsidP="008D54D5">
      <w:pPr>
        <w:spacing w:line="360" w:lineRule="auto"/>
        <w:rPr>
          <w:rFonts w:ascii="Arial" w:hAnsi="Arial" w:cs="Arial"/>
        </w:rPr>
      </w:pPr>
      <w:bookmarkStart w:id="35" w:name="_Toc129733693"/>
      <w:r w:rsidRPr="00900D46">
        <w:rPr>
          <w:rFonts w:ascii="Arial" w:hAnsi="Arial" w:cs="Arial"/>
        </w:rPr>
        <w:t>WasteNot aims to create an innovative solution to food waste. To fully understand how this will benefit users, the Porters Value Chain Model Analysis (Porter, 1985) which can be seen in the figure below is beneficial to identify areas that will add value to the end user as well as areas where competitive advantage can be gained while improving the chances of long-term success.</w:t>
      </w:r>
    </w:p>
    <w:p w14:paraId="64197B25" w14:textId="77777777" w:rsidR="008D54D5" w:rsidRPr="00900D46" w:rsidRDefault="008D54D5" w:rsidP="008D54D5">
      <w:pPr>
        <w:spacing w:line="360" w:lineRule="auto"/>
        <w:rPr>
          <w:rFonts w:ascii="Arial" w:hAnsi="Arial" w:cs="Arial"/>
        </w:rPr>
      </w:pPr>
    </w:p>
    <w:p w14:paraId="40961F72" w14:textId="77777777" w:rsidR="008D54D5" w:rsidRPr="00900D46" w:rsidRDefault="008D54D5" w:rsidP="008D54D5">
      <w:pPr>
        <w:spacing w:line="360" w:lineRule="auto"/>
        <w:rPr>
          <w:rFonts w:ascii="Arial" w:hAnsi="Arial" w:cs="Arial"/>
        </w:rPr>
      </w:pPr>
    </w:p>
    <w:p w14:paraId="5A412C8F" w14:textId="77777777" w:rsidR="008D54D5" w:rsidRPr="00900D46" w:rsidRDefault="008D54D5" w:rsidP="008D54D5">
      <w:pPr>
        <w:spacing w:line="360" w:lineRule="auto"/>
        <w:rPr>
          <w:rFonts w:ascii="Arial" w:hAnsi="Arial" w:cs="Arial"/>
        </w:rPr>
      </w:pPr>
    </w:p>
    <w:p w14:paraId="1157431E" w14:textId="77777777" w:rsidR="008D54D5" w:rsidRPr="00900D46" w:rsidRDefault="008D54D5" w:rsidP="008D54D5">
      <w:pPr>
        <w:spacing w:line="360" w:lineRule="auto"/>
        <w:rPr>
          <w:rFonts w:ascii="Arial" w:hAnsi="Arial" w:cs="Arial"/>
        </w:rPr>
        <w:sectPr w:rsidR="008D54D5" w:rsidRPr="00900D46" w:rsidSect="0088369E">
          <w:footerReference w:type="default" r:id="rId17"/>
          <w:footerReference w:type="first" r:id="rId18"/>
          <w:pgSz w:w="11906" w:h="16838"/>
          <w:pgMar w:top="1440" w:right="1440" w:bottom="1440" w:left="1440" w:header="708" w:footer="708" w:gutter="0"/>
          <w:pgNumType w:start="0"/>
          <w:cols w:space="708"/>
          <w:docGrid w:linePitch="360"/>
        </w:sectPr>
      </w:pPr>
    </w:p>
    <w:p w14:paraId="5BB68F38" w14:textId="77777777" w:rsidR="008D54D5" w:rsidRDefault="008D54D5" w:rsidP="008D54D5">
      <w:pPr>
        <w:pStyle w:val="Caption"/>
        <w:keepNext/>
      </w:pPr>
      <w:bookmarkStart w:id="36" w:name="_Toc130215935"/>
      <w:bookmarkStart w:id="37" w:name="_Toc130226312"/>
      <w:r>
        <w:lastRenderedPageBreak/>
        <w:t xml:space="preserve">Figure </w:t>
      </w:r>
      <w:r>
        <w:fldChar w:fldCharType="begin"/>
      </w:r>
      <w:r>
        <w:instrText xml:space="preserve"> SEQ Figure \* ARABIC </w:instrText>
      </w:r>
      <w:r>
        <w:fldChar w:fldCharType="separate"/>
      </w:r>
      <w:r>
        <w:rPr>
          <w:noProof/>
        </w:rPr>
        <w:t>4</w:t>
      </w:r>
      <w:r>
        <w:fldChar w:fldCharType="end"/>
      </w:r>
      <w:r>
        <w:t xml:space="preserve"> - </w:t>
      </w:r>
      <w:r w:rsidRPr="002F46A4">
        <w:t>WasteNot Value Chain</w:t>
      </w:r>
      <w:bookmarkEnd w:id="36"/>
      <w:bookmarkEnd w:id="37"/>
    </w:p>
    <w:p w14:paraId="05A12F77" w14:textId="77777777" w:rsidR="008D54D5" w:rsidRPr="00900D46" w:rsidRDefault="008D54D5" w:rsidP="008D54D5">
      <w:r w:rsidRPr="00900D46">
        <w:drawing>
          <wp:inline distT="0" distB="0" distL="0" distR="0" wp14:anchorId="2D96591D" wp14:editId="7BE58114">
            <wp:extent cx="9972040" cy="5979795"/>
            <wp:effectExtent l="0" t="0" r="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972040" cy="5979795"/>
                    </a:xfrm>
                    <a:prstGeom prst="rect">
                      <a:avLst/>
                    </a:prstGeom>
                    <a:noFill/>
                    <a:ln>
                      <a:noFill/>
                    </a:ln>
                  </pic:spPr>
                </pic:pic>
              </a:graphicData>
            </a:graphic>
          </wp:inline>
        </w:drawing>
      </w:r>
    </w:p>
    <w:p w14:paraId="13A68CB9" w14:textId="46F2C986" w:rsidR="008D54D5" w:rsidRPr="008D54D5" w:rsidRDefault="008D54D5" w:rsidP="008D54D5">
      <w:pPr>
        <w:pStyle w:val="Caption"/>
        <w:tabs>
          <w:tab w:val="left" w:pos="1139"/>
        </w:tabs>
        <w:spacing w:line="360" w:lineRule="auto"/>
        <w:rPr>
          <w:i w:val="0"/>
          <w:iCs w:val="0"/>
          <w:color w:val="auto"/>
          <w:sz w:val="22"/>
          <w:szCs w:val="22"/>
        </w:rPr>
        <w:sectPr w:rsidR="008D54D5" w:rsidRPr="008D54D5" w:rsidSect="008D54D5">
          <w:pgSz w:w="16838" w:h="11906" w:orient="landscape"/>
          <w:pgMar w:top="567" w:right="567" w:bottom="567" w:left="567" w:header="709" w:footer="709" w:gutter="0"/>
          <w:cols w:space="708"/>
          <w:titlePg/>
          <w:docGrid w:linePitch="360"/>
        </w:sectPr>
      </w:pPr>
      <w:r>
        <w:rPr>
          <w:i w:val="0"/>
          <w:iCs w:val="0"/>
          <w:color w:val="auto"/>
          <w:sz w:val="22"/>
          <w:szCs w:val="22"/>
        </w:rPr>
        <w:tab/>
      </w:r>
    </w:p>
    <w:p w14:paraId="77715A4A" w14:textId="77777777" w:rsidR="008D54D5" w:rsidRPr="00900D46" w:rsidRDefault="008D54D5" w:rsidP="008D54D5">
      <w:pPr>
        <w:pStyle w:val="Heading1"/>
      </w:pPr>
      <w:bookmarkStart w:id="38" w:name="_Toc129733701"/>
      <w:bookmarkStart w:id="39" w:name="_Toc130199731"/>
      <w:bookmarkStart w:id="40" w:name="_Toc130224399"/>
      <w:bookmarkStart w:id="41" w:name="_Toc130224843"/>
      <w:bookmarkStart w:id="42" w:name="_Toc130226493"/>
      <w:bookmarkEnd w:id="35"/>
      <w:r w:rsidRPr="00900D46">
        <w:lastRenderedPageBreak/>
        <w:t>Competitors</w:t>
      </w:r>
      <w:bookmarkEnd w:id="38"/>
      <w:bookmarkEnd w:id="39"/>
      <w:bookmarkEnd w:id="40"/>
      <w:bookmarkEnd w:id="41"/>
      <w:bookmarkEnd w:id="42"/>
    </w:p>
    <w:p w14:paraId="52A1B4DB" w14:textId="77777777" w:rsidR="008D54D5" w:rsidRPr="00900D46" w:rsidRDefault="008D54D5" w:rsidP="008D54D5">
      <w:pPr>
        <w:spacing w:line="360" w:lineRule="auto"/>
        <w:rPr>
          <w:rFonts w:ascii="Arial" w:hAnsi="Arial" w:cs="Arial"/>
        </w:rPr>
      </w:pPr>
      <w:r>
        <w:rPr>
          <w:rFonts w:ascii="Arial" w:hAnsi="Arial" w:cs="Arial"/>
        </w:rPr>
        <w:t>Whilst</w:t>
      </w:r>
      <w:r w:rsidRPr="00900D46">
        <w:rPr>
          <w:rFonts w:ascii="Arial" w:hAnsi="Arial" w:cs="Arial"/>
        </w:rPr>
        <w:t xml:space="preserve"> there are no direct competitors</w:t>
      </w:r>
      <w:r>
        <w:rPr>
          <w:rFonts w:ascii="Arial" w:hAnsi="Arial" w:cs="Arial"/>
        </w:rPr>
        <w:t xml:space="preserve"> offering the exact service</w:t>
      </w:r>
      <w:r w:rsidRPr="00900D46">
        <w:rPr>
          <w:rFonts w:ascii="Arial" w:hAnsi="Arial" w:cs="Arial"/>
        </w:rPr>
        <w:t xml:space="preserve">, there are alternative sustainability apps on the market that aim to reduce food waste and/or provide meals to suit individuals’ budgets. </w:t>
      </w:r>
      <w:bookmarkStart w:id="43" w:name="_Toc129733702"/>
    </w:p>
    <w:p w14:paraId="20A405A9" w14:textId="77777777" w:rsidR="008D54D5" w:rsidRPr="00900D46" w:rsidRDefault="008D54D5" w:rsidP="008D54D5">
      <w:pPr>
        <w:spacing w:line="360" w:lineRule="auto"/>
        <w:jc w:val="right"/>
        <w:rPr>
          <w:rFonts w:ascii="Arial" w:hAnsi="Arial" w:cs="Arial"/>
        </w:rPr>
      </w:pPr>
      <w:r w:rsidRPr="00900D46">
        <w:rPr>
          <w:rFonts w:ascii="Arial" w:hAnsi="Arial" w:cs="Arial"/>
          <w:noProof/>
        </w:rPr>
        <w:drawing>
          <wp:inline distT="0" distB="0" distL="0" distR="0" wp14:anchorId="2E95CA69" wp14:editId="4382F895">
            <wp:extent cx="4428909" cy="2491200"/>
            <wp:effectExtent l="0" t="0" r="0" b="444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428909" cy="2491200"/>
                    </a:xfrm>
                    <a:prstGeom prst="rect">
                      <a:avLst/>
                    </a:prstGeom>
                  </pic:spPr>
                </pic:pic>
              </a:graphicData>
            </a:graphic>
          </wp:inline>
        </w:drawing>
      </w:r>
    </w:p>
    <w:p w14:paraId="4F79DE8A" w14:textId="77777777" w:rsidR="008D54D5" w:rsidRPr="00900D46" w:rsidRDefault="008D54D5" w:rsidP="008D54D5">
      <w:pPr>
        <w:spacing w:line="360" w:lineRule="auto"/>
        <w:rPr>
          <w:rStyle w:val="Heading3Char"/>
          <w:rFonts w:ascii="Arial" w:eastAsiaTheme="minorHAnsi" w:hAnsi="Arial" w:cs="Arial"/>
          <w:color w:val="auto"/>
          <w:sz w:val="22"/>
          <w:szCs w:val="22"/>
        </w:rPr>
      </w:pPr>
      <w:r w:rsidRPr="00900D46">
        <w:rPr>
          <w:rFonts w:ascii="Arial" w:hAnsi="Arial" w:cs="Arial"/>
          <w:noProof/>
        </w:rPr>
        <w:drawing>
          <wp:inline distT="0" distB="0" distL="0" distR="0" wp14:anchorId="12874F30" wp14:editId="6BF59CDB">
            <wp:extent cx="4428909" cy="2491200"/>
            <wp:effectExtent l="0" t="0" r="0" b="444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428909" cy="2491200"/>
                    </a:xfrm>
                    <a:prstGeom prst="rect">
                      <a:avLst/>
                    </a:prstGeom>
                  </pic:spPr>
                </pic:pic>
              </a:graphicData>
            </a:graphic>
          </wp:inline>
        </w:drawing>
      </w:r>
    </w:p>
    <w:p w14:paraId="115B2C2D" w14:textId="77777777" w:rsidR="008D54D5" w:rsidRPr="00900D46" w:rsidRDefault="008D54D5" w:rsidP="008D54D5">
      <w:pPr>
        <w:spacing w:line="360" w:lineRule="auto"/>
        <w:jc w:val="right"/>
        <w:rPr>
          <w:rStyle w:val="Heading3Char"/>
          <w:rFonts w:ascii="Arial" w:eastAsiaTheme="minorHAnsi" w:hAnsi="Arial" w:cs="Arial"/>
          <w:color w:val="auto"/>
          <w:sz w:val="22"/>
          <w:szCs w:val="22"/>
        </w:rPr>
      </w:pPr>
      <w:r w:rsidRPr="00900D46">
        <w:rPr>
          <w:rFonts w:ascii="Arial" w:hAnsi="Arial" w:cs="Arial"/>
          <w:noProof/>
        </w:rPr>
        <w:lastRenderedPageBreak/>
        <w:drawing>
          <wp:inline distT="0" distB="0" distL="0" distR="0" wp14:anchorId="488F7525" wp14:editId="428DE262">
            <wp:extent cx="4428909" cy="2491200"/>
            <wp:effectExtent l="0" t="0" r="0" b="444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28909" cy="2491200"/>
                    </a:xfrm>
                    <a:prstGeom prst="rect">
                      <a:avLst/>
                    </a:prstGeom>
                  </pic:spPr>
                </pic:pic>
              </a:graphicData>
            </a:graphic>
          </wp:inline>
        </w:drawing>
      </w:r>
    </w:p>
    <w:p w14:paraId="71BA7E3B" w14:textId="77777777" w:rsidR="008D54D5" w:rsidRPr="00900D46" w:rsidRDefault="008D54D5" w:rsidP="008D54D5">
      <w:pPr>
        <w:spacing w:line="360" w:lineRule="auto"/>
        <w:rPr>
          <w:rStyle w:val="Heading3Char"/>
          <w:rFonts w:ascii="Arial" w:eastAsiaTheme="minorHAnsi" w:hAnsi="Arial" w:cs="Arial"/>
          <w:color w:val="auto"/>
          <w:sz w:val="22"/>
          <w:szCs w:val="22"/>
        </w:rPr>
      </w:pPr>
      <w:r w:rsidRPr="00900D46">
        <w:rPr>
          <w:rFonts w:ascii="Arial" w:hAnsi="Arial" w:cs="Arial"/>
          <w:noProof/>
        </w:rPr>
        <w:drawing>
          <wp:inline distT="0" distB="0" distL="0" distR="0" wp14:anchorId="5832B08D" wp14:editId="2BAC0118">
            <wp:extent cx="4428000" cy="2490689"/>
            <wp:effectExtent l="0" t="0" r="0" b="508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428000" cy="2490689"/>
                    </a:xfrm>
                    <a:prstGeom prst="rect">
                      <a:avLst/>
                    </a:prstGeom>
                  </pic:spPr>
                </pic:pic>
              </a:graphicData>
            </a:graphic>
          </wp:inline>
        </w:drawing>
      </w:r>
    </w:p>
    <w:p w14:paraId="1A898D01" w14:textId="77777777" w:rsidR="008D54D5" w:rsidRPr="00900D46" w:rsidRDefault="008D54D5" w:rsidP="008D54D5">
      <w:pPr>
        <w:pStyle w:val="Heading1"/>
      </w:pPr>
      <w:bookmarkStart w:id="44" w:name="_Toc129733706"/>
      <w:bookmarkStart w:id="45" w:name="_Toc130199732"/>
      <w:bookmarkStart w:id="46" w:name="_Toc130224400"/>
      <w:bookmarkStart w:id="47" w:name="_Toc130224844"/>
      <w:bookmarkStart w:id="48" w:name="_Toc130226494"/>
      <w:bookmarkEnd w:id="43"/>
      <w:r w:rsidRPr="00900D46">
        <w:t>Value Proposition</w:t>
      </w:r>
      <w:bookmarkEnd w:id="44"/>
      <w:bookmarkEnd w:id="45"/>
      <w:bookmarkEnd w:id="46"/>
      <w:bookmarkEnd w:id="47"/>
      <w:bookmarkEnd w:id="48"/>
      <w:r w:rsidRPr="00900D46">
        <w:t xml:space="preserve"> </w:t>
      </w:r>
    </w:p>
    <w:p w14:paraId="29F324AC" w14:textId="77777777" w:rsidR="008D54D5" w:rsidRPr="00900D46" w:rsidRDefault="008D54D5" w:rsidP="008D54D5">
      <w:pPr>
        <w:spacing w:line="360" w:lineRule="auto"/>
        <w:rPr>
          <w:rFonts w:ascii="Arial" w:hAnsi="Arial" w:cs="Arial"/>
        </w:rPr>
      </w:pPr>
      <w:r w:rsidRPr="00900D46">
        <w:rPr>
          <w:rFonts w:ascii="Arial" w:hAnsi="Arial" w:cs="Arial"/>
        </w:rPr>
        <w:t xml:space="preserve">To differentiate WasteNot for low-income families and its value proposition from competitors, it is critical to understand the difficulties and needs of this specific user group. The value proposition and ways in which WasteNot will differentiate itself from others on the market are critical indicators and momentum in the business's success and growth (Lanning, 1998), these include: </w:t>
      </w:r>
    </w:p>
    <w:p w14:paraId="6FD2B4FF" w14:textId="77777777" w:rsidR="008D54D5" w:rsidRPr="00900D46" w:rsidRDefault="008D54D5" w:rsidP="008D54D5">
      <w:pPr>
        <w:pStyle w:val="Heading2"/>
      </w:pPr>
      <w:bookmarkStart w:id="49" w:name="_Toc129733707"/>
      <w:bookmarkStart w:id="50" w:name="_Toc130199733"/>
      <w:bookmarkStart w:id="51" w:name="_Toc130224401"/>
      <w:bookmarkStart w:id="52" w:name="_Toc130224845"/>
      <w:bookmarkStart w:id="53" w:name="_Toc130226495"/>
      <w:r w:rsidRPr="00900D46">
        <w:t>Affordability</w:t>
      </w:r>
      <w:bookmarkEnd w:id="49"/>
      <w:bookmarkEnd w:id="50"/>
      <w:bookmarkEnd w:id="51"/>
      <w:bookmarkEnd w:id="52"/>
      <w:bookmarkEnd w:id="53"/>
      <w:r w:rsidRPr="00900D46">
        <w:t xml:space="preserve"> </w:t>
      </w:r>
    </w:p>
    <w:p w14:paraId="017684AA" w14:textId="77777777" w:rsidR="008D54D5" w:rsidRPr="00900D46" w:rsidRDefault="008D54D5" w:rsidP="008D54D5">
      <w:pPr>
        <w:spacing w:line="360" w:lineRule="auto"/>
        <w:rPr>
          <w:rFonts w:ascii="Arial" w:hAnsi="Arial" w:cs="Arial"/>
        </w:rPr>
      </w:pPr>
      <w:r w:rsidRPr="00900D46">
        <w:rPr>
          <w:rFonts w:ascii="Arial" w:hAnsi="Arial" w:cs="Arial"/>
        </w:rPr>
        <w:t>By making food more affordable for low-income families compared to competitors, WasteNot aims to focus on affordability. Recipes are adjusted to each user's budget, considering both food items they can buy via the app and food they already have at home. Families are searching for affordable methods for managing their food budgets and eliminate food waste due to food poverty being on the rise. (www.local.gov.uk, 2023).</w:t>
      </w:r>
    </w:p>
    <w:p w14:paraId="3ACC2222" w14:textId="77777777" w:rsidR="008D54D5" w:rsidRPr="00240837" w:rsidRDefault="008D54D5" w:rsidP="008D54D5">
      <w:pPr>
        <w:pStyle w:val="Heading2"/>
      </w:pPr>
      <w:bookmarkStart w:id="54" w:name="_Toc129733708"/>
      <w:bookmarkStart w:id="55" w:name="_Toc130199734"/>
      <w:bookmarkStart w:id="56" w:name="_Toc130224402"/>
      <w:bookmarkStart w:id="57" w:name="_Toc130224846"/>
      <w:bookmarkStart w:id="58" w:name="_Toc130226496"/>
      <w:r w:rsidRPr="00900D46">
        <w:lastRenderedPageBreak/>
        <w:t>User-Friendly</w:t>
      </w:r>
      <w:bookmarkEnd w:id="54"/>
      <w:bookmarkEnd w:id="55"/>
      <w:bookmarkEnd w:id="56"/>
      <w:bookmarkEnd w:id="57"/>
      <w:bookmarkEnd w:id="58"/>
    </w:p>
    <w:p w14:paraId="44464AEB" w14:textId="77777777" w:rsidR="008D54D5" w:rsidRPr="00900D46" w:rsidRDefault="008D54D5" w:rsidP="008D54D5">
      <w:pPr>
        <w:spacing w:line="360" w:lineRule="auto"/>
        <w:rPr>
          <w:rFonts w:ascii="Arial" w:hAnsi="Arial" w:cs="Arial"/>
        </w:rPr>
      </w:pPr>
      <w:r w:rsidRPr="00900D46">
        <w:rPr>
          <w:rFonts w:ascii="Arial" w:hAnsi="Arial" w:cs="Arial"/>
        </w:rPr>
        <w:t>WasteNot</w:t>
      </w:r>
      <w:r>
        <w:rPr>
          <w:rFonts w:ascii="Arial" w:hAnsi="Arial" w:cs="Arial"/>
        </w:rPr>
        <w:t xml:space="preserve"> App will be built using the AWS platform and the website will use</w:t>
      </w:r>
      <w:r w:rsidRPr="00900D46">
        <w:rPr>
          <w:rFonts w:ascii="Arial" w:hAnsi="Arial" w:cs="Arial"/>
        </w:rPr>
        <w:t xml:space="preserve"> HTML, JavaScript, and CSS to provide a clean and simple platform. Users will be able to enter food items into inventory by manually entering the data, scanning barcodes, taking pictures, or selecting from pre-defined lists that are updated on a regular basis based on user inputs. While the primary application will be a mobile web app accessible via any smartphone, users will be able to access the platform via any device that can access a web page. WasteNot hopes to increase the likelihood of success and market share of the target demographic by developing a user-friendly app that is accessible by all. The app will also feature a user-hub and swap shop allowing users to gift items they no longer have any use for. </w:t>
      </w:r>
    </w:p>
    <w:p w14:paraId="57B4F322" w14:textId="77777777" w:rsidR="008D54D5" w:rsidRPr="00240837" w:rsidRDefault="008D54D5" w:rsidP="008D54D5">
      <w:pPr>
        <w:pStyle w:val="Heading2"/>
      </w:pPr>
      <w:bookmarkStart w:id="59" w:name="_Toc129733709"/>
      <w:bookmarkStart w:id="60" w:name="_Toc130199735"/>
      <w:bookmarkStart w:id="61" w:name="_Toc130224403"/>
      <w:bookmarkStart w:id="62" w:name="_Toc130224847"/>
      <w:bookmarkStart w:id="63" w:name="_Toc130226497"/>
      <w:r w:rsidRPr="00240837">
        <w:t>Partnerships</w:t>
      </w:r>
      <w:bookmarkEnd w:id="59"/>
      <w:bookmarkEnd w:id="60"/>
      <w:bookmarkEnd w:id="61"/>
      <w:bookmarkEnd w:id="62"/>
      <w:bookmarkEnd w:id="63"/>
      <w:r w:rsidRPr="00240837">
        <w:t xml:space="preserve"> </w:t>
      </w:r>
    </w:p>
    <w:p w14:paraId="53E0506B" w14:textId="77777777" w:rsidR="008D54D5" w:rsidRPr="00900D46" w:rsidRDefault="008D54D5" w:rsidP="008D54D5">
      <w:pPr>
        <w:spacing w:line="360" w:lineRule="auto"/>
        <w:rPr>
          <w:rFonts w:ascii="Arial" w:hAnsi="Arial" w:cs="Arial"/>
        </w:rPr>
      </w:pPr>
      <w:r w:rsidRPr="00900D46">
        <w:rPr>
          <w:rFonts w:ascii="Arial" w:hAnsi="Arial" w:cs="Arial"/>
        </w:rPr>
        <w:t xml:space="preserve">The aim is to partner with food manufacturers and suppliers to gain access to imperfect produce, which is unsellable to the mass market and purchase these items at a reduced cost. This not only benefits the supplier, by reducing food waste which ties into building a sustainable food future (Harvard T.H. Chan, 2017) but also provides healthier options for those on a lower income. </w:t>
      </w:r>
    </w:p>
    <w:p w14:paraId="5F79F661" w14:textId="77777777" w:rsidR="008D54D5" w:rsidRPr="00900D46" w:rsidRDefault="008D54D5" w:rsidP="008D54D5">
      <w:pPr>
        <w:spacing w:line="360" w:lineRule="auto"/>
        <w:rPr>
          <w:rFonts w:ascii="Arial" w:hAnsi="Arial" w:cs="Arial"/>
        </w:rPr>
      </w:pPr>
      <w:r w:rsidRPr="00900D46">
        <w:rPr>
          <w:rFonts w:ascii="Arial" w:hAnsi="Arial" w:cs="Arial"/>
        </w:rPr>
        <w:t>Where additional support has been highlighted by a user on the app, other partnerships would include local food banks, shelters, and community organisations for signposting to other services and referrals to the app.</w:t>
      </w:r>
    </w:p>
    <w:p w14:paraId="64EDDB73" w14:textId="77777777" w:rsidR="008D54D5" w:rsidRPr="00900D46" w:rsidRDefault="008D54D5" w:rsidP="008D54D5">
      <w:pPr>
        <w:pStyle w:val="Heading2"/>
      </w:pPr>
      <w:bookmarkStart w:id="64" w:name="_Toc129733710"/>
      <w:bookmarkStart w:id="65" w:name="_Toc130199736"/>
      <w:bookmarkStart w:id="66" w:name="_Toc130224404"/>
      <w:bookmarkStart w:id="67" w:name="_Toc130224848"/>
      <w:bookmarkStart w:id="68" w:name="_Toc130226498"/>
      <w:r w:rsidRPr="00900D46">
        <w:t xml:space="preserve">Tailored </w:t>
      </w:r>
      <w:r w:rsidRPr="00240837">
        <w:t>Meal</w:t>
      </w:r>
      <w:r w:rsidRPr="00900D46">
        <w:t xml:space="preserve"> Plans &amp; Recipes</w:t>
      </w:r>
      <w:bookmarkEnd w:id="64"/>
      <w:bookmarkEnd w:id="65"/>
      <w:bookmarkEnd w:id="66"/>
      <w:bookmarkEnd w:id="67"/>
      <w:bookmarkEnd w:id="68"/>
      <w:r w:rsidRPr="00900D46">
        <w:t xml:space="preserve"> </w:t>
      </w:r>
    </w:p>
    <w:p w14:paraId="1408C06B" w14:textId="77777777" w:rsidR="008D54D5" w:rsidRPr="00900D46" w:rsidRDefault="008D54D5" w:rsidP="008D54D5">
      <w:pPr>
        <w:spacing w:line="360" w:lineRule="auto"/>
        <w:rPr>
          <w:rFonts w:ascii="Arial" w:hAnsi="Arial" w:cs="Arial"/>
        </w:rPr>
      </w:pPr>
      <w:r w:rsidRPr="00900D46">
        <w:rPr>
          <w:rFonts w:ascii="Arial" w:hAnsi="Arial" w:cs="Arial"/>
        </w:rPr>
        <w:t xml:space="preserve">Where other food apps allow you to shop and chose your food items only, WasteNot will customise recipes based on pending orders, allowing you to pre plan meals, orders which have been delivered, along with food items in inventory. All recipes include ways to bulk food portions for more portions or remove items for reduces sizes by tailoring recipes based on users’ budgets. </w:t>
      </w:r>
    </w:p>
    <w:p w14:paraId="2ECA8317" w14:textId="77777777" w:rsidR="008D54D5" w:rsidRPr="00900D46" w:rsidRDefault="008D54D5" w:rsidP="008D54D5">
      <w:pPr>
        <w:spacing w:line="360" w:lineRule="auto"/>
        <w:rPr>
          <w:rFonts w:ascii="Arial" w:hAnsi="Arial" w:cs="Arial"/>
        </w:rPr>
      </w:pPr>
      <w:r w:rsidRPr="00900D46">
        <w:rPr>
          <w:rFonts w:ascii="Arial" w:hAnsi="Arial" w:cs="Arial"/>
        </w:rPr>
        <w:t>By identifying and addressing each user's specific needs and increasing customer awareness, trust, and loyalty, WasteNot aims to offer a beneficial, easily accessible, and cost-effective solution that helps users save money while reducing food waste.</w:t>
      </w:r>
    </w:p>
    <w:p w14:paraId="2A13E85E" w14:textId="77777777" w:rsidR="008D54D5" w:rsidRPr="00900D46" w:rsidRDefault="008D54D5" w:rsidP="008D54D5">
      <w:pPr>
        <w:pStyle w:val="Heading2"/>
      </w:pPr>
      <w:bookmarkStart w:id="69" w:name="_Toc129733711"/>
      <w:bookmarkStart w:id="70" w:name="_Toc130199737"/>
      <w:bookmarkStart w:id="71" w:name="_Toc130224405"/>
      <w:bookmarkStart w:id="72" w:name="_Toc130224849"/>
      <w:bookmarkStart w:id="73" w:name="_Toc130226499"/>
      <w:r w:rsidRPr="00900D46">
        <w:t>Sustainability</w:t>
      </w:r>
      <w:bookmarkEnd w:id="69"/>
      <w:bookmarkEnd w:id="70"/>
      <w:bookmarkEnd w:id="71"/>
      <w:bookmarkEnd w:id="72"/>
      <w:bookmarkEnd w:id="73"/>
    </w:p>
    <w:p w14:paraId="58C61DE9" w14:textId="77777777" w:rsidR="008D54D5" w:rsidRPr="00900D46" w:rsidRDefault="008D54D5" w:rsidP="008D54D5">
      <w:pPr>
        <w:spacing w:line="360" w:lineRule="auto"/>
        <w:rPr>
          <w:rFonts w:ascii="Arial" w:hAnsi="Arial" w:cs="Arial"/>
        </w:rPr>
      </w:pPr>
      <w:r w:rsidRPr="00900D46">
        <w:rPr>
          <w:rFonts w:ascii="Arial" w:hAnsi="Arial" w:cs="Arial"/>
        </w:rPr>
        <w:t xml:space="preserve">To ensure that WasteNot is sustainable a combination of following strategies will be implemented to maintain an advantage over competitors: </w:t>
      </w:r>
    </w:p>
    <w:p w14:paraId="43766396" w14:textId="77777777" w:rsidR="008D54D5" w:rsidRPr="00900D46" w:rsidRDefault="008D54D5" w:rsidP="008D54D5">
      <w:pPr>
        <w:pStyle w:val="Heading2"/>
      </w:pPr>
      <w:bookmarkStart w:id="74" w:name="_Toc129733712"/>
      <w:bookmarkStart w:id="75" w:name="_Toc130199738"/>
      <w:bookmarkStart w:id="76" w:name="_Toc130224406"/>
      <w:bookmarkStart w:id="77" w:name="_Toc130224850"/>
      <w:bookmarkStart w:id="78" w:name="_Toc130226500"/>
      <w:r w:rsidRPr="00240837">
        <w:t>Continued</w:t>
      </w:r>
      <w:r w:rsidRPr="00900D46">
        <w:t xml:space="preserve"> Improvement &amp; Expansion</w:t>
      </w:r>
      <w:bookmarkEnd w:id="74"/>
      <w:bookmarkEnd w:id="75"/>
      <w:bookmarkEnd w:id="76"/>
      <w:bookmarkEnd w:id="77"/>
      <w:bookmarkEnd w:id="78"/>
    </w:p>
    <w:p w14:paraId="2FD75992" w14:textId="77777777" w:rsidR="008D54D5" w:rsidRPr="00900D46" w:rsidRDefault="008D54D5" w:rsidP="008D54D5">
      <w:pPr>
        <w:spacing w:line="360" w:lineRule="auto"/>
        <w:rPr>
          <w:rFonts w:ascii="Arial" w:hAnsi="Arial" w:cs="Arial"/>
        </w:rPr>
      </w:pPr>
      <w:r w:rsidRPr="00900D46">
        <w:rPr>
          <w:rFonts w:ascii="Arial" w:hAnsi="Arial" w:cs="Arial"/>
        </w:rPr>
        <w:t xml:space="preserve">The app will be continually developed based on trends technology and user feedback. With a plan to reach potential users by expanding into regions outside of those that were initially identified as highly deprived to build a larger customer base. Expansion into partnerships </w:t>
      </w:r>
      <w:r w:rsidRPr="00900D46">
        <w:rPr>
          <w:rFonts w:ascii="Arial" w:hAnsi="Arial" w:cs="Arial"/>
        </w:rPr>
        <w:lastRenderedPageBreak/>
        <w:t>with clothing manufactures can help to reduce the risk of dependency and provides a unique and innovat</w:t>
      </w:r>
      <w:r>
        <w:rPr>
          <w:rFonts w:ascii="Arial" w:hAnsi="Arial" w:cs="Arial"/>
        </w:rPr>
        <w:t>iv</w:t>
      </w:r>
      <w:r w:rsidRPr="00900D46">
        <w:rPr>
          <w:rFonts w:ascii="Arial" w:hAnsi="Arial" w:cs="Arial"/>
        </w:rPr>
        <w:t xml:space="preserve">e user experience. </w:t>
      </w:r>
    </w:p>
    <w:p w14:paraId="7393F4FA" w14:textId="77777777" w:rsidR="008D54D5" w:rsidRPr="00900D46" w:rsidRDefault="008D54D5" w:rsidP="008D54D5">
      <w:pPr>
        <w:pStyle w:val="Heading2"/>
      </w:pPr>
      <w:bookmarkStart w:id="79" w:name="_Toc129733713"/>
      <w:bookmarkStart w:id="80" w:name="_Toc130199739"/>
      <w:bookmarkStart w:id="81" w:name="_Toc130224407"/>
      <w:bookmarkStart w:id="82" w:name="_Toc130224851"/>
      <w:bookmarkStart w:id="83" w:name="_Toc130226501"/>
      <w:r w:rsidRPr="00900D46">
        <w:t xml:space="preserve">Varied Revenue </w:t>
      </w:r>
      <w:r w:rsidRPr="00240837">
        <w:t>Streams</w:t>
      </w:r>
      <w:bookmarkEnd w:id="79"/>
      <w:bookmarkEnd w:id="80"/>
      <w:bookmarkEnd w:id="81"/>
      <w:bookmarkEnd w:id="82"/>
      <w:bookmarkEnd w:id="83"/>
    </w:p>
    <w:p w14:paraId="0E2A0AD7" w14:textId="77777777" w:rsidR="008D54D5" w:rsidRPr="00900D46" w:rsidRDefault="008D54D5" w:rsidP="008D54D5">
      <w:pPr>
        <w:spacing w:line="360" w:lineRule="auto"/>
        <w:rPr>
          <w:rFonts w:ascii="Arial" w:hAnsi="Arial" w:cs="Arial"/>
        </w:rPr>
      </w:pPr>
      <w:r w:rsidRPr="00900D46">
        <w:rPr>
          <w:rFonts w:ascii="Arial" w:hAnsi="Arial" w:cs="Arial"/>
        </w:rPr>
        <w:t>Users must pay a £5 delivery fee for orders under £50 to cover costs. Additional revenue streams will be generated by advertising packages sold to manufactures and food suppliers, which range from inclusion in marketing materials to app advertisements.</w:t>
      </w:r>
    </w:p>
    <w:p w14:paraId="7DEEA2DB" w14:textId="77777777" w:rsidR="008D54D5" w:rsidRPr="00900D46" w:rsidRDefault="008D54D5" w:rsidP="008D54D5">
      <w:pPr>
        <w:pStyle w:val="Heading2"/>
      </w:pPr>
      <w:bookmarkStart w:id="84" w:name="_Toc129733714"/>
      <w:bookmarkStart w:id="85" w:name="_Toc130199740"/>
      <w:bookmarkStart w:id="86" w:name="_Toc130224408"/>
      <w:bookmarkStart w:id="87" w:name="_Toc130224852"/>
      <w:bookmarkStart w:id="88" w:name="_Toc130226502"/>
      <w:r w:rsidRPr="00900D46">
        <w:t>Brand Identity &amp; Partnerships</w:t>
      </w:r>
      <w:bookmarkEnd w:id="84"/>
      <w:bookmarkEnd w:id="85"/>
      <w:bookmarkEnd w:id="86"/>
      <w:bookmarkEnd w:id="87"/>
      <w:bookmarkEnd w:id="88"/>
    </w:p>
    <w:p w14:paraId="46EABA12" w14:textId="77777777" w:rsidR="008D54D5" w:rsidRPr="00900D46" w:rsidRDefault="008D54D5" w:rsidP="008D54D5">
      <w:pPr>
        <w:spacing w:line="360" w:lineRule="auto"/>
        <w:rPr>
          <w:rFonts w:ascii="Arial" w:hAnsi="Arial" w:cs="Arial"/>
        </w:rPr>
      </w:pPr>
      <w:r w:rsidRPr="00900D46">
        <w:rPr>
          <w:rFonts w:ascii="Arial" w:hAnsi="Arial" w:cs="Arial"/>
        </w:rPr>
        <w:t>WasteNot aims to build a strong brand identity that customers can relate to and trust by recognising and meeting their customers' complex needs. The goal is to attract and retain customers by connecting with the target demographic (</w:t>
      </w:r>
      <w:proofErr w:type="spellStart"/>
      <w:r w:rsidRPr="00900D46">
        <w:rPr>
          <w:rFonts w:ascii="Arial" w:hAnsi="Arial" w:cs="Arial"/>
        </w:rPr>
        <w:t>Dehdashti</w:t>
      </w:r>
      <w:proofErr w:type="spellEnd"/>
      <w:r w:rsidRPr="00900D46">
        <w:rPr>
          <w:rFonts w:ascii="Arial" w:hAnsi="Arial" w:cs="Arial"/>
        </w:rPr>
        <w:t xml:space="preserve"> and Jafarzadeh Kenari, 2012). To boost credibility, this can be done by collaborating with city councils, community organisations, and local resource groups.</w:t>
      </w:r>
    </w:p>
    <w:p w14:paraId="35F130F6" w14:textId="77777777" w:rsidR="008D54D5" w:rsidRPr="00900D46" w:rsidRDefault="008D54D5" w:rsidP="008D54D5">
      <w:pPr>
        <w:pStyle w:val="Heading1"/>
      </w:pPr>
      <w:bookmarkStart w:id="89" w:name="_Toc129733717"/>
      <w:bookmarkStart w:id="90" w:name="_Toc130199741"/>
      <w:bookmarkStart w:id="91" w:name="_Toc130224409"/>
      <w:bookmarkStart w:id="92" w:name="_Toc130224853"/>
      <w:bookmarkStart w:id="93" w:name="_Toc130226503"/>
      <w:r w:rsidRPr="00900D46">
        <w:t>Marketing</w:t>
      </w:r>
      <w:bookmarkEnd w:id="89"/>
      <w:bookmarkEnd w:id="90"/>
      <w:bookmarkEnd w:id="91"/>
      <w:bookmarkEnd w:id="92"/>
      <w:bookmarkEnd w:id="93"/>
    </w:p>
    <w:p w14:paraId="00F020D7" w14:textId="77777777" w:rsidR="008D54D5" w:rsidRPr="00900D46" w:rsidRDefault="008D54D5" w:rsidP="008D54D5">
      <w:pPr>
        <w:spacing w:line="360" w:lineRule="auto"/>
        <w:rPr>
          <w:rFonts w:ascii="Arial" w:hAnsi="Arial" w:cs="Arial"/>
        </w:rPr>
      </w:pPr>
      <w:bookmarkStart w:id="94" w:name="_Toc129733718"/>
      <w:r w:rsidRPr="00900D46">
        <w:rPr>
          <w:rFonts w:ascii="Arial" w:hAnsi="Arial" w:cs="Arial"/>
        </w:rPr>
        <w:t xml:space="preserve">Effective marketing can change consumers' opinions of a brand, which affects their decision to buy, therefor WasteNot’s ability to stand out and differentiate itself from competitors is dependent on marketing. It is also necessary to generate interest, raise awareness, and educate potential users on how to use the app to access healthier food options on a limited budget, all while reducing food waste overall. WasteNot must be trustworthy and credible for users to download and use the app, which is why a strong marketing campaign is required to promote the app's long-term effectiveness (Dwivedi et al., 2021). All of this helps to achieve the overarching goal of reducing waste and assisting low-income families. Ways in which WasteNot will be marketed are below: </w:t>
      </w:r>
    </w:p>
    <w:p w14:paraId="172898EC" w14:textId="77777777" w:rsidR="008D54D5" w:rsidRPr="00900D46" w:rsidRDefault="008D54D5" w:rsidP="008D54D5">
      <w:pPr>
        <w:pStyle w:val="Heading2"/>
      </w:pPr>
      <w:bookmarkStart w:id="95" w:name="_Toc130199742"/>
      <w:bookmarkStart w:id="96" w:name="_Toc130224410"/>
      <w:bookmarkStart w:id="97" w:name="_Toc130224854"/>
      <w:bookmarkStart w:id="98" w:name="_Toc130226504"/>
      <w:r w:rsidRPr="00900D46">
        <w:t>Social Media</w:t>
      </w:r>
      <w:bookmarkEnd w:id="94"/>
      <w:bookmarkEnd w:id="95"/>
      <w:bookmarkEnd w:id="96"/>
      <w:bookmarkEnd w:id="97"/>
      <w:bookmarkEnd w:id="98"/>
      <w:r w:rsidRPr="00900D46">
        <w:t xml:space="preserve"> </w:t>
      </w:r>
    </w:p>
    <w:p w14:paraId="0B7F4DC9" w14:textId="77777777" w:rsidR="008D54D5" w:rsidRPr="00900D46" w:rsidRDefault="008D54D5" w:rsidP="008D54D5">
      <w:pPr>
        <w:spacing w:line="360" w:lineRule="auto"/>
        <w:rPr>
          <w:rFonts w:ascii="Arial" w:hAnsi="Arial" w:cs="Arial"/>
        </w:rPr>
      </w:pPr>
      <w:r w:rsidRPr="00900D46">
        <w:rPr>
          <w:rFonts w:ascii="Arial" w:hAnsi="Arial" w:cs="Arial"/>
        </w:rPr>
        <w:t xml:space="preserve">As low-income families use social media more frequently to access and share information and experiences (Hagg, </w:t>
      </w:r>
      <w:proofErr w:type="spellStart"/>
      <w:r w:rsidRPr="00900D46">
        <w:rPr>
          <w:rFonts w:ascii="Arial" w:hAnsi="Arial" w:cs="Arial"/>
        </w:rPr>
        <w:t>Dahinten</w:t>
      </w:r>
      <w:proofErr w:type="spellEnd"/>
      <w:r w:rsidRPr="00900D46">
        <w:rPr>
          <w:rFonts w:ascii="Arial" w:hAnsi="Arial" w:cs="Arial"/>
        </w:rPr>
        <w:t>, and Currie, 2018), profiles on Facebook, Twitter, and Instagram will be created to reach a larger but more targeted audience. These platforms' advertising can be specifically targeted at low-income demographics and geographic areas. The goal is to build a large community and engage users across these platforms by providing offers, benefits, and assistance, as well as relevant news, with regular organic content to foster a high engagement community, and paid content to drive traffic to both the social platforms and the app.</w:t>
      </w:r>
    </w:p>
    <w:p w14:paraId="2DD7D1E7" w14:textId="77777777" w:rsidR="008D54D5" w:rsidRPr="00900D46" w:rsidRDefault="008D54D5" w:rsidP="008D54D5">
      <w:pPr>
        <w:pStyle w:val="Heading3"/>
      </w:pPr>
      <w:bookmarkStart w:id="99" w:name="_Toc130199743"/>
      <w:bookmarkStart w:id="100" w:name="_Toc130224411"/>
      <w:bookmarkStart w:id="101" w:name="_Toc130224855"/>
      <w:bookmarkStart w:id="102" w:name="_Toc130226505"/>
      <w:r w:rsidRPr="00240837">
        <w:t>Influencer</w:t>
      </w:r>
      <w:r w:rsidRPr="00900D46">
        <w:t xml:space="preserve"> Marketing</w:t>
      </w:r>
      <w:bookmarkEnd w:id="99"/>
      <w:bookmarkEnd w:id="100"/>
      <w:bookmarkEnd w:id="101"/>
      <w:bookmarkEnd w:id="102"/>
      <w:r w:rsidRPr="00900D46">
        <w:t xml:space="preserve"> </w:t>
      </w:r>
    </w:p>
    <w:p w14:paraId="4B9C5DC0" w14:textId="77777777" w:rsidR="008D54D5" w:rsidRPr="00900D46" w:rsidRDefault="008D54D5" w:rsidP="008D54D5">
      <w:pPr>
        <w:spacing w:line="360" w:lineRule="auto"/>
        <w:rPr>
          <w:rFonts w:ascii="Arial" w:hAnsi="Arial" w:cs="Arial"/>
        </w:rPr>
      </w:pPr>
      <w:r w:rsidRPr="00900D46">
        <w:rPr>
          <w:rFonts w:ascii="Arial" w:hAnsi="Arial" w:cs="Arial"/>
        </w:rPr>
        <w:t xml:space="preserve">When recommendations come from social media, 71% of people are more likely to buy a product or service (Ewing, 2019). When combined with the rise of influencer marketing, which can be viewed as an evolution of word-of-mouth marketing, one of the most </w:t>
      </w:r>
      <w:r w:rsidRPr="00900D46">
        <w:rPr>
          <w:rFonts w:ascii="Arial" w:hAnsi="Arial" w:cs="Arial"/>
        </w:rPr>
        <w:lastRenderedPageBreak/>
        <w:t>trustworthy and reliable marketing sources (</w:t>
      </w:r>
      <w:proofErr w:type="spellStart"/>
      <w:r w:rsidRPr="00900D46">
        <w:rPr>
          <w:rFonts w:ascii="Arial" w:hAnsi="Arial" w:cs="Arial"/>
        </w:rPr>
        <w:t>Glucksman</w:t>
      </w:r>
      <w:proofErr w:type="spellEnd"/>
      <w:r w:rsidRPr="00900D46">
        <w:rPr>
          <w:rFonts w:ascii="Arial" w:hAnsi="Arial" w:cs="Arial"/>
        </w:rPr>
        <w:t>, 2017), this can result in a powerful campaign to raise brand awareness and attract more customers. WasteNot will use social media influencers to promote the app and service, as well as provide tutorials on recipe ideas and honest feedback.</w:t>
      </w:r>
    </w:p>
    <w:p w14:paraId="48C5743D" w14:textId="77777777" w:rsidR="008D54D5" w:rsidRPr="00900D46" w:rsidRDefault="008D54D5" w:rsidP="008D54D5">
      <w:pPr>
        <w:pStyle w:val="Heading2"/>
      </w:pPr>
      <w:bookmarkStart w:id="103" w:name="_Toc129733719"/>
      <w:bookmarkStart w:id="104" w:name="_Toc130199744"/>
      <w:bookmarkStart w:id="105" w:name="_Toc130224412"/>
      <w:bookmarkStart w:id="106" w:name="_Toc130224856"/>
      <w:bookmarkStart w:id="107" w:name="_Toc130226506"/>
      <w:r w:rsidRPr="00900D46">
        <w:t>Google Ads</w:t>
      </w:r>
      <w:bookmarkEnd w:id="103"/>
      <w:bookmarkEnd w:id="104"/>
      <w:bookmarkEnd w:id="105"/>
      <w:bookmarkEnd w:id="106"/>
      <w:bookmarkEnd w:id="107"/>
    </w:p>
    <w:p w14:paraId="5A093674" w14:textId="77777777" w:rsidR="008D54D5" w:rsidRPr="00900D46" w:rsidRDefault="008D54D5" w:rsidP="008D54D5">
      <w:pPr>
        <w:spacing w:line="360" w:lineRule="auto"/>
        <w:rPr>
          <w:rFonts w:ascii="Arial" w:hAnsi="Arial" w:cs="Arial"/>
        </w:rPr>
      </w:pPr>
      <w:r w:rsidRPr="00900D46">
        <w:rPr>
          <w:rFonts w:ascii="Arial" w:hAnsi="Arial" w:cs="Arial"/>
        </w:rPr>
        <w:t>Ads will be created using the Google Ads paid search platform to reach families looking for help with food supplies, methods for lowering food costs, or ways to reduce food waste. Using search terms that low-income families might enter search engines, such as "food offers," "reduce food waste," "budget meals," etc. ads may appear in the search results to encourage users to download the app, as targeted mobile advertising is a highly successful method of reaching the target market (Lu, Wu, and Hsiao, 2019).</w:t>
      </w:r>
    </w:p>
    <w:p w14:paraId="2E7AE85E" w14:textId="77777777" w:rsidR="008D54D5" w:rsidRPr="00900D46" w:rsidRDefault="008D54D5" w:rsidP="008D54D5">
      <w:pPr>
        <w:pStyle w:val="Heading2"/>
      </w:pPr>
      <w:bookmarkStart w:id="108" w:name="_Toc129733720"/>
      <w:bookmarkStart w:id="109" w:name="_Toc130199745"/>
      <w:bookmarkStart w:id="110" w:name="_Toc130224413"/>
      <w:bookmarkStart w:id="111" w:name="_Toc130224857"/>
      <w:bookmarkStart w:id="112" w:name="_Toc130226507"/>
      <w:r w:rsidRPr="00900D46">
        <w:t>Printed Literature &amp; Adverts</w:t>
      </w:r>
      <w:bookmarkEnd w:id="108"/>
      <w:bookmarkEnd w:id="109"/>
      <w:bookmarkEnd w:id="110"/>
      <w:bookmarkEnd w:id="111"/>
      <w:bookmarkEnd w:id="112"/>
    </w:p>
    <w:p w14:paraId="3C312B07" w14:textId="77777777" w:rsidR="008D54D5" w:rsidRPr="00900D46" w:rsidRDefault="008D54D5" w:rsidP="008D54D5">
      <w:pPr>
        <w:spacing w:line="360" w:lineRule="auto"/>
        <w:rPr>
          <w:rFonts w:ascii="Arial" w:hAnsi="Arial" w:cs="Arial"/>
          <w:b/>
          <w:bCs/>
        </w:rPr>
      </w:pPr>
      <w:r w:rsidRPr="00900D46">
        <w:rPr>
          <w:rFonts w:ascii="Arial" w:hAnsi="Arial" w:cs="Arial"/>
        </w:rPr>
        <w:t xml:space="preserve">To reach those who do not use social media, printed literature such as leaflets and posters with information on services provided and how to download the app will be created. These will then be strategically distributed in targeted demographic locations such as local community centres and churches that house food banks, the Citizen Advice Bureau, or other services that address poverty. Advertisements will also appear in local newspapers and on public transportation as these </w:t>
      </w:r>
      <w:r>
        <w:rPr>
          <w:rFonts w:ascii="Arial" w:hAnsi="Arial" w:cs="Arial"/>
        </w:rPr>
        <w:t xml:space="preserve">are still considered highly effective when combined with a QR to download the app or direct to the website </w:t>
      </w:r>
      <w:r w:rsidRPr="007749F6">
        <w:rPr>
          <w:rFonts w:ascii="Arial" w:hAnsi="Arial" w:cs="Arial"/>
        </w:rPr>
        <w:t xml:space="preserve">(Trivedi, Teichert and </w:t>
      </w:r>
      <w:proofErr w:type="spellStart"/>
      <w:r w:rsidRPr="007749F6">
        <w:rPr>
          <w:rFonts w:ascii="Arial" w:hAnsi="Arial" w:cs="Arial"/>
        </w:rPr>
        <w:t>Hardeck</w:t>
      </w:r>
      <w:proofErr w:type="spellEnd"/>
      <w:r w:rsidRPr="007749F6">
        <w:rPr>
          <w:rFonts w:ascii="Arial" w:hAnsi="Arial" w:cs="Arial"/>
        </w:rPr>
        <w:t>, 2019)</w:t>
      </w:r>
      <w:r>
        <w:rPr>
          <w:rFonts w:ascii="Arial" w:hAnsi="Arial" w:cs="Arial"/>
        </w:rPr>
        <w:t xml:space="preserve">. </w:t>
      </w:r>
    </w:p>
    <w:p w14:paraId="454C6CF5" w14:textId="77777777" w:rsidR="008D54D5" w:rsidRPr="00900D46" w:rsidRDefault="008D54D5" w:rsidP="008D54D5">
      <w:pPr>
        <w:pStyle w:val="Heading2"/>
      </w:pPr>
      <w:bookmarkStart w:id="113" w:name="_Toc129733721"/>
      <w:bookmarkStart w:id="114" w:name="_Toc130199746"/>
      <w:bookmarkStart w:id="115" w:name="_Toc130224414"/>
      <w:bookmarkStart w:id="116" w:name="_Toc130224858"/>
      <w:bookmarkStart w:id="117" w:name="_Toc130226508"/>
      <w:r w:rsidRPr="00900D46">
        <w:t>Word of Mouth</w:t>
      </w:r>
      <w:bookmarkEnd w:id="113"/>
      <w:bookmarkEnd w:id="114"/>
      <w:bookmarkEnd w:id="115"/>
      <w:bookmarkEnd w:id="116"/>
      <w:bookmarkEnd w:id="117"/>
    </w:p>
    <w:p w14:paraId="1FFCBC70" w14:textId="77777777" w:rsidR="008D54D5" w:rsidRPr="00900D46" w:rsidRDefault="008D54D5" w:rsidP="008D54D5">
      <w:pPr>
        <w:spacing w:line="360" w:lineRule="auto"/>
        <w:rPr>
          <w:rFonts w:ascii="Arial" w:hAnsi="Arial" w:cs="Arial"/>
        </w:rPr>
      </w:pPr>
      <w:r w:rsidRPr="00900D46">
        <w:rPr>
          <w:rFonts w:ascii="Arial" w:hAnsi="Arial" w:cs="Arial"/>
        </w:rPr>
        <w:t>A focus will be placed on establishing personal connections with neighbourhood councils, community organisations, and food banks who can help to build trust, provide information, and recommend the app through word-of-mouth marketing. This has been suggested to be beneficial due to face-to-face communication being more effective at fostering trust and is frequently regarded as more genuine than online (Berger and Iyengar, 2013).</w:t>
      </w:r>
    </w:p>
    <w:p w14:paraId="3DD5C877" w14:textId="77777777" w:rsidR="008D54D5" w:rsidRPr="00900D46" w:rsidRDefault="008D54D5" w:rsidP="008D54D5">
      <w:pPr>
        <w:pStyle w:val="Heading1"/>
      </w:pPr>
      <w:bookmarkStart w:id="118" w:name="_Toc130199747"/>
      <w:bookmarkStart w:id="119" w:name="_Toc130224415"/>
      <w:bookmarkStart w:id="120" w:name="_Toc130224859"/>
      <w:bookmarkStart w:id="121" w:name="_Toc130226509"/>
      <w:r w:rsidRPr="00240837">
        <w:t>Customer</w:t>
      </w:r>
      <w:r w:rsidRPr="00900D46">
        <w:t xml:space="preserve"> Journey</w:t>
      </w:r>
      <w:bookmarkEnd w:id="118"/>
      <w:bookmarkEnd w:id="119"/>
      <w:bookmarkEnd w:id="120"/>
      <w:bookmarkEnd w:id="121"/>
      <w:r w:rsidRPr="00900D46">
        <w:t xml:space="preserve"> </w:t>
      </w:r>
    </w:p>
    <w:p w14:paraId="4D784469" w14:textId="77777777" w:rsidR="008D54D5" w:rsidRPr="00900D46" w:rsidRDefault="008D54D5" w:rsidP="008D54D5">
      <w:pPr>
        <w:spacing w:line="360" w:lineRule="auto"/>
        <w:rPr>
          <w:rFonts w:ascii="Arial" w:hAnsi="Arial" w:cs="Arial"/>
        </w:rPr>
      </w:pPr>
      <w:r w:rsidRPr="00900D46">
        <w:rPr>
          <w:rFonts w:ascii="Arial" w:hAnsi="Arial" w:cs="Arial"/>
        </w:rPr>
        <w:t xml:space="preserve">When using the app, the user will go through three stages of the customer journey. </w:t>
      </w:r>
      <w:r w:rsidRPr="00900D46">
        <w:rPr>
          <w:rFonts w:ascii="Arial" w:hAnsi="Arial" w:cs="Arial"/>
          <w:b/>
          <w:bCs/>
        </w:rPr>
        <w:t>Awareness</w:t>
      </w:r>
      <w:r w:rsidRPr="00900D46">
        <w:rPr>
          <w:rFonts w:ascii="Arial" w:hAnsi="Arial" w:cs="Arial"/>
        </w:rPr>
        <w:t xml:space="preserve"> stage focuses on increasing awareness of the app, its products, and the value it provides to users. </w:t>
      </w:r>
      <w:r w:rsidRPr="00900D46">
        <w:rPr>
          <w:rFonts w:ascii="Arial" w:hAnsi="Arial" w:cs="Arial"/>
          <w:b/>
          <w:bCs/>
        </w:rPr>
        <w:t>Consideration</w:t>
      </w:r>
      <w:r w:rsidRPr="00900D46">
        <w:rPr>
          <w:rFonts w:ascii="Arial" w:hAnsi="Arial" w:cs="Arial"/>
        </w:rPr>
        <w:t xml:space="preserve"> includes providing additional information on the benefits that the user will gain from using the app, features that are included, and reviews and testimonials from previous users, which encourages and builds trust with others. </w:t>
      </w:r>
      <w:r w:rsidRPr="00900D46">
        <w:rPr>
          <w:rFonts w:ascii="Arial" w:hAnsi="Arial" w:cs="Arial"/>
          <w:b/>
          <w:bCs/>
        </w:rPr>
        <w:t>Conversion</w:t>
      </w:r>
      <w:r w:rsidRPr="00900D46">
        <w:rPr>
          <w:rFonts w:ascii="Arial" w:hAnsi="Arial" w:cs="Arial"/>
        </w:rPr>
        <w:t xml:space="preserve"> encourages downloads, the app will use a variety of marketing techniques, such as social media advertising, influencer marketing, and word-of-mouth marketing (Towers and Towers, 2021).</w:t>
      </w:r>
    </w:p>
    <w:p w14:paraId="19E55F6A" w14:textId="77777777" w:rsidR="008D54D5" w:rsidRPr="00900D46" w:rsidRDefault="008D54D5" w:rsidP="008D54D5">
      <w:pPr>
        <w:pStyle w:val="Heading1"/>
      </w:pPr>
      <w:bookmarkStart w:id="122" w:name="_Toc130199748"/>
      <w:bookmarkStart w:id="123" w:name="_Toc130224416"/>
      <w:bookmarkStart w:id="124" w:name="_Toc130224860"/>
      <w:bookmarkStart w:id="125" w:name="_Toc130226510"/>
      <w:r w:rsidRPr="00900D46">
        <w:lastRenderedPageBreak/>
        <w:t>Launch</w:t>
      </w:r>
      <w:bookmarkEnd w:id="122"/>
      <w:bookmarkEnd w:id="123"/>
      <w:bookmarkEnd w:id="124"/>
      <w:bookmarkEnd w:id="125"/>
      <w:r w:rsidRPr="00900D46">
        <w:t xml:space="preserve"> </w:t>
      </w:r>
    </w:p>
    <w:p w14:paraId="0F8A353C" w14:textId="77777777" w:rsidR="008D54D5" w:rsidRDefault="008D54D5" w:rsidP="008D54D5">
      <w:pPr>
        <w:spacing w:line="360" w:lineRule="auto"/>
      </w:pPr>
      <w:r w:rsidRPr="00900D46">
        <w:rPr>
          <w:rFonts w:ascii="Arial" w:hAnsi="Arial" w:cs="Arial"/>
        </w:rPr>
        <w:t>The success of WasteNot's launch activities depends on their ability to raise awareness, spark interest, and attract users. These actions</w:t>
      </w:r>
      <w:r>
        <w:rPr>
          <w:rFonts w:ascii="Arial" w:hAnsi="Arial" w:cs="Arial"/>
        </w:rPr>
        <w:t xml:space="preserve"> as seen below in Figure 5</w:t>
      </w:r>
      <w:r w:rsidRPr="00900D46">
        <w:rPr>
          <w:rFonts w:ascii="Arial" w:hAnsi="Arial" w:cs="Arial"/>
        </w:rPr>
        <w:t xml:space="preserve"> can be taken to launch the app with a solid foundation and a higher likelihood of success</w:t>
      </w:r>
      <w:r>
        <w:rPr>
          <w:rFonts w:ascii="Arial" w:hAnsi="Arial" w:cs="Arial"/>
        </w:rPr>
        <w:t xml:space="preserve">. </w:t>
      </w:r>
    </w:p>
    <w:p w14:paraId="4428FC77" w14:textId="77777777" w:rsidR="008D54D5" w:rsidRDefault="008D54D5" w:rsidP="008D54D5">
      <w:pPr>
        <w:pStyle w:val="Caption"/>
        <w:keepNext/>
      </w:pPr>
      <w:bookmarkStart w:id="126" w:name="_Toc130215936"/>
      <w:bookmarkStart w:id="127" w:name="_Toc130226313"/>
      <w:r>
        <w:t xml:space="preserve">Figure </w:t>
      </w:r>
      <w:r>
        <w:fldChar w:fldCharType="begin"/>
      </w:r>
      <w:r>
        <w:instrText xml:space="preserve"> SEQ Figure \* ARABIC </w:instrText>
      </w:r>
      <w:r>
        <w:fldChar w:fldCharType="separate"/>
      </w:r>
      <w:r>
        <w:rPr>
          <w:noProof/>
        </w:rPr>
        <w:t>5</w:t>
      </w:r>
      <w:r>
        <w:fldChar w:fldCharType="end"/>
      </w:r>
      <w:r>
        <w:t xml:space="preserve"> - Launch Plan</w:t>
      </w:r>
      <w:bookmarkEnd w:id="126"/>
      <w:bookmarkEnd w:id="127"/>
    </w:p>
    <w:p w14:paraId="736A2783" w14:textId="77777777" w:rsidR="008D54D5" w:rsidRDefault="008D54D5" w:rsidP="008D54D5">
      <w:pPr>
        <w:spacing w:line="360" w:lineRule="auto"/>
        <w:rPr>
          <w:rFonts w:ascii="Arial" w:hAnsi="Arial" w:cs="Arial"/>
        </w:rPr>
      </w:pPr>
      <w:r w:rsidRPr="00900D46">
        <w:rPr>
          <w:rFonts w:ascii="Arial" w:hAnsi="Arial" w:cs="Arial"/>
        </w:rPr>
        <w:drawing>
          <wp:inline distT="0" distB="0" distL="0" distR="0" wp14:anchorId="00B2B077" wp14:editId="6228884A">
            <wp:extent cx="6007130" cy="492430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15626" cy="4931268"/>
                    </a:xfrm>
                    <a:prstGeom prst="rect">
                      <a:avLst/>
                    </a:prstGeom>
                    <a:noFill/>
                    <a:ln>
                      <a:noFill/>
                    </a:ln>
                  </pic:spPr>
                </pic:pic>
              </a:graphicData>
            </a:graphic>
          </wp:inline>
        </w:drawing>
      </w:r>
    </w:p>
    <w:p w14:paraId="4A7AB4F7" w14:textId="77777777" w:rsidR="008D54D5" w:rsidRPr="00596291" w:rsidRDefault="008D54D5" w:rsidP="008D54D5">
      <w:pPr>
        <w:pStyle w:val="Heading1"/>
      </w:pPr>
      <w:bookmarkStart w:id="128" w:name="_Toc111461684"/>
      <w:bookmarkStart w:id="129" w:name="_Toc130224417"/>
      <w:bookmarkStart w:id="130" w:name="_Toc130224861"/>
      <w:bookmarkStart w:id="131" w:name="_Toc130226511"/>
      <w:r w:rsidRPr="00596291">
        <w:t xml:space="preserve">Consideration of </w:t>
      </w:r>
      <w:r w:rsidRPr="00240837">
        <w:rPr>
          <w:rStyle w:val="Heading1Char"/>
        </w:rPr>
        <w:t>Resources</w:t>
      </w:r>
      <w:bookmarkEnd w:id="128"/>
      <w:bookmarkEnd w:id="129"/>
      <w:bookmarkEnd w:id="130"/>
      <w:bookmarkEnd w:id="131"/>
      <w:r w:rsidRPr="00596291">
        <w:t xml:space="preserve"> </w:t>
      </w:r>
    </w:p>
    <w:p w14:paraId="607D429E" w14:textId="77777777" w:rsidR="008D54D5" w:rsidRPr="00596291" w:rsidRDefault="008D54D5" w:rsidP="008D54D5">
      <w:pPr>
        <w:rPr>
          <w:rFonts w:ascii="Arial" w:hAnsi="Arial" w:cs="Arial"/>
        </w:rPr>
      </w:pPr>
      <w:r w:rsidRPr="00596291">
        <w:rPr>
          <w:rFonts w:ascii="Arial" w:hAnsi="Arial" w:cs="Arial"/>
        </w:rPr>
        <w:t>Anything needed to perform the tasks listed in the project is referred to as a resource. This can apply to things like cash, people, equipment, and intellectual property among others (</w:t>
      </w:r>
      <w:proofErr w:type="spellStart"/>
      <w:r w:rsidRPr="00596291">
        <w:rPr>
          <w:rFonts w:ascii="Arial" w:hAnsi="Arial" w:cs="Arial"/>
        </w:rPr>
        <w:t>Harrin</w:t>
      </w:r>
      <w:proofErr w:type="spellEnd"/>
      <w:r w:rsidRPr="00596291">
        <w:rPr>
          <w:rFonts w:ascii="Arial" w:hAnsi="Arial" w:cs="Arial"/>
        </w:rPr>
        <w:t>, 2019).</w:t>
      </w:r>
    </w:p>
    <w:p w14:paraId="40718DE7" w14:textId="77777777" w:rsidR="008D54D5" w:rsidRDefault="008D54D5" w:rsidP="008D54D5">
      <w:pPr>
        <w:rPr>
          <w:rFonts w:ascii="Arial" w:hAnsi="Arial" w:cs="Arial"/>
        </w:rPr>
      </w:pPr>
      <w:r w:rsidRPr="00596291">
        <w:rPr>
          <w:rFonts w:ascii="Arial" w:hAnsi="Arial" w:cs="Arial"/>
        </w:rPr>
        <w:t>Including marketing costs, staffing costs for freelance drivers, and warehousing expenses, the total monthly budget for establishing WasteNot on AWS is estimated to be £</w:t>
      </w:r>
      <w:r>
        <w:rPr>
          <w:rFonts w:ascii="Arial" w:hAnsi="Arial" w:cs="Arial"/>
        </w:rPr>
        <w:t>105,560</w:t>
      </w:r>
      <w:r w:rsidRPr="00596291">
        <w:rPr>
          <w:rFonts w:ascii="Arial" w:hAnsi="Arial" w:cs="Arial"/>
        </w:rPr>
        <w:t>. The figure below</w:t>
      </w:r>
      <w:r>
        <w:rPr>
          <w:rFonts w:ascii="Arial" w:hAnsi="Arial" w:cs="Arial"/>
        </w:rPr>
        <w:t xml:space="preserve"> which is an</w:t>
      </w:r>
      <w:r w:rsidRPr="00596291">
        <w:rPr>
          <w:rFonts w:ascii="Arial" w:hAnsi="Arial" w:cs="Arial"/>
        </w:rPr>
        <w:t xml:space="preserve"> estimated monthly budget sheet</w:t>
      </w:r>
      <w:r>
        <w:rPr>
          <w:rFonts w:ascii="Arial" w:hAnsi="Arial" w:cs="Arial"/>
        </w:rPr>
        <w:t xml:space="preserve">, includes costs for development, staffing logistics and storage. </w:t>
      </w:r>
    </w:p>
    <w:p w14:paraId="5F5D9CF9" w14:textId="77777777" w:rsidR="008D54D5" w:rsidRDefault="008D54D5" w:rsidP="008D54D5">
      <w:pPr>
        <w:pStyle w:val="Caption"/>
        <w:keepNext/>
      </w:pPr>
      <w:bookmarkStart w:id="132" w:name="_Toc130226314"/>
      <w:r>
        <w:lastRenderedPageBreak/>
        <w:t xml:space="preserve">Figure </w:t>
      </w:r>
      <w:r>
        <w:fldChar w:fldCharType="begin"/>
      </w:r>
      <w:r>
        <w:instrText xml:space="preserve"> SEQ Figure \* ARABIC </w:instrText>
      </w:r>
      <w:r>
        <w:fldChar w:fldCharType="separate"/>
      </w:r>
      <w:r>
        <w:rPr>
          <w:noProof/>
        </w:rPr>
        <w:t>6</w:t>
      </w:r>
      <w:r>
        <w:fldChar w:fldCharType="end"/>
      </w:r>
      <w:r>
        <w:t xml:space="preserve"> - WasteNot Budget Monthly</w:t>
      </w:r>
      <w:bookmarkEnd w:id="132"/>
    </w:p>
    <w:p w14:paraId="255BF64B" w14:textId="77777777" w:rsidR="008D54D5" w:rsidRPr="00596291" w:rsidRDefault="008D54D5" w:rsidP="008D54D5">
      <w:pPr>
        <w:rPr>
          <w:rFonts w:ascii="Arial" w:hAnsi="Arial" w:cs="Arial"/>
        </w:rPr>
      </w:pPr>
      <w:r w:rsidRPr="00222CA9">
        <w:drawing>
          <wp:inline distT="0" distB="0" distL="0" distR="0" wp14:anchorId="48016E87" wp14:editId="79FA08B5">
            <wp:extent cx="5731510" cy="6227445"/>
            <wp:effectExtent l="0" t="0" r="254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6227445"/>
                    </a:xfrm>
                    <a:prstGeom prst="rect">
                      <a:avLst/>
                    </a:prstGeom>
                    <a:noFill/>
                    <a:ln>
                      <a:noFill/>
                    </a:ln>
                  </pic:spPr>
                </pic:pic>
              </a:graphicData>
            </a:graphic>
          </wp:inline>
        </w:drawing>
      </w:r>
    </w:p>
    <w:p w14:paraId="54045C0F" w14:textId="77777777" w:rsidR="008D54D5" w:rsidRPr="00900D46" w:rsidRDefault="008D54D5" w:rsidP="008D54D5">
      <w:pPr>
        <w:pStyle w:val="Heading1"/>
      </w:pPr>
      <w:bookmarkStart w:id="133" w:name="_Toc130199749"/>
      <w:bookmarkStart w:id="134" w:name="_Toc130224418"/>
      <w:bookmarkStart w:id="135" w:name="_Toc130224862"/>
      <w:bookmarkStart w:id="136" w:name="_Toc130226512"/>
      <w:r w:rsidRPr="00240837">
        <w:t>Conclusion</w:t>
      </w:r>
      <w:bookmarkEnd w:id="133"/>
      <w:bookmarkEnd w:id="134"/>
      <w:bookmarkEnd w:id="135"/>
      <w:bookmarkEnd w:id="136"/>
    </w:p>
    <w:p w14:paraId="464C89DC" w14:textId="77777777" w:rsidR="008D54D5" w:rsidRDefault="008D54D5" w:rsidP="008D54D5">
      <w:pPr>
        <w:spacing w:line="360" w:lineRule="auto"/>
        <w:rPr>
          <w:rFonts w:ascii="Arial" w:hAnsi="Arial" w:cs="Arial"/>
        </w:rPr>
      </w:pPr>
      <w:r w:rsidRPr="00900D46">
        <w:rPr>
          <w:rFonts w:ascii="Arial" w:hAnsi="Arial" w:cs="Arial"/>
        </w:rPr>
        <w:t>In conclusion, WasteNot is beneficial and innovative for low-income families by connecting them with suppliers who food surpluses that would often go to waste, whilst also providing ways in which they can save money. By encouraging sustainable food practises, supporting neighbourhood businesses, and making food more accessible and affordable, WasteNot can potentially reduce food waste and food poverty in highly deprived areas. WasteNot has the potential to create a more equitable and sustainable food system that is good for everyone in society.</w:t>
      </w:r>
    </w:p>
    <w:p w14:paraId="015191AC" w14:textId="77777777" w:rsidR="008D54D5" w:rsidRDefault="008D54D5" w:rsidP="008D54D5">
      <w:pPr>
        <w:pStyle w:val="Heading1"/>
      </w:pPr>
      <w:bookmarkStart w:id="137" w:name="_Toc130224419"/>
      <w:bookmarkStart w:id="138" w:name="_Toc130224863"/>
      <w:bookmarkStart w:id="139" w:name="_Toc130226513"/>
      <w:r w:rsidRPr="00A57AA7">
        <w:rPr>
          <w:rStyle w:val="Heading1Char"/>
        </w:rPr>
        <w:lastRenderedPageBreak/>
        <w:t>References</w:t>
      </w:r>
      <w:bookmarkEnd w:id="137"/>
      <w:bookmarkEnd w:id="138"/>
      <w:bookmarkEnd w:id="139"/>
      <w:r w:rsidRPr="00900D46">
        <w:t xml:space="preserve"> </w:t>
      </w:r>
    </w:p>
    <w:p w14:paraId="314E114F" w14:textId="77777777" w:rsidR="008D54D5" w:rsidRPr="00A57AA7" w:rsidRDefault="008D54D5" w:rsidP="008D54D5">
      <w:pPr>
        <w:rPr>
          <w:rFonts w:ascii="Arial" w:hAnsi="Arial" w:cs="Arial"/>
        </w:rPr>
      </w:pPr>
    </w:p>
    <w:p w14:paraId="1AFAC26B" w14:textId="77777777" w:rsidR="008D54D5" w:rsidRPr="00A57AA7" w:rsidRDefault="008D54D5" w:rsidP="008D54D5">
      <w:pPr>
        <w:rPr>
          <w:rFonts w:ascii="Arial" w:hAnsi="Arial" w:cs="Arial"/>
        </w:rPr>
      </w:pPr>
      <w:r w:rsidRPr="00A57AA7">
        <w:rPr>
          <w:rFonts w:ascii="Arial" w:hAnsi="Arial" w:cs="Arial"/>
        </w:rPr>
        <w:t xml:space="preserve">@YourKarmaApp (n.d.). </w:t>
      </w:r>
      <w:r w:rsidRPr="00A57AA7">
        <w:rPr>
          <w:rFonts w:ascii="Arial" w:hAnsi="Arial" w:cs="Arial"/>
          <w:i/>
          <w:iCs/>
        </w:rPr>
        <w:t>Karma App - Save food with a tap</w:t>
      </w:r>
      <w:r w:rsidRPr="00A57AA7">
        <w:rPr>
          <w:rFonts w:ascii="Arial" w:hAnsi="Arial" w:cs="Arial"/>
        </w:rPr>
        <w:t xml:space="preserve">. [online] Karma App - Save food with a tap. Available at: </w:t>
      </w:r>
      <w:hyperlink r:id="rId26" w:history="1">
        <w:r w:rsidRPr="00A57AA7">
          <w:rPr>
            <w:rFonts w:ascii="Arial" w:hAnsi="Arial" w:cs="Arial"/>
          </w:rPr>
          <w:t>https://old.karma.life/</w:t>
        </w:r>
      </w:hyperlink>
    </w:p>
    <w:p w14:paraId="21014320" w14:textId="77777777" w:rsidR="008D54D5" w:rsidRPr="00A57AA7" w:rsidRDefault="008D54D5" w:rsidP="008D54D5">
      <w:pPr>
        <w:rPr>
          <w:rFonts w:ascii="Arial" w:hAnsi="Arial" w:cs="Arial"/>
        </w:rPr>
      </w:pPr>
      <w:r w:rsidRPr="00A57AA7">
        <w:rPr>
          <w:rFonts w:ascii="Arial" w:hAnsi="Arial" w:cs="Arial"/>
          <w:color w:val="000000"/>
          <w:shd w:val="clear" w:color="auto" w:fill="FFFFFF"/>
        </w:rPr>
        <w:t>Amazon (2022). </w:t>
      </w:r>
      <w:r w:rsidRPr="00A57AA7">
        <w:rPr>
          <w:rFonts w:ascii="Arial" w:hAnsi="Arial" w:cs="Arial"/>
          <w:i/>
          <w:iCs/>
          <w:color w:val="000000"/>
          <w:shd w:val="clear" w:color="auto" w:fill="FFFFFF"/>
        </w:rPr>
        <w:t>Amazon Web Services (AWS) - Cloud Computing Services</w:t>
      </w:r>
      <w:r w:rsidRPr="00A57AA7">
        <w:rPr>
          <w:rFonts w:ascii="Arial" w:hAnsi="Arial" w:cs="Arial"/>
          <w:color w:val="000000"/>
          <w:shd w:val="clear" w:color="auto" w:fill="FFFFFF"/>
        </w:rPr>
        <w:t>. [online] Amazon Web Services, Inc. Available at: https://aws.amazon.com/.</w:t>
      </w:r>
    </w:p>
    <w:p w14:paraId="4878DFF4" w14:textId="77777777" w:rsidR="008D54D5" w:rsidRPr="00A57AA7" w:rsidRDefault="008D54D5" w:rsidP="008D54D5">
      <w:pPr>
        <w:rPr>
          <w:rFonts w:ascii="Arial" w:hAnsi="Arial" w:cs="Arial"/>
        </w:rPr>
      </w:pPr>
      <w:proofErr w:type="spellStart"/>
      <w:r w:rsidRPr="00A57AA7">
        <w:rPr>
          <w:rFonts w:ascii="Arial" w:hAnsi="Arial" w:cs="Arial"/>
        </w:rPr>
        <w:t>Dehdashti</w:t>
      </w:r>
      <w:proofErr w:type="spellEnd"/>
      <w:r w:rsidRPr="00A57AA7">
        <w:rPr>
          <w:rFonts w:ascii="Arial" w:hAnsi="Arial" w:cs="Arial"/>
        </w:rPr>
        <w:t xml:space="preserve">, Z. and Jafarzadeh Kenari, M. (2012). The impact of social identity of </w:t>
      </w:r>
      <w:proofErr w:type="gramStart"/>
      <w:r w:rsidRPr="00A57AA7">
        <w:rPr>
          <w:rFonts w:ascii="Arial" w:hAnsi="Arial" w:cs="Arial"/>
        </w:rPr>
        <w:t>brand on brand</w:t>
      </w:r>
      <w:proofErr w:type="gramEnd"/>
      <w:r w:rsidRPr="00A57AA7">
        <w:rPr>
          <w:rFonts w:ascii="Arial" w:hAnsi="Arial" w:cs="Arial"/>
        </w:rPr>
        <w:t xml:space="preserve"> loyalty development. </w:t>
      </w:r>
      <w:r w:rsidRPr="00A57AA7">
        <w:rPr>
          <w:rFonts w:ascii="Arial" w:hAnsi="Arial" w:cs="Arial"/>
          <w:i/>
          <w:iCs/>
        </w:rPr>
        <w:t>Management Science Letters</w:t>
      </w:r>
      <w:r w:rsidRPr="00A57AA7">
        <w:rPr>
          <w:rFonts w:ascii="Arial" w:hAnsi="Arial" w:cs="Arial"/>
        </w:rPr>
        <w:t>, 2(4), pp.1425–1434.</w:t>
      </w:r>
    </w:p>
    <w:p w14:paraId="6034741C" w14:textId="77777777" w:rsidR="008D54D5" w:rsidRPr="00A57AA7" w:rsidRDefault="008D54D5" w:rsidP="008D54D5">
      <w:pPr>
        <w:rPr>
          <w:rFonts w:ascii="Arial" w:hAnsi="Arial" w:cs="Arial"/>
        </w:rPr>
      </w:pPr>
      <w:r w:rsidRPr="00A57AA7">
        <w:rPr>
          <w:rFonts w:ascii="Arial" w:hAnsi="Arial" w:cs="Arial"/>
        </w:rPr>
        <w:t xml:space="preserve">Dwivedi, Y.K., </w:t>
      </w:r>
      <w:proofErr w:type="spellStart"/>
      <w:r w:rsidRPr="00A57AA7">
        <w:rPr>
          <w:rFonts w:ascii="Arial" w:hAnsi="Arial" w:cs="Arial"/>
        </w:rPr>
        <w:t>Ismagilova</w:t>
      </w:r>
      <w:proofErr w:type="spellEnd"/>
      <w:r w:rsidRPr="00A57AA7">
        <w:rPr>
          <w:rFonts w:ascii="Arial" w:hAnsi="Arial" w:cs="Arial"/>
        </w:rPr>
        <w:t xml:space="preserve">, E., Hughes, D.L., Carlson, J., </w:t>
      </w:r>
      <w:proofErr w:type="spellStart"/>
      <w:r w:rsidRPr="00A57AA7">
        <w:rPr>
          <w:rFonts w:ascii="Arial" w:hAnsi="Arial" w:cs="Arial"/>
        </w:rPr>
        <w:t>Filieri</w:t>
      </w:r>
      <w:proofErr w:type="spellEnd"/>
      <w:r w:rsidRPr="00A57AA7">
        <w:rPr>
          <w:rFonts w:ascii="Arial" w:hAnsi="Arial" w:cs="Arial"/>
        </w:rPr>
        <w:t xml:space="preserve">, R., Jacobson, J., Jain, V., </w:t>
      </w:r>
      <w:proofErr w:type="spellStart"/>
      <w:r w:rsidRPr="00A57AA7">
        <w:rPr>
          <w:rFonts w:ascii="Arial" w:hAnsi="Arial" w:cs="Arial"/>
        </w:rPr>
        <w:t>Karjaluoto</w:t>
      </w:r>
      <w:proofErr w:type="spellEnd"/>
      <w:r w:rsidRPr="00A57AA7">
        <w:rPr>
          <w:rFonts w:ascii="Arial" w:hAnsi="Arial" w:cs="Arial"/>
        </w:rPr>
        <w:t xml:space="preserve">, H., </w:t>
      </w:r>
      <w:proofErr w:type="spellStart"/>
      <w:r w:rsidRPr="00A57AA7">
        <w:rPr>
          <w:rFonts w:ascii="Arial" w:hAnsi="Arial" w:cs="Arial"/>
        </w:rPr>
        <w:t>Kefi</w:t>
      </w:r>
      <w:proofErr w:type="spellEnd"/>
      <w:r w:rsidRPr="00A57AA7">
        <w:rPr>
          <w:rFonts w:ascii="Arial" w:hAnsi="Arial" w:cs="Arial"/>
        </w:rPr>
        <w:t xml:space="preserve">, H., </w:t>
      </w:r>
      <w:proofErr w:type="spellStart"/>
      <w:r w:rsidRPr="00A57AA7">
        <w:rPr>
          <w:rFonts w:ascii="Arial" w:hAnsi="Arial" w:cs="Arial"/>
        </w:rPr>
        <w:t>Krishen</w:t>
      </w:r>
      <w:proofErr w:type="spellEnd"/>
      <w:r w:rsidRPr="00A57AA7">
        <w:rPr>
          <w:rFonts w:ascii="Arial" w:hAnsi="Arial" w:cs="Arial"/>
        </w:rPr>
        <w:t xml:space="preserve">, A.S., Kumar, V., Rahman, M.M., Raman, R., </w:t>
      </w:r>
      <w:proofErr w:type="spellStart"/>
      <w:r w:rsidRPr="00A57AA7">
        <w:rPr>
          <w:rFonts w:ascii="Arial" w:hAnsi="Arial" w:cs="Arial"/>
        </w:rPr>
        <w:t>Rauschnabel</w:t>
      </w:r>
      <w:proofErr w:type="spellEnd"/>
      <w:r w:rsidRPr="00A57AA7">
        <w:rPr>
          <w:rFonts w:ascii="Arial" w:hAnsi="Arial" w:cs="Arial"/>
        </w:rPr>
        <w:t xml:space="preserve">, P.A., Rowley, J., </w:t>
      </w:r>
      <w:proofErr w:type="spellStart"/>
      <w:r w:rsidRPr="00A57AA7">
        <w:rPr>
          <w:rFonts w:ascii="Arial" w:hAnsi="Arial" w:cs="Arial"/>
        </w:rPr>
        <w:t>Salo</w:t>
      </w:r>
      <w:proofErr w:type="spellEnd"/>
      <w:r w:rsidRPr="00A57AA7">
        <w:rPr>
          <w:rFonts w:ascii="Arial" w:hAnsi="Arial" w:cs="Arial"/>
        </w:rPr>
        <w:t xml:space="preserve">, J., Tran, G.A. and Wang, Y. (2021). Setting the Future of Digital and Social Media Marketing research: Perspectives and Research Propositions. </w:t>
      </w:r>
      <w:r w:rsidRPr="00A57AA7">
        <w:rPr>
          <w:rFonts w:ascii="Arial" w:hAnsi="Arial" w:cs="Arial"/>
          <w:i/>
          <w:iCs/>
        </w:rPr>
        <w:t>International Journal of Information Management</w:t>
      </w:r>
      <w:r w:rsidRPr="00A57AA7">
        <w:rPr>
          <w:rFonts w:ascii="Arial" w:hAnsi="Arial" w:cs="Arial"/>
        </w:rPr>
        <w:t xml:space="preserve">, [online] 59(59), p.102168. Available at: </w:t>
      </w:r>
      <w:hyperlink r:id="rId27" w:history="1">
        <w:r w:rsidRPr="00A57AA7">
          <w:rPr>
            <w:rFonts w:ascii="Arial" w:hAnsi="Arial" w:cs="Arial"/>
          </w:rPr>
          <w:t>https://www.sciencedirect.com/science/article/pii/S0268401220308082</w:t>
        </w:r>
      </w:hyperlink>
      <w:r w:rsidRPr="00A57AA7">
        <w:rPr>
          <w:rFonts w:ascii="Arial" w:hAnsi="Arial" w:cs="Arial"/>
        </w:rPr>
        <w:t>.</w:t>
      </w:r>
    </w:p>
    <w:p w14:paraId="57573DDF" w14:textId="77777777" w:rsidR="008D54D5" w:rsidRPr="00A52D2B" w:rsidRDefault="008D54D5" w:rsidP="008D54D5">
      <w:pPr>
        <w:widowControl w:val="0"/>
        <w:autoSpaceDE w:val="0"/>
        <w:autoSpaceDN w:val="0"/>
        <w:adjustRightInd w:val="0"/>
        <w:spacing w:after="240" w:line="360" w:lineRule="auto"/>
        <w:rPr>
          <w:rFonts w:ascii="Arial" w:hAnsi="Arial" w:cs="Arial"/>
        </w:rPr>
      </w:pPr>
      <w:r w:rsidRPr="00A52D2B">
        <w:rPr>
          <w:rFonts w:ascii="Arial" w:hAnsi="Arial" w:cs="Arial"/>
        </w:rPr>
        <w:t xml:space="preserve">Ewing, M. (2019). </w:t>
      </w:r>
      <w:r w:rsidRPr="00A52D2B">
        <w:rPr>
          <w:rFonts w:ascii="Arial" w:hAnsi="Arial" w:cs="Arial"/>
          <w:i/>
          <w:iCs/>
        </w:rPr>
        <w:t>71% More Likely to Purchase Based on Social Media Referrals [Infographic]</w:t>
      </w:r>
      <w:r w:rsidRPr="00A52D2B">
        <w:rPr>
          <w:rFonts w:ascii="Arial" w:hAnsi="Arial" w:cs="Arial"/>
        </w:rPr>
        <w:t xml:space="preserve">. [online] Hubspot.com. Available at: </w:t>
      </w:r>
      <w:hyperlink r:id="rId28" w:history="1">
        <w:r w:rsidRPr="00A52D2B">
          <w:rPr>
            <w:rFonts w:ascii="Arial" w:hAnsi="Arial" w:cs="Arial"/>
          </w:rPr>
          <w:t>https://blog.hubspot.com/blog/tabid/6307/bid/30239/71-More-Likely-to-Purchase-Based-on-Social-Media-Referrals-Infographic.aspx</w:t>
        </w:r>
      </w:hyperlink>
      <w:r w:rsidRPr="00A52D2B">
        <w:rPr>
          <w:rFonts w:ascii="Arial" w:hAnsi="Arial" w:cs="Arial"/>
        </w:rPr>
        <w:t>.</w:t>
      </w:r>
    </w:p>
    <w:p w14:paraId="48ED7CD6" w14:textId="77777777" w:rsidR="008D54D5" w:rsidRPr="00A52D2B" w:rsidRDefault="008D54D5" w:rsidP="008D54D5">
      <w:pPr>
        <w:widowControl w:val="0"/>
        <w:autoSpaceDE w:val="0"/>
        <w:autoSpaceDN w:val="0"/>
        <w:adjustRightInd w:val="0"/>
        <w:spacing w:after="240" w:line="360" w:lineRule="auto"/>
        <w:rPr>
          <w:rFonts w:ascii="Arial" w:hAnsi="Arial" w:cs="Arial"/>
        </w:rPr>
      </w:pPr>
      <w:proofErr w:type="spellStart"/>
      <w:r w:rsidRPr="00A52D2B">
        <w:rPr>
          <w:rFonts w:ascii="Arial" w:hAnsi="Arial" w:cs="Arial"/>
        </w:rPr>
        <w:t>FoodCloud</w:t>
      </w:r>
      <w:proofErr w:type="spellEnd"/>
      <w:r w:rsidRPr="00A52D2B">
        <w:rPr>
          <w:rFonts w:ascii="Arial" w:hAnsi="Arial" w:cs="Arial"/>
        </w:rPr>
        <w:t xml:space="preserve">. (2016). </w:t>
      </w:r>
      <w:proofErr w:type="spellStart"/>
      <w:r w:rsidRPr="00A52D2B">
        <w:rPr>
          <w:rFonts w:ascii="Arial" w:hAnsi="Arial" w:cs="Arial"/>
          <w:i/>
          <w:iCs/>
        </w:rPr>
        <w:t>FoodCloud</w:t>
      </w:r>
      <w:proofErr w:type="spellEnd"/>
      <w:r w:rsidRPr="00A52D2B">
        <w:rPr>
          <w:rFonts w:ascii="Arial" w:hAnsi="Arial" w:cs="Arial"/>
        </w:rPr>
        <w:t xml:space="preserve">. [online] Available at: </w:t>
      </w:r>
      <w:hyperlink r:id="rId29" w:history="1">
        <w:r w:rsidRPr="00A52D2B">
          <w:rPr>
            <w:rFonts w:ascii="Arial" w:hAnsi="Arial" w:cs="Arial"/>
          </w:rPr>
          <w:t>https://food.cloud/</w:t>
        </w:r>
      </w:hyperlink>
      <w:r w:rsidRPr="00A52D2B">
        <w:rPr>
          <w:rFonts w:ascii="Arial" w:hAnsi="Arial" w:cs="Arial"/>
        </w:rPr>
        <w:t>.</w:t>
      </w:r>
    </w:p>
    <w:p w14:paraId="59DAFC00" w14:textId="77777777" w:rsidR="008D54D5" w:rsidRPr="00A52D2B" w:rsidRDefault="008D54D5" w:rsidP="008D54D5">
      <w:pPr>
        <w:widowControl w:val="0"/>
        <w:autoSpaceDE w:val="0"/>
        <w:autoSpaceDN w:val="0"/>
        <w:adjustRightInd w:val="0"/>
        <w:spacing w:after="240" w:line="360" w:lineRule="auto"/>
        <w:rPr>
          <w:rFonts w:ascii="Arial" w:hAnsi="Arial" w:cs="Arial"/>
        </w:rPr>
      </w:pPr>
      <w:proofErr w:type="spellStart"/>
      <w:r w:rsidRPr="00A52D2B">
        <w:rPr>
          <w:rFonts w:ascii="Arial" w:hAnsi="Arial" w:cs="Arial"/>
        </w:rPr>
        <w:t>Glucksman</w:t>
      </w:r>
      <w:proofErr w:type="spellEnd"/>
      <w:r w:rsidRPr="00A52D2B">
        <w:rPr>
          <w:rFonts w:ascii="Arial" w:hAnsi="Arial" w:cs="Arial"/>
        </w:rPr>
        <w:t xml:space="preserve">, M. (2017). </w:t>
      </w:r>
      <w:r w:rsidRPr="00A52D2B">
        <w:rPr>
          <w:rFonts w:ascii="Arial" w:hAnsi="Arial" w:cs="Arial"/>
          <w:i/>
          <w:iCs/>
        </w:rPr>
        <w:t xml:space="preserve">Rise of Social Media Influencer Marketing on Lifestyle Branding by Morgan </w:t>
      </w:r>
      <w:proofErr w:type="spellStart"/>
      <w:r w:rsidRPr="00A52D2B">
        <w:rPr>
          <w:rFonts w:ascii="Arial" w:hAnsi="Arial" w:cs="Arial"/>
          <w:i/>
          <w:iCs/>
        </w:rPr>
        <w:t>Glucksman</w:t>
      </w:r>
      <w:proofErr w:type="spellEnd"/>
      <w:r w:rsidRPr="00A52D2B">
        <w:rPr>
          <w:rFonts w:ascii="Arial" w:hAnsi="Arial" w:cs="Arial"/>
          <w:i/>
          <w:iCs/>
        </w:rPr>
        <w:t xml:space="preserve"> -77 the Rise of Social Media Influencer Marketing on Lifestyle Branding: a Case Study of Lucie Fink</w:t>
      </w:r>
      <w:r w:rsidRPr="00A52D2B">
        <w:rPr>
          <w:rFonts w:ascii="Arial" w:hAnsi="Arial" w:cs="Arial"/>
        </w:rPr>
        <w:t>.</w:t>
      </w:r>
    </w:p>
    <w:p w14:paraId="4102792C" w14:textId="77777777" w:rsidR="008D54D5" w:rsidRPr="00A52D2B" w:rsidRDefault="008D54D5" w:rsidP="008D54D5">
      <w:pPr>
        <w:widowControl w:val="0"/>
        <w:autoSpaceDE w:val="0"/>
        <w:autoSpaceDN w:val="0"/>
        <w:adjustRightInd w:val="0"/>
        <w:spacing w:after="240" w:line="360" w:lineRule="auto"/>
        <w:rPr>
          <w:rFonts w:ascii="Arial" w:hAnsi="Arial" w:cs="Arial"/>
        </w:rPr>
      </w:pPr>
      <w:r w:rsidRPr="00A52D2B">
        <w:rPr>
          <w:rFonts w:ascii="Arial" w:hAnsi="Arial" w:cs="Arial"/>
        </w:rPr>
        <w:t xml:space="preserve">Hagg, E., </w:t>
      </w:r>
      <w:proofErr w:type="spellStart"/>
      <w:r w:rsidRPr="00A52D2B">
        <w:rPr>
          <w:rFonts w:ascii="Arial" w:hAnsi="Arial" w:cs="Arial"/>
        </w:rPr>
        <w:t>Dahinten</w:t>
      </w:r>
      <w:proofErr w:type="spellEnd"/>
      <w:r w:rsidRPr="00A52D2B">
        <w:rPr>
          <w:rFonts w:ascii="Arial" w:hAnsi="Arial" w:cs="Arial"/>
        </w:rPr>
        <w:t xml:space="preserve">, V.S. and Currie, L.M. (2018). The emerging use of social media for health-related purposes in low and middle-income countries: A scoping review. </w:t>
      </w:r>
      <w:r w:rsidRPr="00A52D2B">
        <w:rPr>
          <w:rFonts w:ascii="Arial" w:hAnsi="Arial" w:cs="Arial"/>
          <w:i/>
          <w:iCs/>
        </w:rPr>
        <w:t>International Journal of Medical Informatics</w:t>
      </w:r>
      <w:r w:rsidRPr="00A52D2B">
        <w:rPr>
          <w:rFonts w:ascii="Arial" w:hAnsi="Arial" w:cs="Arial"/>
        </w:rPr>
        <w:t>, 115, pp.92–105.</w:t>
      </w:r>
    </w:p>
    <w:p w14:paraId="16EF596A" w14:textId="77777777" w:rsidR="008D54D5" w:rsidRPr="00A52D2B" w:rsidRDefault="008D54D5" w:rsidP="008D54D5">
      <w:pPr>
        <w:pStyle w:val="NormalWeb"/>
        <w:spacing w:before="0" w:beforeAutospacing="0" w:after="240" w:afterAutospacing="0" w:line="360" w:lineRule="auto"/>
        <w:rPr>
          <w:rFonts w:ascii="Arial" w:hAnsi="Arial" w:cs="Arial"/>
          <w:sz w:val="22"/>
          <w:szCs w:val="22"/>
        </w:rPr>
      </w:pPr>
      <w:proofErr w:type="spellStart"/>
      <w:r w:rsidRPr="00A52D2B">
        <w:rPr>
          <w:rFonts w:ascii="Arial" w:hAnsi="Arial" w:cs="Arial"/>
          <w:sz w:val="22"/>
          <w:szCs w:val="22"/>
        </w:rPr>
        <w:t>Harrin</w:t>
      </w:r>
      <w:proofErr w:type="spellEnd"/>
      <w:r w:rsidRPr="00A52D2B">
        <w:rPr>
          <w:rFonts w:ascii="Arial" w:hAnsi="Arial" w:cs="Arial"/>
          <w:sz w:val="22"/>
          <w:szCs w:val="22"/>
        </w:rPr>
        <w:t xml:space="preserve">, E. (2019). </w:t>
      </w:r>
      <w:r w:rsidRPr="00A52D2B">
        <w:rPr>
          <w:rFonts w:ascii="Arial" w:hAnsi="Arial" w:cs="Arial"/>
          <w:i/>
          <w:iCs/>
          <w:sz w:val="22"/>
          <w:szCs w:val="22"/>
        </w:rPr>
        <w:t>3 Types of Essential Resources For Your Project</w:t>
      </w:r>
      <w:r w:rsidRPr="00A52D2B">
        <w:rPr>
          <w:rFonts w:ascii="Arial" w:hAnsi="Arial" w:cs="Arial"/>
          <w:sz w:val="22"/>
          <w:szCs w:val="22"/>
        </w:rPr>
        <w:t>. [online] PM Tips. Available at: https://pmtips.net/article/3-types-of-essential-resources-for-your-project.</w:t>
      </w:r>
    </w:p>
    <w:p w14:paraId="7745F578" w14:textId="77777777" w:rsidR="008D54D5" w:rsidRPr="00A52D2B" w:rsidRDefault="008D54D5" w:rsidP="008D54D5">
      <w:pPr>
        <w:widowControl w:val="0"/>
        <w:autoSpaceDE w:val="0"/>
        <w:autoSpaceDN w:val="0"/>
        <w:adjustRightInd w:val="0"/>
        <w:spacing w:after="240" w:line="360" w:lineRule="auto"/>
        <w:rPr>
          <w:rFonts w:ascii="Arial" w:hAnsi="Arial" w:cs="Arial"/>
        </w:rPr>
      </w:pPr>
      <w:r w:rsidRPr="00A52D2B">
        <w:rPr>
          <w:rFonts w:ascii="Arial" w:hAnsi="Arial" w:cs="Arial"/>
        </w:rPr>
        <w:t xml:space="preserve">Harvard T.H. Chan (2017). </w:t>
      </w:r>
      <w:r w:rsidRPr="00A52D2B">
        <w:rPr>
          <w:rFonts w:ascii="Arial" w:hAnsi="Arial" w:cs="Arial"/>
          <w:i/>
          <w:iCs/>
        </w:rPr>
        <w:t>Food Waste</w:t>
      </w:r>
      <w:r w:rsidRPr="00A52D2B">
        <w:rPr>
          <w:rFonts w:ascii="Arial" w:hAnsi="Arial" w:cs="Arial"/>
        </w:rPr>
        <w:t xml:space="preserve">. [online] The Nutrition Source. Available at: </w:t>
      </w:r>
      <w:hyperlink r:id="rId30" w:history="1">
        <w:r w:rsidRPr="00A52D2B">
          <w:rPr>
            <w:rFonts w:ascii="Arial" w:hAnsi="Arial" w:cs="Arial"/>
          </w:rPr>
          <w:t>https://www.hsph.harvard.edu/nutritionsource/sustainability/food-waste/</w:t>
        </w:r>
      </w:hyperlink>
      <w:r w:rsidRPr="00A52D2B">
        <w:rPr>
          <w:rFonts w:ascii="Arial" w:hAnsi="Arial" w:cs="Arial"/>
        </w:rPr>
        <w:t>.</w:t>
      </w:r>
    </w:p>
    <w:p w14:paraId="51E7051D" w14:textId="77777777" w:rsidR="008D54D5" w:rsidRPr="00A52D2B" w:rsidRDefault="008D54D5" w:rsidP="008D54D5">
      <w:pPr>
        <w:widowControl w:val="0"/>
        <w:autoSpaceDE w:val="0"/>
        <w:autoSpaceDN w:val="0"/>
        <w:adjustRightInd w:val="0"/>
        <w:spacing w:after="240" w:line="360" w:lineRule="auto"/>
        <w:rPr>
          <w:rFonts w:ascii="Arial" w:hAnsi="Arial" w:cs="Arial"/>
        </w:rPr>
      </w:pPr>
      <w:r w:rsidRPr="00A52D2B">
        <w:rPr>
          <w:rFonts w:ascii="Arial" w:hAnsi="Arial" w:cs="Arial"/>
        </w:rPr>
        <w:t xml:space="preserve">HelloFresh (2022). </w:t>
      </w:r>
      <w:r w:rsidRPr="00A52D2B">
        <w:rPr>
          <w:rFonts w:ascii="Arial" w:hAnsi="Arial" w:cs="Arial"/>
          <w:i/>
          <w:iCs/>
        </w:rPr>
        <w:t>Home | HelloFresh SE</w:t>
      </w:r>
      <w:r w:rsidRPr="00A52D2B">
        <w:rPr>
          <w:rFonts w:ascii="Arial" w:hAnsi="Arial" w:cs="Arial"/>
        </w:rPr>
        <w:t xml:space="preserve">. [online] www.hellofreshgroup.com. Available at: </w:t>
      </w:r>
      <w:hyperlink r:id="rId31" w:history="1">
        <w:r w:rsidRPr="00A52D2B">
          <w:rPr>
            <w:rFonts w:ascii="Arial" w:hAnsi="Arial" w:cs="Arial"/>
          </w:rPr>
          <w:t>https://www.hellofreshgroup.com/en/</w:t>
        </w:r>
      </w:hyperlink>
      <w:r w:rsidRPr="00A52D2B">
        <w:rPr>
          <w:rFonts w:ascii="Arial" w:hAnsi="Arial" w:cs="Arial"/>
        </w:rPr>
        <w:t>.</w:t>
      </w:r>
    </w:p>
    <w:p w14:paraId="26BC0194" w14:textId="77777777" w:rsidR="008D54D5" w:rsidRPr="00A52D2B" w:rsidRDefault="008D54D5" w:rsidP="008D54D5">
      <w:pPr>
        <w:widowControl w:val="0"/>
        <w:autoSpaceDE w:val="0"/>
        <w:autoSpaceDN w:val="0"/>
        <w:adjustRightInd w:val="0"/>
        <w:spacing w:after="240" w:line="360" w:lineRule="auto"/>
        <w:rPr>
          <w:rFonts w:ascii="Arial" w:hAnsi="Arial" w:cs="Arial"/>
        </w:rPr>
      </w:pPr>
      <w:r w:rsidRPr="00A52D2B">
        <w:rPr>
          <w:rFonts w:ascii="Arial" w:hAnsi="Arial" w:cs="Arial"/>
        </w:rPr>
        <w:t xml:space="preserve">Heywood, C. (2022). </w:t>
      </w:r>
      <w:r w:rsidRPr="00A52D2B">
        <w:rPr>
          <w:rFonts w:ascii="Arial" w:hAnsi="Arial" w:cs="Arial"/>
          <w:i/>
          <w:iCs/>
        </w:rPr>
        <w:t>Consumer purchasing behaviour in the UK smartphone market for the CMA’s Mobile Ecosystems Market Study</w:t>
      </w:r>
      <w:r w:rsidRPr="00A52D2B">
        <w:rPr>
          <w:rFonts w:ascii="Arial" w:hAnsi="Arial" w:cs="Arial"/>
        </w:rPr>
        <w:t xml:space="preserve">. [online] Available at: </w:t>
      </w:r>
      <w:hyperlink r:id="rId32" w:history="1">
        <w:r w:rsidRPr="00A52D2B">
          <w:rPr>
            <w:rFonts w:ascii="Arial" w:hAnsi="Arial" w:cs="Arial"/>
          </w:rPr>
          <w:t>https://assets.publishing.service.gov.uk/media/62a1cb0b8fa8f50395c0a0e7/Consumer_purc</w:t>
        </w:r>
        <w:r w:rsidRPr="00A52D2B">
          <w:rPr>
            <w:rFonts w:ascii="Arial" w:hAnsi="Arial" w:cs="Arial"/>
          </w:rPr>
          <w:lastRenderedPageBreak/>
          <w:t>hasing_behaviour_in_the_UK_smartphone_market_-_CMA_research_report_new.pdf</w:t>
        </w:r>
      </w:hyperlink>
      <w:r w:rsidRPr="00A52D2B">
        <w:rPr>
          <w:rFonts w:ascii="Arial" w:hAnsi="Arial" w:cs="Arial"/>
        </w:rPr>
        <w:t>.</w:t>
      </w:r>
    </w:p>
    <w:p w14:paraId="15954EA7" w14:textId="77777777" w:rsidR="008D54D5" w:rsidRPr="00A52D2B" w:rsidRDefault="008D54D5" w:rsidP="008D54D5">
      <w:pPr>
        <w:widowControl w:val="0"/>
        <w:autoSpaceDE w:val="0"/>
        <w:autoSpaceDN w:val="0"/>
        <w:adjustRightInd w:val="0"/>
        <w:spacing w:after="240" w:line="360" w:lineRule="auto"/>
        <w:rPr>
          <w:rFonts w:ascii="Arial" w:hAnsi="Arial" w:cs="Arial"/>
        </w:rPr>
      </w:pPr>
      <w:r w:rsidRPr="00A52D2B">
        <w:rPr>
          <w:rFonts w:ascii="Arial" w:hAnsi="Arial" w:cs="Arial"/>
        </w:rPr>
        <w:t xml:space="preserve">Independent Food Aid Network UK. (2022). </w:t>
      </w:r>
      <w:r w:rsidRPr="00A52D2B">
        <w:rPr>
          <w:rFonts w:ascii="Arial" w:hAnsi="Arial" w:cs="Arial"/>
          <w:i/>
          <w:iCs/>
        </w:rPr>
        <w:t>Data</w:t>
      </w:r>
      <w:r w:rsidRPr="00A52D2B">
        <w:rPr>
          <w:rFonts w:ascii="Arial" w:hAnsi="Arial" w:cs="Arial"/>
        </w:rPr>
        <w:t xml:space="preserve">. [online] Available at: </w:t>
      </w:r>
      <w:hyperlink r:id="rId33" w:history="1">
        <w:r w:rsidRPr="00A52D2B">
          <w:rPr>
            <w:rFonts w:ascii="Arial" w:hAnsi="Arial" w:cs="Arial"/>
          </w:rPr>
          <w:t>https://www.foodaidnetwork.org.uk/data</w:t>
        </w:r>
      </w:hyperlink>
      <w:r w:rsidRPr="00A52D2B">
        <w:rPr>
          <w:rFonts w:ascii="Arial" w:hAnsi="Arial" w:cs="Arial"/>
        </w:rPr>
        <w:t>.</w:t>
      </w:r>
    </w:p>
    <w:p w14:paraId="1BF725E0" w14:textId="77777777" w:rsidR="008D54D5" w:rsidRPr="00A52D2B" w:rsidRDefault="008D54D5" w:rsidP="008D54D5">
      <w:pPr>
        <w:widowControl w:val="0"/>
        <w:autoSpaceDE w:val="0"/>
        <w:autoSpaceDN w:val="0"/>
        <w:adjustRightInd w:val="0"/>
        <w:spacing w:after="240" w:line="360" w:lineRule="auto"/>
        <w:rPr>
          <w:rFonts w:ascii="Arial" w:hAnsi="Arial" w:cs="Arial"/>
        </w:rPr>
      </w:pPr>
      <w:r w:rsidRPr="00A52D2B">
        <w:rPr>
          <w:rFonts w:ascii="Arial" w:hAnsi="Arial" w:cs="Arial"/>
        </w:rPr>
        <w:t xml:space="preserve">Lanning, M.J. (1998). </w:t>
      </w:r>
      <w:r w:rsidRPr="00A52D2B">
        <w:rPr>
          <w:rFonts w:ascii="Arial" w:hAnsi="Arial" w:cs="Arial"/>
          <w:i/>
          <w:iCs/>
        </w:rPr>
        <w:t xml:space="preserve">Delivering profitable </w:t>
      </w:r>
      <w:proofErr w:type="gramStart"/>
      <w:r w:rsidRPr="00A52D2B">
        <w:rPr>
          <w:rFonts w:ascii="Arial" w:hAnsi="Arial" w:cs="Arial"/>
          <w:i/>
          <w:iCs/>
        </w:rPr>
        <w:t>value</w:t>
      </w:r>
      <w:proofErr w:type="gramEnd"/>
      <w:r w:rsidRPr="00A52D2B">
        <w:rPr>
          <w:rFonts w:ascii="Arial" w:hAnsi="Arial" w:cs="Arial"/>
          <w:i/>
          <w:iCs/>
        </w:rPr>
        <w:t xml:space="preserve"> a revolutionary framework to accelerate growth, generate wealth and rediscover the heart of business</w:t>
      </w:r>
      <w:r w:rsidRPr="00A52D2B">
        <w:rPr>
          <w:rFonts w:ascii="Arial" w:hAnsi="Arial" w:cs="Arial"/>
        </w:rPr>
        <w:t>. Oxford Capstone.</w:t>
      </w:r>
    </w:p>
    <w:p w14:paraId="7374C79B" w14:textId="77777777" w:rsidR="008D54D5" w:rsidRPr="00A52D2B" w:rsidRDefault="008D54D5" w:rsidP="008D54D5">
      <w:pPr>
        <w:widowControl w:val="0"/>
        <w:autoSpaceDE w:val="0"/>
        <w:autoSpaceDN w:val="0"/>
        <w:adjustRightInd w:val="0"/>
        <w:spacing w:after="240" w:line="360" w:lineRule="auto"/>
        <w:rPr>
          <w:rFonts w:ascii="Arial" w:hAnsi="Arial" w:cs="Arial"/>
          <w:color w:val="000000"/>
          <w:shd w:val="clear" w:color="auto" w:fill="FFFFFF"/>
        </w:rPr>
      </w:pPr>
      <w:r w:rsidRPr="00A52D2B">
        <w:rPr>
          <w:rFonts w:ascii="Arial" w:hAnsi="Arial" w:cs="Arial"/>
          <w:color w:val="000000"/>
          <w:shd w:val="clear" w:color="auto" w:fill="FFFFFF"/>
        </w:rPr>
        <w:t>Lee, S.M. and Lee, D. (2019). ‘</w:t>
      </w:r>
      <w:proofErr w:type="spellStart"/>
      <w:r w:rsidRPr="00A52D2B">
        <w:rPr>
          <w:rFonts w:ascii="Arial" w:hAnsi="Arial" w:cs="Arial"/>
          <w:color w:val="000000"/>
          <w:shd w:val="clear" w:color="auto" w:fill="FFFFFF"/>
        </w:rPr>
        <w:t>Untact</w:t>
      </w:r>
      <w:proofErr w:type="spellEnd"/>
      <w:r w:rsidRPr="00A52D2B">
        <w:rPr>
          <w:rFonts w:ascii="Arial" w:hAnsi="Arial" w:cs="Arial"/>
          <w:color w:val="000000"/>
          <w:shd w:val="clear" w:color="auto" w:fill="FFFFFF"/>
        </w:rPr>
        <w:t>’: a new customer service strategy in the digital age. </w:t>
      </w:r>
      <w:r w:rsidRPr="00A52D2B">
        <w:rPr>
          <w:rFonts w:ascii="Arial" w:hAnsi="Arial" w:cs="Arial"/>
          <w:i/>
          <w:iCs/>
          <w:color w:val="000000"/>
          <w:shd w:val="clear" w:color="auto" w:fill="FFFFFF"/>
        </w:rPr>
        <w:t>Service Business</w:t>
      </w:r>
      <w:r w:rsidRPr="00A52D2B">
        <w:rPr>
          <w:rFonts w:ascii="Arial" w:hAnsi="Arial" w:cs="Arial"/>
          <w:color w:val="000000"/>
          <w:shd w:val="clear" w:color="auto" w:fill="FFFFFF"/>
        </w:rPr>
        <w:t xml:space="preserve">, [online] 14(1), pp.1–22. Available at: </w:t>
      </w:r>
      <w:hyperlink r:id="rId34" w:history="1">
        <w:r w:rsidRPr="00A52D2B">
          <w:rPr>
            <w:rStyle w:val="Hyperlink"/>
            <w:rFonts w:ascii="Arial" w:hAnsi="Arial" w:cs="Arial"/>
            <w:shd w:val="clear" w:color="auto" w:fill="FFFFFF"/>
          </w:rPr>
          <w:t>https://link.springer.com/article/10.1007/s11628-019-00408-2</w:t>
        </w:r>
      </w:hyperlink>
      <w:r w:rsidRPr="00A52D2B">
        <w:rPr>
          <w:rFonts w:ascii="Arial" w:hAnsi="Arial" w:cs="Arial"/>
          <w:color w:val="000000"/>
          <w:shd w:val="clear" w:color="auto" w:fill="FFFFFF"/>
        </w:rPr>
        <w:t>.</w:t>
      </w:r>
    </w:p>
    <w:p w14:paraId="621A7F37" w14:textId="77777777" w:rsidR="008D54D5" w:rsidRPr="00A52D2B" w:rsidRDefault="008D54D5" w:rsidP="008D54D5">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A52D2B">
        <w:rPr>
          <w:rFonts w:ascii="Arial" w:hAnsi="Arial" w:cs="Arial"/>
          <w:color w:val="000000"/>
          <w:sz w:val="22"/>
          <w:szCs w:val="22"/>
        </w:rPr>
        <w:t>Loopstra</w:t>
      </w:r>
      <w:proofErr w:type="spellEnd"/>
      <w:r w:rsidRPr="00A52D2B">
        <w:rPr>
          <w:rFonts w:ascii="Arial" w:hAnsi="Arial" w:cs="Arial"/>
          <w:color w:val="000000"/>
          <w:sz w:val="22"/>
          <w:szCs w:val="22"/>
        </w:rPr>
        <w:t xml:space="preserve">, R., Reeves, A., Taylor-Robinson, D., Barr, B., McKee, M. and </w:t>
      </w:r>
      <w:proofErr w:type="spellStart"/>
      <w:r w:rsidRPr="00A52D2B">
        <w:rPr>
          <w:rFonts w:ascii="Arial" w:hAnsi="Arial" w:cs="Arial"/>
          <w:color w:val="000000"/>
          <w:sz w:val="22"/>
          <w:szCs w:val="22"/>
        </w:rPr>
        <w:t>Stuckler</w:t>
      </w:r>
      <w:proofErr w:type="spellEnd"/>
      <w:r w:rsidRPr="00A52D2B">
        <w:rPr>
          <w:rFonts w:ascii="Arial" w:hAnsi="Arial" w:cs="Arial"/>
          <w:color w:val="000000"/>
          <w:sz w:val="22"/>
          <w:szCs w:val="22"/>
        </w:rPr>
        <w:t>, D. (2015). Austerity, sanctions, and the rise of food banks in the UK. </w:t>
      </w:r>
      <w:r w:rsidRPr="00A52D2B">
        <w:rPr>
          <w:rFonts w:ascii="Arial" w:hAnsi="Arial" w:cs="Arial"/>
          <w:i/>
          <w:iCs/>
          <w:color w:val="000000"/>
          <w:sz w:val="22"/>
          <w:szCs w:val="22"/>
        </w:rPr>
        <w:t>BMJ</w:t>
      </w:r>
      <w:r w:rsidRPr="00A52D2B">
        <w:rPr>
          <w:rFonts w:ascii="Arial" w:hAnsi="Arial" w:cs="Arial"/>
          <w:color w:val="000000"/>
          <w:sz w:val="22"/>
          <w:szCs w:val="22"/>
        </w:rPr>
        <w:t>, 350(apr08 9), pp.h1775–h1775.</w:t>
      </w:r>
    </w:p>
    <w:p w14:paraId="2D8F4F34" w14:textId="77777777" w:rsidR="008D54D5" w:rsidRPr="00A52D2B" w:rsidRDefault="008D54D5" w:rsidP="008D54D5">
      <w:pPr>
        <w:widowControl w:val="0"/>
        <w:autoSpaceDE w:val="0"/>
        <w:autoSpaceDN w:val="0"/>
        <w:adjustRightInd w:val="0"/>
        <w:spacing w:after="240" w:line="360" w:lineRule="auto"/>
        <w:rPr>
          <w:rFonts w:ascii="Arial" w:hAnsi="Arial" w:cs="Arial"/>
        </w:rPr>
      </w:pPr>
      <w:r w:rsidRPr="00A52D2B">
        <w:rPr>
          <w:rFonts w:ascii="Arial" w:hAnsi="Arial" w:cs="Arial"/>
        </w:rPr>
        <w:t xml:space="preserve">Managed, W. and C </w:t>
      </w:r>
      <w:proofErr w:type="spellStart"/>
      <w:r w:rsidRPr="00A52D2B">
        <w:rPr>
          <w:rFonts w:ascii="Arial" w:hAnsi="Arial" w:cs="Arial"/>
        </w:rPr>
        <w:t>Philoxenides</w:t>
      </w:r>
      <w:proofErr w:type="spellEnd"/>
      <w:r w:rsidRPr="00A52D2B">
        <w:rPr>
          <w:rFonts w:ascii="Arial" w:hAnsi="Arial" w:cs="Arial"/>
        </w:rPr>
        <w:t xml:space="preserve"> (2022). </w:t>
      </w:r>
      <w:r w:rsidRPr="00A52D2B">
        <w:rPr>
          <w:rFonts w:ascii="Arial" w:hAnsi="Arial" w:cs="Arial"/>
          <w:i/>
          <w:iCs/>
        </w:rPr>
        <w:t>Food Waste Collection Near Me - Commercial Food Bin</w:t>
      </w:r>
      <w:r w:rsidRPr="00A52D2B">
        <w:rPr>
          <w:rFonts w:ascii="Arial" w:hAnsi="Arial" w:cs="Arial"/>
        </w:rPr>
        <w:t xml:space="preserve">. [online] Waste Managed. Available at: </w:t>
      </w:r>
      <w:hyperlink r:id="rId35" w:history="1">
        <w:r w:rsidRPr="00A52D2B">
          <w:rPr>
            <w:rFonts w:ascii="Arial" w:hAnsi="Arial" w:cs="Arial"/>
          </w:rPr>
          <w:t>https://www.wastemanaged.co.uk/food-waste-collection/#:~:text=In%20the%20UK%2C%206.7%20million</w:t>
        </w:r>
      </w:hyperlink>
      <w:r w:rsidRPr="00A52D2B">
        <w:rPr>
          <w:rFonts w:ascii="Arial" w:hAnsi="Arial" w:cs="Arial"/>
        </w:rPr>
        <w:t xml:space="preserve"> [Accessed 15 Mar. 2023].</w:t>
      </w:r>
    </w:p>
    <w:p w14:paraId="6DDE38C8" w14:textId="77777777" w:rsidR="008D54D5" w:rsidRPr="00A52D2B" w:rsidRDefault="008D54D5" w:rsidP="008D54D5">
      <w:pPr>
        <w:widowControl w:val="0"/>
        <w:autoSpaceDE w:val="0"/>
        <w:autoSpaceDN w:val="0"/>
        <w:adjustRightInd w:val="0"/>
        <w:spacing w:after="240" w:line="360" w:lineRule="auto"/>
        <w:rPr>
          <w:rFonts w:ascii="Arial" w:hAnsi="Arial" w:cs="Arial"/>
        </w:rPr>
      </w:pPr>
      <w:r w:rsidRPr="00A52D2B">
        <w:rPr>
          <w:rFonts w:ascii="Arial" w:hAnsi="Arial" w:cs="Arial"/>
        </w:rPr>
        <w:t xml:space="preserve">Ministry of Housing, Communities and Local Government (2019). </w:t>
      </w:r>
      <w:r w:rsidRPr="00A52D2B">
        <w:rPr>
          <w:rFonts w:ascii="Arial" w:hAnsi="Arial" w:cs="Arial"/>
          <w:i/>
          <w:iCs/>
        </w:rPr>
        <w:t>The English Indices of Deprivation 2019</w:t>
      </w:r>
      <w:r w:rsidRPr="00A52D2B">
        <w:rPr>
          <w:rFonts w:ascii="Arial" w:hAnsi="Arial" w:cs="Arial"/>
        </w:rPr>
        <w:t xml:space="preserve">. [online] </w:t>
      </w:r>
      <w:r w:rsidRPr="00A52D2B">
        <w:rPr>
          <w:rFonts w:ascii="Arial" w:hAnsi="Arial" w:cs="Arial"/>
          <w:i/>
          <w:iCs/>
        </w:rPr>
        <w:t>gov.uk</w:t>
      </w:r>
      <w:r w:rsidRPr="00A52D2B">
        <w:rPr>
          <w:rFonts w:ascii="Arial" w:hAnsi="Arial" w:cs="Arial"/>
        </w:rPr>
        <w:t xml:space="preserve">. Available at: </w:t>
      </w:r>
      <w:hyperlink r:id="rId36" w:history="1">
        <w:r w:rsidRPr="00A52D2B">
          <w:rPr>
            <w:rFonts w:ascii="Arial" w:hAnsi="Arial" w:cs="Arial"/>
          </w:rPr>
          <w:t>https://assets.publishing.service.gov.uk/government/uploads/system/uploads/attachment_data/file/835115/IoD2019_Statistical_Release.pdf</w:t>
        </w:r>
      </w:hyperlink>
      <w:r w:rsidRPr="00A52D2B">
        <w:rPr>
          <w:rFonts w:ascii="Arial" w:hAnsi="Arial" w:cs="Arial"/>
        </w:rPr>
        <w:t>.</w:t>
      </w:r>
    </w:p>
    <w:p w14:paraId="01354805" w14:textId="77777777" w:rsidR="008D54D5" w:rsidRPr="00A52D2B" w:rsidRDefault="008D54D5" w:rsidP="008D54D5">
      <w:pPr>
        <w:widowControl w:val="0"/>
        <w:autoSpaceDE w:val="0"/>
        <w:autoSpaceDN w:val="0"/>
        <w:adjustRightInd w:val="0"/>
        <w:spacing w:after="240" w:line="360" w:lineRule="auto"/>
        <w:rPr>
          <w:rFonts w:ascii="Arial" w:hAnsi="Arial" w:cs="Arial"/>
        </w:rPr>
      </w:pPr>
      <w:r w:rsidRPr="00A52D2B">
        <w:rPr>
          <w:rFonts w:ascii="Arial" w:hAnsi="Arial" w:cs="Arial"/>
        </w:rPr>
        <w:t xml:space="preserve">Office for National Statistics (2022). </w:t>
      </w:r>
      <w:r w:rsidRPr="00A52D2B">
        <w:rPr>
          <w:rFonts w:ascii="Arial" w:hAnsi="Arial" w:cs="Arial"/>
          <w:i/>
          <w:iCs/>
        </w:rPr>
        <w:t>What Actions Are People Taking Because of the Rising Cost of living? - Office for National Statistics</w:t>
      </w:r>
      <w:r w:rsidRPr="00A52D2B">
        <w:rPr>
          <w:rFonts w:ascii="Arial" w:hAnsi="Arial" w:cs="Arial"/>
        </w:rPr>
        <w:t xml:space="preserve">. [online] www.ons.gov.uk. Available at: </w:t>
      </w:r>
      <w:hyperlink r:id="rId37" w:history="1">
        <w:r w:rsidRPr="00A52D2B">
          <w:rPr>
            <w:rFonts w:ascii="Arial" w:hAnsi="Arial" w:cs="Arial"/>
          </w:rPr>
          <w:t>https://www.ons.gov.uk/peoplepopulationandcommunity/personalandhouseholdfinances/expenditure/articles/whatactionsarepeopletakingbecauseoftherisingcostofliving/2022-08-05</w:t>
        </w:r>
      </w:hyperlink>
      <w:r w:rsidRPr="00A52D2B">
        <w:rPr>
          <w:rFonts w:ascii="Arial" w:hAnsi="Arial" w:cs="Arial"/>
        </w:rPr>
        <w:t>.</w:t>
      </w:r>
    </w:p>
    <w:p w14:paraId="7418A8ED" w14:textId="77777777" w:rsidR="008D54D5" w:rsidRPr="00A52D2B" w:rsidRDefault="008D54D5" w:rsidP="008D54D5">
      <w:pPr>
        <w:widowControl w:val="0"/>
        <w:autoSpaceDE w:val="0"/>
        <w:autoSpaceDN w:val="0"/>
        <w:adjustRightInd w:val="0"/>
        <w:spacing w:after="240" w:line="360" w:lineRule="auto"/>
        <w:rPr>
          <w:rFonts w:ascii="Arial" w:hAnsi="Arial" w:cs="Arial"/>
        </w:rPr>
      </w:pPr>
      <w:r w:rsidRPr="00A52D2B">
        <w:rPr>
          <w:rFonts w:ascii="Arial" w:hAnsi="Arial" w:cs="Arial"/>
          <w:color w:val="000000"/>
          <w:shd w:val="clear" w:color="auto" w:fill="FFFFFF"/>
        </w:rPr>
        <w:t>Schwab, K. and Davis, N. (2018). </w:t>
      </w:r>
      <w:r w:rsidRPr="00A52D2B">
        <w:rPr>
          <w:rFonts w:ascii="Arial" w:hAnsi="Arial" w:cs="Arial"/>
          <w:i/>
          <w:iCs/>
          <w:color w:val="000000"/>
          <w:shd w:val="clear" w:color="auto" w:fill="FFFFFF"/>
        </w:rPr>
        <w:t>Shaping the fourth industrial revolution</w:t>
      </w:r>
      <w:r w:rsidRPr="00A52D2B">
        <w:rPr>
          <w:rFonts w:ascii="Arial" w:hAnsi="Arial" w:cs="Arial"/>
          <w:color w:val="000000"/>
          <w:shd w:val="clear" w:color="auto" w:fill="FFFFFF"/>
        </w:rPr>
        <w:t xml:space="preserve">. Geneva, Switzerland: World Economic </w:t>
      </w:r>
      <w:proofErr w:type="gramStart"/>
      <w:r w:rsidRPr="00A52D2B">
        <w:rPr>
          <w:rFonts w:ascii="Arial" w:hAnsi="Arial" w:cs="Arial"/>
          <w:color w:val="000000"/>
          <w:shd w:val="clear" w:color="auto" w:fill="FFFFFF"/>
        </w:rPr>
        <w:t>Forum ;</w:t>
      </w:r>
      <w:proofErr w:type="gramEnd"/>
      <w:r w:rsidRPr="00A52D2B">
        <w:rPr>
          <w:rFonts w:ascii="Arial" w:hAnsi="Arial" w:cs="Arial"/>
          <w:color w:val="000000"/>
          <w:shd w:val="clear" w:color="auto" w:fill="FFFFFF"/>
        </w:rPr>
        <w:t xml:space="preserve"> Crown Business.</w:t>
      </w:r>
    </w:p>
    <w:p w14:paraId="71158661" w14:textId="77777777" w:rsidR="008D54D5" w:rsidRDefault="008D54D5" w:rsidP="008D54D5">
      <w:pPr>
        <w:widowControl w:val="0"/>
        <w:autoSpaceDE w:val="0"/>
        <w:autoSpaceDN w:val="0"/>
        <w:adjustRightInd w:val="0"/>
        <w:spacing w:after="240" w:line="360" w:lineRule="auto"/>
        <w:rPr>
          <w:rFonts w:ascii="Arial" w:hAnsi="Arial" w:cs="Arial"/>
        </w:rPr>
      </w:pPr>
      <w:r w:rsidRPr="00A52D2B">
        <w:rPr>
          <w:rFonts w:ascii="Arial" w:hAnsi="Arial" w:cs="Arial"/>
        </w:rPr>
        <w:t xml:space="preserve">Towers, A. and Towers, N. (2021). Framing the customer journey: touch point categories and decision-making process stages. </w:t>
      </w:r>
      <w:r w:rsidRPr="00A52D2B">
        <w:rPr>
          <w:rFonts w:ascii="Arial" w:hAnsi="Arial" w:cs="Arial"/>
          <w:i/>
          <w:iCs/>
        </w:rPr>
        <w:t>International Journal of Retail &amp; Distribution Management</w:t>
      </w:r>
      <w:r w:rsidRPr="00A52D2B">
        <w:rPr>
          <w:rFonts w:ascii="Arial" w:hAnsi="Arial" w:cs="Arial"/>
        </w:rPr>
        <w:t>, ahead-of-print(ahead-of-print).</w:t>
      </w:r>
    </w:p>
    <w:p w14:paraId="61D12D66" w14:textId="77777777" w:rsidR="008D54D5" w:rsidRPr="00233CF6" w:rsidRDefault="008D54D5" w:rsidP="008D54D5">
      <w:pPr>
        <w:widowControl w:val="0"/>
        <w:autoSpaceDE w:val="0"/>
        <w:autoSpaceDN w:val="0"/>
        <w:adjustRightInd w:val="0"/>
        <w:spacing w:after="240" w:line="360" w:lineRule="auto"/>
        <w:rPr>
          <w:rFonts w:ascii="Arial" w:hAnsi="Arial" w:cs="Arial"/>
        </w:rPr>
      </w:pPr>
      <w:r w:rsidRPr="00233CF6">
        <w:rPr>
          <w:rFonts w:ascii="Arial" w:hAnsi="Arial" w:cs="Arial"/>
          <w:color w:val="000000"/>
          <w:shd w:val="clear" w:color="auto" w:fill="FFFFFF"/>
        </w:rPr>
        <w:t xml:space="preserve">Trivedi, R., Teichert, T. and </w:t>
      </w:r>
      <w:proofErr w:type="spellStart"/>
      <w:r w:rsidRPr="00233CF6">
        <w:rPr>
          <w:rFonts w:ascii="Arial" w:hAnsi="Arial" w:cs="Arial"/>
          <w:color w:val="000000"/>
          <w:shd w:val="clear" w:color="auto" w:fill="FFFFFF"/>
        </w:rPr>
        <w:t>Hardeck</w:t>
      </w:r>
      <w:proofErr w:type="spellEnd"/>
      <w:r w:rsidRPr="00233CF6">
        <w:rPr>
          <w:rFonts w:ascii="Arial" w:hAnsi="Arial" w:cs="Arial"/>
          <w:color w:val="000000"/>
          <w:shd w:val="clear" w:color="auto" w:fill="FFFFFF"/>
        </w:rPr>
        <w:t>, D. (2019). Effectiveness of pull-based print advertising with QR codes. </w:t>
      </w:r>
      <w:r w:rsidRPr="00233CF6">
        <w:rPr>
          <w:rFonts w:ascii="Arial" w:hAnsi="Arial" w:cs="Arial"/>
          <w:i/>
          <w:iCs/>
          <w:color w:val="000000"/>
          <w:shd w:val="clear" w:color="auto" w:fill="FFFFFF"/>
        </w:rPr>
        <w:t>European Journal of Marketing</w:t>
      </w:r>
      <w:r w:rsidRPr="00233CF6">
        <w:rPr>
          <w:rFonts w:ascii="Arial" w:hAnsi="Arial" w:cs="Arial"/>
          <w:color w:val="000000"/>
          <w:shd w:val="clear" w:color="auto" w:fill="FFFFFF"/>
        </w:rPr>
        <w:t>, 54(1), pp.145–167.</w:t>
      </w:r>
    </w:p>
    <w:p w14:paraId="30C78D21" w14:textId="77777777" w:rsidR="008D54D5" w:rsidRPr="00A52D2B" w:rsidRDefault="008D54D5" w:rsidP="008D54D5">
      <w:pPr>
        <w:widowControl w:val="0"/>
        <w:autoSpaceDE w:val="0"/>
        <w:autoSpaceDN w:val="0"/>
        <w:adjustRightInd w:val="0"/>
        <w:spacing w:after="240" w:line="360" w:lineRule="auto"/>
        <w:rPr>
          <w:rFonts w:ascii="Arial" w:hAnsi="Arial" w:cs="Arial"/>
        </w:rPr>
      </w:pPr>
      <w:r w:rsidRPr="00A52D2B">
        <w:rPr>
          <w:rFonts w:ascii="Arial" w:hAnsi="Arial" w:cs="Arial"/>
        </w:rPr>
        <w:t xml:space="preserve">www.local.gov.uk. (2023). </w:t>
      </w:r>
      <w:r w:rsidRPr="00A52D2B">
        <w:rPr>
          <w:rFonts w:ascii="Arial" w:hAnsi="Arial" w:cs="Arial"/>
          <w:i/>
          <w:iCs/>
        </w:rPr>
        <w:t xml:space="preserve">Debate on tackling poverty and the cost of food, House of </w:t>
      </w:r>
      <w:r w:rsidRPr="00A52D2B">
        <w:rPr>
          <w:rFonts w:ascii="Arial" w:hAnsi="Arial" w:cs="Arial"/>
          <w:i/>
          <w:iCs/>
        </w:rPr>
        <w:lastRenderedPageBreak/>
        <w:t>Commons | Local Government Association</w:t>
      </w:r>
      <w:r w:rsidRPr="00A52D2B">
        <w:rPr>
          <w:rFonts w:ascii="Arial" w:hAnsi="Arial" w:cs="Arial"/>
        </w:rPr>
        <w:t xml:space="preserve">. [online] Available at: </w:t>
      </w:r>
      <w:hyperlink r:id="rId38" w:history="1">
        <w:r w:rsidRPr="00A52D2B">
          <w:rPr>
            <w:rFonts w:ascii="Arial" w:hAnsi="Arial" w:cs="Arial"/>
          </w:rPr>
          <w:t>https://www.local.gov.uk/parliament/briefings-and-responses/debate-tackling-poverty-and-cost-food-house-commons</w:t>
        </w:r>
      </w:hyperlink>
      <w:r w:rsidRPr="00A52D2B">
        <w:rPr>
          <w:rFonts w:ascii="Arial" w:hAnsi="Arial" w:cs="Arial"/>
        </w:rPr>
        <w:t>.</w:t>
      </w:r>
    </w:p>
    <w:p w14:paraId="727DF41E" w14:textId="77777777" w:rsidR="008D54D5" w:rsidRPr="00A52D2B" w:rsidRDefault="008D54D5" w:rsidP="008D54D5">
      <w:pPr>
        <w:widowControl w:val="0"/>
        <w:autoSpaceDE w:val="0"/>
        <w:autoSpaceDN w:val="0"/>
        <w:adjustRightInd w:val="0"/>
        <w:spacing w:after="240" w:line="360" w:lineRule="auto"/>
        <w:rPr>
          <w:rFonts w:ascii="Arial" w:hAnsi="Arial" w:cs="Arial"/>
        </w:rPr>
      </w:pPr>
      <w:r w:rsidRPr="00A52D2B">
        <w:rPr>
          <w:rFonts w:ascii="Arial" w:hAnsi="Arial" w:cs="Arial"/>
        </w:rPr>
        <w:t xml:space="preserve">www.toogoodtogo.com. (n.d.). </w:t>
      </w:r>
      <w:r w:rsidRPr="00A52D2B">
        <w:rPr>
          <w:rFonts w:ascii="Arial" w:hAnsi="Arial" w:cs="Arial"/>
          <w:i/>
          <w:iCs/>
        </w:rPr>
        <w:t>Join Our Food Waste Movement</w:t>
      </w:r>
      <w:r w:rsidRPr="00A52D2B">
        <w:rPr>
          <w:rFonts w:ascii="Arial" w:hAnsi="Arial" w:cs="Arial"/>
        </w:rPr>
        <w:t xml:space="preserve">. [online] Available at: </w:t>
      </w:r>
      <w:hyperlink r:id="rId39" w:history="1">
        <w:r w:rsidRPr="00A52D2B">
          <w:rPr>
            <w:rFonts w:ascii="Arial" w:hAnsi="Arial" w:cs="Arial"/>
          </w:rPr>
          <w:t>https://www.toogoodtogo.com/en-gb/</w:t>
        </w:r>
      </w:hyperlink>
      <w:r w:rsidRPr="00A52D2B">
        <w:rPr>
          <w:rFonts w:ascii="Arial" w:hAnsi="Arial" w:cs="Arial"/>
        </w:rPr>
        <w:t>.</w:t>
      </w:r>
    </w:p>
    <w:p w14:paraId="650B0786" w14:textId="77777777" w:rsidR="008D54D5" w:rsidRPr="00A52D2B" w:rsidRDefault="008D54D5" w:rsidP="008D54D5">
      <w:pPr>
        <w:spacing w:line="360" w:lineRule="auto"/>
        <w:rPr>
          <w:rFonts w:ascii="Arial" w:hAnsi="Arial" w:cs="Arial"/>
        </w:rPr>
      </w:pPr>
    </w:p>
    <w:p w14:paraId="093B5E9B" w14:textId="77777777" w:rsidR="007F48D3" w:rsidRDefault="008D54D5"/>
    <w:sectPr w:rsidR="007F48D3" w:rsidSect="008D54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3A466" w14:textId="77777777" w:rsidR="008D54D5" w:rsidRDefault="008D54D5" w:rsidP="008D54D5">
      <w:pPr>
        <w:spacing w:after="0" w:line="240" w:lineRule="auto"/>
      </w:pPr>
      <w:r>
        <w:separator/>
      </w:r>
    </w:p>
  </w:endnote>
  <w:endnote w:type="continuationSeparator" w:id="0">
    <w:p w14:paraId="639F1C14" w14:textId="77777777" w:rsidR="008D54D5" w:rsidRDefault="008D54D5" w:rsidP="008D5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268210"/>
      <w:docPartObj>
        <w:docPartGallery w:val="Page Numbers (Bottom of Page)"/>
        <w:docPartUnique/>
      </w:docPartObj>
    </w:sdtPr>
    <w:sdtEndPr>
      <w:rPr>
        <w:noProof/>
      </w:rPr>
    </w:sdtEndPr>
    <w:sdtContent>
      <w:p w14:paraId="0ABB22AC" w14:textId="2312000E" w:rsidR="008D54D5" w:rsidRDefault="008D54D5">
        <w:pPr>
          <w:pStyle w:val="Footer"/>
        </w:pPr>
        <w:r>
          <w:fldChar w:fldCharType="begin"/>
        </w:r>
        <w:r>
          <w:instrText xml:space="preserve"> PAGE   \* MERGEFORMAT </w:instrText>
        </w:r>
        <w:r>
          <w:fldChar w:fldCharType="separate"/>
        </w:r>
        <w:r>
          <w:rPr>
            <w:noProof/>
          </w:rPr>
          <w:t>2</w:t>
        </w:r>
        <w:r>
          <w:rPr>
            <w:noProof/>
          </w:rPr>
          <w:fldChar w:fldCharType="end"/>
        </w:r>
      </w:p>
    </w:sdtContent>
  </w:sdt>
  <w:p w14:paraId="3FD3F391" w14:textId="0DBDF5DC" w:rsidR="00DB1E94" w:rsidRPr="008D54D5" w:rsidRDefault="008D54D5" w:rsidP="008D54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28BC27" w14:textId="1CE4D355" w:rsidR="00D94207" w:rsidRDefault="008D54D5">
    <w:pPr>
      <w:pStyle w:val="Footer"/>
    </w:pPr>
    <w:r>
      <w:t>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702058" w14:textId="77777777" w:rsidR="008D54D5" w:rsidRDefault="008D54D5" w:rsidP="008D54D5">
      <w:pPr>
        <w:spacing w:after="0" w:line="240" w:lineRule="auto"/>
      </w:pPr>
      <w:r>
        <w:separator/>
      </w:r>
    </w:p>
  </w:footnote>
  <w:footnote w:type="continuationSeparator" w:id="0">
    <w:p w14:paraId="06C26117" w14:textId="77777777" w:rsidR="008D54D5" w:rsidRDefault="008D54D5" w:rsidP="008D54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4D5"/>
    <w:rsid w:val="005C13AA"/>
    <w:rsid w:val="008D54D5"/>
    <w:rsid w:val="009A5C77"/>
    <w:rsid w:val="00CA15B4"/>
    <w:rsid w:val="00D46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E6BED"/>
  <w15:chartTrackingRefBased/>
  <w15:docId w15:val="{FBDCC64E-C59D-4CCB-AE1D-17F36ECD0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4D5"/>
  </w:style>
  <w:style w:type="paragraph" w:styleId="Heading1">
    <w:name w:val="heading 1"/>
    <w:basedOn w:val="Normal"/>
    <w:next w:val="Normal"/>
    <w:link w:val="Heading1Char"/>
    <w:uiPriority w:val="9"/>
    <w:qFormat/>
    <w:rsid w:val="008D54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54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54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4D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54D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D54D5"/>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D54D5"/>
    <w:rPr>
      <w:color w:val="0563C1" w:themeColor="hyperlink"/>
      <w:u w:val="single"/>
    </w:rPr>
  </w:style>
  <w:style w:type="paragraph" w:styleId="NormalWeb">
    <w:name w:val="Normal (Web)"/>
    <w:basedOn w:val="Normal"/>
    <w:uiPriority w:val="99"/>
    <w:semiHidden/>
    <w:unhideWhenUsed/>
    <w:rsid w:val="008D54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8D54D5"/>
    <w:pPr>
      <w:spacing w:after="200" w:line="240" w:lineRule="auto"/>
    </w:pPr>
    <w:rPr>
      <w:i/>
      <w:iCs/>
      <w:color w:val="44546A" w:themeColor="text2"/>
      <w:sz w:val="18"/>
      <w:szCs w:val="18"/>
    </w:rPr>
  </w:style>
  <w:style w:type="paragraph" w:styleId="NoSpacing">
    <w:name w:val="No Spacing"/>
    <w:link w:val="NoSpacingChar"/>
    <w:uiPriority w:val="1"/>
    <w:qFormat/>
    <w:rsid w:val="008D54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54D5"/>
    <w:rPr>
      <w:rFonts w:eastAsiaTheme="minorEastAsia"/>
      <w:lang w:val="en-US"/>
    </w:rPr>
  </w:style>
  <w:style w:type="paragraph" w:styleId="Footer">
    <w:name w:val="footer"/>
    <w:basedOn w:val="Normal"/>
    <w:link w:val="FooterChar"/>
    <w:uiPriority w:val="99"/>
    <w:unhideWhenUsed/>
    <w:rsid w:val="008D5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4D5"/>
  </w:style>
  <w:style w:type="paragraph" w:styleId="Header">
    <w:name w:val="header"/>
    <w:basedOn w:val="Normal"/>
    <w:link w:val="HeaderChar"/>
    <w:uiPriority w:val="99"/>
    <w:unhideWhenUsed/>
    <w:rsid w:val="008D5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4D5"/>
  </w:style>
  <w:style w:type="paragraph" w:styleId="TOCHeading">
    <w:name w:val="TOC Heading"/>
    <w:basedOn w:val="Heading1"/>
    <w:next w:val="Normal"/>
    <w:uiPriority w:val="39"/>
    <w:unhideWhenUsed/>
    <w:qFormat/>
    <w:rsid w:val="008D54D5"/>
    <w:pPr>
      <w:outlineLvl w:val="9"/>
    </w:pPr>
    <w:rPr>
      <w:lang w:val="en-US"/>
    </w:rPr>
  </w:style>
  <w:style w:type="paragraph" w:styleId="TOC1">
    <w:name w:val="toc 1"/>
    <w:basedOn w:val="Normal"/>
    <w:next w:val="Normal"/>
    <w:autoRedefine/>
    <w:uiPriority w:val="39"/>
    <w:unhideWhenUsed/>
    <w:rsid w:val="008D54D5"/>
    <w:pPr>
      <w:spacing w:after="100"/>
    </w:pPr>
  </w:style>
  <w:style w:type="paragraph" w:styleId="TOC2">
    <w:name w:val="toc 2"/>
    <w:basedOn w:val="Normal"/>
    <w:next w:val="Normal"/>
    <w:autoRedefine/>
    <w:uiPriority w:val="39"/>
    <w:unhideWhenUsed/>
    <w:rsid w:val="008D54D5"/>
    <w:pPr>
      <w:spacing w:after="100"/>
      <w:ind w:left="220"/>
    </w:pPr>
  </w:style>
  <w:style w:type="paragraph" w:styleId="TOC3">
    <w:name w:val="toc 3"/>
    <w:basedOn w:val="Normal"/>
    <w:next w:val="Normal"/>
    <w:autoRedefine/>
    <w:uiPriority w:val="39"/>
    <w:unhideWhenUsed/>
    <w:rsid w:val="008D54D5"/>
    <w:pPr>
      <w:spacing w:after="100"/>
      <w:ind w:left="440"/>
    </w:pPr>
  </w:style>
  <w:style w:type="paragraph" w:styleId="TableofFigures">
    <w:name w:val="table of figures"/>
    <w:basedOn w:val="Normal"/>
    <w:next w:val="Normal"/>
    <w:uiPriority w:val="99"/>
    <w:unhideWhenUsed/>
    <w:rsid w:val="008D54D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footer" Target="footer2.xml"/><Relationship Id="rId26" Type="http://schemas.openxmlformats.org/officeDocument/2006/relationships/hyperlink" Target="https://old.karma.life/" TargetMode="External"/><Relationship Id="rId39" Type="http://schemas.openxmlformats.org/officeDocument/2006/relationships/hyperlink" Target="https://www.toogoodtogo.com/en-gb/" TargetMode="External"/><Relationship Id="rId21" Type="http://schemas.openxmlformats.org/officeDocument/2006/relationships/image" Target="media/image7.jpeg"/><Relationship Id="rId34" Type="http://schemas.openxmlformats.org/officeDocument/2006/relationships/hyperlink" Target="https://link.springer.com/article/10.1007/s11628-019-00408-2" TargetMode="Externa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6.jpeg"/><Relationship Id="rId29" Type="http://schemas.openxmlformats.org/officeDocument/2006/relationships/hyperlink" Target="https://food.cloud/"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image" Target="media/image10.emf"/><Relationship Id="rId32" Type="http://schemas.openxmlformats.org/officeDocument/2006/relationships/hyperlink" Target="https://assets.publishing.service.gov.uk/media/62a1cb0b8fa8f50395c0a0e7/Consumer_purchasing_behaviour_in_the_UK_smartphone_market_-_CMA_research_report_new.pdf" TargetMode="External"/><Relationship Id="rId37" Type="http://schemas.openxmlformats.org/officeDocument/2006/relationships/hyperlink" Target="https://www.ons.gov.uk/peoplepopulationandcommunity/personalandhouseholdfinances/expenditure/articles/whatactionsarepeopletakingbecauseoftherisingcostofliving/2022-08-05" TargetMode="External"/><Relationship Id="rId40" Type="http://schemas.openxmlformats.org/officeDocument/2006/relationships/fontTable" Target="fontTable.xml"/><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image" Target="media/image9.jpeg"/><Relationship Id="rId28" Type="http://schemas.openxmlformats.org/officeDocument/2006/relationships/hyperlink" Target="https://blog.hubspot.com/blog/tabid/6307/bid/30239/71-More-Likely-to-Purchase-Based-on-Social-Media-Referrals-Infographic.aspx" TargetMode="External"/><Relationship Id="rId36" Type="http://schemas.openxmlformats.org/officeDocument/2006/relationships/hyperlink" Target="https://assets.publishing.service.gov.uk/government/uploads/system/uploads/attachment_data/file/835115/IoD2019_Statistical_Release.pdf" TargetMode="External"/><Relationship Id="rId10" Type="http://schemas.openxmlformats.org/officeDocument/2006/relationships/image" Target="media/image3.png"/><Relationship Id="rId19" Type="http://schemas.openxmlformats.org/officeDocument/2006/relationships/image" Target="media/image5.emf"/><Relationship Id="rId31" Type="http://schemas.openxmlformats.org/officeDocument/2006/relationships/hyperlink" Target="https://www.hellofreshgroup.com/en/" TargetMode="External"/><Relationship Id="rId4" Type="http://schemas.openxmlformats.org/officeDocument/2006/relationships/webSettings" Target="webSettings.xml"/><Relationship Id="rId9" Type="http://schemas.openxmlformats.org/officeDocument/2006/relationships/image" Target="media/image2.gif"/><Relationship Id="rId14" Type="http://schemas.openxmlformats.org/officeDocument/2006/relationships/diagramColors" Target="diagrams/colors1.xml"/><Relationship Id="rId22" Type="http://schemas.openxmlformats.org/officeDocument/2006/relationships/image" Target="media/image8.jpeg"/><Relationship Id="rId27" Type="http://schemas.openxmlformats.org/officeDocument/2006/relationships/hyperlink" Target="https://www.sciencedirect.com/science/article/pii/S0268401220308082" TargetMode="External"/><Relationship Id="rId30" Type="http://schemas.openxmlformats.org/officeDocument/2006/relationships/hyperlink" Target="https://www.hsph.harvard.edu/nutritionsource/sustainability/food-waste/" TargetMode="External"/><Relationship Id="rId35" Type="http://schemas.openxmlformats.org/officeDocument/2006/relationships/hyperlink" Target="https://www.wastemanaged.co.uk/food-waste-collection/#:~:text=In%20the%20UK%2C%206.7%20million" TargetMode="External"/><Relationship Id="rId8" Type="http://schemas.openxmlformats.org/officeDocument/2006/relationships/hyperlink" Target="https://www.asiapathways-adbi.org/2021/02/repurposing-food-waste-circular-economy-approach-food-system/" TargetMode="External"/><Relationship Id="rId3"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footer" Target="footer1.xml"/><Relationship Id="rId25" Type="http://schemas.openxmlformats.org/officeDocument/2006/relationships/image" Target="media/image11.emf"/><Relationship Id="rId33" Type="http://schemas.openxmlformats.org/officeDocument/2006/relationships/hyperlink" Target="https://www.foodaidnetwork.org.uk/data" TargetMode="External"/><Relationship Id="rId38" Type="http://schemas.openxmlformats.org/officeDocument/2006/relationships/hyperlink" Target="https://www.local.gov.uk/parliament/briefings-and-responses/debate-tackling-poverty-and-cost-food-house-common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8EE539-994F-4EA0-9C07-E72A255C8B6D}"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72D78480-B722-4AE1-9DF3-EDCE4DA06FC4}">
      <dgm:prSet phldrT="[Text]"/>
      <dgm:spPr/>
      <dgm:t>
        <a:bodyPr/>
        <a:lstStyle/>
        <a:p>
          <a:r>
            <a:rPr lang="en-GB"/>
            <a:t>Create Profile </a:t>
          </a:r>
        </a:p>
      </dgm:t>
    </dgm:pt>
    <dgm:pt modelId="{1D9A8FE1-37E2-4147-B39A-A85E1A47A9D6}" type="parTrans" cxnId="{1EA251FD-26CA-4662-9F92-000608AB5FF4}">
      <dgm:prSet/>
      <dgm:spPr/>
      <dgm:t>
        <a:bodyPr/>
        <a:lstStyle/>
        <a:p>
          <a:endParaRPr lang="en-GB"/>
        </a:p>
      </dgm:t>
    </dgm:pt>
    <dgm:pt modelId="{A430429B-910E-4674-A951-5966277E5DA1}" type="sibTrans" cxnId="{1EA251FD-26CA-4662-9F92-000608AB5FF4}">
      <dgm:prSet/>
      <dgm:spPr/>
      <dgm:t>
        <a:bodyPr/>
        <a:lstStyle/>
        <a:p>
          <a:endParaRPr lang="en-GB"/>
        </a:p>
      </dgm:t>
    </dgm:pt>
    <dgm:pt modelId="{0DD8F23E-C21C-4949-B492-71643608F02D}">
      <dgm:prSet phldrT="[Text]" custT="1"/>
      <dgm:spPr/>
      <dgm:t>
        <a:bodyPr/>
        <a:lstStyle/>
        <a:p>
          <a:pPr>
            <a:buFont typeface="+mj-lt"/>
            <a:buNone/>
          </a:pPr>
          <a:r>
            <a:rPr lang="en-GB" sz="1600"/>
            <a:t>User creates a profile including and allergies and food preferences</a:t>
          </a:r>
        </a:p>
      </dgm:t>
    </dgm:pt>
    <dgm:pt modelId="{A2853B47-C62A-4A4E-BBCD-7918D3600986}" type="parTrans" cxnId="{66A3D978-E4C3-4676-9DA5-28058A4898A9}">
      <dgm:prSet/>
      <dgm:spPr/>
      <dgm:t>
        <a:bodyPr/>
        <a:lstStyle/>
        <a:p>
          <a:endParaRPr lang="en-GB"/>
        </a:p>
      </dgm:t>
    </dgm:pt>
    <dgm:pt modelId="{1E1CA7BC-A46D-4113-99D1-02C261851FAB}" type="sibTrans" cxnId="{66A3D978-E4C3-4676-9DA5-28058A4898A9}">
      <dgm:prSet/>
      <dgm:spPr/>
      <dgm:t>
        <a:bodyPr/>
        <a:lstStyle/>
        <a:p>
          <a:endParaRPr lang="en-GB"/>
        </a:p>
      </dgm:t>
    </dgm:pt>
    <dgm:pt modelId="{1008A41F-10BC-4F8B-8E33-308B1F7EE462}">
      <dgm:prSet phldrT="[Text]"/>
      <dgm:spPr/>
      <dgm:t>
        <a:bodyPr/>
        <a:lstStyle/>
        <a:p>
          <a:r>
            <a:rPr lang="en-GB"/>
            <a:t>Budget</a:t>
          </a:r>
        </a:p>
      </dgm:t>
    </dgm:pt>
    <dgm:pt modelId="{78C5D456-2454-42AA-8DE9-C425F731D96D}" type="parTrans" cxnId="{BE3B9B66-1C0A-4170-BD03-FF9A040B8255}">
      <dgm:prSet/>
      <dgm:spPr/>
      <dgm:t>
        <a:bodyPr/>
        <a:lstStyle/>
        <a:p>
          <a:endParaRPr lang="en-GB"/>
        </a:p>
      </dgm:t>
    </dgm:pt>
    <dgm:pt modelId="{8090CA48-9DBC-4398-AEC3-FD387E9DED7D}" type="sibTrans" cxnId="{BE3B9B66-1C0A-4170-BD03-FF9A040B8255}">
      <dgm:prSet/>
      <dgm:spPr/>
      <dgm:t>
        <a:bodyPr/>
        <a:lstStyle/>
        <a:p>
          <a:endParaRPr lang="en-GB"/>
        </a:p>
      </dgm:t>
    </dgm:pt>
    <dgm:pt modelId="{FEF1300A-9607-4B9C-BB22-09DA7CF855C4}">
      <dgm:prSet phldrT="[Text]"/>
      <dgm:spPr/>
      <dgm:t>
        <a:bodyPr/>
        <a:lstStyle/>
        <a:p>
          <a:r>
            <a:rPr lang="en-GB"/>
            <a:t>Meal Plans Created</a:t>
          </a:r>
        </a:p>
      </dgm:t>
    </dgm:pt>
    <dgm:pt modelId="{8787051A-DC51-401A-9792-430FA712745D}" type="parTrans" cxnId="{62038733-5BA2-43C2-B90A-5E93C11C1FCA}">
      <dgm:prSet/>
      <dgm:spPr/>
      <dgm:t>
        <a:bodyPr/>
        <a:lstStyle/>
        <a:p>
          <a:endParaRPr lang="en-GB"/>
        </a:p>
      </dgm:t>
    </dgm:pt>
    <dgm:pt modelId="{71D9E447-A7FA-4B02-82D1-AB0E3ECFA747}" type="sibTrans" cxnId="{62038733-5BA2-43C2-B90A-5E93C11C1FCA}">
      <dgm:prSet/>
      <dgm:spPr/>
      <dgm:t>
        <a:bodyPr/>
        <a:lstStyle/>
        <a:p>
          <a:endParaRPr lang="en-GB"/>
        </a:p>
      </dgm:t>
    </dgm:pt>
    <dgm:pt modelId="{8C4D0554-2CF3-4A7E-AE5A-790DCFFB85C9}">
      <dgm:prSet phldrT="[Text]"/>
      <dgm:spPr/>
      <dgm:t>
        <a:bodyPr/>
        <a:lstStyle/>
        <a:p>
          <a:r>
            <a:rPr lang="en-GB"/>
            <a:t>Delivery Date 	</a:t>
          </a:r>
        </a:p>
      </dgm:t>
    </dgm:pt>
    <dgm:pt modelId="{BFB4B002-C28A-429E-B397-088F07552F26}" type="parTrans" cxnId="{50D4B14E-434B-488E-86A4-547278AEE985}">
      <dgm:prSet/>
      <dgm:spPr/>
      <dgm:t>
        <a:bodyPr/>
        <a:lstStyle/>
        <a:p>
          <a:endParaRPr lang="en-GB"/>
        </a:p>
      </dgm:t>
    </dgm:pt>
    <dgm:pt modelId="{9BF8E542-8A96-46C1-BD72-15DB23C9CD95}" type="sibTrans" cxnId="{50D4B14E-434B-488E-86A4-547278AEE985}">
      <dgm:prSet/>
      <dgm:spPr/>
      <dgm:t>
        <a:bodyPr/>
        <a:lstStyle/>
        <a:p>
          <a:endParaRPr lang="en-GB"/>
        </a:p>
      </dgm:t>
    </dgm:pt>
    <dgm:pt modelId="{BE458212-1023-40C1-B8AB-BCCA7F4B5665}">
      <dgm:prSet phldrT="[Text]"/>
      <dgm:spPr/>
      <dgm:t>
        <a:bodyPr/>
        <a:lstStyle/>
        <a:p>
          <a:r>
            <a:rPr lang="en-GB"/>
            <a:t>Delivery</a:t>
          </a:r>
        </a:p>
      </dgm:t>
    </dgm:pt>
    <dgm:pt modelId="{85AEE2C1-7837-4739-8133-3B1EB6CBFB5A}" type="parTrans" cxnId="{255C8D88-2855-4F7F-9383-F3C302EB5B8D}">
      <dgm:prSet/>
      <dgm:spPr/>
      <dgm:t>
        <a:bodyPr/>
        <a:lstStyle/>
        <a:p>
          <a:endParaRPr lang="en-GB"/>
        </a:p>
      </dgm:t>
    </dgm:pt>
    <dgm:pt modelId="{7484DC7B-4C67-4DAC-B236-CC880E31F642}" type="sibTrans" cxnId="{255C8D88-2855-4F7F-9383-F3C302EB5B8D}">
      <dgm:prSet/>
      <dgm:spPr/>
      <dgm:t>
        <a:bodyPr/>
        <a:lstStyle/>
        <a:p>
          <a:endParaRPr lang="en-GB"/>
        </a:p>
      </dgm:t>
    </dgm:pt>
    <dgm:pt modelId="{B0771168-7051-44F9-8E3A-3962D59227B7}">
      <dgm:prSet phldrT="[Text]" custT="1"/>
      <dgm:spPr/>
      <dgm:t>
        <a:bodyPr/>
        <a:lstStyle/>
        <a:p>
          <a:r>
            <a:rPr lang="en-GB" sz="1600"/>
            <a:t>Food itmes are selected from warehouse along with recipe cards and delivered on relevant dates</a:t>
          </a:r>
        </a:p>
      </dgm:t>
    </dgm:pt>
    <dgm:pt modelId="{2FB68E6E-A9BD-4D0F-A414-5F3E532DCE35}" type="parTrans" cxnId="{BE2625C6-4028-450E-8D14-34FC780E22E6}">
      <dgm:prSet/>
      <dgm:spPr/>
      <dgm:t>
        <a:bodyPr/>
        <a:lstStyle/>
        <a:p>
          <a:endParaRPr lang="en-GB"/>
        </a:p>
      </dgm:t>
    </dgm:pt>
    <dgm:pt modelId="{33CCBB71-6DE3-4C90-A14C-63B72B76506F}" type="sibTrans" cxnId="{BE2625C6-4028-450E-8D14-34FC780E22E6}">
      <dgm:prSet/>
      <dgm:spPr/>
      <dgm:t>
        <a:bodyPr/>
        <a:lstStyle/>
        <a:p>
          <a:endParaRPr lang="en-GB"/>
        </a:p>
      </dgm:t>
    </dgm:pt>
    <dgm:pt modelId="{AC7DA566-99A2-4A70-9112-7782DC274257}">
      <dgm:prSet custT="1"/>
      <dgm:spPr/>
      <dgm:t>
        <a:bodyPr/>
        <a:lstStyle/>
        <a:p>
          <a:pPr>
            <a:buFont typeface="+mj-lt"/>
            <a:buNone/>
          </a:pPr>
          <a:r>
            <a:rPr lang="en-GB" sz="1600"/>
            <a:t>User completes weekly budget</a:t>
          </a:r>
        </a:p>
      </dgm:t>
    </dgm:pt>
    <dgm:pt modelId="{BC710428-E8CE-4957-8FBB-C38AF033184F}" type="parTrans" cxnId="{A2E6579E-22F7-451B-ADBA-A9A163464830}">
      <dgm:prSet/>
      <dgm:spPr/>
      <dgm:t>
        <a:bodyPr/>
        <a:lstStyle/>
        <a:p>
          <a:endParaRPr lang="en-GB"/>
        </a:p>
      </dgm:t>
    </dgm:pt>
    <dgm:pt modelId="{E4AE2431-F6E9-4883-B37D-2B3367C2738B}" type="sibTrans" cxnId="{A2E6579E-22F7-451B-ADBA-A9A163464830}">
      <dgm:prSet/>
      <dgm:spPr/>
      <dgm:t>
        <a:bodyPr/>
        <a:lstStyle/>
        <a:p>
          <a:endParaRPr lang="en-GB"/>
        </a:p>
      </dgm:t>
    </dgm:pt>
    <dgm:pt modelId="{A162580E-F9E7-44AB-9C62-537796DE214B}">
      <dgm:prSet custT="1"/>
      <dgm:spPr/>
      <dgm:t>
        <a:bodyPr/>
        <a:lstStyle/>
        <a:p>
          <a:pPr>
            <a:buFont typeface="+mj-lt"/>
            <a:buNone/>
          </a:pPr>
          <a:r>
            <a:rPr lang="en-GB" sz="1600"/>
            <a:t>Meal recipes and shopping lists are created and users can subsitiutue or add alternative products </a:t>
          </a:r>
        </a:p>
      </dgm:t>
    </dgm:pt>
    <dgm:pt modelId="{A9E7951F-488C-4DF9-BA56-B9F8C55777CC}" type="parTrans" cxnId="{51E485B7-2B05-4BD9-B9C9-F840C968883E}">
      <dgm:prSet/>
      <dgm:spPr/>
      <dgm:t>
        <a:bodyPr/>
        <a:lstStyle/>
        <a:p>
          <a:endParaRPr lang="en-GB"/>
        </a:p>
      </dgm:t>
    </dgm:pt>
    <dgm:pt modelId="{C8D184B8-EB18-4821-9D1C-C4EBC4B4E998}" type="sibTrans" cxnId="{51E485B7-2B05-4BD9-B9C9-F840C968883E}">
      <dgm:prSet/>
      <dgm:spPr/>
      <dgm:t>
        <a:bodyPr/>
        <a:lstStyle/>
        <a:p>
          <a:endParaRPr lang="en-GB"/>
        </a:p>
      </dgm:t>
    </dgm:pt>
    <dgm:pt modelId="{6431521B-4548-4C8A-B390-2E9EB83A7181}">
      <dgm:prSet phldrT="[Text]" custT="1"/>
      <dgm:spPr/>
      <dgm:t>
        <a:bodyPr/>
        <a:lstStyle/>
        <a:p>
          <a:r>
            <a:rPr lang="en-GB" sz="1600"/>
            <a:t>Users select delivery dates </a:t>
          </a:r>
        </a:p>
      </dgm:t>
    </dgm:pt>
    <dgm:pt modelId="{356AFC27-E9C2-42E6-8707-F83EF1E56344}" type="sibTrans" cxnId="{F569EB90-6FDB-4A72-B8B6-C868CE89BA02}">
      <dgm:prSet/>
      <dgm:spPr/>
      <dgm:t>
        <a:bodyPr/>
        <a:lstStyle/>
        <a:p>
          <a:endParaRPr lang="en-GB"/>
        </a:p>
      </dgm:t>
    </dgm:pt>
    <dgm:pt modelId="{AA64CE24-0A31-4E9A-8372-DF90A073D275}" type="parTrans" cxnId="{F569EB90-6FDB-4A72-B8B6-C868CE89BA02}">
      <dgm:prSet/>
      <dgm:spPr/>
      <dgm:t>
        <a:bodyPr/>
        <a:lstStyle/>
        <a:p>
          <a:endParaRPr lang="en-GB"/>
        </a:p>
      </dgm:t>
    </dgm:pt>
    <dgm:pt modelId="{CF909F9D-9B71-47EA-BC8F-9BDB2B4B303F}" type="pres">
      <dgm:prSet presAssocID="{988EE539-994F-4EA0-9C07-E72A255C8B6D}" presName="linearFlow" presStyleCnt="0">
        <dgm:presLayoutVars>
          <dgm:dir/>
          <dgm:animLvl val="lvl"/>
          <dgm:resizeHandles val="exact"/>
        </dgm:presLayoutVars>
      </dgm:prSet>
      <dgm:spPr/>
    </dgm:pt>
    <dgm:pt modelId="{F1892660-403F-4C22-B3B0-0EB0F7146662}" type="pres">
      <dgm:prSet presAssocID="{72D78480-B722-4AE1-9DF3-EDCE4DA06FC4}" presName="composite" presStyleCnt="0"/>
      <dgm:spPr/>
    </dgm:pt>
    <dgm:pt modelId="{2447AD83-4747-4FFF-881B-4D8E068B790D}" type="pres">
      <dgm:prSet presAssocID="{72D78480-B722-4AE1-9DF3-EDCE4DA06FC4}" presName="parentText" presStyleLbl="alignNode1" presStyleIdx="0" presStyleCnt="5">
        <dgm:presLayoutVars>
          <dgm:chMax val="1"/>
          <dgm:bulletEnabled val="1"/>
        </dgm:presLayoutVars>
      </dgm:prSet>
      <dgm:spPr/>
    </dgm:pt>
    <dgm:pt modelId="{93F7A07F-D037-45DB-B033-46960544CFC8}" type="pres">
      <dgm:prSet presAssocID="{72D78480-B722-4AE1-9DF3-EDCE4DA06FC4}" presName="descendantText" presStyleLbl="alignAcc1" presStyleIdx="0" presStyleCnt="5">
        <dgm:presLayoutVars>
          <dgm:bulletEnabled val="1"/>
        </dgm:presLayoutVars>
      </dgm:prSet>
      <dgm:spPr/>
    </dgm:pt>
    <dgm:pt modelId="{7162D3BE-BA63-47EC-9BE5-AD685AAE6642}" type="pres">
      <dgm:prSet presAssocID="{A430429B-910E-4674-A951-5966277E5DA1}" presName="sp" presStyleCnt="0"/>
      <dgm:spPr/>
    </dgm:pt>
    <dgm:pt modelId="{6BFC0534-6684-45FD-8B9D-BC7E7657589B}" type="pres">
      <dgm:prSet presAssocID="{1008A41F-10BC-4F8B-8E33-308B1F7EE462}" presName="composite" presStyleCnt="0"/>
      <dgm:spPr/>
    </dgm:pt>
    <dgm:pt modelId="{0B4CCE39-3904-4DEE-8F56-8BA522118D16}" type="pres">
      <dgm:prSet presAssocID="{1008A41F-10BC-4F8B-8E33-308B1F7EE462}" presName="parentText" presStyleLbl="alignNode1" presStyleIdx="1" presStyleCnt="5">
        <dgm:presLayoutVars>
          <dgm:chMax val="1"/>
          <dgm:bulletEnabled val="1"/>
        </dgm:presLayoutVars>
      </dgm:prSet>
      <dgm:spPr/>
    </dgm:pt>
    <dgm:pt modelId="{BEAF98E3-DB66-489E-89CE-50F4351E04A6}" type="pres">
      <dgm:prSet presAssocID="{1008A41F-10BC-4F8B-8E33-308B1F7EE462}" presName="descendantText" presStyleLbl="alignAcc1" presStyleIdx="1" presStyleCnt="5">
        <dgm:presLayoutVars>
          <dgm:bulletEnabled val="1"/>
        </dgm:presLayoutVars>
      </dgm:prSet>
      <dgm:spPr/>
    </dgm:pt>
    <dgm:pt modelId="{427BAE06-8F6D-46EE-A72B-CACF5BCDF509}" type="pres">
      <dgm:prSet presAssocID="{8090CA48-9DBC-4398-AEC3-FD387E9DED7D}" presName="sp" presStyleCnt="0"/>
      <dgm:spPr/>
    </dgm:pt>
    <dgm:pt modelId="{6547E28E-55AB-4917-B1E3-D11FB7916498}" type="pres">
      <dgm:prSet presAssocID="{FEF1300A-9607-4B9C-BB22-09DA7CF855C4}" presName="composite" presStyleCnt="0"/>
      <dgm:spPr/>
    </dgm:pt>
    <dgm:pt modelId="{82D06356-AC6F-4325-AD47-C63D67838476}" type="pres">
      <dgm:prSet presAssocID="{FEF1300A-9607-4B9C-BB22-09DA7CF855C4}" presName="parentText" presStyleLbl="alignNode1" presStyleIdx="2" presStyleCnt="5">
        <dgm:presLayoutVars>
          <dgm:chMax val="1"/>
          <dgm:bulletEnabled val="1"/>
        </dgm:presLayoutVars>
      </dgm:prSet>
      <dgm:spPr/>
    </dgm:pt>
    <dgm:pt modelId="{8685B391-29AF-4910-A645-EA198F761AE6}" type="pres">
      <dgm:prSet presAssocID="{FEF1300A-9607-4B9C-BB22-09DA7CF855C4}" presName="descendantText" presStyleLbl="alignAcc1" presStyleIdx="2" presStyleCnt="5">
        <dgm:presLayoutVars>
          <dgm:bulletEnabled val="1"/>
        </dgm:presLayoutVars>
      </dgm:prSet>
      <dgm:spPr/>
    </dgm:pt>
    <dgm:pt modelId="{6484BF13-9A01-41DC-B749-6A32D90C3B50}" type="pres">
      <dgm:prSet presAssocID="{71D9E447-A7FA-4B02-82D1-AB0E3ECFA747}" presName="sp" presStyleCnt="0"/>
      <dgm:spPr/>
    </dgm:pt>
    <dgm:pt modelId="{3611A9A7-913C-4755-ADC9-D6B55B8D01F3}" type="pres">
      <dgm:prSet presAssocID="{8C4D0554-2CF3-4A7E-AE5A-790DCFFB85C9}" presName="composite" presStyleCnt="0"/>
      <dgm:spPr/>
    </dgm:pt>
    <dgm:pt modelId="{C4AD5BD9-F37A-40DB-B342-D5ABB90F65D1}" type="pres">
      <dgm:prSet presAssocID="{8C4D0554-2CF3-4A7E-AE5A-790DCFFB85C9}" presName="parentText" presStyleLbl="alignNode1" presStyleIdx="3" presStyleCnt="5">
        <dgm:presLayoutVars>
          <dgm:chMax val="1"/>
          <dgm:bulletEnabled val="1"/>
        </dgm:presLayoutVars>
      </dgm:prSet>
      <dgm:spPr/>
    </dgm:pt>
    <dgm:pt modelId="{0ACEE22E-21FE-4362-AF3F-F4CE02CB14DB}" type="pres">
      <dgm:prSet presAssocID="{8C4D0554-2CF3-4A7E-AE5A-790DCFFB85C9}" presName="descendantText" presStyleLbl="alignAcc1" presStyleIdx="3" presStyleCnt="5">
        <dgm:presLayoutVars>
          <dgm:bulletEnabled val="1"/>
        </dgm:presLayoutVars>
      </dgm:prSet>
      <dgm:spPr/>
    </dgm:pt>
    <dgm:pt modelId="{3DB5B543-E238-4FBB-82FB-66F233D4806C}" type="pres">
      <dgm:prSet presAssocID="{9BF8E542-8A96-46C1-BD72-15DB23C9CD95}" presName="sp" presStyleCnt="0"/>
      <dgm:spPr/>
    </dgm:pt>
    <dgm:pt modelId="{36B58D1D-C74D-4126-8F1D-D7383B0A1E31}" type="pres">
      <dgm:prSet presAssocID="{BE458212-1023-40C1-B8AB-BCCA7F4B5665}" presName="composite" presStyleCnt="0"/>
      <dgm:spPr/>
    </dgm:pt>
    <dgm:pt modelId="{8603B1E7-44A9-4809-B603-5BC07A173333}" type="pres">
      <dgm:prSet presAssocID="{BE458212-1023-40C1-B8AB-BCCA7F4B5665}" presName="parentText" presStyleLbl="alignNode1" presStyleIdx="4" presStyleCnt="5">
        <dgm:presLayoutVars>
          <dgm:chMax val="1"/>
          <dgm:bulletEnabled val="1"/>
        </dgm:presLayoutVars>
      </dgm:prSet>
      <dgm:spPr/>
    </dgm:pt>
    <dgm:pt modelId="{CD36014F-FF20-465E-B263-F350A611CE95}" type="pres">
      <dgm:prSet presAssocID="{BE458212-1023-40C1-B8AB-BCCA7F4B5665}" presName="descendantText" presStyleLbl="alignAcc1" presStyleIdx="4" presStyleCnt="5">
        <dgm:presLayoutVars>
          <dgm:bulletEnabled val="1"/>
        </dgm:presLayoutVars>
      </dgm:prSet>
      <dgm:spPr/>
    </dgm:pt>
  </dgm:ptLst>
  <dgm:cxnLst>
    <dgm:cxn modelId="{71DDCD26-F82A-4E05-BC0A-1F133B751BCF}" type="presOf" srcId="{FEF1300A-9607-4B9C-BB22-09DA7CF855C4}" destId="{82D06356-AC6F-4325-AD47-C63D67838476}" srcOrd="0" destOrd="0" presId="urn:microsoft.com/office/officeart/2005/8/layout/chevron2"/>
    <dgm:cxn modelId="{62038733-5BA2-43C2-B90A-5E93C11C1FCA}" srcId="{988EE539-994F-4EA0-9C07-E72A255C8B6D}" destId="{FEF1300A-9607-4B9C-BB22-09DA7CF855C4}" srcOrd="2" destOrd="0" parTransId="{8787051A-DC51-401A-9792-430FA712745D}" sibTransId="{71D9E447-A7FA-4B02-82D1-AB0E3ECFA747}"/>
    <dgm:cxn modelId="{A9BC2D61-4FB2-4109-BD98-C6596C88BC8C}" type="presOf" srcId="{B0771168-7051-44F9-8E3A-3962D59227B7}" destId="{CD36014F-FF20-465E-B263-F350A611CE95}" srcOrd="0" destOrd="0" presId="urn:microsoft.com/office/officeart/2005/8/layout/chevron2"/>
    <dgm:cxn modelId="{0E9F8566-4D8B-4838-81EE-B29847979A52}" type="presOf" srcId="{1008A41F-10BC-4F8B-8E33-308B1F7EE462}" destId="{0B4CCE39-3904-4DEE-8F56-8BA522118D16}" srcOrd="0" destOrd="0" presId="urn:microsoft.com/office/officeart/2005/8/layout/chevron2"/>
    <dgm:cxn modelId="{BE3B9B66-1C0A-4170-BD03-FF9A040B8255}" srcId="{988EE539-994F-4EA0-9C07-E72A255C8B6D}" destId="{1008A41F-10BC-4F8B-8E33-308B1F7EE462}" srcOrd="1" destOrd="0" parTransId="{78C5D456-2454-42AA-8DE9-C425F731D96D}" sibTransId="{8090CA48-9DBC-4398-AEC3-FD387E9DED7D}"/>
    <dgm:cxn modelId="{50D4B14E-434B-488E-86A4-547278AEE985}" srcId="{988EE539-994F-4EA0-9C07-E72A255C8B6D}" destId="{8C4D0554-2CF3-4A7E-AE5A-790DCFFB85C9}" srcOrd="3" destOrd="0" parTransId="{BFB4B002-C28A-429E-B397-088F07552F26}" sibTransId="{9BF8E542-8A96-46C1-BD72-15DB23C9CD95}"/>
    <dgm:cxn modelId="{83994671-016C-4799-80E9-58AF6CD44114}" type="presOf" srcId="{BE458212-1023-40C1-B8AB-BCCA7F4B5665}" destId="{8603B1E7-44A9-4809-B603-5BC07A173333}" srcOrd="0" destOrd="0" presId="urn:microsoft.com/office/officeart/2005/8/layout/chevron2"/>
    <dgm:cxn modelId="{FD78AB72-B280-4015-8BEA-5F59F0BC239B}" type="presOf" srcId="{8C4D0554-2CF3-4A7E-AE5A-790DCFFB85C9}" destId="{C4AD5BD9-F37A-40DB-B342-D5ABB90F65D1}" srcOrd="0" destOrd="0" presId="urn:microsoft.com/office/officeart/2005/8/layout/chevron2"/>
    <dgm:cxn modelId="{66A3D978-E4C3-4676-9DA5-28058A4898A9}" srcId="{72D78480-B722-4AE1-9DF3-EDCE4DA06FC4}" destId="{0DD8F23E-C21C-4949-B492-71643608F02D}" srcOrd="0" destOrd="0" parTransId="{A2853B47-C62A-4A4E-BBCD-7918D3600986}" sibTransId="{1E1CA7BC-A46D-4113-99D1-02C261851FAB}"/>
    <dgm:cxn modelId="{CB6EB086-E8DC-4E8F-BAB7-955B5775BF63}" type="presOf" srcId="{72D78480-B722-4AE1-9DF3-EDCE4DA06FC4}" destId="{2447AD83-4747-4FFF-881B-4D8E068B790D}" srcOrd="0" destOrd="0" presId="urn:microsoft.com/office/officeart/2005/8/layout/chevron2"/>
    <dgm:cxn modelId="{255C8D88-2855-4F7F-9383-F3C302EB5B8D}" srcId="{988EE539-994F-4EA0-9C07-E72A255C8B6D}" destId="{BE458212-1023-40C1-B8AB-BCCA7F4B5665}" srcOrd="4" destOrd="0" parTransId="{85AEE2C1-7837-4739-8133-3B1EB6CBFB5A}" sibTransId="{7484DC7B-4C67-4DAC-B236-CC880E31F642}"/>
    <dgm:cxn modelId="{F569EB90-6FDB-4A72-B8B6-C868CE89BA02}" srcId="{8C4D0554-2CF3-4A7E-AE5A-790DCFFB85C9}" destId="{6431521B-4548-4C8A-B390-2E9EB83A7181}" srcOrd="0" destOrd="0" parTransId="{AA64CE24-0A31-4E9A-8372-DF90A073D275}" sibTransId="{356AFC27-E9C2-42E6-8707-F83EF1E56344}"/>
    <dgm:cxn modelId="{BD778394-092C-4F02-B52E-16E8700E2361}" type="presOf" srcId="{AC7DA566-99A2-4A70-9112-7782DC274257}" destId="{BEAF98E3-DB66-489E-89CE-50F4351E04A6}" srcOrd="0" destOrd="0" presId="urn:microsoft.com/office/officeart/2005/8/layout/chevron2"/>
    <dgm:cxn modelId="{A2E6579E-22F7-451B-ADBA-A9A163464830}" srcId="{1008A41F-10BC-4F8B-8E33-308B1F7EE462}" destId="{AC7DA566-99A2-4A70-9112-7782DC274257}" srcOrd="0" destOrd="0" parTransId="{BC710428-E8CE-4957-8FBB-C38AF033184F}" sibTransId="{E4AE2431-F6E9-4883-B37D-2B3367C2738B}"/>
    <dgm:cxn modelId="{9BEBA69F-C3F0-44CA-B6D0-9A9291710DFE}" type="presOf" srcId="{6431521B-4548-4C8A-B390-2E9EB83A7181}" destId="{0ACEE22E-21FE-4362-AF3F-F4CE02CB14DB}" srcOrd="0" destOrd="0" presId="urn:microsoft.com/office/officeart/2005/8/layout/chevron2"/>
    <dgm:cxn modelId="{51E485B7-2B05-4BD9-B9C9-F840C968883E}" srcId="{FEF1300A-9607-4B9C-BB22-09DA7CF855C4}" destId="{A162580E-F9E7-44AB-9C62-537796DE214B}" srcOrd="0" destOrd="0" parTransId="{A9E7951F-488C-4DF9-BA56-B9F8C55777CC}" sibTransId="{C8D184B8-EB18-4821-9D1C-C4EBC4B4E998}"/>
    <dgm:cxn modelId="{BE2625C6-4028-450E-8D14-34FC780E22E6}" srcId="{BE458212-1023-40C1-B8AB-BCCA7F4B5665}" destId="{B0771168-7051-44F9-8E3A-3962D59227B7}" srcOrd="0" destOrd="0" parTransId="{2FB68E6E-A9BD-4D0F-A414-5F3E532DCE35}" sibTransId="{33CCBB71-6DE3-4C90-A14C-63B72B76506F}"/>
    <dgm:cxn modelId="{6DB162D1-B94A-4A21-9318-B4D4402A71FC}" type="presOf" srcId="{988EE539-994F-4EA0-9C07-E72A255C8B6D}" destId="{CF909F9D-9B71-47EA-BC8F-9BDB2B4B303F}" srcOrd="0" destOrd="0" presId="urn:microsoft.com/office/officeart/2005/8/layout/chevron2"/>
    <dgm:cxn modelId="{9AA5DEDE-BE86-49B7-B5C6-9D72A964C490}" type="presOf" srcId="{A162580E-F9E7-44AB-9C62-537796DE214B}" destId="{8685B391-29AF-4910-A645-EA198F761AE6}" srcOrd="0" destOrd="0" presId="urn:microsoft.com/office/officeart/2005/8/layout/chevron2"/>
    <dgm:cxn modelId="{603B58ED-D591-49C3-996F-F08CFDC069F0}" type="presOf" srcId="{0DD8F23E-C21C-4949-B492-71643608F02D}" destId="{93F7A07F-D037-45DB-B033-46960544CFC8}" srcOrd="0" destOrd="0" presId="urn:microsoft.com/office/officeart/2005/8/layout/chevron2"/>
    <dgm:cxn modelId="{1EA251FD-26CA-4662-9F92-000608AB5FF4}" srcId="{988EE539-994F-4EA0-9C07-E72A255C8B6D}" destId="{72D78480-B722-4AE1-9DF3-EDCE4DA06FC4}" srcOrd="0" destOrd="0" parTransId="{1D9A8FE1-37E2-4147-B39A-A85E1A47A9D6}" sibTransId="{A430429B-910E-4674-A951-5966277E5DA1}"/>
    <dgm:cxn modelId="{06A0AD3D-0F3D-45D4-8007-B7C7756CA2CA}" type="presParOf" srcId="{CF909F9D-9B71-47EA-BC8F-9BDB2B4B303F}" destId="{F1892660-403F-4C22-B3B0-0EB0F7146662}" srcOrd="0" destOrd="0" presId="urn:microsoft.com/office/officeart/2005/8/layout/chevron2"/>
    <dgm:cxn modelId="{5884DCD3-E667-4DB9-9CA0-84B9E73ED4F6}" type="presParOf" srcId="{F1892660-403F-4C22-B3B0-0EB0F7146662}" destId="{2447AD83-4747-4FFF-881B-4D8E068B790D}" srcOrd="0" destOrd="0" presId="urn:microsoft.com/office/officeart/2005/8/layout/chevron2"/>
    <dgm:cxn modelId="{DF1EB0CF-94EC-44DA-BFE3-8351676465B4}" type="presParOf" srcId="{F1892660-403F-4C22-B3B0-0EB0F7146662}" destId="{93F7A07F-D037-45DB-B033-46960544CFC8}" srcOrd="1" destOrd="0" presId="urn:microsoft.com/office/officeart/2005/8/layout/chevron2"/>
    <dgm:cxn modelId="{EA0AB2E5-62EB-48DD-983F-28A9BBC15B03}" type="presParOf" srcId="{CF909F9D-9B71-47EA-BC8F-9BDB2B4B303F}" destId="{7162D3BE-BA63-47EC-9BE5-AD685AAE6642}" srcOrd="1" destOrd="0" presId="urn:microsoft.com/office/officeart/2005/8/layout/chevron2"/>
    <dgm:cxn modelId="{FEB27EB6-17DD-4819-A066-CB07DFF581BD}" type="presParOf" srcId="{CF909F9D-9B71-47EA-BC8F-9BDB2B4B303F}" destId="{6BFC0534-6684-45FD-8B9D-BC7E7657589B}" srcOrd="2" destOrd="0" presId="urn:microsoft.com/office/officeart/2005/8/layout/chevron2"/>
    <dgm:cxn modelId="{848CF758-17A4-4856-A97B-B8827394C49A}" type="presParOf" srcId="{6BFC0534-6684-45FD-8B9D-BC7E7657589B}" destId="{0B4CCE39-3904-4DEE-8F56-8BA522118D16}" srcOrd="0" destOrd="0" presId="urn:microsoft.com/office/officeart/2005/8/layout/chevron2"/>
    <dgm:cxn modelId="{CD5CF505-75E5-4164-A5B0-464FBFC7FB33}" type="presParOf" srcId="{6BFC0534-6684-45FD-8B9D-BC7E7657589B}" destId="{BEAF98E3-DB66-489E-89CE-50F4351E04A6}" srcOrd="1" destOrd="0" presId="urn:microsoft.com/office/officeart/2005/8/layout/chevron2"/>
    <dgm:cxn modelId="{02994ADA-61FF-425C-B0BA-0E385BEB7862}" type="presParOf" srcId="{CF909F9D-9B71-47EA-BC8F-9BDB2B4B303F}" destId="{427BAE06-8F6D-46EE-A72B-CACF5BCDF509}" srcOrd="3" destOrd="0" presId="urn:microsoft.com/office/officeart/2005/8/layout/chevron2"/>
    <dgm:cxn modelId="{9EF3C75F-59AD-4CFE-A945-15A4DF681346}" type="presParOf" srcId="{CF909F9D-9B71-47EA-BC8F-9BDB2B4B303F}" destId="{6547E28E-55AB-4917-B1E3-D11FB7916498}" srcOrd="4" destOrd="0" presId="urn:microsoft.com/office/officeart/2005/8/layout/chevron2"/>
    <dgm:cxn modelId="{E1ADFCD1-2ADB-4A76-8FA7-D9D10E684F67}" type="presParOf" srcId="{6547E28E-55AB-4917-B1E3-D11FB7916498}" destId="{82D06356-AC6F-4325-AD47-C63D67838476}" srcOrd="0" destOrd="0" presId="urn:microsoft.com/office/officeart/2005/8/layout/chevron2"/>
    <dgm:cxn modelId="{00AF78A5-8FC9-484B-8B16-9E809E59D01B}" type="presParOf" srcId="{6547E28E-55AB-4917-B1E3-D11FB7916498}" destId="{8685B391-29AF-4910-A645-EA198F761AE6}" srcOrd="1" destOrd="0" presId="urn:microsoft.com/office/officeart/2005/8/layout/chevron2"/>
    <dgm:cxn modelId="{19FEB4D4-B367-4856-9B91-3BE44BEEFC97}" type="presParOf" srcId="{CF909F9D-9B71-47EA-BC8F-9BDB2B4B303F}" destId="{6484BF13-9A01-41DC-B749-6A32D90C3B50}" srcOrd="5" destOrd="0" presId="urn:microsoft.com/office/officeart/2005/8/layout/chevron2"/>
    <dgm:cxn modelId="{C43002A5-1CE6-4942-A1B9-29A9B4D08926}" type="presParOf" srcId="{CF909F9D-9B71-47EA-BC8F-9BDB2B4B303F}" destId="{3611A9A7-913C-4755-ADC9-D6B55B8D01F3}" srcOrd="6" destOrd="0" presId="urn:microsoft.com/office/officeart/2005/8/layout/chevron2"/>
    <dgm:cxn modelId="{C8E81A33-B062-49FE-84E7-69FC933AF9C4}" type="presParOf" srcId="{3611A9A7-913C-4755-ADC9-D6B55B8D01F3}" destId="{C4AD5BD9-F37A-40DB-B342-D5ABB90F65D1}" srcOrd="0" destOrd="0" presId="urn:microsoft.com/office/officeart/2005/8/layout/chevron2"/>
    <dgm:cxn modelId="{0BEE5584-FE79-4D16-ABE0-3554F7C1241D}" type="presParOf" srcId="{3611A9A7-913C-4755-ADC9-D6B55B8D01F3}" destId="{0ACEE22E-21FE-4362-AF3F-F4CE02CB14DB}" srcOrd="1" destOrd="0" presId="urn:microsoft.com/office/officeart/2005/8/layout/chevron2"/>
    <dgm:cxn modelId="{2BBF0961-6C0D-4FC0-A4AF-27C0AA129A79}" type="presParOf" srcId="{CF909F9D-9B71-47EA-BC8F-9BDB2B4B303F}" destId="{3DB5B543-E238-4FBB-82FB-66F233D4806C}" srcOrd="7" destOrd="0" presId="urn:microsoft.com/office/officeart/2005/8/layout/chevron2"/>
    <dgm:cxn modelId="{6BD2F58A-256D-4FEB-8B23-9AE021B6FD11}" type="presParOf" srcId="{CF909F9D-9B71-47EA-BC8F-9BDB2B4B303F}" destId="{36B58D1D-C74D-4126-8F1D-D7383B0A1E31}" srcOrd="8" destOrd="0" presId="urn:microsoft.com/office/officeart/2005/8/layout/chevron2"/>
    <dgm:cxn modelId="{744D01D1-7C55-4DA2-B248-7B33EEB54D77}" type="presParOf" srcId="{36B58D1D-C74D-4126-8F1D-D7383B0A1E31}" destId="{8603B1E7-44A9-4809-B603-5BC07A173333}" srcOrd="0" destOrd="0" presId="urn:microsoft.com/office/officeart/2005/8/layout/chevron2"/>
    <dgm:cxn modelId="{DAE7FF3B-F039-456E-AE19-2BD7886A8EB2}" type="presParOf" srcId="{36B58D1D-C74D-4126-8F1D-D7383B0A1E31}" destId="{CD36014F-FF20-465E-B263-F350A611CE95}" srcOrd="1" destOrd="0" presId="urn:microsoft.com/office/officeart/2005/8/layout/chevron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47AD83-4747-4FFF-881B-4D8E068B790D}">
      <dsp:nvSpPr>
        <dsp:cNvPr id="0" name=""/>
        <dsp:cNvSpPr/>
      </dsp:nvSpPr>
      <dsp:spPr>
        <a:xfrm rot="5400000">
          <a:off x="-99785" y="102054"/>
          <a:ext cx="665233" cy="46566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Create Profile </a:t>
          </a:r>
        </a:p>
      </dsp:txBody>
      <dsp:txXfrm rot="-5400000">
        <a:off x="1" y="235101"/>
        <a:ext cx="465663" cy="199570"/>
      </dsp:txXfrm>
    </dsp:sp>
    <dsp:sp modelId="{93F7A07F-D037-45DB-B033-46960544CFC8}">
      <dsp:nvSpPr>
        <dsp:cNvPr id="0" name=""/>
        <dsp:cNvSpPr/>
      </dsp:nvSpPr>
      <dsp:spPr>
        <a:xfrm rot="5400000">
          <a:off x="3120510" y="-2652578"/>
          <a:ext cx="432402" cy="574209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Font typeface="+mj-lt"/>
            <a:buNone/>
          </a:pPr>
          <a:r>
            <a:rPr lang="en-GB" sz="1600" kern="1200"/>
            <a:t>User creates a profile including and allergies and food preferences</a:t>
          </a:r>
        </a:p>
      </dsp:txBody>
      <dsp:txXfrm rot="-5400000">
        <a:off x="465663" y="23377"/>
        <a:ext cx="5720988" cy="390186"/>
      </dsp:txXfrm>
    </dsp:sp>
    <dsp:sp modelId="{0B4CCE39-3904-4DEE-8F56-8BA522118D16}">
      <dsp:nvSpPr>
        <dsp:cNvPr id="0" name=""/>
        <dsp:cNvSpPr/>
      </dsp:nvSpPr>
      <dsp:spPr>
        <a:xfrm rot="5400000">
          <a:off x="-99785" y="641207"/>
          <a:ext cx="665233" cy="46566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Budget</a:t>
          </a:r>
        </a:p>
      </dsp:txBody>
      <dsp:txXfrm rot="-5400000">
        <a:off x="1" y="774254"/>
        <a:ext cx="465663" cy="199570"/>
      </dsp:txXfrm>
    </dsp:sp>
    <dsp:sp modelId="{BEAF98E3-DB66-489E-89CE-50F4351E04A6}">
      <dsp:nvSpPr>
        <dsp:cNvPr id="0" name=""/>
        <dsp:cNvSpPr/>
      </dsp:nvSpPr>
      <dsp:spPr>
        <a:xfrm rot="5400000">
          <a:off x="3120510" y="-2113424"/>
          <a:ext cx="432402" cy="574209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Font typeface="+mj-lt"/>
            <a:buNone/>
          </a:pPr>
          <a:r>
            <a:rPr lang="en-GB" sz="1600" kern="1200"/>
            <a:t>User completes weekly budget</a:t>
          </a:r>
        </a:p>
      </dsp:txBody>
      <dsp:txXfrm rot="-5400000">
        <a:off x="465663" y="562531"/>
        <a:ext cx="5720988" cy="390186"/>
      </dsp:txXfrm>
    </dsp:sp>
    <dsp:sp modelId="{82D06356-AC6F-4325-AD47-C63D67838476}">
      <dsp:nvSpPr>
        <dsp:cNvPr id="0" name=""/>
        <dsp:cNvSpPr/>
      </dsp:nvSpPr>
      <dsp:spPr>
        <a:xfrm rot="5400000">
          <a:off x="-99785" y="1180360"/>
          <a:ext cx="665233" cy="46566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Meal Plans Created</a:t>
          </a:r>
        </a:p>
      </dsp:txBody>
      <dsp:txXfrm rot="-5400000">
        <a:off x="1" y="1313407"/>
        <a:ext cx="465663" cy="199570"/>
      </dsp:txXfrm>
    </dsp:sp>
    <dsp:sp modelId="{8685B391-29AF-4910-A645-EA198F761AE6}">
      <dsp:nvSpPr>
        <dsp:cNvPr id="0" name=""/>
        <dsp:cNvSpPr/>
      </dsp:nvSpPr>
      <dsp:spPr>
        <a:xfrm rot="5400000">
          <a:off x="3120510" y="-1574271"/>
          <a:ext cx="432402" cy="574209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Font typeface="+mj-lt"/>
            <a:buNone/>
          </a:pPr>
          <a:r>
            <a:rPr lang="en-GB" sz="1600" kern="1200"/>
            <a:t>Meal recipes and shopping lists are created and users can subsitiutue or add alternative products </a:t>
          </a:r>
        </a:p>
      </dsp:txBody>
      <dsp:txXfrm rot="-5400000">
        <a:off x="465663" y="1101684"/>
        <a:ext cx="5720988" cy="390186"/>
      </dsp:txXfrm>
    </dsp:sp>
    <dsp:sp modelId="{C4AD5BD9-F37A-40DB-B342-D5ABB90F65D1}">
      <dsp:nvSpPr>
        <dsp:cNvPr id="0" name=""/>
        <dsp:cNvSpPr/>
      </dsp:nvSpPr>
      <dsp:spPr>
        <a:xfrm rot="5400000">
          <a:off x="-99785" y="1719513"/>
          <a:ext cx="665233" cy="46566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Delivery Date 	</a:t>
          </a:r>
        </a:p>
      </dsp:txBody>
      <dsp:txXfrm rot="-5400000">
        <a:off x="1" y="1852560"/>
        <a:ext cx="465663" cy="199570"/>
      </dsp:txXfrm>
    </dsp:sp>
    <dsp:sp modelId="{0ACEE22E-21FE-4362-AF3F-F4CE02CB14DB}">
      <dsp:nvSpPr>
        <dsp:cNvPr id="0" name=""/>
        <dsp:cNvSpPr/>
      </dsp:nvSpPr>
      <dsp:spPr>
        <a:xfrm rot="5400000">
          <a:off x="3120510" y="-1035118"/>
          <a:ext cx="432402" cy="574209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Users select delivery dates </a:t>
          </a:r>
        </a:p>
      </dsp:txBody>
      <dsp:txXfrm rot="-5400000">
        <a:off x="465663" y="1640837"/>
        <a:ext cx="5720988" cy="390186"/>
      </dsp:txXfrm>
    </dsp:sp>
    <dsp:sp modelId="{8603B1E7-44A9-4809-B603-5BC07A173333}">
      <dsp:nvSpPr>
        <dsp:cNvPr id="0" name=""/>
        <dsp:cNvSpPr/>
      </dsp:nvSpPr>
      <dsp:spPr>
        <a:xfrm rot="5400000">
          <a:off x="-99785" y="2258667"/>
          <a:ext cx="665233" cy="46566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Delivery</a:t>
          </a:r>
        </a:p>
      </dsp:txBody>
      <dsp:txXfrm rot="-5400000">
        <a:off x="1" y="2391714"/>
        <a:ext cx="465663" cy="199570"/>
      </dsp:txXfrm>
    </dsp:sp>
    <dsp:sp modelId="{CD36014F-FF20-465E-B263-F350A611CE95}">
      <dsp:nvSpPr>
        <dsp:cNvPr id="0" name=""/>
        <dsp:cNvSpPr/>
      </dsp:nvSpPr>
      <dsp:spPr>
        <a:xfrm rot="5400000">
          <a:off x="3120510" y="-495965"/>
          <a:ext cx="432402" cy="574209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Food itmes are selected from warehouse along with recipe cards and delivered on relevant dates</a:t>
          </a:r>
        </a:p>
      </dsp:txBody>
      <dsp:txXfrm rot="-5400000">
        <a:off x="465663" y="2179990"/>
        <a:ext cx="5720988" cy="390186"/>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19</Pages>
  <Words>3800</Words>
  <Characters>21662</Characters>
  <Application>Microsoft Office Word</Application>
  <DocSecurity>0</DocSecurity>
  <Lines>180</Lines>
  <Paragraphs>50</Paragraphs>
  <ScaleCrop>false</ScaleCrop>
  <Company/>
  <LinksUpToDate>false</LinksUpToDate>
  <CharactersWithSpaces>25412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WasteNot Mobile App Project Plan</dc:title>
  <dc:subject/>
  <dc:creator>Tian Currie 2010067</dc:creator>
  <cp:keywords/>
  <dc:description/>
  <cp:lastModifiedBy>tian currie</cp:lastModifiedBy>
  <cp:revision>1</cp:revision>
  <dcterms:created xsi:type="dcterms:W3CDTF">2023-03-20T17:28:00Z</dcterms:created>
  <dcterms:modified xsi:type="dcterms:W3CDTF">2023-03-20T17:41:00Z</dcterms:modified>
</cp:coreProperties>
</file>