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02805" w14:textId="217F2AE6" w:rsidR="00E971F6" w:rsidRPr="002A76BA" w:rsidRDefault="00E971F6" w:rsidP="002A76BA">
      <w:pPr>
        <w:rPr>
          <w:rFonts w:ascii="Arial" w:hAnsi="Arial" w:cs="Arial"/>
        </w:rPr>
      </w:pPr>
    </w:p>
    <w:p w14:paraId="4E9C3F54" w14:textId="77777777" w:rsidR="00E971F6" w:rsidRPr="002A76BA" w:rsidRDefault="00E971F6" w:rsidP="002A76BA">
      <w:pPr>
        <w:jc w:val="center"/>
        <w:rPr>
          <w:rFonts w:ascii="Arial" w:hAnsi="Arial" w:cs="Arial"/>
          <w:b/>
        </w:rPr>
      </w:pPr>
    </w:p>
    <w:p w14:paraId="5B364890" w14:textId="06B1DA07" w:rsidR="00E971F6" w:rsidRPr="002A76BA" w:rsidRDefault="002A76BA" w:rsidP="002A76BA">
      <w:pPr>
        <w:rPr>
          <w:rFonts w:ascii="Arial" w:hAnsi="Arial" w:cs="Arial"/>
          <w:b/>
        </w:rPr>
      </w:pPr>
      <w:bookmarkStart w:id="0" w:name="_8yfk1phrgneu" w:colFirst="0" w:colLast="0"/>
      <w:bookmarkEnd w:id="0"/>
      <w:r w:rsidRPr="002A76BA">
        <w:rPr>
          <w:rFonts w:ascii="Arial" w:hAnsi="Arial" w:cs="Arial"/>
          <w:noProof/>
        </w:rPr>
        <w:drawing>
          <wp:inline distT="0" distB="0" distL="0" distR="0" wp14:anchorId="7005F0D1" wp14:editId="2D124999">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599ED3DB" w14:textId="77777777" w:rsidR="00E971F6" w:rsidRPr="002A76BA" w:rsidRDefault="00E971F6" w:rsidP="002A76BA">
      <w:pPr>
        <w:jc w:val="center"/>
        <w:rPr>
          <w:rFonts w:ascii="Arial" w:hAnsi="Arial" w:cs="Arial"/>
          <w:b/>
        </w:rPr>
      </w:pPr>
    </w:p>
    <w:p w14:paraId="3D3251B9" w14:textId="77777777" w:rsidR="00E971F6" w:rsidRPr="002A76BA" w:rsidRDefault="00E971F6" w:rsidP="002A76BA">
      <w:pPr>
        <w:jc w:val="center"/>
        <w:rPr>
          <w:rFonts w:ascii="Arial" w:hAnsi="Arial" w:cs="Arial"/>
          <w:b/>
        </w:rPr>
      </w:pPr>
    </w:p>
    <w:p w14:paraId="1C88D29F" w14:textId="77777777" w:rsidR="002A76BA" w:rsidRPr="002A76BA" w:rsidRDefault="002A76BA" w:rsidP="002A76BA">
      <w:pPr>
        <w:jc w:val="center"/>
        <w:rPr>
          <w:rFonts w:ascii="Arial" w:hAnsi="Arial" w:cs="Arial"/>
          <w:b/>
          <w:i/>
          <w:iCs/>
        </w:rPr>
      </w:pPr>
      <w:r w:rsidRPr="002A76BA">
        <w:rPr>
          <w:rFonts w:ascii="Arial" w:hAnsi="Arial" w:cs="Arial"/>
          <w:b/>
          <w:i/>
          <w:iCs/>
        </w:rPr>
        <w:t>Critically evaluate a range of traits and motivations across a variety of different types of entrepreneurs</w:t>
      </w:r>
    </w:p>
    <w:p w14:paraId="1E5FF385" w14:textId="77777777" w:rsidR="002A76BA" w:rsidRPr="002A76BA" w:rsidRDefault="002A76BA" w:rsidP="002A76BA">
      <w:pPr>
        <w:jc w:val="left"/>
        <w:rPr>
          <w:rFonts w:ascii="Arial" w:hAnsi="Arial" w:cs="Arial"/>
        </w:rPr>
      </w:pPr>
    </w:p>
    <w:p w14:paraId="4B1000C3" w14:textId="77777777" w:rsidR="002A76BA" w:rsidRPr="002A76BA" w:rsidRDefault="002A76BA" w:rsidP="002A76BA">
      <w:pPr>
        <w:jc w:val="left"/>
        <w:rPr>
          <w:rFonts w:ascii="Arial" w:hAnsi="Arial" w:cs="Arial"/>
        </w:rPr>
      </w:pPr>
    </w:p>
    <w:p w14:paraId="0F2B35FE" w14:textId="77777777" w:rsidR="002A76BA" w:rsidRPr="002A76BA" w:rsidRDefault="002A76BA" w:rsidP="002A76BA">
      <w:pPr>
        <w:ind w:firstLine="720"/>
        <w:rPr>
          <w:rFonts w:ascii="Arial" w:hAnsi="Arial" w:cs="Arial"/>
          <w:b/>
          <w:i/>
        </w:rPr>
      </w:pPr>
      <w:r w:rsidRPr="002A76BA">
        <w:rPr>
          <w:rFonts w:ascii="Arial" w:hAnsi="Arial" w:cs="Arial"/>
          <w:b/>
          <w:i/>
        </w:rPr>
        <w:t>Module: Entrepreneurship</w:t>
      </w:r>
    </w:p>
    <w:p w14:paraId="09EE8C3C" w14:textId="02A85756" w:rsidR="002A76BA" w:rsidRPr="002A76BA" w:rsidRDefault="002A76BA" w:rsidP="002A76BA">
      <w:pPr>
        <w:ind w:firstLine="720"/>
        <w:rPr>
          <w:rFonts w:ascii="Arial" w:hAnsi="Arial" w:cs="Arial"/>
          <w:b/>
          <w:i/>
        </w:rPr>
      </w:pPr>
      <w:r w:rsidRPr="002A76BA">
        <w:rPr>
          <w:rFonts w:ascii="Arial" w:hAnsi="Arial" w:cs="Arial"/>
          <w:b/>
          <w:i/>
        </w:rPr>
        <w:t>Module code: BMIH5001</w:t>
      </w:r>
    </w:p>
    <w:p w14:paraId="1F868974" w14:textId="3BBF36CC" w:rsidR="002A76BA" w:rsidRPr="002A76BA" w:rsidRDefault="002A76BA" w:rsidP="002A76BA">
      <w:pPr>
        <w:ind w:firstLine="720"/>
        <w:rPr>
          <w:rFonts w:ascii="Arial" w:hAnsi="Arial" w:cs="Arial"/>
          <w:b/>
          <w:i/>
        </w:rPr>
      </w:pPr>
      <w:r w:rsidRPr="002A76BA">
        <w:rPr>
          <w:rFonts w:ascii="Arial" w:hAnsi="Arial" w:cs="Arial"/>
          <w:b/>
          <w:i/>
        </w:rPr>
        <w:t xml:space="preserve">Lecturer Name: </w:t>
      </w:r>
      <w:r w:rsidR="00EE13FE" w:rsidRPr="00EE13FE">
        <w:rPr>
          <w:rFonts w:ascii="Arial" w:hAnsi="Arial" w:cs="Arial"/>
          <w:b/>
          <w:i/>
        </w:rPr>
        <w:t>Charlotte Joyner</w:t>
      </w:r>
    </w:p>
    <w:p w14:paraId="0753EEB3" w14:textId="77777777" w:rsidR="002A76BA" w:rsidRPr="002A76BA" w:rsidRDefault="002A76BA" w:rsidP="002A76BA">
      <w:pPr>
        <w:ind w:firstLine="720"/>
        <w:rPr>
          <w:rFonts w:ascii="Arial" w:hAnsi="Arial" w:cs="Arial"/>
          <w:b/>
          <w:i/>
        </w:rPr>
      </w:pPr>
      <w:r w:rsidRPr="002A76BA">
        <w:rPr>
          <w:rFonts w:ascii="Arial" w:hAnsi="Arial" w:cs="Arial"/>
          <w:b/>
          <w:i/>
        </w:rPr>
        <w:t>Student name: Elena Stenic</w:t>
      </w:r>
    </w:p>
    <w:p w14:paraId="39F90E69" w14:textId="77777777" w:rsidR="002A76BA" w:rsidRPr="002A76BA" w:rsidRDefault="002A76BA" w:rsidP="002A76BA">
      <w:pPr>
        <w:ind w:firstLine="720"/>
        <w:rPr>
          <w:rFonts w:ascii="Arial" w:hAnsi="Arial" w:cs="Arial"/>
          <w:b/>
          <w:i/>
        </w:rPr>
      </w:pPr>
      <w:r w:rsidRPr="002A76BA">
        <w:rPr>
          <w:rFonts w:ascii="Arial" w:hAnsi="Arial" w:cs="Arial"/>
          <w:b/>
          <w:i/>
        </w:rPr>
        <w:t>Student ID: 2246472</w:t>
      </w:r>
    </w:p>
    <w:p w14:paraId="22AAB3A1" w14:textId="57344D83" w:rsidR="002A76BA" w:rsidRPr="002A76BA" w:rsidRDefault="002A76BA" w:rsidP="002A76BA">
      <w:pPr>
        <w:ind w:firstLine="720"/>
        <w:rPr>
          <w:rFonts w:ascii="Arial" w:hAnsi="Arial" w:cs="Arial"/>
          <w:b/>
          <w:i/>
        </w:rPr>
      </w:pPr>
      <w:r w:rsidRPr="002A76BA">
        <w:rPr>
          <w:rFonts w:ascii="Arial" w:hAnsi="Arial" w:cs="Arial"/>
          <w:b/>
          <w:i/>
        </w:rPr>
        <w:t xml:space="preserve">Word count: </w:t>
      </w:r>
      <w:r w:rsidR="00EE13FE">
        <w:rPr>
          <w:rFonts w:ascii="Arial" w:hAnsi="Arial" w:cs="Arial"/>
          <w:b/>
          <w:i/>
        </w:rPr>
        <w:t>20</w:t>
      </w:r>
      <w:r w:rsidR="00DF2450">
        <w:rPr>
          <w:rFonts w:ascii="Arial" w:hAnsi="Arial" w:cs="Arial"/>
          <w:b/>
          <w:i/>
        </w:rPr>
        <w:t>25</w:t>
      </w:r>
    </w:p>
    <w:p w14:paraId="117D6F3F" w14:textId="77777777" w:rsidR="002A76BA" w:rsidRPr="002A76BA" w:rsidRDefault="002A76BA" w:rsidP="002A76BA">
      <w:pPr>
        <w:jc w:val="left"/>
        <w:rPr>
          <w:rFonts w:ascii="Arial" w:hAnsi="Arial" w:cs="Arial"/>
        </w:rPr>
      </w:pPr>
    </w:p>
    <w:p w14:paraId="0B0132CD" w14:textId="7B227D34" w:rsidR="00E971F6" w:rsidRPr="00DF2450" w:rsidRDefault="002A76BA" w:rsidP="00DF2450">
      <w:pPr>
        <w:jc w:val="left"/>
        <w:rPr>
          <w:rFonts w:ascii="Arial" w:hAnsi="Arial" w:cs="Arial"/>
          <w:i/>
        </w:rPr>
      </w:pPr>
      <w:r w:rsidRPr="002A76BA">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471EF6" w:rsidRPr="002A76BA">
        <w:rPr>
          <w:rFonts w:ascii="Arial" w:hAnsi="Arial" w:cs="Arial"/>
        </w:rPr>
        <w:br w:type="page"/>
      </w:r>
      <w:bookmarkStart w:id="1" w:name="_6s0viahv893r" w:colFirst="0" w:colLast="0"/>
      <w:bookmarkEnd w:id="1"/>
    </w:p>
    <w:p w14:paraId="48069EF1" w14:textId="77777777" w:rsidR="00E971F6" w:rsidRPr="002A76BA" w:rsidRDefault="00471EF6" w:rsidP="002A76BA">
      <w:pPr>
        <w:rPr>
          <w:rFonts w:ascii="Arial" w:hAnsi="Arial" w:cs="Arial"/>
        </w:rPr>
      </w:pPr>
      <w:r w:rsidRPr="002A76BA">
        <w:rPr>
          <w:rFonts w:ascii="Arial" w:hAnsi="Arial" w:cs="Arial"/>
        </w:rPr>
        <w:lastRenderedPageBreak/>
        <w:t>The hospitality industry is an entrepreneurial one as it involves great innovation and lots of business success (Barringer and Ireland, 2018). From the current literature, this essay assesses four main traits and drives for entrepreneurs including the need for achievement, risk-taking, locus of control and innovativeness. This examination of Conrad Hilton Richard Branson and other successful hospitality entrepreneurs reveals how such traits help make for an accomplished entrepreneur. The essay also describes how these traits may vary among entrepreneurs. It also provides information about the use of these traits in the hospitality industry.</w:t>
      </w:r>
    </w:p>
    <w:p w14:paraId="410C4D6E" w14:textId="00E2566C" w:rsidR="00E971F6" w:rsidRPr="002A76BA" w:rsidRDefault="00E971F6" w:rsidP="002A76BA">
      <w:pPr>
        <w:pStyle w:val="Heading1"/>
        <w:rPr>
          <w:rFonts w:ascii="Arial" w:hAnsi="Arial" w:cs="Arial"/>
        </w:rPr>
      </w:pPr>
      <w:bookmarkStart w:id="2" w:name="_n65mzt7dmrb6" w:colFirst="0" w:colLast="0"/>
      <w:bookmarkEnd w:id="2"/>
    </w:p>
    <w:p w14:paraId="3BD75B37" w14:textId="1A303C47" w:rsidR="0036497A" w:rsidRDefault="0036497A" w:rsidP="0036497A">
      <w:pPr>
        <w:spacing w:after="240"/>
        <w:rPr>
          <w:rFonts w:ascii="Arial" w:hAnsi="Arial" w:cs="Arial"/>
        </w:rPr>
      </w:pPr>
      <w:r w:rsidRPr="0036497A">
        <w:rPr>
          <w:rFonts w:ascii="Arial" w:hAnsi="Arial" w:cs="Arial"/>
        </w:rPr>
        <w:t xml:space="preserve">It is commonly acknowledged that entrepreneurs' personalities and operational styles are key to success, particularly in hospitality. According to trait theory, great entrepreneurs encourage creativity and thrive in challenging business conditions (Kerr et al., 2018). These traits—a strong desire for success, an internal centre of control, and a risk-taking tendency—influence business motivation and decision-making. McClelland's Theory of Needs (1961) defines affiliation, power, and success as the three key motivators for entrepreneurship. Success motivates entrepreneurs to take measured risks, establish high standards, and persevere. In highly competitive industries like hospitality, entrepreneurs that innovate, enhance efficiency, and provide demonstrable outcomes are frequently self-controlled and persistent (Saif &amp; Ghania, 2020). </w:t>
      </w:r>
      <w:r w:rsidRPr="0036497A">
        <w:rPr>
          <w:rFonts w:ascii="Arial" w:hAnsi="Arial" w:cs="Arial"/>
        </w:rPr>
        <w:br/>
        <w:t xml:space="preserve">Locus of control motivates entrepreneurs. Entrepreneurs with an internal locus of control are more proactive in planning and problem-solving because they believe their actions impact their organisation. This trait helps company leaders have a growth mindset, which helps them grab new opportunities, adapt to market changes, and make better decisions. However, those who blame the economy or competition may struggle to react swiftly. </w:t>
      </w:r>
      <w:r w:rsidRPr="0036497A">
        <w:rPr>
          <w:rFonts w:ascii="Arial" w:hAnsi="Arial" w:cs="Arial"/>
        </w:rPr>
        <w:br/>
        <w:t xml:space="preserve">Entrepreneurs must take risks to foster innovation and build their enterprises. Knight's Risk-Taking Propensity Theory (de Andrade Baptista et al., 2021) suggests company owners balance uncertainty reduction with firm potential. Founders take on these tasks because all organisations require strategic experimentation, financial investments, and calibrated risks to succeed. Hoteliers that can manage risk in a changing market exhibit </w:t>
      </w:r>
      <w:r w:rsidRPr="0036497A">
        <w:rPr>
          <w:rFonts w:ascii="Arial" w:hAnsi="Arial" w:cs="Arial"/>
        </w:rPr>
        <w:lastRenderedPageBreak/>
        <w:t xml:space="preserve">resilience, adaptability, and confidence. These traits help achieve long-term success and overcome hurdles. </w:t>
      </w:r>
    </w:p>
    <w:p w14:paraId="1F5A9AC5" w14:textId="71008410" w:rsidR="0036497A" w:rsidRPr="0036497A" w:rsidRDefault="0036497A" w:rsidP="0036497A">
      <w:pPr>
        <w:spacing w:after="240"/>
        <w:rPr>
          <w:rFonts w:ascii="Arial" w:hAnsi="Arial" w:cs="Arial"/>
        </w:rPr>
      </w:pPr>
      <w:r w:rsidRPr="0036497A">
        <w:rPr>
          <w:rFonts w:ascii="Arial" w:hAnsi="Arial" w:cs="Arial"/>
        </w:rPr>
        <w:t xml:space="preserve">Entrepreneurship requires agency, a drive for achievement, and risk-taking. While prioritising operational efficiency and customer happiness, hotel managers are inspired to innovate, enhance services, and stay competitive. To understand how great company executives retain industry relevance and growth over time, one must understand the relationship between motivation and entrepreneurial attributes. </w:t>
      </w:r>
    </w:p>
    <w:p w14:paraId="459E20AD" w14:textId="77777777" w:rsidR="002F68C0" w:rsidRDefault="002F68C0" w:rsidP="002F68C0">
      <w:pPr>
        <w:spacing w:after="0"/>
        <w:rPr>
          <w:rFonts w:ascii="Arial" w:hAnsi="Arial" w:cs="Arial"/>
        </w:rPr>
      </w:pPr>
      <w:r w:rsidRPr="002F68C0">
        <w:rPr>
          <w:rFonts w:ascii="Arial" w:hAnsi="Arial" w:cs="Arial"/>
        </w:rPr>
        <w:t>Flexibility is also important since an organisation cannot stay relevant if the entrepreneur does not create new items or ideas. The Timmons Model of entrepreneurship emphasises creativity and opportunity recognition (</w:t>
      </w:r>
      <w:proofErr w:type="spellStart"/>
      <w:r w:rsidRPr="002F68C0">
        <w:rPr>
          <w:rFonts w:ascii="Arial" w:hAnsi="Arial" w:cs="Arial"/>
        </w:rPr>
        <w:t>Savetpanuvong</w:t>
      </w:r>
      <w:proofErr w:type="spellEnd"/>
      <w:r w:rsidRPr="002F68C0">
        <w:rPr>
          <w:rFonts w:ascii="Arial" w:hAnsi="Arial" w:cs="Arial"/>
        </w:rPr>
        <w:t xml:space="preserve"> and </w:t>
      </w:r>
      <w:proofErr w:type="spellStart"/>
      <w:r w:rsidRPr="002F68C0">
        <w:rPr>
          <w:rFonts w:ascii="Arial" w:hAnsi="Arial" w:cs="Arial"/>
        </w:rPr>
        <w:t>Pankasem</w:t>
      </w:r>
      <w:proofErr w:type="spellEnd"/>
      <w:r w:rsidRPr="002F68C0">
        <w:rPr>
          <w:rFonts w:ascii="Arial" w:hAnsi="Arial" w:cs="Arial"/>
        </w:rPr>
        <w:t xml:space="preserve">, 2014). As shown by the top hospitality entrepreneurs, these traits are essential to success. These theories explain these traits and show how they can be applied in the hospitality industry to improve customer experiences, service quality, and business innovation for future growth (McMullen et al., 2021). </w:t>
      </w:r>
    </w:p>
    <w:p w14:paraId="0F6D7DB3" w14:textId="77777777" w:rsidR="002F68C0" w:rsidRDefault="002F68C0" w:rsidP="002F68C0">
      <w:pPr>
        <w:spacing w:after="0"/>
        <w:rPr>
          <w:rFonts w:ascii="Arial" w:hAnsi="Arial" w:cs="Arial"/>
        </w:rPr>
      </w:pPr>
      <w:r w:rsidRPr="002F68C0">
        <w:rPr>
          <w:rFonts w:ascii="Arial" w:hAnsi="Arial" w:cs="Arial"/>
        </w:rPr>
        <w:t xml:space="preserve">Entrepreneurs' motivation for accomplishment was originally identified by David McClelland in his Theory of Needs (1961). Ambitious, hard-working people who try to develop have this attribute. Motivated entrepreneurs must persevere and work hard to overcome obstacles and keep their businesses successful. This trait drives corporate owners to seek relevant information, take initiative, and take calculated risks to expand, according to McClelland (Saif &amp; Ghania, 2020). </w:t>
      </w:r>
    </w:p>
    <w:p w14:paraId="6E19003D" w14:textId="77777777" w:rsidR="002F68C0" w:rsidRDefault="002F68C0" w:rsidP="002F68C0">
      <w:pPr>
        <w:spacing w:after="0"/>
        <w:rPr>
          <w:rFonts w:ascii="Arial" w:hAnsi="Arial" w:cs="Arial"/>
        </w:rPr>
      </w:pPr>
      <w:r w:rsidRPr="002F68C0">
        <w:rPr>
          <w:rFonts w:ascii="Arial" w:hAnsi="Arial" w:cs="Arial"/>
        </w:rPr>
        <w:t xml:space="preserve">Hilton Hotels founder Conrad Hilton exemplifies this. Hilton wanted a global hotel chain to satisfy his thirst for success. Even in tough economic times, he strives for customer satisfaction and market diversification (Kee, 2024). Even in economic downturns, entrepreneurs' constant pursuit of development illustrates that the demand for success drives firm growth. </w:t>
      </w:r>
    </w:p>
    <w:p w14:paraId="70ED2141" w14:textId="09C88EC0" w:rsidR="002F68C0" w:rsidRPr="002F68C0" w:rsidRDefault="002F68C0" w:rsidP="002F68C0">
      <w:pPr>
        <w:spacing w:after="0"/>
        <w:rPr>
          <w:rFonts w:ascii="Arial" w:hAnsi="Arial" w:cs="Arial"/>
        </w:rPr>
      </w:pPr>
      <w:r w:rsidRPr="002F68C0">
        <w:rPr>
          <w:rFonts w:ascii="Arial" w:hAnsi="Arial" w:cs="Arial"/>
        </w:rPr>
        <w:t>Achievement develops resilience because entrepreneurs can handle setbacks. Hilton wanted to improve customer responsiveness, organisational performance, and image (Kerr et al., 2018). In other words, self-aggregated regulation of success incentives is important for entrepreneurs who desire to succeed (</w:t>
      </w:r>
      <w:proofErr w:type="spellStart"/>
      <w:r w:rsidRPr="002F68C0">
        <w:rPr>
          <w:rFonts w:ascii="Arial" w:hAnsi="Arial" w:cs="Arial"/>
        </w:rPr>
        <w:t>Hansemark</w:t>
      </w:r>
      <w:proofErr w:type="spellEnd"/>
      <w:r w:rsidRPr="002F68C0">
        <w:rPr>
          <w:rFonts w:ascii="Arial" w:hAnsi="Arial" w:cs="Arial"/>
        </w:rPr>
        <w:t xml:space="preserve">, 1998). </w:t>
      </w:r>
    </w:p>
    <w:p w14:paraId="41C4EEEC" w14:textId="77777777" w:rsidR="002F68C0" w:rsidRDefault="002F68C0" w:rsidP="002F68C0">
      <w:pPr>
        <w:spacing w:after="0"/>
        <w:rPr>
          <w:rFonts w:ascii="Arial" w:hAnsi="Arial" w:cs="Arial"/>
        </w:rPr>
      </w:pPr>
      <w:r w:rsidRPr="002F68C0">
        <w:rPr>
          <w:rFonts w:ascii="Arial" w:hAnsi="Arial" w:cs="Arial"/>
        </w:rPr>
        <w:lastRenderedPageBreak/>
        <w:t xml:space="preserve">The capacity to explore high-risk, high-reward opportunities is another risk-taking trait. Entrepreneurial risks include spotting opportunities, making choices, and surviving risks and uncertainties. Frank Knight's </w:t>
      </w:r>
      <w:proofErr w:type="gramStart"/>
      <w:r w:rsidRPr="002F68C0">
        <w:rPr>
          <w:rFonts w:ascii="Arial" w:hAnsi="Arial" w:cs="Arial"/>
        </w:rPr>
        <w:t>Risk Taking</w:t>
      </w:r>
      <w:proofErr w:type="gramEnd"/>
      <w:r w:rsidRPr="002F68C0">
        <w:rPr>
          <w:rFonts w:ascii="Arial" w:hAnsi="Arial" w:cs="Arial"/>
        </w:rPr>
        <w:t xml:space="preserve"> Propensity Theory held that risk-taking and the capacity to take on personal obligations separate entrepreneurs from others (Salameh et al., 2022). </w:t>
      </w:r>
    </w:p>
    <w:p w14:paraId="713EC05A" w14:textId="77777777" w:rsidR="002F68C0" w:rsidRDefault="002F68C0" w:rsidP="002F68C0">
      <w:pPr>
        <w:spacing w:after="0"/>
        <w:rPr>
          <w:rFonts w:ascii="Arial" w:hAnsi="Arial" w:cs="Arial"/>
        </w:rPr>
      </w:pPr>
      <w:r w:rsidRPr="002F68C0">
        <w:rPr>
          <w:rFonts w:ascii="Arial" w:hAnsi="Arial" w:cs="Arial"/>
        </w:rPr>
        <w:t xml:space="preserve">Richard Branson, the founder of Virgin Hotels and many other businesses, has always been eager to explore creative ideas, which explains why he took many risks while expanding the Virgin brand beyond its music group roots to include hotel and aircraft industries. Knight's Risk-Taking Propensity Theory (de Andrade Baptista et al., 2021) states that company owners are willing to take calculated risks to grow. He takes measured risks, so this suits. He demonstrated his capacity to adapt to changing market circumstances by exploring inventive business models despite the hazards of joining the hotel sector (Butler, 2023). According to entrepreneurial risk management theories, Branson's measured risk-taking in building Virgin Hotels during an economic crisis shows how entrepreneurs balance risk and profit. His approach defines risk-taking as systematically examining chances to maximise revenue and preserve a competitive advantage, not recklessness. </w:t>
      </w:r>
    </w:p>
    <w:p w14:paraId="3B2C9A37" w14:textId="0F6640A6" w:rsidR="002F68C0" w:rsidRDefault="002F68C0" w:rsidP="002F68C0">
      <w:pPr>
        <w:spacing w:after="0"/>
        <w:rPr>
          <w:rFonts w:ascii="Arial" w:hAnsi="Arial" w:cs="Arial"/>
        </w:rPr>
      </w:pPr>
      <w:r w:rsidRPr="002F68C0">
        <w:rPr>
          <w:rFonts w:ascii="Arial" w:hAnsi="Arial" w:cs="Arial"/>
        </w:rPr>
        <w:t xml:space="preserve">New entrepreneurs will not run away from failure, but they will avoid conditions that would lead to it. In this work, hospitality management risk-taking includes trying new things or entering new markets. Such tactics help explain how Branson has started and grown his firms by taking measured risks. Their performance indicates that risk taking does not entail risking </w:t>
      </w:r>
      <w:proofErr w:type="gramStart"/>
      <w:r w:rsidRPr="002F68C0">
        <w:rPr>
          <w:rFonts w:ascii="Arial" w:hAnsi="Arial" w:cs="Arial"/>
        </w:rPr>
        <w:t>everything, but</w:t>
      </w:r>
      <w:proofErr w:type="gramEnd"/>
      <w:r w:rsidRPr="002F68C0">
        <w:rPr>
          <w:rFonts w:ascii="Arial" w:hAnsi="Arial" w:cs="Arial"/>
        </w:rPr>
        <w:t xml:space="preserve"> rather taking measured chances for the firm's competitiveness or greater returns (Page and Connell, 2020). </w:t>
      </w:r>
    </w:p>
    <w:p w14:paraId="48527D72" w14:textId="317045A5" w:rsidR="00E971F6" w:rsidRPr="002A76BA" w:rsidRDefault="00471EF6" w:rsidP="002A76BA">
      <w:pPr>
        <w:rPr>
          <w:rFonts w:ascii="Arial" w:hAnsi="Arial" w:cs="Arial"/>
        </w:rPr>
      </w:pPr>
      <w:r w:rsidRPr="002A76BA">
        <w:rPr>
          <w:rFonts w:ascii="Arial" w:hAnsi="Arial" w:cs="Arial"/>
        </w:rPr>
        <w:t xml:space="preserve">Locus of control is a measure that establishes a person’s extent of control in determining events and occurrences in his life. Psychologist Julian Rotter coined this term, where one can have internal, or external control. The internal LOC makes the entrepreneur think that he or she </w:t>
      </w:r>
      <w:proofErr w:type="gramStart"/>
      <w:r w:rsidRPr="002A76BA">
        <w:rPr>
          <w:rFonts w:ascii="Arial" w:hAnsi="Arial" w:cs="Arial"/>
        </w:rPr>
        <w:t>is in charge of</w:t>
      </w:r>
      <w:proofErr w:type="gramEnd"/>
      <w:r w:rsidRPr="002A76BA">
        <w:rPr>
          <w:rFonts w:ascii="Arial" w:hAnsi="Arial" w:cs="Arial"/>
        </w:rPr>
        <w:t xml:space="preserve"> the success or the failure of the venture and is always anticipating a change (</w:t>
      </w:r>
      <w:proofErr w:type="spellStart"/>
      <w:r w:rsidRPr="002A76BA">
        <w:rPr>
          <w:rFonts w:ascii="Arial" w:hAnsi="Arial" w:cs="Arial"/>
        </w:rPr>
        <w:t>Arkorful</w:t>
      </w:r>
      <w:proofErr w:type="spellEnd"/>
      <w:r w:rsidRPr="002A76BA">
        <w:rPr>
          <w:rFonts w:ascii="Arial" w:hAnsi="Arial" w:cs="Arial"/>
        </w:rPr>
        <w:t xml:space="preserve"> and Hilton, </w:t>
      </w:r>
      <w:r w:rsidR="00AF5AE2" w:rsidRPr="002A76BA">
        <w:rPr>
          <w:rFonts w:ascii="Arial" w:hAnsi="Arial" w:cs="Arial"/>
        </w:rPr>
        <w:t>2022)​</w:t>
      </w:r>
      <w:r w:rsidRPr="002A76BA">
        <w:rPr>
          <w:rFonts w:ascii="Arial" w:hAnsi="Arial" w:cs="Arial"/>
        </w:rPr>
        <w:t>. This self-belief makes them take responsibility for their conduct and be more tenacious in the accomplishment of set objectives.</w:t>
      </w:r>
    </w:p>
    <w:p w14:paraId="7A3B18D9" w14:textId="4BFF68C6" w:rsidR="000A6E7A" w:rsidRPr="000A6E7A" w:rsidRDefault="000A6E7A" w:rsidP="000A6E7A">
      <w:pPr>
        <w:spacing w:after="0"/>
      </w:pPr>
      <w:r w:rsidRPr="000A6E7A">
        <w:rPr>
          <w:rFonts w:ascii="Arial" w:hAnsi="Arial" w:cs="Arial"/>
        </w:rPr>
        <w:t xml:space="preserve">Ray Kroc's globalisation at McDonald's is a prime example in the hotel industry. Rotter (1966) established the notion of an internal locus of control, which describes Kroc's </w:t>
      </w:r>
      <w:r w:rsidRPr="000A6E7A">
        <w:rPr>
          <w:rFonts w:ascii="Arial" w:hAnsi="Arial" w:cs="Arial"/>
        </w:rPr>
        <w:lastRenderedPageBreak/>
        <w:t>assumption that he can control events. Kroc thought McDonald's success depended on his strategic choices, not external ones. He stressed uniformity, innovation, and quality to ensure all franchisees provided high-quality service.</w:t>
      </w:r>
      <w:r w:rsidRPr="000A6E7A">
        <w:t xml:space="preserve"> </w:t>
      </w:r>
      <w:r w:rsidRPr="000A6E7A">
        <w:rPr>
          <w:rFonts w:ascii="Arial" w:hAnsi="Arial" w:cs="Arial"/>
        </w:rPr>
        <w:t>His can-do attitude and independence supported the notion of internal locus of control, which states that resilient company owners think their successes are their own (</w:t>
      </w:r>
      <w:proofErr w:type="spellStart"/>
      <w:r w:rsidRPr="000A6E7A">
        <w:rPr>
          <w:rFonts w:ascii="Arial" w:hAnsi="Arial" w:cs="Arial"/>
        </w:rPr>
        <w:t>Arkorful</w:t>
      </w:r>
      <w:proofErr w:type="spellEnd"/>
      <w:r w:rsidRPr="000A6E7A">
        <w:rPr>
          <w:rFonts w:ascii="Arial" w:hAnsi="Arial" w:cs="Arial"/>
        </w:rPr>
        <w:t xml:space="preserve"> &amp; Hilton, 2022). To consistently and efficiently build McDonald's worldwide brand, Kroc imposed strict requirements and controlled franchising operations. Another example of how an internal locus of control helps entrepreneurs succeed is his ability to change corporate processes to match his vision (Callaci, 2021).</w:t>
      </w:r>
    </w:p>
    <w:p w14:paraId="56F0F022" w14:textId="77777777" w:rsidR="00E971F6" w:rsidRPr="002A76BA" w:rsidRDefault="00471EF6" w:rsidP="002A76BA">
      <w:pPr>
        <w:rPr>
          <w:rFonts w:ascii="Arial" w:hAnsi="Arial" w:cs="Arial"/>
        </w:rPr>
      </w:pPr>
      <w:r w:rsidRPr="002A76BA">
        <w:rPr>
          <w:rFonts w:ascii="Arial" w:hAnsi="Arial" w:cs="Arial"/>
        </w:rPr>
        <w:t xml:space="preserve">Hence, the Kroc type of internal control of attributions will make the entrepreneur believe that he can work around external factors such as competition or unfavourable economic conditions to affect operations and strategic choices. Besides creating </w:t>
      </w:r>
      <w:r w:rsidR="00AF5AE2" w:rsidRPr="002A76BA">
        <w:rPr>
          <w:rFonts w:ascii="Arial" w:hAnsi="Arial" w:cs="Arial"/>
        </w:rPr>
        <w:t>confidence,</w:t>
      </w:r>
      <w:r w:rsidRPr="002A76BA">
        <w:rPr>
          <w:rFonts w:ascii="Arial" w:hAnsi="Arial" w:cs="Arial"/>
        </w:rPr>
        <w:t xml:space="preserve"> it also encourages them to take initiative, make big decisions and work in a more flexible manner, which is very critical for the diverse hospitality sector.</w:t>
      </w:r>
    </w:p>
    <w:p w14:paraId="7439384B" w14:textId="77777777" w:rsidR="00E971F6" w:rsidRPr="002A76BA" w:rsidRDefault="00471EF6" w:rsidP="002A76BA">
      <w:pPr>
        <w:rPr>
          <w:rFonts w:ascii="Arial" w:hAnsi="Arial" w:cs="Arial"/>
        </w:rPr>
      </w:pPr>
      <w:r w:rsidRPr="002A76BA">
        <w:rPr>
          <w:rFonts w:ascii="Arial" w:hAnsi="Arial" w:cs="Arial"/>
        </w:rPr>
        <w:t>Creativity and innovation are essential features that allow an entrepreneur to bring new ideas, services or products relevant to the market, giving the necessary competitive advantage in such fields as hospitality. Stemming from Timmons’ Model of Entrepreneurship, the key to entrepreneurship is innovation, and the capacity to make new ideas, find new opportunities, or solve problems that have defined the successful entrepreneur (</w:t>
      </w:r>
      <w:proofErr w:type="spellStart"/>
      <w:r w:rsidRPr="002A76BA">
        <w:rPr>
          <w:rFonts w:ascii="Arial" w:hAnsi="Arial" w:cs="Arial"/>
        </w:rPr>
        <w:t>Carayannis</w:t>
      </w:r>
      <w:proofErr w:type="spellEnd"/>
      <w:r w:rsidRPr="002A76BA">
        <w:rPr>
          <w:rFonts w:ascii="Arial" w:hAnsi="Arial" w:cs="Arial"/>
        </w:rPr>
        <w:t>, 2020). Experience for its part allows the entrepreneur to overcome certain market conditions and changing behaviour by generating new ideas and products to meet consumer needs and embrace technological changes.</w:t>
      </w:r>
    </w:p>
    <w:p w14:paraId="52317D52" w14:textId="77777777" w:rsidR="00E971F6" w:rsidRPr="002A76BA" w:rsidRDefault="00471EF6" w:rsidP="002A76BA">
      <w:pPr>
        <w:rPr>
          <w:rFonts w:ascii="Arial" w:hAnsi="Arial" w:cs="Arial"/>
        </w:rPr>
      </w:pPr>
      <w:r w:rsidRPr="002A76BA">
        <w:rPr>
          <w:rFonts w:ascii="Arial" w:hAnsi="Arial" w:cs="Arial"/>
        </w:rPr>
        <w:t>One more example of innovation in the hospitality industry is Danny Meyer founder of Shake Shack and Union Square Hospitality Group. Meyer’s tool of “enlightened hospitality” was a great innovation whereby the company aimed at pleasing the customer, and the workers and invested in the community. Shake Shack Summary Danny Meyer’s creativity in focusing on service delivery made Shack work from just a stand that sold hot dogs into the new Shake Shack brand that it is today (</w:t>
      </w:r>
      <w:proofErr w:type="spellStart"/>
      <w:r w:rsidRPr="002A76BA">
        <w:rPr>
          <w:rFonts w:ascii="Arial" w:hAnsi="Arial" w:cs="Arial"/>
        </w:rPr>
        <w:t>Cohu</w:t>
      </w:r>
      <w:proofErr w:type="spellEnd"/>
      <w:r w:rsidRPr="002A76BA">
        <w:rPr>
          <w:rFonts w:ascii="Arial" w:hAnsi="Arial" w:cs="Arial"/>
        </w:rPr>
        <w:t xml:space="preserve"> and Dillingham, 2024).</w:t>
      </w:r>
    </w:p>
    <w:p w14:paraId="4FA1982B" w14:textId="77777777" w:rsidR="00E971F6" w:rsidRPr="002A76BA" w:rsidRDefault="00471EF6" w:rsidP="002A76BA">
      <w:pPr>
        <w:rPr>
          <w:rFonts w:ascii="Arial" w:hAnsi="Arial" w:cs="Arial"/>
        </w:rPr>
      </w:pPr>
      <w:r w:rsidRPr="002A76BA">
        <w:rPr>
          <w:rFonts w:ascii="Arial" w:hAnsi="Arial" w:cs="Arial"/>
        </w:rPr>
        <w:t xml:space="preserve">Innovation can also be defined as enhancing the current business operations or even redesigning organisational strategies, and Meyer’s implementation of technology at </w:t>
      </w:r>
      <w:r w:rsidRPr="002A76BA">
        <w:rPr>
          <w:rFonts w:ascii="Arial" w:hAnsi="Arial" w:cs="Arial"/>
        </w:rPr>
        <w:lastRenderedPageBreak/>
        <w:t xml:space="preserve">Shake Shack is a perfect example of it (Lounsbury </w:t>
      </w:r>
      <w:r w:rsidRPr="002A76BA">
        <w:rPr>
          <w:rFonts w:ascii="Arial" w:hAnsi="Arial" w:cs="Arial"/>
          <w:i/>
        </w:rPr>
        <w:t>et al</w:t>
      </w:r>
      <w:r w:rsidRPr="002A76BA">
        <w:rPr>
          <w:rFonts w:ascii="Arial" w:hAnsi="Arial" w:cs="Arial"/>
        </w:rPr>
        <w:t>., 2021). Such cases prove that creativity means not only in terms of the product but also in terms of the processes of organisational communication with the customer, resource management, and further growth. Innovation is key in a competitive market for hospitality entrepreneurs to set themselves apart and make a difference to customers, employees and investors in the long run.</w:t>
      </w:r>
    </w:p>
    <w:p w14:paraId="05577A3F" w14:textId="77777777" w:rsidR="00E971F6" w:rsidRPr="002A76BA" w:rsidRDefault="00471EF6" w:rsidP="002A76BA">
      <w:pPr>
        <w:rPr>
          <w:rFonts w:ascii="Arial" w:hAnsi="Arial" w:cs="Arial"/>
        </w:rPr>
      </w:pPr>
      <w:r w:rsidRPr="002A76BA">
        <w:rPr>
          <w:rFonts w:ascii="Arial" w:hAnsi="Arial" w:cs="Arial"/>
        </w:rPr>
        <w:t xml:space="preserve">Although the need for achievement, risk-taking propensity, attitude toward control and innovation possess crucial roles in business, they vary in each entrepreneur and every line of business. There is a clear convergence between the need for achievement and innovation. Both Conrad Hilton and Danny Meyer are motivated by an inherent passion to perform and to achieve better means that they always seek to change the way they do business. They both involve goal setting and something always striving for more, yet the process of innovation introduces a creativity factor that the need for achievement may not possess (Bowen </w:t>
      </w:r>
      <w:r w:rsidRPr="002A76BA">
        <w:rPr>
          <w:rFonts w:ascii="Arial" w:hAnsi="Arial" w:cs="Arial"/>
          <w:i/>
        </w:rPr>
        <w:t>et al</w:t>
      </w:r>
      <w:r w:rsidRPr="002A76BA">
        <w:rPr>
          <w:rFonts w:ascii="Arial" w:hAnsi="Arial" w:cs="Arial"/>
        </w:rPr>
        <w:t xml:space="preserve">., 2020). Hilton’s goal-oriented expansion is </w:t>
      </w:r>
      <w:proofErr w:type="gramStart"/>
      <w:r w:rsidRPr="002A76BA">
        <w:rPr>
          <w:rFonts w:ascii="Arial" w:hAnsi="Arial" w:cs="Arial"/>
        </w:rPr>
        <w:t>similar to</w:t>
      </w:r>
      <w:proofErr w:type="gramEnd"/>
      <w:r w:rsidRPr="002A76BA">
        <w:rPr>
          <w:rFonts w:ascii="Arial" w:hAnsi="Arial" w:cs="Arial"/>
        </w:rPr>
        <w:t xml:space="preserve"> Meyer’s innovative customer-oriented strategies because ambition and creativity are inseparable.</w:t>
      </w:r>
    </w:p>
    <w:p w14:paraId="63D0EC0D" w14:textId="77777777" w:rsidR="002F68C0" w:rsidRDefault="002F68C0" w:rsidP="002F68C0">
      <w:pPr>
        <w:spacing w:after="0"/>
        <w:rPr>
          <w:rFonts w:ascii="Arial" w:hAnsi="Arial" w:cs="Arial"/>
        </w:rPr>
      </w:pPr>
      <w:r w:rsidRPr="002F68C0">
        <w:rPr>
          <w:rFonts w:ascii="Arial" w:hAnsi="Arial" w:cs="Arial"/>
        </w:rPr>
        <w:t xml:space="preserve">The risk-taking-locus of control link is complicated. Some research </w:t>
      </w:r>
      <w:proofErr w:type="gramStart"/>
      <w:r w:rsidRPr="002F68C0">
        <w:rPr>
          <w:rFonts w:ascii="Arial" w:hAnsi="Arial" w:cs="Arial"/>
        </w:rPr>
        <w:t>show</w:t>
      </w:r>
      <w:proofErr w:type="gramEnd"/>
      <w:r w:rsidRPr="002F68C0">
        <w:rPr>
          <w:rFonts w:ascii="Arial" w:hAnsi="Arial" w:cs="Arial"/>
        </w:rPr>
        <w:t xml:space="preserve"> an inverse correlation (Macko &amp; Tyszka, 2009). Entrepreneurs with a strong internal locus of control believe their actions influence their performance, even when they use quite different risk management tactics. </w:t>
      </w:r>
    </w:p>
    <w:p w14:paraId="668A53DD" w14:textId="60FCA9E7" w:rsidR="002F68C0" w:rsidRPr="002F68C0" w:rsidRDefault="002F68C0" w:rsidP="002F68C0">
      <w:pPr>
        <w:spacing w:after="0"/>
        <w:rPr>
          <w:rFonts w:ascii="Arial" w:hAnsi="Arial" w:cs="Arial"/>
        </w:rPr>
      </w:pPr>
      <w:r w:rsidRPr="002F68C0">
        <w:rPr>
          <w:rFonts w:ascii="Arial" w:hAnsi="Arial" w:cs="Arial"/>
        </w:rPr>
        <w:t xml:space="preserve">Richard Branson and Ray Kroc's belief that they can affect their companies' results shows a strong internal locus of control. However, their risk-taking abilities differ. As Virgin enters new markets, Branson takes chances, especially where there is no precedence (Salameh et al., 2022). Kroc, on the other hand, was thorough and deliberate, standardising procedures and creating clear legal frameworks to expand McDonald's (Callaci, 2021). </w:t>
      </w:r>
      <w:r w:rsidRPr="002F68C0">
        <w:rPr>
          <w:rFonts w:ascii="Arial" w:hAnsi="Arial" w:cs="Arial"/>
        </w:rPr>
        <w:br/>
        <w:t>This difference shows how an entrepreneur's strategic approach, industry dynamics, and temperament affect their risk-taking aggressiveness or passivity (</w:t>
      </w:r>
      <w:proofErr w:type="spellStart"/>
      <w:r w:rsidRPr="002F68C0">
        <w:rPr>
          <w:rFonts w:ascii="Arial" w:hAnsi="Arial" w:cs="Arial"/>
        </w:rPr>
        <w:t>Arkorful</w:t>
      </w:r>
      <w:proofErr w:type="spellEnd"/>
      <w:r w:rsidRPr="002F68C0">
        <w:rPr>
          <w:rFonts w:ascii="Arial" w:hAnsi="Arial" w:cs="Arial"/>
        </w:rPr>
        <w:t xml:space="preserve"> &amp; Hilton, 2022). Using different methods, Branson and Kroc show the plasticity of entrepreneurial decision-making and how loci of power may affect firm plans.</w:t>
      </w:r>
    </w:p>
    <w:p w14:paraId="0ACE01F9" w14:textId="77777777" w:rsidR="00E971F6" w:rsidRPr="002A76BA" w:rsidRDefault="00471EF6" w:rsidP="002A76BA">
      <w:pPr>
        <w:rPr>
          <w:rFonts w:ascii="Arial" w:hAnsi="Arial" w:cs="Arial"/>
        </w:rPr>
      </w:pPr>
      <w:r w:rsidRPr="002A76BA">
        <w:rPr>
          <w:rFonts w:ascii="Arial" w:hAnsi="Arial" w:cs="Arial"/>
        </w:rPr>
        <w:t xml:space="preserve">Also, motives of the aspiration for achievement and risk-taking are frequently considered to be related or even identical. Need-achievers like Hilton are willing to take risks as far </w:t>
      </w:r>
      <w:r w:rsidRPr="002A76BA">
        <w:rPr>
          <w:rFonts w:ascii="Arial" w:hAnsi="Arial" w:cs="Arial"/>
        </w:rPr>
        <w:lastRenderedPageBreak/>
        <w:t xml:space="preserve">as their temperament allows </w:t>
      </w:r>
      <w:proofErr w:type="gramStart"/>
      <w:r w:rsidRPr="002A76BA">
        <w:rPr>
          <w:rFonts w:ascii="Arial" w:hAnsi="Arial" w:cs="Arial"/>
        </w:rPr>
        <w:t>in order to</w:t>
      </w:r>
      <w:proofErr w:type="gramEnd"/>
      <w:r w:rsidRPr="002A76BA">
        <w:rPr>
          <w:rFonts w:ascii="Arial" w:hAnsi="Arial" w:cs="Arial"/>
        </w:rPr>
        <w:t xml:space="preserve"> meet their objectives (Brookes and Altinay, 2015). Some people such as Branson will jump into new business without much surety while others like Kroc will take high </w:t>
      </w:r>
      <w:proofErr w:type="gramStart"/>
      <w:r w:rsidRPr="002A76BA">
        <w:rPr>
          <w:rFonts w:ascii="Arial" w:hAnsi="Arial" w:cs="Arial"/>
        </w:rPr>
        <w:t>risks</w:t>
      </w:r>
      <w:proofErr w:type="gramEnd"/>
      <w:r w:rsidRPr="002A76BA">
        <w:rPr>
          <w:rFonts w:ascii="Arial" w:hAnsi="Arial" w:cs="Arial"/>
        </w:rPr>
        <w:t xml:space="preserve"> but they are well calculated for long term development.</w:t>
      </w:r>
    </w:p>
    <w:p w14:paraId="1C2E73F8" w14:textId="77777777" w:rsidR="00E971F6" w:rsidRPr="002A76BA" w:rsidRDefault="00471EF6" w:rsidP="002A76BA">
      <w:pPr>
        <w:rPr>
          <w:rFonts w:ascii="Arial" w:hAnsi="Arial" w:cs="Arial"/>
        </w:rPr>
      </w:pPr>
      <w:r w:rsidRPr="002A76BA">
        <w:rPr>
          <w:rFonts w:ascii="Arial" w:hAnsi="Arial" w:cs="Arial"/>
        </w:rPr>
        <w:t xml:space="preserve">On the other hand, innovation can be in harmony with other characteristics as a tool to overcome risks or fulfil great goals. Meyer’s innovation on dining experience can be seen as a solution to problems affecting the industry and Branson who takes risks balances it with his ability to apply innovation in different industries. Therefore, these traits are not discrete but flexible, and lead to a broad spectrum of entrepreneurial behaviours, from cautious growth to radical disruption (Postigo </w:t>
      </w:r>
      <w:r w:rsidRPr="002A76BA">
        <w:rPr>
          <w:rFonts w:ascii="Arial" w:hAnsi="Arial" w:cs="Arial"/>
          <w:i/>
        </w:rPr>
        <w:t>et al</w:t>
      </w:r>
      <w:r w:rsidRPr="002A76BA">
        <w:rPr>
          <w:rFonts w:ascii="Arial" w:hAnsi="Arial" w:cs="Arial"/>
        </w:rPr>
        <w:t xml:space="preserve">., 2021). More than that, the relationships between these traits demonstrate the dynamics of entrepreneurial processes and the existence of </w:t>
      </w:r>
      <w:proofErr w:type="gramStart"/>
      <w:r w:rsidRPr="002A76BA">
        <w:rPr>
          <w:rFonts w:ascii="Arial" w:hAnsi="Arial" w:cs="Arial"/>
        </w:rPr>
        <w:t>a large number of</w:t>
      </w:r>
      <w:proofErr w:type="gramEnd"/>
      <w:r w:rsidRPr="002A76BA">
        <w:rPr>
          <w:rFonts w:ascii="Arial" w:hAnsi="Arial" w:cs="Arial"/>
        </w:rPr>
        <w:t xml:space="preserve"> opportunities for developing businesses in the hospitality industry.</w:t>
      </w:r>
    </w:p>
    <w:p w14:paraId="6069191D" w14:textId="77777777" w:rsidR="002A76BA" w:rsidRPr="002A76BA" w:rsidRDefault="002A76BA" w:rsidP="002A76BA">
      <w:pPr>
        <w:pStyle w:val="Heading1"/>
        <w:rPr>
          <w:rFonts w:ascii="Arial" w:hAnsi="Arial" w:cs="Arial"/>
        </w:rPr>
      </w:pPr>
    </w:p>
    <w:p w14:paraId="3D23A1A6" w14:textId="71E01F85" w:rsidR="00E971F6" w:rsidRPr="002A76BA" w:rsidRDefault="00E971F6" w:rsidP="002A76BA">
      <w:pPr>
        <w:pStyle w:val="Heading1"/>
        <w:rPr>
          <w:rFonts w:ascii="Arial" w:hAnsi="Arial" w:cs="Arial"/>
        </w:rPr>
      </w:pPr>
    </w:p>
    <w:p w14:paraId="1AFD2BC2" w14:textId="77777777" w:rsidR="00E971F6" w:rsidRPr="002A76BA" w:rsidRDefault="00471EF6" w:rsidP="002A76BA">
      <w:pPr>
        <w:rPr>
          <w:rFonts w:ascii="Arial" w:hAnsi="Arial" w:cs="Arial"/>
        </w:rPr>
      </w:pPr>
      <w:r w:rsidRPr="002A76BA">
        <w:rPr>
          <w:rFonts w:ascii="Arial" w:hAnsi="Arial" w:cs="Arial"/>
        </w:rPr>
        <w:t xml:space="preserve">The need for achievement, risk-taking, locus of control and innovation are the determinant factors of successful entrepreneurship in the hospitality industry. The case studies of Conrad Hilton, Richard Branson, Ray Kroc, and Danny Meyer imply that these traits go far beyond the simple definitions and serve not only to determine individual strategies of behaviour in business but also to define the ways various traits may interconnect to stimulate development. Some of these traits may be valued more than others depending on the objectives and business environment of a particular start-up founder. However, it is crucial to establish that the long-term success of an enterprise is achievable if an entrepreneur has ambition, engages in creative thinking, and takes relatively low risks. With the continual dynamism of the hospitality industry, it will always be important to develop such entrepreneurial characteristics for future business managers </w:t>
      </w:r>
      <w:proofErr w:type="gramStart"/>
      <w:r w:rsidRPr="002A76BA">
        <w:rPr>
          <w:rFonts w:ascii="Arial" w:hAnsi="Arial" w:cs="Arial"/>
        </w:rPr>
        <w:t>in order to</w:t>
      </w:r>
      <w:proofErr w:type="gramEnd"/>
      <w:r w:rsidRPr="002A76BA">
        <w:rPr>
          <w:rFonts w:ascii="Arial" w:hAnsi="Arial" w:cs="Arial"/>
        </w:rPr>
        <w:t xml:space="preserve"> bring about the desired change.</w:t>
      </w:r>
    </w:p>
    <w:p w14:paraId="7D846BC4" w14:textId="77777777" w:rsidR="00E971F6" w:rsidRPr="002A76BA" w:rsidRDefault="00471EF6" w:rsidP="002A76BA">
      <w:pPr>
        <w:rPr>
          <w:rFonts w:ascii="Arial" w:hAnsi="Arial" w:cs="Arial"/>
        </w:rPr>
      </w:pPr>
      <w:r w:rsidRPr="002A76BA">
        <w:rPr>
          <w:rFonts w:ascii="Arial" w:hAnsi="Arial" w:cs="Arial"/>
        </w:rPr>
        <w:br w:type="page"/>
      </w:r>
    </w:p>
    <w:p w14:paraId="5C274A8B" w14:textId="77777777" w:rsidR="00E971F6" w:rsidRPr="002A76BA" w:rsidRDefault="00471EF6" w:rsidP="002A76BA">
      <w:pPr>
        <w:pStyle w:val="Heading1"/>
        <w:rPr>
          <w:rFonts w:ascii="Arial" w:hAnsi="Arial" w:cs="Arial"/>
        </w:rPr>
      </w:pPr>
      <w:bookmarkStart w:id="3" w:name="_he2gykdadd4w" w:colFirst="0" w:colLast="0"/>
      <w:bookmarkEnd w:id="3"/>
      <w:r w:rsidRPr="002A76BA">
        <w:rPr>
          <w:rFonts w:ascii="Arial" w:hAnsi="Arial" w:cs="Arial"/>
        </w:rPr>
        <w:lastRenderedPageBreak/>
        <w:t>References</w:t>
      </w:r>
    </w:p>
    <w:p w14:paraId="2B1384C2" w14:textId="2DE251FE" w:rsidR="00653CAE" w:rsidRPr="00873CFC" w:rsidRDefault="00653CAE" w:rsidP="00653CAE">
      <w:pPr>
        <w:pStyle w:val="NormalWeb"/>
      </w:pPr>
      <w:proofErr w:type="spellStart"/>
      <w:r w:rsidRPr="00873CFC">
        <w:rPr>
          <w:rStyle w:val="Strong"/>
          <w:b w:val="0"/>
          <w:bCs w:val="0"/>
        </w:rPr>
        <w:t>Arkorful</w:t>
      </w:r>
      <w:proofErr w:type="spellEnd"/>
      <w:r w:rsidRPr="00873CFC">
        <w:rPr>
          <w:rStyle w:val="Strong"/>
          <w:b w:val="0"/>
          <w:bCs w:val="0"/>
        </w:rPr>
        <w:t>, H. and Hilton, S.K. (2022)</w:t>
      </w:r>
      <w:r w:rsidRPr="00873CFC">
        <w:rPr>
          <w:b/>
          <w:bCs/>
        </w:rPr>
        <w:t>.</w:t>
      </w:r>
      <w:r w:rsidRPr="00873CFC">
        <w:t xml:space="preserve"> Locus of control and entrepreneurial intention: A study in a developing economy. </w:t>
      </w:r>
      <w:r w:rsidRPr="00873CFC">
        <w:rPr>
          <w:rStyle w:val="Emphasis"/>
        </w:rPr>
        <w:t>Journal of Economic and Administrative Sciences</w:t>
      </w:r>
      <w:r w:rsidRPr="00873CFC">
        <w:t>, 38(2), pp. 333–344.</w:t>
      </w:r>
    </w:p>
    <w:p w14:paraId="26D8CE2F" w14:textId="011D4E36" w:rsidR="00653CAE" w:rsidRPr="00873CFC" w:rsidRDefault="00653CAE" w:rsidP="00653CAE">
      <w:pPr>
        <w:pStyle w:val="NormalWeb"/>
      </w:pPr>
      <w:r w:rsidRPr="00873CFC">
        <w:rPr>
          <w:rStyle w:val="Strong"/>
          <w:b w:val="0"/>
          <w:bCs w:val="0"/>
        </w:rPr>
        <w:t>Barringer, B.R. and Ireland, R.D. (2018</w:t>
      </w:r>
      <w:r w:rsidRPr="00873CFC">
        <w:rPr>
          <w:rStyle w:val="Strong"/>
        </w:rPr>
        <w:t>)</w:t>
      </w:r>
      <w:r w:rsidRPr="00873CFC">
        <w:t>. Entrepreneurship: Successfully Launching New Ventures. 4th ed. New Jersey: Prentice Hall.</w:t>
      </w:r>
    </w:p>
    <w:p w14:paraId="666AB464" w14:textId="457B3FF0" w:rsidR="00653CAE" w:rsidRPr="00873CFC" w:rsidRDefault="00653CAE" w:rsidP="00653CAE">
      <w:pPr>
        <w:pStyle w:val="NormalWeb"/>
      </w:pPr>
      <w:r w:rsidRPr="00873CFC">
        <w:rPr>
          <w:rStyle w:val="Strong"/>
          <w:b w:val="0"/>
          <w:bCs w:val="0"/>
        </w:rPr>
        <w:t xml:space="preserve">Bowen, J.T., Tews, M.J. and </w:t>
      </w:r>
      <w:proofErr w:type="spellStart"/>
      <w:r w:rsidRPr="00873CFC">
        <w:rPr>
          <w:rStyle w:val="Strong"/>
          <w:b w:val="0"/>
          <w:bCs w:val="0"/>
        </w:rPr>
        <w:t>Baloglu</w:t>
      </w:r>
      <w:proofErr w:type="spellEnd"/>
      <w:r w:rsidRPr="00873CFC">
        <w:rPr>
          <w:rStyle w:val="Strong"/>
          <w:b w:val="0"/>
          <w:bCs w:val="0"/>
        </w:rPr>
        <w:t>, S. (2020)</w:t>
      </w:r>
      <w:r w:rsidRPr="00873CFC">
        <w:rPr>
          <w:b/>
          <w:bCs/>
        </w:rPr>
        <w:t>.</w:t>
      </w:r>
      <w:r w:rsidRPr="00873CFC">
        <w:t xml:space="preserve"> Yielding the benefits of fun in the workplace: The </w:t>
      </w:r>
      <w:proofErr w:type="gramStart"/>
      <w:r w:rsidRPr="00873CFC">
        <w:t>devil’s</w:t>
      </w:r>
      <w:proofErr w:type="gramEnd"/>
      <w:r w:rsidRPr="00873CFC">
        <w:t xml:space="preserve"> in the details. </w:t>
      </w:r>
      <w:r w:rsidRPr="00873CFC">
        <w:rPr>
          <w:rStyle w:val="Emphasis"/>
        </w:rPr>
        <w:t>Organizational Dynamics</w:t>
      </w:r>
      <w:r w:rsidRPr="00873CFC">
        <w:t>, 49(3), p. 100720.</w:t>
      </w:r>
    </w:p>
    <w:p w14:paraId="786E5C33" w14:textId="61E9FFBE" w:rsidR="00873CFC" w:rsidRPr="00873CFC" w:rsidRDefault="00873CFC" w:rsidP="00873CFC">
      <w:pPr>
        <w:pStyle w:val="NormalWeb"/>
      </w:pPr>
      <w:r w:rsidRPr="00873CFC">
        <w:rPr>
          <w:rStyle w:val="Strong"/>
          <w:b w:val="0"/>
          <w:bCs w:val="0"/>
        </w:rPr>
        <w:t>Brookes, M. and Altinay, L. (2015)</w:t>
      </w:r>
      <w:r w:rsidRPr="00873CFC">
        <w:rPr>
          <w:b/>
          <w:bCs/>
        </w:rPr>
        <w:t>.</w:t>
      </w:r>
      <w:r w:rsidRPr="00873CFC">
        <w:t xml:space="preserve"> Entrepreneurship in hospitality and tourism. 1</w:t>
      </w:r>
      <w:r w:rsidRPr="00873CFC">
        <w:rPr>
          <w:vertAlign w:val="superscript"/>
        </w:rPr>
        <w:t>st</w:t>
      </w:r>
      <w:r w:rsidRPr="00873CFC">
        <w:t xml:space="preserve"> ed. London: Routledge.</w:t>
      </w:r>
    </w:p>
    <w:p w14:paraId="28BB2790" w14:textId="34AD3B0C" w:rsidR="00873CFC" w:rsidRPr="00873CFC" w:rsidRDefault="00873CFC" w:rsidP="00873CFC">
      <w:pPr>
        <w:pStyle w:val="NormalWeb"/>
      </w:pPr>
      <w:r w:rsidRPr="00873CFC">
        <w:rPr>
          <w:rStyle w:val="Strong"/>
          <w:b w:val="0"/>
          <w:bCs w:val="0"/>
        </w:rPr>
        <w:t>Butler, R.W. (2020)</w:t>
      </w:r>
      <w:r w:rsidRPr="00873CFC">
        <w:rPr>
          <w:b/>
          <w:bCs/>
        </w:rPr>
        <w:t>.</w:t>
      </w:r>
      <w:r w:rsidRPr="00873CFC">
        <w:t xml:space="preserve"> Gender and entrepreneurship in tourism: an overlooked perspective. In: G. Markwell and P. Ryan (eds.) </w:t>
      </w:r>
      <w:r w:rsidRPr="00873CFC">
        <w:rPr>
          <w:rStyle w:val="Emphasis"/>
        </w:rPr>
        <w:t>Tourism and Gender</w:t>
      </w:r>
      <w:r w:rsidRPr="00873CFC">
        <w:t>. London: Routledge, pp. 11–28.</w:t>
      </w:r>
    </w:p>
    <w:p w14:paraId="3041DCA3" w14:textId="42D6A15C" w:rsidR="00653CAE" w:rsidRPr="00873CFC" w:rsidRDefault="00653CAE" w:rsidP="00653CAE">
      <w:pPr>
        <w:pStyle w:val="NormalWeb"/>
      </w:pPr>
      <w:proofErr w:type="spellStart"/>
      <w:r w:rsidRPr="00873CFC">
        <w:rPr>
          <w:rStyle w:val="Strong"/>
          <w:b w:val="0"/>
          <w:bCs w:val="0"/>
        </w:rPr>
        <w:t>Carayannis</w:t>
      </w:r>
      <w:proofErr w:type="spellEnd"/>
      <w:r w:rsidRPr="00873CFC">
        <w:rPr>
          <w:rStyle w:val="Strong"/>
          <w:b w:val="0"/>
          <w:bCs w:val="0"/>
        </w:rPr>
        <w:t>, E.G. (ed.) (2020)</w:t>
      </w:r>
      <w:r w:rsidRPr="00873CFC">
        <w:rPr>
          <w:b/>
          <w:bCs/>
        </w:rPr>
        <w:t>.</w:t>
      </w:r>
      <w:r w:rsidRPr="00873CFC">
        <w:t xml:space="preserve"> </w:t>
      </w:r>
      <w:proofErr w:type="spellStart"/>
      <w:r w:rsidRPr="00873CFC">
        <w:t>Encyclopedia</w:t>
      </w:r>
      <w:proofErr w:type="spellEnd"/>
      <w:r w:rsidRPr="00873CFC">
        <w:t xml:space="preserve"> of Creativity, Invention, Innovation and Entrepreneurship. Cham: Springer International Publishing.</w:t>
      </w:r>
    </w:p>
    <w:p w14:paraId="69BA1AC6" w14:textId="02ADBEAF" w:rsidR="00653CAE" w:rsidRPr="00873CFC" w:rsidRDefault="00653CAE" w:rsidP="00653CAE">
      <w:pPr>
        <w:pStyle w:val="NormalWeb"/>
      </w:pPr>
      <w:proofErr w:type="spellStart"/>
      <w:r w:rsidRPr="00873CFC">
        <w:rPr>
          <w:rStyle w:val="Strong"/>
          <w:b w:val="0"/>
          <w:bCs w:val="0"/>
        </w:rPr>
        <w:t>Cohu</w:t>
      </w:r>
      <w:proofErr w:type="spellEnd"/>
      <w:r w:rsidRPr="00873CFC">
        <w:rPr>
          <w:rStyle w:val="Strong"/>
          <w:b w:val="0"/>
          <w:bCs w:val="0"/>
        </w:rPr>
        <w:t>, J. and Dillingham, L. (2024)</w:t>
      </w:r>
      <w:r w:rsidRPr="00873CFC">
        <w:rPr>
          <w:b/>
          <w:bCs/>
        </w:rPr>
        <w:t>.</w:t>
      </w:r>
      <w:r w:rsidRPr="00873CFC">
        <w:t xml:space="preserve"> Shake Shack: when PPP equals PR crisis. Society for Case Research.</w:t>
      </w:r>
    </w:p>
    <w:p w14:paraId="23A21BA9" w14:textId="0B2B8208" w:rsidR="00653CAE" w:rsidRPr="00873CFC" w:rsidRDefault="00653CAE" w:rsidP="00653CAE">
      <w:pPr>
        <w:pStyle w:val="NormalWeb"/>
      </w:pPr>
      <w:r w:rsidRPr="00873CFC">
        <w:rPr>
          <w:rStyle w:val="Strong"/>
          <w:b w:val="0"/>
          <w:bCs w:val="0"/>
          <w:lang w:val="it-IT"/>
        </w:rPr>
        <w:t>de Andrade Baptista, J.A., Formigoni, A., da Silva, S.A., Stettiner, C.F. and de Novais, R.A.B. (2021)</w:t>
      </w:r>
      <w:r w:rsidRPr="00873CFC">
        <w:rPr>
          <w:b/>
          <w:bCs/>
          <w:lang w:val="it-IT"/>
        </w:rPr>
        <w:t>.</w:t>
      </w:r>
      <w:r w:rsidRPr="00873CFC">
        <w:rPr>
          <w:lang w:val="it-IT"/>
        </w:rPr>
        <w:t xml:space="preserve"> </w:t>
      </w:r>
      <w:r w:rsidRPr="00873CFC">
        <w:t xml:space="preserve">Analysis of the theory of acquired needs from McClelland as a means of work satisfaction. </w:t>
      </w:r>
      <w:r w:rsidRPr="00873CFC">
        <w:rPr>
          <w:rStyle w:val="Emphasis"/>
        </w:rPr>
        <w:t>Timor Leste Journal of Business and Management</w:t>
      </w:r>
      <w:r w:rsidRPr="00873CFC">
        <w:t>, 3, pp. 54–59.</w:t>
      </w:r>
    </w:p>
    <w:p w14:paraId="1D0BF44B" w14:textId="293DF736" w:rsidR="00653CAE" w:rsidRPr="00873CFC" w:rsidRDefault="00653CAE" w:rsidP="00653CAE">
      <w:pPr>
        <w:pStyle w:val="NormalWeb"/>
      </w:pPr>
      <w:proofErr w:type="spellStart"/>
      <w:r w:rsidRPr="00873CFC">
        <w:rPr>
          <w:rStyle w:val="Strong"/>
          <w:b w:val="0"/>
          <w:bCs w:val="0"/>
        </w:rPr>
        <w:t>Hansemark</w:t>
      </w:r>
      <w:proofErr w:type="spellEnd"/>
      <w:r w:rsidRPr="00873CFC">
        <w:rPr>
          <w:rStyle w:val="Strong"/>
          <w:b w:val="0"/>
          <w:bCs w:val="0"/>
        </w:rPr>
        <w:t>, O.C. (1998)</w:t>
      </w:r>
      <w:r w:rsidRPr="00873CFC">
        <w:rPr>
          <w:b/>
          <w:bCs/>
        </w:rPr>
        <w:t>.</w:t>
      </w:r>
      <w:r w:rsidRPr="00873CFC">
        <w:t xml:space="preserve"> The effects of an entrepreneurship programme on need for achievement and locus of control of reinforcement. </w:t>
      </w:r>
      <w:r w:rsidRPr="00873CFC">
        <w:rPr>
          <w:rStyle w:val="Emphasis"/>
        </w:rPr>
        <w:t xml:space="preserve">International Journal of Entrepreneurial </w:t>
      </w:r>
      <w:proofErr w:type="spellStart"/>
      <w:r w:rsidRPr="00873CFC">
        <w:rPr>
          <w:rStyle w:val="Emphasis"/>
        </w:rPr>
        <w:t>Behavior</w:t>
      </w:r>
      <w:proofErr w:type="spellEnd"/>
      <w:r w:rsidRPr="00873CFC">
        <w:rPr>
          <w:rStyle w:val="Emphasis"/>
        </w:rPr>
        <w:t xml:space="preserve"> &amp; Research</w:t>
      </w:r>
      <w:r w:rsidRPr="00873CFC">
        <w:t>, 4(1), pp. 28–50.</w:t>
      </w:r>
    </w:p>
    <w:p w14:paraId="6EA7A92D" w14:textId="6C7CC5FA" w:rsidR="00653CAE" w:rsidRPr="00873CFC" w:rsidRDefault="00653CAE" w:rsidP="00653CAE">
      <w:pPr>
        <w:pStyle w:val="NormalWeb"/>
      </w:pPr>
      <w:r w:rsidRPr="00873CFC">
        <w:rPr>
          <w:rStyle w:val="Strong"/>
          <w:b w:val="0"/>
          <w:bCs w:val="0"/>
        </w:rPr>
        <w:t>Kee, D. (2024)</w:t>
      </w:r>
      <w:r w:rsidRPr="00873CFC">
        <w:rPr>
          <w:b/>
          <w:bCs/>
        </w:rPr>
        <w:t>.</w:t>
      </w:r>
      <w:r w:rsidRPr="00873CFC">
        <w:t xml:space="preserve"> Ascetic entrepreneurs: a comparative prosopography of Conrad Hilton and Bill Marriott. In: </w:t>
      </w:r>
      <w:r w:rsidRPr="00873CFC">
        <w:rPr>
          <w:rStyle w:val="Emphasis"/>
        </w:rPr>
        <w:t xml:space="preserve">Faith-based Entrepreneurship: </w:t>
      </w:r>
      <w:proofErr w:type="gramStart"/>
      <w:r w:rsidRPr="00873CFC">
        <w:rPr>
          <w:rStyle w:val="Emphasis"/>
        </w:rPr>
        <w:t>an</w:t>
      </w:r>
      <w:proofErr w:type="gramEnd"/>
      <w:r w:rsidRPr="00873CFC">
        <w:rPr>
          <w:rStyle w:val="Emphasis"/>
        </w:rPr>
        <w:t xml:space="preserve"> Empirical Analysis of Christian Faith-Based Firms</w:t>
      </w:r>
      <w:r w:rsidRPr="00873CFC">
        <w:t>. Cham: Springer Nature Switzerland, pp. 383–407.</w:t>
      </w:r>
    </w:p>
    <w:p w14:paraId="31120B93" w14:textId="01EC4DB8" w:rsidR="00653CAE" w:rsidRPr="00873CFC" w:rsidRDefault="00653CAE" w:rsidP="00653CAE">
      <w:pPr>
        <w:pStyle w:val="NormalWeb"/>
      </w:pPr>
      <w:r w:rsidRPr="00873CFC">
        <w:rPr>
          <w:rStyle w:val="Strong"/>
          <w:b w:val="0"/>
          <w:bCs w:val="0"/>
        </w:rPr>
        <w:t>Kerr, S.P., Kerr, W.R. and Xu, T. (2018)</w:t>
      </w:r>
      <w:r w:rsidRPr="00873CFC">
        <w:rPr>
          <w:b/>
          <w:bCs/>
        </w:rPr>
        <w:t>.</w:t>
      </w:r>
      <w:r w:rsidRPr="00873CFC">
        <w:t xml:space="preserve"> Personality traits of entrepreneurs: a review of recent literature. </w:t>
      </w:r>
      <w:r w:rsidRPr="00873CFC">
        <w:rPr>
          <w:rStyle w:val="Emphasis"/>
        </w:rPr>
        <w:t>Foundations and Trends® in Entrepreneurship</w:t>
      </w:r>
      <w:r w:rsidRPr="00873CFC">
        <w:t>, 14(3), pp. 279–356.</w:t>
      </w:r>
    </w:p>
    <w:p w14:paraId="07AE6F59" w14:textId="285CA28F" w:rsidR="00873CFC" w:rsidRPr="00873CFC" w:rsidRDefault="00873CFC" w:rsidP="00873CFC">
      <w:pPr>
        <w:pStyle w:val="NormalWeb"/>
      </w:pPr>
      <w:r w:rsidRPr="00873CFC">
        <w:rPr>
          <w:rStyle w:val="Strong"/>
          <w:b w:val="0"/>
          <w:bCs w:val="0"/>
        </w:rPr>
        <w:t>Lounsbury, M., Cornelissen, J.P., Granqvist, N. and Grodal, S. (2021)</w:t>
      </w:r>
      <w:r w:rsidRPr="00873CFC">
        <w:t xml:space="preserve">. Culture, innovation and entrepreneurship: institutional perspectives. In: A. O’Connor and B. Shepherd (eds.) </w:t>
      </w:r>
      <w:r w:rsidRPr="00873CFC">
        <w:rPr>
          <w:rStyle w:val="Emphasis"/>
        </w:rPr>
        <w:t>The Routledge Companion to Entrepreneurship</w:t>
      </w:r>
      <w:r w:rsidRPr="00873CFC">
        <w:t>. London: Routledge, pp. 45–63.</w:t>
      </w:r>
    </w:p>
    <w:p w14:paraId="38EE8886" w14:textId="4578222A" w:rsidR="00873CFC" w:rsidRPr="00873CFC" w:rsidRDefault="00873CFC" w:rsidP="00653CAE">
      <w:pPr>
        <w:pStyle w:val="NormalWeb"/>
        <w:rPr>
          <w:rStyle w:val="Strong"/>
        </w:rPr>
      </w:pPr>
      <w:r w:rsidRPr="00873CFC">
        <w:rPr>
          <w:rStyle w:val="Strong"/>
          <w:b w:val="0"/>
          <w:bCs w:val="0"/>
        </w:rPr>
        <w:t>Lu, Y. (2005)</w:t>
      </w:r>
      <w:r w:rsidRPr="00873CFC">
        <w:rPr>
          <w:b/>
          <w:bCs/>
        </w:rPr>
        <w:t>.</w:t>
      </w:r>
      <w:r w:rsidRPr="00873CFC">
        <w:t xml:space="preserve"> Franchising as an entrepreneurial model: a review and research agenda. </w:t>
      </w:r>
      <w:r w:rsidRPr="00873CFC">
        <w:rPr>
          <w:rStyle w:val="Emphasis"/>
        </w:rPr>
        <w:t>Journal of Small Business Management</w:t>
      </w:r>
      <w:r w:rsidRPr="00873CFC">
        <w:t>, 43(1), pp. 64–74.</w:t>
      </w:r>
    </w:p>
    <w:p w14:paraId="0316EDA5" w14:textId="7F27E7A4" w:rsidR="00653CAE" w:rsidRPr="00873CFC" w:rsidRDefault="00653CAE" w:rsidP="00653CAE">
      <w:pPr>
        <w:pStyle w:val="NormalWeb"/>
      </w:pPr>
      <w:r w:rsidRPr="00873CFC">
        <w:rPr>
          <w:rStyle w:val="Strong"/>
          <w:b w:val="0"/>
          <w:bCs w:val="0"/>
        </w:rPr>
        <w:lastRenderedPageBreak/>
        <w:t>Macko, A. and Tyszka, T. (2009)</w:t>
      </w:r>
      <w:r w:rsidRPr="00873CFC">
        <w:rPr>
          <w:b/>
          <w:bCs/>
        </w:rPr>
        <w:t>.</w:t>
      </w:r>
      <w:r w:rsidRPr="00873CFC">
        <w:t xml:space="preserve"> Entrepreneurship and risk taking. </w:t>
      </w:r>
      <w:r w:rsidRPr="00873CFC">
        <w:rPr>
          <w:rStyle w:val="Emphasis"/>
        </w:rPr>
        <w:t>Applied Psychology</w:t>
      </w:r>
      <w:r w:rsidRPr="00873CFC">
        <w:t>, 58(3), pp. 469–487.</w:t>
      </w:r>
    </w:p>
    <w:p w14:paraId="2F673E5C" w14:textId="34663C31" w:rsidR="00653CAE" w:rsidRPr="00873CFC" w:rsidRDefault="00653CAE" w:rsidP="00653CAE">
      <w:pPr>
        <w:pStyle w:val="NormalWeb"/>
      </w:pPr>
      <w:r w:rsidRPr="00873CFC">
        <w:rPr>
          <w:rStyle w:val="Strong"/>
          <w:b w:val="0"/>
          <w:bCs w:val="0"/>
        </w:rPr>
        <w:t>McMullen, J.S., Brownell, K.M. and Adams, J. (2021)</w:t>
      </w:r>
      <w:r w:rsidRPr="00873CFC">
        <w:rPr>
          <w:b/>
          <w:bCs/>
        </w:rPr>
        <w:t>.</w:t>
      </w:r>
      <w:r w:rsidRPr="00873CFC">
        <w:t xml:space="preserve"> What makes an entrepreneurship study entrepreneurial? Toward a unified theory of entrepreneurial agency. </w:t>
      </w:r>
      <w:r w:rsidRPr="00873CFC">
        <w:rPr>
          <w:rStyle w:val="Emphasis"/>
        </w:rPr>
        <w:t>Entrepreneurship Theory and Practice</w:t>
      </w:r>
      <w:r w:rsidRPr="00873CFC">
        <w:t>, 45(5), pp. 1197–1238.</w:t>
      </w:r>
    </w:p>
    <w:p w14:paraId="16F000DE" w14:textId="58DAB568" w:rsidR="00873CFC" w:rsidRPr="00873CFC" w:rsidRDefault="00873CFC" w:rsidP="00653CAE">
      <w:pPr>
        <w:pStyle w:val="NormalWeb"/>
        <w:rPr>
          <w:rStyle w:val="Strong"/>
        </w:rPr>
      </w:pPr>
      <w:r w:rsidRPr="00873CFC">
        <w:rPr>
          <w:rStyle w:val="Strong"/>
          <w:b w:val="0"/>
          <w:bCs w:val="0"/>
        </w:rPr>
        <w:t>Page, S.J. and Connell, J. (2006)</w:t>
      </w:r>
      <w:r w:rsidRPr="00873CFC">
        <w:rPr>
          <w:b/>
          <w:bCs/>
        </w:rPr>
        <w:t>.</w:t>
      </w:r>
      <w:r w:rsidRPr="00873CFC">
        <w:t xml:space="preserve"> Entrepreneurship in tourism: contexts, dynamics and challenges. </w:t>
      </w:r>
      <w:r w:rsidRPr="00873CFC">
        <w:rPr>
          <w:rStyle w:val="Emphasis"/>
        </w:rPr>
        <w:t>Tourism Management</w:t>
      </w:r>
      <w:r w:rsidRPr="00873CFC">
        <w:t>, 27(3), pp. 481–489.</w:t>
      </w:r>
    </w:p>
    <w:p w14:paraId="1AE59FDA" w14:textId="631AD1D0" w:rsidR="00653CAE" w:rsidRPr="00873CFC" w:rsidRDefault="00653CAE" w:rsidP="00653CAE">
      <w:pPr>
        <w:pStyle w:val="NormalWeb"/>
      </w:pPr>
      <w:r w:rsidRPr="00873CFC">
        <w:rPr>
          <w:rStyle w:val="Strong"/>
          <w:b w:val="0"/>
          <w:bCs w:val="0"/>
          <w:lang w:val="it-IT"/>
        </w:rPr>
        <w:t>Postigo, Á., Cuesta, M., García-Cueto, E., Prieto-Díez, F. and Muñiz, J. (2021)</w:t>
      </w:r>
      <w:r w:rsidRPr="00873CFC">
        <w:rPr>
          <w:b/>
          <w:bCs/>
          <w:lang w:val="it-IT"/>
        </w:rPr>
        <w:t>.</w:t>
      </w:r>
      <w:r w:rsidRPr="00873CFC">
        <w:rPr>
          <w:lang w:val="it-IT"/>
        </w:rPr>
        <w:t xml:space="preserve"> </w:t>
      </w:r>
      <w:r w:rsidRPr="00873CFC">
        <w:t xml:space="preserve">General versus specific personality traits for predicting entrepreneurship. </w:t>
      </w:r>
      <w:r w:rsidRPr="00873CFC">
        <w:rPr>
          <w:rStyle w:val="Emphasis"/>
        </w:rPr>
        <w:t>Personality and Individual Differences</w:t>
      </w:r>
      <w:r w:rsidRPr="00873CFC">
        <w:t>, 182, p. 111094.</w:t>
      </w:r>
    </w:p>
    <w:p w14:paraId="7632227E" w14:textId="177CE827" w:rsidR="00653CAE" w:rsidRPr="00873CFC" w:rsidRDefault="00653CAE" w:rsidP="00653CAE">
      <w:pPr>
        <w:pStyle w:val="NormalWeb"/>
      </w:pPr>
      <w:r w:rsidRPr="00873CFC">
        <w:rPr>
          <w:rStyle w:val="Strong"/>
          <w:b w:val="0"/>
          <w:bCs w:val="0"/>
        </w:rPr>
        <w:t>Saif, H.A. and Ghania, U. (2020)</w:t>
      </w:r>
      <w:r w:rsidRPr="00873CFC">
        <w:rPr>
          <w:b/>
          <w:bCs/>
        </w:rPr>
        <w:t>.</w:t>
      </w:r>
      <w:r w:rsidRPr="00873CFC">
        <w:t xml:space="preserve"> Need for achievement as a predictor of entrepreneurial </w:t>
      </w:r>
      <w:proofErr w:type="spellStart"/>
      <w:r w:rsidRPr="00873CFC">
        <w:t>behavior</w:t>
      </w:r>
      <w:proofErr w:type="spellEnd"/>
      <w:r w:rsidRPr="00873CFC">
        <w:t xml:space="preserve">: the mediating role of entrepreneurial passion for founding and entrepreneurial interest. </w:t>
      </w:r>
      <w:r w:rsidRPr="00873CFC">
        <w:rPr>
          <w:rStyle w:val="Emphasis"/>
        </w:rPr>
        <w:t>International Review of Management and Marketing</w:t>
      </w:r>
      <w:r w:rsidRPr="00873CFC">
        <w:t>, 10(1), p. 40.</w:t>
      </w:r>
    </w:p>
    <w:p w14:paraId="7C6233BB" w14:textId="2DE2D944" w:rsidR="00653CAE" w:rsidRPr="00873CFC" w:rsidRDefault="00653CAE" w:rsidP="00653CAE">
      <w:pPr>
        <w:pStyle w:val="NormalWeb"/>
      </w:pPr>
      <w:r w:rsidRPr="00873CFC">
        <w:rPr>
          <w:rStyle w:val="Strong"/>
          <w:b w:val="0"/>
          <w:bCs w:val="0"/>
        </w:rPr>
        <w:t>Salameh, A.A., Akhtar, H., Gul, R., Omar, A.B. and Hanif, S. (2022).</w:t>
      </w:r>
      <w:r w:rsidRPr="00873CFC">
        <w:t xml:space="preserve"> Personality traits and entrepreneurial intentions: financial risk-taking as mediator. </w:t>
      </w:r>
      <w:r w:rsidRPr="00873CFC">
        <w:rPr>
          <w:rStyle w:val="Emphasis"/>
        </w:rPr>
        <w:t>Frontiers in Psychology</w:t>
      </w:r>
      <w:r w:rsidRPr="00873CFC">
        <w:t>, 13, p. 927718.</w:t>
      </w:r>
    </w:p>
    <w:p w14:paraId="5E6785CB" w14:textId="72B5C8E9" w:rsidR="00653CAE" w:rsidRPr="00873CFC" w:rsidRDefault="00653CAE" w:rsidP="00653CAE">
      <w:pPr>
        <w:pStyle w:val="NormalWeb"/>
      </w:pPr>
      <w:proofErr w:type="spellStart"/>
      <w:r w:rsidRPr="00873CFC">
        <w:rPr>
          <w:rStyle w:val="Strong"/>
          <w:b w:val="0"/>
          <w:bCs w:val="0"/>
        </w:rPr>
        <w:t>Savetpanuvong</w:t>
      </w:r>
      <w:proofErr w:type="spellEnd"/>
      <w:r w:rsidRPr="00873CFC">
        <w:rPr>
          <w:rStyle w:val="Strong"/>
          <w:b w:val="0"/>
          <w:bCs w:val="0"/>
        </w:rPr>
        <w:t xml:space="preserve">, P. and </w:t>
      </w:r>
      <w:proofErr w:type="spellStart"/>
      <w:r w:rsidRPr="00873CFC">
        <w:rPr>
          <w:rStyle w:val="Strong"/>
          <w:b w:val="0"/>
          <w:bCs w:val="0"/>
        </w:rPr>
        <w:t>Pankasem</w:t>
      </w:r>
      <w:proofErr w:type="spellEnd"/>
      <w:r w:rsidRPr="00873CFC">
        <w:rPr>
          <w:rStyle w:val="Strong"/>
          <w:b w:val="0"/>
          <w:bCs w:val="0"/>
        </w:rPr>
        <w:t>, P. (2014).</w:t>
      </w:r>
      <w:r w:rsidRPr="00873CFC">
        <w:t xml:space="preserve"> Entrepreneurial university model: a theoretical perspective on strategy, entrepreneurship and innovation. In: 2014 IEEE International Conference on Management of Innovation and Technology, September, pp. 242–247. IEEE.</w:t>
      </w:r>
    </w:p>
    <w:p w14:paraId="66AE64BF" w14:textId="77777777" w:rsidR="00E971F6" w:rsidRPr="002A76BA" w:rsidRDefault="00E971F6" w:rsidP="002A76BA">
      <w:pPr>
        <w:rPr>
          <w:rFonts w:ascii="Arial" w:hAnsi="Arial" w:cs="Arial"/>
        </w:rPr>
      </w:pPr>
    </w:p>
    <w:sectPr w:rsidR="00E971F6" w:rsidRPr="002A76B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B03B1" w14:textId="77777777" w:rsidR="003C48E6" w:rsidRDefault="003C48E6">
      <w:pPr>
        <w:spacing w:after="0" w:line="240" w:lineRule="auto"/>
      </w:pPr>
      <w:r>
        <w:separator/>
      </w:r>
    </w:p>
  </w:endnote>
  <w:endnote w:type="continuationSeparator" w:id="0">
    <w:p w14:paraId="4E65115D" w14:textId="77777777" w:rsidR="003C48E6" w:rsidRDefault="003C4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A51EBB" w14:textId="77777777" w:rsidR="00E971F6" w:rsidRDefault="00471EF6">
    <w:pPr>
      <w:jc w:val="right"/>
    </w:pPr>
    <w:r>
      <w:fldChar w:fldCharType="begin"/>
    </w:r>
    <w:r>
      <w:instrText>PAGE</w:instrText>
    </w:r>
    <w:r>
      <w:fldChar w:fldCharType="separate"/>
    </w:r>
    <w:r w:rsidR="00AF5AE2">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C497E" w14:textId="77777777" w:rsidR="003C48E6" w:rsidRDefault="003C48E6">
      <w:pPr>
        <w:spacing w:after="0" w:line="240" w:lineRule="auto"/>
      </w:pPr>
      <w:r>
        <w:separator/>
      </w:r>
    </w:p>
  </w:footnote>
  <w:footnote w:type="continuationSeparator" w:id="0">
    <w:p w14:paraId="7FD223C1" w14:textId="77777777" w:rsidR="003C48E6" w:rsidRDefault="003C48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BC59F2"/>
    <w:multiLevelType w:val="hybridMultilevel"/>
    <w:tmpl w:val="BDB0A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542147"/>
    <w:multiLevelType w:val="hybridMultilevel"/>
    <w:tmpl w:val="B69AD4E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289633">
    <w:abstractNumId w:val="0"/>
  </w:num>
  <w:num w:numId="2" w16cid:durableId="1709334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1F6"/>
    <w:rsid w:val="000A6E7A"/>
    <w:rsid w:val="00124B45"/>
    <w:rsid w:val="002037F4"/>
    <w:rsid w:val="002A76BA"/>
    <w:rsid w:val="002F68C0"/>
    <w:rsid w:val="00363040"/>
    <w:rsid w:val="0036497A"/>
    <w:rsid w:val="003B01BF"/>
    <w:rsid w:val="003C48E6"/>
    <w:rsid w:val="00415567"/>
    <w:rsid w:val="00471EF6"/>
    <w:rsid w:val="00634EB5"/>
    <w:rsid w:val="00653CAE"/>
    <w:rsid w:val="007E065B"/>
    <w:rsid w:val="00873CFC"/>
    <w:rsid w:val="009A3389"/>
    <w:rsid w:val="00AF5AE2"/>
    <w:rsid w:val="00C60AE8"/>
    <w:rsid w:val="00CB3E6A"/>
    <w:rsid w:val="00D21E20"/>
    <w:rsid w:val="00DF2450"/>
    <w:rsid w:val="00E971F6"/>
    <w:rsid w:val="00EE13FE"/>
    <w:rsid w:val="00F4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5D7CA"/>
  <w15:docId w15:val="{751E41C0-E86A-4F0D-9AAB-BC5BC3AC6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2037F4"/>
    <w:pPr>
      <w:spacing w:before="100" w:beforeAutospacing="1" w:after="100" w:afterAutospacing="1" w:line="240" w:lineRule="auto"/>
      <w:jc w:val="left"/>
    </w:pPr>
  </w:style>
  <w:style w:type="character" w:styleId="Strong">
    <w:name w:val="Strong"/>
    <w:basedOn w:val="DefaultParagraphFont"/>
    <w:uiPriority w:val="22"/>
    <w:qFormat/>
    <w:rsid w:val="00653CAE"/>
    <w:rPr>
      <w:b/>
      <w:bCs/>
    </w:rPr>
  </w:style>
  <w:style w:type="character" w:styleId="Emphasis">
    <w:name w:val="Emphasis"/>
    <w:basedOn w:val="DefaultParagraphFont"/>
    <w:uiPriority w:val="20"/>
    <w:qFormat/>
    <w:rsid w:val="00653C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210611">
      <w:bodyDiv w:val="1"/>
      <w:marLeft w:val="0"/>
      <w:marRight w:val="0"/>
      <w:marTop w:val="0"/>
      <w:marBottom w:val="0"/>
      <w:divBdr>
        <w:top w:val="none" w:sz="0" w:space="0" w:color="auto"/>
        <w:left w:val="none" w:sz="0" w:space="0" w:color="auto"/>
        <w:bottom w:val="none" w:sz="0" w:space="0" w:color="auto"/>
        <w:right w:val="none" w:sz="0" w:space="0" w:color="auto"/>
      </w:divBdr>
    </w:div>
    <w:div w:id="537936353">
      <w:bodyDiv w:val="1"/>
      <w:marLeft w:val="0"/>
      <w:marRight w:val="0"/>
      <w:marTop w:val="0"/>
      <w:marBottom w:val="0"/>
      <w:divBdr>
        <w:top w:val="none" w:sz="0" w:space="0" w:color="auto"/>
        <w:left w:val="none" w:sz="0" w:space="0" w:color="auto"/>
        <w:bottom w:val="none" w:sz="0" w:space="0" w:color="auto"/>
        <w:right w:val="none" w:sz="0" w:space="0" w:color="auto"/>
      </w:divBdr>
    </w:div>
    <w:div w:id="596327539">
      <w:bodyDiv w:val="1"/>
      <w:marLeft w:val="0"/>
      <w:marRight w:val="0"/>
      <w:marTop w:val="0"/>
      <w:marBottom w:val="0"/>
      <w:divBdr>
        <w:top w:val="none" w:sz="0" w:space="0" w:color="auto"/>
        <w:left w:val="none" w:sz="0" w:space="0" w:color="auto"/>
        <w:bottom w:val="none" w:sz="0" w:space="0" w:color="auto"/>
        <w:right w:val="none" w:sz="0" w:space="0" w:color="auto"/>
      </w:divBdr>
    </w:div>
    <w:div w:id="702554142">
      <w:bodyDiv w:val="1"/>
      <w:marLeft w:val="0"/>
      <w:marRight w:val="0"/>
      <w:marTop w:val="0"/>
      <w:marBottom w:val="0"/>
      <w:divBdr>
        <w:top w:val="none" w:sz="0" w:space="0" w:color="auto"/>
        <w:left w:val="none" w:sz="0" w:space="0" w:color="auto"/>
        <w:bottom w:val="none" w:sz="0" w:space="0" w:color="auto"/>
        <w:right w:val="none" w:sz="0" w:space="0" w:color="auto"/>
      </w:divBdr>
    </w:div>
    <w:div w:id="704596834">
      <w:bodyDiv w:val="1"/>
      <w:marLeft w:val="0"/>
      <w:marRight w:val="0"/>
      <w:marTop w:val="0"/>
      <w:marBottom w:val="0"/>
      <w:divBdr>
        <w:top w:val="none" w:sz="0" w:space="0" w:color="auto"/>
        <w:left w:val="none" w:sz="0" w:space="0" w:color="auto"/>
        <w:bottom w:val="none" w:sz="0" w:space="0" w:color="auto"/>
        <w:right w:val="none" w:sz="0" w:space="0" w:color="auto"/>
      </w:divBdr>
    </w:div>
    <w:div w:id="735055278">
      <w:bodyDiv w:val="1"/>
      <w:marLeft w:val="0"/>
      <w:marRight w:val="0"/>
      <w:marTop w:val="0"/>
      <w:marBottom w:val="0"/>
      <w:divBdr>
        <w:top w:val="none" w:sz="0" w:space="0" w:color="auto"/>
        <w:left w:val="none" w:sz="0" w:space="0" w:color="auto"/>
        <w:bottom w:val="none" w:sz="0" w:space="0" w:color="auto"/>
        <w:right w:val="none" w:sz="0" w:space="0" w:color="auto"/>
      </w:divBdr>
    </w:div>
    <w:div w:id="894513963">
      <w:bodyDiv w:val="1"/>
      <w:marLeft w:val="0"/>
      <w:marRight w:val="0"/>
      <w:marTop w:val="0"/>
      <w:marBottom w:val="0"/>
      <w:divBdr>
        <w:top w:val="none" w:sz="0" w:space="0" w:color="auto"/>
        <w:left w:val="none" w:sz="0" w:space="0" w:color="auto"/>
        <w:bottom w:val="none" w:sz="0" w:space="0" w:color="auto"/>
        <w:right w:val="none" w:sz="0" w:space="0" w:color="auto"/>
      </w:divBdr>
    </w:div>
    <w:div w:id="1035542649">
      <w:bodyDiv w:val="1"/>
      <w:marLeft w:val="0"/>
      <w:marRight w:val="0"/>
      <w:marTop w:val="0"/>
      <w:marBottom w:val="0"/>
      <w:divBdr>
        <w:top w:val="none" w:sz="0" w:space="0" w:color="auto"/>
        <w:left w:val="none" w:sz="0" w:space="0" w:color="auto"/>
        <w:bottom w:val="none" w:sz="0" w:space="0" w:color="auto"/>
        <w:right w:val="none" w:sz="0" w:space="0" w:color="auto"/>
      </w:divBdr>
    </w:div>
    <w:div w:id="1050180732">
      <w:bodyDiv w:val="1"/>
      <w:marLeft w:val="0"/>
      <w:marRight w:val="0"/>
      <w:marTop w:val="0"/>
      <w:marBottom w:val="0"/>
      <w:divBdr>
        <w:top w:val="none" w:sz="0" w:space="0" w:color="auto"/>
        <w:left w:val="none" w:sz="0" w:space="0" w:color="auto"/>
        <w:bottom w:val="none" w:sz="0" w:space="0" w:color="auto"/>
        <w:right w:val="none" w:sz="0" w:space="0" w:color="auto"/>
      </w:divBdr>
    </w:div>
    <w:div w:id="1143741967">
      <w:bodyDiv w:val="1"/>
      <w:marLeft w:val="0"/>
      <w:marRight w:val="0"/>
      <w:marTop w:val="0"/>
      <w:marBottom w:val="0"/>
      <w:divBdr>
        <w:top w:val="none" w:sz="0" w:space="0" w:color="auto"/>
        <w:left w:val="none" w:sz="0" w:space="0" w:color="auto"/>
        <w:bottom w:val="none" w:sz="0" w:space="0" w:color="auto"/>
        <w:right w:val="none" w:sz="0" w:space="0" w:color="auto"/>
      </w:divBdr>
    </w:div>
    <w:div w:id="1255360811">
      <w:bodyDiv w:val="1"/>
      <w:marLeft w:val="0"/>
      <w:marRight w:val="0"/>
      <w:marTop w:val="0"/>
      <w:marBottom w:val="0"/>
      <w:divBdr>
        <w:top w:val="none" w:sz="0" w:space="0" w:color="auto"/>
        <w:left w:val="none" w:sz="0" w:space="0" w:color="auto"/>
        <w:bottom w:val="none" w:sz="0" w:space="0" w:color="auto"/>
        <w:right w:val="none" w:sz="0" w:space="0" w:color="auto"/>
      </w:divBdr>
    </w:div>
    <w:div w:id="13174199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174</TotalTime>
  <Pages>9</Pages>
  <Words>2730</Words>
  <Characters>15562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7</cp:revision>
  <dcterms:created xsi:type="dcterms:W3CDTF">2024-10-11T08:15:00Z</dcterms:created>
  <dcterms:modified xsi:type="dcterms:W3CDTF">2025-02-28T19:23:00Z</dcterms:modified>
</cp:coreProperties>
</file>