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9081544"/>
        <w:docPartObj>
          <w:docPartGallery w:val="Cover Pages"/>
          <w:docPartUnique/>
        </w:docPartObj>
      </w:sdtPr>
      <w:sdtEndPr>
        <w:rPr>
          <w:rFonts w:ascii="Arial" w:hAnsi="Arial" w:cs="Arial"/>
          <w:sz w:val="40"/>
          <w:szCs w:val="40"/>
        </w:rPr>
      </w:sdtEndPr>
      <w:sdtContent>
        <w:p w14:paraId="5B56E8B7" w14:textId="5F33F303" w:rsidR="001E2F47" w:rsidRDefault="001E2F47">
          <w:r>
            <w:rPr>
              <w:noProof/>
            </w:rPr>
            <mc:AlternateContent>
              <mc:Choice Requires="wpg">
                <w:drawing>
                  <wp:anchor distT="0" distB="0" distL="114300" distR="114300" simplePos="0" relativeHeight="251662336" behindDoc="0" locked="0" layoutInCell="1" allowOverlap="1" wp14:anchorId="302AAAA5" wp14:editId="6FE1409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5E667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F772FEE" wp14:editId="0A767FE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5C629" w14:textId="22D08050" w:rsidR="001E2F47" w:rsidRDefault="001E2F4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772FE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0F5C629" w14:textId="22D08050" w:rsidR="001E2F47" w:rsidRDefault="001E2F47">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F165EFE" wp14:editId="1847237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7375D" w14:textId="39596D07" w:rsidR="001E2F47" w:rsidRPr="0038314F" w:rsidRDefault="001E2F47">
                                <w:pPr>
                                  <w:pStyle w:val="NoSpacing"/>
                                  <w:jc w:val="right"/>
                                  <w:rPr>
                                    <w:rFonts w:ascii="Arial" w:hAnsi="Arial" w:cs="Arial"/>
                                    <w:color w:val="595959" w:themeColor="text1" w:themeTint="A6"/>
                                    <w:sz w:val="28"/>
                                    <w:szCs w:val="28"/>
                                  </w:rPr>
                                </w:pPr>
                                <w:r w:rsidRPr="0038314F">
                                  <w:rPr>
                                    <w:rFonts w:ascii="Arial" w:hAnsi="Arial" w:cs="Arial"/>
                                    <w:color w:val="595959" w:themeColor="text1" w:themeTint="A6"/>
                                    <w:sz w:val="28"/>
                                    <w:szCs w:val="28"/>
                                  </w:rPr>
                                  <w:t>STUDENT NUMBER: 2122779</w:t>
                                </w:r>
                              </w:p>
                              <w:p w14:paraId="36B87724" w14:textId="4302A586" w:rsidR="001E2F47" w:rsidRPr="0038314F" w:rsidRDefault="001E2F47">
                                <w:pPr>
                                  <w:pStyle w:val="NoSpacing"/>
                                  <w:jc w:val="right"/>
                                  <w:rPr>
                                    <w:rFonts w:ascii="Arial" w:hAnsi="Arial" w:cs="Arial"/>
                                    <w:color w:val="595959" w:themeColor="text1" w:themeTint="A6"/>
                                    <w:sz w:val="28"/>
                                    <w:szCs w:val="28"/>
                                  </w:rPr>
                                </w:pPr>
                                <w:r w:rsidRPr="0038314F">
                                  <w:rPr>
                                    <w:rFonts w:ascii="Arial" w:hAnsi="Arial" w:cs="Arial"/>
                                    <w:color w:val="595959" w:themeColor="text1" w:themeTint="A6"/>
                                    <w:sz w:val="28"/>
                                    <w:szCs w:val="28"/>
                                  </w:rPr>
                                  <w:t>STUDENT NAME: Sophie Anna Nyari</w:t>
                                </w:r>
                              </w:p>
                              <w:p w14:paraId="5794ED14" w14:textId="3EB08CB4" w:rsidR="001E2F47" w:rsidRPr="0038314F" w:rsidRDefault="001E2F47">
                                <w:pPr>
                                  <w:pStyle w:val="NoSpacing"/>
                                  <w:jc w:val="right"/>
                                  <w:rPr>
                                    <w:rFonts w:ascii="Arial" w:hAnsi="Arial" w:cs="Arial"/>
                                    <w:color w:val="595959" w:themeColor="text1" w:themeTint="A6"/>
                                    <w:sz w:val="28"/>
                                    <w:szCs w:val="28"/>
                                  </w:rPr>
                                </w:pPr>
                                <w:r w:rsidRPr="0038314F">
                                  <w:rPr>
                                    <w:rFonts w:ascii="Arial" w:hAnsi="Arial" w:cs="Arial"/>
                                    <w:color w:val="595959" w:themeColor="text1" w:themeTint="A6"/>
                                    <w:sz w:val="28"/>
                                    <w:szCs w:val="28"/>
                                  </w:rPr>
                                  <w:t xml:space="preserve">LECTURER’S NAME: </w:t>
                                </w:r>
                                <w:r w:rsidR="0038314F" w:rsidRPr="0038314F">
                                  <w:rPr>
                                    <w:rFonts w:ascii="Arial" w:hAnsi="Arial" w:cs="Arial"/>
                                    <w:color w:val="595959" w:themeColor="text1" w:themeTint="A6"/>
                                    <w:sz w:val="28"/>
                                    <w:szCs w:val="28"/>
                                  </w:rPr>
                                  <w:t xml:space="preserve">Isaiah </w:t>
                                </w:r>
                                <w:proofErr w:type="spellStart"/>
                                <w:r w:rsidR="0038314F" w:rsidRPr="0038314F">
                                  <w:rPr>
                                    <w:rFonts w:ascii="Arial" w:hAnsi="Arial" w:cs="Arial"/>
                                    <w:color w:val="595959" w:themeColor="text1" w:themeTint="A6"/>
                                    <w:sz w:val="28"/>
                                    <w:szCs w:val="28"/>
                                  </w:rPr>
                                  <w:t>Onio</w:t>
                                </w:r>
                                <w:proofErr w:type="spellEnd"/>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165EF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B07375D" w14:textId="39596D07" w:rsidR="001E2F47" w:rsidRPr="0038314F" w:rsidRDefault="001E2F47">
                          <w:pPr>
                            <w:pStyle w:val="NoSpacing"/>
                            <w:jc w:val="right"/>
                            <w:rPr>
                              <w:rFonts w:ascii="Arial" w:hAnsi="Arial" w:cs="Arial"/>
                              <w:color w:val="595959" w:themeColor="text1" w:themeTint="A6"/>
                              <w:sz w:val="28"/>
                              <w:szCs w:val="28"/>
                            </w:rPr>
                          </w:pPr>
                          <w:r w:rsidRPr="0038314F">
                            <w:rPr>
                              <w:rFonts w:ascii="Arial" w:hAnsi="Arial" w:cs="Arial"/>
                              <w:color w:val="595959" w:themeColor="text1" w:themeTint="A6"/>
                              <w:sz w:val="28"/>
                              <w:szCs w:val="28"/>
                            </w:rPr>
                            <w:t>STUDENT NUMBER: 2122779</w:t>
                          </w:r>
                        </w:p>
                        <w:p w14:paraId="36B87724" w14:textId="4302A586" w:rsidR="001E2F47" w:rsidRPr="0038314F" w:rsidRDefault="001E2F47">
                          <w:pPr>
                            <w:pStyle w:val="NoSpacing"/>
                            <w:jc w:val="right"/>
                            <w:rPr>
                              <w:rFonts w:ascii="Arial" w:hAnsi="Arial" w:cs="Arial"/>
                              <w:color w:val="595959" w:themeColor="text1" w:themeTint="A6"/>
                              <w:sz w:val="28"/>
                              <w:szCs w:val="28"/>
                            </w:rPr>
                          </w:pPr>
                          <w:r w:rsidRPr="0038314F">
                            <w:rPr>
                              <w:rFonts w:ascii="Arial" w:hAnsi="Arial" w:cs="Arial"/>
                              <w:color w:val="595959" w:themeColor="text1" w:themeTint="A6"/>
                              <w:sz w:val="28"/>
                              <w:szCs w:val="28"/>
                            </w:rPr>
                            <w:t>STUDENT NAME: Sophie Anna Nyari</w:t>
                          </w:r>
                        </w:p>
                        <w:p w14:paraId="5794ED14" w14:textId="3EB08CB4" w:rsidR="001E2F47" w:rsidRPr="0038314F" w:rsidRDefault="001E2F47">
                          <w:pPr>
                            <w:pStyle w:val="NoSpacing"/>
                            <w:jc w:val="right"/>
                            <w:rPr>
                              <w:rFonts w:ascii="Arial" w:hAnsi="Arial" w:cs="Arial"/>
                              <w:color w:val="595959" w:themeColor="text1" w:themeTint="A6"/>
                              <w:sz w:val="28"/>
                              <w:szCs w:val="28"/>
                            </w:rPr>
                          </w:pPr>
                          <w:r w:rsidRPr="0038314F">
                            <w:rPr>
                              <w:rFonts w:ascii="Arial" w:hAnsi="Arial" w:cs="Arial"/>
                              <w:color w:val="595959" w:themeColor="text1" w:themeTint="A6"/>
                              <w:sz w:val="28"/>
                              <w:szCs w:val="28"/>
                            </w:rPr>
                            <w:t xml:space="preserve">LECTURER’S NAME: </w:t>
                          </w:r>
                          <w:r w:rsidR="0038314F" w:rsidRPr="0038314F">
                            <w:rPr>
                              <w:rFonts w:ascii="Arial" w:hAnsi="Arial" w:cs="Arial"/>
                              <w:color w:val="595959" w:themeColor="text1" w:themeTint="A6"/>
                              <w:sz w:val="28"/>
                              <w:szCs w:val="28"/>
                            </w:rPr>
                            <w:t xml:space="preserve">Isaiah </w:t>
                          </w:r>
                          <w:proofErr w:type="spellStart"/>
                          <w:r w:rsidR="0038314F" w:rsidRPr="0038314F">
                            <w:rPr>
                              <w:rFonts w:ascii="Arial" w:hAnsi="Arial" w:cs="Arial"/>
                              <w:color w:val="595959" w:themeColor="text1" w:themeTint="A6"/>
                              <w:sz w:val="28"/>
                              <w:szCs w:val="28"/>
                            </w:rPr>
                            <w:t>Onio</w:t>
                          </w:r>
                          <w:proofErr w:type="spellEnd"/>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C2798EA" wp14:editId="162234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388C7" w14:textId="31365BCD" w:rsidR="001E2F47" w:rsidRPr="0038314F" w:rsidRDefault="001E2F47">
                                <w:pPr>
                                  <w:jc w:val="right"/>
                                  <w:rPr>
                                    <w:color w:val="4472C4" w:themeColor="accent1"/>
                                    <w:sz w:val="72"/>
                                    <w:szCs w:val="72"/>
                                  </w:rPr>
                                </w:pPr>
                                <w:sdt>
                                  <w:sdtPr>
                                    <w:rPr>
                                      <w:rFonts w:ascii="Arial" w:hAnsi="Arial" w:cs="Arial"/>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8314F">
                                      <w:rPr>
                                        <w:rFonts w:ascii="Arial" w:hAnsi="Arial" w:cs="Arial"/>
                                        <w:caps/>
                                        <w:color w:val="4472C4" w:themeColor="accent1"/>
                                        <w:sz w:val="72"/>
                                        <w:szCs w:val="72"/>
                                      </w:rPr>
                                      <w:t>academic and employability skills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36323CC" w14:textId="3EA2E3B0" w:rsidR="001E2F47" w:rsidRDefault="001E2F47">
                                    <w:pPr>
                                      <w:jc w:val="right"/>
                                      <w:rPr>
                                        <w:smallCaps/>
                                        <w:color w:val="404040" w:themeColor="text1" w:themeTint="BF"/>
                                        <w:sz w:val="36"/>
                                        <w:szCs w:val="36"/>
                                      </w:rPr>
                                    </w:pPr>
                                    <w:r w:rsidRPr="0038314F">
                                      <w:rPr>
                                        <w:rFonts w:ascii="Arial" w:hAnsi="Arial" w:cs="Arial"/>
                                        <w:color w:val="404040" w:themeColor="text1" w:themeTint="BF"/>
                                        <w:sz w:val="36"/>
                                        <w:szCs w:val="36"/>
                                      </w:rPr>
                                      <w:t>BMSW4001_BIRM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2798E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7C388C7" w14:textId="31365BCD" w:rsidR="001E2F47" w:rsidRPr="0038314F" w:rsidRDefault="001E2F47">
                          <w:pPr>
                            <w:jc w:val="right"/>
                            <w:rPr>
                              <w:color w:val="4472C4" w:themeColor="accent1"/>
                              <w:sz w:val="72"/>
                              <w:szCs w:val="72"/>
                            </w:rPr>
                          </w:pPr>
                          <w:sdt>
                            <w:sdtPr>
                              <w:rPr>
                                <w:rFonts w:ascii="Arial" w:hAnsi="Arial" w:cs="Arial"/>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8314F">
                                <w:rPr>
                                  <w:rFonts w:ascii="Arial" w:hAnsi="Arial" w:cs="Arial"/>
                                  <w:caps/>
                                  <w:color w:val="4472C4" w:themeColor="accent1"/>
                                  <w:sz w:val="72"/>
                                  <w:szCs w:val="72"/>
                                </w:rPr>
                                <w:t>academic and employability skills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36323CC" w14:textId="3EA2E3B0" w:rsidR="001E2F47" w:rsidRDefault="001E2F47">
                              <w:pPr>
                                <w:jc w:val="right"/>
                                <w:rPr>
                                  <w:smallCaps/>
                                  <w:color w:val="404040" w:themeColor="text1" w:themeTint="BF"/>
                                  <w:sz w:val="36"/>
                                  <w:szCs w:val="36"/>
                                </w:rPr>
                              </w:pPr>
                              <w:r w:rsidRPr="0038314F">
                                <w:rPr>
                                  <w:rFonts w:ascii="Arial" w:hAnsi="Arial" w:cs="Arial"/>
                                  <w:color w:val="404040" w:themeColor="text1" w:themeTint="BF"/>
                                  <w:sz w:val="36"/>
                                  <w:szCs w:val="36"/>
                                </w:rPr>
                                <w:t>BMSW4001_BIRM</w:t>
                              </w:r>
                            </w:p>
                          </w:sdtContent>
                        </w:sdt>
                      </w:txbxContent>
                    </v:textbox>
                    <w10:wrap type="square" anchorx="page" anchory="page"/>
                  </v:shape>
                </w:pict>
              </mc:Fallback>
            </mc:AlternateContent>
          </w:r>
        </w:p>
        <w:p w14:paraId="05310DDD" w14:textId="1516EE17" w:rsidR="001E2F47" w:rsidRDefault="001E2F47">
          <w:pPr>
            <w:rPr>
              <w:rFonts w:ascii="Arial" w:eastAsiaTheme="majorEastAsia" w:hAnsi="Arial" w:cs="Arial"/>
              <w:color w:val="2F5496" w:themeColor="accent1" w:themeShade="BF"/>
              <w:sz w:val="40"/>
              <w:szCs w:val="40"/>
            </w:rPr>
          </w:pPr>
          <w:r>
            <w:rPr>
              <w:rFonts w:ascii="Arial" w:hAnsi="Arial" w:cs="Arial"/>
              <w:sz w:val="40"/>
              <w:szCs w:val="40"/>
            </w:rPr>
            <w:br w:type="page"/>
          </w:r>
        </w:p>
      </w:sdtContent>
    </w:sdt>
    <w:p w14:paraId="228D7EFC" w14:textId="071329A3" w:rsidR="00841C4F" w:rsidRPr="003E06CF" w:rsidRDefault="00841C4F" w:rsidP="00396C68">
      <w:pPr>
        <w:pStyle w:val="Heading1"/>
        <w:rPr>
          <w:rFonts w:ascii="Arial" w:hAnsi="Arial" w:cs="Arial"/>
          <w:sz w:val="40"/>
          <w:szCs w:val="40"/>
        </w:rPr>
      </w:pPr>
      <w:r w:rsidRPr="003E06CF">
        <w:rPr>
          <w:rFonts w:ascii="Arial" w:hAnsi="Arial" w:cs="Arial"/>
          <w:sz w:val="40"/>
          <w:szCs w:val="40"/>
        </w:rPr>
        <w:lastRenderedPageBreak/>
        <w:t>Introduction</w:t>
      </w:r>
    </w:p>
    <w:p w14:paraId="34731FC3" w14:textId="6486EBBA" w:rsidR="00841C4F" w:rsidRPr="003E06CF" w:rsidRDefault="00841C4F" w:rsidP="00841C4F">
      <w:pPr>
        <w:rPr>
          <w:rFonts w:ascii="Arial" w:hAnsi="Arial" w:cs="Arial"/>
        </w:rPr>
      </w:pPr>
    </w:p>
    <w:p w14:paraId="03C21EEA" w14:textId="5B4D9704" w:rsidR="00380A9B" w:rsidRPr="003E06CF" w:rsidRDefault="006D629A" w:rsidP="002E7204">
      <w:pPr>
        <w:jc w:val="both"/>
        <w:rPr>
          <w:rFonts w:ascii="Arial" w:hAnsi="Arial" w:cs="Arial"/>
        </w:rPr>
      </w:pPr>
      <w:r w:rsidRPr="003E06CF">
        <w:rPr>
          <w:rFonts w:ascii="Arial" w:hAnsi="Arial" w:cs="Arial"/>
          <w:shd w:val="clear" w:color="auto" w:fill="FFFFFF"/>
        </w:rPr>
        <w:t>Moti</w:t>
      </w:r>
      <w:r w:rsidRPr="003E06CF">
        <w:rPr>
          <w:rFonts w:ascii="Arial" w:hAnsi="Arial" w:cs="Arial"/>
        </w:rPr>
        <w:t xml:space="preserve">vation is what drives employees to work hard and achieve their personal or organisation goals. </w:t>
      </w:r>
      <w:r w:rsidR="00C11CD7" w:rsidRPr="003E06CF">
        <w:rPr>
          <w:rFonts w:ascii="Arial" w:hAnsi="Arial" w:cs="Arial"/>
        </w:rPr>
        <w:t xml:space="preserve">We don’t just have the ability to achieve our best performance in work, </w:t>
      </w:r>
      <w:r w:rsidR="003E06CF" w:rsidRPr="003E06CF">
        <w:rPr>
          <w:rFonts w:ascii="Arial" w:hAnsi="Arial" w:cs="Arial"/>
        </w:rPr>
        <w:t>it</w:t>
      </w:r>
      <w:r w:rsidR="00C11CD7" w:rsidRPr="003E06CF">
        <w:rPr>
          <w:rFonts w:ascii="Arial" w:hAnsi="Arial" w:cs="Arial"/>
        </w:rPr>
        <w:t xml:space="preserve"> is a skill that we learn with experience. Bruce and </w:t>
      </w:r>
      <w:r w:rsidR="005F12E6" w:rsidRPr="003E06CF">
        <w:rPr>
          <w:rFonts w:ascii="Arial" w:hAnsi="Arial" w:cs="Arial"/>
        </w:rPr>
        <w:t>Pepitone</w:t>
      </w:r>
      <w:r w:rsidR="00C11CD7" w:rsidRPr="003E06CF">
        <w:rPr>
          <w:rFonts w:ascii="Arial" w:hAnsi="Arial" w:cs="Arial"/>
        </w:rPr>
        <w:t xml:space="preserve"> (1998) state</w:t>
      </w:r>
      <w:r w:rsidR="002E7204">
        <w:rPr>
          <w:rFonts w:ascii="Arial" w:hAnsi="Arial" w:cs="Arial"/>
        </w:rPr>
        <w:t>s</w:t>
      </w:r>
      <w:r w:rsidR="00C11CD7" w:rsidRPr="003E06CF">
        <w:rPr>
          <w:rFonts w:ascii="Arial" w:hAnsi="Arial" w:cs="Arial"/>
        </w:rPr>
        <w:t xml:space="preserve"> that motivation is inbuilt and therefor will only do that which is in their own interest and managers cannot influence their employees but can only influence them </w:t>
      </w:r>
      <w:r w:rsidR="002E7204">
        <w:rPr>
          <w:rFonts w:ascii="Arial" w:hAnsi="Arial" w:cs="Arial"/>
        </w:rPr>
        <w:t xml:space="preserve">on </w:t>
      </w:r>
      <w:r w:rsidR="00C11CD7" w:rsidRPr="003E06CF">
        <w:rPr>
          <w:rFonts w:ascii="Arial" w:hAnsi="Arial" w:cs="Arial"/>
        </w:rPr>
        <w:t xml:space="preserve">what they are motivated to do. But which is the </w:t>
      </w:r>
      <w:r w:rsidR="00626D99" w:rsidRPr="003E06CF">
        <w:rPr>
          <w:rFonts w:ascii="Arial" w:hAnsi="Arial" w:cs="Arial"/>
        </w:rPr>
        <w:t>most effective way to motivate staff?</w:t>
      </w:r>
      <w:r w:rsidR="002B744E">
        <w:rPr>
          <w:rFonts w:ascii="Arial" w:hAnsi="Arial" w:cs="Arial"/>
        </w:rPr>
        <w:t xml:space="preserve"> There are many different ways to motivate staff</w:t>
      </w:r>
      <w:r w:rsidR="00B3474B">
        <w:rPr>
          <w:rFonts w:ascii="Arial" w:hAnsi="Arial" w:cs="Arial"/>
        </w:rPr>
        <w:t>, some work better than others, and each individual is motivated differently.</w:t>
      </w:r>
      <w:r w:rsidR="00A83E81">
        <w:rPr>
          <w:rFonts w:ascii="Arial" w:hAnsi="Arial" w:cs="Arial"/>
        </w:rPr>
        <w:t xml:space="preserve"> Here are all the ways to motivate your employees.</w:t>
      </w:r>
    </w:p>
    <w:p w14:paraId="3882E453" w14:textId="3DC0AF8B" w:rsidR="00380A9B" w:rsidRPr="002B744E" w:rsidRDefault="00380A9B" w:rsidP="002E7204">
      <w:pPr>
        <w:pStyle w:val="Heading1"/>
        <w:jc w:val="both"/>
        <w:rPr>
          <w:rFonts w:ascii="Arial" w:hAnsi="Arial" w:cs="Arial"/>
        </w:rPr>
      </w:pPr>
      <w:r w:rsidRPr="002B744E">
        <w:rPr>
          <w:rFonts w:ascii="Arial" w:hAnsi="Arial" w:cs="Arial"/>
          <w:shd w:val="clear" w:color="auto" w:fill="FFFFFF"/>
        </w:rPr>
        <w:t>Pay</w:t>
      </w:r>
    </w:p>
    <w:p w14:paraId="7A198062" w14:textId="77777777" w:rsidR="00073C33" w:rsidRDefault="00073C33" w:rsidP="002E7204">
      <w:pPr>
        <w:jc w:val="both"/>
        <w:rPr>
          <w:rFonts w:ascii="Arial" w:hAnsi="Arial" w:cs="Arial"/>
        </w:rPr>
      </w:pPr>
    </w:p>
    <w:p w14:paraId="241B4383" w14:textId="68A76D50" w:rsidR="000C4BCF" w:rsidRPr="003E06CF" w:rsidRDefault="000C4BCF" w:rsidP="002E7204">
      <w:pPr>
        <w:jc w:val="both"/>
        <w:rPr>
          <w:rFonts w:ascii="Arial" w:hAnsi="Arial" w:cs="Arial"/>
        </w:rPr>
      </w:pPr>
      <w:r w:rsidRPr="003E06CF">
        <w:rPr>
          <w:rFonts w:ascii="Arial" w:hAnsi="Arial" w:cs="Arial"/>
        </w:rPr>
        <w:t>There are</w:t>
      </w:r>
      <w:r w:rsidR="00BC556E" w:rsidRPr="003E06CF">
        <w:rPr>
          <w:rFonts w:ascii="Arial" w:hAnsi="Arial" w:cs="Arial"/>
        </w:rPr>
        <w:t xml:space="preserve"> all</w:t>
      </w:r>
      <w:r w:rsidRPr="003E06CF">
        <w:rPr>
          <w:rFonts w:ascii="Arial" w:hAnsi="Arial" w:cs="Arial"/>
        </w:rPr>
        <w:t xml:space="preserve"> different type</w:t>
      </w:r>
      <w:r w:rsidR="00BC556E" w:rsidRPr="003E06CF">
        <w:rPr>
          <w:rFonts w:ascii="Arial" w:hAnsi="Arial" w:cs="Arial"/>
        </w:rPr>
        <w:t>s</w:t>
      </w:r>
      <w:r w:rsidRPr="003E06CF">
        <w:rPr>
          <w:rFonts w:ascii="Arial" w:hAnsi="Arial" w:cs="Arial"/>
        </w:rPr>
        <w:t xml:space="preserve"> of pay, you may be on a fixed base rate commonly knows as a (spot rate)</w:t>
      </w:r>
      <w:r w:rsidR="00D71D51" w:rsidRPr="003E06CF">
        <w:rPr>
          <w:rFonts w:ascii="Arial" w:hAnsi="Arial" w:cs="Arial"/>
        </w:rPr>
        <w:t xml:space="preserve">  usually payed hourly or once the job is completed. </w:t>
      </w:r>
      <w:r w:rsidR="00BC556E" w:rsidRPr="003E06CF">
        <w:rPr>
          <w:rFonts w:ascii="Arial" w:hAnsi="Arial" w:cs="Arial"/>
        </w:rPr>
        <w:t>Alternatively,</w:t>
      </w:r>
      <w:r w:rsidR="00D71D51" w:rsidRPr="003E06CF">
        <w:rPr>
          <w:rFonts w:ascii="Arial" w:hAnsi="Arial" w:cs="Arial"/>
        </w:rPr>
        <w:t xml:space="preserve"> a job </w:t>
      </w:r>
      <w:r w:rsidR="00BC556E" w:rsidRPr="003E06CF">
        <w:rPr>
          <w:rFonts w:ascii="Arial" w:hAnsi="Arial" w:cs="Arial"/>
        </w:rPr>
        <w:t>may</w:t>
      </w:r>
      <w:r w:rsidR="00D71D51" w:rsidRPr="003E06CF">
        <w:rPr>
          <w:rFonts w:ascii="Arial" w:hAnsi="Arial" w:cs="Arial"/>
        </w:rPr>
        <w:t xml:space="preserve"> be placed in a grade to which a range of pay is </w:t>
      </w:r>
      <w:r w:rsidR="00BC556E" w:rsidRPr="003E06CF">
        <w:rPr>
          <w:rFonts w:ascii="Arial" w:hAnsi="Arial" w:cs="Arial"/>
        </w:rPr>
        <w:t>attached</w:t>
      </w:r>
      <w:r w:rsidR="00D71D51" w:rsidRPr="003E06CF">
        <w:rPr>
          <w:rFonts w:ascii="Arial" w:hAnsi="Arial" w:cs="Arial"/>
        </w:rPr>
        <w:t xml:space="preserve">. You  could start on minimum pay but this is not a fixed rate, your pay would progress based on the performance or perceived merit of the individual (Armstrong </w:t>
      </w:r>
      <w:r w:rsidR="00BC556E" w:rsidRPr="003E06CF">
        <w:rPr>
          <w:rFonts w:ascii="Arial" w:hAnsi="Arial" w:cs="Arial"/>
        </w:rPr>
        <w:t>&amp; Brown 2019)</w:t>
      </w:r>
      <w:r w:rsidR="002E7204">
        <w:rPr>
          <w:rFonts w:ascii="Arial" w:hAnsi="Arial" w:cs="Arial"/>
        </w:rPr>
        <w:t>.</w:t>
      </w:r>
      <w:r w:rsidR="00BC556E" w:rsidRPr="003E06CF">
        <w:rPr>
          <w:rFonts w:ascii="Arial" w:hAnsi="Arial" w:cs="Arial"/>
        </w:rPr>
        <w:t xml:space="preserve"> </w:t>
      </w:r>
      <w:r w:rsidR="002E7204" w:rsidRPr="003E06CF">
        <w:rPr>
          <w:rFonts w:ascii="Arial" w:hAnsi="Arial" w:cs="Arial"/>
        </w:rPr>
        <w:t>Therefor</w:t>
      </w:r>
      <w:r w:rsidR="002E7204">
        <w:rPr>
          <w:rFonts w:ascii="Arial" w:hAnsi="Arial" w:cs="Arial"/>
        </w:rPr>
        <w:t>e,</w:t>
      </w:r>
      <w:r w:rsidR="00BC556E" w:rsidRPr="003E06CF">
        <w:rPr>
          <w:rFonts w:ascii="Arial" w:hAnsi="Arial" w:cs="Arial"/>
        </w:rPr>
        <w:t xml:space="preserve"> depend</w:t>
      </w:r>
      <w:r w:rsidR="002E7204">
        <w:rPr>
          <w:rFonts w:ascii="Arial" w:hAnsi="Arial" w:cs="Arial"/>
        </w:rPr>
        <w:t>ing on</w:t>
      </w:r>
      <w:r w:rsidR="00BC556E" w:rsidRPr="003E06CF">
        <w:rPr>
          <w:rFonts w:ascii="Arial" w:hAnsi="Arial" w:cs="Arial"/>
        </w:rPr>
        <w:t xml:space="preserve"> which pay grade you are receiving</w:t>
      </w:r>
      <w:r w:rsidR="002E7204">
        <w:rPr>
          <w:rFonts w:ascii="Arial" w:hAnsi="Arial" w:cs="Arial"/>
        </w:rPr>
        <w:t>,</w:t>
      </w:r>
      <w:r w:rsidR="00BC556E" w:rsidRPr="003E06CF">
        <w:rPr>
          <w:rFonts w:ascii="Arial" w:hAnsi="Arial" w:cs="Arial"/>
        </w:rPr>
        <w:t xml:space="preserve"> </w:t>
      </w:r>
      <w:r w:rsidR="002E7204">
        <w:rPr>
          <w:rFonts w:ascii="Arial" w:hAnsi="Arial" w:cs="Arial"/>
        </w:rPr>
        <w:t xml:space="preserve">pay could pose as a factor of motivation with some staff focusing on more extrinsic rewards, compared to those who prefer intrinsic motivation </w:t>
      </w:r>
      <w:r w:rsidR="002E7204" w:rsidRPr="002E7204">
        <w:rPr>
          <w:rFonts w:ascii="Arial" w:hAnsi="Arial" w:cs="Arial"/>
        </w:rPr>
        <w:t>(Chamorro-Premuzic, 2013)</w:t>
      </w:r>
      <w:r w:rsidR="002E7204">
        <w:rPr>
          <w:rFonts w:ascii="Arial" w:hAnsi="Arial" w:cs="Arial"/>
        </w:rPr>
        <w:t xml:space="preserve">. </w:t>
      </w:r>
    </w:p>
    <w:p w14:paraId="2D44502B" w14:textId="245192AD" w:rsidR="00C927F6" w:rsidRPr="002B744E" w:rsidRDefault="00C927F6" w:rsidP="002E7204">
      <w:pPr>
        <w:pStyle w:val="Heading1"/>
        <w:jc w:val="both"/>
        <w:rPr>
          <w:rFonts w:ascii="Arial" w:hAnsi="Arial" w:cs="Arial"/>
        </w:rPr>
      </w:pPr>
      <w:r w:rsidRPr="002B744E">
        <w:rPr>
          <w:rFonts w:ascii="Arial" w:hAnsi="Arial" w:cs="Arial"/>
        </w:rPr>
        <w:t xml:space="preserve">Recognition and </w:t>
      </w:r>
      <w:r w:rsidR="00694808">
        <w:rPr>
          <w:rFonts w:ascii="Arial" w:hAnsi="Arial" w:cs="Arial"/>
        </w:rPr>
        <w:t>R</w:t>
      </w:r>
      <w:r w:rsidRPr="002B744E">
        <w:rPr>
          <w:rFonts w:ascii="Arial" w:hAnsi="Arial" w:cs="Arial"/>
        </w:rPr>
        <w:t>ewards</w:t>
      </w:r>
    </w:p>
    <w:p w14:paraId="4046F457" w14:textId="77777777" w:rsidR="00073C33" w:rsidRDefault="00073C33" w:rsidP="002E7204">
      <w:pPr>
        <w:jc w:val="both"/>
        <w:rPr>
          <w:rFonts w:ascii="Arial" w:hAnsi="Arial" w:cs="Arial"/>
        </w:rPr>
      </w:pPr>
    </w:p>
    <w:p w14:paraId="7CE79B3C" w14:textId="3F5F2623" w:rsidR="00C927F6" w:rsidRPr="003E06CF" w:rsidRDefault="0013313D" w:rsidP="002E7204">
      <w:pPr>
        <w:jc w:val="both"/>
        <w:rPr>
          <w:rFonts w:ascii="Arial" w:hAnsi="Arial" w:cs="Arial"/>
        </w:rPr>
      </w:pPr>
      <w:r w:rsidRPr="003E06CF">
        <w:rPr>
          <w:rFonts w:ascii="Arial" w:hAnsi="Arial" w:cs="Arial"/>
        </w:rPr>
        <w:t xml:space="preserve">Many rewards systems </w:t>
      </w:r>
      <w:r w:rsidR="00E47914" w:rsidRPr="003E06CF">
        <w:rPr>
          <w:rFonts w:ascii="Arial" w:hAnsi="Arial" w:cs="Arial"/>
        </w:rPr>
        <w:t xml:space="preserve">have failed due to being </w:t>
      </w:r>
      <w:r w:rsidR="006438C2" w:rsidRPr="003E06CF">
        <w:rPr>
          <w:rFonts w:ascii="Arial" w:hAnsi="Arial" w:cs="Arial"/>
        </w:rPr>
        <w:t>misused</w:t>
      </w:r>
      <w:r w:rsidR="00E47914" w:rsidRPr="003E06CF">
        <w:rPr>
          <w:rFonts w:ascii="Arial" w:hAnsi="Arial" w:cs="Arial"/>
        </w:rPr>
        <w:t xml:space="preserve"> and abused and often </w:t>
      </w:r>
      <w:r w:rsidR="002E7204" w:rsidRPr="003E06CF">
        <w:rPr>
          <w:rFonts w:ascii="Arial" w:hAnsi="Arial" w:cs="Arial"/>
        </w:rPr>
        <w:t>applied</w:t>
      </w:r>
      <w:r w:rsidR="00E47914" w:rsidRPr="003E06CF">
        <w:rPr>
          <w:rFonts w:ascii="Arial" w:hAnsi="Arial" w:cs="Arial"/>
        </w:rPr>
        <w:t xml:space="preserve"> to manipulate and control employees and undermining of motivation. </w:t>
      </w:r>
      <w:r w:rsidR="006353AF" w:rsidRPr="003E06CF">
        <w:rPr>
          <w:rFonts w:ascii="Arial" w:hAnsi="Arial" w:cs="Arial"/>
        </w:rPr>
        <w:t xml:space="preserve">Sometimes </w:t>
      </w:r>
      <w:r w:rsidR="002E7204">
        <w:rPr>
          <w:rFonts w:ascii="Arial" w:hAnsi="Arial" w:cs="Arial"/>
        </w:rPr>
        <w:t>b</w:t>
      </w:r>
      <w:r w:rsidR="006353AF" w:rsidRPr="003E06CF">
        <w:rPr>
          <w:rFonts w:ascii="Arial" w:hAnsi="Arial" w:cs="Arial"/>
        </w:rPr>
        <w:t xml:space="preserve">eing recognised by your manager with a handshake, rewarding words or even a cream doughnut may be more effective than a financial </w:t>
      </w:r>
      <w:r w:rsidRPr="003E06CF">
        <w:rPr>
          <w:rFonts w:ascii="Arial" w:hAnsi="Arial" w:cs="Arial"/>
        </w:rPr>
        <w:t>reward</w:t>
      </w:r>
      <w:r w:rsidR="002E7204">
        <w:rPr>
          <w:rFonts w:ascii="Arial" w:hAnsi="Arial" w:cs="Arial"/>
        </w:rPr>
        <w:t xml:space="preserve"> </w:t>
      </w:r>
      <w:r w:rsidR="002E7204" w:rsidRPr="003E06CF">
        <w:rPr>
          <w:rFonts w:ascii="Arial" w:hAnsi="Arial" w:cs="Arial"/>
          <w:color w:val="222222"/>
          <w:sz w:val="20"/>
          <w:szCs w:val="20"/>
          <w:shd w:val="clear" w:color="auto" w:fill="FFFFFF"/>
        </w:rPr>
        <w:t>(Spitzer, D.R., 1996</w:t>
      </w:r>
      <w:r w:rsidR="006353AF" w:rsidRPr="003E06CF">
        <w:rPr>
          <w:rFonts w:ascii="Arial" w:hAnsi="Arial" w:cs="Arial"/>
        </w:rPr>
        <w:t xml:space="preserve">. People </w:t>
      </w:r>
      <w:r w:rsidR="002E7204" w:rsidRPr="003E06CF">
        <w:rPr>
          <w:rFonts w:ascii="Arial" w:hAnsi="Arial" w:cs="Arial"/>
        </w:rPr>
        <w:t>tend to</w:t>
      </w:r>
      <w:r w:rsidR="006353AF" w:rsidRPr="003E06CF">
        <w:rPr>
          <w:rFonts w:ascii="Arial" w:hAnsi="Arial" w:cs="Arial"/>
        </w:rPr>
        <w:t xml:space="preserve"> forget about </w:t>
      </w:r>
      <w:r w:rsidR="002E7204">
        <w:rPr>
          <w:rFonts w:ascii="Arial" w:hAnsi="Arial" w:cs="Arial"/>
        </w:rPr>
        <w:t xml:space="preserve">receiving </w:t>
      </w:r>
      <w:r w:rsidR="006353AF" w:rsidRPr="003E06CF">
        <w:rPr>
          <w:rFonts w:ascii="Arial" w:hAnsi="Arial" w:cs="Arial"/>
        </w:rPr>
        <w:t>a gift voucher once the money has been spent or forget about a plaque on</w:t>
      </w:r>
      <w:r w:rsidRPr="003E06CF">
        <w:rPr>
          <w:rFonts w:ascii="Arial" w:hAnsi="Arial" w:cs="Arial"/>
        </w:rPr>
        <w:t>c</w:t>
      </w:r>
      <w:r w:rsidR="006353AF" w:rsidRPr="003E06CF">
        <w:rPr>
          <w:rFonts w:ascii="Arial" w:hAnsi="Arial" w:cs="Arial"/>
        </w:rPr>
        <w:t>e it’s been hung on the wall.</w:t>
      </w:r>
      <w:r w:rsidR="00E0672C" w:rsidRPr="003E06CF">
        <w:rPr>
          <w:rFonts w:ascii="Arial" w:hAnsi="Arial" w:cs="Arial"/>
        </w:rPr>
        <w:t xml:space="preserve"> But a handshake and recognition from the manager is empowering and </w:t>
      </w:r>
      <w:r w:rsidR="002C2D8F" w:rsidRPr="003E06CF">
        <w:rPr>
          <w:rFonts w:ascii="Arial" w:hAnsi="Arial" w:cs="Arial"/>
        </w:rPr>
        <w:t xml:space="preserve">could motivate </w:t>
      </w:r>
      <w:r w:rsidRPr="003E06CF">
        <w:rPr>
          <w:rFonts w:ascii="Arial" w:hAnsi="Arial" w:cs="Arial"/>
        </w:rPr>
        <w:t>the employee.</w:t>
      </w:r>
      <w:r w:rsidRPr="003E06CF">
        <w:rPr>
          <w:rFonts w:ascii="Arial" w:hAnsi="Arial" w:cs="Arial"/>
          <w:color w:val="222222"/>
          <w:sz w:val="20"/>
          <w:szCs w:val="20"/>
          <w:shd w:val="clear" w:color="auto" w:fill="FFFFFF"/>
        </w:rPr>
        <w:t xml:space="preserve"> </w:t>
      </w:r>
      <w:bookmarkStart w:id="0" w:name="_Hlk97888550"/>
      <w:r w:rsidR="002C2D8F" w:rsidRPr="003E06CF">
        <w:rPr>
          <w:rFonts w:ascii="Arial" w:hAnsi="Arial" w:cs="Arial"/>
          <w:color w:val="222222"/>
          <w:sz w:val="20"/>
          <w:szCs w:val="20"/>
          <w:shd w:val="clear" w:color="auto" w:fill="FFFFFF"/>
        </w:rPr>
        <w:t>(</w:t>
      </w:r>
      <w:r w:rsidRPr="003E06CF">
        <w:rPr>
          <w:rFonts w:ascii="Arial" w:hAnsi="Arial" w:cs="Arial"/>
          <w:color w:val="222222"/>
          <w:sz w:val="20"/>
          <w:szCs w:val="20"/>
          <w:shd w:val="clear" w:color="auto" w:fill="FFFFFF"/>
        </w:rPr>
        <w:t>Spitzer, D.R., 1996</w:t>
      </w:r>
      <w:r w:rsidR="002C2D8F" w:rsidRPr="003E06CF">
        <w:rPr>
          <w:rFonts w:ascii="Arial" w:hAnsi="Arial" w:cs="Arial"/>
          <w:color w:val="222222"/>
          <w:sz w:val="20"/>
          <w:szCs w:val="20"/>
          <w:shd w:val="clear" w:color="auto" w:fill="FFFFFF"/>
        </w:rPr>
        <w:t>)</w:t>
      </w:r>
      <w:bookmarkEnd w:id="0"/>
      <w:r w:rsidR="00626D99" w:rsidRPr="003E06CF">
        <w:rPr>
          <w:rFonts w:ascii="Arial" w:hAnsi="Arial" w:cs="Arial"/>
        </w:rPr>
        <w:t xml:space="preserve">. It could be costly for the organisation to use a financial reward system and also </w:t>
      </w:r>
      <w:r w:rsidR="00CB7C24" w:rsidRPr="003E06CF">
        <w:rPr>
          <w:rFonts w:ascii="Arial" w:hAnsi="Arial" w:cs="Arial"/>
        </w:rPr>
        <w:t>money-based</w:t>
      </w:r>
      <w:r w:rsidR="00626D99" w:rsidRPr="003E06CF">
        <w:rPr>
          <w:rFonts w:ascii="Arial" w:hAnsi="Arial" w:cs="Arial"/>
        </w:rPr>
        <w:t xml:space="preserve"> </w:t>
      </w:r>
      <w:r w:rsidR="002E7204">
        <w:rPr>
          <w:rFonts w:ascii="Arial" w:hAnsi="Arial" w:cs="Arial"/>
        </w:rPr>
        <w:t>re</w:t>
      </w:r>
      <w:r w:rsidR="00626D99" w:rsidRPr="003E06CF">
        <w:rPr>
          <w:rFonts w:ascii="Arial" w:hAnsi="Arial" w:cs="Arial"/>
        </w:rPr>
        <w:t xml:space="preserve">wards </w:t>
      </w:r>
      <w:r w:rsidR="002E7204">
        <w:rPr>
          <w:rFonts w:ascii="Arial" w:hAnsi="Arial" w:cs="Arial"/>
        </w:rPr>
        <w:t>are not</w:t>
      </w:r>
      <w:r w:rsidR="00626D99" w:rsidRPr="003E06CF">
        <w:rPr>
          <w:rFonts w:ascii="Arial" w:hAnsi="Arial" w:cs="Arial"/>
        </w:rPr>
        <w:t xml:space="preserve"> always a distinctive, individual or motivational. To truly show someone you care for you</w:t>
      </w:r>
      <w:r w:rsidR="002E7204">
        <w:rPr>
          <w:rFonts w:ascii="Arial" w:hAnsi="Arial" w:cs="Arial"/>
        </w:rPr>
        <w:t>r</w:t>
      </w:r>
      <w:r w:rsidR="00626D99" w:rsidRPr="003E06CF">
        <w:rPr>
          <w:rFonts w:ascii="Arial" w:hAnsi="Arial" w:cs="Arial"/>
        </w:rPr>
        <w:t xml:space="preserve"> team, a personal, nonmonetary gift is ultimately more rewarding </w:t>
      </w:r>
      <w:r w:rsidR="00694808" w:rsidRPr="00694808">
        <w:rPr>
          <w:rFonts w:ascii="Arial" w:hAnsi="Arial" w:cs="Arial"/>
        </w:rPr>
        <w:t>(Cohen, 2006)</w:t>
      </w:r>
      <w:r w:rsidR="00694808">
        <w:rPr>
          <w:rFonts w:ascii="Arial" w:hAnsi="Arial" w:cs="Arial"/>
        </w:rPr>
        <w:t>.</w:t>
      </w:r>
    </w:p>
    <w:p w14:paraId="66F91537" w14:textId="396E0C83" w:rsidR="00C927F6" w:rsidRPr="003E06CF" w:rsidRDefault="00C927F6" w:rsidP="002E7204">
      <w:pPr>
        <w:pStyle w:val="Heading1"/>
        <w:jc w:val="both"/>
        <w:rPr>
          <w:rFonts w:ascii="Arial" w:hAnsi="Arial" w:cs="Arial"/>
        </w:rPr>
      </w:pPr>
    </w:p>
    <w:p w14:paraId="4DE2D987" w14:textId="5FDF1681" w:rsidR="00BC556E" w:rsidRPr="003E06CF" w:rsidRDefault="00BC556E" w:rsidP="002E7204">
      <w:pPr>
        <w:pStyle w:val="Heading1"/>
        <w:jc w:val="both"/>
        <w:rPr>
          <w:rFonts w:ascii="Arial" w:hAnsi="Arial" w:cs="Arial"/>
        </w:rPr>
      </w:pPr>
      <w:r w:rsidRPr="003E06CF">
        <w:rPr>
          <w:rFonts w:ascii="Arial" w:hAnsi="Arial" w:cs="Arial"/>
        </w:rPr>
        <w:t xml:space="preserve">Additional </w:t>
      </w:r>
      <w:r w:rsidR="00694808">
        <w:rPr>
          <w:rFonts w:ascii="Arial" w:hAnsi="Arial" w:cs="Arial"/>
        </w:rPr>
        <w:t>H</w:t>
      </w:r>
      <w:r w:rsidRPr="003E06CF">
        <w:rPr>
          <w:rFonts w:ascii="Arial" w:hAnsi="Arial" w:cs="Arial"/>
        </w:rPr>
        <w:t>oliday</w:t>
      </w:r>
    </w:p>
    <w:p w14:paraId="32448440" w14:textId="77777777" w:rsidR="00073C33" w:rsidRDefault="00073C33" w:rsidP="002E7204">
      <w:pPr>
        <w:jc w:val="both"/>
        <w:rPr>
          <w:rFonts w:ascii="Arial" w:hAnsi="Arial" w:cs="Arial"/>
        </w:rPr>
      </w:pPr>
    </w:p>
    <w:p w14:paraId="1F684BB8" w14:textId="7D188F75" w:rsidR="00DF266C" w:rsidRPr="003E06CF" w:rsidRDefault="00694808" w:rsidP="002E7204">
      <w:pPr>
        <w:jc w:val="both"/>
        <w:rPr>
          <w:rFonts w:ascii="Arial" w:hAnsi="Arial" w:cs="Arial"/>
        </w:rPr>
      </w:pPr>
      <w:r>
        <w:rPr>
          <w:rFonts w:ascii="Arial" w:hAnsi="Arial" w:cs="Arial"/>
        </w:rPr>
        <w:t>Additional holiday pay</w:t>
      </w:r>
      <w:r w:rsidR="00DF266C">
        <w:rPr>
          <w:rFonts w:ascii="Arial" w:hAnsi="Arial" w:cs="Arial"/>
        </w:rPr>
        <w:t xml:space="preserve"> is </w:t>
      </w:r>
      <w:r>
        <w:rPr>
          <w:rFonts w:ascii="Arial" w:hAnsi="Arial" w:cs="Arial"/>
        </w:rPr>
        <w:t>often</w:t>
      </w:r>
      <w:r w:rsidR="00DF266C">
        <w:rPr>
          <w:rFonts w:ascii="Arial" w:hAnsi="Arial" w:cs="Arial"/>
        </w:rPr>
        <w:t xml:space="preserve"> a</w:t>
      </w:r>
      <w:r>
        <w:rPr>
          <w:rFonts w:ascii="Arial" w:hAnsi="Arial" w:cs="Arial"/>
        </w:rPr>
        <w:t>n</w:t>
      </w:r>
      <w:r w:rsidR="00DF266C">
        <w:rPr>
          <w:rFonts w:ascii="Arial" w:hAnsi="Arial" w:cs="Arial"/>
        </w:rPr>
        <w:t xml:space="preserve"> </w:t>
      </w:r>
      <w:r>
        <w:rPr>
          <w:rFonts w:ascii="Arial" w:hAnsi="Arial" w:cs="Arial"/>
        </w:rPr>
        <w:t>effective</w:t>
      </w:r>
      <w:r w:rsidR="00DF266C">
        <w:rPr>
          <w:rFonts w:ascii="Arial" w:hAnsi="Arial" w:cs="Arial"/>
        </w:rPr>
        <w:t xml:space="preserve"> way to motivate staff, as it gives them </w:t>
      </w:r>
      <w:r>
        <w:rPr>
          <w:rFonts w:ascii="Arial" w:hAnsi="Arial" w:cs="Arial"/>
        </w:rPr>
        <w:t>flexibility</w:t>
      </w:r>
      <w:r w:rsidR="00DF266C">
        <w:rPr>
          <w:rFonts w:ascii="Arial" w:hAnsi="Arial" w:cs="Arial"/>
        </w:rPr>
        <w:t xml:space="preserve"> to have a break from work and also receive pay</w:t>
      </w:r>
      <w:r>
        <w:rPr>
          <w:rFonts w:ascii="Arial" w:hAnsi="Arial" w:cs="Arial"/>
        </w:rPr>
        <w:t xml:space="preserve">, something echoed by </w:t>
      </w:r>
      <w:r w:rsidRPr="00694808">
        <w:rPr>
          <w:rFonts w:ascii="Arial" w:hAnsi="Arial" w:cs="Arial"/>
        </w:rPr>
        <w:t xml:space="preserve">Ariga and Lleras, </w:t>
      </w:r>
      <w:r>
        <w:rPr>
          <w:rFonts w:ascii="Arial" w:hAnsi="Arial" w:cs="Arial"/>
        </w:rPr>
        <w:t>(</w:t>
      </w:r>
      <w:r w:rsidRPr="00694808">
        <w:rPr>
          <w:rFonts w:ascii="Arial" w:hAnsi="Arial" w:cs="Arial"/>
        </w:rPr>
        <w:t>2011)</w:t>
      </w:r>
      <w:r>
        <w:rPr>
          <w:rFonts w:ascii="Arial" w:hAnsi="Arial" w:cs="Arial"/>
        </w:rPr>
        <w:t xml:space="preserve"> in where their study has identified that sustained thought to a singular task can hinder performance</w:t>
      </w:r>
      <w:r w:rsidR="00DF266C">
        <w:rPr>
          <w:rFonts w:ascii="Arial" w:hAnsi="Arial" w:cs="Arial"/>
        </w:rPr>
        <w:t xml:space="preserve">. </w:t>
      </w:r>
      <w:r>
        <w:rPr>
          <w:rFonts w:ascii="Arial" w:hAnsi="Arial" w:cs="Arial"/>
        </w:rPr>
        <w:t>Returning to work</w:t>
      </w:r>
      <w:r w:rsidR="00DF266C">
        <w:rPr>
          <w:rFonts w:ascii="Arial" w:hAnsi="Arial" w:cs="Arial"/>
        </w:rPr>
        <w:t xml:space="preserve"> from a </w:t>
      </w:r>
      <w:r w:rsidR="00BE0DEB">
        <w:rPr>
          <w:rFonts w:ascii="Arial" w:hAnsi="Arial" w:cs="Arial"/>
        </w:rPr>
        <w:t>well-deserved</w:t>
      </w:r>
      <w:r w:rsidR="00DF266C">
        <w:rPr>
          <w:rFonts w:ascii="Arial" w:hAnsi="Arial" w:cs="Arial"/>
        </w:rPr>
        <w:t xml:space="preserve"> break will </w:t>
      </w:r>
      <w:r>
        <w:rPr>
          <w:rFonts w:ascii="Arial" w:hAnsi="Arial" w:cs="Arial"/>
        </w:rPr>
        <w:t>often</w:t>
      </w:r>
      <w:r w:rsidR="00DF266C">
        <w:rPr>
          <w:rFonts w:ascii="Arial" w:hAnsi="Arial" w:cs="Arial"/>
        </w:rPr>
        <w:t xml:space="preserve"> motivate </w:t>
      </w:r>
      <w:r>
        <w:rPr>
          <w:rFonts w:ascii="Arial" w:hAnsi="Arial" w:cs="Arial"/>
        </w:rPr>
        <w:t>staff</w:t>
      </w:r>
      <w:r w:rsidR="00DF266C">
        <w:rPr>
          <w:rFonts w:ascii="Arial" w:hAnsi="Arial" w:cs="Arial"/>
        </w:rPr>
        <w:t xml:space="preserve"> to </w:t>
      </w:r>
      <w:r>
        <w:rPr>
          <w:rFonts w:ascii="Arial" w:hAnsi="Arial" w:cs="Arial"/>
        </w:rPr>
        <w:t>return</w:t>
      </w:r>
      <w:r w:rsidR="00DF266C">
        <w:rPr>
          <w:rFonts w:ascii="Arial" w:hAnsi="Arial" w:cs="Arial"/>
        </w:rPr>
        <w:t xml:space="preserve"> with </w:t>
      </w:r>
      <w:r>
        <w:rPr>
          <w:rFonts w:ascii="Arial" w:hAnsi="Arial" w:cs="Arial"/>
        </w:rPr>
        <w:t>a revamped</w:t>
      </w:r>
      <w:r w:rsidR="00DF266C">
        <w:rPr>
          <w:rFonts w:ascii="Arial" w:hAnsi="Arial" w:cs="Arial"/>
        </w:rPr>
        <w:t xml:space="preserve"> mind</w:t>
      </w:r>
      <w:r>
        <w:rPr>
          <w:rFonts w:ascii="Arial" w:hAnsi="Arial" w:cs="Arial"/>
        </w:rPr>
        <w:t>set</w:t>
      </w:r>
      <w:r w:rsidR="00DF266C">
        <w:rPr>
          <w:rFonts w:ascii="Arial" w:hAnsi="Arial" w:cs="Arial"/>
        </w:rPr>
        <w:t xml:space="preserve"> ready for a new start at work. </w:t>
      </w:r>
    </w:p>
    <w:p w14:paraId="7FBAD55E" w14:textId="77777777" w:rsidR="004D4B7E" w:rsidRPr="003E06CF" w:rsidRDefault="004D4B7E" w:rsidP="002E7204">
      <w:pPr>
        <w:jc w:val="both"/>
        <w:rPr>
          <w:rFonts w:ascii="Arial" w:hAnsi="Arial" w:cs="Arial"/>
        </w:rPr>
      </w:pPr>
    </w:p>
    <w:p w14:paraId="7A41A2C8" w14:textId="37018335" w:rsidR="004D4B7E" w:rsidRPr="003E06CF" w:rsidRDefault="00694808" w:rsidP="002E7204">
      <w:pPr>
        <w:pStyle w:val="Heading1"/>
        <w:jc w:val="both"/>
        <w:rPr>
          <w:rFonts w:ascii="Arial" w:hAnsi="Arial" w:cs="Arial"/>
        </w:rPr>
      </w:pPr>
      <w:r>
        <w:rPr>
          <w:rFonts w:ascii="Arial" w:hAnsi="Arial" w:cs="Arial"/>
        </w:rPr>
        <w:lastRenderedPageBreak/>
        <w:t>W</w:t>
      </w:r>
      <w:r w:rsidR="002B1CD6" w:rsidRPr="003E06CF">
        <w:rPr>
          <w:rFonts w:ascii="Arial" w:hAnsi="Arial" w:cs="Arial"/>
        </w:rPr>
        <w:t xml:space="preserve">orking </w:t>
      </w:r>
      <w:r>
        <w:rPr>
          <w:rFonts w:ascii="Arial" w:hAnsi="Arial" w:cs="Arial"/>
        </w:rPr>
        <w:t>C</w:t>
      </w:r>
      <w:r w:rsidR="002B1CD6" w:rsidRPr="003E06CF">
        <w:rPr>
          <w:rFonts w:ascii="Arial" w:hAnsi="Arial" w:cs="Arial"/>
        </w:rPr>
        <w:t>onditions</w:t>
      </w:r>
    </w:p>
    <w:p w14:paraId="0B579B59" w14:textId="694CE75A" w:rsidR="00380A9B" w:rsidRPr="003E06CF" w:rsidRDefault="00694808" w:rsidP="00694808">
      <w:pPr>
        <w:spacing w:before="100" w:beforeAutospacing="1" w:after="100" w:afterAutospacing="1"/>
        <w:jc w:val="both"/>
        <w:rPr>
          <w:rFonts w:ascii="Arial" w:hAnsi="Arial" w:cs="Arial"/>
          <w:color w:val="222222"/>
          <w:shd w:val="clear" w:color="auto" w:fill="FFFFFF"/>
        </w:rPr>
      </w:pPr>
      <w:r>
        <w:rPr>
          <w:rFonts w:ascii="Arial" w:hAnsi="Arial" w:cs="Arial"/>
          <w:color w:val="222222"/>
          <w:shd w:val="clear" w:color="auto" w:fill="FFFFFF"/>
        </w:rPr>
        <w:t>Although working conditions often aren’t considered in line with staff motivation, there is an argument that this factor could play a more effective role in the motivation of your workforce.</w:t>
      </w:r>
      <w:r w:rsidR="002B1CD6" w:rsidRPr="003E06CF">
        <w:rPr>
          <w:rFonts w:ascii="Arial" w:hAnsi="Arial" w:cs="Arial"/>
          <w:color w:val="222222"/>
          <w:shd w:val="clear" w:color="auto" w:fill="FFFFFF"/>
        </w:rPr>
        <w:t xml:space="preserve"> </w:t>
      </w:r>
      <w:r w:rsidR="00BB1824">
        <w:rPr>
          <w:rFonts w:ascii="Arial" w:hAnsi="Arial" w:cs="Arial"/>
          <w:color w:val="222222"/>
          <w:shd w:val="clear" w:color="auto" w:fill="FFFFFF"/>
        </w:rPr>
        <w:t xml:space="preserve">If an employer provides unhygienic working conditions, it is possible that staff would take less pride in their work ultimately decreasing levels of motivation within a workforce. On the other hand, an employer whose working conditions are up to both legal and hygienic standards provide a greater chance of staff showing superior efficiency and motivation within their work, with risks of high staff turnover due to dissatisfaction </w:t>
      </w:r>
      <w:r w:rsidR="00BB1824" w:rsidRPr="00BB1824">
        <w:rPr>
          <w:rFonts w:ascii="Arial" w:hAnsi="Arial" w:cs="Arial"/>
          <w:color w:val="222222"/>
          <w:shd w:val="clear" w:color="auto" w:fill="FFFFFF"/>
        </w:rPr>
        <w:t>(Šimonová, 2015)</w:t>
      </w:r>
      <w:r w:rsidR="00BB1824">
        <w:rPr>
          <w:rFonts w:ascii="Arial" w:hAnsi="Arial" w:cs="Arial"/>
          <w:color w:val="222222"/>
          <w:shd w:val="clear" w:color="auto" w:fill="FFFFFF"/>
        </w:rPr>
        <w:t xml:space="preserve">. </w:t>
      </w:r>
      <w:r w:rsidR="002B1CD6" w:rsidRPr="003E06CF">
        <w:rPr>
          <w:rFonts w:ascii="Arial" w:hAnsi="Arial" w:cs="Arial"/>
          <w:color w:val="222222"/>
          <w:shd w:val="clear" w:color="auto" w:fill="FFFFFF"/>
        </w:rPr>
        <w:t xml:space="preserve">A researcher that expanded </w:t>
      </w:r>
      <w:r w:rsidR="00DD6FC1" w:rsidRPr="003E06CF">
        <w:rPr>
          <w:rFonts w:ascii="Arial" w:hAnsi="Arial" w:cs="Arial"/>
          <w:color w:val="222222"/>
          <w:shd w:val="clear" w:color="auto" w:fill="FFFFFF"/>
        </w:rPr>
        <w:t>his idea on this was Fredrick Herzberg, who stated that although working conditions isn’t what motivate staff</w:t>
      </w:r>
      <w:r w:rsidR="00BB1824">
        <w:rPr>
          <w:rFonts w:ascii="Arial" w:hAnsi="Arial" w:cs="Arial"/>
          <w:color w:val="222222"/>
          <w:shd w:val="clear" w:color="auto" w:fill="FFFFFF"/>
        </w:rPr>
        <w:t>,</w:t>
      </w:r>
      <w:r w:rsidR="00DD6FC1" w:rsidRPr="003E06CF">
        <w:rPr>
          <w:rFonts w:ascii="Arial" w:hAnsi="Arial" w:cs="Arial"/>
          <w:color w:val="222222"/>
          <w:shd w:val="clear" w:color="auto" w:fill="FFFFFF"/>
        </w:rPr>
        <w:t xml:space="preserve"> the hygiene elements are what impact staff and are necessary factors to prevent dissatisfaction and are an essential foundation to motivation. </w:t>
      </w:r>
    </w:p>
    <w:p w14:paraId="6E09EB01" w14:textId="588DC27C" w:rsidR="00380A9B" w:rsidRPr="003E06CF" w:rsidRDefault="00694808" w:rsidP="002E7204">
      <w:pPr>
        <w:pStyle w:val="Heading1"/>
        <w:jc w:val="both"/>
        <w:rPr>
          <w:rFonts w:ascii="Arial" w:hAnsi="Arial" w:cs="Arial"/>
        </w:rPr>
      </w:pPr>
      <w:r>
        <w:rPr>
          <w:rFonts w:ascii="Arial" w:hAnsi="Arial" w:cs="Arial"/>
        </w:rPr>
        <w:t>C</w:t>
      </w:r>
      <w:r w:rsidR="00EA0B00" w:rsidRPr="003E06CF">
        <w:rPr>
          <w:rFonts w:ascii="Arial" w:hAnsi="Arial" w:cs="Arial"/>
        </w:rPr>
        <w:t xml:space="preserve">ommunication </w:t>
      </w:r>
    </w:p>
    <w:p w14:paraId="3F7E3AED" w14:textId="77777777" w:rsidR="00073C33" w:rsidRDefault="00073C33" w:rsidP="002E7204">
      <w:pPr>
        <w:jc w:val="both"/>
        <w:rPr>
          <w:rFonts w:ascii="Arial" w:hAnsi="Arial" w:cs="Arial"/>
        </w:rPr>
      </w:pPr>
    </w:p>
    <w:p w14:paraId="0F0F66FD" w14:textId="61C78D22" w:rsidR="00EA0B00" w:rsidRPr="003E06CF" w:rsidRDefault="00EA0B00" w:rsidP="002E7204">
      <w:pPr>
        <w:jc w:val="both"/>
        <w:rPr>
          <w:rFonts w:ascii="Arial" w:hAnsi="Arial" w:cs="Arial"/>
        </w:rPr>
      </w:pPr>
      <w:r w:rsidRPr="003E06CF">
        <w:rPr>
          <w:rFonts w:ascii="Arial" w:hAnsi="Arial" w:cs="Arial"/>
        </w:rPr>
        <w:t xml:space="preserve">Having a manager that communicates correctly </w:t>
      </w:r>
      <w:r w:rsidR="00BB1824">
        <w:rPr>
          <w:rFonts w:ascii="Arial" w:hAnsi="Arial" w:cs="Arial"/>
        </w:rPr>
        <w:t>could possibly</w:t>
      </w:r>
      <w:r w:rsidRPr="003E06CF">
        <w:rPr>
          <w:rFonts w:ascii="Arial" w:hAnsi="Arial" w:cs="Arial"/>
        </w:rPr>
        <w:t xml:space="preserve"> motivate an employee, </w:t>
      </w:r>
      <w:r w:rsidR="00BB1824">
        <w:rPr>
          <w:rFonts w:ascii="Arial" w:hAnsi="Arial" w:cs="Arial"/>
        </w:rPr>
        <w:t xml:space="preserve">as </w:t>
      </w:r>
      <w:r w:rsidRPr="003E06CF">
        <w:rPr>
          <w:rFonts w:ascii="Arial" w:hAnsi="Arial" w:cs="Arial"/>
        </w:rPr>
        <w:t xml:space="preserve">an employee has to be in a happy environment to feel motivated. </w:t>
      </w:r>
      <w:r w:rsidR="009F6EF0">
        <w:rPr>
          <w:rFonts w:ascii="Arial" w:hAnsi="Arial" w:cs="Arial"/>
        </w:rPr>
        <w:t xml:space="preserve">Positive communication within the workplace allows staff to maintain positive relationships and facilitates opportunities to overcome any barriers that may be posed during your time at work </w:t>
      </w:r>
      <w:r w:rsidR="009F6EF0" w:rsidRPr="009F6EF0">
        <w:rPr>
          <w:rFonts w:ascii="Arial" w:hAnsi="Arial" w:cs="Arial"/>
        </w:rPr>
        <w:t>(Borkowski, 2005)</w:t>
      </w:r>
      <w:r w:rsidR="009F6EF0">
        <w:rPr>
          <w:rFonts w:ascii="Arial" w:hAnsi="Arial" w:cs="Arial"/>
        </w:rPr>
        <w:t xml:space="preserve">. </w:t>
      </w:r>
      <w:r w:rsidRPr="003E06CF">
        <w:rPr>
          <w:rFonts w:ascii="Arial" w:hAnsi="Arial" w:cs="Arial"/>
        </w:rPr>
        <w:t xml:space="preserve">Having </w:t>
      </w:r>
      <w:r w:rsidR="00BB1824" w:rsidRPr="003E06CF">
        <w:rPr>
          <w:rFonts w:ascii="Arial" w:hAnsi="Arial" w:cs="Arial"/>
        </w:rPr>
        <w:t>a</w:t>
      </w:r>
      <w:r w:rsidRPr="003E06CF">
        <w:rPr>
          <w:rFonts w:ascii="Arial" w:hAnsi="Arial" w:cs="Arial"/>
        </w:rPr>
        <w:t xml:space="preserve"> manager that you </w:t>
      </w:r>
      <w:r w:rsidR="009F6EF0" w:rsidRPr="003E06CF">
        <w:rPr>
          <w:rFonts w:ascii="Arial" w:hAnsi="Arial" w:cs="Arial"/>
        </w:rPr>
        <w:t>sense</w:t>
      </w:r>
      <w:r w:rsidRPr="003E06CF">
        <w:rPr>
          <w:rFonts w:ascii="Arial" w:hAnsi="Arial" w:cs="Arial"/>
        </w:rPr>
        <w:t xml:space="preserve"> you can’t </w:t>
      </w:r>
      <w:r w:rsidR="009F6EF0" w:rsidRPr="003E06CF">
        <w:rPr>
          <w:rFonts w:ascii="Arial" w:hAnsi="Arial" w:cs="Arial"/>
        </w:rPr>
        <w:t>speak to</w:t>
      </w:r>
      <w:r w:rsidRPr="003E06CF">
        <w:rPr>
          <w:rFonts w:ascii="Arial" w:hAnsi="Arial" w:cs="Arial"/>
        </w:rPr>
        <w:t xml:space="preserve"> automatically makes you feel unappreciated or </w:t>
      </w:r>
      <w:r w:rsidR="009F6EF0">
        <w:rPr>
          <w:rFonts w:ascii="Arial" w:hAnsi="Arial" w:cs="Arial"/>
        </w:rPr>
        <w:t>‘</w:t>
      </w:r>
      <w:r w:rsidRPr="003E06CF">
        <w:rPr>
          <w:rFonts w:ascii="Arial" w:hAnsi="Arial" w:cs="Arial"/>
        </w:rPr>
        <w:t>left in the dark</w:t>
      </w:r>
      <w:r w:rsidR="009F6EF0">
        <w:rPr>
          <w:rFonts w:ascii="Arial" w:hAnsi="Arial" w:cs="Arial"/>
        </w:rPr>
        <w:t>’</w:t>
      </w:r>
      <w:r w:rsidRPr="003E06CF">
        <w:rPr>
          <w:rFonts w:ascii="Arial" w:hAnsi="Arial" w:cs="Arial"/>
        </w:rPr>
        <w:t xml:space="preserve"> about a lot of things. Kevin Murray (2021) stated that </w:t>
      </w:r>
      <w:r w:rsidR="009F6EF0">
        <w:rPr>
          <w:rFonts w:ascii="Arial" w:hAnsi="Arial" w:cs="Arial"/>
        </w:rPr>
        <w:t>effective</w:t>
      </w:r>
      <w:r w:rsidRPr="003E06CF">
        <w:rPr>
          <w:rFonts w:ascii="Arial" w:hAnsi="Arial" w:cs="Arial"/>
        </w:rPr>
        <w:t xml:space="preserve"> communication has a major impact on </w:t>
      </w:r>
      <w:r w:rsidR="009F6EF0" w:rsidRPr="003E06CF">
        <w:rPr>
          <w:rFonts w:ascii="Arial" w:hAnsi="Arial" w:cs="Arial"/>
        </w:rPr>
        <w:t>whether</w:t>
      </w:r>
      <w:r w:rsidRPr="003E06CF">
        <w:rPr>
          <w:rFonts w:ascii="Arial" w:hAnsi="Arial" w:cs="Arial"/>
        </w:rPr>
        <w:t xml:space="preserve"> </w:t>
      </w:r>
      <w:r w:rsidR="008F4EDF" w:rsidRPr="003E06CF">
        <w:rPr>
          <w:rFonts w:ascii="Arial" w:hAnsi="Arial" w:cs="Arial"/>
        </w:rPr>
        <w:t xml:space="preserve">people feel respected and motivated- and that makes them more likely to give discretionary effort. Yet most employees say that their managers are not visible and do not talk with them frequently enough. </w:t>
      </w:r>
    </w:p>
    <w:p w14:paraId="24BD95AC" w14:textId="18239DF6" w:rsidR="008F4EDF" w:rsidRPr="003E06CF" w:rsidRDefault="008F4EDF" w:rsidP="002E7204">
      <w:pPr>
        <w:jc w:val="both"/>
        <w:rPr>
          <w:rFonts w:ascii="Arial" w:hAnsi="Arial" w:cs="Arial"/>
        </w:rPr>
      </w:pPr>
    </w:p>
    <w:p w14:paraId="3E5568C1" w14:textId="223B3643" w:rsidR="009F6EF0" w:rsidRPr="009F6EF0" w:rsidRDefault="003A2DB9" w:rsidP="009F6EF0">
      <w:pPr>
        <w:pStyle w:val="Heading1"/>
        <w:jc w:val="both"/>
        <w:rPr>
          <w:rFonts w:ascii="Arial" w:hAnsi="Arial" w:cs="Arial"/>
        </w:rPr>
      </w:pPr>
      <w:r w:rsidRPr="003E06CF">
        <w:rPr>
          <w:rFonts w:ascii="Arial" w:hAnsi="Arial" w:cs="Arial"/>
        </w:rPr>
        <w:t xml:space="preserve">Break up the </w:t>
      </w:r>
      <w:r w:rsidR="00694808">
        <w:rPr>
          <w:rFonts w:ascii="Arial" w:hAnsi="Arial" w:cs="Arial"/>
        </w:rPr>
        <w:t>M</w:t>
      </w:r>
      <w:r w:rsidRPr="003E06CF">
        <w:rPr>
          <w:rFonts w:ascii="Arial" w:hAnsi="Arial" w:cs="Arial"/>
        </w:rPr>
        <w:t>onotony</w:t>
      </w:r>
    </w:p>
    <w:p w14:paraId="4D575665" w14:textId="77777777" w:rsidR="00073C33" w:rsidRDefault="00073C33" w:rsidP="002E7204">
      <w:pPr>
        <w:jc w:val="both"/>
        <w:rPr>
          <w:rFonts w:ascii="Arial" w:hAnsi="Arial" w:cs="Arial"/>
        </w:rPr>
      </w:pPr>
    </w:p>
    <w:p w14:paraId="365935C2" w14:textId="099251C3" w:rsidR="009F6EF0" w:rsidRDefault="009F6EF0" w:rsidP="002E7204">
      <w:pPr>
        <w:jc w:val="both"/>
        <w:rPr>
          <w:rFonts w:ascii="Arial" w:hAnsi="Arial" w:cs="Arial"/>
        </w:rPr>
      </w:pPr>
      <w:r>
        <w:rPr>
          <w:rFonts w:ascii="Arial" w:hAnsi="Arial" w:cs="Arial"/>
        </w:rPr>
        <w:t xml:space="preserve">The premise of this section is regarding staff rotating work and even at times, the departments within their workplace to alleviate the possibility of their job becoming monotonous. This idea is that similar to on of a captain on a boat who would rotate tasks assigned to each of their crewman </w:t>
      </w:r>
      <w:r w:rsidRPr="003E06CF">
        <w:rPr>
          <w:rFonts w:ascii="Arial" w:hAnsi="Arial" w:cs="Arial"/>
        </w:rPr>
        <w:t>(Jones et al, 2018, 11-12).</w:t>
      </w:r>
      <w:r>
        <w:rPr>
          <w:rFonts w:ascii="Arial" w:hAnsi="Arial" w:cs="Arial"/>
        </w:rPr>
        <w:t xml:space="preserve"> In the 21</w:t>
      </w:r>
      <w:r w:rsidRPr="009F6EF0">
        <w:rPr>
          <w:rFonts w:ascii="Arial" w:hAnsi="Arial" w:cs="Arial"/>
          <w:vertAlign w:val="superscript"/>
        </w:rPr>
        <w:t>st</w:t>
      </w:r>
      <w:r>
        <w:rPr>
          <w:rFonts w:ascii="Arial" w:hAnsi="Arial" w:cs="Arial"/>
        </w:rPr>
        <w:t xml:space="preserve"> century, this idea is seen less</w:t>
      </w:r>
      <w:r w:rsidR="00FE255F">
        <w:rPr>
          <w:rFonts w:ascii="Arial" w:hAnsi="Arial" w:cs="Arial"/>
        </w:rPr>
        <w:t xml:space="preserve"> often</w:t>
      </w:r>
      <w:r>
        <w:rPr>
          <w:rFonts w:ascii="Arial" w:hAnsi="Arial" w:cs="Arial"/>
        </w:rPr>
        <w:t xml:space="preserve"> due to some roles requiring a high-level of training in order to be performed</w:t>
      </w:r>
      <w:r w:rsidR="00FE255F">
        <w:rPr>
          <w:rFonts w:ascii="Arial" w:hAnsi="Arial" w:cs="Arial"/>
        </w:rPr>
        <w:t xml:space="preserve"> </w:t>
      </w:r>
      <w:r w:rsidR="00FE255F" w:rsidRPr="00FE255F">
        <w:rPr>
          <w:rFonts w:ascii="Arial" w:hAnsi="Arial" w:cs="Arial"/>
        </w:rPr>
        <w:t>(Blakely -Gray, 2017)</w:t>
      </w:r>
      <w:r>
        <w:rPr>
          <w:rFonts w:ascii="Arial" w:hAnsi="Arial" w:cs="Arial"/>
        </w:rPr>
        <w:t xml:space="preserve">, however if it is a possibility, the use of this idea could pose as a positive motivator towards staff effectiveness </w:t>
      </w:r>
      <w:r w:rsidR="00FE255F">
        <w:rPr>
          <w:rFonts w:ascii="Arial" w:hAnsi="Arial" w:cs="Arial"/>
        </w:rPr>
        <w:t xml:space="preserve">and encourage personal development opportunities for staff </w:t>
      </w:r>
      <w:r w:rsidR="00FE255F" w:rsidRPr="00FE255F">
        <w:rPr>
          <w:rFonts w:ascii="Arial" w:hAnsi="Arial" w:cs="Arial"/>
        </w:rPr>
        <w:t>(Blakely -Gray, 2017)</w:t>
      </w:r>
      <w:r w:rsidR="00FE255F">
        <w:rPr>
          <w:rFonts w:ascii="Arial" w:hAnsi="Arial" w:cs="Arial"/>
        </w:rPr>
        <w:t>.</w:t>
      </w:r>
    </w:p>
    <w:p w14:paraId="5DACFE50" w14:textId="22B36789" w:rsidR="00DA0E39" w:rsidRDefault="00694808" w:rsidP="002E7204">
      <w:pPr>
        <w:pStyle w:val="Heading1"/>
        <w:jc w:val="both"/>
        <w:rPr>
          <w:rFonts w:ascii="Arial" w:hAnsi="Arial" w:cs="Arial"/>
        </w:rPr>
      </w:pPr>
      <w:r>
        <w:rPr>
          <w:rFonts w:ascii="Arial" w:hAnsi="Arial" w:cs="Arial"/>
        </w:rPr>
        <w:t>J</w:t>
      </w:r>
      <w:r w:rsidR="00DA0E39" w:rsidRPr="00DA0E39">
        <w:rPr>
          <w:rFonts w:ascii="Arial" w:hAnsi="Arial" w:cs="Arial"/>
        </w:rPr>
        <w:t xml:space="preserve">ob </w:t>
      </w:r>
      <w:r>
        <w:rPr>
          <w:rFonts w:ascii="Arial" w:hAnsi="Arial" w:cs="Arial"/>
        </w:rPr>
        <w:t>S</w:t>
      </w:r>
      <w:r w:rsidR="00DA0E39" w:rsidRPr="00DA0E39">
        <w:rPr>
          <w:rFonts w:ascii="Arial" w:hAnsi="Arial" w:cs="Arial"/>
        </w:rPr>
        <w:t>ecurity</w:t>
      </w:r>
    </w:p>
    <w:p w14:paraId="780F58BC" w14:textId="77777777" w:rsidR="00073C33" w:rsidRDefault="00073C33" w:rsidP="002E7204">
      <w:pPr>
        <w:jc w:val="both"/>
        <w:rPr>
          <w:rFonts w:ascii="Arial" w:hAnsi="Arial" w:cs="Arial"/>
        </w:rPr>
      </w:pPr>
    </w:p>
    <w:p w14:paraId="2A411405" w14:textId="2A9A2F25" w:rsidR="00FE255F" w:rsidRDefault="00FE255F" w:rsidP="0038314F">
      <w:pPr>
        <w:spacing w:before="100" w:beforeAutospacing="1" w:after="100" w:afterAutospacing="1"/>
        <w:jc w:val="both"/>
        <w:rPr>
          <w:rFonts w:ascii="Arial" w:hAnsi="Arial" w:cs="Arial"/>
        </w:rPr>
      </w:pPr>
      <w:r>
        <w:rPr>
          <w:rFonts w:ascii="Arial" w:hAnsi="Arial" w:cs="Arial"/>
        </w:rPr>
        <w:t xml:space="preserve">Job security is naturally a key factor for the motivation of any employee, as staff who feel as though their job is at risk will most likely underperform or choose to leave the workplace to seek other income. It would be of great benefit for a company to ensure that their staff feel that their jobs are secure which in turn would reap benefits of staff loyalty and reduce levels of staff turnover </w:t>
      </w:r>
      <w:r w:rsidRPr="00FE255F">
        <w:rPr>
          <w:rFonts w:ascii="Arial" w:hAnsi="Arial" w:cs="Arial"/>
        </w:rPr>
        <w:t>(Premier Resourcing, 2021)</w:t>
      </w:r>
      <w:r>
        <w:rPr>
          <w:rFonts w:ascii="Arial" w:hAnsi="Arial" w:cs="Arial"/>
        </w:rPr>
        <w:t xml:space="preserve">. If, however this was not the case within a workplace, results could be that the workplace receives less work ethic from its staff, as well as overall staff turnover being high. This is echoed within a recent poll by YouGov, in where </w:t>
      </w:r>
      <w:r>
        <w:rPr>
          <w:rFonts w:ascii="Arial" w:hAnsi="Arial" w:cs="Arial"/>
        </w:rPr>
        <w:lastRenderedPageBreak/>
        <w:t xml:space="preserve">majority of staff voted that they felt more comfortable knowing they had job security over a pay rise </w:t>
      </w:r>
      <w:r w:rsidRPr="00FE255F">
        <w:rPr>
          <w:rFonts w:ascii="Arial" w:hAnsi="Arial" w:cs="Arial"/>
        </w:rPr>
        <w:t>(Sherwood, 2021)</w:t>
      </w:r>
      <w:r>
        <w:rPr>
          <w:rFonts w:ascii="Arial" w:hAnsi="Arial" w:cs="Arial"/>
        </w:rPr>
        <w:t xml:space="preserve">, something which </w:t>
      </w:r>
      <w:r w:rsidR="002F57E6">
        <w:rPr>
          <w:rFonts w:ascii="Arial" w:hAnsi="Arial" w:cs="Arial"/>
        </w:rPr>
        <w:t xml:space="preserve">aligns closely with what staff may have experiencing through the Covid-19 pandemic. </w:t>
      </w:r>
    </w:p>
    <w:p w14:paraId="1585AFAF" w14:textId="44B18F2F" w:rsidR="00CC037C" w:rsidRDefault="00CC037C" w:rsidP="002E7204">
      <w:pPr>
        <w:shd w:val="clear" w:color="auto" w:fill="FFFFFF"/>
        <w:spacing w:after="0" w:line="240" w:lineRule="auto"/>
        <w:jc w:val="both"/>
        <w:rPr>
          <w:rFonts w:ascii="ff1" w:eastAsia="Times New Roman" w:hAnsi="ff1" w:cs="Times New Roman"/>
          <w:color w:val="000000"/>
          <w:sz w:val="16"/>
          <w:szCs w:val="16"/>
          <w:lang w:eastAsia="en-GB"/>
        </w:rPr>
      </w:pPr>
    </w:p>
    <w:p w14:paraId="6ACEEA45" w14:textId="3D8A8872" w:rsidR="00CC037C" w:rsidRPr="00A440EE" w:rsidRDefault="00A440EE" w:rsidP="002E7204">
      <w:pPr>
        <w:pStyle w:val="Heading1"/>
        <w:jc w:val="both"/>
        <w:rPr>
          <w:rFonts w:ascii="Arial" w:eastAsia="Times New Roman" w:hAnsi="Arial" w:cs="Arial"/>
          <w:lang w:eastAsia="en-GB"/>
        </w:rPr>
      </w:pPr>
      <w:r>
        <w:rPr>
          <w:rFonts w:ascii="Arial" w:eastAsia="Times New Roman" w:hAnsi="Arial" w:cs="Arial"/>
          <w:lang w:eastAsia="en-GB"/>
        </w:rPr>
        <w:t xml:space="preserve">Personal </w:t>
      </w:r>
      <w:r w:rsidR="00694808">
        <w:rPr>
          <w:rFonts w:ascii="Arial" w:eastAsia="Times New Roman" w:hAnsi="Arial" w:cs="Arial"/>
          <w:lang w:eastAsia="en-GB"/>
        </w:rPr>
        <w:t>L</w:t>
      </w:r>
      <w:r>
        <w:rPr>
          <w:rFonts w:ascii="Arial" w:eastAsia="Times New Roman" w:hAnsi="Arial" w:cs="Arial"/>
          <w:lang w:eastAsia="en-GB"/>
        </w:rPr>
        <w:t>ife</w:t>
      </w:r>
    </w:p>
    <w:p w14:paraId="51B30183" w14:textId="77777777" w:rsidR="00073C33" w:rsidRDefault="00073C33" w:rsidP="002E7204">
      <w:pPr>
        <w:jc w:val="both"/>
        <w:rPr>
          <w:rFonts w:ascii="Arial" w:hAnsi="Arial" w:cs="Arial"/>
          <w:lang w:eastAsia="en-GB"/>
        </w:rPr>
      </w:pPr>
    </w:p>
    <w:p w14:paraId="6568E202" w14:textId="7FCC0A45" w:rsidR="002F57E6" w:rsidRDefault="002F57E6" w:rsidP="002E7204">
      <w:pPr>
        <w:jc w:val="both"/>
        <w:rPr>
          <w:rFonts w:ascii="Arial" w:hAnsi="Arial" w:cs="Arial"/>
          <w:lang w:eastAsia="en-GB"/>
        </w:rPr>
      </w:pPr>
      <w:r>
        <w:rPr>
          <w:rFonts w:ascii="Arial" w:hAnsi="Arial" w:cs="Arial"/>
          <w:lang w:eastAsia="en-GB"/>
        </w:rPr>
        <w:t xml:space="preserve">The personal life of a workforce plays a great part in the motivation and success of a company. As people will naturally experience great highs and lows within their lifetime, facilitating any help possible to staff when necessary will ultimately increase their motivation and loyalty to a company. For instance, if an employee has requested time off due having to attend a family bereavement funeral, refusing this time will only demotivate and create hostility towards a working relationship. However, approving such request could instil trust and respect within the employee, meaning that they would later perform at a greater level for your business on their return. Naturally, this poses challenges due to staff availability to cover said staff member, and the possibility that a business may even have to close or hire agency staff for the day, however this assistance at a time of importance will provide great motivation for your workforce </w:t>
      </w:r>
      <w:r w:rsidRPr="002F57E6">
        <w:rPr>
          <w:rFonts w:ascii="Arial" w:hAnsi="Arial" w:cs="Arial"/>
          <w:lang w:eastAsia="en-GB"/>
        </w:rPr>
        <w:t>(NI Direct, 2022)</w:t>
      </w:r>
      <w:r>
        <w:rPr>
          <w:rFonts w:ascii="Arial" w:hAnsi="Arial" w:cs="Arial"/>
          <w:lang w:eastAsia="en-GB"/>
        </w:rPr>
        <w:t xml:space="preserve">. </w:t>
      </w:r>
    </w:p>
    <w:p w14:paraId="14722AC8" w14:textId="77777777" w:rsidR="002F57E6" w:rsidRDefault="002F57E6" w:rsidP="002E7204">
      <w:pPr>
        <w:jc w:val="both"/>
        <w:rPr>
          <w:rFonts w:ascii="Arial" w:hAnsi="Arial" w:cs="Arial"/>
          <w:lang w:eastAsia="en-GB"/>
        </w:rPr>
      </w:pPr>
    </w:p>
    <w:p w14:paraId="0A591649" w14:textId="0E68CDE6" w:rsidR="00A440EE" w:rsidRDefault="00FE4500" w:rsidP="002E7204">
      <w:pPr>
        <w:pStyle w:val="Heading1"/>
        <w:jc w:val="both"/>
        <w:rPr>
          <w:rFonts w:ascii="Arial" w:hAnsi="Arial" w:cs="Arial"/>
          <w:lang w:eastAsia="en-GB"/>
        </w:rPr>
      </w:pPr>
      <w:r w:rsidRPr="00B7244F">
        <w:rPr>
          <w:rFonts w:ascii="Arial" w:hAnsi="Arial" w:cs="Arial"/>
          <w:lang w:eastAsia="en-GB"/>
        </w:rPr>
        <w:t>Training</w:t>
      </w:r>
    </w:p>
    <w:p w14:paraId="75D44ED6" w14:textId="77777777" w:rsidR="00073C33" w:rsidRDefault="00073C33" w:rsidP="002E7204">
      <w:pPr>
        <w:jc w:val="both"/>
        <w:rPr>
          <w:rFonts w:ascii="Arial" w:hAnsi="Arial" w:cs="Arial"/>
          <w:lang w:eastAsia="en-GB"/>
        </w:rPr>
      </w:pPr>
    </w:p>
    <w:p w14:paraId="0F1FEAD0" w14:textId="1418797C" w:rsidR="00B7244F" w:rsidRDefault="00073C33" w:rsidP="002E7204">
      <w:pPr>
        <w:jc w:val="both"/>
        <w:rPr>
          <w:rFonts w:ascii="Arial" w:hAnsi="Arial" w:cs="Arial"/>
          <w:lang w:eastAsia="en-GB"/>
        </w:rPr>
      </w:pPr>
      <w:r>
        <w:rPr>
          <w:rFonts w:ascii="Arial" w:hAnsi="Arial" w:cs="Arial"/>
          <w:lang w:eastAsia="en-GB"/>
        </w:rPr>
        <w:t>It could be said that training, as well as developing the skill</w:t>
      </w:r>
      <w:r w:rsidR="002677D0">
        <w:rPr>
          <w:rFonts w:ascii="Arial" w:hAnsi="Arial" w:cs="Arial"/>
          <w:lang w:eastAsia="en-GB"/>
        </w:rPr>
        <w:t xml:space="preserve"> to</w:t>
      </w:r>
      <w:r w:rsidR="00B7244F">
        <w:rPr>
          <w:rFonts w:ascii="Arial" w:hAnsi="Arial" w:cs="Arial"/>
          <w:lang w:eastAsia="en-GB"/>
        </w:rPr>
        <w:t xml:space="preserve"> deconstruct tasks and challenges</w:t>
      </w:r>
      <w:r>
        <w:rPr>
          <w:rFonts w:ascii="Arial" w:hAnsi="Arial" w:cs="Arial"/>
          <w:lang w:eastAsia="en-GB"/>
        </w:rPr>
        <w:t>,</w:t>
      </w:r>
      <w:r w:rsidR="00B7244F">
        <w:rPr>
          <w:rFonts w:ascii="Arial" w:hAnsi="Arial" w:cs="Arial"/>
          <w:lang w:eastAsia="en-GB"/>
        </w:rPr>
        <w:t xml:space="preserve"> </w:t>
      </w:r>
      <w:r>
        <w:rPr>
          <w:rFonts w:ascii="Arial" w:hAnsi="Arial" w:cs="Arial"/>
          <w:lang w:eastAsia="en-GB"/>
        </w:rPr>
        <w:t>is a contributing factor of</w:t>
      </w:r>
      <w:r w:rsidR="00B7244F">
        <w:rPr>
          <w:rFonts w:ascii="Arial" w:hAnsi="Arial" w:cs="Arial"/>
          <w:lang w:eastAsia="en-GB"/>
        </w:rPr>
        <w:t xml:space="preserve"> how to become more confident in </w:t>
      </w:r>
      <w:r>
        <w:rPr>
          <w:rFonts w:ascii="Arial" w:hAnsi="Arial" w:cs="Arial"/>
          <w:lang w:eastAsia="en-GB"/>
        </w:rPr>
        <w:t>a</w:t>
      </w:r>
      <w:r w:rsidR="00B7244F">
        <w:rPr>
          <w:rFonts w:ascii="Arial" w:hAnsi="Arial" w:cs="Arial"/>
          <w:lang w:eastAsia="en-GB"/>
        </w:rPr>
        <w:t xml:space="preserve"> job role </w:t>
      </w:r>
      <w:r>
        <w:rPr>
          <w:rFonts w:ascii="Arial" w:hAnsi="Arial" w:cs="Arial"/>
          <w:lang w:eastAsia="en-GB"/>
        </w:rPr>
        <w:t xml:space="preserve">and </w:t>
      </w:r>
      <w:r w:rsidR="00B7244F">
        <w:rPr>
          <w:rFonts w:ascii="Arial" w:hAnsi="Arial" w:cs="Arial"/>
          <w:lang w:eastAsia="en-GB"/>
        </w:rPr>
        <w:t xml:space="preserve">can motivate an employee. Demonstrating to </w:t>
      </w:r>
      <w:r>
        <w:rPr>
          <w:rFonts w:ascii="Arial" w:hAnsi="Arial" w:cs="Arial"/>
          <w:lang w:eastAsia="en-GB"/>
        </w:rPr>
        <w:t>staff</w:t>
      </w:r>
      <w:r w:rsidR="00B7244F">
        <w:rPr>
          <w:rFonts w:ascii="Arial" w:hAnsi="Arial" w:cs="Arial"/>
          <w:lang w:eastAsia="en-GB"/>
        </w:rPr>
        <w:t xml:space="preserve"> how to </w:t>
      </w:r>
      <w:r>
        <w:rPr>
          <w:rFonts w:ascii="Arial" w:hAnsi="Arial" w:cs="Arial"/>
          <w:lang w:eastAsia="en-GB"/>
        </w:rPr>
        <w:t>handle life within</w:t>
      </w:r>
      <w:r w:rsidR="00B7244F">
        <w:rPr>
          <w:rFonts w:ascii="Arial" w:hAnsi="Arial" w:cs="Arial"/>
          <w:lang w:eastAsia="en-GB"/>
        </w:rPr>
        <w:t xml:space="preserve"> the </w:t>
      </w:r>
      <w:r w:rsidR="00A83E81">
        <w:rPr>
          <w:rFonts w:ascii="Arial" w:hAnsi="Arial" w:cs="Arial"/>
          <w:lang w:eastAsia="en-GB"/>
        </w:rPr>
        <w:t>workplace</w:t>
      </w:r>
      <w:r w:rsidR="00B7244F">
        <w:rPr>
          <w:rFonts w:ascii="Arial" w:hAnsi="Arial" w:cs="Arial"/>
          <w:lang w:eastAsia="en-GB"/>
        </w:rPr>
        <w:t xml:space="preserve"> can lead directly to improved motivation (Daniel, 2021)</w:t>
      </w:r>
      <w:r w:rsidR="002677D0">
        <w:rPr>
          <w:rFonts w:ascii="Arial" w:hAnsi="Arial" w:cs="Arial"/>
          <w:lang w:eastAsia="en-GB"/>
        </w:rPr>
        <w:t xml:space="preserve"> </w:t>
      </w:r>
      <w:r>
        <w:rPr>
          <w:rFonts w:ascii="Arial" w:hAnsi="Arial" w:cs="Arial"/>
          <w:lang w:eastAsia="en-GB"/>
        </w:rPr>
        <w:t xml:space="preserve">as this leads to staff having a role model of how to correctly perform their job. This not only has the potential to increase motivation but would also facilitate an opportunity for staff to develop in their job role, becoming more efficient and professional workers. I believe that every person when initially starting a new job can develop levels of anxiousness and lack of confidence, training has the ability to increase self-worth within the workplace, as it will allow employees to appreciate where their certain role fits into the company’s structure, mission and overall </w:t>
      </w:r>
      <w:r w:rsidR="00EC6EB3">
        <w:rPr>
          <w:rFonts w:ascii="Arial" w:hAnsi="Arial" w:cs="Arial"/>
          <w:lang w:eastAsia="en-GB"/>
        </w:rPr>
        <w:t xml:space="preserve">objectives </w:t>
      </w:r>
      <w:r w:rsidR="00EC6EB3" w:rsidRPr="00EC6EB3">
        <w:rPr>
          <w:rFonts w:ascii="Arial" w:hAnsi="Arial" w:cs="Arial"/>
          <w:lang w:eastAsia="en-GB"/>
        </w:rPr>
        <w:t>(Tanner, 2017)</w:t>
      </w:r>
      <w:r>
        <w:rPr>
          <w:rFonts w:ascii="Arial" w:hAnsi="Arial" w:cs="Arial"/>
          <w:lang w:eastAsia="en-GB"/>
        </w:rPr>
        <w:t>. I believe it is a common agreement that levels of motivation increase when we as staff understand how and why our work matters</w:t>
      </w:r>
      <w:r w:rsidR="00EC6EB3">
        <w:rPr>
          <w:rFonts w:ascii="Arial" w:hAnsi="Arial" w:cs="Arial"/>
          <w:lang w:eastAsia="en-GB"/>
        </w:rPr>
        <w:t xml:space="preserve">. Training can also be beneficial to employers themselves, as providing such training will lead to higher levels of loyalty and staff retention due to staff members feeling important and valued within the company </w:t>
      </w:r>
      <w:r w:rsidR="00EC6EB3" w:rsidRPr="00EC6EB3">
        <w:rPr>
          <w:rFonts w:ascii="Arial" w:hAnsi="Arial" w:cs="Arial"/>
          <w:lang w:eastAsia="en-GB"/>
        </w:rPr>
        <w:t>(Tanner, 2017)</w:t>
      </w:r>
      <w:r w:rsidR="00EC6EB3">
        <w:rPr>
          <w:rFonts w:ascii="Arial" w:hAnsi="Arial" w:cs="Arial"/>
          <w:lang w:eastAsia="en-GB"/>
        </w:rPr>
        <w:t xml:space="preserve">. </w:t>
      </w:r>
    </w:p>
    <w:p w14:paraId="2A8EDBE4" w14:textId="42050C10" w:rsidR="00B7244F" w:rsidRDefault="00B7244F" w:rsidP="002E7204">
      <w:pPr>
        <w:jc w:val="both"/>
        <w:rPr>
          <w:lang w:eastAsia="en-GB"/>
        </w:rPr>
      </w:pPr>
      <w:r>
        <w:rPr>
          <w:rFonts w:ascii="Arial" w:hAnsi="Arial" w:cs="Arial"/>
          <w:lang w:eastAsia="en-GB"/>
        </w:rPr>
        <w:t xml:space="preserve"> </w:t>
      </w:r>
    </w:p>
    <w:p w14:paraId="384DAB1A" w14:textId="78198FAF" w:rsidR="00B7244F" w:rsidRDefault="00B7244F" w:rsidP="002E7204">
      <w:pPr>
        <w:jc w:val="both"/>
        <w:rPr>
          <w:rFonts w:ascii="Arial" w:hAnsi="Arial" w:cs="Arial"/>
          <w:lang w:eastAsia="en-GB"/>
        </w:rPr>
      </w:pPr>
    </w:p>
    <w:p w14:paraId="650215DF" w14:textId="77777777" w:rsidR="0038314F" w:rsidRDefault="0038314F" w:rsidP="002E7204">
      <w:pPr>
        <w:pStyle w:val="Heading1"/>
        <w:jc w:val="both"/>
        <w:rPr>
          <w:rFonts w:ascii="Arial" w:hAnsi="Arial" w:cs="Arial"/>
          <w:lang w:eastAsia="en-GB"/>
        </w:rPr>
      </w:pPr>
    </w:p>
    <w:p w14:paraId="60D238D8" w14:textId="77777777" w:rsidR="0038314F" w:rsidRDefault="0038314F" w:rsidP="002E7204">
      <w:pPr>
        <w:pStyle w:val="Heading1"/>
        <w:jc w:val="both"/>
        <w:rPr>
          <w:rFonts w:ascii="Arial" w:hAnsi="Arial" w:cs="Arial"/>
          <w:lang w:eastAsia="en-GB"/>
        </w:rPr>
      </w:pPr>
    </w:p>
    <w:p w14:paraId="12FEBF36" w14:textId="77777777" w:rsidR="0038314F" w:rsidRDefault="0038314F" w:rsidP="002E7204">
      <w:pPr>
        <w:pStyle w:val="Heading1"/>
        <w:jc w:val="both"/>
        <w:rPr>
          <w:rFonts w:ascii="Arial" w:hAnsi="Arial" w:cs="Arial"/>
          <w:lang w:eastAsia="en-GB"/>
        </w:rPr>
      </w:pPr>
    </w:p>
    <w:p w14:paraId="07AA2909" w14:textId="5500991D" w:rsidR="00A83E81" w:rsidRPr="00F36409" w:rsidRDefault="00F36409" w:rsidP="002E7204">
      <w:pPr>
        <w:pStyle w:val="Heading1"/>
        <w:jc w:val="both"/>
        <w:rPr>
          <w:rFonts w:ascii="Arial" w:hAnsi="Arial" w:cs="Arial"/>
          <w:lang w:eastAsia="en-GB"/>
        </w:rPr>
      </w:pPr>
      <w:r w:rsidRPr="00F36409">
        <w:rPr>
          <w:rFonts w:ascii="Arial" w:hAnsi="Arial" w:cs="Arial"/>
          <w:lang w:eastAsia="en-GB"/>
        </w:rPr>
        <w:t xml:space="preserve">Goal </w:t>
      </w:r>
      <w:r w:rsidR="00694808">
        <w:rPr>
          <w:rFonts w:ascii="Arial" w:hAnsi="Arial" w:cs="Arial"/>
          <w:lang w:eastAsia="en-GB"/>
        </w:rPr>
        <w:t>S</w:t>
      </w:r>
      <w:r w:rsidRPr="00F36409">
        <w:rPr>
          <w:rFonts w:ascii="Arial" w:hAnsi="Arial" w:cs="Arial"/>
          <w:lang w:eastAsia="en-GB"/>
        </w:rPr>
        <w:t>etting</w:t>
      </w:r>
    </w:p>
    <w:p w14:paraId="057599BE" w14:textId="70CB76D6" w:rsidR="007F51C4" w:rsidRDefault="007F51C4" w:rsidP="002E7204">
      <w:pPr>
        <w:jc w:val="both"/>
        <w:rPr>
          <w:rFonts w:ascii="Arial" w:hAnsi="Arial" w:cs="Arial"/>
          <w:lang w:eastAsia="en-GB"/>
        </w:rPr>
      </w:pPr>
    </w:p>
    <w:p w14:paraId="1A79394E" w14:textId="6F1643B2" w:rsidR="00457C96" w:rsidRDefault="00EC6EB3" w:rsidP="002E7204">
      <w:pPr>
        <w:jc w:val="both"/>
        <w:rPr>
          <w:rFonts w:ascii="Arial" w:hAnsi="Arial" w:cs="Arial"/>
          <w:lang w:eastAsia="en-GB"/>
        </w:rPr>
      </w:pPr>
      <w:r>
        <w:rPr>
          <w:rFonts w:ascii="Arial" w:hAnsi="Arial" w:cs="Arial"/>
          <w:lang w:eastAsia="en-GB"/>
        </w:rPr>
        <w:t xml:space="preserve">There are opposing arguments for this factor as to whether it in fact motivates staff or not, I therefore will discuss both of these options. Firstly, there is a possibility that setting goals (if done poorly) can have the opposite desired affect and in return decrease motivation if staff do not meet said targets </w:t>
      </w:r>
      <w:r w:rsidRPr="00EC6EB3">
        <w:rPr>
          <w:rFonts w:ascii="Arial" w:hAnsi="Arial" w:cs="Arial"/>
          <w:lang w:eastAsia="en-GB"/>
        </w:rPr>
        <w:t>(Baker, 2022)</w:t>
      </w:r>
      <w:r>
        <w:rPr>
          <w:rFonts w:ascii="Arial" w:hAnsi="Arial" w:cs="Arial"/>
          <w:lang w:eastAsia="en-GB"/>
        </w:rPr>
        <w:t xml:space="preserve">. This would especially de-motivate staff if there are reasons beyond staff control as to why the goal has not been met, for instance lack of material supply or lack of customers. To ensure staff </w:t>
      </w:r>
      <w:r w:rsidR="00457C96">
        <w:rPr>
          <w:rFonts w:ascii="Arial" w:hAnsi="Arial" w:cs="Arial"/>
          <w:lang w:eastAsia="en-GB"/>
        </w:rPr>
        <w:t>thrive from target setting</w:t>
      </w:r>
      <w:r>
        <w:rPr>
          <w:rFonts w:ascii="Arial" w:hAnsi="Arial" w:cs="Arial"/>
          <w:lang w:eastAsia="en-GB"/>
        </w:rPr>
        <w:t>, there are a few practices in which Baker (2022) suggests should be adopted</w:t>
      </w:r>
      <w:r w:rsidR="00457C96">
        <w:rPr>
          <w:rFonts w:ascii="Arial" w:hAnsi="Arial" w:cs="Arial"/>
          <w:lang w:eastAsia="en-GB"/>
        </w:rPr>
        <w:t xml:space="preserve">, two of these are what I believe are very important and easy to implement within a company. Making goal setting a collaborative nature, ensuring that everyone understands how their goals relate and can be achieved will motivate staff, and also take pressure away from staff knowing that they have their peers available for assistance and guidance Additionally, Baker also mentions that to motivate performance of staff, providing an ethos in where goals can be regularly updated and restructured will allow staff to align their goals with any significant role changes/expectations that may occur. Ultimately, this would motivate staff as if their role expectations were to change, they would still have the opportunity to meet targets </w:t>
      </w:r>
      <w:r w:rsidR="00457C96" w:rsidRPr="00457C96">
        <w:rPr>
          <w:rFonts w:ascii="Arial" w:hAnsi="Arial" w:cs="Arial"/>
          <w:lang w:eastAsia="en-GB"/>
        </w:rPr>
        <w:t>(Baker, 2022)</w:t>
      </w:r>
      <w:r w:rsidR="00457C96">
        <w:rPr>
          <w:rFonts w:ascii="Arial" w:hAnsi="Arial" w:cs="Arial"/>
          <w:lang w:eastAsia="en-GB"/>
        </w:rPr>
        <w:t xml:space="preserve">. </w:t>
      </w:r>
    </w:p>
    <w:p w14:paraId="2F1C6E98" w14:textId="77777777" w:rsidR="00EC6EB3" w:rsidRPr="00AE2908" w:rsidRDefault="00EC6EB3" w:rsidP="002E7204">
      <w:pPr>
        <w:jc w:val="both"/>
        <w:rPr>
          <w:rFonts w:ascii="Arial" w:hAnsi="Arial" w:cs="Arial"/>
          <w:lang w:eastAsia="en-GB"/>
        </w:rPr>
      </w:pPr>
    </w:p>
    <w:p w14:paraId="1FFBED54" w14:textId="77777777" w:rsidR="0038314F" w:rsidRPr="0038314F" w:rsidRDefault="0038314F" w:rsidP="0038314F">
      <w:pPr>
        <w:keepNext/>
        <w:keepLines/>
        <w:spacing w:before="240" w:after="0"/>
        <w:jc w:val="both"/>
        <w:outlineLvl w:val="0"/>
        <w:rPr>
          <w:rFonts w:ascii="Arial" w:eastAsiaTheme="majorEastAsia" w:hAnsi="Arial" w:cs="Arial"/>
          <w:color w:val="2F5496" w:themeColor="accent1" w:themeShade="BF"/>
          <w:sz w:val="32"/>
          <w:szCs w:val="32"/>
        </w:rPr>
      </w:pPr>
      <w:bookmarkStart w:id="1" w:name="_Hlk100130689"/>
      <w:r w:rsidRPr="0038314F">
        <w:rPr>
          <w:rFonts w:ascii="Arial" w:eastAsiaTheme="majorEastAsia" w:hAnsi="Arial" w:cs="Arial"/>
          <w:color w:val="2F5496" w:themeColor="accent1" w:themeShade="BF"/>
          <w:sz w:val="32"/>
          <w:szCs w:val="32"/>
        </w:rPr>
        <w:t>Conclusion</w:t>
      </w:r>
    </w:p>
    <w:p w14:paraId="1ECC6B50" w14:textId="77777777" w:rsidR="0038314F" w:rsidRPr="0038314F" w:rsidRDefault="0038314F" w:rsidP="0038314F">
      <w:pPr>
        <w:jc w:val="both"/>
      </w:pPr>
      <w:r w:rsidRPr="0038314F">
        <w:t xml:space="preserve"> </w:t>
      </w:r>
    </w:p>
    <w:p w14:paraId="233D8D98" w14:textId="77777777" w:rsidR="0038314F" w:rsidRPr="0038314F" w:rsidRDefault="0038314F" w:rsidP="0038314F">
      <w:pPr>
        <w:jc w:val="both"/>
        <w:rPr>
          <w:rFonts w:ascii="Arial" w:hAnsi="Arial" w:cs="Arial"/>
        </w:rPr>
      </w:pPr>
      <w:r w:rsidRPr="0038314F">
        <w:rPr>
          <w:rFonts w:ascii="Arial" w:hAnsi="Arial" w:cs="Arial"/>
        </w:rPr>
        <w:t xml:space="preserve">How does one motivate an employee? Especially when we are expected to reach the demands with fewer resources?  The answer is to make the employee feel respected appreciated secure and needed. Therefore, I believe the best route of motivation is communication and job security, a good working relationship with your manager is key. This is not easy at all but if the leaders take into consideration the individual and their needs, Enhanced employee motivation and commitment is possible. All staff desire to know that their jobs are secure with ease and don’t have to worry about various risks that may make us lose our jobs, therefore it is the organizations responsibility to make sure that staff have an understanding that they are needed, and a good contract is in place to show their job is secure. Therefor a good employee will respect this and drive them to feel motivated to succeed in the organisation and focus on doing a better job and furthering their careers. </w:t>
      </w:r>
    </w:p>
    <w:bookmarkEnd w:id="1"/>
    <w:p w14:paraId="1CAD8D39" w14:textId="490F8A5D" w:rsidR="00C91F6B" w:rsidRDefault="00C91F6B" w:rsidP="00C91F6B">
      <w:pPr>
        <w:jc w:val="both"/>
        <w:rPr>
          <w:rFonts w:ascii="Arial" w:hAnsi="Arial" w:cs="Arial"/>
        </w:rPr>
      </w:pPr>
    </w:p>
    <w:p w14:paraId="743BF6A3" w14:textId="3B71B7C9" w:rsidR="00C91F6B" w:rsidRDefault="00C91F6B" w:rsidP="00C91F6B">
      <w:pPr>
        <w:jc w:val="both"/>
        <w:rPr>
          <w:rFonts w:ascii="Arial" w:hAnsi="Arial" w:cs="Arial"/>
        </w:rPr>
      </w:pPr>
    </w:p>
    <w:p w14:paraId="244124C5" w14:textId="77777777" w:rsidR="0038314F" w:rsidRDefault="0038314F" w:rsidP="00C91F6B">
      <w:pPr>
        <w:spacing w:after="240" w:line="360" w:lineRule="auto"/>
        <w:rPr>
          <w:rFonts w:ascii="Arial" w:hAnsi="Arial" w:cs="Arial"/>
        </w:rPr>
      </w:pPr>
    </w:p>
    <w:p w14:paraId="2C0CA8B5" w14:textId="77777777" w:rsidR="0038314F" w:rsidRDefault="0038314F" w:rsidP="00C91F6B">
      <w:pPr>
        <w:spacing w:after="240" w:line="360" w:lineRule="auto"/>
        <w:rPr>
          <w:rFonts w:ascii="Arial" w:hAnsi="Arial" w:cs="Arial"/>
        </w:rPr>
      </w:pPr>
    </w:p>
    <w:p w14:paraId="0C04CA71" w14:textId="38F92A5B" w:rsidR="00C91F6B" w:rsidRPr="0038314F" w:rsidRDefault="00C91F6B" w:rsidP="00C91F6B">
      <w:pPr>
        <w:spacing w:after="240" w:line="360" w:lineRule="auto"/>
        <w:rPr>
          <w:rFonts w:ascii="Arial" w:eastAsia="Times New Roman" w:hAnsi="Arial" w:cs="Arial"/>
          <w:color w:val="4472C4" w:themeColor="accent1"/>
          <w:sz w:val="36"/>
          <w:szCs w:val="36"/>
          <w:lang w:eastAsia="en-GB"/>
        </w:rPr>
      </w:pPr>
      <w:r w:rsidRPr="0038314F">
        <w:rPr>
          <w:rFonts w:ascii="Arial" w:eastAsia="Times New Roman" w:hAnsi="Arial" w:cs="Arial"/>
          <w:color w:val="4472C4" w:themeColor="accent1"/>
          <w:sz w:val="36"/>
          <w:szCs w:val="36"/>
          <w:lang w:eastAsia="en-GB"/>
        </w:rPr>
        <w:lastRenderedPageBreak/>
        <w:t>Reference list</w:t>
      </w:r>
      <w:bookmarkStart w:id="2" w:name="_GoBack"/>
      <w:bookmarkEnd w:id="2"/>
    </w:p>
    <w:p w14:paraId="2ED6F6E4"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proofErr w:type="spellStart"/>
      <w:r w:rsidRPr="00C91F6B">
        <w:rPr>
          <w:rFonts w:ascii="Times New Roman" w:eastAsia="Times New Roman" w:hAnsi="Times New Roman" w:cs="Times New Roman"/>
          <w:sz w:val="24"/>
          <w:szCs w:val="24"/>
          <w:lang w:eastAsia="en-GB"/>
        </w:rPr>
        <w:t>Ariga</w:t>
      </w:r>
      <w:proofErr w:type="spellEnd"/>
      <w:r w:rsidRPr="00C91F6B">
        <w:rPr>
          <w:rFonts w:ascii="Times New Roman" w:eastAsia="Times New Roman" w:hAnsi="Times New Roman" w:cs="Times New Roman"/>
          <w:sz w:val="24"/>
          <w:szCs w:val="24"/>
          <w:lang w:eastAsia="en-GB"/>
        </w:rPr>
        <w:t xml:space="preserve">, A. and </w:t>
      </w:r>
      <w:proofErr w:type="spellStart"/>
      <w:r w:rsidRPr="00C91F6B">
        <w:rPr>
          <w:rFonts w:ascii="Times New Roman" w:eastAsia="Times New Roman" w:hAnsi="Times New Roman" w:cs="Times New Roman"/>
          <w:sz w:val="24"/>
          <w:szCs w:val="24"/>
          <w:lang w:eastAsia="en-GB"/>
        </w:rPr>
        <w:t>Lleras</w:t>
      </w:r>
      <w:proofErr w:type="spellEnd"/>
      <w:r w:rsidRPr="00C91F6B">
        <w:rPr>
          <w:rFonts w:ascii="Times New Roman" w:eastAsia="Times New Roman" w:hAnsi="Times New Roman" w:cs="Times New Roman"/>
          <w:sz w:val="24"/>
          <w:szCs w:val="24"/>
          <w:lang w:eastAsia="en-GB"/>
        </w:rPr>
        <w:t xml:space="preserve">, A. (2011). Brief and Rare Mental ‘breaks’ Keep You focused: Deactivation and Reactivation of Task Goals </w:t>
      </w:r>
      <w:proofErr w:type="spellStart"/>
      <w:r w:rsidRPr="00C91F6B">
        <w:rPr>
          <w:rFonts w:ascii="Times New Roman" w:eastAsia="Times New Roman" w:hAnsi="Times New Roman" w:cs="Times New Roman"/>
          <w:sz w:val="24"/>
          <w:szCs w:val="24"/>
          <w:lang w:eastAsia="en-GB"/>
        </w:rPr>
        <w:t>Preempt</w:t>
      </w:r>
      <w:proofErr w:type="spellEnd"/>
      <w:r w:rsidRPr="00C91F6B">
        <w:rPr>
          <w:rFonts w:ascii="Times New Roman" w:eastAsia="Times New Roman" w:hAnsi="Times New Roman" w:cs="Times New Roman"/>
          <w:sz w:val="24"/>
          <w:szCs w:val="24"/>
          <w:lang w:eastAsia="en-GB"/>
        </w:rPr>
        <w:t xml:space="preserve"> Vigilance Decrements. </w:t>
      </w:r>
      <w:r w:rsidRPr="00C91F6B">
        <w:rPr>
          <w:rFonts w:ascii="Times New Roman" w:eastAsia="Times New Roman" w:hAnsi="Times New Roman" w:cs="Times New Roman"/>
          <w:i/>
          <w:iCs/>
          <w:sz w:val="24"/>
          <w:szCs w:val="24"/>
          <w:lang w:eastAsia="en-GB"/>
        </w:rPr>
        <w:t>Cognition</w:t>
      </w:r>
      <w:r w:rsidRPr="00C91F6B">
        <w:rPr>
          <w:rFonts w:ascii="Times New Roman" w:eastAsia="Times New Roman" w:hAnsi="Times New Roman" w:cs="Times New Roman"/>
          <w:sz w:val="24"/>
          <w:szCs w:val="24"/>
          <w:lang w:eastAsia="en-GB"/>
        </w:rPr>
        <w:t>, [online] 118(3), pp.439–43. Available at: https://www.ncbi.nlm.nih.gov/pubmed/21211793.</w:t>
      </w:r>
    </w:p>
    <w:p w14:paraId="07CA5842"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Armstrong, M. (2019). </w:t>
      </w:r>
      <w:r w:rsidRPr="00C91F6B">
        <w:rPr>
          <w:rFonts w:ascii="Times New Roman" w:eastAsia="Times New Roman" w:hAnsi="Times New Roman" w:cs="Times New Roman"/>
          <w:i/>
          <w:iCs/>
          <w:sz w:val="24"/>
          <w:szCs w:val="24"/>
          <w:lang w:eastAsia="en-GB"/>
        </w:rPr>
        <w:t>Reward Management an Overview</w:t>
      </w:r>
      <w:r w:rsidRPr="00C91F6B">
        <w:rPr>
          <w:rFonts w:ascii="Times New Roman" w:eastAsia="Times New Roman" w:hAnsi="Times New Roman" w:cs="Times New Roman"/>
          <w:sz w:val="24"/>
          <w:szCs w:val="24"/>
          <w:lang w:eastAsia="en-GB"/>
        </w:rPr>
        <w:t>.</w:t>
      </w:r>
    </w:p>
    <w:p w14:paraId="78A87DC4"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Baker, M. (2022). </w:t>
      </w:r>
      <w:r w:rsidRPr="00C91F6B">
        <w:rPr>
          <w:rFonts w:ascii="Times New Roman" w:eastAsia="Times New Roman" w:hAnsi="Times New Roman" w:cs="Times New Roman"/>
          <w:i/>
          <w:iCs/>
          <w:sz w:val="24"/>
          <w:szCs w:val="24"/>
          <w:lang w:eastAsia="en-GB"/>
        </w:rPr>
        <w:t>3 Ways to Set Effective Performance Goals</w:t>
      </w:r>
      <w:r w:rsidRPr="00C91F6B">
        <w:rPr>
          <w:rFonts w:ascii="Times New Roman" w:eastAsia="Times New Roman" w:hAnsi="Times New Roman" w:cs="Times New Roman"/>
          <w:sz w:val="24"/>
          <w:szCs w:val="24"/>
          <w:lang w:eastAsia="en-GB"/>
        </w:rPr>
        <w:t>. [online] Gartner. Available at: https://www.gartner.com/smarterwithgartner/3-ways-to-set-effective-performance-goals.</w:t>
      </w:r>
    </w:p>
    <w:p w14:paraId="72EDC555"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Blakely -</w:t>
      </w:r>
      <w:proofErr w:type="spellStart"/>
      <w:r w:rsidRPr="00C91F6B">
        <w:rPr>
          <w:rFonts w:ascii="Times New Roman" w:eastAsia="Times New Roman" w:hAnsi="Times New Roman" w:cs="Times New Roman"/>
          <w:sz w:val="24"/>
          <w:szCs w:val="24"/>
          <w:lang w:eastAsia="en-GB"/>
        </w:rPr>
        <w:t>Gray</w:t>
      </w:r>
      <w:proofErr w:type="spellEnd"/>
      <w:r w:rsidRPr="00C91F6B">
        <w:rPr>
          <w:rFonts w:ascii="Times New Roman" w:eastAsia="Times New Roman" w:hAnsi="Times New Roman" w:cs="Times New Roman"/>
          <w:sz w:val="24"/>
          <w:szCs w:val="24"/>
          <w:lang w:eastAsia="en-GB"/>
        </w:rPr>
        <w:t xml:space="preserve">, R. (2017). </w:t>
      </w:r>
      <w:r w:rsidRPr="00C91F6B">
        <w:rPr>
          <w:rFonts w:ascii="Times New Roman" w:eastAsia="Times New Roman" w:hAnsi="Times New Roman" w:cs="Times New Roman"/>
          <w:i/>
          <w:iCs/>
          <w:sz w:val="24"/>
          <w:szCs w:val="24"/>
          <w:lang w:eastAsia="en-GB"/>
        </w:rPr>
        <w:t>Job Rotation Program: 5 Advantages &amp; Disadvantages</w:t>
      </w:r>
      <w:r w:rsidRPr="00C91F6B">
        <w:rPr>
          <w:rFonts w:ascii="Times New Roman" w:eastAsia="Times New Roman" w:hAnsi="Times New Roman" w:cs="Times New Roman"/>
          <w:sz w:val="24"/>
          <w:szCs w:val="24"/>
          <w:lang w:eastAsia="en-GB"/>
        </w:rPr>
        <w:t>. [online] Patriot Software. Available at: https://www.patriotsoftware.com/blog/payroll/5-advantages-disadvantages-job-rotation-strategy/#:~:text=Job%20rotation%20is%20a%20strategy.</w:t>
      </w:r>
    </w:p>
    <w:p w14:paraId="26B834E8"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Borkowski, N. (2005). </w:t>
      </w:r>
      <w:r w:rsidRPr="00C91F6B">
        <w:rPr>
          <w:rFonts w:ascii="Times New Roman" w:eastAsia="Times New Roman" w:hAnsi="Times New Roman" w:cs="Times New Roman"/>
          <w:i/>
          <w:iCs/>
          <w:sz w:val="24"/>
          <w:szCs w:val="24"/>
          <w:lang w:eastAsia="en-GB"/>
        </w:rPr>
        <w:t xml:space="preserve">Organizational </w:t>
      </w:r>
      <w:proofErr w:type="spellStart"/>
      <w:r w:rsidRPr="00C91F6B">
        <w:rPr>
          <w:rFonts w:ascii="Times New Roman" w:eastAsia="Times New Roman" w:hAnsi="Times New Roman" w:cs="Times New Roman"/>
          <w:i/>
          <w:iCs/>
          <w:sz w:val="24"/>
          <w:szCs w:val="24"/>
          <w:lang w:eastAsia="en-GB"/>
        </w:rPr>
        <w:t>Behavior</w:t>
      </w:r>
      <w:proofErr w:type="spellEnd"/>
      <w:r w:rsidRPr="00C91F6B">
        <w:rPr>
          <w:rFonts w:ascii="Times New Roman" w:eastAsia="Times New Roman" w:hAnsi="Times New Roman" w:cs="Times New Roman"/>
          <w:i/>
          <w:iCs/>
          <w:sz w:val="24"/>
          <w:szCs w:val="24"/>
          <w:lang w:eastAsia="en-GB"/>
        </w:rPr>
        <w:t xml:space="preserve"> in Health Care</w:t>
      </w:r>
      <w:r w:rsidRPr="00C91F6B">
        <w:rPr>
          <w:rFonts w:ascii="Times New Roman" w:eastAsia="Times New Roman" w:hAnsi="Times New Roman" w:cs="Times New Roman"/>
          <w:sz w:val="24"/>
          <w:szCs w:val="24"/>
          <w:lang w:eastAsia="en-GB"/>
        </w:rPr>
        <w:t>. Sudbury, Mass.: Jones and Bartlett Publishers.</w:t>
      </w:r>
    </w:p>
    <w:p w14:paraId="03D278D5"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Chamorro-</w:t>
      </w:r>
      <w:proofErr w:type="spellStart"/>
      <w:r w:rsidRPr="00C91F6B">
        <w:rPr>
          <w:rFonts w:ascii="Times New Roman" w:eastAsia="Times New Roman" w:hAnsi="Times New Roman" w:cs="Times New Roman"/>
          <w:sz w:val="24"/>
          <w:szCs w:val="24"/>
          <w:lang w:eastAsia="en-GB"/>
        </w:rPr>
        <w:t>Premuzic</w:t>
      </w:r>
      <w:proofErr w:type="spellEnd"/>
      <w:r w:rsidRPr="00C91F6B">
        <w:rPr>
          <w:rFonts w:ascii="Times New Roman" w:eastAsia="Times New Roman" w:hAnsi="Times New Roman" w:cs="Times New Roman"/>
          <w:sz w:val="24"/>
          <w:szCs w:val="24"/>
          <w:lang w:eastAsia="en-GB"/>
        </w:rPr>
        <w:t xml:space="preserve">, T. (2013). </w:t>
      </w:r>
      <w:r w:rsidRPr="00C91F6B">
        <w:rPr>
          <w:rFonts w:ascii="Times New Roman" w:eastAsia="Times New Roman" w:hAnsi="Times New Roman" w:cs="Times New Roman"/>
          <w:i/>
          <w:iCs/>
          <w:sz w:val="24"/>
          <w:szCs w:val="24"/>
          <w:lang w:eastAsia="en-GB"/>
        </w:rPr>
        <w:t>Does Money Really Affect Motivation? a Review of the Research</w:t>
      </w:r>
      <w:r w:rsidRPr="00C91F6B">
        <w:rPr>
          <w:rFonts w:ascii="Times New Roman" w:eastAsia="Times New Roman" w:hAnsi="Times New Roman" w:cs="Times New Roman"/>
          <w:sz w:val="24"/>
          <w:szCs w:val="24"/>
          <w:lang w:eastAsia="en-GB"/>
        </w:rPr>
        <w:t>. [online] Harvard Business Review. Available at: https://hbr.org/2013/04/does-money-really-affect-motiv.</w:t>
      </w:r>
    </w:p>
    <w:p w14:paraId="3C7240F8"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Cohen, S. (2006). Compliment Your Staff with Nonmonetary Rewards. </w:t>
      </w:r>
      <w:r w:rsidRPr="00C91F6B">
        <w:rPr>
          <w:rFonts w:ascii="Times New Roman" w:eastAsia="Times New Roman" w:hAnsi="Times New Roman" w:cs="Times New Roman"/>
          <w:i/>
          <w:iCs/>
          <w:sz w:val="24"/>
          <w:szCs w:val="24"/>
          <w:lang w:eastAsia="en-GB"/>
        </w:rPr>
        <w:t>Nursing Management (Springhouse)</w:t>
      </w:r>
      <w:r w:rsidRPr="00C91F6B">
        <w:rPr>
          <w:rFonts w:ascii="Times New Roman" w:eastAsia="Times New Roman" w:hAnsi="Times New Roman" w:cs="Times New Roman"/>
          <w:sz w:val="24"/>
          <w:szCs w:val="24"/>
          <w:lang w:eastAsia="en-GB"/>
        </w:rPr>
        <w:t>, 37(12), pp.10, 14.</w:t>
      </w:r>
    </w:p>
    <w:p w14:paraId="06334FC6"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Murray, K. (2021). </w:t>
      </w:r>
      <w:r w:rsidRPr="00C91F6B">
        <w:rPr>
          <w:rFonts w:ascii="Times New Roman" w:eastAsia="Times New Roman" w:hAnsi="Times New Roman" w:cs="Times New Roman"/>
          <w:i/>
          <w:iCs/>
          <w:sz w:val="24"/>
          <w:szCs w:val="24"/>
          <w:lang w:eastAsia="en-GB"/>
        </w:rPr>
        <w:t xml:space="preserve">Eight Ways Bad Managers Kill Conversations -and Motivation Written by Kevin Murray </w:t>
      </w:r>
      <w:proofErr w:type="spellStart"/>
      <w:r w:rsidRPr="00C91F6B">
        <w:rPr>
          <w:rFonts w:ascii="Times New Roman" w:eastAsia="Times New Roman" w:hAnsi="Times New Roman" w:cs="Times New Roman"/>
          <w:i/>
          <w:iCs/>
          <w:sz w:val="24"/>
          <w:szCs w:val="24"/>
          <w:lang w:eastAsia="en-GB"/>
        </w:rPr>
        <w:t>CMgr</w:t>
      </w:r>
      <w:proofErr w:type="spellEnd"/>
      <w:r w:rsidRPr="00C91F6B">
        <w:rPr>
          <w:rFonts w:ascii="Times New Roman" w:eastAsia="Times New Roman" w:hAnsi="Times New Roman" w:cs="Times New Roman"/>
          <w:i/>
          <w:iCs/>
          <w:sz w:val="24"/>
          <w:szCs w:val="24"/>
          <w:lang w:eastAsia="en-GB"/>
        </w:rPr>
        <w:t xml:space="preserve"> CCMI</w:t>
      </w:r>
      <w:r w:rsidRPr="00C91F6B">
        <w:rPr>
          <w:rFonts w:ascii="Times New Roman" w:eastAsia="Times New Roman" w:hAnsi="Times New Roman" w:cs="Times New Roman"/>
          <w:sz w:val="24"/>
          <w:szCs w:val="24"/>
          <w:lang w:eastAsia="en-GB"/>
        </w:rPr>
        <w:t>.</w:t>
      </w:r>
    </w:p>
    <w:p w14:paraId="7988250F"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NI Direct (2022). </w:t>
      </w:r>
      <w:r w:rsidRPr="00C91F6B">
        <w:rPr>
          <w:rFonts w:ascii="Times New Roman" w:eastAsia="Times New Roman" w:hAnsi="Times New Roman" w:cs="Times New Roman"/>
          <w:i/>
          <w:iCs/>
          <w:sz w:val="24"/>
          <w:szCs w:val="24"/>
          <w:lang w:eastAsia="en-GB"/>
        </w:rPr>
        <w:t>Advantages of Managing Your staff’s Time off Work | nibusinessinfo.co.uk</w:t>
      </w:r>
      <w:r w:rsidRPr="00C91F6B">
        <w:rPr>
          <w:rFonts w:ascii="Times New Roman" w:eastAsia="Times New Roman" w:hAnsi="Times New Roman" w:cs="Times New Roman"/>
          <w:sz w:val="24"/>
          <w:szCs w:val="24"/>
          <w:lang w:eastAsia="en-GB"/>
        </w:rPr>
        <w:t>. [online] www.nibusinessinfo.co.uk. Available at: https://www.nibusinessinfo.co.uk/content/advantages-managing-your-staffs-time-work#:~:text=Advantages%20of%20allowing%20time%20off%20work&amp;text=improve%20staff%20retention%2Floyalty [Accessed 29 Mar. 2022].</w:t>
      </w:r>
    </w:p>
    <w:p w14:paraId="7702B13F"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Phillips, H., </w:t>
      </w:r>
      <w:proofErr w:type="spellStart"/>
      <w:r w:rsidRPr="00C91F6B">
        <w:rPr>
          <w:rFonts w:ascii="Times New Roman" w:eastAsia="Times New Roman" w:hAnsi="Times New Roman" w:cs="Times New Roman"/>
          <w:sz w:val="24"/>
          <w:szCs w:val="24"/>
          <w:lang w:eastAsia="en-GB"/>
        </w:rPr>
        <w:t>Bogdanich</w:t>
      </w:r>
      <w:proofErr w:type="spellEnd"/>
      <w:r w:rsidRPr="00C91F6B">
        <w:rPr>
          <w:rFonts w:ascii="Times New Roman" w:eastAsia="Times New Roman" w:hAnsi="Times New Roman" w:cs="Times New Roman"/>
          <w:sz w:val="24"/>
          <w:szCs w:val="24"/>
          <w:lang w:eastAsia="en-GB"/>
        </w:rPr>
        <w:t xml:space="preserve">, I., Carter, K., Holler, J., Smith, T., Ticehurst, E.H. and </w:t>
      </w:r>
      <w:proofErr w:type="spellStart"/>
      <w:r w:rsidRPr="00C91F6B">
        <w:rPr>
          <w:rFonts w:ascii="Times New Roman" w:eastAsia="Times New Roman" w:hAnsi="Times New Roman" w:cs="Times New Roman"/>
          <w:sz w:val="24"/>
          <w:szCs w:val="24"/>
          <w:lang w:eastAsia="en-GB"/>
        </w:rPr>
        <w:t>Wascher</w:t>
      </w:r>
      <w:proofErr w:type="spellEnd"/>
      <w:r w:rsidRPr="00C91F6B">
        <w:rPr>
          <w:rFonts w:ascii="Times New Roman" w:eastAsia="Times New Roman" w:hAnsi="Times New Roman" w:cs="Times New Roman"/>
          <w:sz w:val="24"/>
          <w:szCs w:val="24"/>
          <w:lang w:eastAsia="en-GB"/>
        </w:rPr>
        <w:t xml:space="preserve">, M. (2017). Commentary: Exploring Novel Approaches to Staff Rewards and Recognition. </w:t>
      </w:r>
      <w:r w:rsidRPr="00C91F6B">
        <w:rPr>
          <w:rFonts w:ascii="Times New Roman" w:eastAsia="Times New Roman" w:hAnsi="Times New Roman" w:cs="Times New Roman"/>
          <w:i/>
          <w:iCs/>
          <w:sz w:val="24"/>
          <w:szCs w:val="24"/>
          <w:lang w:eastAsia="en-GB"/>
        </w:rPr>
        <w:lastRenderedPageBreak/>
        <w:t>Hospital Pharmacy</w:t>
      </w:r>
      <w:r w:rsidRPr="00C91F6B">
        <w:rPr>
          <w:rFonts w:ascii="Times New Roman" w:eastAsia="Times New Roman" w:hAnsi="Times New Roman" w:cs="Times New Roman"/>
          <w:sz w:val="24"/>
          <w:szCs w:val="24"/>
          <w:lang w:eastAsia="en-GB"/>
        </w:rPr>
        <w:t>, [online] 52(11), pp.729–731. Available at: https://www.ncbi.nlm.nih.gov/pmc/articles/PMC5735769/.</w:t>
      </w:r>
    </w:p>
    <w:p w14:paraId="3D56C761"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Premier Resourcing (2021). </w:t>
      </w:r>
      <w:r w:rsidRPr="00C91F6B">
        <w:rPr>
          <w:rFonts w:ascii="Times New Roman" w:eastAsia="Times New Roman" w:hAnsi="Times New Roman" w:cs="Times New Roman"/>
          <w:i/>
          <w:iCs/>
          <w:sz w:val="24"/>
          <w:szCs w:val="24"/>
          <w:lang w:eastAsia="en-GB"/>
        </w:rPr>
        <w:t xml:space="preserve">Importance of </w:t>
      </w:r>
      <w:proofErr w:type="gramStart"/>
      <w:r w:rsidRPr="00C91F6B">
        <w:rPr>
          <w:rFonts w:ascii="Times New Roman" w:eastAsia="Times New Roman" w:hAnsi="Times New Roman" w:cs="Times New Roman"/>
          <w:i/>
          <w:iCs/>
          <w:sz w:val="24"/>
          <w:szCs w:val="24"/>
          <w:lang w:eastAsia="en-GB"/>
        </w:rPr>
        <w:t>Long Term</w:t>
      </w:r>
      <w:proofErr w:type="gramEnd"/>
      <w:r w:rsidRPr="00C91F6B">
        <w:rPr>
          <w:rFonts w:ascii="Times New Roman" w:eastAsia="Times New Roman" w:hAnsi="Times New Roman" w:cs="Times New Roman"/>
          <w:i/>
          <w:iCs/>
          <w:sz w:val="24"/>
          <w:szCs w:val="24"/>
          <w:lang w:eastAsia="en-GB"/>
        </w:rPr>
        <w:t xml:space="preserve"> Job Security | Premier Resourcing</w:t>
      </w:r>
      <w:r w:rsidRPr="00C91F6B">
        <w:rPr>
          <w:rFonts w:ascii="Times New Roman" w:eastAsia="Times New Roman" w:hAnsi="Times New Roman" w:cs="Times New Roman"/>
          <w:sz w:val="24"/>
          <w:szCs w:val="24"/>
          <w:lang w:eastAsia="en-GB"/>
        </w:rPr>
        <w:t>. [online] Premier Resourcing. Available at: https://www.premierresourcing.co.uk/importance-of-long-term-job-security/#:~:text=Job%20security%20allows%20for%20a [Accessed 29 Mar. 2022].</w:t>
      </w:r>
    </w:p>
    <w:p w14:paraId="452BBA11"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Sherwood, W. (2021). </w:t>
      </w:r>
      <w:r w:rsidRPr="00C91F6B">
        <w:rPr>
          <w:rFonts w:ascii="Times New Roman" w:eastAsia="Times New Roman" w:hAnsi="Times New Roman" w:cs="Times New Roman"/>
          <w:i/>
          <w:iCs/>
          <w:sz w:val="24"/>
          <w:szCs w:val="24"/>
          <w:lang w:eastAsia="en-GB"/>
        </w:rPr>
        <w:t>Ethical Leadership Report 2021</w:t>
      </w:r>
      <w:r w:rsidRPr="00C91F6B">
        <w:rPr>
          <w:rFonts w:ascii="Times New Roman" w:eastAsia="Times New Roman" w:hAnsi="Times New Roman" w:cs="Times New Roman"/>
          <w:sz w:val="24"/>
          <w:szCs w:val="24"/>
          <w:lang w:eastAsia="en-GB"/>
        </w:rPr>
        <w:t>. [online] People Management Forum. Available at: https://issuu.com/winckworthsherwood/docs/ethical_leadership_pages?fr=sNTQ3NzMzMTI1MjY.</w:t>
      </w:r>
    </w:p>
    <w:p w14:paraId="398DF23F"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proofErr w:type="spellStart"/>
      <w:r w:rsidRPr="00C91F6B">
        <w:rPr>
          <w:rFonts w:ascii="Times New Roman" w:eastAsia="Times New Roman" w:hAnsi="Times New Roman" w:cs="Times New Roman"/>
          <w:sz w:val="24"/>
          <w:szCs w:val="24"/>
          <w:lang w:eastAsia="en-GB"/>
        </w:rPr>
        <w:t>Šimonová</w:t>
      </w:r>
      <w:proofErr w:type="spellEnd"/>
      <w:r w:rsidRPr="00C91F6B">
        <w:rPr>
          <w:rFonts w:ascii="Times New Roman" w:eastAsia="Times New Roman" w:hAnsi="Times New Roman" w:cs="Times New Roman"/>
          <w:sz w:val="24"/>
          <w:szCs w:val="24"/>
          <w:lang w:eastAsia="en-GB"/>
        </w:rPr>
        <w:t xml:space="preserve">, K. (2015). </w:t>
      </w:r>
      <w:r w:rsidRPr="00C91F6B">
        <w:rPr>
          <w:rFonts w:ascii="Times New Roman" w:eastAsia="Times New Roman" w:hAnsi="Times New Roman" w:cs="Times New Roman"/>
          <w:i/>
          <w:iCs/>
          <w:sz w:val="24"/>
          <w:szCs w:val="24"/>
          <w:lang w:eastAsia="en-GB"/>
        </w:rPr>
        <w:t>WORKING CONDITIONS IN REGIONS AS IMPORTANT MOTIVATION FACTOR</w:t>
      </w:r>
      <w:r w:rsidRPr="00C91F6B">
        <w:rPr>
          <w:rFonts w:ascii="Times New Roman" w:eastAsia="Times New Roman" w:hAnsi="Times New Roman" w:cs="Times New Roman"/>
          <w:sz w:val="24"/>
          <w:szCs w:val="24"/>
          <w:lang w:eastAsia="en-GB"/>
        </w:rPr>
        <w:t>. [online] Available at: http://www.regionalnirozvoj.eu/sites/regionalnirozvoj.eu/files/clanek_06.pdf.</w:t>
      </w:r>
    </w:p>
    <w:p w14:paraId="15932D16" w14:textId="77777777" w:rsidR="00C91F6B" w:rsidRPr="00C91F6B" w:rsidRDefault="00C91F6B" w:rsidP="00C91F6B">
      <w:pPr>
        <w:spacing w:after="240" w:line="360" w:lineRule="auto"/>
        <w:rPr>
          <w:rFonts w:ascii="Times New Roman" w:eastAsia="Times New Roman" w:hAnsi="Times New Roman" w:cs="Times New Roman"/>
          <w:sz w:val="24"/>
          <w:szCs w:val="24"/>
          <w:lang w:eastAsia="en-GB"/>
        </w:rPr>
      </w:pPr>
      <w:r w:rsidRPr="00C91F6B">
        <w:rPr>
          <w:rFonts w:ascii="Times New Roman" w:eastAsia="Times New Roman" w:hAnsi="Times New Roman" w:cs="Times New Roman"/>
          <w:sz w:val="24"/>
          <w:szCs w:val="24"/>
          <w:lang w:eastAsia="en-GB"/>
        </w:rPr>
        <w:t xml:space="preserve">Tanner, J. (2017). </w:t>
      </w:r>
      <w:r w:rsidRPr="00C91F6B">
        <w:rPr>
          <w:rFonts w:ascii="Times New Roman" w:eastAsia="Times New Roman" w:hAnsi="Times New Roman" w:cs="Times New Roman"/>
          <w:i/>
          <w:iCs/>
          <w:sz w:val="24"/>
          <w:szCs w:val="24"/>
          <w:lang w:eastAsia="en-GB"/>
        </w:rPr>
        <w:t>The Psychology of Motivating Employees through Training and Development</w:t>
      </w:r>
      <w:r w:rsidRPr="00C91F6B">
        <w:rPr>
          <w:rFonts w:ascii="Times New Roman" w:eastAsia="Times New Roman" w:hAnsi="Times New Roman" w:cs="Times New Roman"/>
          <w:sz w:val="24"/>
          <w:szCs w:val="24"/>
          <w:lang w:eastAsia="en-GB"/>
        </w:rPr>
        <w:t>. [online] Training Industry. Available at: https://trainingindustry.com/blog/performance-management/the-psychology-of-motivating-employees-through-training-and-development/#:~:text=Understanding%20and%20motivating%20employees%20is.</w:t>
      </w:r>
    </w:p>
    <w:p w14:paraId="59E3A533" w14:textId="77777777" w:rsidR="00C91F6B" w:rsidRPr="00C91F6B" w:rsidRDefault="00C91F6B" w:rsidP="00C91F6B">
      <w:pPr>
        <w:jc w:val="both"/>
        <w:rPr>
          <w:rFonts w:ascii="Arial" w:hAnsi="Arial" w:cs="Arial"/>
        </w:rPr>
      </w:pPr>
    </w:p>
    <w:sectPr w:rsidR="00C91F6B" w:rsidRPr="00C91F6B" w:rsidSect="001E2F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10B96E" w14:textId="77777777" w:rsidR="00546626" w:rsidRDefault="00546626" w:rsidP="004362B1">
      <w:pPr>
        <w:spacing w:after="0" w:line="240" w:lineRule="auto"/>
      </w:pPr>
      <w:r>
        <w:separator/>
      </w:r>
    </w:p>
  </w:endnote>
  <w:endnote w:type="continuationSeparator" w:id="0">
    <w:p w14:paraId="5A59637F" w14:textId="77777777" w:rsidR="00546626" w:rsidRDefault="00546626" w:rsidP="00436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ff1">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8011069"/>
      <w:docPartObj>
        <w:docPartGallery w:val="Page Numbers (Bottom of Page)"/>
        <w:docPartUnique/>
      </w:docPartObj>
    </w:sdtPr>
    <w:sdtEndPr>
      <w:rPr>
        <w:color w:val="7F7F7F" w:themeColor="background1" w:themeShade="7F"/>
        <w:spacing w:val="60"/>
      </w:rPr>
    </w:sdtEndPr>
    <w:sdtContent>
      <w:p w14:paraId="76B963C6" w14:textId="40DA2B72" w:rsidR="0038314F" w:rsidRDefault="0038314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65FD391" w14:textId="77777777" w:rsidR="004362B1" w:rsidRDefault="00436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6F4FB" w14:textId="77777777" w:rsidR="00546626" w:rsidRDefault="00546626" w:rsidP="004362B1">
      <w:pPr>
        <w:spacing w:after="0" w:line="240" w:lineRule="auto"/>
      </w:pPr>
      <w:r>
        <w:separator/>
      </w:r>
    </w:p>
  </w:footnote>
  <w:footnote w:type="continuationSeparator" w:id="0">
    <w:p w14:paraId="57FF011B" w14:textId="77777777" w:rsidR="00546626" w:rsidRDefault="00546626" w:rsidP="00436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9E332B"/>
    <w:multiLevelType w:val="hybridMultilevel"/>
    <w:tmpl w:val="6F68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500AE0"/>
    <w:multiLevelType w:val="hybridMultilevel"/>
    <w:tmpl w:val="31A6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C4F"/>
    <w:rsid w:val="00071C4B"/>
    <w:rsid w:val="00073C33"/>
    <w:rsid w:val="000C4BCF"/>
    <w:rsid w:val="001040BF"/>
    <w:rsid w:val="0013313D"/>
    <w:rsid w:val="00151A7D"/>
    <w:rsid w:val="001E2F47"/>
    <w:rsid w:val="00232BE1"/>
    <w:rsid w:val="00233F86"/>
    <w:rsid w:val="002677D0"/>
    <w:rsid w:val="002B1CD6"/>
    <w:rsid w:val="002B744E"/>
    <w:rsid w:val="002C2D8F"/>
    <w:rsid w:val="002C57B5"/>
    <w:rsid w:val="002E7204"/>
    <w:rsid w:val="002F0C20"/>
    <w:rsid w:val="002F57E6"/>
    <w:rsid w:val="00380A9B"/>
    <w:rsid w:val="0038314F"/>
    <w:rsid w:val="00396C68"/>
    <w:rsid w:val="003A2DB9"/>
    <w:rsid w:val="003A3CA3"/>
    <w:rsid w:val="003D369C"/>
    <w:rsid w:val="003E06CF"/>
    <w:rsid w:val="004362B1"/>
    <w:rsid w:val="00457C96"/>
    <w:rsid w:val="004805A8"/>
    <w:rsid w:val="004D02C5"/>
    <w:rsid w:val="004D4B7E"/>
    <w:rsid w:val="004E691B"/>
    <w:rsid w:val="00546626"/>
    <w:rsid w:val="005F12E6"/>
    <w:rsid w:val="00626D99"/>
    <w:rsid w:val="006353AF"/>
    <w:rsid w:val="006438C2"/>
    <w:rsid w:val="00654851"/>
    <w:rsid w:val="00694808"/>
    <w:rsid w:val="006D13B4"/>
    <w:rsid w:val="006D629A"/>
    <w:rsid w:val="007F51C4"/>
    <w:rsid w:val="00841C4F"/>
    <w:rsid w:val="008B0A7C"/>
    <w:rsid w:val="008F4EDF"/>
    <w:rsid w:val="0093669D"/>
    <w:rsid w:val="009F6EF0"/>
    <w:rsid w:val="00A16703"/>
    <w:rsid w:val="00A2464B"/>
    <w:rsid w:val="00A26BBA"/>
    <w:rsid w:val="00A440EE"/>
    <w:rsid w:val="00A83E81"/>
    <w:rsid w:val="00AE2908"/>
    <w:rsid w:val="00B24E55"/>
    <w:rsid w:val="00B3474B"/>
    <w:rsid w:val="00B54D9A"/>
    <w:rsid w:val="00B7244F"/>
    <w:rsid w:val="00BB1824"/>
    <w:rsid w:val="00BC556E"/>
    <w:rsid w:val="00BE0DEB"/>
    <w:rsid w:val="00C11CD7"/>
    <w:rsid w:val="00C91F6B"/>
    <w:rsid w:val="00C927F6"/>
    <w:rsid w:val="00CB7C24"/>
    <w:rsid w:val="00CC037C"/>
    <w:rsid w:val="00CD1FF9"/>
    <w:rsid w:val="00D71D51"/>
    <w:rsid w:val="00DA0E39"/>
    <w:rsid w:val="00DA41D5"/>
    <w:rsid w:val="00DC2B22"/>
    <w:rsid w:val="00DC6B56"/>
    <w:rsid w:val="00DD6FC1"/>
    <w:rsid w:val="00DF266C"/>
    <w:rsid w:val="00E0672C"/>
    <w:rsid w:val="00E353F8"/>
    <w:rsid w:val="00E44775"/>
    <w:rsid w:val="00E47914"/>
    <w:rsid w:val="00EA0B00"/>
    <w:rsid w:val="00EC6EB3"/>
    <w:rsid w:val="00F36409"/>
    <w:rsid w:val="00FE255F"/>
    <w:rsid w:val="00FE4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2FDF0"/>
  <w15:chartTrackingRefBased/>
  <w15:docId w15:val="{D5269F14-EC65-4347-B6E6-FD016952C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C96"/>
  </w:style>
  <w:style w:type="paragraph" w:styleId="Heading1">
    <w:name w:val="heading 1"/>
    <w:basedOn w:val="Normal"/>
    <w:next w:val="Normal"/>
    <w:link w:val="Heading1Char"/>
    <w:uiPriority w:val="9"/>
    <w:qFormat/>
    <w:rsid w:val="00841C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C4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36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2B1"/>
  </w:style>
  <w:style w:type="paragraph" w:styleId="Footer">
    <w:name w:val="footer"/>
    <w:basedOn w:val="Normal"/>
    <w:link w:val="FooterChar"/>
    <w:uiPriority w:val="99"/>
    <w:unhideWhenUsed/>
    <w:rsid w:val="00436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2B1"/>
  </w:style>
  <w:style w:type="paragraph" w:styleId="ListParagraph">
    <w:name w:val="List Paragraph"/>
    <w:basedOn w:val="Normal"/>
    <w:uiPriority w:val="34"/>
    <w:qFormat/>
    <w:rsid w:val="00C927F6"/>
    <w:pPr>
      <w:ind w:left="720"/>
      <w:contextualSpacing/>
    </w:pPr>
  </w:style>
  <w:style w:type="paragraph" w:styleId="NormalWeb">
    <w:name w:val="Normal (Web)"/>
    <w:basedOn w:val="Normal"/>
    <w:uiPriority w:val="99"/>
    <w:semiHidden/>
    <w:unhideWhenUsed/>
    <w:rsid w:val="00DD6F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DD6FC1"/>
  </w:style>
  <w:style w:type="character" w:customStyle="1" w:styleId="mixed-citation">
    <w:name w:val="mixed-citation"/>
    <w:basedOn w:val="DefaultParagraphFont"/>
    <w:rsid w:val="00DD6FC1"/>
  </w:style>
  <w:style w:type="character" w:customStyle="1" w:styleId="italic">
    <w:name w:val="italic"/>
    <w:basedOn w:val="DefaultParagraphFont"/>
    <w:rsid w:val="00DD6FC1"/>
  </w:style>
  <w:style w:type="character" w:styleId="Emphasis">
    <w:name w:val="Emphasis"/>
    <w:basedOn w:val="DefaultParagraphFont"/>
    <w:uiPriority w:val="20"/>
    <w:qFormat/>
    <w:rsid w:val="00233F86"/>
    <w:rPr>
      <w:i/>
      <w:iCs/>
    </w:rPr>
  </w:style>
  <w:style w:type="character" w:styleId="Hyperlink">
    <w:name w:val="Hyperlink"/>
    <w:basedOn w:val="DefaultParagraphFont"/>
    <w:uiPriority w:val="99"/>
    <w:unhideWhenUsed/>
    <w:rsid w:val="007F51C4"/>
    <w:rPr>
      <w:color w:val="0563C1" w:themeColor="hyperlink"/>
      <w:u w:val="single"/>
    </w:rPr>
  </w:style>
  <w:style w:type="character" w:styleId="UnresolvedMention">
    <w:name w:val="Unresolved Mention"/>
    <w:basedOn w:val="DefaultParagraphFont"/>
    <w:uiPriority w:val="99"/>
    <w:semiHidden/>
    <w:unhideWhenUsed/>
    <w:rsid w:val="007F51C4"/>
    <w:rPr>
      <w:color w:val="605E5C"/>
      <w:shd w:val="clear" w:color="auto" w:fill="E1DFDD"/>
    </w:rPr>
  </w:style>
  <w:style w:type="paragraph" w:styleId="NoSpacing">
    <w:name w:val="No Spacing"/>
    <w:link w:val="NoSpacingChar"/>
    <w:uiPriority w:val="1"/>
    <w:qFormat/>
    <w:rsid w:val="001E2F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2F4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05695">
      <w:bodyDiv w:val="1"/>
      <w:marLeft w:val="0"/>
      <w:marRight w:val="0"/>
      <w:marTop w:val="0"/>
      <w:marBottom w:val="0"/>
      <w:divBdr>
        <w:top w:val="none" w:sz="0" w:space="0" w:color="auto"/>
        <w:left w:val="none" w:sz="0" w:space="0" w:color="auto"/>
        <w:bottom w:val="none" w:sz="0" w:space="0" w:color="auto"/>
        <w:right w:val="none" w:sz="0" w:space="0" w:color="auto"/>
      </w:divBdr>
    </w:div>
    <w:div w:id="365721359">
      <w:bodyDiv w:val="1"/>
      <w:marLeft w:val="0"/>
      <w:marRight w:val="0"/>
      <w:marTop w:val="0"/>
      <w:marBottom w:val="0"/>
      <w:divBdr>
        <w:top w:val="none" w:sz="0" w:space="0" w:color="auto"/>
        <w:left w:val="none" w:sz="0" w:space="0" w:color="auto"/>
        <w:bottom w:val="none" w:sz="0" w:space="0" w:color="auto"/>
        <w:right w:val="none" w:sz="0" w:space="0" w:color="auto"/>
      </w:divBdr>
      <w:divsChild>
        <w:div w:id="153185001">
          <w:marLeft w:val="0"/>
          <w:marRight w:val="0"/>
          <w:marTop w:val="0"/>
          <w:marBottom w:val="0"/>
          <w:divBdr>
            <w:top w:val="none" w:sz="0" w:space="0" w:color="auto"/>
            <w:left w:val="none" w:sz="0" w:space="0" w:color="auto"/>
            <w:bottom w:val="none" w:sz="0" w:space="0" w:color="auto"/>
            <w:right w:val="none" w:sz="0" w:space="0" w:color="auto"/>
          </w:divBdr>
        </w:div>
      </w:divsChild>
    </w:div>
    <w:div w:id="118629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Gov13</b:Tag>
    <b:SourceType>DocumentFromInternetSite</b:SourceType>
    <b:Guid>{953ADB42-407F-4842-A08F-C9E455DDED9C}</b:Guid>
    <b:Title>https://www.gov.uk/government/publications/national-curriculum-in-england-computing-programmes-of-study</b:Title>
    <b:Year>2013</b:Year>
    <b:InternetSiteTitle>https://www.gov.uk/government/publications/national-curriculum-in-england-computing-programmes-of-study</b:InternetSiteTitle>
    <b:Month>09</b:Month>
    <b:Day>11</b:Day>
    <b:URL>https://www.gov.uk/government/publications/national-curriculum-in-england-computing-programmes-of-study</b:URL>
    <b:Author>
      <b:Author>
        <b:NameList>
          <b:Person>
            <b:Last>Curriculum</b:Last>
            <b:First>Computing</b:First>
            <b:Middle>National</b:Middle>
          </b:Person>
        </b:NameList>
      </b:Author>
    </b:Author>
    <b:RefOrder>1</b:RefOrder>
  </b:Source>
</b:Sources>
</file>

<file path=customXml/itemProps1.xml><?xml version="1.0" encoding="utf-8"?>
<ds:datastoreItem xmlns:ds="http://schemas.openxmlformats.org/officeDocument/2006/customXml" ds:itemID="{184E82F8-E8CD-4ED9-ADF2-5AFF2639E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7</Pages>
  <Words>2028</Words>
  <Characters>11560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BMSW4001_BIRM</dc:subject>
  <dc:creator/>
  <cp:keywords/>
  <dc:description/>
  <cp:lastModifiedBy>Alex Nyari</cp:lastModifiedBy>
  <cp:revision>4</cp:revision>
  <dcterms:created xsi:type="dcterms:W3CDTF">2022-03-29T17:07:00Z</dcterms:created>
  <dcterms:modified xsi:type="dcterms:W3CDTF">2022-04-06T08:48:00Z</dcterms:modified>
</cp:coreProperties>
</file>