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255830308"/>
        <w:docPartObj>
          <w:docPartGallery w:val="Cover Pages"/>
          <w:docPartUnique/>
        </w:docPartObj>
      </w:sdtPr>
      <w:sdtEndPr>
        <w:rPr>
          <w:i/>
          <w:iCs/>
        </w:rPr>
      </w:sdtEndPr>
      <w:sdtContent>
        <w:p w14:paraId="3089358E" w14:textId="0BB6A18F" w:rsidR="004576D9" w:rsidRPr="00C23A56" w:rsidRDefault="004576D9" w:rsidP="0042766B">
          <w:pPr>
            <w:spacing w:line="360" w:lineRule="auto"/>
            <w:rPr>
              <w:rFonts w:ascii="Arial" w:hAnsi="Arial" w:cs="Arial"/>
            </w:rPr>
          </w:pPr>
          <w:r w:rsidRPr="00C23A56">
            <w:rPr>
              <w:rFonts w:ascii="Arial" w:hAnsi="Arial" w:cs="Arial"/>
              <w:noProof/>
            </w:rPr>
            <mc:AlternateContent>
              <mc:Choice Requires="wps">
                <w:drawing>
                  <wp:anchor distT="0" distB="0" distL="114300" distR="114300" simplePos="0" relativeHeight="251659264" behindDoc="0" locked="0" layoutInCell="1" allowOverlap="1" wp14:anchorId="79FA04A1" wp14:editId="07908C4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D5934D" w14:textId="17CCD87C" w:rsidR="004576D9" w:rsidRPr="004576D9" w:rsidRDefault="004576D9">
                                    <w:pPr>
                                      <w:pStyle w:val="Title"/>
                                      <w:jc w:val="right"/>
                                      <w:rPr>
                                        <w:rFonts w:ascii="Arial" w:hAnsi="Arial" w:cs="Arial"/>
                                        <w:caps/>
                                        <w:color w:val="FFFFFF" w:themeColor="background1"/>
                                      </w:rPr>
                                    </w:pPr>
                                    <w:r w:rsidRPr="004576D9">
                                      <w:rPr>
                                        <w:rFonts w:ascii="Arial" w:hAnsi="Arial" w:cs="Arial"/>
                                        <w:caps/>
                                        <w:color w:val="FFFFFF" w:themeColor="background1"/>
                                      </w:rPr>
                                      <w:t>vascular dementia</w:t>
                                    </w:r>
                                  </w:p>
                                </w:sdtContent>
                              </w:sdt>
                              <w:p w14:paraId="7B80D6B9" w14:textId="77777777" w:rsidR="004576D9" w:rsidRDefault="004576D9">
                                <w:pPr>
                                  <w:spacing w:before="240"/>
                                  <w:ind w:left="720"/>
                                  <w:jc w:val="right"/>
                                  <w:rPr>
                                    <w:color w:val="FFFFFF" w:themeColor="background1"/>
                                  </w:rPr>
                                </w:pPr>
                              </w:p>
                              <w:sdt>
                                <w:sdtPr>
                                  <w:rPr>
                                    <w:rFonts w:ascii="Arial" w:hAnsi="Arial" w:cs="Arial"/>
                                    <w:color w:val="FFFFFF" w:themeColor="background1"/>
                                  </w:rPr>
                                  <w:alias w:val="Abstract"/>
                                  <w:id w:val="-1812170092"/>
                                  <w:dataBinding w:prefixMappings="xmlns:ns0='http://schemas.microsoft.com/office/2006/coverPageProps'" w:xpath="/ns0:CoverPageProperties[1]/ns0:Abstract[1]" w:storeItemID="{55AF091B-3C7A-41E3-B477-F2FDAA23CFDA}"/>
                                  <w:text/>
                                </w:sdtPr>
                                <w:sdtEndPr/>
                                <w:sdtContent>
                                  <w:p w14:paraId="18BA6AD3" w14:textId="454AB444" w:rsidR="004576D9" w:rsidRPr="004576D9" w:rsidRDefault="004576D9">
                                    <w:pPr>
                                      <w:spacing w:before="240"/>
                                      <w:ind w:left="1008"/>
                                      <w:jc w:val="right"/>
                                      <w:rPr>
                                        <w:rFonts w:ascii="Arial" w:hAnsi="Arial" w:cs="Arial"/>
                                        <w:color w:val="FFFFFF" w:themeColor="background1"/>
                                      </w:rPr>
                                    </w:pPr>
                                    <w:r w:rsidRPr="004576D9">
                                      <w:rPr>
                                        <w:rFonts w:ascii="Arial" w:hAnsi="Arial" w:cs="Arial"/>
                                        <w:color w:val="FFFFFF" w:themeColor="background1"/>
                                      </w:rPr>
                                      <w:t>There are very small blood vessels in our brain which carry blood to the subcortical area of the brain when narrowing occurs in the mentioned tiny vessels causing vascular dementia. NHS (2020)</w:t>
                                    </w:r>
                                  </w:p>
                                </w:sdtContent>
                              </w:sdt>
                              <w:p w14:paraId="62A1E580" w14:textId="77777777" w:rsidR="004576D9" w:rsidRDefault="004576D9"/>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9FA04A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Fonts w:ascii="Arial" w:hAnsi="Arial" w:cs="Arial"/>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D5934D" w14:textId="17CCD87C" w:rsidR="004576D9" w:rsidRPr="004576D9" w:rsidRDefault="004576D9">
                              <w:pPr>
                                <w:pStyle w:val="Title"/>
                                <w:jc w:val="right"/>
                                <w:rPr>
                                  <w:rFonts w:ascii="Arial" w:hAnsi="Arial" w:cs="Arial"/>
                                  <w:caps/>
                                  <w:color w:val="FFFFFF" w:themeColor="background1"/>
                                </w:rPr>
                              </w:pPr>
                              <w:r w:rsidRPr="004576D9">
                                <w:rPr>
                                  <w:rFonts w:ascii="Arial" w:hAnsi="Arial" w:cs="Arial"/>
                                  <w:caps/>
                                  <w:color w:val="FFFFFF" w:themeColor="background1"/>
                                </w:rPr>
                                <w:t>vascular dementia</w:t>
                              </w:r>
                            </w:p>
                          </w:sdtContent>
                        </w:sdt>
                        <w:p w14:paraId="7B80D6B9" w14:textId="77777777" w:rsidR="004576D9" w:rsidRDefault="004576D9">
                          <w:pPr>
                            <w:spacing w:before="240"/>
                            <w:ind w:left="720"/>
                            <w:jc w:val="right"/>
                            <w:rPr>
                              <w:color w:val="FFFFFF" w:themeColor="background1"/>
                            </w:rPr>
                          </w:pPr>
                        </w:p>
                        <w:sdt>
                          <w:sdtPr>
                            <w:rPr>
                              <w:rFonts w:ascii="Arial" w:hAnsi="Arial" w:cs="Arial"/>
                              <w:color w:val="FFFFFF" w:themeColor="background1"/>
                            </w:rPr>
                            <w:alias w:val="Abstract"/>
                            <w:id w:val="-1812170092"/>
                            <w:dataBinding w:prefixMappings="xmlns:ns0='http://schemas.microsoft.com/office/2006/coverPageProps'" w:xpath="/ns0:CoverPageProperties[1]/ns0:Abstract[1]" w:storeItemID="{55AF091B-3C7A-41E3-B477-F2FDAA23CFDA}"/>
                            <w:text/>
                          </w:sdtPr>
                          <w:sdtEndPr/>
                          <w:sdtContent>
                            <w:p w14:paraId="18BA6AD3" w14:textId="454AB444" w:rsidR="004576D9" w:rsidRPr="004576D9" w:rsidRDefault="004576D9">
                              <w:pPr>
                                <w:spacing w:before="240"/>
                                <w:ind w:left="1008"/>
                                <w:jc w:val="right"/>
                                <w:rPr>
                                  <w:rFonts w:ascii="Arial" w:hAnsi="Arial" w:cs="Arial"/>
                                  <w:color w:val="FFFFFF" w:themeColor="background1"/>
                                </w:rPr>
                              </w:pPr>
                              <w:r w:rsidRPr="004576D9">
                                <w:rPr>
                                  <w:rFonts w:ascii="Arial" w:hAnsi="Arial" w:cs="Arial"/>
                                  <w:color w:val="FFFFFF" w:themeColor="background1"/>
                                </w:rPr>
                                <w:t>There are very small blood vessels in our brain which carry blood to the subcortical area of the brain when narrowing occurs in the mentioned tiny vessels causing vascular dementia. NHS (2020)</w:t>
                              </w:r>
                            </w:p>
                          </w:sdtContent>
                        </w:sdt>
                        <w:p w14:paraId="62A1E580" w14:textId="77777777" w:rsidR="004576D9" w:rsidRDefault="004576D9"/>
                      </w:txbxContent>
                    </v:textbox>
                    <w10:wrap anchorx="page" anchory="page"/>
                  </v:rect>
                </w:pict>
              </mc:Fallback>
            </mc:AlternateContent>
          </w:r>
          <w:r w:rsidRPr="00C23A56">
            <w:rPr>
              <w:rFonts w:ascii="Arial" w:hAnsi="Arial" w:cs="Arial"/>
              <w:noProof/>
            </w:rPr>
            <mc:AlternateContent>
              <mc:Choice Requires="wps">
                <w:drawing>
                  <wp:anchor distT="0" distB="0" distL="114300" distR="114300" simplePos="0" relativeHeight="251660288" behindDoc="0" locked="0" layoutInCell="1" allowOverlap="1" wp14:anchorId="4F632A88" wp14:editId="2A6384F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2A0DE9E" w14:textId="42D25BD2" w:rsidR="004576D9" w:rsidRDefault="004576D9">
                                    <w:pPr>
                                      <w:pStyle w:val="Subtitle"/>
                                      <w:rPr>
                                        <w:rFonts w:cstheme="minorBidi"/>
                                        <w:color w:val="FFFFFF" w:themeColor="background1"/>
                                      </w:rPr>
                                    </w:pPr>
                                    <w:r>
                                      <w:rPr>
                                        <w:rFonts w:cstheme="minorBidi"/>
                                        <w:color w:val="FFFFFF" w:themeColor="background1"/>
                                      </w:rPr>
                                      <w:t>Mental Disorders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F632A88"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2A0DE9E" w14:textId="42D25BD2" w:rsidR="004576D9" w:rsidRDefault="004576D9">
                              <w:pPr>
                                <w:pStyle w:val="Subtitle"/>
                                <w:rPr>
                                  <w:rFonts w:cstheme="minorBidi"/>
                                  <w:color w:val="FFFFFF" w:themeColor="background1"/>
                                </w:rPr>
                              </w:pPr>
                              <w:r>
                                <w:rPr>
                                  <w:rFonts w:cstheme="minorBidi"/>
                                  <w:color w:val="FFFFFF" w:themeColor="background1"/>
                                </w:rPr>
                                <w:t>Mental Disorders</w:t>
                              </w:r>
                            </w:p>
                          </w:sdtContent>
                        </w:sdt>
                      </w:txbxContent>
                    </v:textbox>
                    <w10:wrap anchorx="page" anchory="page"/>
                  </v:rect>
                </w:pict>
              </mc:Fallback>
            </mc:AlternateContent>
          </w:r>
        </w:p>
        <w:p w14:paraId="1AD8607B" w14:textId="77777777" w:rsidR="004576D9" w:rsidRPr="00C23A56" w:rsidRDefault="004576D9" w:rsidP="0042766B">
          <w:pPr>
            <w:spacing w:line="360" w:lineRule="auto"/>
            <w:rPr>
              <w:rFonts w:ascii="Arial" w:hAnsi="Arial" w:cs="Arial"/>
            </w:rPr>
          </w:pPr>
        </w:p>
        <w:p w14:paraId="2AD2961D" w14:textId="7F5B499B" w:rsidR="004576D9" w:rsidRPr="00C23A56" w:rsidRDefault="004576D9" w:rsidP="0042766B">
          <w:pPr>
            <w:spacing w:line="360" w:lineRule="auto"/>
            <w:rPr>
              <w:rFonts w:ascii="Arial" w:hAnsi="Arial" w:cs="Arial"/>
              <w:i/>
              <w:iCs/>
            </w:rPr>
          </w:pPr>
          <w:r w:rsidRPr="00C23A56">
            <w:rPr>
              <w:rFonts w:ascii="Arial" w:hAnsi="Arial" w:cs="Arial"/>
              <w:i/>
              <w:iCs/>
            </w:rPr>
            <w:br w:type="page"/>
          </w:r>
        </w:p>
      </w:sdtContent>
    </w:sdt>
    <w:p w14:paraId="59376121" w14:textId="6FD71F24" w:rsidR="00471C9C" w:rsidRPr="00C23A56" w:rsidRDefault="00471C9C" w:rsidP="0042766B">
      <w:pPr>
        <w:spacing w:line="360" w:lineRule="auto"/>
        <w:rPr>
          <w:rFonts w:ascii="Arial" w:hAnsi="Arial" w:cs="Arial"/>
        </w:rPr>
      </w:pPr>
      <w:r w:rsidRPr="00C23A56">
        <w:rPr>
          <w:rFonts w:ascii="Arial" w:hAnsi="Arial" w:cs="Arial"/>
          <w:noProof/>
        </w:rPr>
        <w:lastRenderedPageBreak/>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Pr="00C23A56" w:rsidRDefault="00471C9C" w:rsidP="0042766B">
      <w:pPr>
        <w:spacing w:line="360" w:lineRule="auto"/>
        <w:rPr>
          <w:rFonts w:ascii="Arial" w:hAnsi="Arial" w:cs="Arial"/>
        </w:rPr>
      </w:pPr>
    </w:p>
    <w:p w14:paraId="4F4F28EE" w14:textId="2AE21704" w:rsidR="00471C9C" w:rsidRPr="00C23A56" w:rsidRDefault="00471C9C" w:rsidP="0042766B">
      <w:pPr>
        <w:spacing w:line="360" w:lineRule="auto"/>
        <w:rPr>
          <w:rFonts w:ascii="Arial" w:hAnsi="Arial" w:cs="Arial"/>
        </w:rPr>
      </w:pPr>
    </w:p>
    <w:p w14:paraId="3BED04ED" w14:textId="52231E0F" w:rsidR="00471C9C" w:rsidRPr="00C23A56" w:rsidRDefault="00471C9C" w:rsidP="0042766B">
      <w:pPr>
        <w:spacing w:line="360" w:lineRule="auto"/>
        <w:jc w:val="center"/>
        <w:rPr>
          <w:rFonts w:ascii="Arial" w:hAnsi="Arial" w:cs="Arial"/>
        </w:rPr>
      </w:pPr>
      <w:r w:rsidRPr="00C23A56">
        <w:rPr>
          <w:rFonts w:ascii="Arial" w:hAnsi="Arial" w:cs="Arial"/>
        </w:rPr>
        <w:t>Assessment 1</w:t>
      </w:r>
    </w:p>
    <w:p w14:paraId="2844F912" w14:textId="7913F649" w:rsidR="00F1470E" w:rsidRPr="00C23A56" w:rsidRDefault="00F1470E" w:rsidP="0042766B">
      <w:pPr>
        <w:spacing w:line="360" w:lineRule="auto"/>
        <w:jc w:val="center"/>
        <w:rPr>
          <w:rFonts w:ascii="Arial" w:hAnsi="Arial" w:cs="Arial"/>
        </w:rPr>
      </w:pPr>
    </w:p>
    <w:p w14:paraId="0DDC4B0E" w14:textId="5738075D" w:rsidR="00F1470E" w:rsidRPr="00C23A56" w:rsidRDefault="00F1470E" w:rsidP="0042766B">
      <w:pPr>
        <w:spacing w:line="360" w:lineRule="auto"/>
        <w:jc w:val="center"/>
        <w:rPr>
          <w:rFonts w:ascii="Arial" w:hAnsi="Arial" w:cs="Arial"/>
        </w:rPr>
      </w:pPr>
    </w:p>
    <w:p w14:paraId="1B7F6C3B" w14:textId="0267C710" w:rsidR="00F1470E" w:rsidRPr="00C23A56" w:rsidRDefault="00F1470E" w:rsidP="0042766B">
      <w:pPr>
        <w:spacing w:line="360" w:lineRule="auto"/>
        <w:jc w:val="center"/>
        <w:rPr>
          <w:rFonts w:ascii="Arial" w:hAnsi="Arial" w:cs="Arial"/>
        </w:rPr>
      </w:pPr>
    </w:p>
    <w:p w14:paraId="624C6A0E" w14:textId="77777777" w:rsidR="00F1470E" w:rsidRPr="00C23A56" w:rsidRDefault="00F1470E" w:rsidP="0042766B">
      <w:pPr>
        <w:spacing w:line="360" w:lineRule="auto"/>
        <w:jc w:val="center"/>
        <w:rPr>
          <w:rFonts w:ascii="Arial" w:hAnsi="Arial" w:cs="Arial"/>
          <w:b/>
          <w:bCs/>
        </w:rPr>
      </w:pPr>
    </w:p>
    <w:p w14:paraId="0EE2BDDC" w14:textId="77777777" w:rsidR="00471C9C" w:rsidRPr="00C23A56" w:rsidRDefault="00471C9C" w:rsidP="0042766B">
      <w:pPr>
        <w:spacing w:line="360" w:lineRule="auto"/>
        <w:jc w:val="center"/>
        <w:rPr>
          <w:rFonts w:ascii="Arial" w:hAnsi="Arial" w:cs="Arial"/>
          <w:b/>
          <w:bCs/>
        </w:rPr>
      </w:pPr>
      <w:r w:rsidRPr="00C23A56">
        <w:rPr>
          <w:rFonts w:ascii="Arial" w:hAnsi="Arial" w:cs="Arial"/>
          <w:b/>
          <w:bCs/>
        </w:rPr>
        <w:t>Supporting Paper</w:t>
      </w:r>
    </w:p>
    <w:p w14:paraId="2B9A5885" w14:textId="4369F51E" w:rsidR="00471C9C" w:rsidRPr="00C23A56" w:rsidRDefault="00471C9C" w:rsidP="0042766B">
      <w:pPr>
        <w:spacing w:line="360" w:lineRule="auto"/>
        <w:jc w:val="center"/>
        <w:rPr>
          <w:rFonts w:ascii="Arial" w:hAnsi="Arial" w:cs="Arial"/>
          <w:b/>
          <w:bCs/>
        </w:rPr>
      </w:pPr>
    </w:p>
    <w:p w14:paraId="52ED46B4" w14:textId="77777777" w:rsidR="00471C9C" w:rsidRPr="00C23A56" w:rsidRDefault="00471C9C" w:rsidP="0042766B">
      <w:pPr>
        <w:spacing w:line="360" w:lineRule="auto"/>
        <w:jc w:val="center"/>
        <w:rPr>
          <w:rFonts w:ascii="Arial" w:hAnsi="Arial" w:cs="Arial"/>
          <w:b/>
          <w:bCs/>
        </w:rPr>
      </w:pPr>
    </w:p>
    <w:p w14:paraId="62835F49" w14:textId="73BE5A2E" w:rsidR="00471C9C" w:rsidRPr="00C23A56" w:rsidRDefault="00471C9C" w:rsidP="00C23A56">
      <w:pPr>
        <w:spacing w:line="360" w:lineRule="auto"/>
        <w:rPr>
          <w:rFonts w:ascii="Arial" w:hAnsi="Arial" w:cs="Arial"/>
          <w:b/>
          <w:bCs/>
        </w:rPr>
      </w:pPr>
    </w:p>
    <w:p w14:paraId="68967B0A" w14:textId="6FFB10DC" w:rsidR="00471C9C" w:rsidRPr="00C23A56" w:rsidRDefault="00471C9C" w:rsidP="0042766B">
      <w:pPr>
        <w:spacing w:line="360" w:lineRule="auto"/>
        <w:rPr>
          <w:rFonts w:ascii="Arial" w:hAnsi="Arial" w:cs="Arial"/>
          <w:b/>
          <w:bCs/>
        </w:rPr>
      </w:pPr>
    </w:p>
    <w:p w14:paraId="0DC2CD26" w14:textId="77777777" w:rsidR="00471C9C" w:rsidRPr="00C23A56" w:rsidRDefault="00471C9C" w:rsidP="0042766B">
      <w:pPr>
        <w:spacing w:line="360" w:lineRule="auto"/>
        <w:rPr>
          <w:rFonts w:ascii="Arial" w:hAnsi="Arial" w:cs="Arial"/>
          <w:b/>
          <w:bCs/>
        </w:rPr>
      </w:pPr>
    </w:p>
    <w:p w14:paraId="64EB6EB3" w14:textId="37978715" w:rsidR="00471C9C" w:rsidRPr="00C23A56" w:rsidRDefault="00471C9C" w:rsidP="0042766B">
      <w:pPr>
        <w:spacing w:line="360" w:lineRule="auto"/>
        <w:rPr>
          <w:rFonts w:ascii="Arial" w:hAnsi="Arial" w:cs="Arial"/>
          <w:b/>
          <w:bCs/>
        </w:rPr>
      </w:pPr>
      <w:r w:rsidRPr="00C23A56">
        <w:rPr>
          <w:rFonts w:ascii="Arial" w:hAnsi="Arial" w:cs="Arial"/>
          <w:b/>
          <w:bCs/>
        </w:rPr>
        <w:t>Student name:</w:t>
      </w:r>
      <w:r w:rsidR="00F84873" w:rsidRPr="00C23A56">
        <w:rPr>
          <w:rFonts w:ascii="Arial" w:hAnsi="Arial" w:cs="Arial"/>
          <w:b/>
          <w:bCs/>
        </w:rPr>
        <w:t xml:space="preserve"> Erkan Paca</w:t>
      </w:r>
    </w:p>
    <w:p w14:paraId="3702BA8B" w14:textId="3AB0B3DD" w:rsidR="00471C9C" w:rsidRPr="00C23A56" w:rsidRDefault="00471C9C" w:rsidP="0042766B">
      <w:pPr>
        <w:spacing w:line="360" w:lineRule="auto"/>
        <w:rPr>
          <w:rFonts w:ascii="Arial" w:hAnsi="Arial" w:cs="Arial"/>
          <w:b/>
          <w:bCs/>
        </w:rPr>
      </w:pPr>
      <w:r w:rsidRPr="00C23A56">
        <w:rPr>
          <w:rFonts w:ascii="Arial" w:hAnsi="Arial" w:cs="Arial"/>
          <w:b/>
          <w:bCs/>
        </w:rPr>
        <w:t xml:space="preserve">Student ID: </w:t>
      </w:r>
      <w:r w:rsidR="00F84873" w:rsidRPr="00C23A56">
        <w:rPr>
          <w:rFonts w:ascii="Arial" w:hAnsi="Arial" w:cs="Arial"/>
          <w:b/>
          <w:bCs/>
        </w:rPr>
        <w:t>2010132</w:t>
      </w:r>
    </w:p>
    <w:p w14:paraId="7EBB4773" w14:textId="77777777" w:rsidR="00471C9C" w:rsidRPr="00C23A56" w:rsidRDefault="00471C9C" w:rsidP="0042766B">
      <w:pPr>
        <w:spacing w:line="360" w:lineRule="auto"/>
        <w:rPr>
          <w:rFonts w:ascii="Arial" w:hAnsi="Arial" w:cs="Arial"/>
          <w:b/>
          <w:bCs/>
        </w:rPr>
      </w:pPr>
      <w:r w:rsidRPr="00C23A56">
        <w:rPr>
          <w:rFonts w:ascii="Arial" w:hAnsi="Arial" w:cs="Arial"/>
          <w:b/>
          <w:bCs/>
        </w:rPr>
        <w:t>Module name: Mental Disorders and Psychopathology</w:t>
      </w:r>
    </w:p>
    <w:p w14:paraId="71B108A0" w14:textId="77777777" w:rsidR="00471C9C" w:rsidRPr="00C23A56" w:rsidRDefault="00471C9C" w:rsidP="0042766B">
      <w:pPr>
        <w:spacing w:line="360" w:lineRule="auto"/>
        <w:rPr>
          <w:rFonts w:ascii="Arial" w:hAnsi="Arial" w:cs="Arial"/>
          <w:b/>
          <w:bCs/>
        </w:rPr>
      </w:pPr>
      <w:r w:rsidRPr="00C23A56">
        <w:rPr>
          <w:rFonts w:ascii="Arial" w:hAnsi="Arial" w:cs="Arial"/>
          <w:b/>
          <w:bCs/>
        </w:rPr>
        <w:t>Module code: BMHP6006</w:t>
      </w:r>
    </w:p>
    <w:p w14:paraId="2FA4DA16" w14:textId="77777777" w:rsidR="00471C9C" w:rsidRPr="00C23A56" w:rsidRDefault="00471C9C" w:rsidP="0042766B">
      <w:pPr>
        <w:spacing w:line="360" w:lineRule="auto"/>
        <w:rPr>
          <w:rFonts w:ascii="Arial" w:hAnsi="Arial" w:cs="Arial"/>
          <w:b/>
          <w:bCs/>
        </w:rPr>
      </w:pPr>
      <w:r w:rsidRPr="00C23A56">
        <w:rPr>
          <w:rFonts w:ascii="Arial" w:hAnsi="Arial" w:cs="Arial"/>
          <w:b/>
          <w:bCs/>
        </w:rPr>
        <w:t xml:space="preserve">Lecturer name: Bianca Sanfilippo </w:t>
      </w:r>
    </w:p>
    <w:p w14:paraId="3E99C527" w14:textId="4DF0AC7B" w:rsidR="00471C9C" w:rsidRPr="00C23A56" w:rsidRDefault="00471C9C" w:rsidP="0042766B">
      <w:pPr>
        <w:spacing w:line="360" w:lineRule="auto"/>
        <w:rPr>
          <w:rFonts w:ascii="Arial" w:hAnsi="Arial" w:cs="Arial"/>
          <w:b/>
          <w:bCs/>
        </w:rPr>
      </w:pPr>
      <w:r w:rsidRPr="00C23A56">
        <w:rPr>
          <w:rFonts w:ascii="Arial" w:hAnsi="Arial" w:cs="Arial"/>
          <w:b/>
          <w:bCs/>
        </w:rPr>
        <w:t xml:space="preserve">Date: </w:t>
      </w:r>
      <w:r w:rsidR="00F84873" w:rsidRPr="00C23A56">
        <w:rPr>
          <w:rFonts w:ascii="Arial" w:hAnsi="Arial" w:cs="Arial"/>
          <w:b/>
          <w:bCs/>
        </w:rPr>
        <w:t>10/12/2022</w:t>
      </w:r>
    </w:p>
    <w:p w14:paraId="6D1F5B5A" w14:textId="670075A4" w:rsidR="00471C9C" w:rsidRPr="00C23A56" w:rsidRDefault="00471C9C" w:rsidP="0042766B">
      <w:pPr>
        <w:spacing w:line="360" w:lineRule="auto"/>
        <w:rPr>
          <w:rFonts w:ascii="Arial" w:hAnsi="Arial" w:cs="Arial"/>
        </w:rPr>
      </w:pPr>
    </w:p>
    <w:p w14:paraId="17AE0ECA" w14:textId="0B7A18AD" w:rsidR="00471C9C" w:rsidRPr="00C23A56" w:rsidRDefault="00471C9C" w:rsidP="0042766B">
      <w:pPr>
        <w:spacing w:line="360" w:lineRule="auto"/>
        <w:rPr>
          <w:rFonts w:ascii="Arial" w:hAnsi="Arial" w:cs="Arial"/>
        </w:rPr>
      </w:pPr>
    </w:p>
    <w:p w14:paraId="66116EA6" w14:textId="45CED349" w:rsidR="00471C9C" w:rsidRPr="00C23A56" w:rsidRDefault="00471C9C" w:rsidP="0042766B">
      <w:pPr>
        <w:spacing w:line="360" w:lineRule="auto"/>
        <w:rPr>
          <w:rFonts w:ascii="Arial" w:hAnsi="Arial" w:cs="Arial"/>
        </w:rPr>
      </w:pPr>
    </w:p>
    <w:p w14:paraId="2A8C7076" w14:textId="68C329A5" w:rsidR="00471C9C" w:rsidRPr="00C23A56" w:rsidRDefault="00471C9C" w:rsidP="0042766B">
      <w:pPr>
        <w:spacing w:line="360" w:lineRule="auto"/>
        <w:rPr>
          <w:rFonts w:ascii="Arial" w:hAnsi="Arial" w:cs="Arial"/>
        </w:rPr>
      </w:pPr>
    </w:p>
    <w:sdt>
      <w:sdtPr>
        <w:rPr>
          <w:rFonts w:ascii="Arial" w:hAnsi="Arial" w:cs="Arial"/>
          <w:i/>
          <w:iCs/>
        </w:rPr>
        <w:id w:val="818996088"/>
        <w:docPartObj>
          <w:docPartGallery w:val="Table of Contents"/>
          <w:docPartUnique/>
        </w:docPartObj>
      </w:sdtPr>
      <w:sdtEndPr/>
      <w:sdtContent>
        <w:p w14:paraId="076D85B2" w14:textId="6FBBF30D" w:rsidR="003E1E58" w:rsidRPr="00C23A56" w:rsidRDefault="003E1E58" w:rsidP="0042766B">
          <w:pPr>
            <w:spacing w:line="360" w:lineRule="auto"/>
            <w:rPr>
              <w:rFonts w:ascii="Arial" w:hAnsi="Arial" w:cs="Arial"/>
              <w:b/>
              <w:bCs/>
              <w:i/>
              <w:iCs/>
            </w:rPr>
          </w:pPr>
          <w:r w:rsidRPr="00C23A56">
            <w:rPr>
              <w:rFonts w:ascii="Arial" w:hAnsi="Arial" w:cs="Arial"/>
              <w:b/>
              <w:bCs/>
              <w:i/>
              <w:iCs/>
            </w:rPr>
            <w:t>Table of Contents</w:t>
          </w:r>
        </w:p>
        <w:p w14:paraId="0FAEA8C0" w14:textId="5DCCD806" w:rsidR="003E1E58" w:rsidRPr="00C23A56" w:rsidRDefault="003E1E58" w:rsidP="0042766B">
          <w:pPr>
            <w:spacing w:line="360" w:lineRule="auto"/>
            <w:rPr>
              <w:rFonts w:ascii="Arial" w:hAnsi="Arial" w:cs="Arial"/>
              <w:b/>
              <w:bCs/>
              <w:i/>
              <w:iCs/>
            </w:rPr>
          </w:pPr>
          <w:r w:rsidRPr="00C23A56">
            <w:rPr>
              <w:rFonts w:ascii="Arial" w:hAnsi="Arial" w:cs="Arial"/>
              <w:b/>
              <w:bCs/>
              <w:i/>
              <w:iCs/>
            </w:rPr>
            <w:t>INTRODUCTION</w:t>
          </w:r>
          <w:r w:rsidRPr="00C23A56">
            <w:rPr>
              <w:rFonts w:ascii="Arial" w:hAnsi="Arial" w:cs="Arial"/>
              <w:b/>
              <w:bCs/>
              <w:i/>
              <w:iCs/>
            </w:rPr>
            <w:ptab w:relativeTo="margin" w:alignment="right" w:leader="dot"/>
          </w:r>
          <w:r w:rsidRPr="00C23A56">
            <w:rPr>
              <w:rFonts w:ascii="Arial" w:hAnsi="Arial" w:cs="Arial"/>
              <w:b/>
              <w:bCs/>
              <w:i/>
              <w:iCs/>
            </w:rPr>
            <w:t>1-3</w:t>
          </w:r>
        </w:p>
        <w:p w14:paraId="3A8C923C" w14:textId="29B4FCC3" w:rsidR="003E1E58" w:rsidRPr="00C23A56" w:rsidRDefault="003E1E58" w:rsidP="0042766B">
          <w:pPr>
            <w:spacing w:line="360" w:lineRule="auto"/>
            <w:rPr>
              <w:rFonts w:ascii="Arial" w:hAnsi="Arial" w:cs="Arial"/>
              <w:b/>
              <w:bCs/>
              <w:i/>
              <w:iCs/>
            </w:rPr>
          </w:pPr>
          <w:r w:rsidRPr="00C23A56">
            <w:rPr>
              <w:rFonts w:ascii="Arial" w:hAnsi="Arial" w:cs="Arial"/>
              <w:b/>
              <w:bCs/>
              <w:i/>
              <w:iCs/>
            </w:rPr>
            <w:t>D</w:t>
          </w:r>
          <w:r w:rsidR="001E2AF0" w:rsidRPr="00C23A56">
            <w:rPr>
              <w:rFonts w:ascii="Arial" w:hAnsi="Arial" w:cs="Arial"/>
              <w:b/>
              <w:bCs/>
              <w:i/>
              <w:iCs/>
            </w:rPr>
            <w:t>ata and causes of vascular dementia</w:t>
          </w:r>
          <w:r w:rsidRPr="00C23A56">
            <w:rPr>
              <w:rFonts w:ascii="Arial" w:hAnsi="Arial" w:cs="Arial"/>
              <w:b/>
              <w:bCs/>
              <w:i/>
              <w:iCs/>
            </w:rPr>
            <w:ptab w:relativeTo="margin" w:alignment="right" w:leader="dot"/>
          </w:r>
          <w:r w:rsidRPr="00C23A56">
            <w:rPr>
              <w:rFonts w:ascii="Arial" w:hAnsi="Arial" w:cs="Arial"/>
              <w:b/>
              <w:bCs/>
              <w:i/>
              <w:iCs/>
            </w:rPr>
            <w:t>3-7</w:t>
          </w:r>
        </w:p>
        <w:p w14:paraId="3DD2E263" w14:textId="2B3C1430" w:rsidR="003E1E58" w:rsidRPr="00C23A56" w:rsidRDefault="001E2AF0" w:rsidP="0042766B">
          <w:pPr>
            <w:spacing w:line="360" w:lineRule="auto"/>
            <w:rPr>
              <w:rFonts w:ascii="Arial" w:hAnsi="Arial" w:cs="Arial"/>
              <w:b/>
              <w:bCs/>
              <w:i/>
              <w:iCs/>
            </w:rPr>
          </w:pPr>
          <w:r w:rsidRPr="00C23A56">
            <w:rPr>
              <w:rFonts w:ascii="Arial" w:hAnsi="Arial" w:cs="Arial"/>
              <w:b/>
              <w:bCs/>
              <w:i/>
              <w:iCs/>
            </w:rPr>
            <w:t>Symptoms, signs, with historical perspective and current treatment………………………</w:t>
          </w:r>
          <w:r w:rsidR="00C5496D" w:rsidRPr="00C23A56">
            <w:rPr>
              <w:rFonts w:ascii="Arial" w:hAnsi="Arial" w:cs="Arial"/>
              <w:b/>
              <w:bCs/>
              <w:i/>
              <w:iCs/>
            </w:rPr>
            <w:t>……………………</w:t>
          </w:r>
          <w:r w:rsidR="00F1470E" w:rsidRPr="00C23A56">
            <w:rPr>
              <w:rFonts w:ascii="Arial" w:hAnsi="Arial" w:cs="Arial"/>
              <w:b/>
              <w:bCs/>
              <w:i/>
              <w:iCs/>
            </w:rPr>
            <w:t>………………………………………………</w:t>
          </w:r>
          <w:r w:rsidR="00C23A56" w:rsidRPr="00C23A56">
            <w:rPr>
              <w:rFonts w:ascii="Arial" w:hAnsi="Arial" w:cs="Arial"/>
              <w:b/>
              <w:bCs/>
              <w:i/>
              <w:iCs/>
            </w:rPr>
            <w:t>7-</w:t>
          </w:r>
          <w:r w:rsidRPr="00C23A56">
            <w:rPr>
              <w:rFonts w:ascii="Arial" w:hAnsi="Arial" w:cs="Arial"/>
              <w:b/>
              <w:bCs/>
              <w:i/>
              <w:iCs/>
            </w:rPr>
            <w:t>9</w:t>
          </w:r>
        </w:p>
        <w:p w14:paraId="5E43BA98" w14:textId="60A306FE" w:rsidR="003E1E58" w:rsidRPr="00C23A56" w:rsidRDefault="001E2AF0" w:rsidP="0042766B">
          <w:pPr>
            <w:spacing w:line="360" w:lineRule="auto"/>
            <w:rPr>
              <w:rFonts w:ascii="Arial" w:hAnsi="Arial" w:cs="Arial"/>
              <w:b/>
              <w:bCs/>
              <w:i/>
              <w:iCs/>
            </w:rPr>
          </w:pPr>
          <w:r w:rsidRPr="00C23A56">
            <w:rPr>
              <w:rFonts w:ascii="Arial" w:hAnsi="Arial" w:cs="Arial"/>
              <w:b/>
              <w:bCs/>
              <w:i/>
              <w:iCs/>
            </w:rPr>
            <w:t>Principles when working with people with Vascular dementia…………………………</w:t>
          </w:r>
          <w:r w:rsidR="00C5496D" w:rsidRPr="00C23A56">
            <w:rPr>
              <w:rFonts w:ascii="Arial" w:hAnsi="Arial" w:cs="Arial"/>
              <w:b/>
              <w:bCs/>
              <w:i/>
              <w:iCs/>
            </w:rPr>
            <w:t>……………………………</w:t>
          </w:r>
          <w:r w:rsidR="00F1470E" w:rsidRPr="00C23A56">
            <w:rPr>
              <w:rFonts w:ascii="Arial" w:hAnsi="Arial" w:cs="Arial"/>
              <w:b/>
              <w:bCs/>
              <w:i/>
              <w:iCs/>
            </w:rPr>
            <w:t>……………………………………..</w:t>
          </w:r>
          <w:r w:rsidR="00C5496D" w:rsidRPr="00C23A56">
            <w:rPr>
              <w:rFonts w:ascii="Arial" w:hAnsi="Arial" w:cs="Arial"/>
              <w:b/>
              <w:bCs/>
              <w:i/>
              <w:iCs/>
            </w:rPr>
            <w:t>.</w:t>
          </w:r>
          <w:r w:rsidRPr="00C23A56">
            <w:rPr>
              <w:rFonts w:ascii="Arial" w:hAnsi="Arial" w:cs="Arial"/>
              <w:b/>
              <w:bCs/>
              <w:i/>
              <w:iCs/>
            </w:rPr>
            <w:t>9</w:t>
          </w:r>
        </w:p>
        <w:p w14:paraId="675A2FC2" w14:textId="6E5D423A" w:rsidR="003E1E58" w:rsidRPr="00C23A56" w:rsidRDefault="001E2AF0" w:rsidP="0042766B">
          <w:pPr>
            <w:spacing w:line="360" w:lineRule="auto"/>
            <w:rPr>
              <w:rFonts w:ascii="Arial" w:hAnsi="Arial" w:cs="Arial"/>
              <w:b/>
              <w:bCs/>
              <w:i/>
              <w:iCs/>
            </w:rPr>
          </w:pPr>
          <w:r w:rsidRPr="00C23A56">
            <w:rPr>
              <w:rFonts w:ascii="Arial" w:hAnsi="Arial" w:cs="Arial"/>
              <w:b/>
              <w:bCs/>
              <w:i/>
              <w:iCs/>
            </w:rPr>
            <w:t>Recommendation</w:t>
          </w:r>
          <w:r w:rsidR="00F25EA3" w:rsidRPr="00C23A56">
            <w:rPr>
              <w:rFonts w:ascii="Arial" w:hAnsi="Arial" w:cs="Arial"/>
              <w:b/>
              <w:bCs/>
              <w:i/>
              <w:iCs/>
            </w:rPr>
            <w:t xml:space="preserve"> &amp; Conclusions…………………………………………………………………</w:t>
          </w:r>
          <w:r w:rsidR="00C23A56" w:rsidRPr="00C23A56">
            <w:rPr>
              <w:rFonts w:ascii="Arial" w:hAnsi="Arial" w:cs="Arial"/>
              <w:b/>
              <w:bCs/>
              <w:i/>
              <w:iCs/>
            </w:rPr>
            <w:t>………………………</w:t>
          </w:r>
          <w:r w:rsidR="00F25EA3" w:rsidRPr="00C23A56">
            <w:rPr>
              <w:rFonts w:ascii="Arial" w:hAnsi="Arial" w:cs="Arial"/>
              <w:b/>
              <w:bCs/>
              <w:i/>
              <w:iCs/>
            </w:rPr>
            <w:t>9</w:t>
          </w:r>
        </w:p>
        <w:p w14:paraId="3E6C32D9" w14:textId="1D0BEA80" w:rsidR="00825295" w:rsidRPr="00C23A56" w:rsidRDefault="001E2AF0" w:rsidP="0042766B">
          <w:pPr>
            <w:spacing w:line="360" w:lineRule="auto"/>
            <w:rPr>
              <w:rFonts w:ascii="Arial" w:hAnsi="Arial" w:cs="Arial"/>
              <w:b/>
              <w:bCs/>
              <w:i/>
              <w:iCs/>
            </w:rPr>
          </w:pPr>
          <w:r w:rsidRPr="00C23A56">
            <w:rPr>
              <w:rFonts w:ascii="Arial" w:hAnsi="Arial" w:cs="Arial"/>
              <w:b/>
              <w:bCs/>
              <w:i/>
              <w:iCs/>
            </w:rPr>
            <w:t>References………………………………………………………………………………………</w:t>
          </w:r>
          <w:r w:rsidR="00C5496D" w:rsidRPr="00C23A56">
            <w:rPr>
              <w:rFonts w:ascii="Arial" w:hAnsi="Arial" w:cs="Arial"/>
              <w:b/>
              <w:bCs/>
              <w:i/>
              <w:iCs/>
            </w:rPr>
            <w:t>…</w:t>
          </w:r>
          <w:r w:rsidR="00C23A56" w:rsidRPr="00C23A56">
            <w:rPr>
              <w:rFonts w:ascii="Arial" w:hAnsi="Arial" w:cs="Arial"/>
              <w:b/>
              <w:bCs/>
              <w:i/>
              <w:iCs/>
            </w:rPr>
            <w:t>...</w:t>
          </w:r>
          <w:r w:rsidR="00825295" w:rsidRPr="00C23A56">
            <w:rPr>
              <w:rFonts w:ascii="Arial" w:hAnsi="Arial" w:cs="Arial"/>
              <w:b/>
              <w:bCs/>
              <w:i/>
              <w:iCs/>
            </w:rPr>
            <w:t>9</w:t>
          </w:r>
        </w:p>
        <w:p w14:paraId="09E71DD1" w14:textId="654B1458" w:rsidR="003E1E58" w:rsidRPr="00C23A56" w:rsidRDefault="00825295" w:rsidP="0042766B">
          <w:pPr>
            <w:spacing w:line="360" w:lineRule="auto"/>
            <w:rPr>
              <w:rFonts w:ascii="Arial" w:hAnsi="Arial" w:cs="Arial"/>
              <w:i/>
              <w:iCs/>
            </w:rPr>
          </w:pPr>
          <w:r w:rsidRPr="00C23A56">
            <w:rPr>
              <w:rFonts w:ascii="Arial" w:hAnsi="Arial" w:cs="Arial"/>
              <w:b/>
              <w:bCs/>
              <w:i/>
              <w:iCs/>
            </w:rPr>
            <w:t>Appendix…………………………………………………………………………………………….</w:t>
          </w:r>
          <w:r w:rsidR="00F25EA3" w:rsidRPr="00C23A56">
            <w:rPr>
              <w:rFonts w:ascii="Arial" w:hAnsi="Arial" w:cs="Arial"/>
              <w:b/>
              <w:bCs/>
              <w:i/>
              <w:iCs/>
            </w:rPr>
            <w:t>10</w:t>
          </w:r>
        </w:p>
      </w:sdtContent>
    </w:sdt>
    <w:p w14:paraId="2221836C" w14:textId="7ABB8FF6" w:rsidR="00471C9C" w:rsidRPr="00C23A56" w:rsidRDefault="00471C9C" w:rsidP="0042766B">
      <w:pPr>
        <w:spacing w:line="360" w:lineRule="auto"/>
        <w:rPr>
          <w:rFonts w:ascii="Arial" w:hAnsi="Arial" w:cs="Arial"/>
        </w:rPr>
      </w:pPr>
    </w:p>
    <w:p w14:paraId="088EC662" w14:textId="759582E5" w:rsidR="00471C9C" w:rsidRPr="00C23A56" w:rsidRDefault="00471C9C" w:rsidP="0042766B">
      <w:pPr>
        <w:spacing w:line="360" w:lineRule="auto"/>
        <w:rPr>
          <w:rFonts w:ascii="Arial" w:hAnsi="Arial" w:cs="Arial"/>
        </w:rPr>
      </w:pPr>
    </w:p>
    <w:p w14:paraId="03CB754B" w14:textId="2F5F7984" w:rsidR="00471C9C" w:rsidRPr="00C23A56" w:rsidRDefault="00471C9C" w:rsidP="0042766B">
      <w:pPr>
        <w:spacing w:line="360" w:lineRule="auto"/>
        <w:jc w:val="both"/>
        <w:rPr>
          <w:rFonts w:ascii="Arial" w:hAnsi="Arial" w:cs="Arial"/>
        </w:rPr>
      </w:pPr>
    </w:p>
    <w:p w14:paraId="7CC58A6D" w14:textId="415C70C2" w:rsidR="00471C9C" w:rsidRPr="00C23A56" w:rsidRDefault="00471C9C" w:rsidP="0042766B">
      <w:pPr>
        <w:spacing w:line="360" w:lineRule="auto"/>
        <w:rPr>
          <w:rFonts w:ascii="Arial" w:hAnsi="Arial" w:cs="Arial"/>
        </w:rPr>
      </w:pPr>
    </w:p>
    <w:p w14:paraId="125E9161" w14:textId="50FBF3FA" w:rsidR="00471C9C" w:rsidRPr="00C23A56" w:rsidRDefault="00471C9C" w:rsidP="0042766B">
      <w:pPr>
        <w:spacing w:line="360" w:lineRule="auto"/>
        <w:rPr>
          <w:rFonts w:ascii="Arial" w:hAnsi="Arial" w:cs="Arial"/>
        </w:rPr>
      </w:pPr>
    </w:p>
    <w:p w14:paraId="6CCBB16F" w14:textId="5D62D394" w:rsidR="00471C9C" w:rsidRPr="00C23A56" w:rsidRDefault="00471C9C" w:rsidP="0042766B">
      <w:pPr>
        <w:spacing w:line="360" w:lineRule="auto"/>
        <w:rPr>
          <w:rFonts w:ascii="Arial" w:hAnsi="Arial" w:cs="Arial"/>
        </w:rPr>
      </w:pPr>
    </w:p>
    <w:p w14:paraId="335BB01B" w14:textId="5F7FBF64" w:rsidR="00471C9C" w:rsidRPr="00C23A56" w:rsidRDefault="00471C9C" w:rsidP="0042766B">
      <w:pPr>
        <w:spacing w:line="360" w:lineRule="auto"/>
        <w:rPr>
          <w:rFonts w:ascii="Arial" w:hAnsi="Arial" w:cs="Arial"/>
        </w:rPr>
      </w:pPr>
    </w:p>
    <w:p w14:paraId="42DE5963" w14:textId="671800AE" w:rsidR="00471C9C" w:rsidRPr="00C23A56" w:rsidRDefault="00471C9C" w:rsidP="0042766B">
      <w:pPr>
        <w:spacing w:line="360" w:lineRule="auto"/>
        <w:rPr>
          <w:rFonts w:ascii="Arial" w:hAnsi="Arial" w:cs="Arial"/>
        </w:rPr>
      </w:pPr>
    </w:p>
    <w:p w14:paraId="1EDF0BA0" w14:textId="6DCDA8A1" w:rsidR="00471C9C" w:rsidRPr="00C23A56" w:rsidRDefault="00471C9C" w:rsidP="0042766B">
      <w:pPr>
        <w:spacing w:line="360" w:lineRule="auto"/>
        <w:rPr>
          <w:rFonts w:ascii="Arial" w:hAnsi="Arial" w:cs="Arial"/>
        </w:rPr>
      </w:pPr>
    </w:p>
    <w:p w14:paraId="05CB087A" w14:textId="5910D7A8" w:rsidR="00471C9C" w:rsidRPr="00C23A56" w:rsidRDefault="00471C9C" w:rsidP="0042766B">
      <w:pPr>
        <w:spacing w:line="360" w:lineRule="auto"/>
        <w:rPr>
          <w:rFonts w:ascii="Arial" w:hAnsi="Arial" w:cs="Arial"/>
        </w:rPr>
      </w:pPr>
    </w:p>
    <w:p w14:paraId="762E2FBB" w14:textId="64EA01C2" w:rsidR="00471C9C" w:rsidRPr="00C23A56" w:rsidRDefault="00471C9C" w:rsidP="0042766B">
      <w:pPr>
        <w:spacing w:line="360" w:lineRule="auto"/>
        <w:rPr>
          <w:rFonts w:ascii="Arial" w:hAnsi="Arial" w:cs="Arial"/>
        </w:rPr>
      </w:pPr>
    </w:p>
    <w:p w14:paraId="00524DD1" w14:textId="707FF256" w:rsidR="00471C9C" w:rsidRPr="00C23A56" w:rsidRDefault="00471C9C" w:rsidP="0042766B">
      <w:pPr>
        <w:spacing w:line="360" w:lineRule="auto"/>
        <w:rPr>
          <w:rFonts w:ascii="Arial" w:hAnsi="Arial" w:cs="Arial"/>
        </w:rPr>
      </w:pPr>
    </w:p>
    <w:p w14:paraId="7780BBE9" w14:textId="20B5CCD0" w:rsidR="00471C9C" w:rsidRPr="00C23A56" w:rsidRDefault="00471C9C" w:rsidP="0042766B">
      <w:pPr>
        <w:spacing w:line="360" w:lineRule="auto"/>
        <w:rPr>
          <w:rFonts w:ascii="Arial" w:hAnsi="Arial" w:cs="Arial"/>
        </w:rPr>
      </w:pPr>
    </w:p>
    <w:p w14:paraId="797F0214" w14:textId="187FB427" w:rsidR="00471C9C" w:rsidRPr="00C23A56" w:rsidRDefault="00471C9C" w:rsidP="0042766B">
      <w:pPr>
        <w:spacing w:line="360" w:lineRule="auto"/>
        <w:rPr>
          <w:rFonts w:ascii="Arial" w:hAnsi="Arial" w:cs="Arial"/>
        </w:rPr>
      </w:pPr>
    </w:p>
    <w:p w14:paraId="762EEB72" w14:textId="010B65DC" w:rsidR="00471C9C" w:rsidRPr="00C23A56" w:rsidRDefault="00471C9C" w:rsidP="0042766B">
      <w:pPr>
        <w:spacing w:line="360" w:lineRule="auto"/>
        <w:rPr>
          <w:rFonts w:ascii="Arial" w:hAnsi="Arial" w:cs="Arial"/>
        </w:rPr>
      </w:pPr>
    </w:p>
    <w:p w14:paraId="2D4F5CB3" w14:textId="58A40636" w:rsidR="00471C9C" w:rsidRPr="00C23A56" w:rsidRDefault="00471C9C" w:rsidP="0042766B">
      <w:pPr>
        <w:spacing w:line="360" w:lineRule="auto"/>
        <w:rPr>
          <w:rFonts w:ascii="Arial" w:hAnsi="Arial" w:cs="Arial"/>
        </w:rPr>
      </w:pPr>
    </w:p>
    <w:p w14:paraId="278F1A07" w14:textId="37E63697" w:rsidR="00471C9C" w:rsidRPr="00C23A56" w:rsidRDefault="00471C9C" w:rsidP="0042766B">
      <w:pPr>
        <w:spacing w:line="360" w:lineRule="auto"/>
        <w:rPr>
          <w:rFonts w:ascii="Arial" w:hAnsi="Arial" w:cs="Arial"/>
        </w:rPr>
      </w:pPr>
    </w:p>
    <w:p w14:paraId="15C9139A" w14:textId="5E01BF21" w:rsidR="00471C9C" w:rsidRPr="00C23A56" w:rsidRDefault="00471C9C" w:rsidP="0042766B">
      <w:pPr>
        <w:spacing w:line="360" w:lineRule="auto"/>
        <w:rPr>
          <w:rFonts w:ascii="Arial" w:hAnsi="Arial" w:cs="Arial"/>
        </w:rPr>
      </w:pPr>
    </w:p>
    <w:p w14:paraId="040E3A12" w14:textId="30D6794A" w:rsidR="00471C9C" w:rsidRPr="00C23A56" w:rsidRDefault="00471C9C" w:rsidP="0042766B">
      <w:pPr>
        <w:spacing w:line="360" w:lineRule="auto"/>
        <w:rPr>
          <w:rFonts w:ascii="Arial" w:hAnsi="Arial" w:cs="Arial"/>
        </w:rPr>
      </w:pPr>
    </w:p>
    <w:p w14:paraId="2EF7E0EE" w14:textId="0ABAE5CE" w:rsidR="00471C9C" w:rsidRPr="00C23A56" w:rsidRDefault="00471C9C" w:rsidP="0042766B">
      <w:pPr>
        <w:spacing w:line="360" w:lineRule="auto"/>
        <w:rPr>
          <w:rFonts w:ascii="Arial" w:hAnsi="Arial" w:cs="Arial"/>
          <w:b/>
          <w:bCs/>
          <w:u w:val="single"/>
        </w:rPr>
      </w:pPr>
      <w:r w:rsidRPr="00C23A56">
        <w:rPr>
          <w:rFonts w:ascii="Arial" w:hAnsi="Arial" w:cs="Arial"/>
          <w:b/>
          <w:bCs/>
          <w:u w:val="single"/>
        </w:rPr>
        <w:t xml:space="preserve">Introduction </w:t>
      </w:r>
    </w:p>
    <w:p w14:paraId="3F0EC5DC" w14:textId="34C96157" w:rsidR="00471C9C" w:rsidRPr="00C23A56" w:rsidRDefault="00471C9C" w:rsidP="0042766B">
      <w:pPr>
        <w:spacing w:line="360" w:lineRule="auto"/>
        <w:rPr>
          <w:rFonts w:ascii="Arial" w:hAnsi="Arial" w:cs="Arial"/>
          <w:b/>
          <w:bCs/>
        </w:rPr>
      </w:pPr>
    </w:p>
    <w:p w14:paraId="2CA806F8" w14:textId="4520330F" w:rsidR="00471C9C" w:rsidRPr="00C23A56" w:rsidRDefault="00471C9C" w:rsidP="0042766B">
      <w:pPr>
        <w:spacing w:line="360" w:lineRule="auto"/>
        <w:rPr>
          <w:rFonts w:ascii="Arial" w:hAnsi="Arial" w:cs="Arial"/>
          <w:b/>
          <w:bCs/>
        </w:rPr>
      </w:pPr>
    </w:p>
    <w:p w14:paraId="7F538D8D" w14:textId="436A68E3" w:rsidR="00471C9C" w:rsidRPr="00C23A56" w:rsidRDefault="00471C9C" w:rsidP="0042766B">
      <w:pPr>
        <w:spacing w:line="360" w:lineRule="auto"/>
        <w:rPr>
          <w:rFonts w:ascii="Arial" w:hAnsi="Arial" w:cs="Arial"/>
          <w:b/>
          <w:bCs/>
        </w:rPr>
      </w:pPr>
    </w:p>
    <w:p w14:paraId="6446A04F" w14:textId="0480DA5C" w:rsidR="00471C9C" w:rsidRPr="00C23A56" w:rsidRDefault="00471C9C" w:rsidP="0042766B">
      <w:pPr>
        <w:spacing w:line="360" w:lineRule="auto"/>
        <w:rPr>
          <w:rFonts w:ascii="Arial" w:hAnsi="Arial" w:cs="Arial"/>
          <w:b/>
          <w:bCs/>
        </w:rPr>
      </w:pPr>
    </w:p>
    <w:p w14:paraId="5E459EDD" w14:textId="31D18C1F" w:rsidR="00471C9C" w:rsidRPr="00C23A56" w:rsidRDefault="00471C9C" w:rsidP="0042766B">
      <w:pPr>
        <w:spacing w:line="360" w:lineRule="auto"/>
        <w:rPr>
          <w:rFonts w:ascii="Arial" w:hAnsi="Arial" w:cs="Arial"/>
          <w:b/>
          <w:bCs/>
        </w:rPr>
      </w:pPr>
      <w:r w:rsidRPr="00C23A56">
        <w:rPr>
          <w:rFonts w:ascii="Arial" w:hAnsi="Arial" w:cs="Arial"/>
          <w:b/>
          <w:bCs/>
        </w:rPr>
        <w:t xml:space="preserve">What is mental health disorder? General Definition of mental health disorder and </w:t>
      </w:r>
      <w:r w:rsidR="001C22F3" w:rsidRPr="00C23A56">
        <w:rPr>
          <w:rFonts w:ascii="Arial" w:hAnsi="Arial" w:cs="Arial"/>
          <w:b/>
          <w:bCs/>
        </w:rPr>
        <w:t xml:space="preserve">a </w:t>
      </w:r>
      <w:r w:rsidRPr="00C23A56">
        <w:rPr>
          <w:rFonts w:ascii="Arial" w:hAnsi="Arial" w:cs="Arial"/>
          <w:b/>
          <w:bCs/>
        </w:rPr>
        <w:t xml:space="preserve">brief overview of </w:t>
      </w:r>
      <w:r w:rsidR="001C22F3" w:rsidRPr="00C23A56">
        <w:rPr>
          <w:rFonts w:ascii="Arial" w:hAnsi="Arial" w:cs="Arial"/>
          <w:b/>
          <w:bCs/>
        </w:rPr>
        <w:t xml:space="preserve">the </w:t>
      </w:r>
      <w:r w:rsidRPr="00C23A56">
        <w:rPr>
          <w:rFonts w:ascii="Arial" w:hAnsi="Arial" w:cs="Arial"/>
          <w:b/>
          <w:bCs/>
        </w:rPr>
        <w:t>UK context</w:t>
      </w:r>
      <w:r w:rsidR="00F84873" w:rsidRPr="00C23A56">
        <w:rPr>
          <w:rFonts w:ascii="Arial" w:hAnsi="Arial" w:cs="Arial"/>
          <w:b/>
          <w:bCs/>
        </w:rPr>
        <w:t>?</w:t>
      </w:r>
    </w:p>
    <w:p w14:paraId="7AC8090B" w14:textId="670FD7A4" w:rsidR="00F84873" w:rsidRPr="00C23A56" w:rsidRDefault="00F84873" w:rsidP="0042766B">
      <w:pPr>
        <w:spacing w:line="360" w:lineRule="auto"/>
        <w:rPr>
          <w:rFonts w:ascii="Arial" w:hAnsi="Arial" w:cs="Arial"/>
          <w:b/>
          <w:bCs/>
        </w:rPr>
      </w:pPr>
    </w:p>
    <w:p w14:paraId="0ED7E9A5" w14:textId="77777777" w:rsidR="00F84873" w:rsidRPr="00C23A56" w:rsidRDefault="00F84873" w:rsidP="0042766B">
      <w:pPr>
        <w:numPr>
          <w:ilvl w:val="0"/>
          <w:numId w:val="1"/>
        </w:numPr>
        <w:spacing w:line="360" w:lineRule="auto"/>
        <w:rPr>
          <w:rFonts w:ascii="Arial" w:hAnsi="Arial" w:cs="Arial"/>
          <w:b/>
          <w:bCs/>
          <w:i/>
          <w:iCs/>
          <w:u w:val="single"/>
        </w:rPr>
      </w:pPr>
      <w:r w:rsidRPr="00C23A56">
        <w:rPr>
          <w:rFonts w:ascii="Arial" w:hAnsi="Arial" w:cs="Arial"/>
          <w:b/>
          <w:bCs/>
          <w:i/>
          <w:iCs/>
          <w:u w:val="single"/>
        </w:rPr>
        <w:t>Mental Disorders;</w:t>
      </w:r>
    </w:p>
    <w:p w14:paraId="0C2B0E26" w14:textId="4C769B31" w:rsidR="00F84873" w:rsidRPr="00C23A56" w:rsidRDefault="00A20810" w:rsidP="0042766B">
      <w:pPr>
        <w:spacing w:line="360" w:lineRule="auto"/>
        <w:rPr>
          <w:rFonts w:ascii="Arial" w:hAnsi="Arial" w:cs="Arial"/>
        </w:rPr>
      </w:pPr>
      <w:r w:rsidRPr="00C23A56">
        <w:rPr>
          <w:rFonts w:ascii="Arial" w:hAnsi="Arial" w:cs="Arial"/>
        </w:rPr>
        <w:t>‘</w:t>
      </w:r>
      <w:r w:rsidR="00F84873" w:rsidRPr="00C23A56">
        <w:rPr>
          <w:rFonts w:ascii="Arial" w:hAnsi="Arial" w:cs="Arial"/>
        </w:rPr>
        <w:t xml:space="preserve">A mental disorder is characterised by clinically significant </w:t>
      </w:r>
      <w:r w:rsidR="001A287C" w:rsidRPr="00C23A56">
        <w:rPr>
          <w:rFonts w:ascii="Arial" w:hAnsi="Arial" w:cs="Arial"/>
        </w:rPr>
        <w:t>disturbances</w:t>
      </w:r>
      <w:r w:rsidR="00F84873" w:rsidRPr="00C23A56">
        <w:rPr>
          <w:rFonts w:ascii="Arial" w:hAnsi="Arial" w:cs="Arial"/>
        </w:rPr>
        <w:t xml:space="preserve"> in an individual’s cognition, emotional regulation, or behaviour. It is usually associated with distress or impairment in important areas of </w:t>
      </w:r>
      <w:r w:rsidRPr="00C23A56">
        <w:rPr>
          <w:rFonts w:ascii="Arial" w:hAnsi="Arial" w:cs="Arial"/>
        </w:rPr>
        <w:t>functioning</w:t>
      </w:r>
      <w:r w:rsidR="00F84873" w:rsidRPr="00C23A56">
        <w:rPr>
          <w:rFonts w:ascii="Arial" w:hAnsi="Arial" w:cs="Arial"/>
        </w:rPr>
        <w:t>.</w:t>
      </w:r>
      <w:r w:rsidRPr="00C23A56">
        <w:rPr>
          <w:rFonts w:ascii="Arial" w:hAnsi="Arial" w:cs="Arial"/>
        </w:rPr>
        <w:t>’</w:t>
      </w:r>
      <w:r w:rsidR="00F84873" w:rsidRPr="00C23A56">
        <w:rPr>
          <w:rFonts w:ascii="Arial" w:hAnsi="Arial" w:cs="Arial"/>
        </w:rPr>
        <w:t xml:space="preserve"> (WHO, 2022). </w:t>
      </w:r>
    </w:p>
    <w:p w14:paraId="3222BD6A" w14:textId="02A0CCE9" w:rsidR="006B68CF" w:rsidRPr="00C23A56" w:rsidRDefault="000C509A" w:rsidP="0042766B">
      <w:pPr>
        <w:spacing w:line="360" w:lineRule="auto"/>
        <w:rPr>
          <w:rFonts w:ascii="Arial" w:hAnsi="Arial" w:cs="Arial"/>
        </w:rPr>
      </w:pPr>
      <w:r w:rsidRPr="00C23A56">
        <w:rPr>
          <w:rFonts w:ascii="Arial" w:hAnsi="Arial" w:cs="Arial"/>
        </w:rPr>
        <w:t>On the other hand, t</w:t>
      </w:r>
      <w:r w:rsidR="00A20810" w:rsidRPr="00C23A56">
        <w:rPr>
          <w:rFonts w:ascii="Arial" w:hAnsi="Arial" w:cs="Arial"/>
        </w:rPr>
        <w:t xml:space="preserve">he </w:t>
      </w:r>
      <w:r w:rsidR="006B68CF" w:rsidRPr="00C23A56">
        <w:rPr>
          <w:rFonts w:ascii="Arial" w:hAnsi="Arial" w:cs="Arial"/>
        </w:rPr>
        <w:t xml:space="preserve">Mental Health Act </w:t>
      </w:r>
      <w:r w:rsidR="00A20810" w:rsidRPr="00C23A56">
        <w:rPr>
          <w:rFonts w:ascii="Arial" w:hAnsi="Arial" w:cs="Arial"/>
        </w:rPr>
        <w:t>define</w:t>
      </w:r>
      <w:r w:rsidRPr="00C23A56">
        <w:rPr>
          <w:rFonts w:ascii="Arial" w:hAnsi="Arial" w:cs="Arial"/>
        </w:rPr>
        <w:t>d</w:t>
      </w:r>
      <w:r w:rsidR="00A20810" w:rsidRPr="00C23A56">
        <w:rPr>
          <w:rFonts w:ascii="Arial" w:hAnsi="Arial" w:cs="Arial"/>
        </w:rPr>
        <w:t xml:space="preserve"> mental disorder as ‘any disorder or disability of the mind’. (NHS, 2022).</w:t>
      </w:r>
    </w:p>
    <w:p w14:paraId="1E4AB94C" w14:textId="13072383" w:rsidR="00E3141C" w:rsidRPr="00C23A56" w:rsidRDefault="00E3141C" w:rsidP="0042766B">
      <w:pPr>
        <w:spacing w:line="360" w:lineRule="auto"/>
        <w:rPr>
          <w:rFonts w:ascii="Arial" w:hAnsi="Arial" w:cs="Arial"/>
        </w:rPr>
      </w:pPr>
      <w:r w:rsidRPr="00C23A56">
        <w:rPr>
          <w:rFonts w:ascii="Arial" w:hAnsi="Arial" w:cs="Arial"/>
        </w:rPr>
        <w:t xml:space="preserve">In the UK, </w:t>
      </w:r>
      <w:r w:rsidR="00EF6CAB" w:rsidRPr="00C23A56">
        <w:rPr>
          <w:rFonts w:ascii="Arial" w:hAnsi="Arial" w:cs="Arial"/>
        </w:rPr>
        <w:t>the 1983</w:t>
      </w:r>
      <w:r w:rsidRPr="00C23A56">
        <w:rPr>
          <w:rFonts w:ascii="Arial" w:hAnsi="Arial" w:cs="Arial"/>
        </w:rPr>
        <w:t xml:space="preserve"> Mental Health Act</w:t>
      </w:r>
      <w:r w:rsidR="006B68CF" w:rsidRPr="00C23A56">
        <w:rPr>
          <w:rFonts w:ascii="Arial" w:hAnsi="Arial" w:cs="Arial"/>
        </w:rPr>
        <w:t xml:space="preserve"> was designed to have the prospective aim for</w:t>
      </w:r>
      <w:r w:rsidRPr="00C23A56">
        <w:rPr>
          <w:rFonts w:ascii="Arial" w:hAnsi="Arial" w:cs="Arial"/>
        </w:rPr>
        <w:t xml:space="preserve"> the right of a person in a legal aspect defined as their admission, detention and treatment</w:t>
      </w:r>
      <w:r w:rsidR="006B68CF" w:rsidRPr="00C23A56">
        <w:rPr>
          <w:rFonts w:ascii="Arial" w:hAnsi="Arial" w:cs="Arial"/>
        </w:rPr>
        <w:t xml:space="preserve"> can be decided without their consent.</w:t>
      </w:r>
      <w:r w:rsidR="00EF6CAB" w:rsidRPr="00C23A56">
        <w:rPr>
          <w:rFonts w:ascii="Arial" w:hAnsi="Arial" w:cs="Arial"/>
        </w:rPr>
        <w:t xml:space="preserve"> In time the act was rectified </w:t>
      </w:r>
      <w:r w:rsidR="00A06B20" w:rsidRPr="00C23A56">
        <w:rPr>
          <w:rFonts w:ascii="Arial" w:hAnsi="Arial" w:cs="Arial"/>
        </w:rPr>
        <w:t>in</w:t>
      </w:r>
      <w:r w:rsidR="00EF6CAB" w:rsidRPr="00C23A56">
        <w:rPr>
          <w:rFonts w:ascii="Arial" w:hAnsi="Arial" w:cs="Arial"/>
        </w:rPr>
        <w:t xml:space="preserve"> </w:t>
      </w:r>
      <w:r w:rsidR="00A06B20" w:rsidRPr="00C23A56">
        <w:rPr>
          <w:rFonts w:ascii="Arial" w:hAnsi="Arial" w:cs="Arial"/>
        </w:rPr>
        <w:t>2007 in a clear and structured way to support patients in their therapy.</w:t>
      </w:r>
      <w:r w:rsidR="00596F6D" w:rsidRPr="00C23A56">
        <w:rPr>
          <w:rFonts w:ascii="Arial" w:hAnsi="Arial" w:cs="Arial"/>
        </w:rPr>
        <w:t xml:space="preserve"> And</w:t>
      </w:r>
      <w:r w:rsidR="00A06B20" w:rsidRPr="00C23A56">
        <w:rPr>
          <w:rFonts w:ascii="Arial" w:hAnsi="Arial" w:cs="Arial"/>
        </w:rPr>
        <w:t xml:space="preserve"> </w:t>
      </w:r>
      <w:r w:rsidR="00596F6D" w:rsidRPr="00C23A56">
        <w:rPr>
          <w:rFonts w:ascii="Arial" w:hAnsi="Arial" w:cs="Arial"/>
        </w:rPr>
        <w:t>t</w:t>
      </w:r>
      <w:r w:rsidR="00A06B20" w:rsidRPr="00C23A56">
        <w:rPr>
          <w:rFonts w:ascii="Arial" w:hAnsi="Arial" w:cs="Arial"/>
        </w:rPr>
        <w:t xml:space="preserve">he Mental Capacity Act 2005 </w:t>
      </w:r>
      <w:r w:rsidR="00E838E4" w:rsidRPr="00C23A56">
        <w:rPr>
          <w:rFonts w:ascii="Arial" w:hAnsi="Arial" w:cs="Arial"/>
        </w:rPr>
        <w:t>was created to guard and empower individuals who may lack cognitive abilities to mak</w:t>
      </w:r>
      <w:r w:rsidR="0025204B" w:rsidRPr="00C23A56">
        <w:rPr>
          <w:rFonts w:ascii="Arial" w:hAnsi="Arial" w:cs="Arial"/>
        </w:rPr>
        <w:t>e</w:t>
      </w:r>
      <w:r w:rsidR="00E838E4" w:rsidRPr="00C23A56">
        <w:rPr>
          <w:rFonts w:ascii="Arial" w:hAnsi="Arial" w:cs="Arial"/>
        </w:rPr>
        <w:t xml:space="preserve"> decisions and </w:t>
      </w:r>
      <w:r w:rsidR="00D92E15" w:rsidRPr="00C23A56">
        <w:rPr>
          <w:rFonts w:ascii="Arial" w:hAnsi="Arial" w:cs="Arial"/>
        </w:rPr>
        <w:t xml:space="preserve">for </w:t>
      </w:r>
      <w:r w:rsidR="00E838E4" w:rsidRPr="00C23A56">
        <w:rPr>
          <w:rFonts w:ascii="Arial" w:hAnsi="Arial" w:cs="Arial"/>
        </w:rPr>
        <w:t xml:space="preserve">therapy purposes aged </w:t>
      </w:r>
      <w:r w:rsidR="00596F6D" w:rsidRPr="00C23A56">
        <w:rPr>
          <w:rFonts w:ascii="Arial" w:hAnsi="Arial" w:cs="Arial"/>
        </w:rPr>
        <w:t xml:space="preserve">individuals </w:t>
      </w:r>
      <w:r w:rsidR="00E838E4" w:rsidRPr="00C23A56">
        <w:rPr>
          <w:rFonts w:ascii="Arial" w:hAnsi="Arial" w:cs="Arial"/>
        </w:rPr>
        <w:t xml:space="preserve">who are 16 years and over. </w:t>
      </w:r>
      <w:r w:rsidR="00A06B20" w:rsidRPr="00C23A56">
        <w:rPr>
          <w:rFonts w:ascii="Arial" w:hAnsi="Arial" w:cs="Arial"/>
        </w:rPr>
        <w:t xml:space="preserve"> (NHS, 2022). </w:t>
      </w:r>
    </w:p>
    <w:p w14:paraId="13EA1463" w14:textId="13AA7174" w:rsidR="001B29B2" w:rsidRPr="00C23A56" w:rsidRDefault="001B29B2" w:rsidP="0042766B">
      <w:pPr>
        <w:spacing w:line="360" w:lineRule="auto"/>
        <w:rPr>
          <w:rFonts w:ascii="Arial" w:hAnsi="Arial" w:cs="Arial"/>
        </w:rPr>
      </w:pPr>
      <w:r w:rsidRPr="00C23A56">
        <w:rPr>
          <w:rFonts w:ascii="Arial" w:hAnsi="Arial" w:cs="Arial"/>
        </w:rPr>
        <w:t xml:space="preserve">Not only in the UK but globally the effect of mental health issues growing rapidly. Ethnically the level of mental health sufferers </w:t>
      </w:r>
      <w:r w:rsidR="00F43842" w:rsidRPr="00C23A56">
        <w:rPr>
          <w:rFonts w:ascii="Arial" w:hAnsi="Arial" w:cs="Arial"/>
        </w:rPr>
        <w:t>differs</w:t>
      </w:r>
      <w:r w:rsidRPr="00C23A56">
        <w:rPr>
          <w:rFonts w:ascii="Arial" w:hAnsi="Arial" w:cs="Arial"/>
        </w:rPr>
        <w:t xml:space="preserve"> </w:t>
      </w:r>
      <w:r w:rsidR="00F43842" w:rsidRPr="00C23A56">
        <w:rPr>
          <w:rFonts w:ascii="Arial" w:hAnsi="Arial" w:cs="Arial"/>
        </w:rPr>
        <w:t xml:space="preserve">between </w:t>
      </w:r>
      <w:r w:rsidR="00450345" w:rsidRPr="00C23A56">
        <w:rPr>
          <w:rFonts w:ascii="Arial" w:hAnsi="Arial" w:cs="Arial"/>
        </w:rPr>
        <w:t>African men</w:t>
      </w:r>
      <w:r w:rsidR="00F43842" w:rsidRPr="00C23A56">
        <w:rPr>
          <w:rFonts w:ascii="Arial" w:hAnsi="Arial" w:cs="Arial"/>
        </w:rPr>
        <w:t xml:space="preserve"> </w:t>
      </w:r>
      <w:r w:rsidR="00450345" w:rsidRPr="00C23A56">
        <w:rPr>
          <w:rFonts w:ascii="Arial" w:hAnsi="Arial" w:cs="Arial"/>
        </w:rPr>
        <w:t xml:space="preserve">who have a dark complexion </w:t>
      </w:r>
      <w:r w:rsidR="00F43842" w:rsidRPr="00C23A56">
        <w:rPr>
          <w:rFonts w:ascii="Arial" w:hAnsi="Arial" w:cs="Arial"/>
        </w:rPr>
        <w:t xml:space="preserve">and Caucasian counterparts where </w:t>
      </w:r>
      <w:r w:rsidR="00450345" w:rsidRPr="00C23A56">
        <w:rPr>
          <w:rFonts w:ascii="Arial" w:hAnsi="Arial" w:cs="Arial"/>
        </w:rPr>
        <w:t>African men</w:t>
      </w:r>
      <w:r w:rsidR="00F43842" w:rsidRPr="00C23A56">
        <w:rPr>
          <w:rFonts w:ascii="Arial" w:hAnsi="Arial" w:cs="Arial"/>
        </w:rPr>
        <w:t xml:space="preserve"> have more psychotic disorders and are predicted four times more to be restrained than white ethnicity. On the other hand, it is </w:t>
      </w:r>
      <w:r w:rsidR="00F43842" w:rsidRPr="00C23A56">
        <w:rPr>
          <w:rFonts w:ascii="Arial" w:hAnsi="Arial" w:cs="Arial"/>
        </w:rPr>
        <w:lastRenderedPageBreak/>
        <w:t>predicted that south Asian females are more threat to commit</w:t>
      </w:r>
      <w:r w:rsidR="00450345" w:rsidRPr="00C23A56">
        <w:rPr>
          <w:rFonts w:ascii="Arial" w:hAnsi="Arial" w:cs="Arial"/>
        </w:rPr>
        <w:t xml:space="preserve"> to ending their life.  People seeking asylum have shown high-level of depression, anxiety and PTSD.</w:t>
      </w:r>
    </w:p>
    <w:p w14:paraId="0CCF35A7" w14:textId="36C6FD3D" w:rsidR="00450345" w:rsidRPr="00C23A56" w:rsidRDefault="00450345" w:rsidP="0042766B">
      <w:pPr>
        <w:spacing w:line="360" w:lineRule="auto"/>
        <w:rPr>
          <w:rFonts w:ascii="Arial" w:hAnsi="Arial" w:cs="Arial"/>
        </w:rPr>
      </w:pPr>
      <w:r w:rsidRPr="00C23A56">
        <w:rPr>
          <w:rFonts w:ascii="Arial" w:hAnsi="Arial" w:cs="Arial"/>
        </w:rPr>
        <w:t>Furthermore, less self-harm or suicide among Asian</w:t>
      </w:r>
      <w:r w:rsidR="00FC1080" w:rsidRPr="00C23A56">
        <w:rPr>
          <w:rFonts w:ascii="Arial" w:hAnsi="Arial" w:cs="Arial"/>
        </w:rPr>
        <w:t xml:space="preserve"> and Chinese</w:t>
      </w:r>
      <w:r w:rsidRPr="00C23A56">
        <w:rPr>
          <w:rFonts w:ascii="Arial" w:hAnsi="Arial" w:cs="Arial"/>
        </w:rPr>
        <w:t xml:space="preserve"> than </w:t>
      </w:r>
      <w:r w:rsidR="00FC1080" w:rsidRPr="00C23A56">
        <w:rPr>
          <w:rFonts w:ascii="Arial" w:hAnsi="Arial" w:cs="Arial"/>
        </w:rPr>
        <w:t xml:space="preserve">compare to </w:t>
      </w:r>
      <w:r w:rsidRPr="00C23A56">
        <w:rPr>
          <w:rFonts w:ascii="Arial" w:hAnsi="Arial" w:cs="Arial"/>
        </w:rPr>
        <w:t>Caucasians.</w:t>
      </w:r>
      <w:r w:rsidR="00FC1080" w:rsidRPr="00C23A56">
        <w:rPr>
          <w:rFonts w:ascii="Arial" w:hAnsi="Arial" w:cs="Arial"/>
        </w:rPr>
        <w:t xml:space="preserve"> Societal inequalities can have an impact on mental health issues, particularly within Black, Asian and Minor Ethnic cohorts. In some cultures, mental health stigmas are often displayed widely due to embarrassment or rather shame. Therefore, recognising the issues such as language obstacles or community-based support is important to overcome the challenges.</w:t>
      </w:r>
      <w:r w:rsidR="00A97E92" w:rsidRPr="00C23A56">
        <w:rPr>
          <w:rFonts w:ascii="Arial" w:hAnsi="Arial" w:cs="Arial"/>
        </w:rPr>
        <w:t xml:space="preserve"> In that respect locally Mind charities have been set up to assist people in due course. (Mental Health Foundation, 2021).</w:t>
      </w:r>
    </w:p>
    <w:p w14:paraId="65D0A27D" w14:textId="77777777" w:rsidR="00F84873" w:rsidRPr="00C23A56" w:rsidRDefault="00F84873" w:rsidP="0042766B">
      <w:pPr>
        <w:spacing w:line="360" w:lineRule="auto"/>
        <w:rPr>
          <w:rFonts w:ascii="Arial" w:hAnsi="Arial" w:cs="Arial"/>
          <w:b/>
          <w:bCs/>
        </w:rPr>
      </w:pPr>
    </w:p>
    <w:p w14:paraId="27DFD320" w14:textId="77777777" w:rsidR="00F84873" w:rsidRPr="00C23A56" w:rsidRDefault="00F84873" w:rsidP="0042766B">
      <w:pPr>
        <w:spacing w:line="360" w:lineRule="auto"/>
        <w:rPr>
          <w:rFonts w:ascii="Arial" w:hAnsi="Arial" w:cs="Arial"/>
          <w:b/>
          <w:bCs/>
        </w:rPr>
      </w:pPr>
    </w:p>
    <w:p w14:paraId="20DDF59B" w14:textId="39F5087B" w:rsidR="008E2935" w:rsidRPr="00C23A56" w:rsidRDefault="008E2935" w:rsidP="0042766B">
      <w:pPr>
        <w:spacing w:line="360" w:lineRule="auto"/>
        <w:rPr>
          <w:rFonts w:ascii="Arial" w:hAnsi="Arial" w:cs="Arial"/>
          <w:b/>
          <w:bCs/>
          <w:u w:val="single"/>
        </w:rPr>
      </w:pPr>
      <w:r w:rsidRPr="00C23A56">
        <w:rPr>
          <w:rFonts w:ascii="Arial" w:hAnsi="Arial" w:cs="Arial"/>
          <w:b/>
          <w:bCs/>
          <w:u w:val="single"/>
        </w:rPr>
        <w:t xml:space="preserve">Vascular dementia </w:t>
      </w:r>
      <w:r w:rsidR="00471C9C" w:rsidRPr="00C23A56">
        <w:rPr>
          <w:rFonts w:ascii="Arial" w:hAnsi="Arial" w:cs="Arial"/>
          <w:b/>
          <w:bCs/>
          <w:u w:val="single"/>
        </w:rPr>
        <w:t>within the ICD-10 Manual</w:t>
      </w:r>
      <w:r w:rsidRPr="00C23A56">
        <w:rPr>
          <w:rFonts w:ascii="Arial" w:hAnsi="Arial" w:cs="Arial"/>
          <w:b/>
          <w:bCs/>
          <w:u w:val="single"/>
        </w:rPr>
        <w:t xml:space="preserve"> Chapter V</w:t>
      </w:r>
      <w:r w:rsidR="00AF6089" w:rsidRPr="00C23A56">
        <w:rPr>
          <w:rFonts w:ascii="Arial" w:hAnsi="Arial" w:cs="Arial"/>
          <w:b/>
          <w:bCs/>
          <w:u w:val="single"/>
        </w:rPr>
        <w:t>:</w:t>
      </w:r>
    </w:p>
    <w:p w14:paraId="275F2BF1" w14:textId="77777777" w:rsidR="00B85F8B" w:rsidRPr="00C23A56" w:rsidRDefault="00B85F8B" w:rsidP="0042766B">
      <w:pPr>
        <w:spacing w:line="360" w:lineRule="auto"/>
        <w:rPr>
          <w:rFonts w:ascii="Arial" w:hAnsi="Arial" w:cs="Arial"/>
          <w:b/>
          <w:bCs/>
        </w:rPr>
      </w:pPr>
    </w:p>
    <w:p w14:paraId="716A2881" w14:textId="431CCA0D" w:rsidR="008E2935" w:rsidRPr="00C23A56" w:rsidRDefault="00CE5F94" w:rsidP="0042766B">
      <w:pPr>
        <w:spacing w:line="360" w:lineRule="auto"/>
        <w:rPr>
          <w:rFonts w:ascii="Arial" w:hAnsi="Arial" w:cs="Arial"/>
        </w:rPr>
      </w:pPr>
      <w:r w:rsidRPr="00C23A56">
        <w:rPr>
          <w:rFonts w:ascii="Arial" w:hAnsi="Arial" w:cs="Arial"/>
        </w:rPr>
        <w:t>‘</w:t>
      </w:r>
      <w:r w:rsidR="008E2935" w:rsidRPr="00C23A56">
        <w:rPr>
          <w:rFonts w:ascii="Arial" w:hAnsi="Arial" w:cs="Arial"/>
        </w:rPr>
        <w:t xml:space="preserve">It belongs to </w:t>
      </w:r>
      <w:r w:rsidR="00BE08D7" w:rsidRPr="00C23A56">
        <w:rPr>
          <w:rFonts w:ascii="Arial" w:hAnsi="Arial" w:cs="Arial"/>
        </w:rPr>
        <w:t>the g</w:t>
      </w:r>
      <w:r w:rsidR="008E2935" w:rsidRPr="00C23A56">
        <w:rPr>
          <w:rFonts w:ascii="Arial" w:hAnsi="Arial" w:cs="Arial"/>
        </w:rPr>
        <w:t>roup</w:t>
      </w:r>
      <w:r w:rsidR="00BE08D7" w:rsidRPr="00C23A56">
        <w:rPr>
          <w:rFonts w:ascii="Arial" w:hAnsi="Arial" w:cs="Arial"/>
        </w:rPr>
        <w:t xml:space="preserve"> of</w:t>
      </w:r>
      <w:r w:rsidR="008E2935" w:rsidRPr="00C23A56">
        <w:rPr>
          <w:rFonts w:ascii="Arial" w:hAnsi="Arial" w:cs="Arial"/>
        </w:rPr>
        <w:t xml:space="preserve"> Organic, including symptomatic, mental disorders (F00-F09).</w:t>
      </w:r>
    </w:p>
    <w:p w14:paraId="4E24068A" w14:textId="3675A2A4" w:rsidR="008E2935" w:rsidRPr="00C23A56" w:rsidRDefault="008E2935" w:rsidP="0042766B">
      <w:pPr>
        <w:spacing w:line="360" w:lineRule="auto"/>
        <w:rPr>
          <w:rFonts w:ascii="Arial" w:hAnsi="Arial" w:cs="Arial"/>
        </w:rPr>
      </w:pPr>
      <w:r w:rsidRPr="00C23A56">
        <w:rPr>
          <w:rFonts w:ascii="Arial" w:hAnsi="Arial" w:cs="Arial"/>
        </w:rPr>
        <w:t>Classification: F01, Vascular Dementia</w:t>
      </w:r>
      <w:r w:rsidR="00CE5F94" w:rsidRPr="00C23A56">
        <w:rPr>
          <w:rFonts w:ascii="Arial" w:hAnsi="Arial" w:cs="Arial"/>
        </w:rPr>
        <w:t>’</w:t>
      </w:r>
      <w:r w:rsidR="001972A3" w:rsidRPr="00C23A56">
        <w:rPr>
          <w:rFonts w:ascii="Arial" w:hAnsi="Arial" w:cs="Arial"/>
        </w:rPr>
        <w:t>. (ICD-10 Version, WHO, 2019).</w:t>
      </w:r>
      <w:r w:rsidR="00AB7A74" w:rsidRPr="00C23A56">
        <w:rPr>
          <w:rFonts w:ascii="Arial" w:hAnsi="Arial" w:cs="Arial"/>
        </w:rPr>
        <w:t xml:space="preserve"> </w:t>
      </w:r>
    </w:p>
    <w:p w14:paraId="776DA9FA" w14:textId="317BBF19" w:rsidR="008E2935" w:rsidRPr="00C23A56" w:rsidRDefault="003E4618" w:rsidP="0042766B">
      <w:pPr>
        <w:spacing w:line="360" w:lineRule="auto"/>
        <w:rPr>
          <w:rFonts w:ascii="Arial" w:hAnsi="Arial" w:cs="Arial"/>
        </w:rPr>
      </w:pPr>
      <w:r w:rsidRPr="00C23A56">
        <w:rPr>
          <w:rFonts w:ascii="Arial" w:hAnsi="Arial" w:cs="Arial"/>
        </w:rPr>
        <w:t>‘</w:t>
      </w:r>
      <w:r w:rsidR="000E110F" w:rsidRPr="00C23A56">
        <w:rPr>
          <w:rFonts w:ascii="Arial" w:hAnsi="Arial" w:cs="Arial"/>
        </w:rPr>
        <w:t>Vascular dementia is caused by an obstruction of the circulation to the brain as a result of vascular disease that includes cerebrovascular and hypertensive ailment</w:t>
      </w:r>
      <w:r w:rsidR="001A287C" w:rsidRPr="00C23A56">
        <w:rPr>
          <w:rFonts w:ascii="Arial" w:hAnsi="Arial" w:cs="Arial"/>
        </w:rPr>
        <w:t>s</w:t>
      </w:r>
      <w:r w:rsidR="000E110F" w:rsidRPr="00C23A56">
        <w:rPr>
          <w:rFonts w:ascii="Arial" w:hAnsi="Arial" w:cs="Arial"/>
        </w:rPr>
        <w:t>. Obstructions are usually minor but progressive in their impact</w:t>
      </w:r>
      <w:r w:rsidRPr="00C23A56">
        <w:rPr>
          <w:rFonts w:ascii="Arial" w:hAnsi="Arial" w:cs="Arial"/>
        </w:rPr>
        <w:t>’</w:t>
      </w:r>
      <w:r w:rsidR="000E110F" w:rsidRPr="00C23A56">
        <w:rPr>
          <w:rFonts w:ascii="Arial" w:hAnsi="Arial" w:cs="Arial"/>
        </w:rPr>
        <w:t>.</w:t>
      </w:r>
      <w:r w:rsidR="00E41B05" w:rsidRPr="00C23A56">
        <w:rPr>
          <w:rFonts w:ascii="Arial" w:hAnsi="Arial" w:cs="Arial"/>
        </w:rPr>
        <w:t xml:space="preserve"> (ICD-10 Version, WHO, 2019).</w:t>
      </w:r>
    </w:p>
    <w:p w14:paraId="436FC35F" w14:textId="77777777" w:rsidR="008E2935" w:rsidRPr="00C23A56" w:rsidRDefault="008E2935" w:rsidP="0042766B">
      <w:pPr>
        <w:spacing w:line="360" w:lineRule="auto"/>
        <w:rPr>
          <w:rFonts w:ascii="Arial" w:hAnsi="Arial" w:cs="Arial"/>
        </w:rPr>
      </w:pPr>
    </w:p>
    <w:p w14:paraId="7F03E249" w14:textId="3D8E6B36" w:rsidR="00471C9C" w:rsidRPr="00C23A56" w:rsidRDefault="00471C9C" w:rsidP="0042766B">
      <w:pPr>
        <w:spacing w:line="360" w:lineRule="auto"/>
        <w:rPr>
          <w:rFonts w:ascii="Arial" w:hAnsi="Arial" w:cs="Arial"/>
          <w:b/>
          <w:bCs/>
        </w:rPr>
      </w:pPr>
    </w:p>
    <w:p w14:paraId="1BB3D34E" w14:textId="5CBE2543" w:rsidR="00471C9C" w:rsidRPr="00C23A56" w:rsidRDefault="00471C9C" w:rsidP="0042766B">
      <w:pPr>
        <w:spacing w:line="360" w:lineRule="auto"/>
        <w:rPr>
          <w:rFonts w:ascii="Arial" w:hAnsi="Arial" w:cs="Arial"/>
          <w:b/>
          <w:bCs/>
        </w:rPr>
      </w:pPr>
    </w:p>
    <w:p w14:paraId="05A85196" w14:textId="254E9D98" w:rsidR="00471C9C" w:rsidRPr="00C23A56" w:rsidRDefault="00471C9C" w:rsidP="0042766B">
      <w:pPr>
        <w:spacing w:line="360" w:lineRule="auto"/>
        <w:rPr>
          <w:rFonts w:ascii="Arial" w:hAnsi="Arial" w:cs="Arial"/>
          <w:b/>
          <w:bCs/>
        </w:rPr>
      </w:pPr>
    </w:p>
    <w:p w14:paraId="5400893D" w14:textId="2FD1FAE0" w:rsidR="00471C9C" w:rsidRPr="00C23A56" w:rsidRDefault="00A73A3F" w:rsidP="0042766B">
      <w:pPr>
        <w:spacing w:line="360" w:lineRule="auto"/>
        <w:rPr>
          <w:rFonts w:ascii="Arial" w:hAnsi="Arial" w:cs="Arial"/>
          <w:b/>
          <w:bCs/>
          <w:color w:val="FF0000"/>
          <w:u w:val="single"/>
        </w:rPr>
      </w:pPr>
      <w:r w:rsidRPr="00C23A56">
        <w:rPr>
          <w:rFonts w:ascii="Arial" w:hAnsi="Arial" w:cs="Arial"/>
          <w:b/>
          <w:bCs/>
          <w:u w:val="single"/>
        </w:rPr>
        <w:t>Vascular dementia;</w:t>
      </w:r>
    </w:p>
    <w:p w14:paraId="1DDE7B4D" w14:textId="4D814668" w:rsidR="00E41B05" w:rsidRPr="00C23A56" w:rsidRDefault="00E41B05" w:rsidP="0042766B">
      <w:pPr>
        <w:spacing w:line="360" w:lineRule="auto"/>
        <w:rPr>
          <w:rFonts w:ascii="Arial" w:hAnsi="Arial" w:cs="Arial"/>
        </w:rPr>
      </w:pPr>
      <w:r w:rsidRPr="00C23A56">
        <w:rPr>
          <w:rFonts w:ascii="Arial" w:hAnsi="Arial" w:cs="Arial"/>
        </w:rPr>
        <w:t xml:space="preserve">Vascular dementia is a form of dementia induced by decreased blood circulation to the brain. </w:t>
      </w:r>
      <w:r w:rsidR="001652DE" w:rsidRPr="00C23A56">
        <w:rPr>
          <w:rFonts w:ascii="Arial" w:hAnsi="Arial" w:cs="Arial"/>
        </w:rPr>
        <w:t>(</w:t>
      </w:r>
      <w:r w:rsidRPr="00C23A56">
        <w:rPr>
          <w:rFonts w:ascii="Arial" w:hAnsi="Arial" w:cs="Arial"/>
        </w:rPr>
        <w:t>NHS</w:t>
      </w:r>
      <w:r w:rsidR="001652DE" w:rsidRPr="00C23A56">
        <w:rPr>
          <w:rFonts w:ascii="Arial" w:hAnsi="Arial" w:cs="Arial"/>
        </w:rPr>
        <w:t>,</w:t>
      </w:r>
      <w:r w:rsidRPr="00C23A56">
        <w:rPr>
          <w:rFonts w:ascii="Arial" w:hAnsi="Arial" w:cs="Arial"/>
        </w:rPr>
        <w:t xml:space="preserve"> (2020).</w:t>
      </w:r>
    </w:p>
    <w:p w14:paraId="452A7BB0" w14:textId="77777777" w:rsidR="00F811FA" w:rsidRPr="00C23A56" w:rsidRDefault="00F811FA" w:rsidP="0042766B">
      <w:pPr>
        <w:spacing w:line="360" w:lineRule="auto"/>
        <w:rPr>
          <w:rFonts w:ascii="Arial" w:hAnsi="Arial" w:cs="Arial"/>
        </w:rPr>
      </w:pPr>
      <w:r w:rsidRPr="00C23A56">
        <w:rPr>
          <w:rFonts w:ascii="Arial" w:hAnsi="Arial" w:cs="Arial"/>
        </w:rPr>
        <w:t>A</w:t>
      </w:r>
      <w:r w:rsidR="00411FA7" w:rsidRPr="00C23A56">
        <w:rPr>
          <w:rFonts w:ascii="Arial" w:hAnsi="Arial" w:cs="Arial"/>
        </w:rPr>
        <w:t>lso defines as,</w:t>
      </w:r>
      <w:r w:rsidRPr="00C23A56">
        <w:rPr>
          <w:rFonts w:ascii="Arial" w:hAnsi="Arial" w:cs="Arial"/>
        </w:rPr>
        <w:t xml:space="preserve"> the interruption to blood vessels by many conditions impacting the blood flow to the brain where a person loses cognitive abilities in general.</w:t>
      </w:r>
      <w:r w:rsidR="00411FA7" w:rsidRPr="00C23A56">
        <w:rPr>
          <w:rFonts w:ascii="Arial" w:hAnsi="Arial" w:cs="Arial"/>
        </w:rPr>
        <w:t xml:space="preserve"> (National Institute on Aging, 2021).</w:t>
      </w:r>
    </w:p>
    <w:p w14:paraId="1D22F6A9" w14:textId="5C428AE6" w:rsidR="00F94251" w:rsidRPr="00C23A56" w:rsidRDefault="00F94251" w:rsidP="0042766B">
      <w:pPr>
        <w:spacing w:line="360" w:lineRule="auto"/>
        <w:rPr>
          <w:rFonts w:ascii="Arial" w:hAnsi="Arial" w:cs="Arial"/>
        </w:rPr>
      </w:pPr>
    </w:p>
    <w:p w14:paraId="0B74ED33" w14:textId="77777777" w:rsidR="003F7000" w:rsidRPr="00C23A56" w:rsidRDefault="003F7000" w:rsidP="0042766B">
      <w:pPr>
        <w:spacing w:line="360" w:lineRule="auto"/>
        <w:rPr>
          <w:rFonts w:ascii="Arial" w:hAnsi="Arial" w:cs="Arial"/>
        </w:rPr>
      </w:pPr>
    </w:p>
    <w:p w14:paraId="0375CC9C" w14:textId="77777777" w:rsidR="00380942" w:rsidRPr="00C23A56" w:rsidRDefault="00380942" w:rsidP="0042766B">
      <w:pPr>
        <w:spacing w:line="360" w:lineRule="auto"/>
        <w:rPr>
          <w:rFonts w:ascii="Arial" w:hAnsi="Arial" w:cs="Arial"/>
        </w:rPr>
      </w:pPr>
    </w:p>
    <w:p w14:paraId="0BFFC72F" w14:textId="77777777" w:rsidR="00F94251" w:rsidRPr="00C23A56" w:rsidRDefault="00F94251" w:rsidP="0042766B">
      <w:pPr>
        <w:spacing w:line="360" w:lineRule="auto"/>
        <w:rPr>
          <w:rFonts w:ascii="Arial" w:hAnsi="Arial" w:cs="Arial"/>
        </w:rPr>
      </w:pPr>
    </w:p>
    <w:p w14:paraId="394CBFB6" w14:textId="77777777" w:rsidR="00462A62" w:rsidRPr="00C23A56" w:rsidRDefault="003F7000" w:rsidP="0042766B">
      <w:pPr>
        <w:spacing w:line="360" w:lineRule="auto"/>
        <w:rPr>
          <w:rFonts w:ascii="Arial" w:hAnsi="Arial" w:cs="Arial"/>
        </w:rPr>
      </w:pPr>
      <w:r w:rsidRPr="00C23A56">
        <w:rPr>
          <w:rFonts w:ascii="Arial" w:hAnsi="Arial" w:cs="Arial"/>
          <w:noProof/>
        </w:rPr>
        <w:drawing>
          <wp:inline distT="0" distB="0" distL="0" distR="0" wp14:anchorId="2ED635FA" wp14:editId="64CE1B6A">
            <wp:extent cx="5362575" cy="3810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575" cy="3810000"/>
                    </a:xfrm>
                    <a:prstGeom prst="rect">
                      <a:avLst/>
                    </a:prstGeom>
                    <a:noFill/>
                    <a:ln>
                      <a:noFill/>
                    </a:ln>
                  </pic:spPr>
                </pic:pic>
              </a:graphicData>
            </a:graphic>
          </wp:inline>
        </w:drawing>
      </w:r>
      <w:r w:rsidR="00462A62" w:rsidRPr="00C23A56">
        <w:rPr>
          <w:rFonts w:ascii="Arial" w:hAnsi="Arial" w:cs="Arial"/>
        </w:rPr>
        <w:t>(Microsoft Bing, Image 1).</w:t>
      </w:r>
    </w:p>
    <w:p w14:paraId="43D3B439" w14:textId="50636D9A" w:rsidR="00E41B05" w:rsidRPr="00C23A56" w:rsidRDefault="00E41B05" w:rsidP="0042766B">
      <w:pPr>
        <w:spacing w:line="360" w:lineRule="auto"/>
        <w:rPr>
          <w:rFonts w:ascii="Arial" w:hAnsi="Arial" w:cs="Arial"/>
        </w:rPr>
      </w:pPr>
    </w:p>
    <w:p w14:paraId="479EF98A" w14:textId="70617C7D" w:rsidR="00471C9C" w:rsidRPr="00C23A56" w:rsidRDefault="00471C9C" w:rsidP="0042766B">
      <w:pPr>
        <w:spacing w:line="360" w:lineRule="auto"/>
        <w:rPr>
          <w:rFonts w:ascii="Arial" w:hAnsi="Arial" w:cs="Arial"/>
          <w:b/>
          <w:bCs/>
        </w:rPr>
      </w:pPr>
    </w:p>
    <w:p w14:paraId="66F1C9C9" w14:textId="64D6FFF4" w:rsidR="00471C9C" w:rsidRPr="00C23A56" w:rsidRDefault="00471C9C" w:rsidP="0042766B">
      <w:pPr>
        <w:spacing w:line="360" w:lineRule="auto"/>
        <w:rPr>
          <w:rFonts w:ascii="Arial" w:hAnsi="Arial" w:cs="Arial"/>
          <w:b/>
          <w:bCs/>
        </w:rPr>
      </w:pPr>
    </w:p>
    <w:p w14:paraId="27262EF9" w14:textId="7EE4DF8B" w:rsidR="00471C9C" w:rsidRPr="00C23A56" w:rsidRDefault="00471C9C" w:rsidP="0042766B">
      <w:pPr>
        <w:spacing w:line="360" w:lineRule="auto"/>
        <w:rPr>
          <w:rFonts w:ascii="Arial" w:hAnsi="Arial" w:cs="Arial"/>
          <w:b/>
          <w:bCs/>
        </w:rPr>
      </w:pPr>
    </w:p>
    <w:p w14:paraId="2D60D693" w14:textId="4819ADCF" w:rsidR="00471C9C" w:rsidRPr="00C23A56" w:rsidRDefault="00B35EF9" w:rsidP="0042766B">
      <w:pPr>
        <w:spacing w:line="360" w:lineRule="auto"/>
        <w:rPr>
          <w:rFonts w:ascii="Arial" w:hAnsi="Arial" w:cs="Arial"/>
          <w:b/>
          <w:bCs/>
          <w:color w:val="FF0000"/>
          <w:u w:val="single"/>
        </w:rPr>
      </w:pPr>
      <w:r w:rsidRPr="00C23A56">
        <w:rPr>
          <w:rFonts w:ascii="Arial" w:hAnsi="Arial" w:cs="Arial"/>
          <w:b/>
          <w:bCs/>
          <w:u w:val="single"/>
        </w:rPr>
        <w:t>Vascular dementia statistic in the UK</w:t>
      </w:r>
    </w:p>
    <w:p w14:paraId="06C23A6D" w14:textId="0F6A67C1" w:rsidR="00471C9C" w:rsidRPr="00C23A56" w:rsidRDefault="00380942"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second highest dementia type</w:t>
      </w:r>
      <w:r w:rsidR="001A287C"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affects every 100 individuals </w:t>
      </w:r>
      <w:r w:rsidR="001A287C"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suffer from</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dementia, </w:t>
      </w:r>
      <w:r w:rsidR="001A287C"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 of these will be affected by vascular dementia. (Alzheimer’s Research UK, 2021).</w:t>
      </w:r>
      <w:r w:rsidR="009D0F3C"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UK figure states that 150.000 people are affected by the ailment. (NHS,2020).</w:t>
      </w:r>
      <w:r w:rsidR="00915D6D"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Nationally the country will face challenges with almost 1 million individuals clinically diagnosed with dementia prospectively. Nearly most of us will have someone </w:t>
      </w:r>
      <w:r w:rsidR="00333BB8"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know to </w:t>
      </w:r>
      <w:r w:rsidR="00915D6D"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experience this ailment in future. </w:t>
      </w:r>
      <w:bookmarkStart w:id="0" w:name="_Hlk121936737"/>
      <w:r w:rsidR="00915D6D"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2021).</w:t>
      </w:r>
      <w:bookmarkEnd w:id="0"/>
    </w:p>
    <w:p w14:paraId="3B8B04EA" w14:textId="6AD4C583" w:rsidR="00EA08B3" w:rsidRPr="00C23A56" w:rsidRDefault="000013EA"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It is only several decades ago Alzheimer’s disease was recognised as causing element </w:t>
      </w:r>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w:t>
      </w:r>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entia</w:t>
      </w:r>
      <w:r w:rsidR="00B35EF9"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currently</w:t>
      </w:r>
      <w:r w:rsidR="002C6F73"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despite being in</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1900s the prime cause of dementia was perceived to be related to vascular impairments</w:t>
      </w:r>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there are many forms of dementia recently. (</w:t>
      </w:r>
      <w:proofErr w:type="spellStart"/>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Jelinger</w:t>
      </w:r>
      <w:proofErr w:type="spellEnd"/>
      <w:r w:rsidR="00DE2BA2"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2006).</w:t>
      </w:r>
    </w:p>
    <w:p w14:paraId="030FFDA6" w14:textId="55B43AF1" w:rsidR="00DB4C47" w:rsidRPr="00C23A56" w:rsidRDefault="00DB4C47"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Vascular de</w:t>
      </w:r>
      <w:r w:rsidR="00F82645"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mentia is diversified as a cohort of brain disorders in which cognitive damage is accountable for cerebrovascular diseases as well as other additional factors that </w:t>
      </w:r>
      <w:r w:rsidR="00617B3E"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w:t>
      </w:r>
      <w:r w:rsidR="00F82645"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ailment such as Alzheimer’s</w:t>
      </w:r>
      <w:r w:rsidR="00617B3E"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other neurodegenerative ailments. (Gorelick et al. 2011).</w:t>
      </w:r>
    </w:p>
    <w:p w14:paraId="7E4607AA" w14:textId="5FA0F5F9" w:rsidR="0047265E" w:rsidRPr="00C23A56" w:rsidRDefault="0047265E"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093CFB" w14:textId="77777777" w:rsidR="0047265E" w:rsidRPr="00C23A56" w:rsidRDefault="0047265E"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31858" w14:textId="77777777" w:rsidR="0047265E" w:rsidRPr="00C23A56" w:rsidRDefault="0047265E"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888838" w14:textId="1DDEC548" w:rsidR="005C012B" w:rsidRPr="00C23A56" w:rsidRDefault="005C012B"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43153B" w14:textId="7E0C57F7" w:rsidR="005C012B" w:rsidRPr="00C23A56" w:rsidRDefault="0047265E" w:rsidP="0042766B">
      <w:pPr>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22320E" wp14:editId="491CFDD3">
            <wp:extent cx="4676775" cy="2638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6775" cy="2638425"/>
                    </a:xfrm>
                    <a:prstGeom prst="rect">
                      <a:avLst/>
                    </a:prstGeom>
                    <a:noFill/>
                    <a:ln>
                      <a:noFill/>
                    </a:ln>
                  </pic:spPr>
                </pic:pic>
              </a:graphicData>
            </a:graphic>
          </wp:inline>
        </w:drawing>
      </w:r>
    </w:p>
    <w:p w14:paraId="0D8863B5" w14:textId="727B5C07" w:rsidR="00AF6089" w:rsidRPr="00C23A56" w:rsidRDefault="00AF6089" w:rsidP="0042766B">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 1. </w:t>
      </w:r>
      <w:bookmarkStart w:id="1" w:name="_Hlk122032980"/>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(Venkat et al, 2015) </w:t>
      </w:r>
      <w:bookmarkEnd w:id="1"/>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Summarizes the risk factors, subtypes and characteristic features of </w:t>
      </w:r>
      <w:proofErr w:type="spellStart"/>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VaD</w:t>
      </w:r>
      <w:proofErr w:type="spellEnd"/>
      <w:r w:rsidRPr="00C23A5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D7823F" w14:textId="77777777" w:rsidR="0047265E" w:rsidRPr="00C23A56" w:rsidRDefault="0047265E" w:rsidP="0042766B">
      <w:pPr>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FEADD1" w14:textId="0D11C2F0" w:rsidR="00617B3E" w:rsidRPr="00C23A56" w:rsidRDefault="00083AA3" w:rsidP="0042766B">
      <w:pPr>
        <w:spacing w:line="360" w:lineRule="auto"/>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w:t>
      </w:r>
      <w:r w:rsidR="00617B3E" w:rsidRPr="00C23A56">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703093" w14:textId="77777777" w:rsidR="006551EC" w:rsidRPr="00C23A56" w:rsidRDefault="006551EC" w:rsidP="0042766B">
      <w:pPr>
        <w:spacing w:line="360" w:lineRule="auto"/>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734ED" w14:textId="5C8CD3D2" w:rsidR="00474463" w:rsidRPr="00C23A56" w:rsidRDefault="006551EC"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Many risk elements are associated with Vascular dementia below the ailments that can trigger the ailment. </w:t>
      </w:r>
    </w:p>
    <w:p w14:paraId="48849D0A" w14:textId="77777777" w:rsidR="006551EC" w:rsidRPr="00C23A56" w:rsidRDefault="006551EC"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9AF676" w14:textId="77777777" w:rsidR="0072067E" w:rsidRPr="00C23A56" w:rsidRDefault="00474463" w:rsidP="0042766B">
      <w:pPr>
        <w:spacing w:line="360" w:lineRule="auto"/>
        <w:rPr>
          <w:rFonts w:ascii="Arial" w:hAnsi="Arial" w:cs="Arial"/>
          <w:b/>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p>
    <w:p w14:paraId="6989B55C" w14:textId="704BF8FD" w:rsidR="00474463" w:rsidRPr="00C23A56" w:rsidRDefault="00474463" w:rsidP="0042766B">
      <w:pPr>
        <w:spacing w:line="360" w:lineRule="auto"/>
        <w:rPr>
          <w:rFonts w:ascii="Arial" w:hAnsi="Arial" w:cs="Arial"/>
          <w:b/>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has been proven to be a significant threat component for </w:t>
      </w:r>
      <w:proofErr w:type="spellStart"/>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VaD</w:t>
      </w:r>
      <w:proofErr w:type="spellEnd"/>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(Vascular dementia)</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 w:name="_Hlk122028480"/>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(Xu W, et al, 2009) </w:t>
      </w:r>
      <w:bookmarkEnd w:id="2"/>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more or less can double the threat of dementia. (Ott A, et al.1999). Even people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ris</w:t>
      </w:r>
      <w:r w:rsidR="0072067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 of</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can have a risk of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mid-cognitive</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decline resulting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dementia. (Xu W, et al. 2010) particularly within the age range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&lt;65 years</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progressive threat</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higher than Alzheimer’s disease</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r w:rsidR="001B7F46"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76,8</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years. ((Xu W, et al, 2009) and </w:t>
      </w:r>
      <w:r w:rsidR="00F13CF5"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consequently </w:t>
      </w:r>
      <w:r w:rsidR="00055B3B"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maximises the threat of stroke. (Idris et al, 2006).</w:t>
      </w:r>
      <w:r w:rsidR="0072067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Moreover, it damages the arterial connection in the cerebral </w:t>
      </w:r>
      <w:r w:rsidR="00F377A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region </w:t>
      </w:r>
      <w:r w:rsidR="0072067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the white matter supplies to </w:t>
      </w:r>
      <w:r w:rsidR="00F377A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subcortical areas </w:t>
      </w:r>
      <w:r w:rsidR="0072067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brain. (You R et al. 1995) where a significant deterioration can be seen particularly after a stroke. (Weir CJ, et al. 199</w:t>
      </w:r>
      <w:r w:rsidR="0021417D"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72067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252B28" w14:textId="7B039026" w:rsidR="00471C9C" w:rsidRPr="00C23A56" w:rsidRDefault="002A4DB9"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Additionally, </w:t>
      </w:r>
      <w:r w:rsidR="00617B3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ischemic or haemorrhage bleeding in the brain results in strokes and is described as ‘TIA’s, (Transient Ischemic Attacks), which contribute to an impairment in the brain cells. As a result of this unanticipated occurrence in the cerebral area, the individual’s recovery is either very minor or non- whatsoever and is described as the plateaued effect. As the gradual changes are now inevitable and impacting impairments in the brain restricting an individual’s abilities anatomically and cognitively in a prospective manner. (Dementia, 2021).</w:t>
      </w:r>
    </w:p>
    <w:p w14:paraId="60E30267" w14:textId="2F710D3D" w:rsidR="006C6F29" w:rsidRPr="00C23A56" w:rsidRDefault="006C6F29" w:rsidP="0042766B">
      <w:pPr>
        <w:spacing w:line="360" w:lineRule="auto"/>
        <w:rPr>
          <w:rFonts w:ascii="Arial" w:hAnsi="Arial" w:cs="Arial"/>
          <w:b/>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Hypertension:</w:t>
      </w:r>
    </w:p>
    <w:p w14:paraId="1F159B21" w14:textId="3E0D54D2" w:rsidR="006C6F29" w:rsidRPr="00C23A56" w:rsidRDefault="006C6F29"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we get older the threat becomes inevitable, especially the threat of hypertension. (Anderson GH, et al</w:t>
      </w:r>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.1999) which then consecutively be a threat component for vascular dementia. (Kennelly et al. 2009). Middle-aged individuals who are &lt;54 and with hypertension if not appropriately treated they carry the threat of getting the early sign of Alzheimer’s disease, particularly after 25-30 years of duration. (Yama</w:t>
      </w:r>
      <w:r w:rsidR="00F00693"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M et al. 2003). Therefore, treating hypertension is fundamental to preventing </w:t>
      </w:r>
      <w:proofErr w:type="spellStart"/>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VaD</w:t>
      </w:r>
      <w:proofErr w:type="spellEnd"/>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accordingly. (</w:t>
      </w:r>
      <w:proofErr w:type="spellStart"/>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Tzourio</w:t>
      </w:r>
      <w:proofErr w:type="spellEnd"/>
      <w:r w:rsidR="00A76BCE"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et al. 2003).</w:t>
      </w:r>
    </w:p>
    <w:p w14:paraId="1E6D55A5" w14:textId="57F7A493" w:rsidR="00A76BCE" w:rsidRPr="00C23A56" w:rsidRDefault="00A76BCE" w:rsidP="0042766B">
      <w:pPr>
        <w:spacing w:line="360" w:lineRule="auto"/>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Metabolic Syndrome (Mets):</w:t>
      </w:r>
    </w:p>
    <w:p w14:paraId="527188F2" w14:textId="0CF43B07" w:rsidR="00A76BCE" w:rsidRPr="00C23A56" w:rsidRDefault="00A76BCE"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can be defined as multimorbidity </w:t>
      </w:r>
      <w:r w:rsidR="006A68F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where </w:t>
      </w: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who suffer from </w:t>
      </w:r>
      <w:r w:rsidR="00EB4C1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multiple conditions such as cardiovascular threat elements that include obesity, high blood pressure, and cholesterol (HDL) if not properly treated in a timely manner can cause significant damage to a person cognitively for dementia and condition deepening. (</w:t>
      </w:r>
      <w:proofErr w:type="spellStart"/>
      <w:r w:rsidR="00EB4C1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Solfrizzi</w:t>
      </w:r>
      <w:proofErr w:type="spellEnd"/>
      <w:r w:rsidR="00EB4C1A"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2011).</w:t>
      </w:r>
    </w:p>
    <w:p w14:paraId="607674B6" w14:textId="1C5A9B65" w:rsidR="00C13608" w:rsidRPr="00C23A56" w:rsidRDefault="00C13608" w:rsidP="0042766B">
      <w:pPr>
        <w:spacing w:line="360" w:lineRule="auto"/>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Evaluation of Cognitive dysfunction:</w:t>
      </w:r>
    </w:p>
    <w:p w14:paraId="5B0841DD" w14:textId="61D60065" w:rsidR="00C13608" w:rsidRPr="00C23A56" w:rsidRDefault="005C012B"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w:t>
      </w:r>
      <w:r w:rsidR="00C13608"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BA3D47"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(Venkat et al, 2015) </w:t>
      </w:r>
      <w:r w:rsidR="00C13608"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below </w:t>
      </w:r>
      <w:r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outlines</w:t>
      </w:r>
      <w:r w:rsidR="00C13608" w:rsidRPr="00C23A56">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numerous elements impacting cognitive decline in vascular dementia patients.</w:t>
      </w:r>
    </w:p>
    <w:p w14:paraId="1234B696" w14:textId="77777777" w:rsidR="005C012B" w:rsidRPr="00C23A56" w:rsidRDefault="005C012B"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2A32AA" w14:textId="77777777" w:rsidR="00A76BCE" w:rsidRPr="00C23A56" w:rsidRDefault="00A76BCE" w:rsidP="0042766B">
      <w:pPr>
        <w:spacing w:line="36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85BE11" w14:textId="1E2CE8F3" w:rsidR="00617B3E" w:rsidRPr="00C23A56" w:rsidRDefault="005C012B" w:rsidP="0042766B">
      <w:pPr>
        <w:spacing w:line="360" w:lineRule="auto"/>
        <w:rPr>
          <w:rFonts w:ascii="Arial" w:hAnsi="Arial" w:cs="Arial"/>
          <w:b/>
          <w:bCs/>
        </w:rPr>
      </w:pPr>
      <w:r w:rsidRPr="00C23A56">
        <w:rPr>
          <w:rFonts w:ascii="Arial" w:hAnsi="Arial" w:cs="Arial"/>
          <w:noProof/>
        </w:rPr>
        <w:drawing>
          <wp:inline distT="0" distB="0" distL="0" distR="0" wp14:anchorId="11130BEC" wp14:editId="21F46D88">
            <wp:extent cx="5731510" cy="362449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24498"/>
                    </a:xfrm>
                    <a:prstGeom prst="rect">
                      <a:avLst/>
                    </a:prstGeom>
                    <a:noFill/>
                    <a:ln>
                      <a:noFill/>
                    </a:ln>
                  </pic:spPr>
                </pic:pic>
              </a:graphicData>
            </a:graphic>
          </wp:inline>
        </w:drawing>
      </w:r>
    </w:p>
    <w:p w14:paraId="3BF16887" w14:textId="5E14CAC2" w:rsidR="0021405E" w:rsidRPr="00C23A56" w:rsidRDefault="0021405E" w:rsidP="0042766B">
      <w:pPr>
        <w:spacing w:line="360" w:lineRule="auto"/>
        <w:rPr>
          <w:rFonts w:ascii="Arial" w:hAnsi="Arial" w:cs="Arial"/>
        </w:rPr>
      </w:pPr>
      <w:r w:rsidRPr="00C23A56">
        <w:rPr>
          <w:rFonts w:ascii="Arial" w:hAnsi="Arial" w:cs="Arial"/>
        </w:rPr>
        <w:t>And elaborated as ICD-10 (10</w:t>
      </w:r>
      <w:r w:rsidRPr="00C23A56">
        <w:rPr>
          <w:rFonts w:ascii="Arial" w:hAnsi="Arial" w:cs="Arial"/>
          <w:vertAlign w:val="superscript"/>
        </w:rPr>
        <w:t>th</w:t>
      </w:r>
      <w:r w:rsidRPr="00C23A56">
        <w:rPr>
          <w:rFonts w:ascii="Arial" w:hAnsi="Arial" w:cs="Arial"/>
        </w:rPr>
        <w:t xml:space="preserve"> revision of the international classification of diseases) along with DSM-IV (Diagnostics &amp; Statistical manual of mental disorders, 4</w:t>
      </w:r>
      <w:r w:rsidRPr="00C23A56">
        <w:rPr>
          <w:rFonts w:ascii="Arial" w:hAnsi="Arial" w:cs="Arial"/>
          <w:vertAlign w:val="superscript"/>
        </w:rPr>
        <w:t>th</w:t>
      </w:r>
      <w:r w:rsidRPr="00C23A56">
        <w:rPr>
          <w:rFonts w:ascii="Arial" w:hAnsi="Arial" w:cs="Arial"/>
        </w:rPr>
        <w:t xml:space="preserve"> EDT.) with ADDTC (Alzheimer’s Disease Diagnostics &amp; Treatment Centre). (Lee AY, 2011). and (Wetterling et al, 1996).</w:t>
      </w:r>
    </w:p>
    <w:p w14:paraId="4B8691A6" w14:textId="77777777" w:rsidR="00617B3E" w:rsidRPr="00C23A56" w:rsidRDefault="00617B3E" w:rsidP="0042766B">
      <w:pPr>
        <w:spacing w:line="360" w:lineRule="auto"/>
        <w:rPr>
          <w:rFonts w:ascii="Arial" w:hAnsi="Arial" w:cs="Arial"/>
          <w:b/>
          <w:bCs/>
        </w:rPr>
      </w:pPr>
    </w:p>
    <w:p w14:paraId="52C096E4" w14:textId="4169910E" w:rsidR="00471C9C" w:rsidRPr="00C23A56" w:rsidRDefault="00471C9C" w:rsidP="0042766B">
      <w:pPr>
        <w:spacing w:line="360" w:lineRule="auto"/>
        <w:rPr>
          <w:rFonts w:ascii="Arial" w:hAnsi="Arial" w:cs="Arial"/>
          <w:b/>
          <w:bCs/>
          <w:color w:val="FF0000"/>
        </w:rPr>
      </w:pPr>
    </w:p>
    <w:p w14:paraId="09EE92F7" w14:textId="5E981F2E" w:rsidR="00471C9C" w:rsidRPr="00C23A56" w:rsidRDefault="00083AA3" w:rsidP="0042766B">
      <w:pPr>
        <w:spacing w:line="360" w:lineRule="auto"/>
        <w:rPr>
          <w:rFonts w:ascii="Arial" w:hAnsi="Arial" w:cs="Arial"/>
          <w:b/>
          <w:bCs/>
          <w:u w:val="single"/>
        </w:rPr>
      </w:pPr>
      <w:r w:rsidRPr="00C23A56">
        <w:rPr>
          <w:rFonts w:ascii="Arial" w:hAnsi="Arial" w:cs="Arial"/>
          <w:b/>
          <w:bCs/>
          <w:u w:val="single"/>
        </w:rPr>
        <w:t>Symptoms/signs</w:t>
      </w:r>
      <w:r w:rsidR="002B5ACD" w:rsidRPr="00C23A56">
        <w:rPr>
          <w:rFonts w:ascii="Arial" w:hAnsi="Arial" w:cs="Arial"/>
          <w:b/>
          <w:bCs/>
          <w:u w:val="single"/>
        </w:rPr>
        <w:t>:</w:t>
      </w:r>
    </w:p>
    <w:p w14:paraId="0CF109F2" w14:textId="29D81116" w:rsidR="002B5ACD" w:rsidRPr="00C23A56" w:rsidRDefault="002B5ACD" w:rsidP="0042766B">
      <w:pPr>
        <w:spacing w:line="360" w:lineRule="auto"/>
        <w:rPr>
          <w:rFonts w:ascii="Arial" w:hAnsi="Arial" w:cs="Arial"/>
        </w:rPr>
      </w:pPr>
      <w:r w:rsidRPr="00C23A56">
        <w:rPr>
          <w:rFonts w:ascii="Arial" w:hAnsi="Arial" w:cs="Arial"/>
        </w:rPr>
        <w:t>These can be a confused state of mind, communication obstacles, memory issues, lack of speech, problems with mobility and balance, mood swings</w:t>
      </w:r>
      <w:r w:rsidR="006A68FA" w:rsidRPr="00C23A56">
        <w:rPr>
          <w:rFonts w:ascii="Arial" w:hAnsi="Arial" w:cs="Arial"/>
        </w:rPr>
        <w:t>,</w:t>
      </w:r>
      <w:r w:rsidRPr="00C23A56">
        <w:rPr>
          <w:rFonts w:ascii="Arial" w:hAnsi="Arial" w:cs="Arial"/>
        </w:rPr>
        <w:t xml:space="preserve"> personality disorders</w:t>
      </w:r>
      <w:r w:rsidR="006A68FA" w:rsidRPr="00C23A56">
        <w:rPr>
          <w:rFonts w:ascii="Arial" w:hAnsi="Arial" w:cs="Arial"/>
        </w:rPr>
        <w:t xml:space="preserve"> and </w:t>
      </w:r>
      <w:r w:rsidRPr="00C23A56">
        <w:rPr>
          <w:rFonts w:ascii="Arial" w:hAnsi="Arial" w:cs="Arial"/>
        </w:rPr>
        <w:t>cognitive decline. (Being Patient,2022).</w:t>
      </w:r>
    </w:p>
    <w:p w14:paraId="6114512E" w14:textId="0F66016C" w:rsidR="00BF05CD" w:rsidRPr="00C23A56" w:rsidRDefault="00BF05CD" w:rsidP="0042766B">
      <w:pPr>
        <w:spacing w:line="360" w:lineRule="auto"/>
        <w:rPr>
          <w:rFonts w:ascii="Arial" w:hAnsi="Arial" w:cs="Arial"/>
        </w:rPr>
      </w:pPr>
      <w:r w:rsidRPr="00C23A56">
        <w:rPr>
          <w:rFonts w:ascii="Arial" w:hAnsi="Arial" w:cs="Arial"/>
        </w:rPr>
        <w:lastRenderedPageBreak/>
        <w:t>Alongside, the commencement can either be sudden or gradual in progression. It gets worse over time but a certain approach to treatment can slow the ailment.</w:t>
      </w:r>
    </w:p>
    <w:p w14:paraId="57514B2C" w14:textId="18CA9213" w:rsidR="00BF05CD" w:rsidRPr="00C23A56" w:rsidRDefault="00BF05CD" w:rsidP="0042766B">
      <w:pPr>
        <w:spacing w:line="360" w:lineRule="auto"/>
        <w:rPr>
          <w:rFonts w:ascii="Arial" w:hAnsi="Arial" w:cs="Arial"/>
        </w:rPr>
      </w:pPr>
      <w:r w:rsidRPr="00C23A56">
        <w:rPr>
          <w:rFonts w:ascii="Arial" w:hAnsi="Arial" w:cs="Arial"/>
        </w:rPr>
        <w:t>Initial signs can be concluded as:</w:t>
      </w:r>
    </w:p>
    <w:p w14:paraId="2E52A571" w14:textId="5FE41DB5" w:rsidR="00BF05CD" w:rsidRPr="00C23A56" w:rsidRDefault="00BF05CD" w:rsidP="0042766B">
      <w:pPr>
        <w:pStyle w:val="ListParagraph"/>
        <w:numPr>
          <w:ilvl w:val="0"/>
          <w:numId w:val="2"/>
        </w:numPr>
        <w:spacing w:line="360" w:lineRule="auto"/>
        <w:rPr>
          <w:rFonts w:ascii="Arial" w:hAnsi="Arial" w:cs="Arial"/>
        </w:rPr>
      </w:pPr>
      <w:r w:rsidRPr="00C23A56">
        <w:rPr>
          <w:rFonts w:ascii="Arial" w:hAnsi="Arial" w:cs="Arial"/>
        </w:rPr>
        <w:t>Slower thought process</w:t>
      </w:r>
    </w:p>
    <w:p w14:paraId="4D547FD2" w14:textId="0E56E6F1" w:rsidR="00BF05CD" w:rsidRPr="00C23A56" w:rsidRDefault="00BF05CD" w:rsidP="0042766B">
      <w:pPr>
        <w:pStyle w:val="ListParagraph"/>
        <w:numPr>
          <w:ilvl w:val="0"/>
          <w:numId w:val="2"/>
        </w:numPr>
        <w:spacing w:line="360" w:lineRule="auto"/>
        <w:rPr>
          <w:rFonts w:ascii="Arial" w:hAnsi="Arial" w:cs="Arial"/>
        </w:rPr>
      </w:pPr>
      <w:r w:rsidRPr="00C23A56">
        <w:rPr>
          <w:rFonts w:ascii="Arial" w:hAnsi="Arial" w:cs="Arial"/>
        </w:rPr>
        <w:t xml:space="preserve">Unable to make any commitment of planning </w:t>
      </w:r>
    </w:p>
    <w:p w14:paraId="50D93FA6" w14:textId="051B1BC9" w:rsidR="00BF05CD" w:rsidRPr="00C23A56" w:rsidRDefault="00BF05CD" w:rsidP="0042766B">
      <w:pPr>
        <w:pStyle w:val="ListParagraph"/>
        <w:numPr>
          <w:ilvl w:val="0"/>
          <w:numId w:val="2"/>
        </w:numPr>
        <w:spacing w:line="360" w:lineRule="auto"/>
        <w:rPr>
          <w:rFonts w:ascii="Arial" w:hAnsi="Arial" w:cs="Arial"/>
        </w:rPr>
      </w:pPr>
      <w:r w:rsidRPr="00C23A56">
        <w:rPr>
          <w:rFonts w:ascii="Arial" w:hAnsi="Arial" w:cs="Arial"/>
        </w:rPr>
        <w:t>Lack of understanding</w:t>
      </w:r>
    </w:p>
    <w:p w14:paraId="7C05A4F0" w14:textId="1CA906E6" w:rsidR="00BF05CD" w:rsidRPr="00C23A56" w:rsidRDefault="00BF05CD" w:rsidP="0042766B">
      <w:pPr>
        <w:pStyle w:val="ListParagraph"/>
        <w:numPr>
          <w:ilvl w:val="0"/>
          <w:numId w:val="2"/>
        </w:numPr>
        <w:spacing w:line="360" w:lineRule="auto"/>
        <w:rPr>
          <w:rFonts w:ascii="Arial" w:hAnsi="Arial" w:cs="Arial"/>
        </w:rPr>
      </w:pPr>
      <w:r w:rsidRPr="00C23A56">
        <w:rPr>
          <w:rFonts w:ascii="Arial" w:hAnsi="Arial" w:cs="Arial"/>
        </w:rPr>
        <w:t>Concentration issues</w:t>
      </w:r>
    </w:p>
    <w:p w14:paraId="1B7A579C" w14:textId="2AE61F2E" w:rsidR="00BF05CD" w:rsidRPr="00C23A56" w:rsidRDefault="00BF05CD" w:rsidP="0042766B">
      <w:pPr>
        <w:pStyle w:val="ListParagraph"/>
        <w:numPr>
          <w:ilvl w:val="0"/>
          <w:numId w:val="2"/>
        </w:numPr>
        <w:spacing w:line="360" w:lineRule="auto"/>
        <w:rPr>
          <w:rFonts w:ascii="Arial" w:hAnsi="Arial" w:cs="Arial"/>
        </w:rPr>
      </w:pPr>
      <w:r w:rsidRPr="00C23A56">
        <w:rPr>
          <w:rFonts w:ascii="Arial" w:hAnsi="Arial" w:cs="Arial"/>
        </w:rPr>
        <w:t>Obstacles with memory and speech.</w:t>
      </w:r>
    </w:p>
    <w:p w14:paraId="5946FAA8" w14:textId="75537B62" w:rsidR="00BF05CD" w:rsidRPr="00C23A56" w:rsidRDefault="00BF05CD" w:rsidP="0042766B">
      <w:pPr>
        <w:spacing w:line="360" w:lineRule="auto"/>
        <w:rPr>
          <w:rFonts w:ascii="Arial" w:hAnsi="Arial" w:cs="Arial"/>
        </w:rPr>
      </w:pPr>
      <w:r w:rsidRPr="00C23A56">
        <w:rPr>
          <w:rFonts w:ascii="Arial" w:hAnsi="Arial" w:cs="Arial"/>
        </w:rPr>
        <w:t xml:space="preserve">Initially, these issues hardly are perceptible or misguided for another condition as depression. Indications point out that some </w:t>
      </w:r>
      <w:r w:rsidR="00351C2E" w:rsidRPr="00C23A56">
        <w:rPr>
          <w:rFonts w:ascii="Arial" w:hAnsi="Arial" w:cs="Arial"/>
        </w:rPr>
        <w:t>damage</w:t>
      </w:r>
      <w:r w:rsidRPr="00C23A56">
        <w:rPr>
          <w:rFonts w:ascii="Arial" w:hAnsi="Arial" w:cs="Arial"/>
        </w:rPr>
        <w:t xml:space="preserve"> already occurred and </w:t>
      </w:r>
      <w:r w:rsidR="00351C2E" w:rsidRPr="00C23A56">
        <w:rPr>
          <w:rFonts w:ascii="Arial" w:hAnsi="Arial" w:cs="Arial"/>
        </w:rPr>
        <w:t>that</w:t>
      </w:r>
      <w:r w:rsidRPr="00C23A56">
        <w:rPr>
          <w:rFonts w:ascii="Arial" w:hAnsi="Arial" w:cs="Arial"/>
        </w:rPr>
        <w:t xml:space="preserve"> therapy will be needed.</w:t>
      </w:r>
    </w:p>
    <w:p w14:paraId="26F9B8FA" w14:textId="2F83F940" w:rsidR="00BF05CD" w:rsidRPr="00C23A56" w:rsidRDefault="00BF05CD" w:rsidP="0042766B">
      <w:pPr>
        <w:spacing w:line="360" w:lineRule="auto"/>
        <w:rPr>
          <w:rFonts w:ascii="Arial" w:hAnsi="Arial" w:cs="Arial"/>
        </w:rPr>
      </w:pPr>
      <w:r w:rsidRPr="00C23A56">
        <w:rPr>
          <w:rFonts w:ascii="Arial" w:hAnsi="Arial" w:cs="Arial"/>
        </w:rPr>
        <w:t>Later on, in time the progression becomes severe either occurring gradual</w:t>
      </w:r>
      <w:r w:rsidR="00351C2E" w:rsidRPr="00C23A56">
        <w:rPr>
          <w:rFonts w:ascii="Arial" w:hAnsi="Arial" w:cs="Arial"/>
        </w:rPr>
        <w:t>ly</w:t>
      </w:r>
      <w:r w:rsidRPr="00C23A56">
        <w:rPr>
          <w:rFonts w:ascii="Arial" w:hAnsi="Arial" w:cs="Arial"/>
        </w:rPr>
        <w:t xml:space="preserve"> or unexpectedly, This</w:t>
      </w:r>
      <w:r w:rsidR="00351C2E" w:rsidRPr="00C23A56">
        <w:rPr>
          <w:rFonts w:ascii="Arial" w:hAnsi="Arial" w:cs="Arial"/>
        </w:rPr>
        <w:t>,</w:t>
      </w:r>
      <w:r w:rsidRPr="00C23A56">
        <w:rPr>
          <w:rFonts w:ascii="Arial" w:hAnsi="Arial" w:cs="Arial"/>
        </w:rPr>
        <w:t xml:space="preserve"> purely </w:t>
      </w:r>
      <w:r w:rsidR="00351C2E" w:rsidRPr="00C23A56">
        <w:rPr>
          <w:rFonts w:ascii="Arial" w:hAnsi="Arial" w:cs="Arial"/>
        </w:rPr>
        <w:t>relies</w:t>
      </w:r>
      <w:r w:rsidRPr="00C23A56">
        <w:rPr>
          <w:rFonts w:ascii="Arial" w:hAnsi="Arial" w:cs="Arial"/>
        </w:rPr>
        <w:t xml:space="preserve"> on the part of the </w:t>
      </w:r>
      <w:r w:rsidR="00351C2E" w:rsidRPr="00C23A56">
        <w:rPr>
          <w:rFonts w:ascii="Arial" w:hAnsi="Arial" w:cs="Arial"/>
        </w:rPr>
        <w:t>brain that is impacted on. These signs are;</w:t>
      </w:r>
    </w:p>
    <w:p w14:paraId="74FDC6C4" w14:textId="406F697C"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Sluggish thinking process</w:t>
      </w:r>
    </w:p>
    <w:p w14:paraId="0D2E95FD" w14:textId="365B57EC"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Confused or disorientation of the mind</w:t>
      </w:r>
    </w:p>
    <w:p w14:paraId="6948D51E" w14:textId="28ECC932"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Lack of memory span or concentration</w:t>
      </w:r>
    </w:p>
    <w:p w14:paraId="1EEF4494" w14:textId="20DD3196"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Unable to find the right vocabulary</w:t>
      </w:r>
    </w:p>
    <w:p w14:paraId="2BC217A8" w14:textId="48ACB1B8"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Insufficient willingness and depression</w:t>
      </w:r>
    </w:p>
    <w:p w14:paraId="242AC29A" w14:textId="5FFDA2F9"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Falls, inability to walk or balance</w:t>
      </w:r>
    </w:p>
    <w:p w14:paraId="206226EA" w14:textId="0E43A17D"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Being incontinence</w:t>
      </w:r>
    </w:p>
    <w:p w14:paraId="5396E6A4" w14:textId="2AA2293F" w:rsidR="00351C2E" w:rsidRPr="00C23A56" w:rsidRDefault="00351C2E" w:rsidP="0042766B">
      <w:pPr>
        <w:pStyle w:val="ListParagraph"/>
        <w:numPr>
          <w:ilvl w:val="0"/>
          <w:numId w:val="3"/>
        </w:numPr>
        <w:spacing w:line="360" w:lineRule="auto"/>
        <w:rPr>
          <w:rFonts w:ascii="Arial" w:hAnsi="Arial" w:cs="Arial"/>
        </w:rPr>
      </w:pPr>
      <w:r w:rsidRPr="00C23A56">
        <w:rPr>
          <w:rFonts w:ascii="Arial" w:hAnsi="Arial" w:cs="Arial"/>
        </w:rPr>
        <w:t>Unable to do daily tasks. (NHS, 2020).</w:t>
      </w:r>
    </w:p>
    <w:p w14:paraId="088BBC2E" w14:textId="77777777" w:rsidR="00351C2E" w:rsidRPr="00C23A56" w:rsidRDefault="00351C2E" w:rsidP="0042766B">
      <w:pPr>
        <w:spacing w:line="360" w:lineRule="auto"/>
        <w:rPr>
          <w:rFonts w:ascii="Arial" w:hAnsi="Arial" w:cs="Arial"/>
        </w:rPr>
      </w:pPr>
    </w:p>
    <w:p w14:paraId="654766A7" w14:textId="77777777" w:rsidR="00BF05CD" w:rsidRPr="00C23A56" w:rsidRDefault="00BF05CD" w:rsidP="0042766B">
      <w:pPr>
        <w:spacing w:line="360" w:lineRule="auto"/>
        <w:rPr>
          <w:rFonts w:ascii="Arial" w:hAnsi="Arial" w:cs="Arial"/>
        </w:rPr>
      </w:pPr>
    </w:p>
    <w:p w14:paraId="60D17591" w14:textId="77777777" w:rsidR="002B5ACD" w:rsidRPr="00C23A56" w:rsidRDefault="002B5ACD" w:rsidP="0042766B">
      <w:pPr>
        <w:spacing w:line="360" w:lineRule="auto"/>
        <w:rPr>
          <w:rFonts w:ascii="Arial" w:hAnsi="Arial" w:cs="Arial"/>
        </w:rPr>
      </w:pPr>
    </w:p>
    <w:p w14:paraId="3B5EF220" w14:textId="77777777" w:rsidR="002B5ACD" w:rsidRPr="00C23A56" w:rsidRDefault="002B5ACD" w:rsidP="0042766B">
      <w:pPr>
        <w:spacing w:line="360" w:lineRule="auto"/>
        <w:rPr>
          <w:rFonts w:ascii="Arial" w:hAnsi="Arial" w:cs="Arial"/>
          <w:b/>
          <w:bCs/>
        </w:rPr>
      </w:pPr>
    </w:p>
    <w:p w14:paraId="57814BDE" w14:textId="1648740B" w:rsidR="00083AA3" w:rsidRPr="00C23A56" w:rsidRDefault="00083AA3" w:rsidP="0042766B">
      <w:pPr>
        <w:spacing w:line="360" w:lineRule="auto"/>
        <w:rPr>
          <w:rFonts w:ascii="Arial" w:hAnsi="Arial" w:cs="Arial"/>
        </w:rPr>
      </w:pPr>
    </w:p>
    <w:p w14:paraId="6F2A3C79" w14:textId="77777777" w:rsidR="00F90B1F" w:rsidRPr="00C23A56" w:rsidRDefault="00083AA3" w:rsidP="0042766B">
      <w:pPr>
        <w:spacing w:line="360" w:lineRule="auto"/>
        <w:rPr>
          <w:rFonts w:ascii="Arial" w:hAnsi="Arial" w:cs="Arial"/>
          <w:b/>
          <w:bCs/>
          <w:u w:val="single"/>
        </w:rPr>
      </w:pPr>
      <w:r w:rsidRPr="00C23A56">
        <w:rPr>
          <w:rFonts w:ascii="Arial" w:hAnsi="Arial" w:cs="Arial"/>
          <w:b/>
          <w:bCs/>
          <w:u w:val="single"/>
        </w:rPr>
        <w:t>Diagnosis</w:t>
      </w:r>
      <w:r w:rsidR="00F90B1F" w:rsidRPr="00C23A56">
        <w:rPr>
          <w:rFonts w:ascii="Arial" w:hAnsi="Arial" w:cs="Arial"/>
          <w:b/>
          <w:bCs/>
          <w:u w:val="single"/>
        </w:rPr>
        <w:t>;</w:t>
      </w:r>
    </w:p>
    <w:p w14:paraId="1351C66F" w14:textId="21585FA1" w:rsidR="00F90B1F" w:rsidRPr="00C23A56" w:rsidRDefault="00F90B1F" w:rsidP="0042766B">
      <w:pPr>
        <w:spacing w:line="360" w:lineRule="auto"/>
        <w:rPr>
          <w:rFonts w:ascii="Arial" w:hAnsi="Arial" w:cs="Arial"/>
        </w:rPr>
      </w:pPr>
      <w:r w:rsidRPr="00C23A56">
        <w:rPr>
          <w:rFonts w:ascii="Arial" w:hAnsi="Arial" w:cs="Arial"/>
        </w:rPr>
        <w:t>Multiple tests for vascular dementia include; Complete medical histories such as strokes &amp; high blood pressure</w:t>
      </w:r>
      <w:r w:rsidR="002040D4" w:rsidRPr="00C23A56">
        <w:rPr>
          <w:rFonts w:ascii="Arial" w:hAnsi="Arial" w:cs="Arial"/>
        </w:rPr>
        <w:t xml:space="preserve"> and high cholesterol alongside</w:t>
      </w:r>
      <w:r w:rsidRPr="00C23A56">
        <w:rPr>
          <w:rFonts w:ascii="Arial" w:hAnsi="Arial" w:cs="Arial"/>
        </w:rPr>
        <w:t xml:space="preserve"> evaluation of mental capabilities.</w:t>
      </w:r>
    </w:p>
    <w:p w14:paraId="43363CD5" w14:textId="77777777" w:rsidR="00F90B1F" w:rsidRPr="00C23A56" w:rsidRDefault="00F90B1F" w:rsidP="0042766B">
      <w:pPr>
        <w:spacing w:line="360" w:lineRule="auto"/>
        <w:rPr>
          <w:rFonts w:ascii="Arial" w:hAnsi="Arial" w:cs="Arial"/>
        </w:rPr>
      </w:pPr>
      <w:r w:rsidRPr="00C23A56">
        <w:rPr>
          <w:rFonts w:ascii="Arial" w:hAnsi="Arial" w:cs="Arial"/>
        </w:rPr>
        <w:t>Brain scans such as MRI &amp; CT will enable to detection of changes in the brain. NHS (2020).</w:t>
      </w:r>
    </w:p>
    <w:p w14:paraId="74988F27" w14:textId="64EFD8E0" w:rsidR="00083AA3" w:rsidRPr="00C23A56" w:rsidRDefault="00F90B1F" w:rsidP="0042766B">
      <w:pPr>
        <w:spacing w:line="360" w:lineRule="auto"/>
        <w:rPr>
          <w:rFonts w:ascii="Arial" w:hAnsi="Arial" w:cs="Arial"/>
        </w:rPr>
      </w:pPr>
      <w:r w:rsidRPr="00C23A56">
        <w:rPr>
          <w:rFonts w:ascii="Arial" w:hAnsi="Arial" w:cs="Arial"/>
        </w:rPr>
        <w:lastRenderedPageBreak/>
        <w:t>Blood &amp; urine samples eliminate the symptoms of thyroid, infection or other hormonal imbalances. (Stroke Association 2022).</w:t>
      </w:r>
    </w:p>
    <w:p w14:paraId="395DB824" w14:textId="77777777" w:rsidR="00F90B1F" w:rsidRPr="00C23A56" w:rsidRDefault="00F90B1F" w:rsidP="0042766B">
      <w:pPr>
        <w:spacing w:line="360" w:lineRule="auto"/>
        <w:rPr>
          <w:rFonts w:ascii="Arial" w:hAnsi="Arial" w:cs="Arial"/>
          <w:b/>
          <w:bCs/>
        </w:rPr>
      </w:pPr>
    </w:p>
    <w:p w14:paraId="06D58DF1" w14:textId="49B3047B" w:rsidR="00083AA3" w:rsidRPr="00C23A56" w:rsidRDefault="00083AA3" w:rsidP="0042766B">
      <w:pPr>
        <w:spacing w:line="360" w:lineRule="auto"/>
        <w:rPr>
          <w:rFonts w:ascii="Arial" w:hAnsi="Arial" w:cs="Arial"/>
          <w:b/>
          <w:bCs/>
        </w:rPr>
      </w:pPr>
    </w:p>
    <w:p w14:paraId="73BFC9C8" w14:textId="2A533FF3" w:rsidR="00083AA3" w:rsidRPr="00C23A56" w:rsidRDefault="00083AA3" w:rsidP="0042766B">
      <w:pPr>
        <w:spacing w:line="360" w:lineRule="auto"/>
        <w:rPr>
          <w:rFonts w:ascii="Arial" w:hAnsi="Arial" w:cs="Arial"/>
          <w:b/>
          <w:bCs/>
          <w:u w:val="single"/>
        </w:rPr>
      </w:pPr>
      <w:r w:rsidRPr="00C23A56">
        <w:rPr>
          <w:rFonts w:ascii="Arial" w:hAnsi="Arial" w:cs="Arial"/>
          <w:b/>
          <w:bCs/>
          <w:u w:val="single"/>
        </w:rPr>
        <w:t>Historical view and treatments for</w:t>
      </w:r>
      <w:r w:rsidR="00F90B1F" w:rsidRPr="00C23A56">
        <w:rPr>
          <w:rFonts w:ascii="Arial" w:hAnsi="Arial" w:cs="Arial"/>
          <w:b/>
          <w:bCs/>
          <w:u w:val="single"/>
        </w:rPr>
        <w:t>:</w:t>
      </w:r>
    </w:p>
    <w:p w14:paraId="56C91236" w14:textId="77777777" w:rsidR="00F90B1F" w:rsidRPr="00C23A56" w:rsidRDefault="00F90B1F" w:rsidP="0042766B">
      <w:pPr>
        <w:spacing w:line="360" w:lineRule="auto"/>
        <w:rPr>
          <w:rFonts w:ascii="Arial" w:hAnsi="Arial" w:cs="Arial"/>
        </w:rPr>
      </w:pPr>
    </w:p>
    <w:p w14:paraId="0FF28371" w14:textId="52D1EBD9" w:rsidR="00F90B1F" w:rsidRPr="00C23A56" w:rsidRDefault="00F90B1F" w:rsidP="0042766B">
      <w:pPr>
        <w:spacing w:line="360" w:lineRule="auto"/>
        <w:rPr>
          <w:rFonts w:ascii="Arial" w:hAnsi="Arial" w:cs="Arial"/>
        </w:rPr>
      </w:pPr>
      <w:r w:rsidRPr="00C23A56">
        <w:rPr>
          <w:rFonts w:ascii="Arial" w:hAnsi="Arial" w:cs="Arial"/>
        </w:rPr>
        <w:t>The cases were detected in 1672 and emphasised by Thomas Willis</w:t>
      </w:r>
      <w:r w:rsidR="00AF2D5A" w:rsidRPr="00C23A56">
        <w:rPr>
          <w:rFonts w:ascii="Arial" w:hAnsi="Arial" w:cs="Arial"/>
        </w:rPr>
        <w:t>. In this,</w:t>
      </w:r>
      <w:r w:rsidR="000D3558" w:rsidRPr="00C23A56">
        <w:rPr>
          <w:rFonts w:ascii="Arial" w:hAnsi="Arial" w:cs="Arial"/>
        </w:rPr>
        <w:t xml:space="preserve"> the first episode of </w:t>
      </w:r>
      <w:proofErr w:type="spellStart"/>
      <w:r w:rsidR="000D3558" w:rsidRPr="00C23A56">
        <w:rPr>
          <w:rFonts w:ascii="Arial" w:hAnsi="Arial" w:cs="Arial"/>
        </w:rPr>
        <w:t>VaD</w:t>
      </w:r>
      <w:proofErr w:type="spellEnd"/>
      <w:r w:rsidR="000D3558" w:rsidRPr="00C23A56">
        <w:rPr>
          <w:rFonts w:ascii="Arial" w:hAnsi="Arial" w:cs="Arial"/>
        </w:rPr>
        <w:t xml:space="preserve"> presented </w:t>
      </w:r>
      <w:r w:rsidR="00AF2D5A" w:rsidRPr="00C23A56">
        <w:rPr>
          <w:rFonts w:ascii="Arial" w:hAnsi="Arial" w:cs="Arial"/>
        </w:rPr>
        <w:t xml:space="preserve">with </w:t>
      </w:r>
      <w:r w:rsidR="000D3558" w:rsidRPr="00C23A56">
        <w:rPr>
          <w:rFonts w:ascii="Arial" w:hAnsi="Arial" w:cs="Arial"/>
        </w:rPr>
        <w:t xml:space="preserve">his book </w:t>
      </w:r>
      <w:r w:rsidR="005144ED" w:rsidRPr="00C23A56">
        <w:rPr>
          <w:rFonts w:ascii="Arial" w:hAnsi="Arial" w:cs="Arial"/>
        </w:rPr>
        <w:t xml:space="preserve">called stroke </w:t>
      </w:r>
      <w:r w:rsidR="0043103C" w:rsidRPr="00C23A56">
        <w:rPr>
          <w:rFonts w:ascii="Arial" w:hAnsi="Arial" w:cs="Arial"/>
        </w:rPr>
        <w:t>emphasises</w:t>
      </w:r>
      <w:r w:rsidR="005144ED" w:rsidRPr="00C23A56">
        <w:rPr>
          <w:rFonts w:ascii="Arial" w:hAnsi="Arial" w:cs="Arial"/>
        </w:rPr>
        <w:t xml:space="preserve"> and separates mental retardation from dementia</w:t>
      </w:r>
      <w:r w:rsidR="00601299" w:rsidRPr="00C23A56">
        <w:rPr>
          <w:rFonts w:ascii="Arial" w:hAnsi="Arial" w:cs="Arial"/>
        </w:rPr>
        <w:t>.</w:t>
      </w:r>
      <w:r w:rsidR="005144ED" w:rsidRPr="00C23A56">
        <w:rPr>
          <w:rFonts w:ascii="Arial" w:hAnsi="Arial" w:cs="Arial"/>
        </w:rPr>
        <w:t xml:space="preserve"> </w:t>
      </w:r>
      <w:r w:rsidR="00601299" w:rsidRPr="00C23A56">
        <w:rPr>
          <w:rFonts w:ascii="Arial" w:hAnsi="Arial" w:cs="Arial"/>
        </w:rPr>
        <w:t>A</w:t>
      </w:r>
      <w:r w:rsidR="005144ED" w:rsidRPr="00C23A56">
        <w:rPr>
          <w:rFonts w:ascii="Arial" w:hAnsi="Arial" w:cs="Arial"/>
        </w:rPr>
        <w:t xml:space="preserve">nd he discovers different cases of dementia which is caused by </w:t>
      </w:r>
      <w:r w:rsidR="00AF2D5A" w:rsidRPr="00C23A56">
        <w:rPr>
          <w:rFonts w:ascii="Arial" w:hAnsi="Arial" w:cs="Arial"/>
        </w:rPr>
        <w:t>head injury</w:t>
      </w:r>
      <w:r w:rsidR="005144ED" w:rsidRPr="00C23A56">
        <w:rPr>
          <w:rFonts w:ascii="Arial" w:hAnsi="Arial" w:cs="Arial"/>
        </w:rPr>
        <w:t xml:space="preserve">, alcoholism, utilising drugs and </w:t>
      </w:r>
      <w:r w:rsidR="00AF2D5A" w:rsidRPr="00C23A56">
        <w:rPr>
          <w:rFonts w:ascii="Arial" w:hAnsi="Arial" w:cs="Arial"/>
        </w:rPr>
        <w:t>prolonged</w:t>
      </w:r>
      <w:r w:rsidR="005144ED" w:rsidRPr="00C23A56">
        <w:rPr>
          <w:rFonts w:ascii="Arial" w:hAnsi="Arial" w:cs="Arial"/>
        </w:rPr>
        <w:t xml:space="preserve"> </w:t>
      </w:r>
      <w:r w:rsidR="00AF2D5A" w:rsidRPr="00C23A56">
        <w:rPr>
          <w:rFonts w:ascii="Arial" w:hAnsi="Arial" w:cs="Arial"/>
        </w:rPr>
        <w:t>levels</w:t>
      </w:r>
      <w:r w:rsidR="005144ED" w:rsidRPr="00C23A56">
        <w:rPr>
          <w:rFonts w:ascii="Arial" w:hAnsi="Arial" w:cs="Arial"/>
        </w:rPr>
        <w:t xml:space="preserve"> of epilepsy. (Roman, </w:t>
      </w:r>
      <w:r w:rsidR="00ED1EC8" w:rsidRPr="00C23A56">
        <w:rPr>
          <w:rFonts w:ascii="Arial" w:hAnsi="Arial" w:cs="Arial"/>
        </w:rPr>
        <w:t>2003</w:t>
      </w:r>
      <w:r w:rsidR="005144ED" w:rsidRPr="00C23A56">
        <w:rPr>
          <w:rFonts w:ascii="Arial" w:hAnsi="Arial" w:cs="Arial"/>
        </w:rPr>
        <w:t>).</w:t>
      </w:r>
    </w:p>
    <w:p w14:paraId="65A9364D" w14:textId="14354BE3" w:rsidR="00F90B1F" w:rsidRPr="00C23A56" w:rsidRDefault="00F90B1F" w:rsidP="0042766B">
      <w:pPr>
        <w:spacing w:line="360" w:lineRule="auto"/>
        <w:rPr>
          <w:rFonts w:ascii="Arial" w:hAnsi="Arial" w:cs="Arial"/>
        </w:rPr>
      </w:pPr>
      <w:r w:rsidRPr="00C23A56">
        <w:rPr>
          <w:rFonts w:ascii="Arial" w:hAnsi="Arial" w:cs="Arial"/>
        </w:rPr>
        <w:t>In the 18th &amp; 19th centuries, it is diagnosed as “brain congestion” due to high blood pressure caused by the condition when left untreated.</w:t>
      </w:r>
    </w:p>
    <w:p w14:paraId="20109993" w14:textId="598535EB" w:rsidR="00F90B1F" w:rsidRPr="00C23A56" w:rsidRDefault="00F90B1F" w:rsidP="0042766B">
      <w:pPr>
        <w:spacing w:line="360" w:lineRule="auto"/>
        <w:rPr>
          <w:rFonts w:ascii="Arial" w:hAnsi="Arial" w:cs="Arial"/>
        </w:rPr>
      </w:pPr>
      <w:r w:rsidRPr="00C23A56">
        <w:rPr>
          <w:rFonts w:ascii="Arial" w:hAnsi="Arial" w:cs="Arial"/>
        </w:rPr>
        <w:t>Bloodletting was the treatment method utilized widely. In 1894 Otto Binswanger &amp; Alois Alzheimer first divided vascular dementia from venereal diseases. (STD).</w:t>
      </w:r>
    </w:p>
    <w:p w14:paraId="3A510F3C" w14:textId="5BAD1296" w:rsidR="00F90B1F" w:rsidRPr="00C23A56" w:rsidRDefault="00F90B1F" w:rsidP="0042766B">
      <w:pPr>
        <w:spacing w:line="360" w:lineRule="auto"/>
        <w:rPr>
          <w:rFonts w:ascii="Arial" w:hAnsi="Arial" w:cs="Arial"/>
        </w:rPr>
      </w:pPr>
      <w:r w:rsidRPr="00C23A56">
        <w:rPr>
          <w:rFonts w:ascii="Arial" w:hAnsi="Arial" w:cs="Arial"/>
        </w:rPr>
        <w:t xml:space="preserve">In 1960, </w:t>
      </w:r>
      <w:r w:rsidR="00E60D19" w:rsidRPr="00C23A56">
        <w:rPr>
          <w:rFonts w:ascii="Arial" w:hAnsi="Arial" w:cs="Arial"/>
        </w:rPr>
        <w:t>ground</w:t>
      </w:r>
      <w:r w:rsidR="00E35EC2" w:rsidRPr="00C23A56">
        <w:rPr>
          <w:rFonts w:ascii="Arial" w:hAnsi="Arial" w:cs="Arial"/>
        </w:rPr>
        <w:t>-</w:t>
      </w:r>
      <w:r w:rsidR="00E60D19" w:rsidRPr="00C23A56">
        <w:rPr>
          <w:rFonts w:ascii="Arial" w:hAnsi="Arial" w:cs="Arial"/>
        </w:rPr>
        <w:t>breaking</w:t>
      </w:r>
      <w:r w:rsidRPr="00C23A56">
        <w:rPr>
          <w:rFonts w:ascii="Arial" w:hAnsi="Arial" w:cs="Arial"/>
        </w:rPr>
        <w:t xml:space="preserve"> studies began at New Castle school in England leading to the new modern age of vascular dementia. </w:t>
      </w:r>
      <w:r w:rsidR="00E60D19" w:rsidRPr="00C23A56">
        <w:rPr>
          <w:rFonts w:ascii="Arial" w:hAnsi="Arial" w:cs="Arial"/>
        </w:rPr>
        <w:t>(</w:t>
      </w:r>
      <w:r w:rsidRPr="00C23A56">
        <w:rPr>
          <w:rFonts w:ascii="Arial" w:hAnsi="Arial" w:cs="Arial"/>
        </w:rPr>
        <w:t>Roman,2003)</w:t>
      </w:r>
      <w:r w:rsidR="00E60D19" w:rsidRPr="00C23A56">
        <w:rPr>
          <w:rFonts w:ascii="Arial" w:hAnsi="Arial" w:cs="Arial"/>
        </w:rPr>
        <w:t>.</w:t>
      </w:r>
    </w:p>
    <w:p w14:paraId="19AEFD81" w14:textId="77777777" w:rsidR="00601299" w:rsidRPr="00C23A56" w:rsidRDefault="00601299" w:rsidP="0042766B">
      <w:pPr>
        <w:spacing w:line="360" w:lineRule="auto"/>
        <w:rPr>
          <w:rFonts w:ascii="Arial" w:hAnsi="Arial" w:cs="Arial"/>
        </w:rPr>
      </w:pPr>
    </w:p>
    <w:p w14:paraId="7C3E6EFB" w14:textId="02348621" w:rsidR="00083AA3" w:rsidRPr="00C23A56" w:rsidRDefault="00083AA3" w:rsidP="0042766B">
      <w:pPr>
        <w:spacing w:line="360" w:lineRule="auto"/>
        <w:rPr>
          <w:rFonts w:ascii="Arial" w:hAnsi="Arial" w:cs="Arial"/>
          <w:b/>
          <w:bCs/>
          <w:u w:val="single"/>
        </w:rPr>
      </w:pPr>
    </w:p>
    <w:p w14:paraId="340A45AE" w14:textId="657D854F" w:rsidR="00083AA3" w:rsidRPr="00C23A56" w:rsidRDefault="00083AA3" w:rsidP="0042766B">
      <w:pPr>
        <w:spacing w:line="360" w:lineRule="auto"/>
        <w:rPr>
          <w:rFonts w:ascii="Arial" w:hAnsi="Arial" w:cs="Arial"/>
          <w:b/>
          <w:bCs/>
          <w:u w:val="single"/>
        </w:rPr>
      </w:pPr>
      <w:r w:rsidRPr="00C23A56">
        <w:rPr>
          <w:rFonts w:ascii="Arial" w:hAnsi="Arial" w:cs="Arial"/>
          <w:b/>
          <w:bCs/>
          <w:u w:val="single"/>
        </w:rPr>
        <w:t>Current treatments</w:t>
      </w:r>
      <w:r w:rsidR="00C23A56" w:rsidRPr="00C23A56">
        <w:rPr>
          <w:rFonts w:ascii="Arial" w:hAnsi="Arial" w:cs="Arial"/>
          <w:b/>
          <w:bCs/>
          <w:u w:val="single"/>
        </w:rPr>
        <w:t>:</w:t>
      </w:r>
    </w:p>
    <w:p w14:paraId="1FEE7EC3" w14:textId="60BF181E" w:rsidR="00F90B1F" w:rsidRPr="00C23A56" w:rsidRDefault="00F90B1F" w:rsidP="0042766B">
      <w:pPr>
        <w:spacing w:line="360" w:lineRule="auto"/>
        <w:rPr>
          <w:rFonts w:ascii="Arial" w:hAnsi="Arial" w:cs="Arial"/>
        </w:rPr>
      </w:pPr>
      <w:r w:rsidRPr="00C23A56">
        <w:rPr>
          <w:rFonts w:ascii="Arial" w:hAnsi="Arial" w:cs="Arial"/>
        </w:rPr>
        <w:t>Unfortunately, there is no cure for this medical condition or a path to alter the destruction already caused to the brain. (NICE,2022).</w:t>
      </w:r>
    </w:p>
    <w:p w14:paraId="7D863ECC" w14:textId="2C205BDA" w:rsidR="00F55B6E" w:rsidRPr="00C23A56" w:rsidRDefault="00F55B6E" w:rsidP="0042766B">
      <w:pPr>
        <w:spacing w:line="360" w:lineRule="auto"/>
        <w:rPr>
          <w:rFonts w:ascii="Arial" w:hAnsi="Arial" w:cs="Arial"/>
        </w:rPr>
      </w:pPr>
      <w:r w:rsidRPr="00C23A56">
        <w:rPr>
          <w:rFonts w:ascii="Arial" w:hAnsi="Arial" w:cs="Arial"/>
        </w:rPr>
        <w:t>Before the therapy begins the current and future health and social care involvements need to be evaluated. Support of independent living, empowerment and personalised care of assistance whether the care at home or in care homes alongside financial supportive assistance. (NHS, 2020).</w:t>
      </w:r>
    </w:p>
    <w:p w14:paraId="1D8DFA73" w14:textId="77777777" w:rsidR="00E60D19" w:rsidRPr="00C23A56" w:rsidRDefault="00F90B1F" w:rsidP="0042766B">
      <w:pPr>
        <w:spacing w:line="360" w:lineRule="auto"/>
        <w:rPr>
          <w:rFonts w:ascii="Arial" w:hAnsi="Arial" w:cs="Arial"/>
        </w:rPr>
      </w:pPr>
      <w:r w:rsidRPr="00C23A56">
        <w:rPr>
          <w:rFonts w:ascii="Arial" w:hAnsi="Arial" w:cs="Arial"/>
        </w:rPr>
        <w:t>Preventing further impairment of the brain in individuals with vascular dementia may stabilise its progression. (NHS,2020).</w:t>
      </w:r>
    </w:p>
    <w:p w14:paraId="003CBC82" w14:textId="7CE2C78C" w:rsidR="00E60D19" w:rsidRPr="00C23A56" w:rsidRDefault="00E35EC2" w:rsidP="0042766B">
      <w:pPr>
        <w:spacing w:line="360" w:lineRule="auto"/>
        <w:rPr>
          <w:rFonts w:ascii="Arial" w:hAnsi="Arial" w:cs="Arial"/>
        </w:rPr>
      </w:pPr>
      <w:r w:rsidRPr="00C23A56">
        <w:rPr>
          <w:rFonts w:ascii="Arial" w:hAnsi="Arial" w:cs="Arial"/>
        </w:rPr>
        <w:t>Therefore, l</w:t>
      </w:r>
      <w:r w:rsidR="00E60D19" w:rsidRPr="00C23A56">
        <w:rPr>
          <w:rFonts w:ascii="Arial" w:hAnsi="Arial" w:cs="Arial"/>
        </w:rPr>
        <w:t>ifestyle changes will support individuals medically to have more outcome-focused quality of life</w:t>
      </w:r>
      <w:r w:rsidRPr="00C23A56">
        <w:rPr>
          <w:rFonts w:ascii="Arial" w:hAnsi="Arial" w:cs="Arial"/>
        </w:rPr>
        <w:t xml:space="preserve"> along with</w:t>
      </w:r>
      <w:r w:rsidR="00E60D19" w:rsidRPr="00C23A56">
        <w:rPr>
          <w:rFonts w:ascii="Arial" w:hAnsi="Arial" w:cs="Arial"/>
        </w:rPr>
        <w:t xml:space="preserve"> </w:t>
      </w:r>
      <w:r w:rsidRPr="00C23A56">
        <w:rPr>
          <w:rFonts w:ascii="Arial" w:hAnsi="Arial" w:cs="Arial"/>
        </w:rPr>
        <w:t>h</w:t>
      </w:r>
      <w:r w:rsidR="00E60D19" w:rsidRPr="00C23A56">
        <w:rPr>
          <w:rFonts w:ascii="Arial" w:hAnsi="Arial" w:cs="Arial"/>
        </w:rPr>
        <w:t xml:space="preserve">ealthy nutrition and low salt intake </w:t>
      </w:r>
      <w:r w:rsidRPr="00C23A56">
        <w:rPr>
          <w:rFonts w:ascii="Arial" w:hAnsi="Arial" w:cs="Arial"/>
        </w:rPr>
        <w:t xml:space="preserve">to </w:t>
      </w:r>
      <w:r w:rsidR="00E60D19" w:rsidRPr="00C23A56">
        <w:rPr>
          <w:rFonts w:ascii="Arial" w:hAnsi="Arial" w:cs="Arial"/>
        </w:rPr>
        <w:t>stabilise high blood pressure w</w:t>
      </w:r>
      <w:r w:rsidRPr="00C23A56">
        <w:rPr>
          <w:rFonts w:ascii="Arial" w:hAnsi="Arial" w:cs="Arial"/>
        </w:rPr>
        <w:t>ill be</w:t>
      </w:r>
      <w:r w:rsidR="00E60D19" w:rsidRPr="00C23A56">
        <w:rPr>
          <w:rFonts w:ascii="Arial" w:hAnsi="Arial" w:cs="Arial"/>
        </w:rPr>
        <w:t xml:space="preserve"> fundamental.</w:t>
      </w:r>
    </w:p>
    <w:p w14:paraId="54BDFC86" w14:textId="57780CFE" w:rsidR="00E60D19" w:rsidRPr="00C23A56" w:rsidRDefault="00E60D19" w:rsidP="0042766B">
      <w:pPr>
        <w:spacing w:line="360" w:lineRule="auto"/>
        <w:rPr>
          <w:rFonts w:ascii="Arial" w:hAnsi="Arial" w:cs="Arial"/>
        </w:rPr>
      </w:pPr>
      <w:r w:rsidRPr="00C23A56">
        <w:rPr>
          <w:rFonts w:ascii="Arial" w:hAnsi="Arial" w:cs="Arial"/>
        </w:rPr>
        <w:lastRenderedPageBreak/>
        <w:t>Weight control, smoking cessation, reducing alcohol consumption, and being more active would make people benefit from a healthy lifestyle holistically.</w:t>
      </w:r>
    </w:p>
    <w:p w14:paraId="57B04A55" w14:textId="77777777" w:rsidR="008F4FF2" w:rsidRPr="00C23A56" w:rsidRDefault="00E60D19" w:rsidP="0042766B">
      <w:pPr>
        <w:spacing w:line="360" w:lineRule="auto"/>
        <w:rPr>
          <w:rFonts w:ascii="Arial" w:hAnsi="Arial" w:cs="Arial"/>
        </w:rPr>
      </w:pPr>
      <w:r w:rsidRPr="00C23A56">
        <w:rPr>
          <w:rFonts w:ascii="Arial" w:hAnsi="Arial" w:cs="Arial"/>
        </w:rPr>
        <w:t>Supported therapies</w:t>
      </w:r>
      <w:r w:rsidR="001D6B12" w:rsidRPr="00C23A56">
        <w:rPr>
          <w:rFonts w:ascii="Arial" w:hAnsi="Arial" w:cs="Arial"/>
        </w:rPr>
        <w:t xml:space="preserve"> such as </w:t>
      </w:r>
      <w:r w:rsidRPr="00C23A56">
        <w:rPr>
          <w:rFonts w:ascii="Arial" w:hAnsi="Arial" w:cs="Arial"/>
        </w:rPr>
        <w:t>O</w:t>
      </w:r>
      <w:r w:rsidR="001D6B12" w:rsidRPr="00C23A56">
        <w:rPr>
          <w:rFonts w:ascii="Arial" w:hAnsi="Arial" w:cs="Arial"/>
        </w:rPr>
        <w:t xml:space="preserve">ccupational therapy to find pragmatic solutions to getting </w:t>
      </w:r>
      <w:r w:rsidR="00070AFD" w:rsidRPr="00C23A56">
        <w:rPr>
          <w:rFonts w:ascii="Arial" w:hAnsi="Arial" w:cs="Arial"/>
        </w:rPr>
        <w:t>dressed</w:t>
      </w:r>
      <w:r w:rsidR="001D6B12" w:rsidRPr="00C23A56">
        <w:rPr>
          <w:rFonts w:ascii="Arial" w:hAnsi="Arial" w:cs="Arial"/>
        </w:rPr>
        <w:t xml:space="preserve"> or undressed</w:t>
      </w:r>
      <w:r w:rsidR="00070AFD" w:rsidRPr="00C23A56">
        <w:rPr>
          <w:rFonts w:ascii="Arial" w:hAnsi="Arial" w:cs="Arial"/>
        </w:rPr>
        <w:t>, altering necessary changes at home installing rails, bars, and holders</w:t>
      </w:r>
      <w:r w:rsidR="001D6B12" w:rsidRPr="00C23A56">
        <w:rPr>
          <w:rFonts w:ascii="Arial" w:hAnsi="Arial" w:cs="Arial"/>
        </w:rPr>
        <w:t xml:space="preserve"> </w:t>
      </w:r>
      <w:r w:rsidR="00070AFD" w:rsidRPr="00C23A56">
        <w:rPr>
          <w:rFonts w:ascii="Arial" w:hAnsi="Arial" w:cs="Arial"/>
        </w:rPr>
        <w:t>to ensure that the environment is safe and free from hazards (Well-lit).</w:t>
      </w:r>
      <w:r w:rsidRPr="00C23A56">
        <w:rPr>
          <w:rFonts w:ascii="Arial" w:hAnsi="Arial" w:cs="Arial"/>
        </w:rPr>
        <w:t>, speech &amp; language</w:t>
      </w:r>
      <w:r w:rsidR="00070AFD" w:rsidRPr="00C23A56">
        <w:rPr>
          <w:rFonts w:ascii="Arial" w:hAnsi="Arial" w:cs="Arial"/>
        </w:rPr>
        <w:t xml:space="preserve"> therapy to assist patients to communicate</w:t>
      </w:r>
      <w:r w:rsidRPr="00C23A56">
        <w:rPr>
          <w:rFonts w:ascii="Arial" w:hAnsi="Arial" w:cs="Arial"/>
        </w:rPr>
        <w:t>, physiotherapy</w:t>
      </w:r>
      <w:r w:rsidR="00070AFD" w:rsidRPr="00C23A56">
        <w:rPr>
          <w:rFonts w:ascii="Arial" w:hAnsi="Arial" w:cs="Arial"/>
        </w:rPr>
        <w:t xml:space="preserve"> with mobility issues</w:t>
      </w:r>
      <w:r w:rsidRPr="00C23A56">
        <w:rPr>
          <w:rFonts w:ascii="Arial" w:hAnsi="Arial" w:cs="Arial"/>
        </w:rPr>
        <w:t xml:space="preserve">, </w:t>
      </w:r>
      <w:r w:rsidR="001D6B12" w:rsidRPr="00C23A56">
        <w:rPr>
          <w:rFonts w:ascii="Arial" w:hAnsi="Arial" w:cs="Arial"/>
        </w:rPr>
        <w:t xml:space="preserve">and </w:t>
      </w:r>
      <w:r w:rsidRPr="00C23A56">
        <w:rPr>
          <w:rFonts w:ascii="Arial" w:hAnsi="Arial" w:cs="Arial"/>
        </w:rPr>
        <w:t>psychological</w:t>
      </w:r>
      <w:r w:rsidR="00070AFD" w:rsidRPr="00C23A56">
        <w:rPr>
          <w:rFonts w:ascii="Arial" w:hAnsi="Arial" w:cs="Arial"/>
        </w:rPr>
        <w:t xml:space="preserve"> therapies can enhance cognitive abilities by improving memory span, problems solving skills and language. Involve them socially so that they will not suffer from loneliness.</w:t>
      </w:r>
      <w:r w:rsidR="008F4FF2" w:rsidRPr="00C23A56">
        <w:rPr>
          <w:rFonts w:ascii="Arial" w:hAnsi="Arial" w:cs="Arial"/>
        </w:rPr>
        <w:t xml:space="preserve"> (NHS,2020).</w:t>
      </w:r>
    </w:p>
    <w:p w14:paraId="41E618AF" w14:textId="12B783BE" w:rsidR="00F90B1F" w:rsidRPr="00C23A56" w:rsidRDefault="008F4FF2" w:rsidP="0042766B">
      <w:pPr>
        <w:spacing w:line="360" w:lineRule="auto"/>
        <w:rPr>
          <w:rFonts w:ascii="Arial" w:hAnsi="Arial" w:cs="Arial"/>
          <w:b/>
          <w:bCs/>
          <w:u w:val="single"/>
        </w:rPr>
      </w:pPr>
      <w:r w:rsidRPr="00C23A56">
        <w:rPr>
          <w:rFonts w:ascii="Arial" w:hAnsi="Arial" w:cs="Arial"/>
          <w:b/>
          <w:bCs/>
          <w:u w:val="single"/>
        </w:rPr>
        <w:t xml:space="preserve">Utilising </w:t>
      </w:r>
      <w:r w:rsidR="00E60D19" w:rsidRPr="00C23A56">
        <w:rPr>
          <w:rFonts w:ascii="Arial" w:hAnsi="Arial" w:cs="Arial"/>
          <w:b/>
          <w:bCs/>
          <w:u w:val="single"/>
        </w:rPr>
        <w:t>Medication</w:t>
      </w:r>
      <w:r w:rsidRPr="00C23A56">
        <w:rPr>
          <w:rFonts w:ascii="Arial" w:hAnsi="Arial" w:cs="Arial"/>
          <w:b/>
          <w:bCs/>
          <w:u w:val="single"/>
        </w:rPr>
        <w:t>;</w:t>
      </w:r>
      <w:r w:rsidR="00E60D19" w:rsidRPr="00C23A56">
        <w:rPr>
          <w:rFonts w:ascii="Arial" w:hAnsi="Arial" w:cs="Arial"/>
          <w:b/>
          <w:bCs/>
          <w:u w:val="single"/>
        </w:rPr>
        <w:t xml:space="preserve"> </w:t>
      </w:r>
    </w:p>
    <w:p w14:paraId="27BB6829" w14:textId="3C5181BD" w:rsidR="00F55B6E" w:rsidRPr="00C23A56" w:rsidRDefault="00F55B6E" w:rsidP="0042766B">
      <w:pPr>
        <w:spacing w:line="360" w:lineRule="auto"/>
        <w:rPr>
          <w:rFonts w:ascii="Arial" w:hAnsi="Arial" w:cs="Arial"/>
        </w:rPr>
      </w:pPr>
      <w:r w:rsidRPr="00C23A56">
        <w:rPr>
          <w:rFonts w:ascii="Arial" w:hAnsi="Arial" w:cs="Arial"/>
        </w:rPr>
        <w:t xml:space="preserve">Slowing down the condition with medication such as treating high blood pressure, and high cholesterol with statin even low-dose of aspirin or clopidogrel can reduce the threat of blood clots or further damage such as stroke. There are several other medications </w:t>
      </w:r>
      <w:r w:rsidR="00F00254" w:rsidRPr="00C23A56">
        <w:rPr>
          <w:rFonts w:ascii="Arial" w:hAnsi="Arial" w:cs="Arial"/>
        </w:rPr>
        <w:t xml:space="preserve">that </w:t>
      </w:r>
      <w:r w:rsidRPr="00C23A56">
        <w:rPr>
          <w:rFonts w:ascii="Arial" w:hAnsi="Arial" w:cs="Arial"/>
        </w:rPr>
        <w:t>can be utilised if patients suffer from Alzheimer’s too</w:t>
      </w:r>
      <w:r w:rsidR="00F00254" w:rsidRPr="00C23A56">
        <w:rPr>
          <w:rFonts w:ascii="Arial" w:hAnsi="Arial" w:cs="Arial"/>
        </w:rPr>
        <w:t xml:space="preserve"> depending on their mental stability.</w:t>
      </w:r>
      <w:r w:rsidRPr="00C23A56">
        <w:rPr>
          <w:rFonts w:ascii="Arial" w:hAnsi="Arial" w:cs="Arial"/>
        </w:rPr>
        <w:t xml:space="preserve"> </w:t>
      </w:r>
      <w:r w:rsidR="00F00254" w:rsidRPr="00C23A56">
        <w:rPr>
          <w:rFonts w:ascii="Arial" w:hAnsi="Arial" w:cs="Arial"/>
        </w:rPr>
        <w:t>(NHS,2020).</w:t>
      </w:r>
    </w:p>
    <w:p w14:paraId="5DE6AEC9" w14:textId="77777777" w:rsidR="00E60D19" w:rsidRPr="00C23A56" w:rsidRDefault="00E60D19" w:rsidP="0042766B">
      <w:pPr>
        <w:spacing w:line="360" w:lineRule="auto"/>
        <w:rPr>
          <w:rFonts w:ascii="Arial" w:hAnsi="Arial" w:cs="Arial"/>
        </w:rPr>
      </w:pPr>
    </w:p>
    <w:p w14:paraId="792288C3" w14:textId="3CE5AC35" w:rsidR="00083AA3" w:rsidRPr="00C23A56" w:rsidRDefault="00083AA3" w:rsidP="0042766B">
      <w:pPr>
        <w:spacing w:line="360" w:lineRule="auto"/>
        <w:rPr>
          <w:rFonts w:ascii="Arial" w:hAnsi="Arial" w:cs="Arial"/>
          <w:b/>
          <w:bCs/>
        </w:rPr>
      </w:pPr>
    </w:p>
    <w:p w14:paraId="520C4166" w14:textId="3B35BF38" w:rsidR="00083AA3" w:rsidRPr="00C23A56" w:rsidRDefault="00083AA3" w:rsidP="0042766B">
      <w:pPr>
        <w:spacing w:line="360" w:lineRule="auto"/>
        <w:rPr>
          <w:rFonts w:ascii="Arial" w:hAnsi="Arial" w:cs="Arial"/>
          <w:b/>
          <w:bCs/>
        </w:rPr>
      </w:pPr>
    </w:p>
    <w:p w14:paraId="17F5A708" w14:textId="0A2085B9" w:rsidR="00083AA3" w:rsidRPr="00C23A56" w:rsidRDefault="00083AA3" w:rsidP="0042766B">
      <w:pPr>
        <w:spacing w:line="360" w:lineRule="auto"/>
        <w:rPr>
          <w:rFonts w:ascii="Arial" w:hAnsi="Arial" w:cs="Arial"/>
          <w:b/>
          <w:bCs/>
          <w:u w:val="single"/>
        </w:rPr>
      </w:pPr>
      <w:bookmarkStart w:id="3" w:name="_Hlk122044020"/>
      <w:r w:rsidRPr="00C23A56">
        <w:rPr>
          <w:rFonts w:ascii="Arial" w:hAnsi="Arial" w:cs="Arial"/>
          <w:b/>
          <w:bCs/>
          <w:u w:val="single"/>
        </w:rPr>
        <w:t xml:space="preserve">Principles when working with people </w:t>
      </w:r>
      <w:r w:rsidR="001E2AF0" w:rsidRPr="00C23A56">
        <w:rPr>
          <w:rFonts w:ascii="Arial" w:hAnsi="Arial" w:cs="Arial"/>
          <w:b/>
          <w:bCs/>
          <w:u w:val="single"/>
        </w:rPr>
        <w:t>in</w:t>
      </w:r>
      <w:r w:rsidR="009E378D" w:rsidRPr="00C23A56">
        <w:rPr>
          <w:rFonts w:ascii="Arial" w:hAnsi="Arial" w:cs="Arial"/>
          <w:b/>
          <w:bCs/>
          <w:u w:val="single"/>
        </w:rPr>
        <w:t xml:space="preserve"> Vascular dementia:</w:t>
      </w:r>
    </w:p>
    <w:bookmarkEnd w:id="3"/>
    <w:p w14:paraId="2FB0E679" w14:textId="4BE4D00B" w:rsidR="001726BD" w:rsidRPr="00C23A56" w:rsidRDefault="001726BD" w:rsidP="0042766B">
      <w:pPr>
        <w:spacing w:line="360" w:lineRule="auto"/>
        <w:rPr>
          <w:rFonts w:ascii="Arial" w:hAnsi="Arial" w:cs="Arial"/>
        </w:rPr>
      </w:pPr>
      <w:r w:rsidRPr="00C23A56">
        <w:rPr>
          <w:rFonts w:ascii="Arial" w:hAnsi="Arial" w:cs="Arial"/>
        </w:rPr>
        <w:t xml:space="preserve">Suitable communication style and </w:t>
      </w:r>
      <w:r w:rsidR="009E378D" w:rsidRPr="00C23A56">
        <w:rPr>
          <w:rFonts w:ascii="Arial" w:hAnsi="Arial" w:cs="Arial"/>
        </w:rPr>
        <w:t>patience</w:t>
      </w:r>
      <w:r w:rsidRPr="00C23A56">
        <w:rPr>
          <w:rFonts w:ascii="Arial" w:hAnsi="Arial" w:cs="Arial"/>
        </w:rPr>
        <w:t xml:space="preserve"> &amp; calm</w:t>
      </w:r>
      <w:r w:rsidR="009E378D" w:rsidRPr="00C23A56">
        <w:rPr>
          <w:rFonts w:ascii="Arial" w:hAnsi="Arial" w:cs="Arial"/>
        </w:rPr>
        <w:t>ness</w:t>
      </w:r>
      <w:r w:rsidRPr="00C23A56">
        <w:rPr>
          <w:rFonts w:ascii="Arial" w:hAnsi="Arial" w:cs="Arial"/>
        </w:rPr>
        <w:t xml:space="preserve"> are essential.</w:t>
      </w:r>
      <w:r w:rsidR="009E378D" w:rsidRPr="00C23A56">
        <w:rPr>
          <w:rFonts w:ascii="Arial" w:hAnsi="Arial" w:cs="Arial"/>
        </w:rPr>
        <w:t xml:space="preserve"> </w:t>
      </w:r>
    </w:p>
    <w:p w14:paraId="232152EC" w14:textId="5AACA601" w:rsidR="00083AA3" w:rsidRPr="00C23A56" w:rsidRDefault="001726BD" w:rsidP="0042766B">
      <w:pPr>
        <w:spacing w:line="360" w:lineRule="auto"/>
        <w:rPr>
          <w:rFonts w:ascii="Arial" w:hAnsi="Arial" w:cs="Arial"/>
        </w:rPr>
      </w:pPr>
      <w:r w:rsidRPr="00C23A56">
        <w:rPr>
          <w:rFonts w:ascii="Arial" w:hAnsi="Arial" w:cs="Arial"/>
        </w:rPr>
        <w:t xml:space="preserve">Adjust the tone and level of your voice when necessary. Creating respective distance by lowering your level with patients can make them feel secure. Active listening, and eye contact, allow no room for disruption or distractions. Human touch can provide self-efficacy. </w:t>
      </w:r>
      <w:r w:rsidR="009E378D" w:rsidRPr="00C23A56">
        <w:rPr>
          <w:rFonts w:ascii="Arial" w:hAnsi="Arial" w:cs="Arial"/>
        </w:rPr>
        <w:t xml:space="preserve">Active listening, and eye contact endeavour not to disrupt and reduce the level of distraction as much as possible. </w:t>
      </w:r>
      <w:r w:rsidRPr="00C23A56">
        <w:rPr>
          <w:rFonts w:ascii="Arial" w:hAnsi="Arial" w:cs="Arial"/>
        </w:rPr>
        <w:t>(NHS,2020).</w:t>
      </w:r>
    </w:p>
    <w:p w14:paraId="31BE37D8" w14:textId="6D96EB60" w:rsidR="00083AA3" w:rsidRPr="00C23A56" w:rsidRDefault="00083AA3" w:rsidP="0042766B">
      <w:pPr>
        <w:spacing w:line="360" w:lineRule="auto"/>
        <w:rPr>
          <w:rFonts w:ascii="Arial" w:hAnsi="Arial" w:cs="Arial"/>
          <w:b/>
          <w:bCs/>
          <w:u w:val="single"/>
        </w:rPr>
      </w:pPr>
      <w:r w:rsidRPr="00C23A56">
        <w:rPr>
          <w:rFonts w:ascii="Arial" w:hAnsi="Arial" w:cs="Arial"/>
          <w:b/>
          <w:bCs/>
          <w:u w:val="single"/>
        </w:rPr>
        <w:t>Recommendations for the improvement of the symptoms</w:t>
      </w:r>
      <w:r w:rsidR="001726BD" w:rsidRPr="00C23A56">
        <w:rPr>
          <w:rFonts w:ascii="Arial" w:hAnsi="Arial" w:cs="Arial"/>
          <w:b/>
          <w:bCs/>
          <w:u w:val="single"/>
        </w:rPr>
        <w:t>:</w:t>
      </w:r>
    </w:p>
    <w:p w14:paraId="37A0E431" w14:textId="1246A7C4" w:rsidR="001726BD" w:rsidRPr="00C23A56" w:rsidRDefault="001726BD" w:rsidP="0042766B">
      <w:pPr>
        <w:spacing w:line="360" w:lineRule="auto"/>
        <w:rPr>
          <w:rFonts w:ascii="Arial" w:hAnsi="Arial" w:cs="Arial"/>
        </w:rPr>
      </w:pPr>
      <w:r w:rsidRPr="00C23A56">
        <w:rPr>
          <w:rFonts w:ascii="Arial" w:hAnsi="Arial" w:cs="Arial"/>
        </w:rPr>
        <w:t>The person-Centre Care approach is essential</w:t>
      </w:r>
      <w:r w:rsidR="009E378D" w:rsidRPr="00C23A56">
        <w:rPr>
          <w:rFonts w:ascii="Arial" w:hAnsi="Arial" w:cs="Arial"/>
        </w:rPr>
        <w:t xml:space="preserve"> when </w:t>
      </w:r>
      <w:r w:rsidRPr="00C23A56">
        <w:rPr>
          <w:rFonts w:ascii="Arial" w:hAnsi="Arial" w:cs="Arial"/>
        </w:rPr>
        <w:t xml:space="preserve">Involving dementia people in decisions making </w:t>
      </w:r>
      <w:r w:rsidR="009E378D" w:rsidRPr="00C23A56">
        <w:rPr>
          <w:rFonts w:ascii="Arial" w:hAnsi="Arial" w:cs="Arial"/>
        </w:rPr>
        <w:t>a</w:t>
      </w:r>
      <w:r w:rsidR="008F4FF2" w:rsidRPr="00C23A56">
        <w:rPr>
          <w:rFonts w:ascii="Arial" w:hAnsi="Arial" w:cs="Arial"/>
        </w:rPr>
        <w:t xml:space="preserve">nd should be aligned </w:t>
      </w:r>
      <w:r w:rsidRPr="00C23A56">
        <w:rPr>
          <w:rFonts w:ascii="Arial" w:hAnsi="Arial" w:cs="Arial"/>
        </w:rPr>
        <w:t>with their personalised care.</w:t>
      </w:r>
    </w:p>
    <w:p w14:paraId="325EEEB7" w14:textId="13F4F4A8" w:rsidR="001726BD" w:rsidRPr="00C23A56" w:rsidRDefault="008F4FF2" w:rsidP="0042766B">
      <w:pPr>
        <w:spacing w:line="360" w:lineRule="auto"/>
        <w:rPr>
          <w:rFonts w:ascii="Arial" w:hAnsi="Arial" w:cs="Arial"/>
        </w:rPr>
      </w:pPr>
      <w:r w:rsidRPr="00C23A56">
        <w:rPr>
          <w:rFonts w:ascii="Arial" w:hAnsi="Arial" w:cs="Arial"/>
        </w:rPr>
        <w:t>Provide d</w:t>
      </w:r>
      <w:r w:rsidR="001726BD" w:rsidRPr="00C23A56">
        <w:rPr>
          <w:rFonts w:ascii="Arial" w:hAnsi="Arial" w:cs="Arial"/>
        </w:rPr>
        <w:t>ignity, choice, and shared decision-making.</w:t>
      </w:r>
    </w:p>
    <w:p w14:paraId="7EF89DD2" w14:textId="31D4DA25" w:rsidR="001726BD" w:rsidRPr="00C23A56" w:rsidRDefault="001726BD" w:rsidP="0042766B">
      <w:pPr>
        <w:spacing w:line="360" w:lineRule="auto"/>
        <w:rPr>
          <w:rFonts w:ascii="Arial" w:hAnsi="Arial" w:cs="Arial"/>
        </w:rPr>
      </w:pPr>
      <w:r w:rsidRPr="00C23A56">
        <w:rPr>
          <w:rFonts w:ascii="Arial" w:hAnsi="Arial" w:cs="Arial"/>
        </w:rPr>
        <w:t>Mental Capacity Act 2005, this act supports individuals 16 years and over who may be lacking mental capabilities.</w:t>
      </w:r>
    </w:p>
    <w:p w14:paraId="22CB7C19" w14:textId="488DDC46" w:rsidR="001726BD" w:rsidRPr="00C23A56" w:rsidRDefault="001726BD" w:rsidP="0042766B">
      <w:pPr>
        <w:spacing w:line="360" w:lineRule="auto"/>
        <w:rPr>
          <w:rFonts w:ascii="Arial" w:hAnsi="Arial" w:cs="Arial"/>
        </w:rPr>
      </w:pPr>
      <w:r w:rsidRPr="00C23A56">
        <w:rPr>
          <w:rFonts w:ascii="Arial" w:hAnsi="Arial" w:cs="Arial"/>
        </w:rPr>
        <w:lastRenderedPageBreak/>
        <w:t>Equality Act 2010 enables their legal rights in a holistic way by protecting them from any type of discrimination.</w:t>
      </w:r>
    </w:p>
    <w:p w14:paraId="736499D4" w14:textId="77777777" w:rsidR="001726BD" w:rsidRPr="00C23A56" w:rsidRDefault="001726BD" w:rsidP="0042766B">
      <w:pPr>
        <w:spacing w:line="360" w:lineRule="auto"/>
        <w:rPr>
          <w:rFonts w:ascii="Arial" w:hAnsi="Arial" w:cs="Arial"/>
        </w:rPr>
      </w:pPr>
      <w:r w:rsidRPr="00C23A56">
        <w:rPr>
          <w:rFonts w:ascii="Arial" w:hAnsi="Arial" w:cs="Arial"/>
        </w:rPr>
        <w:t xml:space="preserve">The Care Act 2014 enables local government departments to safeguard adults as a responsibility. </w:t>
      </w:r>
    </w:p>
    <w:p w14:paraId="756E568B" w14:textId="08ED557A" w:rsidR="001726BD" w:rsidRPr="00C23A56" w:rsidRDefault="00DD068F" w:rsidP="0042766B">
      <w:pPr>
        <w:spacing w:line="360" w:lineRule="auto"/>
        <w:rPr>
          <w:rFonts w:ascii="Arial" w:hAnsi="Arial" w:cs="Arial"/>
        </w:rPr>
      </w:pPr>
      <w:r w:rsidRPr="00C23A56">
        <w:rPr>
          <w:rFonts w:ascii="Arial" w:hAnsi="Arial" w:cs="Arial"/>
        </w:rPr>
        <w:t xml:space="preserve">The </w:t>
      </w:r>
      <w:r w:rsidR="001726BD" w:rsidRPr="00C23A56">
        <w:rPr>
          <w:rFonts w:ascii="Arial" w:hAnsi="Arial" w:cs="Arial"/>
        </w:rPr>
        <w:t>Human Rights Act of 1998 supports people in participating in decision-making.</w:t>
      </w:r>
    </w:p>
    <w:p w14:paraId="6DE764DC" w14:textId="77777777" w:rsidR="00EB4DED" w:rsidRPr="00C23A56" w:rsidRDefault="001726BD" w:rsidP="0042766B">
      <w:pPr>
        <w:spacing w:line="360" w:lineRule="auto"/>
        <w:rPr>
          <w:rFonts w:ascii="Arial" w:hAnsi="Arial" w:cs="Arial"/>
        </w:rPr>
      </w:pPr>
      <w:r w:rsidRPr="00C23A56">
        <w:rPr>
          <w:rFonts w:ascii="Arial" w:hAnsi="Arial" w:cs="Arial"/>
        </w:rPr>
        <w:t>Interventions to promote cognition, independence and well-being.</w:t>
      </w:r>
    </w:p>
    <w:p w14:paraId="4AAA8468" w14:textId="600D76B1" w:rsidR="00EB4DED" w:rsidRPr="00C23A56" w:rsidRDefault="00EB4DED" w:rsidP="0042766B">
      <w:pPr>
        <w:spacing w:line="360" w:lineRule="auto"/>
        <w:rPr>
          <w:rFonts w:ascii="Arial" w:hAnsi="Arial" w:cs="Arial"/>
        </w:rPr>
      </w:pPr>
      <w:r w:rsidRPr="00C23A56">
        <w:rPr>
          <w:rFonts w:ascii="Arial" w:hAnsi="Arial" w:cs="Arial"/>
        </w:rPr>
        <w:t>Also, offer group cognitive stimulation for mild-moderate dementia along with cognitive rehabilitation programs, particularly ones with mobility issues.</w:t>
      </w:r>
    </w:p>
    <w:p w14:paraId="51D0B603" w14:textId="513C8795" w:rsidR="001726BD" w:rsidRPr="00C23A56" w:rsidRDefault="00EB4DED" w:rsidP="0042766B">
      <w:pPr>
        <w:spacing w:line="360" w:lineRule="auto"/>
        <w:rPr>
          <w:rFonts w:ascii="Arial" w:hAnsi="Arial" w:cs="Arial"/>
        </w:rPr>
      </w:pPr>
      <w:r w:rsidRPr="00C23A56">
        <w:rPr>
          <w:rFonts w:ascii="Arial" w:hAnsi="Arial" w:cs="Arial"/>
        </w:rPr>
        <w:t xml:space="preserve">Utilise group reminiscence therapy for individuals with dementia at a mild-moderate level. </w:t>
      </w:r>
      <w:r w:rsidR="009E378D" w:rsidRPr="00C23A56">
        <w:rPr>
          <w:rFonts w:ascii="Arial" w:hAnsi="Arial" w:cs="Arial"/>
        </w:rPr>
        <w:t>(</w:t>
      </w:r>
      <w:r w:rsidR="001726BD" w:rsidRPr="00C23A56">
        <w:rPr>
          <w:rFonts w:ascii="Arial" w:hAnsi="Arial" w:cs="Arial"/>
        </w:rPr>
        <w:t>NICE</w:t>
      </w:r>
      <w:r w:rsidR="009E378D" w:rsidRPr="00C23A56">
        <w:rPr>
          <w:rFonts w:ascii="Arial" w:hAnsi="Arial" w:cs="Arial"/>
        </w:rPr>
        <w:t>,</w:t>
      </w:r>
      <w:r w:rsidR="001726BD" w:rsidRPr="00C23A56">
        <w:rPr>
          <w:rFonts w:ascii="Arial" w:hAnsi="Arial" w:cs="Arial"/>
        </w:rPr>
        <w:t>2018)</w:t>
      </w:r>
      <w:r w:rsidR="009E378D" w:rsidRPr="00C23A56">
        <w:rPr>
          <w:rFonts w:ascii="Arial" w:hAnsi="Arial" w:cs="Arial"/>
        </w:rPr>
        <w:t>.</w:t>
      </w:r>
    </w:p>
    <w:p w14:paraId="332C9904" w14:textId="77777777" w:rsidR="00083AA3" w:rsidRPr="00C23A56" w:rsidRDefault="00083AA3" w:rsidP="0042766B">
      <w:pPr>
        <w:spacing w:line="360" w:lineRule="auto"/>
        <w:rPr>
          <w:rFonts w:ascii="Arial" w:hAnsi="Arial" w:cs="Arial"/>
          <w:b/>
          <w:bCs/>
        </w:rPr>
      </w:pPr>
    </w:p>
    <w:p w14:paraId="7B8DAF3C" w14:textId="1B700E5B" w:rsidR="00083AA3" w:rsidRPr="00C23A56" w:rsidRDefault="00083AA3" w:rsidP="0042766B">
      <w:pPr>
        <w:spacing w:line="360" w:lineRule="auto"/>
        <w:rPr>
          <w:rFonts w:ascii="Arial" w:hAnsi="Arial" w:cs="Arial"/>
          <w:b/>
          <w:bCs/>
          <w:u w:val="single"/>
        </w:rPr>
      </w:pPr>
      <w:r w:rsidRPr="00C23A56">
        <w:rPr>
          <w:rFonts w:ascii="Arial" w:hAnsi="Arial" w:cs="Arial"/>
          <w:b/>
          <w:bCs/>
          <w:u w:val="single"/>
        </w:rPr>
        <w:t>Conclusion</w:t>
      </w:r>
      <w:r w:rsidR="00C23A56" w:rsidRPr="00C23A56">
        <w:rPr>
          <w:rFonts w:ascii="Arial" w:hAnsi="Arial" w:cs="Arial"/>
          <w:b/>
          <w:bCs/>
          <w:u w:val="single"/>
        </w:rPr>
        <w:t>:</w:t>
      </w:r>
    </w:p>
    <w:p w14:paraId="2019217F" w14:textId="20A2B8C5" w:rsidR="003464CB" w:rsidRPr="00C23A56" w:rsidRDefault="003464CB" w:rsidP="0042766B">
      <w:pPr>
        <w:spacing w:line="360" w:lineRule="auto"/>
        <w:rPr>
          <w:rFonts w:ascii="Arial" w:hAnsi="Arial" w:cs="Arial"/>
        </w:rPr>
      </w:pPr>
      <w:r w:rsidRPr="00C23A56">
        <w:rPr>
          <w:rFonts w:ascii="Arial" w:hAnsi="Arial" w:cs="Arial"/>
        </w:rPr>
        <w:t>Vascular health</w:t>
      </w:r>
      <w:r w:rsidR="008B7D9E" w:rsidRPr="00C23A56">
        <w:rPr>
          <w:rFonts w:ascii="Arial" w:hAnsi="Arial" w:cs="Arial"/>
        </w:rPr>
        <w:t xml:space="preserve"> </w:t>
      </w:r>
      <w:r w:rsidRPr="00C23A56">
        <w:rPr>
          <w:rFonts w:ascii="Arial" w:hAnsi="Arial" w:cs="Arial"/>
        </w:rPr>
        <w:t xml:space="preserve">seems to be fundamental </w:t>
      </w:r>
      <w:r w:rsidR="001018E4" w:rsidRPr="00C23A56">
        <w:rPr>
          <w:rFonts w:ascii="Arial" w:hAnsi="Arial" w:cs="Arial"/>
        </w:rPr>
        <w:t>in</w:t>
      </w:r>
      <w:r w:rsidRPr="00C23A56">
        <w:rPr>
          <w:rFonts w:ascii="Arial" w:hAnsi="Arial" w:cs="Arial"/>
        </w:rPr>
        <w:t xml:space="preserve"> preventing both vascular and</w:t>
      </w:r>
      <w:r w:rsidR="00AD4A2D" w:rsidRPr="00C23A56">
        <w:rPr>
          <w:rFonts w:ascii="Arial" w:hAnsi="Arial" w:cs="Arial"/>
        </w:rPr>
        <w:t xml:space="preserve"> </w:t>
      </w:r>
      <w:r w:rsidRPr="00C23A56">
        <w:rPr>
          <w:rFonts w:ascii="Arial" w:hAnsi="Arial" w:cs="Arial"/>
        </w:rPr>
        <w:t>neurodegenerative elements of the ailment and is probably</w:t>
      </w:r>
      <w:r w:rsidR="00AD4A2D" w:rsidRPr="00C23A56">
        <w:rPr>
          <w:rFonts w:ascii="Arial" w:hAnsi="Arial" w:cs="Arial"/>
        </w:rPr>
        <w:t xml:space="preserve"> </w:t>
      </w:r>
      <w:r w:rsidRPr="00C23A56">
        <w:rPr>
          <w:rFonts w:ascii="Arial" w:hAnsi="Arial" w:cs="Arial"/>
        </w:rPr>
        <w:t>the feasible course of action at the present and prospectively.</w:t>
      </w:r>
      <w:r w:rsidR="00BC1B8F" w:rsidRPr="00C23A56">
        <w:rPr>
          <w:rFonts w:ascii="Arial" w:hAnsi="Arial" w:cs="Arial"/>
        </w:rPr>
        <w:t xml:space="preserve"> (Wang et al. 2012).</w:t>
      </w:r>
    </w:p>
    <w:p w14:paraId="2AA6C581" w14:textId="77777777" w:rsidR="008B7D9E" w:rsidRPr="00C23A56" w:rsidRDefault="005130AF" w:rsidP="0042766B">
      <w:pPr>
        <w:spacing w:line="360" w:lineRule="auto"/>
        <w:rPr>
          <w:rFonts w:ascii="Arial" w:hAnsi="Arial" w:cs="Arial"/>
        </w:rPr>
      </w:pPr>
      <w:r w:rsidRPr="00C23A56">
        <w:rPr>
          <w:rFonts w:ascii="Arial" w:hAnsi="Arial" w:cs="Arial"/>
        </w:rPr>
        <w:t>Research</w:t>
      </w:r>
      <w:r w:rsidR="001018E4" w:rsidRPr="00C23A56">
        <w:rPr>
          <w:rFonts w:ascii="Arial" w:hAnsi="Arial" w:cs="Arial"/>
        </w:rPr>
        <w:t xml:space="preserve"> </w:t>
      </w:r>
      <w:r w:rsidRPr="00C23A56">
        <w:rPr>
          <w:rFonts w:ascii="Arial" w:hAnsi="Arial" w:cs="Arial"/>
        </w:rPr>
        <w:t>carried out include</w:t>
      </w:r>
      <w:r w:rsidR="00787C91" w:rsidRPr="00C23A56">
        <w:rPr>
          <w:rFonts w:ascii="Arial" w:hAnsi="Arial" w:cs="Arial"/>
        </w:rPr>
        <w:t>d</w:t>
      </w:r>
      <w:r w:rsidRPr="00C23A56">
        <w:rPr>
          <w:rFonts w:ascii="Arial" w:hAnsi="Arial" w:cs="Arial"/>
        </w:rPr>
        <w:t xml:space="preserve"> </w:t>
      </w:r>
      <w:r w:rsidR="001018E4" w:rsidRPr="00C23A56">
        <w:rPr>
          <w:rFonts w:ascii="Arial" w:hAnsi="Arial" w:cs="Arial"/>
        </w:rPr>
        <w:t>n</w:t>
      </w:r>
      <w:r w:rsidR="009969F2" w:rsidRPr="00C23A56">
        <w:rPr>
          <w:rFonts w:ascii="Arial" w:hAnsi="Arial" w:cs="Arial"/>
        </w:rPr>
        <w:t>eurological images</w:t>
      </w:r>
      <w:r w:rsidR="00787C91" w:rsidRPr="00C23A56">
        <w:rPr>
          <w:rFonts w:ascii="Arial" w:hAnsi="Arial" w:cs="Arial"/>
        </w:rPr>
        <w:t>, which</w:t>
      </w:r>
      <w:r w:rsidR="009969F2" w:rsidRPr="00C23A56">
        <w:rPr>
          <w:rFonts w:ascii="Arial" w:hAnsi="Arial" w:cs="Arial"/>
        </w:rPr>
        <w:t xml:space="preserve"> </w:t>
      </w:r>
      <w:r w:rsidRPr="00C23A56">
        <w:rPr>
          <w:rFonts w:ascii="Arial" w:hAnsi="Arial" w:cs="Arial"/>
        </w:rPr>
        <w:t>seem</w:t>
      </w:r>
      <w:r w:rsidR="009969F2" w:rsidRPr="00C23A56">
        <w:rPr>
          <w:rFonts w:ascii="Arial" w:hAnsi="Arial" w:cs="Arial"/>
        </w:rPr>
        <w:t xml:space="preserve"> to be </w:t>
      </w:r>
      <w:r w:rsidR="001018E4" w:rsidRPr="00C23A56">
        <w:rPr>
          <w:rFonts w:ascii="Arial" w:hAnsi="Arial" w:cs="Arial"/>
        </w:rPr>
        <w:t>a</w:t>
      </w:r>
      <w:r w:rsidR="009969F2" w:rsidRPr="00C23A56">
        <w:rPr>
          <w:rFonts w:ascii="Arial" w:hAnsi="Arial" w:cs="Arial"/>
        </w:rPr>
        <w:t xml:space="preserve"> significant </w:t>
      </w:r>
      <w:r w:rsidR="001018E4" w:rsidRPr="00C23A56">
        <w:rPr>
          <w:rFonts w:ascii="Arial" w:hAnsi="Arial" w:cs="Arial"/>
        </w:rPr>
        <w:t>device when</w:t>
      </w:r>
      <w:r w:rsidR="009969F2" w:rsidRPr="00C23A56">
        <w:rPr>
          <w:rFonts w:ascii="Arial" w:hAnsi="Arial" w:cs="Arial"/>
        </w:rPr>
        <w:t xml:space="preserve"> utilised for the clinical identification of dementia</w:t>
      </w:r>
      <w:r w:rsidRPr="00C23A56">
        <w:rPr>
          <w:rFonts w:ascii="Arial" w:hAnsi="Arial" w:cs="Arial"/>
        </w:rPr>
        <w:t>, and</w:t>
      </w:r>
      <w:r w:rsidR="009969F2" w:rsidRPr="00C23A56">
        <w:rPr>
          <w:rFonts w:ascii="Arial" w:hAnsi="Arial" w:cs="Arial"/>
        </w:rPr>
        <w:t xml:space="preserve"> when they</w:t>
      </w:r>
      <w:r w:rsidR="001018E4" w:rsidRPr="00C23A56">
        <w:rPr>
          <w:rFonts w:ascii="Arial" w:hAnsi="Arial" w:cs="Arial"/>
        </w:rPr>
        <w:t xml:space="preserve"> try to</w:t>
      </w:r>
      <w:r w:rsidR="009969F2" w:rsidRPr="00C23A56">
        <w:rPr>
          <w:rFonts w:ascii="Arial" w:hAnsi="Arial" w:cs="Arial"/>
        </w:rPr>
        <w:t xml:space="preserve"> </w:t>
      </w:r>
      <w:r w:rsidR="001018E4" w:rsidRPr="00C23A56">
        <w:rPr>
          <w:rFonts w:ascii="Arial" w:hAnsi="Arial" w:cs="Arial"/>
        </w:rPr>
        <w:t>utilise</w:t>
      </w:r>
      <w:r w:rsidR="009969F2" w:rsidRPr="00C23A56">
        <w:rPr>
          <w:rFonts w:ascii="Arial" w:hAnsi="Arial" w:cs="Arial"/>
        </w:rPr>
        <w:t xml:space="preserve"> some animals</w:t>
      </w:r>
      <w:r w:rsidRPr="00C23A56">
        <w:rPr>
          <w:rFonts w:ascii="Arial" w:hAnsi="Arial" w:cs="Arial"/>
        </w:rPr>
        <w:t xml:space="preserve"> </w:t>
      </w:r>
      <w:r w:rsidR="009969F2" w:rsidRPr="00C23A56">
        <w:rPr>
          <w:rFonts w:ascii="Arial" w:hAnsi="Arial" w:cs="Arial"/>
        </w:rPr>
        <w:t>such as (mice and rats)</w:t>
      </w:r>
      <w:r w:rsidRPr="00C23A56">
        <w:rPr>
          <w:rFonts w:ascii="Arial" w:hAnsi="Arial" w:cs="Arial"/>
        </w:rPr>
        <w:t xml:space="preserve">. It is called animal </w:t>
      </w:r>
      <w:r w:rsidR="009969F2" w:rsidRPr="00C23A56">
        <w:rPr>
          <w:rFonts w:ascii="Arial" w:hAnsi="Arial" w:cs="Arial"/>
        </w:rPr>
        <w:t>models</w:t>
      </w:r>
      <w:r w:rsidRPr="00C23A56">
        <w:rPr>
          <w:rFonts w:ascii="Arial" w:hAnsi="Arial" w:cs="Arial"/>
        </w:rPr>
        <w:t xml:space="preserve"> </w:t>
      </w:r>
      <w:r w:rsidR="00787C91" w:rsidRPr="00C23A56">
        <w:rPr>
          <w:rFonts w:ascii="Arial" w:hAnsi="Arial" w:cs="Arial"/>
        </w:rPr>
        <w:t>and animals</w:t>
      </w:r>
      <w:r w:rsidR="009969F2" w:rsidRPr="00C23A56">
        <w:rPr>
          <w:rFonts w:ascii="Arial" w:hAnsi="Arial" w:cs="Arial"/>
        </w:rPr>
        <w:t xml:space="preserve"> </w:t>
      </w:r>
      <w:r w:rsidR="00787C91" w:rsidRPr="00C23A56">
        <w:rPr>
          <w:rFonts w:ascii="Arial" w:hAnsi="Arial" w:cs="Arial"/>
        </w:rPr>
        <w:t xml:space="preserve">are </w:t>
      </w:r>
      <w:r w:rsidR="009969F2" w:rsidRPr="00C23A56">
        <w:rPr>
          <w:rFonts w:ascii="Arial" w:hAnsi="Arial" w:cs="Arial"/>
        </w:rPr>
        <w:t>exploited</w:t>
      </w:r>
      <w:r w:rsidRPr="00C23A56">
        <w:rPr>
          <w:rFonts w:ascii="Arial" w:hAnsi="Arial" w:cs="Arial"/>
        </w:rPr>
        <w:t xml:space="preserve"> for this reason</w:t>
      </w:r>
      <w:r w:rsidR="009969F2" w:rsidRPr="00C23A56">
        <w:rPr>
          <w:rFonts w:ascii="Arial" w:hAnsi="Arial" w:cs="Arial"/>
        </w:rPr>
        <w:t xml:space="preserve"> but </w:t>
      </w:r>
      <w:r w:rsidR="00787C91" w:rsidRPr="00C23A56">
        <w:rPr>
          <w:rFonts w:ascii="Arial" w:hAnsi="Arial" w:cs="Arial"/>
        </w:rPr>
        <w:t xml:space="preserve">are </w:t>
      </w:r>
      <w:r w:rsidR="009969F2" w:rsidRPr="00C23A56">
        <w:rPr>
          <w:rFonts w:ascii="Arial" w:hAnsi="Arial" w:cs="Arial"/>
        </w:rPr>
        <w:t xml:space="preserve">yet to be fully </w:t>
      </w:r>
      <w:r w:rsidR="00787C91" w:rsidRPr="00C23A56">
        <w:rPr>
          <w:rFonts w:ascii="Arial" w:hAnsi="Arial" w:cs="Arial"/>
        </w:rPr>
        <w:t>evaluated</w:t>
      </w:r>
      <w:r w:rsidR="009969F2" w:rsidRPr="00C23A56">
        <w:rPr>
          <w:rFonts w:ascii="Arial" w:hAnsi="Arial" w:cs="Arial"/>
        </w:rPr>
        <w:t xml:space="preserve"> in</w:t>
      </w:r>
      <w:r w:rsidR="001018E4" w:rsidRPr="00C23A56">
        <w:rPr>
          <w:rFonts w:ascii="Arial" w:hAnsi="Arial" w:cs="Arial"/>
        </w:rPr>
        <w:t xml:space="preserve"> order to reduce the outcome of dementia</w:t>
      </w:r>
      <w:r w:rsidR="00787C91" w:rsidRPr="00C23A56">
        <w:rPr>
          <w:rFonts w:ascii="Arial" w:hAnsi="Arial" w:cs="Arial"/>
        </w:rPr>
        <w:t>,</w:t>
      </w:r>
      <w:r w:rsidR="001018E4" w:rsidRPr="00C23A56">
        <w:rPr>
          <w:rFonts w:ascii="Arial" w:hAnsi="Arial" w:cs="Arial"/>
        </w:rPr>
        <w:t xml:space="preserve"> </w:t>
      </w:r>
      <w:r w:rsidR="009969F2" w:rsidRPr="00C23A56">
        <w:rPr>
          <w:rFonts w:ascii="Arial" w:hAnsi="Arial" w:cs="Arial"/>
        </w:rPr>
        <w:t xml:space="preserve">more research </w:t>
      </w:r>
      <w:r w:rsidR="001018E4" w:rsidRPr="00C23A56">
        <w:rPr>
          <w:rFonts w:ascii="Arial" w:hAnsi="Arial" w:cs="Arial"/>
        </w:rPr>
        <w:t xml:space="preserve">is </w:t>
      </w:r>
      <w:r w:rsidR="009969F2" w:rsidRPr="00C23A56">
        <w:rPr>
          <w:rFonts w:ascii="Arial" w:hAnsi="Arial" w:cs="Arial"/>
        </w:rPr>
        <w:t>needed prospectively. (Venkat et al, 2015).</w:t>
      </w:r>
      <w:r w:rsidR="008B7D9E" w:rsidRPr="00C23A56">
        <w:rPr>
          <w:rFonts w:ascii="Arial" w:hAnsi="Arial" w:cs="Arial"/>
        </w:rPr>
        <w:t xml:space="preserve"> </w:t>
      </w:r>
    </w:p>
    <w:p w14:paraId="7EE49967" w14:textId="78B10898" w:rsidR="009969F2" w:rsidRDefault="008B7D9E" w:rsidP="0042766B">
      <w:pPr>
        <w:spacing w:line="360" w:lineRule="auto"/>
        <w:rPr>
          <w:rFonts w:ascii="Arial" w:hAnsi="Arial" w:cs="Arial"/>
        </w:rPr>
      </w:pPr>
      <w:r w:rsidRPr="00C23A56">
        <w:rPr>
          <w:rFonts w:ascii="Arial" w:hAnsi="Arial" w:cs="Arial"/>
        </w:rPr>
        <w:t xml:space="preserve">Pharmaceutical strategical plans that impact the connection between the brain and all immune responses are indicated as prospective </w:t>
      </w:r>
      <w:r w:rsidR="00022FB8" w:rsidRPr="00C23A56">
        <w:rPr>
          <w:rFonts w:ascii="Arial" w:hAnsi="Arial" w:cs="Arial"/>
        </w:rPr>
        <w:t>unique</w:t>
      </w:r>
      <w:r w:rsidRPr="00C23A56">
        <w:rPr>
          <w:rFonts w:ascii="Arial" w:hAnsi="Arial" w:cs="Arial"/>
        </w:rPr>
        <w:t xml:space="preserve"> t</w:t>
      </w:r>
      <w:r w:rsidR="00022FB8" w:rsidRPr="00C23A56">
        <w:rPr>
          <w:rFonts w:ascii="Arial" w:hAnsi="Arial" w:cs="Arial"/>
        </w:rPr>
        <w:t xml:space="preserve">herapies </w:t>
      </w:r>
      <w:r w:rsidRPr="00C23A56">
        <w:rPr>
          <w:rFonts w:ascii="Arial" w:hAnsi="Arial" w:cs="Arial"/>
        </w:rPr>
        <w:t>for stroke</w:t>
      </w:r>
      <w:r w:rsidR="00022FB8" w:rsidRPr="00C23A56">
        <w:rPr>
          <w:rFonts w:ascii="Arial" w:hAnsi="Arial" w:cs="Arial"/>
        </w:rPr>
        <w:t xml:space="preserve">. (An C et al, 2014) </w:t>
      </w:r>
      <w:r w:rsidRPr="00C23A56">
        <w:rPr>
          <w:rFonts w:ascii="Arial" w:hAnsi="Arial" w:cs="Arial"/>
        </w:rPr>
        <w:t xml:space="preserve">and may also </w:t>
      </w:r>
      <w:r w:rsidR="00022FB8" w:rsidRPr="00C23A56">
        <w:rPr>
          <w:rFonts w:ascii="Arial" w:hAnsi="Arial" w:cs="Arial"/>
        </w:rPr>
        <w:t>assist</w:t>
      </w:r>
      <w:r w:rsidRPr="00C23A56">
        <w:rPr>
          <w:rFonts w:ascii="Arial" w:hAnsi="Arial" w:cs="Arial"/>
        </w:rPr>
        <w:t xml:space="preserve"> </w:t>
      </w:r>
      <w:r w:rsidR="00022FB8" w:rsidRPr="00C23A56">
        <w:rPr>
          <w:rFonts w:ascii="Arial" w:hAnsi="Arial" w:cs="Arial"/>
        </w:rPr>
        <w:t xml:space="preserve">with </w:t>
      </w:r>
      <w:r w:rsidRPr="00C23A56">
        <w:rPr>
          <w:rFonts w:ascii="Arial" w:hAnsi="Arial" w:cs="Arial"/>
        </w:rPr>
        <w:t>V</w:t>
      </w:r>
      <w:r w:rsidR="00022FB8" w:rsidRPr="00C23A56">
        <w:rPr>
          <w:rFonts w:ascii="Arial" w:hAnsi="Arial" w:cs="Arial"/>
        </w:rPr>
        <w:t>ascular dementia.</w:t>
      </w:r>
    </w:p>
    <w:p w14:paraId="3AA3A322" w14:textId="32B62931" w:rsidR="00644B45" w:rsidRDefault="00644B45" w:rsidP="0042766B">
      <w:pPr>
        <w:spacing w:line="360" w:lineRule="auto"/>
        <w:rPr>
          <w:rFonts w:ascii="Arial" w:hAnsi="Arial" w:cs="Arial"/>
        </w:rPr>
      </w:pPr>
    </w:p>
    <w:p w14:paraId="11570E7A" w14:textId="207E0907" w:rsidR="00644B45" w:rsidRDefault="00644B45" w:rsidP="0042766B">
      <w:pPr>
        <w:spacing w:line="360" w:lineRule="auto"/>
      </w:pPr>
      <w:r w:rsidRPr="00644B45">
        <w:rPr>
          <w:rFonts w:ascii="Arial" w:hAnsi="Arial" w:cs="Arial"/>
          <w:b/>
          <w:bCs/>
        </w:rPr>
        <w:t>Appendix:</w:t>
      </w:r>
      <w:r w:rsidRPr="00644B45">
        <w:t xml:space="preserve"> </w:t>
      </w:r>
    </w:p>
    <w:p w14:paraId="297E6097" w14:textId="704C5B4B" w:rsidR="00644B45" w:rsidRDefault="00644B45" w:rsidP="0042766B">
      <w:pPr>
        <w:spacing w:line="360" w:lineRule="auto"/>
      </w:pPr>
    </w:p>
    <w:p w14:paraId="3C572F4D" w14:textId="1B446848" w:rsidR="00644B45" w:rsidRDefault="00644B45" w:rsidP="0042766B">
      <w:pPr>
        <w:spacing w:line="360" w:lineRule="auto"/>
      </w:pPr>
      <w:r w:rsidRPr="00644B45">
        <w:object w:dxaOrig="1543" w:dyaOrig="995" w14:anchorId="36B00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49.5pt" o:ole="">
            <v:imagedata r:id="rId13" o:title=""/>
          </v:shape>
          <o:OLEObject Type="Embed" ProgID="PowerPoint.Show.12" ShapeID="_x0000_i1029" DrawAspect="Icon" ObjectID="_1733079342" r:id="rId14"/>
        </w:object>
      </w:r>
    </w:p>
    <w:p w14:paraId="61A45270" w14:textId="77777777" w:rsidR="00644B45" w:rsidRDefault="00644B45" w:rsidP="0042766B">
      <w:pPr>
        <w:spacing w:line="360" w:lineRule="auto"/>
      </w:pPr>
    </w:p>
    <w:p w14:paraId="14EC5F0E" w14:textId="77777777" w:rsidR="00644B45" w:rsidRDefault="00644B45" w:rsidP="0042766B">
      <w:pPr>
        <w:spacing w:line="360" w:lineRule="auto"/>
        <w:rPr>
          <w:rFonts w:ascii="Arial" w:hAnsi="Arial" w:cs="Arial"/>
          <w:b/>
          <w:bCs/>
        </w:rPr>
      </w:pPr>
    </w:p>
    <w:p w14:paraId="46ED6BA4" w14:textId="1D474CCB" w:rsidR="00644B45" w:rsidRDefault="00644B45" w:rsidP="0042766B">
      <w:pPr>
        <w:spacing w:line="360" w:lineRule="auto"/>
        <w:rPr>
          <w:rFonts w:ascii="Arial" w:hAnsi="Arial" w:cs="Arial"/>
          <w:b/>
          <w:bCs/>
        </w:rPr>
      </w:pPr>
    </w:p>
    <w:p w14:paraId="5359D5E5" w14:textId="77777777" w:rsidR="00644B45" w:rsidRDefault="00644B45" w:rsidP="0042766B">
      <w:pPr>
        <w:spacing w:line="360" w:lineRule="auto"/>
        <w:rPr>
          <w:rFonts w:ascii="Arial" w:hAnsi="Arial" w:cs="Arial"/>
          <w:b/>
          <w:bCs/>
        </w:rPr>
      </w:pPr>
    </w:p>
    <w:p w14:paraId="30AC4A8D" w14:textId="5CB4C66F" w:rsidR="00644B45" w:rsidRDefault="00644B45" w:rsidP="0042766B">
      <w:pPr>
        <w:spacing w:line="360" w:lineRule="auto"/>
        <w:rPr>
          <w:rFonts w:ascii="Arial" w:hAnsi="Arial" w:cs="Arial"/>
          <w:b/>
          <w:bCs/>
        </w:rPr>
      </w:pPr>
    </w:p>
    <w:p w14:paraId="1E2D678B" w14:textId="77777777" w:rsidR="00644B45" w:rsidRPr="00644B45" w:rsidRDefault="00644B45" w:rsidP="0042766B">
      <w:pPr>
        <w:spacing w:line="360" w:lineRule="auto"/>
        <w:rPr>
          <w:rFonts w:ascii="Arial" w:hAnsi="Arial" w:cs="Arial"/>
          <w:b/>
          <w:bCs/>
        </w:rPr>
      </w:pPr>
    </w:p>
    <w:p w14:paraId="48335C22" w14:textId="77777777" w:rsidR="008B7D9E" w:rsidRPr="00C23A56" w:rsidRDefault="008B7D9E" w:rsidP="0042766B">
      <w:pPr>
        <w:spacing w:line="360" w:lineRule="auto"/>
        <w:rPr>
          <w:rFonts w:ascii="Arial" w:hAnsi="Arial" w:cs="Arial"/>
        </w:rPr>
      </w:pPr>
    </w:p>
    <w:p w14:paraId="78FAD410" w14:textId="49A65901" w:rsidR="00083AA3" w:rsidRPr="00C23A56" w:rsidRDefault="00083AA3" w:rsidP="0042766B">
      <w:pPr>
        <w:spacing w:line="360" w:lineRule="auto"/>
        <w:rPr>
          <w:rFonts w:ascii="Arial" w:hAnsi="Arial" w:cs="Arial"/>
          <w:b/>
          <w:bCs/>
        </w:rPr>
      </w:pPr>
    </w:p>
    <w:p w14:paraId="0DB16A7C" w14:textId="6A4ED8D5" w:rsidR="00083AA3" w:rsidRPr="00C23A56" w:rsidRDefault="00083AA3" w:rsidP="0042766B">
      <w:pPr>
        <w:spacing w:line="360" w:lineRule="auto"/>
        <w:rPr>
          <w:rFonts w:ascii="Arial" w:hAnsi="Arial" w:cs="Arial"/>
          <w:b/>
          <w:bCs/>
        </w:rPr>
      </w:pPr>
    </w:p>
    <w:p w14:paraId="6DE14FA6" w14:textId="77B97F33" w:rsidR="00083AA3" w:rsidRPr="00C23A56" w:rsidRDefault="00083AA3" w:rsidP="0042766B">
      <w:pPr>
        <w:spacing w:line="360" w:lineRule="auto"/>
        <w:rPr>
          <w:rFonts w:ascii="Arial" w:hAnsi="Arial" w:cs="Arial"/>
          <w:b/>
          <w:bCs/>
        </w:rPr>
      </w:pPr>
    </w:p>
    <w:p w14:paraId="2251B6F3" w14:textId="33E43FA7" w:rsidR="00083AA3" w:rsidRPr="00C23A56" w:rsidRDefault="00083AA3" w:rsidP="0042766B">
      <w:pPr>
        <w:spacing w:line="360" w:lineRule="auto"/>
        <w:rPr>
          <w:rFonts w:ascii="Arial" w:hAnsi="Arial" w:cs="Arial"/>
          <w:b/>
          <w:bCs/>
        </w:rPr>
      </w:pPr>
    </w:p>
    <w:p w14:paraId="566AA60F" w14:textId="547176B9" w:rsidR="00083AA3" w:rsidRPr="00C23A56" w:rsidRDefault="00083AA3" w:rsidP="0042766B">
      <w:pPr>
        <w:spacing w:line="360" w:lineRule="auto"/>
        <w:rPr>
          <w:rFonts w:ascii="Arial" w:hAnsi="Arial" w:cs="Arial"/>
          <w:b/>
          <w:bCs/>
        </w:rPr>
      </w:pPr>
    </w:p>
    <w:p w14:paraId="1FE478EA" w14:textId="1AFF7D74" w:rsidR="00083AA3" w:rsidRPr="00C23A56" w:rsidRDefault="00083AA3" w:rsidP="0042766B">
      <w:pPr>
        <w:spacing w:line="360" w:lineRule="auto"/>
        <w:rPr>
          <w:rFonts w:ascii="Arial" w:hAnsi="Arial" w:cs="Arial"/>
          <w:b/>
          <w:bCs/>
        </w:rPr>
      </w:pPr>
    </w:p>
    <w:p w14:paraId="567C99D0" w14:textId="0525B621" w:rsidR="00083AA3" w:rsidRPr="00C23A56" w:rsidRDefault="00083AA3" w:rsidP="0042766B">
      <w:pPr>
        <w:spacing w:line="360" w:lineRule="auto"/>
        <w:rPr>
          <w:rFonts w:ascii="Arial" w:hAnsi="Arial" w:cs="Arial"/>
          <w:b/>
          <w:bCs/>
        </w:rPr>
      </w:pPr>
    </w:p>
    <w:p w14:paraId="12C8C33E" w14:textId="3AF6DE4A" w:rsidR="00083AA3" w:rsidRPr="00C23A56" w:rsidRDefault="00083AA3" w:rsidP="0042766B">
      <w:pPr>
        <w:spacing w:line="360" w:lineRule="auto"/>
        <w:rPr>
          <w:rFonts w:ascii="Arial" w:hAnsi="Arial" w:cs="Arial"/>
          <w:b/>
          <w:bCs/>
        </w:rPr>
      </w:pPr>
    </w:p>
    <w:p w14:paraId="2BBAA2A3" w14:textId="31FE1451" w:rsidR="00083AA3" w:rsidRPr="00C23A56" w:rsidRDefault="00083AA3" w:rsidP="0042766B">
      <w:pPr>
        <w:spacing w:line="360" w:lineRule="auto"/>
        <w:rPr>
          <w:rFonts w:ascii="Arial" w:hAnsi="Arial" w:cs="Arial"/>
          <w:b/>
          <w:bCs/>
        </w:rPr>
      </w:pPr>
    </w:p>
    <w:p w14:paraId="7B5E3DBD" w14:textId="69738573" w:rsidR="00083AA3" w:rsidRPr="00C23A56" w:rsidRDefault="00083AA3" w:rsidP="0042766B">
      <w:pPr>
        <w:spacing w:line="360" w:lineRule="auto"/>
        <w:rPr>
          <w:rFonts w:ascii="Arial" w:hAnsi="Arial" w:cs="Arial"/>
          <w:b/>
          <w:bCs/>
        </w:rPr>
      </w:pPr>
    </w:p>
    <w:p w14:paraId="0FD38E7B" w14:textId="420DC845" w:rsidR="00083AA3" w:rsidRPr="00C23A56" w:rsidRDefault="00083AA3" w:rsidP="0042766B">
      <w:pPr>
        <w:spacing w:line="360" w:lineRule="auto"/>
        <w:rPr>
          <w:rFonts w:ascii="Arial" w:hAnsi="Arial" w:cs="Arial"/>
          <w:b/>
          <w:bCs/>
        </w:rPr>
      </w:pPr>
    </w:p>
    <w:p w14:paraId="25C8D2C3" w14:textId="244A588F" w:rsidR="00083AA3" w:rsidRPr="00C23A56" w:rsidRDefault="00083AA3" w:rsidP="0042766B">
      <w:pPr>
        <w:spacing w:line="360" w:lineRule="auto"/>
        <w:rPr>
          <w:rFonts w:ascii="Arial" w:hAnsi="Arial" w:cs="Arial"/>
          <w:b/>
          <w:bCs/>
        </w:rPr>
      </w:pPr>
    </w:p>
    <w:p w14:paraId="234E92E7" w14:textId="77777777" w:rsidR="00022FB8" w:rsidRPr="00C23A56" w:rsidRDefault="00083AA3" w:rsidP="0042766B">
      <w:pPr>
        <w:spacing w:line="360" w:lineRule="auto"/>
        <w:rPr>
          <w:rFonts w:ascii="Arial" w:hAnsi="Arial" w:cs="Arial"/>
          <w:b/>
          <w:bCs/>
          <w:u w:val="single"/>
        </w:rPr>
      </w:pPr>
      <w:r w:rsidRPr="00C23A56">
        <w:rPr>
          <w:rFonts w:ascii="Arial" w:hAnsi="Arial" w:cs="Arial"/>
          <w:b/>
          <w:bCs/>
          <w:u w:val="single"/>
        </w:rPr>
        <w:t xml:space="preserve">References </w:t>
      </w:r>
    </w:p>
    <w:p w14:paraId="533437FF" w14:textId="7C6ED89E" w:rsidR="00083AA3" w:rsidRPr="00C23A56" w:rsidRDefault="00022FB8" w:rsidP="0042766B">
      <w:pPr>
        <w:spacing w:line="360" w:lineRule="auto"/>
        <w:rPr>
          <w:rFonts w:ascii="Arial" w:hAnsi="Arial" w:cs="Arial"/>
          <w:b/>
          <w:bCs/>
        </w:rPr>
      </w:pPr>
      <w:proofErr w:type="gramStart"/>
      <w:r w:rsidRPr="00C23A56">
        <w:rPr>
          <w:rFonts w:ascii="Arial" w:hAnsi="Arial" w:cs="Arial"/>
          <w:color w:val="212121"/>
          <w:shd w:val="clear" w:color="auto" w:fill="FFFFFF"/>
        </w:rPr>
        <w:t>An</w:t>
      </w:r>
      <w:proofErr w:type="gramEnd"/>
      <w:r w:rsidRPr="00C23A56">
        <w:rPr>
          <w:rFonts w:ascii="Arial" w:hAnsi="Arial" w:cs="Arial"/>
          <w:color w:val="212121"/>
          <w:shd w:val="clear" w:color="auto" w:fill="FFFFFF"/>
        </w:rPr>
        <w:t xml:space="preserve"> C, et al. (2014) </w:t>
      </w:r>
      <w:r w:rsidRPr="00C23A56">
        <w:rPr>
          <w:rFonts w:ascii="Arial" w:hAnsi="Arial" w:cs="Arial"/>
          <w:i/>
          <w:iCs/>
          <w:color w:val="212121"/>
          <w:shd w:val="clear" w:color="auto" w:fill="FFFFFF"/>
        </w:rPr>
        <w:t>Molecular dialogues between the ischemic brain and the peripheral immune system</w:t>
      </w:r>
      <w:r w:rsidRPr="00C23A56">
        <w:rPr>
          <w:rFonts w:ascii="Arial" w:hAnsi="Arial" w:cs="Arial"/>
          <w:color w:val="212121"/>
          <w:shd w:val="clear" w:color="auto" w:fill="FFFFFF"/>
        </w:rPr>
        <w:t>: dualistic roles in injury and repair. </w:t>
      </w:r>
      <w:r w:rsidRPr="00C23A56">
        <w:rPr>
          <w:rStyle w:val="ref-journal"/>
          <w:rFonts w:ascii="Arial" w:hAnsi="Arial" w:cs="Arial"/>
          <w:i/>
          <w:iCs/>
          <w:color w:val="212121"/>
          <w:shd w:val="clear" w:color="auto" w:fill="FFFFFF"/>
        </w:rPr>
        <w:t xml:space="preserve">Prog </w:t>
      </w:r>
      <w:proofErr w:type="spellStart"/>
      <w:r w:rsidRPr="00C23A56">
        <w:rPr>
          <w:rStyle w:val="ref-journal"/>
          <w:rFonts w:ascii="Arial" w:hAnsi="Arial" w:cs="Arial"/>
          <w:i/>
          <w:iCs/>
          <w:color w:val="212121"/>
          <w:shd w:val="clear" w:color="auto" w:fill="FFFFFF"/>
        </w:rPr>
        <w:t>Neurobiol</w:t>
      </w:r>
      <w:proofErr w:type="spellEnd"/>
      <w:r w:rsidRPr="00C23A56">
        <w:rPr>
          <w:rStyle w:val="ref-journal"/>
          <w:rFonts w:ascii="Arial" w:hAnsi="Arial" w:cs="Arial"/>
          <w:i/>
          <w:iCs/>
          <w:color w:val="212121"/>
          <w:shd w:val="clear" w:color="auto" w:fill="FFFFFF"/>
        </w:rPr>
        <w:t>. </w:t>
      </w:r>
      <w:proofErr w:type="gramStart"/>
      <w:r w:rsidRPr="00C23A56">
        <w:rPr>
          <w:rFonts w:ascii="Arial" w:hAnsi="Arial" w:cs="Arial"/>
          <w:color w:val="212121"/>
          <w:shd w:val="clear" w:color="auto" w:fill="FFFFFF"/>
        </w:rPr>
        <w:t>2014;</w:t>
      </w:r>
      <w:r w:rsidRPr="00C23A56">
        <w:rPr>
          <w:rStyle w:val="ref-vol"/>
          <w:rFonts w:ascii="Arial" w:hAnsi="Arial" w:cs="Arial"/>
          <w:color w:val="212121"/>
          <w:shd w:val="clear" w:color="auto" w:fill="FFFFFF"/>
        </w:rPr>
        <w:t>115</w:t>
      </w:r>
      <w:r w:rsidRPr="00C23A56">
        <w:rPr>
          <w:rFonts w:ascii="Arial" w:hAnsi="Arial" w:cs="Arial"/>
          <w:color w:val="212121"/>
          <w:shd w:val="clear" w:color="auto" w:fill="FFFFFF"/>
        </w:rPr>
        <w:t>:6</w:t>
      </w:r>
      <w:proofErr w:type="gramEnd"/>
      <w:r w:rsidRPr="00C23A56">
        <w:rPr>
          <w:rFonts w:ascii="Arial" w:hAnsi="Arial" w:cs="Arial"/>
          <w:color w:val="212121"/>
          <w:shd w:val="clear" w:color="auto" w:fill="FFFFFF"/>
        </w:rPr>
        <w:t>–24.</w:t>
      </w:r>
    </w:p>
    <w:p w14:paraId="461FC10D" w14:textId="7056C400" w:rsidR="00E23E45" w:rsidRPr="00C23A56" w:rsidRDefault="00E23E45" w:rsidP="0042766B">
      <w:pPr>
        <w:spacing w:line="360" w:lineRule="auto"/>
        <w:rPr>
          <w:rFonts w:ascii="Arial" w:hAnsi="Arial" w:cs="Arial"/>
        </w:rPr>
      </w:pPr>
      <w:r w:rsidRPr="00C23A56">
        <w:rPr>
          <w:rFonts w:ascii="Arial" w:hAnsi="Arial" w:cs="Arial"/>
        </w:rPr>
        <w:t xml:space="preserve">Anderson GH. et al (1999) </w:t>
      </w:r>
      <w:r w:rsidRPr="00C23A56">
        <w:rPr>
          <w:rFonts w:ascii="Arial" w:hAnsi="Arial" w:cs="Arial"/>
          <w:i/>
          <w:iCs/>
        </w:rPr>
        <w:t>Effect of age on hypertension</w:t>
      </w:r>
      <w:r w:rsidRPr="00C23A56">
        <w:rPr>
          <w:rFonts w:ascii="Arial" w:hAnsi="Arial" w:cs="Arial"/>
        </w:rPr>
        <w:t xml:space="preserve">: analysis of over 4,800 referred hypertensive patients. Saudi J Kidney Dis </w:t>
      </w:r>
      <w:proofErr w:type="spellStart"/>
      <w:r w:rsidRPr="00C23A56">
        <w:rPr>
          <w:rFonts w:ascii="Arial" w:hAnsi="Arial" w:cs="Arial"/>
        </w:rPr>
        <w:t>Transpl</w:t>
      </w:r>
      <w:proofErr w:type="spellEnd"/>
      <w:r w:rsidRPr="00C23A56">
        <w:rPr>
          <w:rFonts w:ascii="Arial" w:hAnsi="Arial" w:cs="Arial"/>
        </w:rPr>
        <w:t>. 1999;10(3):286–297</w:t>
      </w:r>
    </w:p>
    <w:p w14:paraId="26B9E163" w14:textId="4569ED6F" w:rsidR="005C012B" w:rsidRPr="00C23A56" w:rsidRDefault="000F4585" w:rsidP="0042766B">
      <w:pPr>
        <w:spacing w:line="360" w:lineRule="auto"/>
        <w:rPr>
          <w:rFonts w:ascii="Arial" w:hAnsi="Arial" w:cs="Arial"/>
        </w:rPr>
      </w:pPr>
      <w:r w:rsidRPr="00C23A56">
        <w:rPr>
          <w:rFonts w:ascii="Arial" w:hAnsi="Arial" w:cs="Arial"/>
        </w:rPr>
        <w:t xml:space="preserve">Alzheimer’s Research UK, (2021) </w:t>
      </w:r>
      <w:r w:rsidRPr="00C23A56">
        <w:rPr>
          <w:rFonts w:ascii="Arial" w:hAnsi="Arial" w:cs="Arial"/>
          <w:i/>
          <w:iCs/>
        </w:rPr>
        <w:t>What is vascular dementia</w:t>
      </w:r>
      <w:r w:rsidRPr="00C23A56">
        <w:rPr>
          <w:rFonts w:ascii="Arial" w:hAnsi="Arial" w:cs="Arial"/>
        </w:rPr>
        <w:t xml:space="preserve">: Available at: </w:t>
      </w:r>
      <w:hyperlink r:id="rId15" w:history="1">
        <w:r w:rsidRPr="00C23A56">
          <w:rPr>
            <w:rStyle w:val="Hyperlink"/>
            <w:rFonts w:ascii="Arial" w:hAnsi="Arial" w:cs="Arial"/>
          </w:rPr>
          <w:t>https://alzheimersresearchuk.org/dementia-information/types-of-dementia/vascular-dementia</w:t>
        </w:r>
      </w:hyperlink>
      <w:r w:rsidRPr="00C23A56">
        <w:rPr>
          <w:rFonts w:ascii="Arial" w:hAnsi="Arial" w:cs="Arial"/>
        </w:rPr>
        <w:t>. (Accessed: 09/12/2022).</w:t>
      </w:r>
      <w:r w:rsidR="005C012B" w:rsidRPr="00C23A56">
        <w:rPr>
          <w:rFonts w:ascii="Arial" w:hAnsi="Arial" w:cs="Arial"/>
        </w:rPr>
        <w:t xml:space="preserve"> </w:t>
      </w:r>
    </w:p>
    <w:p w14:paraId="07D8E129" w14:textId="612A422C" w:rsidR="00A325F1" w:rsidRPr="00C23A56" w:rsidRDefault="00A325F1" w:rsidP="0042766B">
      <w:pPr>
        <w:spacing w:line="360" w:lineRule="auto"/>
        <w:rPr>
          <w:rFonts w:ascii="Arial" w:hAnsi="Arial" w:cs="Arial"/>
        </w:rPr>
      </w:pPr>
      <w:r w:rsidRPr="00C23A56">
        <w:rPr>
          <w:rFonts w:ascii="Arial" w:hAnsi="Arial" w:cs="Arial"/>
        </w:rPr>
        <w:lastRenderedPageBreak/>
        <w:t xml:space="preserve">Being Patient (2022) </w:t>
      </w:r>
      <w:r w:rsidRPr="00C23A56">
        <w:rPr>
          <w:rFonts w:ascii="Arial" w:hAnsi="Arial" w:cs="Arial"/>
          <w:i/>
          <w:iCs/>
        </w:rPr>
        <w:t>Alzheimer’s Disease vs. Vascular Dementia</w:t>
      </w:r>
      <w:r w:rsidRPr="00C23A56">
        <w:rPr>
          <w:rFonts w:ascii="Arial" w:hAnsi="Arial" w:cs="Arial"/>
        </w:rPr>
        <w:t xml:space="preserve">: What’s the Difference? Available at: </w:t>
      </w:r>
      <w:hyperlink r:id="rId16" w:history="1">
        <w:r w:rsidRPr="00C23A56">
          <w:rPr>
            <w:rStyle w:val="Hyperlink"/>
            <w:rFonts w:ascii="Arial" w:hAnsi="Arial" w:cs="Arial"/>
          </w:rPr>
          <w:t>https://www.beingpatient.com/alzheimers-disease-vs-vascular-dementia-whats-the-difference/</w:t>
        </w:r>
      </w:hyperlink>
      <w:r w:rsidRPr="00C23A56">
        <w:rPr>
          <w:rFonts w:ascii="Arial" w:hAnsi="Arial" w:cs="Arial"/>
        </w:rPr>
        <w:t xml:space="preserve"> (Accessed:09/12/2022).</w:t>
      </w:r>
    </w:p>
    <w:p w14:paraId="63ECD709" w14:textId="47240AE9" w:rsidR="00915D6D" w:rsidRPr="00C23A56" w:rsidRDefault="00915D6D" w:rsidP="0042766B">
      <w:pPr>
        <w:spacing w:line="360" w:lineRule="auto"/>
        <w:rPr>
          <w:rFonts w:ascii="Arial" w:hAnsi="Arial" w:cs="Arial"/>
        </w:rPr>
      </w:pPr>
      <w:r w:rsidRPr="00C23A56">
        <w:rPr>
          <w:rFonts w:ascii="Arial" w:hAnsi="Arial" w:cs="Arial"/>
        </w:rPr>
        <w:t xml:space="preserve">Dementia UK, (2021) </w:t>
      </w:r>
      <w:r w:rsidRPr="00C23A56">
        <w:rPr>
          <w:rFonts w:ascii="Arial" w:hAnsi="Arial" w:cs="Arial"/>
          <w:i/>
          <w:iCs/>
        </w:rPr>
        <w:t>What is dementia</w:t>
      </w:r>
      <w:r w:rsidRPr="00C23A56">
        <w:rPr>
          <w:rFonts w:ascii="Arial" w:hAnsi="Arial" w:cs="Arial"/>
        </w:rPr>
        <w:t>: Available at</w:t>
      </w:r>
      <w:r w:rsidR="00C01E26" w:rsidRPr="00C23A56">
        <w:rPr>
          <w:rFonts w:ascii="Arial" w:hAnsi="Arial" w:cs="Arial"/>
        </w:rPr>
        <w:t>:</w:t>
      </w:r>
      <w:r w:rsidRPr="00C23A56">
        <w:rPr>
          <w:rFonts w:ascii="Arial" w:hAnsi="Arial" w:cs="Arial"/>
        </w:rPr>
        <w:t xml:space="preserve"> </w:t>
      </w:r>
      <w:hyperlink r:id="rId17" w:anchor="vascular" w:history="1">
        <w:r w:rsidR="00C01E26" w:rsidRPr="00C23A56">
          <w:rPr>
            <w:rStyle w:val="Hyperlink"/>
            <w:rFonts w:ascii="Arial" w:hAnsi="Arial" w:cs="Arial"/>
          </w:rPr>
          <w:t>https://www.dementiauk.org/about-demntia/dementia-information/what-is-dementia/#vascular</w:t>
        </w:r>
      </w:hyperlink>
      <w:r w:rsidR="00C01E26" w:rsidRPr="00C23A56">
        <w:rPr>
          <w:rFonts w:ascii="Arial" w:hAnsi="Arial" w:cs="Arial"/>
        </w:rPr>
        <w:t>. (Accessed: 09/12/2022).</w:t>
      </w:r>
    </w:p>
    <w:p w14:paraId="1CA1DEB0" w14:textId="475050F9" w:rsidR="00617B3E" w:rsidRPr="00C23A56" w:rsidRDefault="00617B3E" w:rsidP="0042766B">
      <w:pPr>
        <w:spacing w:line="360" w:lineRule="auto"/>
        <w:rPr>
          <w:rFonts w:ascii="Arial" w:hAnsi="Arial" w:cs="Arial"/>
          <w:i/>
          <w:iCs/>
        </w:rPr>
      </w:pPr>
      <w:r w:rsidRPr="00C23A56">
        <w:rPr>
          <w:rFonts w:ascii="Arial" w:hAnsi="Arial" w:cs="Arial"/>
        </w:rPr>
        <w:t xml:space="preserve">Gorelick, P.B., </w:t>
      </w:r>
      <w:proofErr w:type="spellStart"/>
      <w:r w:rsidRPr="00C23A56">
        <w:rPr>
          <w:rFonts w:ascii="Arial" w:hAnsi="Arial" w:cs="Arial"/>
        </w:rPr>
        <w:t>Scuteri</w:t>
      </w:r>
      <w:proofErr w:type="spellEnd"/>
      <w:r w:rsidRPr="00C23A56">
        <w:rPr>
          <w:rFonts w:ascii="Arial" w:hAnsi="Arial" w:cs="Arial"/>
        </w:rPr>
        <w:t xml:space="preserve">, A., Black, S.E., et al. (2011) </w:t>
      </w:r>
      <w:r w:rsidRPr="00C23A56">
        <w:rPr>
          <w:rFonts w:ascii="Arial" w:hAnsi="Arial" w:cs="Arial"/>
          <w:i/>
          <w:iCs/>
        </w:rPr>
        <w:t>American Heart</w:t>
      </w:r>
    </w:p>
    <w:p w14:paraId="08E8D644" w14:textId="77777777" w:rsidR="00617B3E" w:rsidRPr="00C23A56" w:rsidRDefault="00617B3E" w:rsidP="0042766B">
      <w:pPr>
        <w:spacing w:line="360" w:lineRule="auto"/>
        <w:rPr>
          <w:rFonts w:ascii="Arial" w:hAnsi="Arial" w:cs="Arial"/>
          <w:i/>
          <w:iCs/>
        </w:rPr>
      </w:pPr>
      <w:r w:rsidRPr="00C23A56">
        <w:rPr>
          <w:rFonts w:ascii="Arial" w:hAnsi="Arial" w:cs="Arial"/>
          <w:i/>
          <w:iCs/>
        </w:rPr>
        <w:t>Association Stroke Council, Council on Epidemiology and Prevention, Council</w:t>
      </w:r>
    </w:p>
    <w:p w14:paraId="67709763" w14:textId="77777777" w:rsidR="00617B3E" w:rsidRPr="00C23A56" w:rsidRDefault="00617B3E" w:rsidP="0042766B">
      <w:pPr>
        <w:spacing w:line="360" w:lineRule="auto"/>
        <w:rPr>
          <w:rFonts w:ascii="Arial" w:hAnsi="Arial" w:cs="Arial"/>
          <w:i/>
          <w:iCs/>
        </w:rPr>
      </w:pPr>
      <w:r w:rsidRPr="00C23A56">
        <w:rPr>
          <w:rFonts w:ascii="Arial" w:hAnsi="Arial" w:cs="Arial"/>
          <w:i/>
          <w:iCs/>
        </w:rPr>
        <w:t>on Cardiovascular Nursing, Council on Cardiovascular Radiology and</w:t>
      </w:r>
    </w:p>
    <w:p w14:paraId="656CA301" w14:textId="1F4BD9A2" w:rsidR="00617B3E" w:rsidRPr="00C23A56" w:rsidRDefault="00617B3E" w:rsidP="0042766B">
      <w:pPr>
        <w:spacing w:line="360" w:lineRule="auto"/>
        <w:rPr>
          <w:rFonts w:ascii="Arial" w:hAnsi="Arial" w:cs="Arial"/>
        </w:rPr>
      </w:pPr>
      <w:r w:rsidRPr="00C23A56">
        <w:rPr>
          <w:rFonts w:ascii="Arial" w:hAnsi="Arial" w:cs="Arial"/>
          <w:i/>
          <w:iCs/>
        </w:rPr>
        <w:t xml:space="preserve">Intervention, and Council on Cardiovascular Surgery and </w:t>
      </w:r>
      <w:proofErr w:type="spellStart"/>
      <w:r w:rsidRPr="00C23A56">
        <w:rPr>
          <w:rFonts w:ascii="Arial" w:hAnsi="Arial" w:cs="Arial"/>
          <w:i/>
          <w:iCs/>
        </w:rPr>
        <w:t>Anesthesia</w:t>
      </w:r>
      <w:proofErr w:type="spellEnd"/>
      <w:r w:rsidRPr="00C23A56">
        <w:rPr>
          <w:rFonts w:ascii="Arial" w:hAnsi="Arial" w:cs="Arial"/>
        </w:rPr>
        <w:t xml:space="preserve">: </w:t>
      </w:r>
    </w:p>
    <w:p w14:paraId="13B648BD" w14:textId="77777777" w:rsidR="00617B3E" w:rsidRPr="00C23A56" w:rsidRDefault="00617B3E" w:rsidP="0042766B">
      <w:pPr>
        <w:spacing w:line="360" w:lineRule="auto"/>
        <w:rPr>
          <w:rFonts w:ascii="Arial" w:hAnsi="Arial" w:cs="Arial"/>
        </w:rPr>
      </w:pPr>
      <w:r w:rsidRPr="00C23A56">
        <w:rPr>
          <w:rFonts w:ascii="Arial" w:hAnsi="Arial" w:cs="Arial"/>
        </w:rPr>
        <w:t>Vascular contributions to cognitive impairment and dementia: a statement</w:t>
      </w:r>
    </w:p>
    <w:p w14:paraId="5311394D" w14:textId="1C250201" w:rsidR="00617B3E" w:rsidRPr="00C23A56" w:rsidRDefault="00617B3E" w:rsidP="0042766B">
      <w:pPr>
        <w:spacing w:line="360" w:lineRule="auto"/>
        <w:rPr>
          <w:rFonts w:ascii="Arial" w:hAnsi="Arial" w:cs="Arial"/>
        </w:rPr>
      </w:pPr>
      <w:r w:rsidRPr="00C23A56">
        <w:rPr>
          <w:rFonts w:ascii="Arial" w:hAnsi="Arial" w:cs="Arial"/>
        </w:rPr>
        <w:t>for healthcare professionals from the American heart association/American</w:t>
      </w:r>
    </w:p>
    <w:p w14:paraId="7E9AB51B" w14:textId="77777777" w:rsidR="001067B8" w:rsidRPr="00C23A56" w:rsidRDefault="00617B3E" w:rsidP="0042766B">
      <w:pPr>
        <w:spacing w:line="360" w:lineRule="auto"/>
        <w:rPr>
          <w:rFonts w:ascii="Arial" w:hAnsi="Arial" w:cs="Arial"/>
        </w:rPr>
      </w:pPr>
      <w:r w:rsidRPr="00C23A56">
        <w:rPr>
          <w:rFonts w:ascii="Arial" w:hAnsi="Arial" w:cs="Arial"/>
        </w:rPr>
        <w:t>stroke association. Stroke 42, 2672–2713</w:t>
      </w:r>
      <w:r w:rsidR="001067B8" w:rsidRPr="00C23A56">
        <w:rPr>
          <w:rFonts w:ascii="Arial" w:hAnsi="Arial" w:cs="Arial"/>
        </w:rPr>
        <w:t xml:space="preserve">. </w:t>
      </w:r>
    </w:p>
    <w:p w14:paraId="4CC368F5" w14:textId="64AEFEE8" w:rsidR="00617B3E" w:rsidRPr="00C23A56" w:rsidRDefault="001067B8" w:rsidP="0042766B">
      <w:pPr>
        <w:spacing w:line="360" w:lineRule="auto"/>
        <w:rPr>
          <w:rFonts w:ascii="Arial" w:hAnsi="Arial" w:cs="Arial"/>
        </w:rPr>
      </w:pPr>
      <w:r w:rsidRPr="00C23A56">
        <w:rPr>
          <w:rFonts w:ascii="Arial" w:hAnsi="Arial" w:cs="Arial"/>
        </w:rPr>
        <w:t xml:space="preserve">Idris I, Thomson GA, Sharma JC. et al. (2006) </w:t>
      </w:r>
      <w:r w:rsidRPr="00C23A56">
        <w:rPr>
          <w:rFonts w:ascii="Arial" w:hAnsi="Arial" w:cs="Arial"/>
          <w:i/>
          <w:iCs/>
        </w:rPr>
        <w:t>Diabetes mellitus and stroke</w:t>
      </w:r>
      <w:r w:rsidRPr="00C23A56">
        <w:rPr>
          <w:rFonts w:ascii="Arial" w:hAnsi="Arial" w:cs="Arial"/>
        </w:rPr>
        <w:t xml:space="preserve">. Int J Clin </w:t>
      </w:r>
      <w:proofErr w:type="spellStart"/>
      <w:r w:rsidRPr="00C23A56">
        <w:rPr>
          <w:rFonts w:ascii="Arial" w:hAnsi="Arial" w:cs="Arial"/>
        </w:rPr>
        <w:t>Pract</w:t>
      </w:r>
      <w:proofErr w:type="spellEnd"/>
      <w:r w:rsidRPr="00C23A56">
        <w:rPr>
          <w:rFonts w:ascii="Arial" w:hAnsi="Arial" w:cs="Arial"/>
        </w:rPr>
        <w:t>. 2006;60(1):48–56</w:t>
      </w:r>
    </w:p>
    <w:p w14:paraId="6C54CA47" w14:textId="0200B8B0" w:rsidR="00DE2BA2" w:rsidRPr="00C23A56" w:rsidRDefault="00DE2BA2" w:rsidP="0042766B">
      <w:pPr>
        <w:spacing w:line="360" w:lineRule="auto"/>
        <w:rPr>
          <w:rFonts w:ascii="Arial" w:hAnsi="Arial" w:cs="Arial"/>
          <w:i/>
          <w:iCs/>
        </w:rPr>
      </w:pPr>
      <w:proofErr w:type="spellStart"/>
      <w:r w:rsidRPr="00C23A56">
        <w:rPr>
          <w:rFonts w:ascii="Arial" w:hAnsi="Arial" w:cs="Arial"/>
        </w:rPr>
        <w:t>Jellinger</w:t>
      </w:r>
      <w:proofErr w:type="spellEnd"/>
      <w:r w:rsidRPr="00C23A56">
        <w:rPr>
          <w:rFonts w:ascii="Arial" w:hAnsi="Arial" w:cs="Arial"/>
        </w:rPr>
        <w:t xml:space="preserve">, K.A. (2006). </w:t>
      </w:r>
      <w:r w:rsidRPr="00C23A56">
        <w:rPr>
          <w:rFonts w:ascii="Arial" w:hAnsi="Arial" w:cs="Arial"/>
          <w:i/>
          <w:iCs/>
        </w:rPr>
        <w:t xml:space="preserve">Alzheimer 100—highlights in the history of </w:t>
      </w:r>
      <w:r w:rsidR="00A74127" w:rsidRPr="00C23A56">
        <w:rPr>
          <w:rFonts w:ascii="Arial" w:hAnsi="Arial" w:cs="Arial"/>
          <w:i/>
          <w:iCs/>
        </w:rPr>
        <w:t>Alzheimer’s</w:t>
      </w:r>
    </w:p>
    <w:p w14:paraId="08DA5CB3" w14:textId="77777777" w:rsidR="004A52BE" w:rsidRPr="00C23A56" w:rsidRDefault="00DE2BA2" w:rsidP="0042766B">
      <w:pPr>
        <w:spacing w:line="360" w:lineRule="auto"/>
        <w:rPr>
          <w:rFonts w:ascii="Arial" w:hAnsi="Arial" w:cs="Arial"/>
        </w:rPr>
      </w:pPr>
      <w:r w:rsidRPr="00C23A56">
        <w:rPr>
          <w:rFonts w:ascii="Arial" w:hAnsi="Arial" w:cs="Arial"/>
          <w:i/>
          <w:iCs/>
        </w:rPr>
        <w:t xml:space="preserve">research. </w:t>
      </w:r>
      <w:r w:rsidRPr="00C23A56">
        <w:rPr>
          <w:rFonts w:ascii="Arial" w:hAnsi="Arial" w:cs="Arial"/>
        </w:rPr>
        <w:t xml:space="preserve">J. Neural </w:t>
      </w:r>
      <w:proofErr w:type="spellStart"/>
      <w:r w:rsidRPr="00C23A56">
        <w:rPr>
          <w:rFonts w:ascii="Arial" w:hAnsi="Arial" w:cs="Arial"/>
        </w:rPr>
        <w:t>Transm</w:t>
      </w:r>
      <w:proofErr w:type="spellEnd"/>
      <w:r w:rsidRPr="00C23A56">
        <w:rPr>
          <w:rFonts w:ascii="Arial" w:hAnsi="Arial" w:cs="Arial"/>
        </w:rPr>
        <w:t>. 113, 1603–1623</w:t>
      </w:r>
      <w:r w:rsidR="00A74127" w:rsidRPr="00C23A56">
        <w:rPr>
          <w:rFonts w:ascii="Arial" w:hAnsi="Arial" w:cs="Arial"/>
        </w:rPr>
        <w:t>.</w:t>
      </w:r>
      <w:r w:rsidR="004A52BE" w:rsidRPr="00C23A56">
        <w:rPr>
          <w:rFonts w:ascii="Arial" w:hAnsi="Arial" w:cs="Arial"/>
        </w:rPr>
        <w:t xml:space="preserve"> </w:t>
      </w:r>
    </w:p>
    <w:p w14:paraId="0BC6F252" w14:textId="1626248A" w:rsidR="00DE2BA2" w:rsidRPr="00C23A56" w:rsidRDefault="004A52BE" w:rsidP="0042766B">
      <w:pPr>
        <w:spacing w:line="360" w:lineRule="auto"/>
        <w:rPr>
          <w:rFonts w:ascii="Arial" w:hAnsi="Arial" w:cs="Arial"/>
        </w:rPr>
      </w:pPr>
      <w:r w:rsidRPr="00C23A56">
        <w:rPr>
          <w:rFonts w:ascii="Arial" w:hAnsi="Arial" w:cs="Arial"/>
        </w:rPr>
        <w:t xml:space="preserve">Kennelly SP, Lawlor BA, Kenny RA. (2009) </w:t>
      </w:r>
      <w:r w:rsidRPr="00C23A56">
        <w:rPr>
          <w:rFonts w:ascii="Arial" w:hAnsi="Arial" w:cs="Arial"/>
          <w:i/>
          <w:iCs/>
        </w:rPr>
        <w:t>Blood pressure and dementia</w:t>
      </w:r>
      <w:r w:rsidRPr="00C23A56">
        <w:rPr>
          <w:rFonts w:ascii="Arial" w:hAnsi="Arial" w:cs="Arial"/>
        </w:rPr>
        <w:t xml:space="preserve"> - a comprehensive review. </w:t>
      </w:r>
      <w:proofErr w:type="spellStart"/>
      <w:r w:rsidRPr="00C23A56">
        <w:rPr>
          <w:rFonts w:ascii="Arial" w:hAnsi="Arial" w:cs="Arial"/>
        </w:rPr>
        <w:t>Ther</w:t>
      </w:r>
      <w:proofErr w:type="spellEnd"/>
      <w:r w:rsidRPr="00C23A56">
        <w:rPr>
          <w:rFonts w:ascii="Arial" w:hAnsi="Arial" w:cs="Arial"/>
        </w:rPr>
        <w:t xml:space="preserve"> Adv </w:t>
      </w:r>
      <w:proofErr w:type="spellStart"/>
      <w:r w:rsidRPr="00C23A56">
        <w:rPr>
          <w:rFonts w:ascii="Arial" w:hAnsi="Arial" w:cs="Arial"/>
        </w:rPr>
        <w:t>Neurol</w:t>
      </w:r>
      <w:proofErr w:type="spellEnd"/>
      <w:r w:rsidRPr="00C23A56">
        <w:rPr>
          <w:rFonts w:ascii="Arial" w:hAnsi="Arial" w:cs="Arial"/>
        </w:rPr>
        <w:t xml:space="preserve"> </w:t>
      </w:r>
      <w:proofErr w:type="spellStart"/>
      <w:r w:rsidRPr="00C23A56">
        <w:rPr>
          <w:rFonts w:ascii="Arial" w:hAnsi="Arial" w:cs="Arial"/>
        </w:rPr>
        <w:t>Disord</w:t>
      </w:r>
      <w:proofErr w:type="spellEnd"/>
      <w:r w:rsidRPr="00C23A56">
        <w:rPr>
          <w:rFonts w:ascii="Arial" w:hAnsi="Arial" w:cs="Arial"/>
        </w:rPr>
        <w:t>. 2009;2(4):241–260.</w:t>
      </w:r>
    </w:p>
    <w:p w14:paraId="769176BC" w14:textId="0AEDCD61" w:rsidR="00091068" w:rsidRPr="00C23A56" w:rsidRDefault="00091068" w:rsidP="0042766B">
      <w:pPr>
        <w:spacing w:line="360" w:lineRule="auto"/>
        <w:rPr>
          <w:rFonts w:ascii="Arial" w:hAnsi="Arial" w:cs="Arial"/>
        </w:rPr>
      </w:pPr>
      <w:r w:rsidRPr="00C23A56">
        <w:rPr>
          <w:rFonts w:ascii="Arial" w:hAnsi="Arial" w:cs="Arial"/>
        </w:rPr>
        <w:t xml:space="preserve">Lee AY. (2011) </w:t>
      </w:r>
      <w:r w:rsidRPr="00C23A56">
        <w:rPr>
          <w:rFonts w:ascii="Arial" w:hAnsi="Arial" w:cs="Arial"/>
          <w:i/>
          <w:iCs/>
        </w:rPr>
        <w:t>Vascular dementia</w:t>
      </w:r>
      <w:r w:rsidRPr="00C23A56">
        <w:rPr>
          <w:rFonts w:ascii="Arial" w:hAnsi="Arial" w:cs="Arial"/>
        </w:rPr>
        <w:t>: Chonnam Med J. 2011;47(2):66–71.</w:t>
      </w:r>
    </w:p>
    <w:p w14:paraId="5FECA8E6" w14:textId="5F66DB22" w:rsidR="00A97E92" w:rsidRPr="00C23A56" w:rsidRDefault="00A97E92" w:rsidP="0042766B">
      <w:pPr>
        <w:spacing w:line="360" w:lineRule="auto"/>
        <w:rPr>
          <w:rFonts w:ascii="Arial" w:hAnsi="Arial" w:cs="Arial"/>
        </w:rPr>
      </w:pPr>
      <w:r w:rsidRPr="00C23A56">
        <w:rPr>
          <w:rFonts w:ascii="Arial" w:hAnsi="Arial" w:cs="Arial"/>
        </w:rPr>
        <w:t xml:space="preserve">Mental Health Foundation (2021) </w:t>
      </w:r>
      <w:r w:rsidRPr="00C23A56">
        <w:rPr>
          <w:rFonts w:ascii="Arial" w:hAnsi="Arial" w:cs="Arial"/>
          <w:i/>
          <w:iCs/>
        </w:rPr>
        <w:t>Black, Asian and minority ethnic (BAME) communities</w:t>
      </w:r>
      <w:r w:rsidRPr="00C23A56">
        <w:rPr>
          <w:rFonts w:ascii="Arial" w:hAnsi="Arial" w:cs="Arial"/>
        </w:rPr>
        <w:t xml:space="preserve">: Available at: https://www.mentalhealth.org.uk/explore-mental-healh/a-ztopics/black-asian-and-minority-ethnic-bame-communities/ (Accessed: 12/12/2022). </w:t>
      </w:r>
    </w:p>
    <w:p w14:paraId="4F83ACA8" w14:textId="5767FF10" w:rsidR="00083AA3" w:rsidRPr="00C23A56" w:rsidRDefault="00F811FA" w:rsidP="0042766B">
      <w:pPr>
        <w:spacing w:line="360" w:lineRule="auto"/>
        <w:rPr>
          <w:rFonts w:ascii="Arial" w:hAnsi="Arial" w:cs="Arial"/>
        </w:rPr>
      </w:pPr>
      <w:bookmarkStart w:id="4" w:name="_Hlk121673461"/>
      <w:r w:rsidRPr="00C23A56">
        <w:rPr>
          <w:rFonts w:ascii="Arial" w:hAnsi="Arial" w:cs="Arial"/>
        </w:rPr>
        <w:t xml:space="preserve">National Institute on Aging (2021) </w:t>
      </w:r>
      <w:bookmarkEnd w:id="4"/>
      <w:r w:rsidRPr="00C23A56">
        <w:rPr>
          <w:rFonts w:ascii="Arial" w:hAnsi="Arial" w:cs="Arial"/>
          <w:i/>
          <w:iCs/>
        </w:rPr>
        <w:t>Vascular Dementia</w:t>
      </w:r>
      <w:r w:rsidRPr="00C23A56">
        <w:rPr>
          <w:rFonts w:ascii="Arial" w:hAnsi="Arial" w:cs="Arial"/>
        </w:rPr>
        <w:t xml:space="preserve">: Causes, Symptoms, and Treatments. Available at: </w:t>
      </w:r>
      <w:hyperlink r:id="rId18" w:history="1">
        <w:r w:rsidRPr="00C23A56">
          <w:rPr>
            <w:rStyle w:val="Hyperlink"/>
            <w:rFonts w:ascii="Arial" w:hAnsi="Arial" w:cs="Arial"/>
          </w:rPr>
          <w:t>https://www.nia.nih.gov/health/vascular-dementia</w:t>
        </w:r>
      </w:hyperlink>
      <w:r w:rsidRPr="00C23A56">
        <w:rPr>
          <w:rFonts w:ascii="Arial" w:hAnsi="Arial" w:cs="Arial"/>
        </w:rPr>
        <w:t>. (Accessed: 10/12/2022).</w:t>
      </w:r>
    </w:p>
    <w:p w14:paraId="701FF153" w14:textId="434F81C2" w:rsidR="00A20810" w:rsidRPr="00C23A56" w:rsidRDefault="00A20810" w:rsidP="0042766B">
      <w:pPr>
        <w:spacing w:line="360" w:lineRule="auto"/>
        <w:rPr>
          <w:rFonts w:ascii="Arial" w:hAnsi="Arial" w:cs="Arial"/>
        </w:rPr>
      </w:pPr>
      <w:r w:rsidRPr="00C23A56">
        <w:rPr>
          <w:rFonts w:ascii="Arial" w:hAnsi="Arial" w:cs="Arial"/>
        </w:rPr>
        <w:t xml:space="preserve">NHS (2022) </w:t>
      </w:r>
      <w:r w:rsidRPr="00C23A56">
        <w:rPr>
          <w:rFonts w:ascii="Arial" w:hAnsi="Arial" w:cs="Arial"/>
          <w:i/>
          <w:iCs/>
        </w:rPr>
        <w:t>Mental Health Act</w:t>
      </w:r>
      <w:r w:rsidRPr="00C23A56">
        <w:rPr>
          <w:rFonts w:ascii="Arial" w:hAnsi="Arial" w:cs="Arial"/>
        </w:rPr>
        <w:t xml:space="preserve">: South West Yorkshire Partnership NHS Foundation Trust. Available at: </w:t>
      </w:r>
      <w:hyperlink r:id="rId19" w:history="1">
        <w:r w:rsidRPr="00C23A56">
          <w:rPr>
            <w:rStyle w:val="Hyperlink"/>
            <w:rFonts w:ascii="Arial" w:hAnsi="Arial" w:cs="Arial"/>
          </w:rPr>
          <w:t>https://www.southwestyorkshire.nhs.uk/service-users-and-carers/your-rights/mental-health-act/</w:t>
        </w:r>
      </w:hyperlink>
      <w:r w:rsidRPr="00C23A56">
        <w:rPr>
          <w:rFonts w:ascii="Arial" w:hAnsi="Arial" w:cs="Arial"/>
        </w:rPr>
        <w:t>. (Accessed: 10/12/2022).</w:t>
      </w:r>
    </w:p>
    <w:p w14:paraId="5C31BBD4" w14:textId="67BB623B" w:rsidR="00E41B05" w:rsidRPr="00C23A56" w:rsidRDefault="00E41B05" w:rsidP="0042766B">
      <w:pPr>
        <w:spacing w:line="360" w:lineRule="auto"/>
        <w:rPr>
          <w:rFonts w:ascii="Arial" w:hAnsi="Arial" w:cs="Arial"/>
        </w:rPr>
      </w:pPr>
      <w:r w:rsidRPr="00C23A56">
        <w:rPr>
          <w:rFonts w:ascii="Arial" w:hAnsi="Arial" w:cs="Arial"/>
        </w:rPr>
        <w:t>NHS (2020) “</w:t>
      </w:r>
      <w:r w:rsidRPr="00C23A56">
        <w:rPr>
          <w:rFonts w:ascii="Arial" w:hAnsi="Arial" w:cs="Arial"/>
          <w:i/>
          <w:iCs/>
        </w:rPr>
        <w:t>Vascular Dementia</w:t>
      </w:r>
      <w:r w:rsidRPr="00C23A56">
        <w:rPr>
          <w:rFonts w:ascii="Arial" w:hAnsi="Arial" w:cs="Arial"/>
        </w:rPr>
        <w:t xml:space="preserve">: NHS, (Online), Available at </w:t>
      </w:r>
      <w:hyperlink r:id="rId20" w:history="1">
        <w:r w:rsidRPr="00C23A56">
          <w:rPr>
            <w:rStyle w:val="Hyperlink"/>
            <w:rFonts w:ascii="Arial" w:hAnsi="Arial" w:cs="Arial"/>
          </w:rPr>
          <w:t>https://nhs.uk/conditions/vascular-dementia/</w:t>
        </w:r>
      </w:hyperlink>
      <w:r w:rsidRPr="00C23A56">
        <w:rPr>
          <w:rFonts w:ascii="Arial" w:hAnsi="Arial" w:cs="Arial"/>
        </w:rPr>
        <w:t xml:space="preserve"> (Accessed: 10/12/2022).</w:t>
      </w:r>
    </w:p>
    <w:p w14:paraId="1AB46294" w14:textId="22FF96AE" w:rsidR="007B0673" w:rsidRPr="00C23A56" w:rsidRDefault="007B0673" w:rsidP="0042766B">
      <w:pPr>
        <w:spacing w:line="360" w:lineRule="auto"/>
        <w:rPr>
          <w:rFonts w:ascii="Arial" w:hAnsi="Arial" w:cs="Arial"/>
        </w:rPr>
      </w:pPr>
      <w:r w:rsidRPr="00C23A56">
        <w:rPr>
          <w:rFonts w:ascii="Arial" w:hAnsi="Arial" w:cs="Arial"/>
        </w:rPr>
        <w:lastRenderedPageBreak/>
        <w:t xml:space="preserve">Ott A, et al. (1999) </w:t>
      </w:r>
      <w:r w:rsidRPr="00C23A56">
        <w:rPr>
          <w:rFonts w:ascii="Arial" w:hAnsi="Arial" w:cs="Arial"/>
          <w:i/>
          <w:iCs/>
        </w:rPr>
        <w:t>Diabetes mellitus and the risk of dementia</w:t>
      </w:r>
      <w:r w:rsidRPr="00C23A56">
        <w:rPr>
          <w:rFonts w:ascii="Arial" w:hAnsi="Arial" w:cs="Arial"/>
        </w:rPr>
        <w:t>: The Rotterdam Study. </w:t>
      </w:r>
      <w:r w:rsidRPr="00C23A56">
        <w:rPr>
          <w:rFonts w:ascii="Arial" w:hAnsi="Arial" w:cs="Arial"/>
          <w:i/>
          <w:iCs/>
        </w:rPr>
        <w:t>Neurology. </w:t>
      </w:r>
      <w:r w:rsidRPr="00C23A56">
        <w:rPr>
          <w:rFonts w:ascii="Arial" w:hAnsi="Arial" w:cs="Arial"/>
        </w:rPr>
        <w:t>1999;53(9):1937–1942</w:t>
      </w:r>
    </w:p>
    <w:p w14:paraId="7AB2A3FE" w14:textId="7AF5F751" w:rsidR="004D0BCF" w:rsidRPr="00C23A56" w:rsidRDefault="004D0BCF" w:rsidP="0042766B">
      <w:pPr>
        <w:spacing w:line="360" w:lineRule="auto"/>
        <w:rPr>
          <w:rFonts w:ascii="Arial" w:hAnsi="Arial" w:cs="Arial"/>
        </w:rPr>
      </w:pPr>
      <w:r w:rsidRPr="00C23A56">
        <w:rPr>
          <w:rFonts w:ascii="Arial" w:hAnsi="Arial" w:cs="Arial"/>
        </w:rPr>
        <w:t xml:space="preserve">Roman, G. (2003) </w:t>
      </w:r>
      <w:r w:rsidRPr="00C23A56">
        <w:rPr>
          <w:rFonts w:ascii="Arial" w:hAnsi="Arial" w:cs="Arial"/>
          <w:i/>
          <w:iCs/>
        </w:rPr>
        <w:t>“Vascular Dementia</w:t>
      </w:r>
      <w:r w:rsidRPr="00C23A56">
        <w:rPr>
          <w:rFonts w:ascii="Arial" w:hAnsi="Arial" w:cs="Arial"/>
        </w:rPr>
        <w:t>: A Historical Background” International Psychogeriatrics. Cambridge University Press, 15(S1), pp.11-13. Available at: doi:10.1017/S1041610203008901. (Accessed: 08/12/2022).</w:t>
      </w:r>
    </w:p>
    <w:p w14:paraId="68C21F34" w14:textId="77777777" w:rsidR="00DE4EAE" w:rsidRPr="00C23A56" w:rsidRDefault="0037724F" w:rsidP="0042766B">
      <w:pPr>
        <w:spacing w:line="360" w:lineRule="auto"/>
        <w:rPr>
          <w:rFonts w:ascii="Arial" w:hAnsi="Arial" w:cs="Arial"/>
        </w:rPr>
      </w:pPr>
      <w:proofErr w:type="spellStart"/>
      <w:r w:rsidRPr="00C23A56">
        <w:rPr>
          <w:rFonts w:ascii="Arial" w:hAnsi="Arial" w:cs="Arial"/>
        </w:rPr>
        <w:t>Solfrizzi</w:t>
      </w:r>
      <w:proofErr w:type="spellEnd"/>
      <w:r w:rsidRPr="00C23A56">
        <w:rPr>
          <w:rFonts w:ascii="Arial" w:hAnsi="Arial" w:cs="Arial"/>
        </w:rPr>
        <w:t xml:space="preserve"> V, et al. (2011) </w:t>
      </w:r>
      <w:r w:rsidRPr="00C23A56">
        <w:rPr>
          <w:rFonts w:ascii="Arial" w:hAnsi="Arial" w:cs="Arial"/>
          <w:i/>
          <w:iCs/>
        </w:rPr>
        <w:t xml:space="preserve">Metabolic syndrome, mild cognitive impairment, and progression to dementia. </w:t>
      </w:r>
      <w:r w:rsidRPr="00C23A56">
        <w:rPr>
          <w:rFonts w:ascii="Arial" w:hAnsi="Arial" w:cs="Arial"/>
        </w:rPr>
        <w:t xml:space="preserve">The Italian Longitudinal Study on Aging. </w:t>
      </w:r>
      <w:proofErr w:type="spellStart"/>
      <w:r w:rsidRPr="00C23A56">
        <w:rPr>
          <w:rFonts w:ascii="Arial" w:hAnsi="Arial" w:cs="Arial"/>
        </w:rPr>
        <w:t>Neurobiol</w:t>
      </w:r>
      <w:proofErr w:type="spellEnd"/>
      <w:r w:rsidRPr="00C23A56">
        <w:rPr>
          <w:rFonts w:ascii="Arial" w:hAnsi="Arial" w:cs="Arial"/>
        </w:rPr>
        <w:t xml:space="preserve"> Aging. 2011;32(11):1932–1941.</w:t>
      </w:r>
    </w:p>
    <w:p w14:paraId="2B78823C" w14:textId="00CB180C" w:rsidR="0037724F" w:rsidRPr="00C23A56" w:rsidRDefault="00DE4EAE" w:rsidP="0042766B">
      <w:pPr>
        <w:spacing w:line="360" w:lineRule="auto"/>
        <w:rPr>
          <w:rFonts w:ascii="Arial" w:hAnsi="Arial" w:cs="Arial"/>
        </w:rPr>
      </w:pPr>
      <w:r w:rsidRPr="00C23A56">
        <w:rPr>
          <w:rFonts w:ascii="Arial" w:hAnsi="Arial" w:cs="Arial"/>
        </w:rPr>
        <w:t xml:space="preserve"> Stroke Association (2022) </w:t>
      </w:r>
      <w:r w:rsidRPr="00C23A56">
        <w:rPr>
          <w:rFonts w:ascii="Arial" w:hAnsi="Arial" w:cs="Arial"/>
          <w:i/>
          <w:iCs/>
        </w:rPr>
        <w:t>What is vascular dementia</w:t>
      </w:r>
      <w:r w:rsidRPr="00C23A56">
        <w:rPr>
          <w:rFonts w:ascii="Arial" w:hAnsi="Arial" w:cs="Arial"/>
        </w:rPr>
        <w:t xml:space="preserve">: Available at: </w:t>
      </w:r>
      <w:hyperlink r:id="rId21" w:history="1">
        <w:r w:rsidRPr="00C23A56">
          <w:rPr>
            <w:rStyle w:val="Hyperlink"/>
            <w:rFonts w:ascii="Arial" w:hAnsi="Arial" w:cs="Arial"/>
          </w:rPr>
          <w:t>https://www.stroke.org.uk/nz6</w:t>
        </w:r>
      </w:hyperlink>
      <w:r w:rsidRPr="00C23A56">
        <w:rPr>
          <w:rFonts w:ascii="Arial" w:hAnsi="Arial" w:cs="Arial"/>
        </w:rPr>
        <w:t>. (Accessed:10/12/2022).</w:t>
      </w:r>
    </w:p>
    <w:p w14:paraId="376E8B56" w14:textId="6B2BB496" w:rsidR="00DE4EAE" w:rsidRPr="00C23A56" w:rsidRDefault="00DE4EAE" w:rsidP="0042766B">
      <w:pPr>
        <w:spacing w:line="360" w:lineRule="auto"/>
        <w:rPr>
          <w:rFonts w:ascii="Arial" w:hAnsi="Arial" w:cs="Arial"/>
        </w:rPr>
      </w:pPr>
    </w:p>
    <w:p w14:paraId="06BBDA81" w14:textId="77777777" w:rsidR="00DE4EAE" w:rsidRPr="00C23A56" w:rsidRDefault="00DE4EAE" w:rsidP="0042766B">
      <w:pPr>
        <w:spacing w:line="360" w:lineRule="auto"/>
        <w:rPr>
          <w:rFonts w:ascii="Arial" w:hAnsi="Arial" w:cs="Arial"/>
        </w:rPr>
      </w:pPr>
    </w:p>
    <w:p w14:paraId="0FCEEF1B" w14:textId="2D3B33DA" w:rsidR="00F8744F" w:rsidRPr="00C23A56" w:rsidRDefault="00F8744F" w:rsidP="0042766B">
      <w:pPr>
        <w:spacing w:line="360" w:lineRule="auto"/>
        <w:rPr>
          <w:rFonts w:ascii="Arial" w:hAnsi="Arial" w:cs="Arial"/>
        </w:rPr>
      </w:pPr>
      <w:proofErr w:type="spellStart"/>
      <w:r w:rsidRPr="00C23A56">
        <w:rPr>
          <w:rFonts w:ascii="Arial" w:hAnsi="Arial" w:cs="Arial"/>
        </w:rPr>
        <w:t>Tzourio</w:t>
      </w:r>
      <w:proofErr w:type="spellEnd"/>
      <w:r w:rsidRPr="00C23A56">
        <w:rPr>
          <w:rFonts w:ascii="Arial" w:hAnsi="Arial" w:cs="Arial"/>
        </w:rPr>
        <w:t xml:space="preserve"> C, et al. (2003) </w:t>
      </w:r>
      <w:r w:rsidRPr="00C23A56">
        <w:rPr>
          <w:rFonts w:ascii="Arial" w:hAnsi="Arial" w:cs="Arial"/>
          <w:i/>
          <w:iCs/>
        </w:rPr>
        <w:t>Effects of blood pressure lowering with perindopril and indapamide therapy on dementia and cognitive decline in patients with cerebrovascular disease</w:t>
      </w:r>
      <w:r w:rsidRPr="00C23A56">
        <w:rPr>
          <w:rFonts w:ascii="Arial" w:hAnsi="Arial" w:cs="Arial"/>
        </w:rPr>
        <w:t>. Arch Intern Med. 2003;163(9):1069–1075</w:t>
      </w:r>
    </w:p>
    <w:p w14:paraId="5340FE79" w14:textId="26D6BE71" w:rsidR="008A7615" w:rsidRPr="00C23A56" w:rsidRDefault="008A7615" w:rsidP="0042766B">
      <w:pPr>
        <w:spacing w:line="360" w:lineRule="auto"/>
        <w:rPr>
          <w:rFonts w:ascii="Arial" w:hAnsi="Arial" w:cs="Arial"/>
        </w:rPr>
      </w:pPr>
      <w:r w:rsidRPr="00C23A56">
        <w:rPr>
          <w:rFonts w:ascii="Arial" w:hAnsi="Arial" w:cs="Arial"/>
        </w:rPr>
        <w:t xml:space="preserve">Venkat, P., </w:t>
      </w:r>
      <w:proofErr w:type="spellStart"/>
      <w:r w:rsidRPr="00C23A56">
        <w:rPr>
          <w:rFonts w:ascii="Arial" w:hAnsi="Arial" w:cs="Arial"/>
        </w:rPr>
        <w:t>Chopp</w:t>
      </w:r>
      <w:proofErr w:type="spellEnd"/>
      <w:r w:rsidRPr="00C23A56">
        <w:rPr>
          <w:rFonts w:ascii="Arial" w:hAnsi="Arial" w:cs="Arial"/>
        </w:rPr>
        <w:t xml:space="preserve">, M., &amp; Chen, J. (2015). </w:t>
      </w:r>
      <w:r w:rsidRPr="00C23A56">
        <w:rPr>
          <w:rFonts w:ascii="Arial" w:hAnsi="Arial" w:cs="Arial"/>
          <w:i/>
          <w:iCs/>
        </w:rPr>
        <w:t>Models and Mechanisms of Vascular Dementia</w:t>
      </w:r>
      <w:r w:rsidRPr="00C23A56">
        <w:rPr>
          <w:rFonts w:ascii="Arial" w:hAnsi="Arial" w:cs="Arial"/>
        </w:rPr>
        <w:t>. Experimental neurology, 272, 97. https://doi.org/10.1016/j.expneurol.2015.05.006</w:t>
      </w:r>
    </w:p>
    <w:p w14:paraId="03AC8AFC" w14:textId="77777777" w:rsidR="00E342FB" w:rsidRPr="00C23A56" w:rsidRDefault="00CD218B" w:rsidP="0042766B">
      <w:pPr>
        <w:spacing w:line="360" w:lineRule="auto"/>
        <w:rPr>
          <w:rFonts w:ascii="Arial" w:hAnsi="Arial" w:cs="Arial"/>
        </w:rPr>
      </w:pPr>
      <w:r w:rsidRPr="00C23A56">
        <w:rPr>
          <w:rFonts w:ascii="Arial" w:hAnsi="Arial" w:cs="Arial"/>
        </w:rPr>
        <w:t xml:space="preserve">Weir CJ, et al. (1997) </w:t>
      </w:r>
      <w:r w:rsidRPr="00C23A56">
        <w:rPr>
          <w:rFonts w:ascii="Arial" w:hAnsi="Arial" w:cs="Arial"/>
          <w:i/>
          <w:iCs/>
        </w:rPr>
        <w:t>Is hyperglycaemia an independent predictor of poor outcome after acute stroke</w:t>
      </w:r>
      <w:r w:rsidRPr="00C23A56">
        <w:rPr>
          <w:rFonts w:ascii="Arial" w:hAnsi="Arial" w:cs="Arial"/>
        </w:rPr>
        <w:t>? Results of a long-term follow-up study. BMJ. 1997;314(7090):1303.</w:t>
      </w:r>
      <w:r w:rsidR="00E342FB" w:rsidRPr="00C23A56">
        <w:rPr>
          <w:rFonts w:ascii="Arial" w:hAnsi="Arial" w:cs="Arial"/>
        </w:rPr>
        <w:t xml:space="preserve"> </w:t>
      </w:r>
    </w:p>
    <w:p w14:paraId="2163C369" w14:textId="6D967846" w:rsidR="00CD218B" w:rsidRPr="00C23A56" w:rsidRDefault="00E342FB" w:rsidP="0042766B">
      <w:pPr>
        <w:spacing w:line="360" w:lineRule="auto"/>
        <w:rPr>
          <w:rFonts w:ascii="Arial" w:hAnsi="Arial" w:cs="Arial"/>
        </w:rPr>
      </w:pPr>
      <w:r w:rsidRPr="00C23A56">
        <w:rPr>
          <w:rFonts w:ascii="Arial" w:hAnsi="Arial" w:cs="Arial"/>
        </w:rPr>
        <w:t xml:space="preserve">Wetterling T, </w:t>
      </w:r>
      <w:proofErr w:type="spellStart"/>
      <w:r w:rsidRPr="00C23A56">
        <w:rPr>
          <w:rFonts w:ascii="Arial" w:hAnsi="Arial" w:cs="Arial"/>
        </w:rPr>
        <w:t>Kanitz</w:t>
      </w:r>
      <w:proofErr w:type="spellEnd"/>
      <w:r w:rsidRPr="00C23A56">
        <w:rPr>
          <w:rFonts w:ascii="Arial" w:hAnsi="Arial" w:cs="Arial"/>
        </w:rPr>
        <w:t xml:space="preserve"> RD, </w:t>
      </w:r>
      <w:proofErr w:type="spellStart"/>
      <w:r w:rsidRPr="00C23A56">
        <w:rPr>
          <w:rFonts w:ascii="Arial" w:hAnsi="Arial" w:cs="Arial"/>
        </w:rPr>
        <w:t>Borgis</w:t>
      </w:r>
      <w:proofErr w:type="spellEnd"/>
      <w:r w:rsidRPr="00C23A56">
        <w:rPr>
          <w:rFonts w:ascii="Arial" w:hAnsi="Arial" w:cs="Arial"/>
        </w:rPr>
        <w:t xml:space="preserve"> KJ. (1996) </w:t>
      </w:r>
      <w:r w:rsidRPr="00C23A56">
        <w:rPr>
          <w:rFonts w:ascii="Arial" w:hAnsi="Arial" w:cs="Arial"/>
          <w:i/>
          <w:iCs/>
        </w:rPr>
        <w:t>Comparison of different diagnostic criteria for vascular dementia</w:t>
      </w:r>
      <w:r w:rsidRPr="00C23A56">
        <w:rPr>
          <w:rFonts w:ascii="Arial" w:hAnsi="Arial" w:cs="Arial"/>
        </w:rPr>
        <w:t xml:space="preserve"> (ADDTC, DSM-IV, ICD-10, NINDS-AIREN) Stroke. 1996;27(1):30–36.</w:t>
      </w:r>
    </w:p>
    <w:p w14:paraId="661320DD" w14:textId="77777777" w:rsidR="00EF7409" w:rsidRPr="00C23A56" w:rsidRDefault="00EF7409" w:rsidP="0042766B">
      <w:pPr>
        <w:spacing w:line="360" w:lineRule="auto"/>
        <w:rPr>
          <w:rFonts w:ascii="Arial" w:hAnsi="Arial" w:cs="Arial"/>
        </w:rPr>
      </w:pPr>
      <w:r w:rsidRPr="00C23A56">
        <w:rPr>
          <w:rFonts w:ascii="Arial" w:hAnsi="Arial" w:cs="Arial"/>
        </w:rPr>
        <w:t xml:space="preserve">WHO - World Health Organisation (2010) </w:t>
      </w:r>
      <w:r w:rsidRPr="00C23A56">
        <w:rPr>
          <w:rFonts w:ascii="Arial" w:hAnsi="Arial" w:cs="Arial"/>
          <w:i/>
          <w:iCs/>
        </w:rPr>
        <w:t xml:space="preserve">ICD-10 - International Statistical Classification of Diseases and Related Health Problems 10th </w:t>
      </w:r>
      <w:proofErr w:type="gramStart"/>
      <w:r w:rsidRPr="00C23A56">
        <w:rPr>
          <w:rFonts w:ascii="Arial" w:hAnsi="Arial" w:cs="Arial"/>
          <w:i/>
          <w:iCs/>
        </w:rPr>
        <w:t>Revision</w:t>
      </w:r>
      <w:r w:rsidRPr="00C23A56">
        <w:rPr>
          <w:rFonts w:ascii="Arial" w:hAnsi="Arial" w:cs="Arial"/>
        </w:rPr>
        <w:t>.</w:t>
      </w:r>
      <w:proofErr w:type="gramEnd"/>
      <w:r w:rsidRPr="00C23A56">
        <w:rPr>
          <w:rFonts w:ascii="Arial" w:hAnsi="Arial" w:cs="Arial"/>
        </w:rPr>
        <w:t xml:space="preserve"> Available at:  </w:t>
      </w:r>
      <w:hyperlink r:id="rId22" w:anchor="/V" w:history="1">
        <w:r w:rsidRPr="00C23A56">
          <w:rPr>
            <w:rStyle w:val="Hyperlink"/>
            <w:rFonts w:ascii="Arial" w:hAnsi="Arial" w:cs="Arial"/>
          </w:rPr>
          <w:t>https://icd.who.int/browse10/2010/en#/V</w:t>
        </w:r>
      </w:hyperlink>
      <w:r w:rsidRPr="00C23A56">
        <w:rPr>
          <w:rFonts w:ascii="Arial" w:hAnsi="Arial" w:cs="Arial"/>
        </w:rPr>
        <w:t xml:space="preserve"> (Accessed: 10/12/ 2022).</w:t>
      </w:r>
    </w:p>
    <w:p w14:paraId="06E0B7D3" w14:textId="77777777" w:rsidR="00EF7409" w:rsidRPr="00C23A56" w:rsidRDefault="00EF7409" w:rsidP="0042766B">
      <w:pPr>
        <w:spacing w:line="360" w:lineRule="auto"/>
        <w:rPr>
          <w:rFonts w:ascii="Arial" w:hAnsi="Arial" w:cs="Arial"/>
        </w:rPr>
      </w:pPr>
      <w:r w:rsidRPr="00C23A56">
        <w:rPr>
          <w:rFonts w:ascii="Arial" w:hAnsi="Arial" w:cs="Arial"/>
        </w:rPr>
        <w:t xml:space="preserve">WHO (2022) </w:t>
      </w:r>
      <w:r w:rsidRPr="00C23A56">
        <w:rPr>
          <w:rFonts w:ascii="Arial" w:hAnsi="Arial" w:cs="Arial"/>
          <w:i/>
          <w:iCs/>
        </w:rPr>
        <w:t>Mental Disorders</w:t>
      </w:r>
      <w:r w:rsidRPr="00C23A56">
        <w:rPr>
          <w:rFonts w:ascii="Arial" w:hAnsi="Arial" w:cs="Arial"/>
        </w:rPr>
        <w:t xml:space="preserve">: </w:t>
      </w:r>
      <w:r w:rsidRPr="00C23A56">
        <w:rPr>
          <w:rFonts w:ascii="Arial" w:hAnsi="Arial" w:cs="Arial"/>
          <w:i/>
          <w:iCs/>
        </w:rPr>
        <w:t>Key facts</w:t>
      </w:r>
      <w:r w:rsidRPr="00C23A56">
        <w:rPr>
          <w:rFonts w:ascii="Arial" w:hAnsi="Arial" w:cs="Arial"/>
        </w:rPr>
        <w:t xml:space="preserve">: Available at: </w:t>
      </w:r>
      <w:hyperlink r:id="rId23" w:history="1">
        <w:r w:rsidRPr="00C23A56">
          <w:rPr>
            <w:rStyle w:val="Hyperlink"/>
            <w:rFonts w:ascii="Arial" w:hAnsi="Arial" w:cs="Arial"/>
          </w:rPr>
          <w:t>https://www.who.int/news-room/fact-sheets/detail/mental-disorders</w:t>
        </w:r>
      </w:hyperlink>
      <w:r w:rsidRPr="00C23A56">
        <w:rPr>
          <w:rFonts w:ascii="Arial" w:hAnsi="Arial" w:cs="Arial"/>
        </w:rPr>
        <w:t>. (Accessed: 10/12/2022).</w:t>
      </w:r>
    </w:p>
    <w:p w14:paraId="4A6EA5F8" w14:textId="77777777" w:rsidR="00BC1B8F" w:rsidRPr="00C23A56" w:rsidRDefault="001972A3" w:rsidP="0042766B">
      <w:pPr>
        <w:spacing w:line="360" w:lineRule="auto"/>
        <w:rPr>
          <w:rFonts w:ascii="Arial" w:hAnsi="Arial" w:cs="Arial"/>
        </w:rPr>
      </w:pPr>
      <w:r w:rsidRPr="00C23A56">
        <w:rPr>
          <w:rFonts w:ascii="Arial" w:hAnsi="Arial" w:cs="Arial"/>
        </w:rPr>
        <w:t xml:space="preserve">WHO (2019) </w:t>
      </w:r>
      <w:r w:rsidRPr="00C23A56">
        <w:rPr>
          <w:rFonts w:ascii="Arial" w:hAnsi="Arial" w:cs="Arial"/>
          <w:i/>
          <w:iCs/>
        </w:rPr>
        <w:t>ICD-10 Version:2019</w:t>
      </w:r>
      <w:r w:rsidRPr="00C23A56">
        <w:rPr>
          <w:rFonts w:ascii="Arial" w:hAnsi="Arial" w:cs="Arial"/>
        </w:rPr>
        <w:t xml:space="preserve">: Available at: </w:t>
      </w:r>
      <w:hyperlink r:id="rId24" w:anchor="/F00-F09" w:history="1">
        <w:r w:rsidRPr="00C23A56">
          <w:rPr>
            <w:rStyle w:val="Hyperlink"/>
            <w:rFonts w:ascii="Arial" w:hAnsi="Arial" w:cs="Arial"/>
          </w:rPr>
          <w:t>https://icd.who.int/browser10/2019/en#/F00-F09</w:t>
        </w:r>
      </w:hyperlink>
      <w:r w:rsidRPr="00C23A56">
        <w:rPr>
          <w:rFonts w:ascii="Arial" w:hAnsi="Arial" w:cs="Arial"/>
        </w:rPr>
        <w:t>. (Accessed: 10/12/2022).</w:t>
      </w:r>
    </w:p>
    <w:p w14:paraId="262A933A" w14:textId="0BF1D54F" w:rsidR="00BC1B8F" w:rsidRPr="00C23A56" w:rsidRDefault="00BC1B8F" w:rsidP="0042766B">
      <w:pPr>
        <w:spacing w:line="360" w:lineRule="auto"/>
        <w:rPr>
          <w:rFonts w:ascii="Arial" w:hAnsi="Arial" w:cs="Arial"/>
          <w:i/>
          <w:iCs/>
        </w:rPr>
      </w:pPr>
      <w:r w:rsidRPr="00C23A56">
        <w:rPr>
          <w:rFonts w:ascii="Arial" w:hAnsi="Arial" w:cs="Arial"/>
        </w:rPr>
        <w:t xml:space="preserve">Wang, B.W., Lu, E., Mackenzie, I.R.A., (2012). </w:t>
      </w:r>
      <w:r w:rsidRPr="00C23A56">
        <w:rPr>
          <w:rFonts w:ascii="Arial" w:hAnsi="Arial" w:cs="Arial"/>
          <w:i/>
          <w:iCs/>
        </w:rPr>
        <w:t>Multiple pathologies are common in</w:t>
      </w:r>
    </w:p>
    <w:p w14:paraId="3FEAF463" w14:textId="77777777" w:rsidR="00A35F72" w:rsidRPr="00C23A56" w:rsidRDefault="00BC1B8F" w:rsidP="0042766B">
      <w:pPr>
        <w:spacing w:line="360" w:lineRule="auto"/>
        <w:rPr>
          <w:rFonts w:ascii="Arial" w:hAnsi="Arial" w:cs="Arial"/>
        </w:rPr>
      </w:pPr>
      <w:r w:rsidRPr="00C23A56">
        <w:rPr>
          <w:rFonts w:ascii="Arial" w:hAnsi="Arial" w:cs="Arial"/>
          <w:i/>
          <w:iCs/>
        </w:rPr>
        <w:t>Alzheimer patients in clinical trials</w:t>
      </w:r>
      <w:r w:rsidR="00BF2777" w:rsidRPr="00C23A56">
        <w:rPr>
          <w:rFonts w:ascii="Arial" w:hAnsi="Arial" w:cs="Arial"/>
        </w:rPr>
        <w:t>:</w:t>
      </w:r>
      <w:r w:rsidRPr="00C23A56">
        <w:rPr>
          <w:rFonts w:ascii="Arial" w:hAnsi="Arial" w:cs="Arial"/>
        </w:rPr>
        <w:t xml:space="preserve"> Can. J. Neurol. Sci. 39, 592–599</w:t>
      </w:r>
      <w:r w:rsidR="00A35F72" w:rsidRPr="00C23A56">
        <w:rPr>
          <w:rFonts w:ascii="Arial" w:hAnsi="Arial" w:cs="Arial"/>
        </w:rPr>
        <w:t xml:space="preserve">. </w:t>
      </w:r>
    </w:p>
    <w:p w14:paraId="24431E59" w14:textId="08408EC0" w:rsidR="001972A3" w:rsidRPr="00C23A56" w:rsidRDefault="00A35F72" w:rsidP="0042766B">
      <w:pPr>
        <w:spacing w:line="360" w:lineRule="auto"/>
        <w:rPr>
          <w:rFonts w:ascii="Arial" w:hAnsi="Arial" w:cs="Arial"/>
        </w:rPr>
      </w:pPr>
      <w:r w:rsidRPr="00C23A56">
        <w:rPr>
          <w:rFonts w:ascii="Arial" w:hAnsi="Arial" w:cs="Arial"/>
        </w:rPr>
        <w:lastRenderedPageBreak/>
        <w:t xml:space="preserve">Xu W, et al. (2009) </w:t>
      </w:r>
      <w:r w:rsidRPr="00C23A56">
        <w:rPr>
          <w:rFonts w:ascii="Arial" w:hAnsi="Arial" w:cs="Arial"/>
          <w:i/>
          <w:iCs/>
        </w:rPr>
        <w:t>Mid- and late-life diabetes in relation to the risk of dementia</w:t>
      </w:r>
      <w:r w:rsidRPr="00C23A56">
        <w:rPr>
          <w:rFonts w:ascii="Arial" w:hAnsi="Arial" w:cs="Arial"/>
        </w:rPr>
        <w:t>: a population-based twin study. Diabetes. 2009;58(1):71–77</w:t>
      </w:r>
    </w:p>
    <w:p w14:paraId="4C815E34" w14:textId="207BBF81" w:rsidR="0058611B" w:rsidRPr="00C23A56" w:rsidRDefault="0017069B" w:rsidP="0042766B">
      <w:pPr>
        <w:spacing w:line="360" w:lineRule="auto"/>
        <w:rPr>
          <w:rFonts w:ascii="Arial" w:hAnsi="Arial" w:cs="Arial"/>
          <w:color w:val="212121"/>
          <w:shd w:val="clear" w:color="auto" w:fill="FFFFFF"/>
        </w:rPr>
      </w:pPr>
      <w:r w:rsidRPr="00C23A56">
        <w:rPr>
          <w:rStyle w:val="element-citation"/>
          <w:rFonts w:ascii="Arial" w:hAnsi="Arial" w:cs="Arial"/>
          <w:color w:val="212121"/>
          <w:shd w:val="clear" w:color="auto" w:fill="FFFFFF"/>
        </w:rPr>
        <w:t xml:space="preserve">Xu W, et al. (2010) </w:t>
      </w:r>
      <w:r w:rsidRPr="00C23A56">
        <w:rPr>
          <w:rStyle w:val="element-citation"/>
          <w:rFonts w:ascii="Arial" w:hAnsi="Arial" w:cs="Arial"/>
          <w:i/>
          <w:iCs/>
          <w:color w:val="212121"/>
          <w:shd w:val="clear" w:color="auto" w:fill="FFFFFF"/>
        </w:rPr>
        <w:t>Accelerated progression from mild cognitive impairment to dementia in people with diabetes</w:t>
      </w:r>
      <w:r w:rsidRPr="00C23A56">
        <w:rPr>
          <w:rStyle w:val="element-citation"/>
          <w:rFonts w:ascii="Arial" w:hAnsi="Arial" w:cs="Arial"/>
          <w:color w:val="212121"/>
          <w:shd w:val="clear" w:color="auto" w:fill="FFFFFF"/>
        </w:rPr>
        <w:t>. </w:t>
      </w:r>
      <w:r w:rsidRPr="00C23A56">
        <w:rPr>
          <w:rStyle w:val="ref-journal"/>
          <w:rFonts w:ascii="Arial" w:hAnsi="Arial" w:cs="Arial"/>
          <w:i/>
          <w:iCs/>
          <w:color w:val="212121"/>
          <w:shd w:val="clear" w:color="auto" w:fill="FFFFFF"/>
        </w:rPr>
        <w:t>Diabetes. </w:t>
      </w:r>
      <w:r w:rsidRPr="00C23A56">
        <w:rPr>
          <w:rStyle w:val="element-citation"/>
          <w:rFonts w:ascii="Arial" w:hAnsi="Arial" w:cs="Arial"/>
          <w:color w:val="212121"/>
          <w:shd w:val="clear" w:color="auto" w:fill="FFFFFF"/>
        </w:rPr>
        <w:t>2010;</w:t>
      </w:r>
      <w:r w:rsidRPr="00C23A56">
        <w:rPr>
          <w:rStyle w:val="ref-vol"/>
          <w:rFonts w:ascii="Arial" w:hAnsi="Arial" w:cs="Arial"/>
          <w:color w:val="212121"/>
          <w:shd w:val="clear" w:color="auto" w:fill="FFFFFF"/>
        </w:rPr>
        <w:t>59</w:t>
      </w:r>
      <w:r w:rsidRPr="00C23A56">
        <w:rPr>
          <w:rStyle w:val="element-citation"/>
          <w:rFonts w:ascii="Arial" w:hAnsi="Arial" w:cs="Arial"/>
          <w:color w:val="212121"/>
          <w:shd w:val="clear" w:color="auto" w:fill="FFFFFF"/>
        </w:rPr>
        <w:t>(11):2928–2935.</w:t>
      </w:r>
      <w:r w:rsidR="0058611B" w:rsidRPr="00C23A56">
        <w:rPr>
          <w:rFonts w:ascii="Arial" w:hAnsi="Arial" w:cs="Arial"/>
          <w:color w:val="212121"/>
          <w:shd w:val="clear" w:color="auto" w:fill="FFFFFF"/>
        </w:rPr>
        <w:t xml:space="preserve"> </w:t>
      </w:r>
    </w:p>
    <w:p w14:paraId="5D0E9502" w14:textId="52EAAE62" w:rsidR="00F00693" w:rsidRPr="00C23A56" w:rsidRDefault="00F00693" w:rsidP="0042766B">
      <w:pPr>
        <w:spacing w:line="360" w:lineRule="auto"/>
        <w:rPr>
          <w:rFonts w:ascii="Arial" w:hAnsi="Arial" w:cs="Arial"/>
          <w:color w:val="212121"/>
          <w:shd w:val="clear" w:color="auto" w:fill="FFFFFF"/>
        </w:rPr>
      </w:pPr>
      <w:r w:rsidRPr="00C23A56">
        <w:rPr>
          <w:rFonts w:ascii="Arial" w:hAnsi="Arial" w:cs="Arial"/>
          <w:color w:val="212121"/>
          <w:shd w:val="clear" w:color="auto" w:fill="FFFFFF"/>
        </w:rPr>
        <w:t xml:space="preserve">Yamada M, et al. (2003) </w:t>
      </w:r>
      <w:r w:rsidRPr="00C23A56">
        <w:rPr>
          <w:rFonts w:ascii="Arial" w:hAnsi="Arial" w:cs="Arial"/>
          <w:i/>
          <w:iCs/>
          <w:color w:val="212121"/>
          <w:shd w:val="clear" w:color="auto" w:fill="FFFFFF"/>
        </w:rPr>
        <w:t>Association between dementia and midlife risk factors</w:t>
      </w:r>
      <w:r w:rsidRPr="00C23A56">
        <w:rPr>
          <w:rFonts w:ascii="Arial" w:hAnsi="Arial" w:cs="Arial"/>
          <w:color w:val="212121"/>
          <w:shd w:val="clear" w:color="auto" w:fill="FFFFFF"/>
        </w:rPr>
        <w:t xml:space="preserve">: </w:t>
      </w:r>
      <w:r w:rsidR="002E736E" w:rsidRPr="00C23A56">
        <w:rPr>
          <w:rFonts w:ascii="Arial" w:hAnsi="Arial" w:cs="Arial"/>
          <w:color w:val="212121"/>
          <w:shd w:val="clear" w:color="auto" w:fill="FFFFFF"/>
        </w:rPr>
        <w:t>T</w:t>
      </w:r>
      <w:r w:rsidRPr="00C23A56">
        <w:rPr>
          <w:rFonts w:ascii="Arial" w:hAnsi="Arial" w:cs="Arial"/>
          <w:color w:val="212121"/>
          <w:shd w:val="clear" w:color="auto" w:fill="FFFFFF"/>
        </w:rPr>
        <w:t xml:space="preserve">he Radiation Effects Research Foundation Adult Health Study. J Am </w:t>
      </w:r>
      <w:proofErr w:type="spellStart"/>
      <w:r w:rsidRPr="00C23A56">
        <w:rPr>
          <w:rFonts w:ascii="Arial" w:hAnsi="Arial" w:cs="Arial"/>
          <w:color w:val="212121"/>
          <w:shd w:val="clear" w:color="auto" w:fill="FFFFFF"/>
        </w:rPr>
        <w:t>Geriatr</w:t>
      </w:r>
      <w:proofErr w:type="spellEnd"/>
      <w:r w:rsidRPr="00C23A56">
        <w:rPr>
          <w:rFonts w:ascii="Arial" w:hAnsi="Arial" w:cs="Arial"/>
          <w:color w:val="212121"/>
          <w:shd w:val="clear" w:color="auto" w:fill="FFFFFF"/>
        </w:rPr>
        <w:t xml:space="preserve"> Soc. 2003;51(3):410–414.</w:t>
      </w:r>
    </w:p>
    <w:p w14:paraId="2FB0FFD3" w14:textId="6B8D8808" w:rsidR="0017069B" w:rsidRPr="00C23A56" w:rsidRDefault="0058611B" w:rsidP="0042766B">
      <w:pPr>
        <w:spacing w:line="360" w:lineRule="auto"/>
        <w:rPr>
          <w:rStyle w:val="element-citation"/>
          <w:rFonts w:ascii="Arial" w:hAnsi="Arial" w:cs="Arial"/>
          <w:color w:val="212121"/>
          <w:shd w:val="clear" w:color="auto" w:fill="FFFFFF"/>
        </w:rPr>
      </w:pPr>
      <w:r w:rsidRPr="00C23A56">
        <w:rPr>
          <w:rFonts w:ascii="Arial" w:hAnsi="Arial" w:cs="Arial"/>
          <w:color w:val="212121"/>
          <w:shd w:val="clear" w:color="auto" w:fill="FFFFFF"/>
        </w:rPr>
        <w:t xml:space="preserve">You R, et al. (1995) </w:t>
      </w:r>
      <w:r w:rsidRPr="00C23A56">
        <w:rPr>
          <w:rFonts w:ascii="Arial" w:hAnsi="Arial" w:cs="Arial"/>
          <w:i/>
          <w:iCs/>
          <w:color w:val="212121"/>
          <w:shd w:val="clear" w:color="auto" w:fill="FFFFFF"/>
        </w:rPr>
        <w:t>Risk factors for lacunar infarction syndromes.</w:t>
      </w:r>
      <w:r w:rsidRPr="00C23A56">
        <w:rPr>
          <w:rFonts w:ascii="Arial" w:hAnsi="Arial" w:cs="Arial"/>
          <w:color w:val="212121"/>
          <w:shd w:val="clear" w:color="auto" w:fill="FFFFFF"/>
        </w:rPr>
        <w:t> </w:t>
      </w:r>
      <w:r w:rsidRPr="00C23A56">
        <w:rPr>
          <w:rFonts w:ascii="Arial" w:hAnsi="Arial" w:cs="Arial"/>
          <w:i/>
          <w:iCs/>
          <w:color w:val="212121"/>
          <w:shd w:val="clear" w:color="auto" w:fill="FFFFFF"/>
        </w:rPr>
        <w:t>Neurology. </w:t>
      </w:r>
      <w:r w:rsidRPr="00C23A56">
        <w:rPr>
          <w:rFonts w:ascii="Arial" w:hAnsi="Arial" w:cs="Arial"/>
          <w:color w:val="212121"/>
          <w:shd w:val="clear" w:color="auto" w:fill="FFFFFF"/>
        </w:rPr>
        <w:t>1995;45(8):1483–1487.</w:t>
      </w:r>
    </w:p>
    <w:p w14:paraId="2A41E0CD" w14:textId="77777777" w:rsidR="0058611B" w:rsidRPr="00C23A56" w:rsidRDefault="0058611B" w:rsidP="0042766B">
      <w:pPr>
        <w:spacing w:line="360" w:lineRule="auto"/>
        <w:rPr>
          <w:rFonts w:ascii="Arial" w:hAnsi="Arial" w:cs="Arial"/>
        </w:rPr>
      </w:pPr>
    </w:p>
    <w:p w14:paraId="5502D7C1" w14:textId="77777777" w:rsidR="00A35F72" w:rsidRPr="00C23A56" w:rsidRDefault="00A35F72" w:rsidP="0042766B">
      <w:pPr>
        <w:spacing w:line="360" w:lineRule="auto"/>
        <w:rPr>
          <w:rFonts w:ascii="Arial" w:hAnsi="Arial" w:cs="Arial"/>
        </w:rPr>
      </w:pPr>
    </w:p>
    <w:p w14:paraId="43F14709" w14:textId="77777777" w:rsidR="00BC1B8F" w:rsidRPr="00C23A56" w:rsidRDefault="00BC1B8F" w:rsidP="0042766B">
      <w:pPr>
        <w:spacing w:line="360" w:lineRule="auto"/>
        <w:rPr>
          <w:rFonts w:ascii="Arial" w:hAnsi="Arial" w:cs="Arial"/>
        </w:rPr>
      </w:pPr>
    </w:p>
    <w:p w14:paraId="74B5B5C9" w14:textId="77777777" w:rsidR="001972A3" w:rsidRPr="00C23A56" w:rsidRDefault="001972A3" w:rsidP="0042766B">
      <w:pPr>
        <w:spacing w:line="360" w:lineRule="auto"/>
        <w:rPr>
          <w:rFonts w:ascii="Arial" w:hAnsi="Arial" w:cs="Arial"/>
        </w:rPr>
      </w:pPr>
    </w:p>
    <w:p w14:paraId="1C1E9396" w14:textId="77777777" w:rsidR="001C22F3" w:rsidRPr="00C23A56" w:rsidRDefault="001C22F3" w:rsidP="0042766B">
      <w:pPr>
        <w:spacing w:line="360" w:lineRule="auto"/>
        <w:rPr>
          <w:rFonts w:ascii="Arial" w:hAnsi="Arial" w:cs="Arial"/>
        </w:rPr>
      </w:pPr>
    </w:p>
    <w:p w14:paraId="13662C06" w14:textId="51B3B101" w:rsidR="00083AA3" w:rsidRPr="00C23A56" w:rsidRDefault="00083AA3" w:rsidP="0042766B">
      <w:pPr>
        <w:spacing w:line="360" w:lineRule="auto"/>
        <w:rPr>
          <w:rFonts w:ascii="Arial" w:hAnsi="Arial" w:cs="Arial"/>
        </w:rPr>
      </w:pPr>
    </w:p>
    <w:p w14:paraId="759A507F" w14:textId="3C0F0FDF" w:rsidR="00083AA3" w:rsidRPr="00C23A56" w:rsidRDefault="00083AA3" w:rsidP="0042766B">
      <w:pPr>
        <w:spacing w:line="360" w:lineRule="auto"/>
        <w:rPr>
          <w:rFonts w:ascii="Arial" w:hAnsi="Arial" w:cs="Arial"/>
        </w:rPr>
      </w:pPr>
    </w:p>
    <w:p w14:paraId="28E0C20B" w14:textId="5180E647" w:rsidR="00083AA3" w:rsidRPr="00C23A56" w:rsidRDefault="00083AA3" w:rsidP="0042766B">
      <w:pPr>
        <w:spacing w:line="360" w:lineRule="auto"/>
        <w:rPr>
          <w:rFonts w:ascii="Arial" w:hAnsi="Arial" w:cs="Arial"/>
        </w:rPr>
      </w:pPr>
    </w:p>
    <w:p w14:paraId="590F1A2B" w14:textId="336BBE6F" w:rsidR="00083AA3" w:rsidRPr="00C23A56" w:rsidRDefault="00083AA3" w:rsidP="0042766B">
      <w:pPr>
        <w:spacing w:line="360" w:lineRule="auto"/>
        <w:rPr>
          <w:rFonts w:ascii="Arial" w:hAnsi="Arial" w:cs="Arial"/>
        </w:rPr>
      </w:pPr>
    </w:p>
    <w:p w14:paraId="477587DC" w14:textId="02E9CD1B" w:rsidR="00083AA3" w:rsidRPr="00C23A56" w:rsidRDefault="00083AA3" w:rsidP="0042766B">
      <w:pPr>
        <w:spacing w:line="360" w:lineRule="auto"/>
        <w:rPr>
          <w:rFonts w:ascii="Arial" w:hAnsi="Arial" w:cs="Arial"/>
        </w:rPr>
      </w:pPr>
    </w:p>
    <w:p w14:paraId="5E6E318A" w14:textId="446F65D5" w:rsidR="00083AA3" w:rsidRPr="00C23A56" w:rsidRDefault="00083AA3" w:rsidP="0042766B">
      <w:pPr>
        <w:spacing w:line="360" w:lineRule="auto"/>
        <w:rPr>
          <w:rFonts w:ascii="Arial" w:hAnsi="Arial" w:cs="Arial"/>
        </w:rPr>
      </w:pPr>
    </w:p>
    <w:p w14:paraId="00A2800A" w14:textId="7516A312" w:rsidR="00083AA3" w:rsidRPr="00C23A56" w:rsidRDefault="00083AA3" w:rsidP="0042766B">
      <w:pPr>
        <w:spacing w:line="360" w:lineRule="auto"/>
        <w:rPr>
          <w:rFonts w:ascii="Arial" w:hAnsi="Arial" w:cs="Arial"/>
        </w:rPr>
      </w:pPr>
    </w:p>
    <w:p w14:paraId="007AE686" w14:textId="05EA60CD" w:rsidR="00083AA3" w:rsidRPr="00C23A56" w:rsidRDefault="00083AA3" w:rsidP="0042766B">
      <w:pPr>
        <w:spacing w:line="360" w:lineRule="auto"/>
        <w:rPr>
          <w:rFonts w:ascii="Arial" w:hAnsi="Arial" w:cs="Arial"/>
        </w:rPr>
      </w:pPr>
    </w:p>
    <w:p w14:paraId="0B903BD8" w14:textId="37548240" w:rsidR="00083AA3" w:rsidRPr="00C23A56" w:rsidRDefault="00083AA3" w:rsidP="0042766B">
      <w:pPr>
        <w:spacing w:line="360" w:lineRule="auto"/>
        <w:rPr>
          <w:rFonts w:ascii="Arial" w:hAnsi="Arial" w:cs="Arial"/>
        </w:rPr>
      </w:pPr>
    </w:p>
    <w:p w14:paraId="4015B556" w14:textId="1BDA795D" w:rsidR="00083AA3" w:rsidRPr="00C23A56" w:rsidRDefault="00083AA3" w:rsidP="0042766B">
      <w:pPr>
        <w:spacing w:line="360" w:lineRule="auto"/>
        <w:rPr>
          <w:rFonts w:ascii="Arial" w:hAnsi="Arial" w:cs="Arial"/>
        </w:rPr>
      </w:pPr>
    </w:p>
    <w:p w14:paraId="276EA573" w14:textId="5ACDFD40" w:rsidR="00083AA3" w:rsidRPr="00C23A56" w:rsidRDefault="00083AA3" w:rsidP="0042766B">
      <w:pPr>
        <w:spacing w:line="360" w:lineRule="auto"/>
        <w:rPr>
          <w:rFonts w:ascii="Arial" w:hAnsi="Arial" w:cs="Arial"/>
        </w:rPr>
      </w:pPr>
    </w:p>
    <w:p w14:paraId="2B795D3D" w14:textId="69FAB098" w:rsidR="00083AA3" w:rsidRPr="00C23A56" w:rsidRDefault="00083AA3" w:rsidP="0042766B">
      <w:pPr>
        <w:spacing w:line="360" w:lineRule="auto"/>
        <w:rPr>
          <w:rFonts w:ascii="Arial" w:hAnsi="Arial" w:cs="Arial"/>
        </w:rPr>
      </w:pPr>
    </w:p>
    <w:p w14:paraId="5155A357" w14:textId="5D681E90" w:rsidR="00083AA3" w:rsidRPr="00C23A56" w:rsidRDefault="00083AA3" w:rsidP="0042766B">
      <w:pPr>
        <w:spacing w:line="360" w:lineRule="auto"/>
        <w:rPr>
          <w:rFonts w:ascii="Arial" w:hAnsi="Arial" w:cs="Arial"/>
        </w:rPr>
      </w:pPr>
    </w:p>
    <w:p w14:paraId="7E6971F8" w14:textId="2E463A5F" w:rsidR="00083AA3" w:rsidRPr="00C23A56" w:rsidRDefault="00083AA3" w:rsidP="0042766B">
      <w:pPr>
        <w:spacing w:line="360" w:lineRule="auto"/>
        <w:rPr>
          <w:rFonts w:ascii="Arial" w:hAnsi="Arial" w:cs="Arial"/>
        </w:rPr>
      </w:pPr>
    </w:p>
    <w:p w14:paraId="573A0AFA" w14:textId="68C40910" w:rsidR="00083AA3" w:rsidRPr="00C23A56" w:rsidRDefault="00083AA3" w:rsidP="0042766B">
      <w:pPr>
        <w:spacing w:line="360" w:lineRule="auto"/>
        <w:rPr>
          <w:rFonts w:ascii="Arial" w:hAnsi="Arial" w:cs="Arial"/>
        </w:rPr>
      </w:pPr>
    </w:p>
    <w:p w14:paraId="439C8866" w14:textId="672985DF" w:rsidR="00083AA3" w:rsidRPr="00C23A56" w:rsidRDefault="00083AA3" w:rsidP="0042766B">
      <w:pPr>
        <w:spacing w:line="360" w:lineRule="auto"/>
        <w:rPr>
          <w:rFonts w:ascii="Arial" w:hAnsi="Arial" w:cs="Arial"/>
        </w:rPr>
      </w:pPr>
    </w:p>
    <w:p w14:paraId="3F01AD87" w14:textId="3E6AF500" w:rsidR="00083AA3" w:rsidRPr="00C23A56" w:rsidRDefault="00083AA3" w:rsidP="0042766B">
      <w:pPr>
        <w:spacing w:line="360" w:lineRule="auto"/>
        <w:rPr>
          <w:rFonts w:ascii="Arial" w:hAnsi="Arial" w:cs="Arial"/>
        </w:rPr>
      </w:pPr>
    </w:p>
    <w:p w14:paraId="2845DC7D" w14:textId="1B2878EF" w:rsidR="00083AA3" w:rsidRPr="00C23A56" w:rsidRDefault="00083AA3" w:rsidP="0042766B">
      <w:pPr>
        <w:spacing w:line="360" w:lineRule="auto"/>
        <w:rPr>
          <w:rFonts w:ascii="Arial" w:hAnsi="Arial" w:cs="Arial"/>
        </w:rPr>
      </w:pPr>
    </w:p>
    <w:p w14:paraId="7AB43446" w14:textId="6E465E42" w:rsidR="00083AA3" w:rsidRPr="00C23A56" w:rsidRDefault="00083AA3" w:rsidP="0042766B">
      <w:pPr>
        <w:spacing w:line="360" w:lineRule="auto"/>
        <w:rPr>
          <w:rFonts w:ascii="Arial" w:hAnsi="Arial" w:cs="Arial"/>
        </w:rPr>
      </w:pPr>
    </w:p>
    <w:p w14:paraId="1C9AFB7F" w14:textId="00AEF1CF" w:rsidR="00083AA3" w:rsidRPr="00C23A56" w:rsidRDefault="00083AA3" w:rsidP="0042766B">
      <w:pPr>
        <w:spacing w:line="360" w:lineRule="auto"/>
        <w:rPr>
          <w:rFonts w:ascii="Arial" w:hAnsi="Arial" w:cs="Arial"/>
        </w:rPr>
      </w:pPr>
    </w:p>
    <w:p w14:paraId="527F4E4A" w14:textId="78EB60A5" w:rsidR="00083AA3" w:rsidRPr="00C23A56" w:rsidRDefault="00083AA3" w:rsidP="0042766B">
      <w:pPr>
        <w:spacing w:line="360" w:lineRule="auto"/>
        <w:rPr>
          <w:rFonts w:ascii="Arial" w:hAnsi="Arial" w:cs="Arial"/>
        </w:rPr>
      </w:pPr>
    </w:p>
    <w:p w14:paraId="78E79798" w14:textId="67AF9395" w:rsidR="00083AA3" w:rsidRPr="00C23A56" w:rsidRDefault="00083AA3" w:rsidP="0042766B">
      <w:pPr>
        <w:spacing w:line="360" w:lineRule="auto"/>
        <w:rPr>
          <w:rFonts w:ascii="Arial" w:hAnsi="Arial" w:cs="Arial"/>
        </w:rPr>
      </w:pPr>
    </w:p>
    <w:p w14:paraId="55BDB496" w14:textId="69C5C930" w:rsidR="00083AA3" w:rsidRPr="00C23A56" w:rsidRDefault="00083AA3" w:rsidP="0042766B">
      <w:pPr>
        <w:spacing w:line="360" w:lineRule="auto"/>
        <w:rPr>
          <w:rFonts w:ascii="Arial" w:hAnsi="Arial" w:cs="Arial"/>
        </w:rPr>
      </w:pPr>
    </w:p>
    <w:p w14:paraId="63C42973" w14:textId="7B9C7D7A" w:rsidR="00083AA3" w:rsidRPr="00C23A56" w:rsidRDefault="00083AA3" w:rsidP="0042766B">
      <w:pPr>
        <w:spacing w:line="360" w:lineRule="auto"/>
        <w:rPr>
          <w:rFonts w:ascii="Arial" w:hAnsi="Arial" w:cs="Arial"/>
          <w:b/>
          <w:bCs/>
        </w:rPr>
      </w:pPr>
      <w:r w:rsidRPr="00C23A56">
        <w:rPr>
          <w:rFonts w:ascii="Arial" w:hAnsi="Arial" w:cs="Arial"/>
          <w:b/>
          <w:bCs/>
        </w:rPr>
        <w:t>Appendix: Power Point Presentation</w:t>
      </w:r>
    </w:p>
    <w:p w14:paraId="3D869D71" w14:textId="77777777" w:rsidR="00083AA3" w:rsidRPr="00C23A56" w:rsidRDefault="00083AA3" w:rsidP="0042766B">
      <w:pPr>
        <w:spacing w:line="360" w:lineRule="auto"/>
        <w:rPr>
          <w:rFonts w:ascii="Arial" w:hAnsi="Arial" w:cs="Arial"/>
        </w:rPr>
      </w:pPr>
    </w:p>
    <w:p w14:paraId="7A0DBFD8" w14:textId="01DEC742" w:rsidR="00083AA3" w:rsidRPr="00C23A56" w:rsidRDefault="00083AA3" w:rsidP="0042766B">
      <w:pPr>
        <w:spacing w:line="360" w:lineRule="auto"/>
        <w:rPr>
          <w:rFonts w:ascii="Arial" w:hAnsi="Arial" w:cs="Arial"/>
          <w:b/>
          <w:bCs/>
        </w:rPr>
      </w:pPr>
    </w:p>
    <w:p w14:paraId="0197A634" w14:textId="31CFB6F0" w:rsidR="00E73E2A" w:rsidRPr="00C23A56" w:rsidRDefault="00E73E2A" w:rsidP="0042766B">
      <w:pPr>
        <w:spacing w:line="360" w:lineRule="auto"/>
        <w:rPr>
          <w:rFonts w:ascii="Arial" w:hAnsi="Arial" w:cs="Arial"/>
          <w:b/>
          <w:bCs/>
        </w:rPr>
      </w:pPr>
    </w:p>
    <w:p w14:paraId="08A9E8D0" w14:textId="4EFE03A6" w:rsidR="00E73E2A" w:rsidRPr="00C23A56" w:rsidRDefault="00E73E2A" w:rsidP="0042766B">
      <w:pPr>
        <w:spacing w:line="360" w:lineRule="auto"/>
        <w:rPr>
          <w:rFonts w:ascii="Arial" w:hAnsi="Arial" w:cs="Arial"/>
          <w:b/>
          <w:bCs/>
        </w:rPr>
      </w:pPr>
    </w:p>
    <w:p w14:paraId="308F2A3D" w14:textId="7F542CD0" w:rsidR="00083AA3" w:rsidRPr="00C23A56" w:rsidRDefault="00083AA3" w:rsidP="0042766B">
      <w:pPr>
        <w:spacing w:line="360" w:lineRule="auto"/>
        <w:rPr>
          <w:rFonts w:ascii="Arial" w:hAnsi="Arial" w:cs="Arial"/>
          <w:b/>
          <w:bCs/>
        </w:rPr>
      </w:pPr>
    </w:p>
    <w:p w14:paraId="5B4832C7" w14:textId="7BD0E903" w:rsidR="00083AA3" w:rsidRPr="00C23A56" w:rsidRDefault="00083AA3" w:rsidP="0042766B">
      <w:pPr>
        <w:spacing w:line="360" w:lineRule="auto"/>
        <w:rPr>
          <w:rFonts w:ascii="Arial" w:hAnsi="Arial" w:cs="Arial"/>
          <w:b/>
          <w:bCs/>
        </w:rPr>
      </w:pPr>
    </w:p>
    <w:p w14:paraId="18880770" w14:textId="76E51FB3" w:rsidR="00083AA3" w:rsidRPr="00C23A56" w:rsidRDefault="00083AA3" w:rsidP="0042766B">
      <w:pPr>
        <w:spacing w:line="360" w:lineRule="auto"/>
        <w:rPr>
          <w:rFonts w:ascii="Arial" w:hAnsi="Arial" w:cs="Arial"/>
          <w:b/>
          <w:bCs/>
        </w:rPr>
      </w:pPr>
    </w:p>
    <w:p w14:paraId="3DB6AD1A" w14:textId="77777777" w:rsidR="00083AA3" w:rsidRPr="00C23A56" w:rsidRDefault="00083AA3" w:rsidP="0042766B">
      <w:pPr>
        <w:spacing w:line="360" w:lineRule="auto"/>
        <w:rPr>
          <w:rFonts w:ascii="Arial" w:hAnsi="Arial" w:cs="Arial"/>
          <w:b/>
          <w:bCs/>
        </w:rPr>
      </w:pPr>
    </w:p>
    <w:sectPr w:rsidR="00083AA3" w:rsidRPr="00C23A56" w:rsidSect="001E2AF0">
      <w:footerReference w:type="defaul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AF90C" w14:textId="77777777" w:rsidR="00057A25" w:rsidRDefault="00057A25" w:rsidP="00471C9C">
      <w:pPr>
        <w:spacing w:after="0" w:line="240" w:lineRule="auto"/>
      </w:pPr>
      <w:r>
        <w:separator/>
      </w:r>
    </w:p>
  </w:endnote>
  <w:endnote w:type="continuationSeparator" w:id="0">
    <w:p w14:paraId="66497D1F" w14:textId="77777777" w:rsidR="00057A25" w:rsidRDefault="00057A25"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8381465"/>
      <w:docPartObj>
        <w:docPartGallery w:val="Page Numbers (Bottom of Page)"/>
        <w:docPartUnique/>
      </w:docPartObj>
    </w:sdtPr>
    <w:sdtEndPr>
      <w:rPr>
        <w:noProof/>
      </w:rPr>
    </w:sdtEndPr>
    <w:sdtContent>
      <w:p w14:paraId="3410CA5A" w14:textId="58BE91D4" w:rsidR="00022FB8" w:rsidRDefault="00022F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022FB8" w:rsidRDefault="00022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C46DA" w14:textId="77777777" w:rsidR="00057A25" w:rsidRDefault="00057A25" w:rsidP="00471C9C">
      <w:pPr>
        <w:spacing w:after="0" w:line="240" w:lineRule="auto"/>
      </w:pPr>
      <w:r>
        <w:separator/>
      </w:r>
    </w:p>
  </w:footnote>
  <w:footnote w:type="continuationSeparator" w:id="0">
    <w:p w14:paraId="01BC7827" w14:textId="77777777" w:rsidR="00057A25" w:rsidRDefault="00057A25"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D2ECD"/>
    <w:multiLevelType w:val="hybridMultilevel"/>
    <w:tmpl w:val="3E245D80"/>
    <w:lvl w:ilvl="0" w:tplc="4ACCF0E0">
      <w:start w:val="1"/>
      <w:numFmt w:val="bullet"/>
      <w:lvlText w:val="•"/>
      <w:lvlJc w:val="left"/>
      <w:pPr>
        <w:tabs>
          <w:tab w:val="num" w:pos="720"/>
        </w:tabs>
        <w:ind w:left="720" w:hanging="360"/>
      </w:pPr>
      <w:rPr>
        <w:rFonts w:ascii="Arial" w:hAnsi="Arial" w:hint="default"/>
      </w:rPr>
    </w:lvl>
    <w:lvl w:ilvl="1" w:tplc="68EA39F2" w:tentative="1">
      <w:start w:val="1"/>
      <w:numFmt w:val="bullet"/>
      <w:lvlText w:val="•"/>
      <w:lvlJc w:val="left"/>
      <w:pPr>
        <w:tabs>
          <w:tab w:val="num" w:pos="1440"/>
        </w:tabs>
        <w:ind w:left="1440" w:hanging="360"/>
      </w:pPr>
      <w:rPr>
        <w:rFonts w:ascii="Arial" w:hAnsi="Arial" w:hint="default"/>
      </w:rPr>
    </w:lvl>
    <w:lvl w:ilvl="2" w:tplc="51581C96" w:tentative="1">
      <w:start w:val="1"/>
      <w:numFmt w:val="bullet"/>
      <w:lvlText w:val="•"/>
      <w:lvlJc w:val="left"/>
      <w:pPr>
        <w:tabs>
          <w:tab w:val="num" w:pos="2160"/>
        </w:tabs>
        <w:ind w:left="2160" w:hanging="360"/>
      </w:pPr>
      <w:rPr>
        <w:rFonts w:ascii="Arial" w:hAnsi="Arial" w:hint="default"/>
      </w:rPr>
    </w:lvl>
    <w:lvl w:ilvl="3" w:tplc="F46C530C" w:tentative="1">
      <w:start w:val="1"/>
      <w:numFmt w:val="bullet"/>
      <w:lvlText w:val="•"/>
      <w:lvlJc w:val="left"/>
      <w:pPr>
        <w:tabs>
          <w:tab w:val="num" w:pos="2880"/>
        </w:tabs>
        <w:ind w:left="2880" w:hanging="360"/>
      </w:pPr>
      <w:rPr>
        <w:rFonts w:ascii="Arial" w:hAnsi="Arial" w:hint="default"/>
      </w:rPr>
    </w:lvl>
    <w:lvl w:ilvl="4" w:tplc="665E9208" w:tentative="1">
      <w:start w:val="1"/>
      <w:numFmt w:val="bullet"/>
      <w:lvlText w:val="•"/>
      <w:lvlJc w:val="left"/>
      <w:pPr>
        <w:tabs>
          <w:tab w:val="num" w:pos="3600"/>
        </w:tabs>
        <w:ind w:left="3600" w:hanging="360"/>
      </w:pPr>
      <w:rPr>
        <w:rFonts w:ascii="Arial" w:hAnsi="Arial" w:hint="default"/>
      </w:rPr>
    </w:lvl>
    <w:lvl w:ilvl="5" w:tplc="D2C8D6DE" w:tentative="1">
      <w:start w:val="1"/>
      <w:numFmt w:val="bullet"/>
      <w:lvlText w:val="•"/>
      <w:lvlJc w:val="left"/>
      <w:pPr>
        <w:tabs>
          <w:tab w:val="num" w:pos="4320"/>
        </w:tabs>
        <w:ind w:left="4320" w:hanging="360"/>
      </w:pPr>
      <w:rPr>
        <w:rFonts w:ascii="Arial" w:hAnsi="Arial" w:hint="default"/>
      </w:rPr>
    </w:lvl>
    <w:lvl w:ilvl="6" w:tplc="86F00C56" w:tentative="1">
      <w:start w:val="1"/>
      <w:numFmt w:val="bullet"/>
      <w:lvlText w:val="•"/>
      <w:lvlJc w:val="left"/>
      <w:pPr>
        <w:tabs>
          <w:tab w:val="num" w:pos="5040"/>
        </w:tabs>
        <w:ind w:left="5040" w:hanging="360"/>
      </w:pPr>
      <w:rPr>
        <w:rFonts w:ascii="Arial" w:hAnsi="Arial" w:hint="default"/>
      </w:rPr>
    </w:lvl>
    <w:lvl w:ilvl="7" w:tplc="C1F42440" w:tentative="1">
      <w:start w:val="1"/>
      <w:numFmt w:val="bullet"/>
      <w:lvlText w:val="•"/>
      <w:lvlJc w:val="left"/>
      <w:pPr>
        <w:tabs>
          <w:tab w:val="num" w:pos="5760"/>
        </w:tabs>
        <w:ind w:left="5760" w:hanging="360"/>
      </w:pPr>
      <w:rPr>
        <w:rFonts w:ascii="Arial" w:hAnsi="Arial" w:hint="default"/>
      </w:rPr>
    </w:lvl>
    <w:lvl w:ilvl="8" w:tplc="02142F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9362A4"/>
    <w:multiLevelType w:val="hybridMultilevel"/>
    <w:tmpl w:val="0C7E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E2F53"/>
    <w:multiLevelType w:val="hybridMultilevel"/>
    <w:tmpl w:val="A424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013EA"/>
    <w:rsid w:val="00022FB8"/>
    <w:rsid w:val="00030E5E"/>
    <w:rsid w:val="00055B3B"/>
    <w:rsid w:val="00057A25"/>
    <w:rsid w:val="00070AFD"/>
    <w:rsid w:val="00083AA3"/>
    <w:rsid w:val="00091068"/>
    <w:rsid w:val="000C509A"/>
    <w:rsid w:val="000D3558"/>
    <w:rsid w:val="000E110F"/>
    <w:rsid w:val="000F4585"/>
    <w:rsid w:val="001018E4"/>
    <w:rsid w:val="001067B8"/>
    <w:rsid w:val="001652DE"/>
    <w:rsid w:val="0017069B"/>
    <w:rsid w:val="001726BD"/>
    <w:rsid w:val="00176EC2"/>
    <w:rsid w:val="001972A3"/>
    <w:rsid w:val="001A287C"/>
    <w:rsid w:val="001A2C58"/>
    <w:rsid w:val="001B29B2"/>
    <w:rsid w:val="001B7F46"/>
    <w:rsid w:val="001C22F3"/>
    <w:rsid w:val="001D13E6"/>
    <w:rsid w:val="001D68DE"/>
    <w:rsid w:val="001D6B12"/>
    <w:rsid w:val="001E2AF0"/>
    <w:rsid w:val="002040D4"/>
    <w:rsid w:val="00207718"/>
    <w:rsid w:val="00211548"/>
    <w:rsid w:val="00211E1B"/>
    <w:rsid w:val="0021405E"/>
    <w:rsid w:val="0021417D"/>
    <w:rsid w:val="0025204B"/>
    <w:rsid w:val="002A4DB9"/>
    <w:rsid w:val="002B5ACD"/>
    <w:rsid w:val="002C6F73"/>
    <w:rsid w:val="002D0073"/>
    <w:rsid w:val="002E736E"/>
    <w:rsid w:val="003061C3"/>
    <w:rsid w:val="00333BB8"/>
    <w:rsid w:val="003464CB"/>
    <w:rsid w:val="00351C2E"/>
    <w:rsid w:val="0037724F"/>
    <w:rsid w:val="00380942"/>
    <w:rsid w:val="003E1E58"/>
    <w:rsid w:val="003E4618"/>
    <w:rsid w:val="003F626F"/>
    <w:rsid w:val="003F7000"/>
    <w:rsid w:val="00411FA7"/>
    <w:rsid w:val="0042766B"/>
    <w:rsid w:val="0043103C"/>
    <w:rsid w:val="00450345"/>
    <w:rsid w:val="004576D9"/>
    <w:rsid w:val="00462A62"/>
    <w:rsid w:val="00471C9C"/>
    <w:rsid w:val="0047265E"/>
    <w:rsid w:val="0047367B"/>
    <w:rsid w:val="00474463"/>
    <w:rsid w:val="004A52BE"/>
    <w:rsid w:val="004C723B"/>
    <w:rsid w:val="004D0BCF"/>
    <w:rsid w:val="004D1FBC"/>
    <w:rsid w:val="005130AF"/>
    <w:rsid w:val="005144ED"/>
    <w:rsid w:val="005838F4"/>
    <w:rsid w:val="0058611B"/>
    <w:rsid w:val="00596F6D"/>
    <w:rsid w:val="005C012B"/>
    <w:rsid w:val="00601299"/>
    <w:rsid w:val="00617B3E"/>
    <w:rsid w:val="00644B45"/>
    <w:rsid w:val="006551EC"/>
    <w:rsid w:val="00675066"/>
    <w:rsid w:val="00694B64"/>
    <w:rsid w:val="006A68FA"/>
    <w:rsid w:val="006B68CF"/>
    <w:rsid w:val="006C6F29"/>
    <w:rsid w:val="006D2CDD"/>
    <w:rsid w:val="0072067E"/>
    <w:rsid w:val="00787C91"/>
    <w:rsid w:val="007B0673"/>
    <w:rsid w:val="007C2F38"/>
    <w:rsid w:val="007E7EBE"/>
    <w:rsid w:val="00817A60"/>
    <w:rsid w:val="00825295"/>
    <w:rsid w:val="00831C16"/>
    <w:rsid w:val="00895B5F"/>
    <w:rsid w:val="008A7615"/>
    <w:rsid w:val="008B4BE2"/>
    <w:rsid w:val="008B7D9E"/>
    <w:rsid w:val="008D10C1"/>
    <w:rsid w:val="008E2935"/>
    <w:rsid w:val="008F4FF2"/>
    <w:rsid w:val="00915D6D"/>
    <w:rsid w:val="00925D79"/>
    <w:rsid w:val="00944E94"/>
    <w:rsid w:val="009969F2"/>
    <w:rsid w:val="009D0F3C"/>
    <w:rsid w:val="009E378D"/>
    <w:rsid w:val="00A06B20"/>
    <w:rsid w:val="00A16427"/>
    <w:rsid w:val="00A20810"/>
    <w:rsid w:val="00A325F1"/>
    <w:rsid w:val="00A35F72"/>
    <w:rsid w:val="00A73A3F"/>
    <w:rsid w:val="00A74127"/>
    <w:rsid w:val="00A76BCE"/>
    <w:rsid w:val="00A97E92"/>
    <w:rsid w:val="00AB7A74"/>
    <w:rsid w:val="00AD4A2D"/>
    <w:rsid w:val="00AF2D5A"/>
    <w:rsid w:val="00AF6089"/>
    <w:rsid w:val="00B35EF9"/>
    <w:rsid w:val="00B85F8B"/>
    <w:rsid w:val="00BA3D47"/>
    <w:rsid w:val="00BC1B8F"/>
    <w:rsid w:val="00BC33EB"/>
    <w:rsid w:val="00BE08D7"/>
    <w:rsid w:val="00BE7862"/>
    <w:rsid w:val="00BF05CD"/>
    <w:rsid w:val="00BF2777"/>
    <w:rsid w:val="00C01E26"/>
    <w:rsid w:val="00C13608"/>
    <w:rsid w:val="00C23A56"/>
    <w:rsid w:val="00C32D4D"/>
    <w:rsid w:val="00C5496D"/>
    <w:rsid w:val="00CD218B"/>
    <w:rsid w:val="00CD7C34"/>
    <w:rsid w:val="00CE5F94"/>
    <w:rsid w:val="00D07579"/>
    <w:rsid w:val="00D40557"/>
    <w:rsid w:val="00D92E15"/>
    <w:rsid w:val="00D937B5"/>
    <w:rsid w:val="00D97BD0"/>
    <w:rsid w:val="00DB4C47"/>
    <w:rsid w:val="00DB7445"/>
    <w:rsid w:val="00DD068F"/>
    <w:rsid w:val="00DD315B"/>
    <w:rsid w:val="00DE2BA2"/>
    <w:rsid w:val="00DE4EAE"/>
    <w:rsid w:val="00E23E45"/>
    <w:rsid w:val="00E3141C"/>
    <w:rsid w:val="00E342FB"/>
    <w:rsid w:val="00E35EC2"/>
    <w:rsid w:val="00E41B05"/>
    <w:rsid w:val="00E57E18"/>
    <w:rsid w:val="00E60D19"/>
    <w:rsid w:val="00E73E2A"/>
    <w:rsid w:val="00E838E4"/>
    <w:rsid w:val="00EA08B3"/>
    <w:rsid w:val="00EB4C1A"/>
    <w:rsid w:val="00EB4DED"/>
    <w:rsid w:val="00EB5792"/>
    <w:rsid w:val="00ED1EC8"/>
    <w:rsid w:val="00EF6CAB"/>
    <w:rsid w:val="00EF7409"/>
    <w:rsid w:val="00F00254"/>
    <w:rsid w:val="00F00693"/>
    <w:rsid w:val="00F13CF5"/>
    <w:rsid w:val="00F1470E"/>
    <w:rsid w:val="00F25EA3"/>
    <w:rsid w:val="00F377AA"/>
    <w:rsid w:val="00F43842"/>
    <w:rsid w:val="00F55B6E"/>
    <w:rsid w:val="00F61EAB"/>
    <w:rsid w:val="00F811FA"/>
    <w:rsid w:val="00F82645"/>
    <w:rsid w:val="00F84873"/>
    <w:rsid w:val="00F8744F"/>
    <w:rsid w:val="00F87880"/>
    <w:rsid w:val="00F90B1F"/>
    <w:rsid w:val="00F94251"/>
    <w:rsid w:val="00FC1080"/>
    <w:rsid w:val="76CB6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E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1E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link w:val="TOCHeadingChar"/>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character" w:styleId="CommentReference">
    <w:name w:val="annotation reference"/>
    <w:basedOn w:val="DefaultParagraphFont"/>
    <w:uiPriority w:val="99"/>
    <w:semiHidden/>
    <w:unhideWhenUsed/>
    <w:rsid w:val="00617B3E"/>
    <w:rPr>
      <w:sz w:val="16"/>
      <w:szCs w:val="16"/>
    </w:rPr>
  </w:style>
  <w:style w:type="paragraph" w:styleId="CommentText">
    <w:name w:val="annotation text"/>
    <w:basedOn w:val="Normal"/>
    <w:link w:val="CommentTextChar"/>
    <w:uiPriority w:val="99"/>
    <w:semiHidden/>
    <w:unhideWhenUsed/>
    <w:rsid w:val="00617B3E"/>
    <w:pPr>
      <w:spacing w:line="240" w:lineRule="auto"/>
    </w:pPr>
    <w:rPr>
      <w:sz w:val="20"/>
      <w:szCs w:val="20"/>
    </w:rPr>
  </w:style>
  <w:style w:type="character" w:customStyle="1" w:styleId="CommentTextChar">
    <w:name w:val="Comment Text Char"/>
    <w:basedOn w:val="DefaultParagraphFont"/>
    <w:link w:val="CommentText"/>
    <w:uiPriority w:val="99"/>
    <w:semiHidden/>
    <w:rsid w:val="00617B3E"/>
    <w:rPr>
      <w:sz w:val="20"/>
      <w:szCs w:val="20"/>
    </w:rPr>
  </w:style>
  <w:style w:type="paragraph" w:styleId="CommentSubject">
    <w:name w:val="annotation subject"/>
    <w:basedOn w:val="CommentText"/>
    <w:next w:val="CommentText"/>
    <w:link w:val="CommentSubjectChar"/>
    <w:uiPriority w:val="99"/>
    <w:semiHidden/>
    <w:unhideWhenUsed/>
    <w:rsid w:val="00617B3E"/>
    <w:rPr>
      <w:b/>
      <w:bCs/>
    </w:rPr>
  </w:style>
  <w:style w:type="character" w:customStyle="1" w:styleId="CommentSubjectChar">
    <w:name w:val="Comment Subject Char"/>
    <w:basedOn w:val="CommentTextChar"/>
    <w:link w:val="CommentSubject"/>
    <w:uiPriority w:val="99"/>
    <w:semiHidden/>
    <w:rsid w:val="00617B3E"/>
    <w:rPr>
      <w:b/>
      <w:bCs/>
      <w:sz w:val="20"/>
      <w:szCs w:val="20"/>
    </w:rPr>
  </w:style>
  <w:style w:type="paragraph" w:styleId="BalloonText">
    <w:name w:val="Balloon Text"/>
    <w:basedOn w:val="Normal"/>
    <w:link w:val="BalloonTextChar"/>
    <w:uiPriority w:val="99"/>
    <w:semiHidden/>
    <w:unhideWhenUsed/>
    <w:rsid w:val="00617B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B3E"/>
    <w:rPr>
      <w:rFonts w:ascii="Segoe UI" w:hAnsi="Segoe UI" w:cs="Segoe UI"/>
      <w:sz w:val="18"/>
      <w:szCs w:val="18"/>
    </w:rPr>
  </w:style>
  <w:style w:type="character" w:customStyle="1" w:styleId="element-citation">
    <w:name w:val="element-citation"/>
    <w:basedOn w:val="DefaultParagraphFont"/>
    <w:rsid w:val="0017069B"/>
  </w:style>
  <w:style w:type="character" w:customStyle="1" w:styleId="ref-journal">
    <w:name w:val="ref-journal"/>
    <w:basedOn w:val="DefaultParagraphFont"/>
    <w:rsid w:val="0017069B"/>
  </w:style>
  <w:style w:type="character" w:customStyle="1" w:styleId="ref-vol">
    <w:name w:val="ref-vol"/>
    <w:basedOn w:val="DefaultParagraphFont"/>
    <w:rsid w:val="0017069B"/>
  </w:style>
  <w:style w:type="paragraph" w:styleId="NoSpacing">
    <w:name w:val="No Spacing"/>
    <w:link w:val="NoSpacingChar"/>
    <w:uiPriority w:val="1"/>
    <w:qFormat/>
    <w:rsid w:val="004576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76D9"/>
    <w:rPr>
      <w:rFonts w:eastAsiaTheme="minorEastAsia"/>
      <w:lang w:val="en-US"/>
    </w:rPr>
  </w:style>
  <w:style w:type="paragraph" w:styleId="Title">
    <w:name w:val="Title"/>
    <w:basedOn w:val="Normal"/>
    <w:next w:val="Normal"/>
    <w:link w:val="TitleChar"/>
    <w:uiPriority w:val="10"/>
    <w:qFormat/>
    <w:rsid w:val="004576D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576D9"/>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576D9"/>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576D9"/>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3E1E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E1E58"/>
    <w:rPr>
      <w:rFonts w:asciiTheme="majorHAnsi" w:eastAsiaTheme="majorEastAsia" w:hAnsiTheme="majorHAnsi" w:cstheme="majorBidi"/>
      <w:color w:val="1F3763" w:themeColor="accent1" w:themeShade="7F"/>
      <w:sz w:val="24"/>
      <w:szCs w:val="24"/>
    </w:rPr>
  </w:style>
  <w:style w:type="paragraph" w:customStyle="1" w:styleId="Style1">
    <w:name w:val="Style1"/>
    <w:basedOn w:val="TOCHeading"/>
    <w:link w:val="Style1Char"/>
    <w:qFormat/>
    <w:rsid w:val="00C5496D"/>
    <w:pPr>
      <w:spacing w:line="360" w:lineRule="auto"/>
    </w:pPr>
    <w:rPr>
      <w:rFonts w:ascii="Arial" w:hAnsi="Arial" w:cs="Arial"/>
      <w:sz w:val="22"/>
      <w:szCs w:val="22"/>
    </w:rPr>
  </w:style>
  <w:style w:type="character" w:customStyle="1" w:styleId="TOCHeadingChar">
    <w:name w:val="TOC Heading Char"/>
    <w:basedOn w:val="Heading1Char"/>
    <w:link w:val="TOCHeading"/>
    <w:uiPriority w:val="39"/>
    <w:rsid w:val="00C5496D"/>
    <w:rPr>
      <w:rFonts w:asciiTheme="majorHAnsi" w:eastAsiaTheme="majorEastAsia" w:hAnsiTheme="majorHAnsi" w:cstheme="majorBidi"/>
      <w:color w:val="2F5496" w:themeColor="accent1" w:themeShade="BF"/>
      <w:sz w:val="32"/>
      <w:szCs w:val="32"/>
      <w:lang w:val="en-US"/>
    </w:rPr>
  </w:style>
  <w:style w:type="character" w:customStyle="1" w:styleId="Style1Char">
    <w:name w:val="Style1 Char"/>
    <w:basedOn w:val="TOCHeadingChar"/>
    <w:link w:val="Style1"/>
    <w:rsid w:val="00C5496D"/>
    <w:rPr>
      <w:rFonts w:ascii="Arial" w:eastAsiaTheme="majorEastAsia" w:hAnsi="Arial" w:cs="Arial"/>
      <w:color w:val="2F5496" w:themeColor="accent1" w:themeShade="BF"/>
      <w:sz w:val="32"/>
      <w:szCs w:val="32"/>
      <w:lang w:val="en-US"/>
    </w:rPr>
  </w:style>
  <w:style w:type="character" w:styleId="SubtleReference">
    <w:name w:val="Subtle Reference"/>
    <w:basedOn w:val="DefaultParagraphFont"/>
    <w:uiPriority w:val="31"/>
    <w:qFormat/>
    <w:rsid w:val="00F1470E"/>
    <w:rPr>
      <w:smallCaps/>
      <w:color w:val="5A5A5A" w:themeColor="text1" w:themeTint="A5"/>
    </w:rPr>
  </w:style>
  <w:style w:type="character" w:styleId="Strong">
    <w:name w:val="Strong"/>
    <w:basedOn w:val="DefaultParagraphFont"/>
    <w:uiPriority w:val="22"/>
    <w:qFormat/>
    <w:rsid w:val="00F1470E"/>
    <w:rPr>
      <w:b/>
      <w:bCs/>
    </w:rPr>
  </w:style>
  <w:style w:type="paragraph" w:styleId="ListParagraph">
    <w:name w:val="List Paragraph"/>
    <w:basedOn w:val="Normal"/>
    <w:uiPriority w:val="34"/>
    <w:qFormat/>
    <w:rsid w:val="00BF0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6713554">
      <w:bodyDiv w:val="1"/>
      <w:marLeft w:val="0"/>
      <w:marRight w:val="0"/>
      <w:marTop w:val="0"/>
      <w:marBottom w:val="0"/>
      <w:divBdr>
        <w:top w:val="none" w:sz="0" w:space="0" w:color="auto"/>
        <w:left w:val="none" w:sz="0" w:space="0" w:color="auto"/>
        <w:bottom w:val="none" w:sz="0" w:space="0" w:color="auto"/>
        <w:right w:val="none" w:sz="0" w:space="0" w:color="auto"/>
      </w:divBdr>
      <w:divsChild>
        <w:div w:id="144392322">
          <w:marLeft w:val="446"/>
          <w:marRight w:val="0"/>
          <w:marTop w:val="0"/>
          <w:marBottom w:val="0"/>
          <w:divBdr>
            <w:top w:val="none" w:sz="0" w:space="0" w:color="auto"/>
            <w:left w:val="none" w:sz="0" w:space="0" w:color="auto"/>
            <w:bottom w:val="none" w:sz="0" w:space="0" w:color="auto"/>
            <w:right w:val="none" w:sz="0" w:space="0" w:color="auto"/>
          </w:divBdr>
        </w:div>
      </w:divsChild>
    </w:div>
    <w:div w:id="1997490668">
      <w:bodyDiv w:val="1"/>
      <w:marLeft w:val="0"/>
      <w:marRight w:val="0"/>
      <w:marTop w:val="0"/>
      <w:marBottom w:val="0"/>
      <w:divBdr>
        <w:top w:val="none" w:sz="0" w:space="0" w:color="auto"/>
        <w:left w:val="none" w:sz="0" w:space="0" w:color="auto"/>
        <w:bottom w:val="none" w:sz="0" w:space="0" w:color="auto"/>
        <w:right w:val="none" w:sz="0" w:space="0" w:color="auto"/>
      </w:divBdr>
      <w:divsChild>
        <w:div w:id="164055135">
          <w:marLeft w:val="0"/>
          <w:marRight w:val="0"/>
          <w:marTop w:val="0"/>
          <w:marBottom w:val="0"/>
          <w:divBdr>
            <w:top w:val="none" w:sz="0" w:space="0" w:color="auto"/>
            <w:left w:val="none" w:sz="0" w:space="0" w:color="auto"/>
            <w:bottom w:val="none" w:sz="0" w:space="0" w:color="auto"/>
            <w:right w:val="none" w:sz="0" w:space="0" w:color="auto"/>
          </w:divBdr>
        </w:div>
        <w:div w:id="1977880617">
          <w:marLeft w:val="0"/>
          <w:marRight w:val="0"/>
          <w:marTop w:val="0"/>
          <w:marBottom w:val="0"/>
          <w:divBdr>
            <w:top w:val="none" w:sz="0" w:space="0" w:color="auto"/>
            <w:left w:val="none" w:sz="0" w:space="0" w:color="auto"/>
            <w:bottom w:val="none" w:sz="0" w:space="0" w:color="auto"/>
            <w:right w:val="none" w:sz="0" w:space="0" w:color="auto"/>
          </w:divBdr>
        </w:div>
        <w:div w:id="1935673126">
          <w:marLeft w:val="0"/>
          <w:marRight w:val="0"/>
          <w:marTop w:val="0"/>
          <w:marBottom w:val="0"/>
          <w:divBdr>
            <w:top w:val="none" w:sz="0" w:space="0" w:color="auto"/>
            <w:left w:val="none" w:sz="0" w:space="0" w:color="auto"/>
            <w:bottom w:val="none" w:sz="0" w:space="0" w:color="auto"/>
            <w:right w:val="none" w:sz="0" w:space="0" w:color="auto"/>
          </w:divBdr>
        </w:div>
        <w:div w:id="1192841964">
          <w:marLeft w:val="0"/>
          <w:marRight w:val="0"/>
          <w:marTop w:val="0"/>
          <w:marBottom w:val="0"/>
          <w:divBdr>
            <w:top w:val="none" w:sz="0" w:space="0" w:color="auto"/>
            <w:left w:val="none" w:sz="0" w:space="0" w:color="auto"/>
            <w:bottom w:val="none" w:sz="0" w:space="0" w:color="auto"/>
            <w:right w:val="none" w:sz="0" w:space="0" w:color="auto"/>
          </w:divBdr>
        </w:div>
        <w:div w:id="1488941328">
          <w:marLeft w:val="0"/>
          <w:marRight w:val="0"/>
          <w:marTop w:val="0"/>
          <w:marBottom w:val="0"/>
          <w:divBdr>
            <w:top w:val="none" w:sz="0" w:space="0" w:color="auto"/>
            <w:left w:val="none" w:sz="0" w:space="0" w:color="auto"/>
            <w:bottom w:val="none" w:sz="0" w:space="0" w:color="auto"/>
            <w:right w:val="none" w:sz="0" w:space="0" w:color="auto"/>
          </w:divBdr>
        </w:div>
        <w:div w:id="265504304">
          <w:marLeft w:val="0"/>
          <w:marRight w:val="0"/>
          <w:marTop w:val="0"/>
          <w:marBottom w:val="0"/>
          <w:divBdr>
            <w:top w:val="none" w:sz="0" w:space="0" w:color="auto"/>
            <w:left w:val="none" w:sz="0" w:space="0" w:color="auto"/>
            <w:bottom w:val="none" w:sz="0" w:space="0" w:color="auto"/>
            <w:right w:val="none" w:sz="0" w:space="0" w:color="auto"/>
          </w:divBdr>
        </w:div>
        <w:div w:id="1155680765">
          <w:marLeft w:val="0"/>
          <w:marRight w:val="0"/>
          <w:marTop w:val="0"/>
          <w:marBottom w:val="0"/>
          <w:divBdr>
            <w:top w:val="none" w:sz="0" w:space="0" w:color="auto"/>
            <w:left w:val="none" w:sz="0" w:space="0" w:color="auto"/>
            <w:bottom w:val="none" w:sz="0" w:space="0" w:color="auto"/>
            <w:right w:val="none" w:sz="0" w:space="0" w:color="auto"/>
          </w:divBdr>
        </w:div>
        <w:div w:id="210196104">
          <w:marLeft w:val="0"/>
          <w:marRight w:val="0"/>
          <w:marTop w:val="0"/>
          <w:marBottom w:val="0"/>
          <w:divBdr>
            <w:top w:val="none" w:sz="0" w:space="0" w:color="auto"/>
            <w:left w:val="none" w:sz="0" w:space="0" w:color="auto"/>
            <w:bottom w:val="none" w:sz="0" w:space="0" w:color="auto"/>
            <w:right w:val="none" w:sz="0" w:space="0" w:color="auto"/>
          </w:divBdr>
        </w:div>
        <w:div w:id="1218517221">
          <w:marLeft w:val="0"/>
          <w:marRight w:val="0"/>
          <w:marTop w:val="0"/>
          <w:marBottom w:val="0"/>
          <w:divBdr>
            <w:top w:val="none" w:sz="0" w:space="0" w:color="auto"/>
            <w:left w:val="none" w:sz="0" w:space="0" w:color="auto"/>
            <w:bottom w:val="none" w:sz="0" w:space="0" w:color="auto"/>
            <w:right w:val="none" w:sz="0" w:space="0" w:color="auto"/>
          </w:divBdr>
        </w:div>
        <w:div w:id="238905275">
          <w:marLeft w:val="0"/>
          <w:marRight w:val="0"/>
          <w:marTop w:val="0"/>
          <w:marBottom w:val="0"/>
          <w:divBdr>
            <w:top w:val="none" w:sz="0" w:space="0" w:color="auto"/>
            <w:left w:val="none" w:sz="0" w:space="0" w:color="auto"/>
            <w:bottom w:val="none" w:sz="0" w:space="0" w:color="auto"/>
            <w:right w:val="none" w:sz="0" w:space="0" w:color="auto"/>
          </w:divBdr>
        </w:div>
        <w:div w:id="320930144">
          <w:marLeft w:val="0"/>
          <w:marRight w:val="0"/>
          <w:marTop w:val="0"/>
          <w:marBottom w:val="0"/>
          <w:divBdr>
            <w:top w:val="none" w:sz="0" w:space="0" w:color="auto"/>
            <w:left w:val="none" w:sz="0" w:space="0" w:color="auto"/>
            <w:bottom w:val="none" w:sz="0" w:space="0" w:color="auto"/>
            <w:right w:val="none" w:sz="0" w:space="0" w:color="auto"/>
          </w:divBdr>
        </w:div>
        <w:div w:id="1391882091">
          <w:marLeft w:val="0"/>
          <w:marRight w:val="0"/>
          <w:marTop w:val="0"/>
          <w:marBottom w:val="0"/>
          <w:divBdr>
            <w:top w:val="none" w:sz="0" w:space="0" w:color="auto"/>
            <w:left w:val="none" w:sz="0" w:space="0" w:color="auto"/>
            <w:bottom w:val="none" w:sz="0" w:space="0" w:color="auto"/>
            <w:right w:val="none" w:sz="0" w:space="0" w:color="auto"/>
          </w:divBdr>
        </w:div>
        <w:div w:id="1463616652">
          <w:marLeft w:val="0"/>
          <w:marRight w:val="0"/>
          <w:marTop w:val="0"/>
          <w:marBottom w:val="0"/>
          <w:divBdr>
            <w:top w:val="none" w:sz="0" w:space="0" w:color="auto"/>
            <w:left w:val="none" w:sz="0" w:space="0" w:color="auto"/>
            <w:bottom w:val="none" w:sz="0" w:space="0" w:color="auto"/>
            <w:right w:val="none" w:sz="0" w:space="0" w:color="auto"/>
          </w:divBdr>
        </w:div>
        <w:div w:id="1852719671">
          <w:marLeft w:val="0"/>
          <w:marRight w:val="0"/>
          <w:marTop w:val="0"/>
          <w:marBottom w:val="0"/>
          <w:divBdr>
            <w:top w:val="none" w:sz="0" w:space="0" w:color="auto"/>
            <w:left w:val="none" w:sz="0" w:space="0" w:color="auto"/>
            <w:bottom w:val="none" w:sz="0" w:space="0" w:color="auto"/>
            <w:right w:val="none" w:sz="0" w:space="0" w:color="auto"/>
          </w:divBdr>
        </w:div>
        <w:div w:id="105513585">
          <w:marLeft w:val="0"/>
          <w:marRight w:val="0"/>
          <w:marTop w:val="0"/>
          <w:marBottom w:val="0"/>
          <w:divBdr>
            <w:top w:val="none" w:sz="0" w:space="0" w:color="auto"/>
            <w:left w:val="none" w:sz="0" w:space="0" w:color="auto"/>
            <w:bottom w:val="none" w:sz="0" w:space="0" w:color="auto"/>
            <w:right w:val="none" w:sz="0" w:space="0" w:color="auto"/>
          </w:divBdr>
        </w:div>
        <w:div w:id="818152389">
          <w:marLeft w:val="0"/>
          <w:marRight w:val="0"/>
          <w:marTop w:val="0"/>
          <w:marBottom w:val="0"/>
          <w:divBdr>
            <w:top w:val="none" w:sz="0" w:space="0" w:color="auto"/>
            <w:left w:val="none" w:sz="0" w:space="0" w:color="auto"/>
            <w:bottom w:val="none" w:sz="0" w:space="0" w:color="auto"/>
            <w:right w:val="none" w:sz="0" w:space="0" w:color="auto"/>
          </w:divBdr>
        </w:div>
        <w:div w:id="863402420">
          <w:marLeft w:val="0"/>
          <w:marRight w:val="0"/>
          <w:marTop w:val="0"/>
          <w:marBottom w:val="0"/>
          <w:divBdr>
            <w:top w:val="none" w:sz="0" w:space="0" w:color="auto"/>
            <w:left w:val="none" w:sz="0" w:space="0" w:color="auto"/>
            <w:bottom w:val="none" w:sz="0" w:space="0" w:color="auto"/>
            <w:right w:val="none" w:sz="0" w:space="0" w:color="auto"/>
          </w:divBdr>
        </w:div>
        <w:div w:id="2030327321">
          <w:marLeft w:val="0"/>
          <w:marRight w:val="0"/>
          <w:marTop w:val="0"/>
          <w:marBottom w:val="0"/>
          <w:divBdr>
            <w:top w:val="none" w:sz="0" w:space="0" w:color="auto"/>
            <w:left w:val="none" w:sz="0" w:space="0" w:color="auto"/>
            <w:bottom w:val="none" w:sz="0" w:space="0" w:color="auto"/>
            <w:right w:val="none" w:sz="0" w:space="0" w:color="auto"/>
          </w:divBdr>
        </w:div>
        <w:div w:id="688725627">
          <w:marLeft w:val="0"/>
          <w:marRight w:val="0"/>
          <w:marTop w:val="0"/>
          <w:marBottom w:val="0"/>
          <w:divBdr>
            <w:top w:val="none" w:sz="0" w:space="0" w:color="auto"/>
            <w:left w:val="none" w:sz="0" w:space="0" w:color="auto"/>
            <w:bottom w:val="none" w:sz="0" w:space="0" w:color="auto"/>
            <w:right w:val="none" w:sz="0" w:space="0" w:color="auto"/>
          </w:divBdr>
        </w:div>
        <w:div w:id="1945769882">
          <w:marLeft w:val="0"/>
          <w:marRight w:val="0"/>
          <w:marTop w:val="0"/>
          <w:marBottom w:val="0"/>
          <w:divBdr>
            <w:top w:val="none" w:sz="0" w:space="0" w:color="auto"/>
            <w:left w:val="none" w:sz="0" w:space="0" w:color="auto"/>
            <w:bottom w:val="none" w:sz="0" w:space="0" w:color="auto"/>
            <w:right w:val="none" w:sz="0" w:space="0" w:color="auto"/>
          </w:divBdr>
        </w:div>
        <w:div w:id="77405849">
          <w:marLeft w:val="0"/>
          <w:marRight w:val="0"/>
          <w:marTop w:val="0"/>
          <w:marBottom w:val="0"/>
          <w:divBdr>
            <w:top w:val="none" w:sz="0" w:space="0" w:color="auto"/>
            <w:left w:val="none" w:sz="0" w:space="0" w:color="auto"/>
            <w:bottom w:val="none" w:sz="0" w:space="0" w:color="auto"/>
            <w:right w:val="none" w:sz="0" w:space="0" w:color="auto"/>
          </w:divBdr>
        </w:div>
        <w:div w:id="1631782079">
          <w:marLeft w:val="0"/>
          <w:marRight w:val="0"/>
          <w:marTop w:val="0"/>
          <w:marBottom w:val="0"/>
          <w:divBdr>
            <w:top w:val="none" w:sz="0" w:space="0" w:color="auto"/>
            <w:left w:val="none" w:sz="0" w:space="0" w:color="auto"/>
            <w:bottom w:val="none" w:sz="0" w:space="0" w:color="auto"/>
            <w:right w:val="none" w:sz="0" w:space="0" w:color="auto"/>
          </w:divBdr>
        </w:div>
        <w:div w:id="714162012">
          <w:marLeft w:val="0"/>
          <w:marRight w:val="0"/>
          <w:marTop w:val="0"/>
          <w:marBottom w:val="0"/>
          <w:divBdr>
            <w:top w:val="none" w:sz="0" w:space="0" w:color="auto"/>
            <w:left w:val="none" w:sz="0" w:space="0" w:color="auto"/>
            <w:bottom w:val="none" w:sz="0" w:space="0" w:color="auto"/>
            <w:right w:val="none" w:sz="0" w:space="0" w:color="auto"/>
          </w:divBdr>
        </w:div>
        <w:div w:id="1388341133">
          <w:marLeft w:val="0"/>
          <w:marRight w:val="0"/>
          <w:marTop w:val="0"/>
          <w:marBottom w:val="0"/>
          <w:divBdr>
            <w:top w:val="none" w:sz="0" w:space="0" w:color="auto"/>
            <w:left w:val="none" w:sz="0" w:space="0" w:color="auto"/>
            <w:bottom w:val="none" w:sz="0" w:space="0" w:color="auto"/>
            <w:right w:val="none" w:sz="0" w:space="0" w:color="auto"/>
          </w:divBdr>
        </w:div>
        <w:div w:id="706880171">
          <w:marLeft w:val="0"/>
          <w:marRight w:val="0"/>
          <w:marTop w:val="0"/>
          <w:marBottom w:val="0"/>
          <w:divBdr>
            <w:top w:val="none" w:sz="0" w:space="0" w:color="auto"/>
            <w:left w:val="none" w:sz="0" w:space="0" w:color="auto"/>
            <w:bottom w:val="none" w:sz="0" w:space="0" w:color="auto"/>
            <w:right w:val="none" w:sz="0" w:space="0" w:color="auto"/>
          </w:divBdr>
        </w:div>
        <w:div w:id="128519447">
          <w:marLeft w:val="0"/>
          <w:marRight w:val="0"/>
          <w:marTop w:val="0"/>
          <w:marBottom w:val="0"/>
          <w:divBdr>
            <w:top w:val="none" w:sz="0" w:space="0" w:color="auto"/>
            <w:left w:val="none" w:sz="0" w:space="0" w:color="auto"/>
            <w:bottom w:val="none" w:sz="0" w:space="0" w:color="auto"/>
            <w:right w:val="none" w:sz="0" w:space="0" w:color="auto"/>
          </w:divBdr>
        </w:div>
        <w:div w:id="664359933">
          <w:marLeft w:val="0"/>
          <w:marRight w:val="0"/>
          <w:marTop w:val="0"/>
          <w:marBottom w:val="0"/>
          <w:divBdr>
            <w:top w:val="none" w:sz="0" w:space="0" w:color="auto"/>
            <w:left w:val="none" w:sz="0" w:space="0" w:color="auto"/>
            <w:bottom w:val="none" w:sz="0" w:space="0" w:color="auto"/>
            <w:right w:val="none" w:sz="0" w:space="0" w:color="auto"/>
          </w:divBdr>
        </w:div>
        <w:div w:id="1786315643">
          <w:marLeft w:val="0"/>
          <w:marRight w:val="0"/>
          <w:marTop w:val="0"/>
          <w:marBottom w:val="0"/>
          <w:divBdr>
            <w:top w:val="none" w:sz="0" w:space="0" w:color="auto"/>
            <w:left w:val="none" w:sz="0" w:space="0" w:color="auto"/>
            <w:bottom w:val="none" w:sz="0" w:space="0" w:color="auto"/>
            <w:right w:val="none" w:sz="0" w:space="0" w:color="auto"/>
          </w:divBdr>
        </w:div>
        <w:div w:id="91053622">
          <w:marLeft w:val="0"/>
          <w:marRight w:val="0"/>
          <w:marTop w:val="0"/>
          <w:marBottom w:val="0"/>
          <w:divBdr>
            <w:top w:val="none" w:sz="0" w:space="0" w:color="auto"/>
            <w:left w:val="none" w:sz="0" w:space="0" w:color="auto"/>
            <w:bottom w:val="none" w:sz="0" w:space="0" w:color="auto"/>
            <w:right w:val="none" w:sz="0" w:space="0" w:color="auto"/>
          </w:divBdr>
        </w:div>
        <w:div w:id="1333799303">
          <w:marLeft w:val="0"/>
          <w:marRight w:val="0"/>
          <w:marTop w:val="0"/>
          <w:marBottom w:val="0"/>
          <w:divBdr>
            <w:top w:val="none" w:sz="0" w:space="0" w:color="auto"/>
            <w:left w:val="none" w:sz="0" w:space="0" w:color="auto"/>
            <w:bottom w:val="none" w:sz="0" w:space="0" w:color="auto"/>
            <w:right w:val="none" w:sz="0" w:space="0" w:color="auto"/>
          </w:divBdr>
        </w:div>
        <w:div w:id="1152453841">
          <w:marLeft w:val="0"/>
          <w:marRight w:val="0"/>
          <w:marTop w:val="0"/>
          <w:marBottom w:val="0"/>
          <w:divBdr>
            <w:top w:val="none" w:sz="0" w:space="0" w:color="auto"/>
            <w:left w:val="none" w:sz="0" w:space="0" w:color="auto"/>
            <w:bottom w:val="none" w:sz="0" w:space="0" w:color="auto"/>
            <w:right w:val="none" w:sz="0" w:space="0" w:color="auto"/>
          </w:divBdr>
        </w:div>
        <w:div w:id="1125848234">
          <w:marLeft w:val="0"/>
          <w:marRight w:val="0"/>
          <w:marTop w:val="0"/>
          <w:marBottom w:val="0"/>
          <w:divBdr>
            <w:top w:val="none" w:sz="0" w:space="0" w:color="auto"/>
            <w:left w:val="none" w:sz="0" w:space="0" w:color="auto"/>
            <w:bottom w:val="none" w:sz="0" w:space="0" w:color="auto"/>
            <w:right w:val="none" w:sz="0" w:space="0" w:color="auto"/>
          </w:divBdr>
        </w:div>
        <w:div w:id="1494951574">
          <w:marLeft w:val="0"/>
          <w:marRight w:val="0"/>
          <w:marTop w:val="0"/>
          <w:marBottom w:val="0"/>
          <w:divBdr>
            <w:top w:val="none" w:sz="0" w:space="0" w:color="auto"/>
            <w:left w:val="none" w:sz="0" w:space="0" w:color="auto"/>
            <w:bottom w:val="none" w:sz="0" w:space="0" w:color="auto"/>
            <w:right w:val="none" w:sz="0" w:space="0" w:color="auto"/>
          </w:divBdr>
        </w:div>
        <w:div w:id="919875206">
          <w:marLeft w:val="0"/>
          <w:marRight w:val="0"/>
          <w:marTop w:val="0"/>
          <w:marBottom w:val="0"/>
          <w:divBdr>
            <w:top w:val="none" w:sz="0" w:space="0" w:color="auto"/>
            <w:left w:val="none" w:sz="0" w:space="0" w:color="auto"/>
            <w:bottom w:val="none" w:sz="0" w:space="0" w:color="auto"/>
            <w:right w:val="none" w:sz="0" w:space="0" w:color="auto"/>
          </w:divBdr>
        </w:div>
        <w:div w:id="1631014498">
          <w:marLeft w:val="0"/>
          <w:marRight w:val="0"/>
          <w:marTop w:val="0"/>
          <w:marBottom w:val="0"/>
          <w:divBdr>
            <w:top w:val="none" w:sz="0" w:space="0" w:color="auto"/>
            <w:left w:val="none" w:sz="0" w:space="0" w:color="auto"/>
            <w:bottom w:val="none" w:sz="0" w:space="0" w:color="auto"/>
            <w:right w:val="none" w:sz="0" w:space="0" w:color="auto"/>
          </w:divBdr>
        </w:div>
        <w:div w:id="598100757">
          <w:marLeft w:val="0"/>
          <w:marRight w:val="0"/>
          <w:marTop w:val="0"/>
          <w:marBottom w:val="0"/>
          <w:divBdr>
            <w:top w:val="none" w:sz="0" w:space="0" w:color="auto"/>
            <w:left w:val="none" w:sz="0" w:space="0" w:color="auto"/>
            <w:bottom w:val="none" w:sz="0" w:space="0" w:color="auto"/>
            <w:right w:val="none" w:sz="0" w:space="0" w:color="auto"/>
          </w:divBdr>
        </w:div>
        <w:div w:id="98843062">
          <w:marLeft w:val="0"/>
          <w:marRight w:val="0"/>
          <w:marTop w:val="0"/>
          <w:marBottom w:val="0"/>
          <w:divBdr>
            <w:top w:val="none" w:sz="0" w:space="0" w:color="auto"/>
            <w:left w:val="none" w:sz="0" w:space="0" w:color="auto"/>
            <w:bottom w:val="none" w:sz="0" w:space="0" w:color="auto"/>
            <w:right w:val="none" w:sz="0" w:space="0" w:color="auto"/>
          </w:divBdr>
        </w:div>
        <w:div w:id="348220369">
          <w:marLeft w:val="0"/>
          <w:marRight w:val="0"/>
          <w:marTop w:val="0"/>
          <w:marBottom w:val="0"/>
          <w:divBdr>
            <w:top w:val="none" w:sz="0" w:space="0" w:color="auto"/>
            <w:left w:val="none" w:sz="0" w:space="0" w:color="auto"/>
            <w:bottom w:val="none" w:sz="0" w:space="0" w:color="auto"/>
            <w:right w:val="none" w:sz="0" w:space="0" w:color="auto"/>
          </w:divBdr>
        </w:div>
        <w:div w:id="1245140668">
          <w:marLeft w:val="0"/>
          <w:marRight w:val="0"/>
          <w:marTop w:val="0"/>
          <w:marBottom w:val="0"/>
          <w:divBdr>
            <w:top w:val="none" w:sz="0" w:space="0" w:color="auto"/>
            <w:left w:val="none" w:sz="0" w:space="0" w:color="auto"/>
            <w:bottom w:val="none" w:sz="0" w:space="0" w:color="auto"/>
            <w:right w:val="none" w:sz="0" w:space="0" w:color="auto"/>
          </w:divBdr>
        </w:div>
        <w:div w:id="437608347">
          <w:marLeft w:val="0"/>
          <w:marRight w:val="0"/>
          <w:marTop w:val="0"/>
          <w:marBottom w:val="0"/>
          <w:divBdr>
            <w:top w:val="none" w:sz="0" w:space="0" w:color="auto"/>
            <w:left w:val="none" w:sz="0" w:space="0" w:color="auto"/>
            <w:bottom w:val="none" w:sz="0" w:space="0" w:color="auto"/>
            <w:right w:val="none" w:sz="0" w:space="0" w:color="auto"/>
          </w:divBdr>
        </w:div>
        <w:div w:id="1407414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yperlink" Target="https://www.nia.nih.gov/health/vascular-dementia"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stroke.org.uk/nz6"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dementiauk.org/about-demntia/dementia-information/what-is-dementia/"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eingpatient.com/alzheimers-disease-vs-vascular-dementia-whats-the-difference/" TargetMode="External"/><Relationship Id="rId20" Type="http://schemas.openxmlformats.org/officeDocument/2006/relationships/hyperlink" Target="https://nhs.uk/conditions/vascular-dementi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icd.who.int/browser10/2019/en" TargetMode="External"/><Relationship Id="rId5" Type="http://schemas.openxmlformats.org/officeDocument/2006/relationships/settings" Target="settings.xml"/><Relationship Id="rId15" Type="http://schemas.openxmlformats.org/officeDocument/2006/relationships/hyperlink" Target="https://alzheimersresearchuk.org/dementia-information/types-of-dementia/vascular-dementia" TargetMode="External"/><Relationship Id="rId23" Type="http://schemas.openxmlformats.org/officeDocument/2006/relationships/hyperlink" Target="https://www.who.int/news-room/fact-sheets/detail/mental-disorders" TargetMode="External"/><Relationship Id="rId10" Type="http://schemas.openxmlformats.org/officeDocument/2006/relationships/image" Target="media/image2.jpeg"/><Relationship Id="rId19" Type="http://schemas.openxmlformats.org/officeDocument/2006/relationships/hyperlink" Target="https://www.southwestyorkshire.nhs.uk/service-users-and-carers/your-rights/mental-health-ac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PowerPoint_Presentation.pptx"/><Relationship Id="rId22" Type="http://schemas.openxmlformats.org/officeDocument/2006/relationships/hyperlink" Target="https://icd.who.int/browse10/2010/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There are very small blood vessels in our brain which carry blood to the subcortical area of the brain when narrowing occurs in the mentioned tiny vessels causing vascular dementia. NHS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0DE44-9F1C-4F8F-AB61-7334E2F8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3059</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vascular dementia</vt:lpstr>
    </vt:vector>
  </TitlesOfParts>
  <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vascular dementia</dc:title>
  <dc:subject>Mental Disorders</dc:subject>
  <dc:creator>bianca sanfilippo</dc:creator>
  <cp:keywords/>
  <dc:description/>
  <cp:lastModifiedBy>Erkan Paca (2010132)</cp:lastModifiedBy>
  <cp:revision>2</cp:revision>
  <dcterms:created xsi:type="dcterms:W3CDTF">2022-12-20T22:09:00Z</dcterms:created>
  <dcterms:modified xsi:type="dcterms:W3CDTF">2022-12-20T22:09:00Z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336a452cde76f24fa7524a24869e7da7e9fcf9ee69cc656859cbe285a5952bf2</vt:lpwstr>
  </property>
</Properties>
</file>