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CD88E" w14:textId="77777777" w:rsidR="00361736" w:rsidRDefault="00361736" w:rsidP="00320B27">
      <w:pPr>
        <w:rPr>
          <w:b/>
          <w:bCs/>
          <w:sz w:val="48"/>
          <w:szCs w:val="48"/>
        </w:rPr>
      </w:pPr>
    </w:p>
    <w:p w14:paraId="0639BD67" w14:textId="77777777" w:rsidR="00361736" w:rsidRDefault="00361736" w:rsidP="00320B27">
      <w:pPr>
        <w:rPr>
          <w:b/>
          <w:bCs/>
          <w:sz w:val="48"/>
          <w:szCs w:val="48"/>
        </w:rPr>
      </w:pPr>
    </w:p>
    <w:p w14:paraId="284F01FF" w14:textId="77777777" w:rsidR="00361736" w:rsidRDefault="00361736" w:rsidP="00320B27">
      <w:pPr>
        <w:rPr>
          <w:b/>
          <w:bCs/>
          <w:sz w:val="48"/>
          <w:szCs w:val="48"/>
        </w:rPr>
      </w:pPr>
    </w:p>
    <w:p w14:paraId="44A0AEBE" w14:textId="77777777" w:rsidR="00361736" w:rsidRDefault="00361736" w:rsidP="00320B27">
      <w:pPr>
        <w:rPr>
          <w:b/>
          <w:bCs/>
          <w:sz w:val="48"/>
          <w:szCs w:val="48"/>
        </w:rPr>
      </w:pPr>
    </w:p>
    <w:p w14:paraId="71BA25D4" w14:textId="4328677E" w:rsidR="00361736" w:rsidRDefault="00361736" w:rsidP="00320B27">
      <w:pPr>
        <w:rPr>
          <w:b/>
          <w:bCs/>
          <w:sz w:val="48"/>
          <w:szCs w:val="48"/>
        </w:rPr>
      </w:pPr>
    </w:p>
    <w:p w14:paraId="70E40D1F" w14:textId="77777777" w:rsidR="00361736" w:rsidRDefault="00361736" w:rsidP="00320B27">
      <w:pPr>
        <w:rPr>
          <w:b/>
          <w:bCs/>
          <w:sz w:val="48"/>
          <w:szCs w:val="48"/>
        </w:rPr>
      </w:pPr>
    </w:p>
    <w:p w14:paraId="6DC7F14D" w14:textId="77777777" w:rsidR="00361736" w:rsidRDefault="00361736" w:rsidP="00320B27">
      <w:pPr>
        <w:rPr>
          <w:b/>
          <w:bCs/>
          <w:sz w:val="48"/>
          <w:szCs w:val="48"/>
        </w:rPr>
      </w:pPr>
    </w:p>
    <w:p w14:paraId="76A1FF93" w14:textId="2A11AA9E" w:rsidR="00361736" w:rsidRDefault="00361736" w:rsidP="00361736">
      <w:pPr>
        <w:spacing w:after="200" w:line="276" w:lineRule="auto"/>
        <w:rPr>
          <w:b/>
          <w:bCs/>
          <w:szCs w:val="20"/>
        </w:rPr>
      </w:pPr>
      <w:r>
        <w:rPr>
          <w:b/>
          <w:bCs/>
        </w:rPr>
        <w:t>Student Name:</w:t>
      </w:r>
      <w:r>
        <w:rPr>
          <w:b/>
          <w:bCs/>
        </w:rPr>
        <w:t xml:space="preserve"> Gabriel Ivanof</w:t>
      </w:r>
    </w:p>
    <w:p w14:paraId="3FD6A8E2" w14:textId="3E730D2C" w:rsidR="00361736" w:rsidRDefault="00361736" w:rsidP="00361736">
      <w:pPr>
        <w:spacing w:after="200" w:line="276" w:lineRule="auto"/>
        <w:rPr>
          <w:b/>
          <w:bCs/>
        </w:rPr>
      </w:pPr>
      <w:r>
        <w:rPr>
          <w:b/>
          <w:bCs/>
        </w:rPr>
        <w:t>Student ID:</w:t>
      </w:r>
      <w:r>
        <w:rPr>
          <w:b/>
          <w:bCs/>
        </w:rPr>
        <w:t xml:space="preserve"> </w:t>
      </w:r>
      <w:r w:rsidRPr="00361736">
        <w:rPr>
          <w:rFonts w:ascii="Source Sans Pro" w:hAnsi="Source Sans Pro"/>
          <w:b/>
          <w:bCs/>
          <w:color w:val="242130"/>
          <w:shd w:val="clear" w:color="auto" w:fill="FFFFFF"/>
        </w:rPr>
        <w:t>2119317</w:t>
      </w:r>
    </w:p>
    <w:p w14:paraId="2919B0F5" w14:textId="395DCCB0" w:rsidR="00361736" w:rsidRPr="00361736" w:rsidRDefault="00361736" w:rsidP="00361736">
      <w:pPr>
        <w:rPr>
          <w:b/>
          <w:bCs/>
          <w:sz w:val="48"/>
          <w:szCs w:val="48"/>
        </w:rPr>
      </w:pPr>
      <w:r>
        <w:rPr>
          <w:b/>
          <w:bCs/>
        </w:rPr>
        <w:t>The assignment title:</w:t>
      </w:r>
      <w:r>
        <w:t xml:space="preserve"> </w:t>
      </w:r>
      <w:r w:rsidRPr="00361736">
        <w:rPr>
          <w:b/>
          <w:bCs/>
        </w:rPr>
        <w:t>Consulting Report for an International Hotel</w:t>
      </w:r>
    </w:p>
    <w:p w14:paraId="59A66C16" w14:textId="6802AD64" w:rsidR="00361736" w:rsidRPr="00361736" w:rsidRDefault="00361736" w:rsidP="00361736">
      <w:pPr>
        <w:rPr>
          <w:b/>
          <w:bCs/>
          <w:sz w:val="48"/>
          <w:szCs w:val="48"/>
        </w:rPr>
      </w:pPr>
      <w:r>
        <w:rPr>
          <w:b/>
          <w:bCs/>
        </w:rPr>
        <w:t>The module title:</w:t>
      </w:r>
      <w:r>
        <w:t xml:space="preserve"> </w:t>
      </w:r>
      <w:r w:rsidRPr="00361736">
        <w:rPr>
          <w:b/>
          <w:bCs/>
        </w:rPr>
        <w:t>Organisational Consultancy (BMIH6005)</w:t>
      </w:r>
    </w:p>
    <w:p w14:paraId="608D73F6" w14:textId="5827991A" w:rsidR="00361736" w:rsidRDefault="00361736" w:rsidP="00361736">
      <w:pPr>
        <w:rPr>
          <w:b/>
          <w:bCs/>
        </w:rPr>
      </w:pPr>
      <w:r>
        <w:rPr>
          <w:b/>
          <w:bCs/>
        </w:rPr>
        <w:t>Name of the Lecturer:</w:t>
      </w:r>
      <w:r>
        <w:rPr>
          <w:b/>
          <w:bCs/>
        </w:rPr>
        <w:t xml:space="preserve"> </w:t>
      </w:r>
      <w:r w:rsidRPr="00361736">
        <w:rPr>
          <w:b/>
          <w:bCs/>
        </w:rPr>
        <w:t>Philippa Fitzgerald</w:t>
      </w:r>
    </w:p>
    <w:p w14:paraId="3E0B5DE5" w14:textId="77777777" w:rsidR="00361736" w:rsidRDefault="00361736" w:rsidP="00320B27">
      <w:pPr>
        <w:rPr>
          <w:b/>
          <w:bCs/>
          <w:sz w:val="48"/>
          <w:szCs w:val="48"/>
        </w:rPr>
      </w:pPr>
    </w:p>
    <w:p w14:paraId="78AEEE02" w14:textId="77777777" w:rsidR="00361736" w:rsidRDefault="00361736" w:rsidP="00320B27">
      <w:pPr>
        <w:rPr>
          <w:b/>
          <w:bCs/>
          <w:sz w:val="48"/>
          <w:szCs w:val="48"/>
        </w:rPr>
      </w:pPr>
    </w:p>
    <w:p w14:paraId="5E7C1750" w14:textId="77777777" w:rsidR="00361736" w:rsidRDefault="00361736" w:rsidP="00320B27">
      <w:pPr>
        <w:rPr>
          <w:b/>
          <w:bCs/>
          <w:sz w:val="48"/>
          <w:szCs w:val="48"/>
        </w:rPr>
      </w:pPr>
    </w:p>
    <w:p w14:paraId="1C3C303C" w14:textId="77777777" w:rsidR="00361736" w:rsidRDefault="00361736" w:rsidP="00320B27">
      <w:pPr>
        <w:rPr>
          <w:b/>
          <w:bCs/>
          <w:sz w:val="48"/>
          <w:szCs w:val="48"/>
        </w:rPr>
      </w:pPr>
    </w:p>
    <w:p w14:paraId="603E3EFA" w14:textId="77777777" w:rsidR="00361736" w:rsidRDefault="00361736" w:rsidP="00320B27">
      <w:pPr>
        <w:rPr>
          <w:b/>
          <w:bCs/>
          <w:sz w:val="48"/>
          <w:szCs w:val="48"/>
        </w:rPr>
      </w:pPr>
    </w:p>
    <w:p w14:paraId="7A663D49" w14:textId="77777777" w:rsidR="00361736" w:rsidRDefault="00361736" w:rsidP="00320B27">
      <w:pPr>
        <w:rPr>
          <w:b/>
          <w:bCs/>
          <w:sz w:val="48"/>
          <w:szCs w:val="48"/>
        </w:rPr>
      </w:pPr>
    </w:p>
    <w:p w14:paraId="6C73C355" w14:textId="5FB9EA81" w:rsidR="00946815" w:rsidRPr="00320B27" w:rsidRDefault="008921E9" w:rsidP="00320B27">
      <w:pPr>
        <w:rPr>
          <w:b/>
          <w:bCs/>
          <w:sz w:val="48"/>
          <w:szCs w:val="48"/>
        </w:rPr>
      </w:pPr>
      <w:r w:rsidRPr="00320B27">
        <w:rPr>
          <w:b/>
          <w:bCs/>
          <w:sz w:val="48"/>
          <w:szCs w:val="48"/>
        </w:rPr>
        <w:lastRenderedPageBreak/>
        <w:t>Consulting Report for an International Hotel</w:t>
      </w:r>
    </w:p>
    <w:p w14:paraId="63E69941" w14:textId="77777777" w:rsidR="00946815" w:rsidRDefault="00946815" w:rsidP="00946815">
      <w:pPr>
        <w:pStyle w:val="Heading1"/>
        <w:jc w:val="center"/>
        <w:rPr>
          <w:rFonts w:ascii="Arial Black" w:hAnsi="Arial Black"/>
          <w:b/>
          <w:bCs/>
          <w:sz w:val="40"/>
          <w:szCs w:val="40"/>
        </w:rPr>
      </w:pPr>
    </w:p>
    <w:p w14:paraId="2854CF8A" w14:textId="77777777" w:rsidR="00946815" w:rsidRDefault="00946815" w:rsidP="00946815">
      <w:pPr>
        <w:pStyle w:val="Heading1"/>
        <w:jc w:val="center"/>
        <w:rPr>
          <w:rFonts w:ascii="Arial Black" w:hAnsi="Arial Black"/>
          <w:b/>
          <w:bCs/>
          <w:sz w:val="40"/>
          <w:szCs w:val="40"/>
        </w:rPr>
      </w:pPr>
    </w:p>
    <w:p w14:paraId="26866EA4" w14:textId="77777777" w:rsidR="00946815" w:rsidRDefault="00946815" w:rsidP="00946815">
      <w:pPr>
        <w:pStyle w:val="Heading1"/>
        <w:jc w:val="center"/>
        <w:rPr>
          <w:rFonts w:ascii="Arial Black" w:hAnsi="Arial Black"/>
          <w:b/>
          <w:bCs/>
          <w:sz w:val="40"/>
          <w:szCs w:val="40"/>
        </w:rPr>
      </w:pPr>
    </w:p>
    <w:p w14:paraId="382996C6" w14:textId="58AAAB9C" w:rsidR="00946815" w:rsidRPr="00946815" w:rsidRDefault="008921E9" w:rsidP="00946815">
      <w:pPr>
        <w:pStyle w:val="Heading1"/>
        <w:jc w:val="center"/>
        <w:rPr>
          <w:rFonts w:ascii="Arial Black" w:hAnsi="Arial Black"/>
          <w:b/>
          <w:bCs/>
          <w:sz w:val="40"/>
          <w:szCs w:val="40"/>
        </w:rPr>
      </w:pPr>
      <w:r>
        <w:rPr>
          <w:noProof/>
        </w:rPr>
        <w:drawing>
          <wp:anchor distT="0" distB="0" distL="114300" distR="114300" simplePos="0" relativeHeight="251658752" behindDoc="0" locked="0" layoutInCell="1" allowOverlap="1" wp14:anchorId="13B0F206" wp14:editId="7AD57F33">
            <wp:simplePos x="0" y="0"/>
            <wp:positionH relativeFrom="margin">
              <wp:align>right</wp:align>
            </wp:positionH>
            <wp:positionV relativeFrom="paragraph">
              <wp:posOffset>147955</wp:posOffset>
            </wp:positionV>
            <wp:extent cx="1048385" cy="1048385"/>
            <wp:effectExtent l="0" t="0" r="0" b="0"/>
            <wp:wrapSquare wrapText="bothSides"/>
            <wp:docPr id="1774031748" name="Graphic 2"/>
            <wp:cNvGraphicFramePr/>
            <a:graphic xmlns:a="http://schemas.openxmlformats.org/drawingml/2006/main">
              <a:graphicData uri="http://schemas.openxmlformats.org/drawingml/2006/picture">
                <pic:pic xmlns:pic="http://schemas.openxmlformats.org/drawingml/2006/picture">
                  <pic:nvPicPr>
                    <pic:cNvPr id="1761502729" name="Graphic 1"/>
                    <pic:cNvPicPr>
                      <a:picLocks noChangeAspect="1"/>
                    </pic:cNvPicPr>
                  </pic:nvPicPr>
                  <pic:blipFill>
                    <a:blip r:embed="rId5" cstate="print">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0"/>
                      <a:ext cx="1047750" cy="1047750"/>
                    </a:xfrm>
                    <a:prstGeom prst="rect">
                      <a:avLst/>
                    </a:prstGeom>
                  </pic:spPr>
                </pic:pic>
              </a:graphicData>
            </a:graphic>
            <wp14:sizeRelH relativeFrom="page">
              <wp14:pctWidth>0</wp14:pctWidth>
            </wp14:sizeRelH>
            <wp14:sizeRelV relativeFrom="page">
              <wp14:pctHeight>0</wp14:pctHeight>
            </wp14:sizeRelV>
          </wp:anchor>
        </w:drawing>
      </w:r>
    </w:p>
    <w:p w14:paraId="44B9935A" w14:textId="30199368" w:rsidR="008921E9" w:rsidRPr="00946815" w:rsidRDefault="008921E9" w:rsidP="008921E9">
      <w:pPr>
        <w:rPr>
          <w:b/>
          <w:bCs/>
        </w:rPr>
      </w:pPr>
      <w:r w:rsidRPr="00946815">
        <w:rPr>
          <w:b/>
          <w:bCs/>
        </w:rPr>
        <w:t>Prepared for: Delta Explorer Hotel</w:t>
      </w:r>
    </w:p>
    <w:p w14:paraId="1E56BCDD" w14:textId="77777777" w:rsidR="008921E9" w:rsidRPr="00946815" w:rsidRDefault="008921E9" w:rsidP="008921E9">
      <w:pPr>
        <w:rPr>
          <w:b/>
          <w:bCs/>
        </w:rPr>
      </w:pPr>
      <w:r w:rsidRPr="00946815">
        <w:rPr>
          <w:b/>
          <w:bCs/>
        </w:rPr>
        <w:t>Prepared by: Green Key Solution</w:t>
      </w:r>
    </w:p>
    <w:p w14:paraId="0098239C" w14:textId="0EAACD0B" w:rsidR="008921E9" w:rsidRDefault="008921E9" w:rsidP="008921E9">
      <w:pPr>
        <w:rPr>
          <w:b/>
          <w:bCs/>
        </w:rPr>
      </w:pPr>
      <w:r w:rsidRPr="00946815">
        <w:rPr>
          <w:b/>
          <w:bCs/>
        </w:rPr>
        <w:t xml:space="preserve">Date: </w:t>
      </w:r>
      <w:r w:rsidRPr="00946815">
        <w:rPr>
          <w:b/>
          <w:bCs/>
        </w:rPr>
        <w:t>04/02/2024</w:t>
      </w:r>
    </w:p>
    <w:p w14:paraId="248C29EF" w14:textId="77777777" w:rsidR="00946815" w:rsidRDefault="00946815" w:rsidP="008921E9">
      <w:pPr>
        <w:rPr>
          <w:b/>
          <w:bCs/>
        </w:rPr>
      </w:pPr>
    </w:p>
    <w:p w14:paraId="74684055" w14:textId="77777777" w:rsidR="00946815" w:rsidRDefault="00946815" w:rsidP="008921E9">
      <w:pPr>
        <w:rPr>
          <w:b/>
          <w:bCs/>
        </w:rPr>
      </w:pPr>
    </w:p>
    <w:p w14:paraId="2911C89D" w14:textId="77777777" w:rsidR="00946815" w:rsidRPr="00946815" w:rsidRDefault="00946815" w:rsidP="008921E9">
      <w:pPr>
        <w:rPr>
          <w:b/>
          <w:bCs/>
        </w:rPr>
      </w:pPr>
    </w:p>
    <w:p w14:paraId="674909AE" w14:textId="77777777" w:rsidR="008921E9" w:rsidRPr="008921E9" w:rsidRDefault="008921E9" w:rsidP="008921E9">
      <w:pPr>
        <w:rPr>
          <w:b/>
          <w:bCs/>
          <w:lang w:eastAsia="en-GB"/>
        </w:rPr>
      </w:pPr>
      <w:r w:rsidRPr="008921E9">
        <w:rPr>
          <w:b/>
          <w:bCs/>
          <w:lang w:eastAsia="en-GB"/>
        </w:rPr>
        <w:t>Table of Contents</w:t>
      </w:r>
    </w:p>
    <w:p w14:paraId="78054E72" w14:textId="77777777" w:rsidR="008921E9" w:rsidRPr="008921E9" w:rsidRDefault="008921E9" w:rsidP="008921E9">
      <w:pPr>
        <w:pStyle w:val="ListParagraph"/>
        <w:numPr>
          <w:ilvl w:val="0"/>
          <w:numId w:val="14"/>
        </w:numPr>
        <w:rPr>
          <w:b/>
          <w:bCs/>
          <w:lang w:eastAsia="en-GB"/>
        </w:rPr>
      </w:pPr>
      <w:r w:rsidRPr="008921E9">
        <w:rPr>
          <w:b/>
          <w:bCs/>
          <w:lang w:eastAsia="en-GB"/>
        </w:rPr>
        <w:t>Background of Delta Explorer Hotel</w:t>
      </w:r>
    </w:p>
    <w:p w14:paraId="7E9F5D60" w14:textId="77777777" w:rsidR="008921E9" w:rsidRPr="008921E9" w:rsidRDefault="008921E9" w:rsidP="008921E9">
      <w:pPr>
        <w:pStyle w:val="ListParagraph"/>
        <w:numPr>
          <w:ilvl w:val="0"/>
          <w:numId w:val="14"/>
        </w:numPr>
        <w:rPr>
          <w:b/>
          <w:bCs/>
          <w:lang w:eastAsia="en-GB"/>
        </w:rPr>
      </w:pPr>
      <w:r w:rsidRPr="008921E9">
        <w:rPr>
          <w:b/>
          <w:bCs/>
          <w:lang w:eastAsia="en-GB"/>
        </w:rPr>
        <w:t>Background of Green Key Solution</w:t>
      </w:r>
    </w:p>
    <w:p w14:paraId="42CE36B8" w14:textId="77777777" w:rsidR="008921E9" w:rsidRPr="008921E9" w:rsidRDefault="008921E9" w:rsidP="008921E9">
      <w:pPr>
        <w:pStyle w:val="ListParagraph"/>
        <w:numPr>
          <w:ilvl w:val="0"/>
          <w:numId w:val="14"/>
        </w:numPr>
        <w:rPr>
          <w:b/>
          <w:bCs/>
          <w:lang w:eastAsia="en-GB"/>
        </w:rPr>
      </w:pPr>
      <w:r w:rsidRPr="008921E9">
        <w:rPr>
          <w:b/>
          <w:bCs/>
          <w:lang w:eastAsia="en-GB"/>
        </w:rPr>
        <w:t>The Issue at Stake</w:t>
      </w:r>
    </w:p>
    <w:p w14:paraId="7C15FAA5" w14:textId="77777777" w:rsidR="008921E9" w:rsidRPr="008921E9" w:rsidRDefault="008921E9" w:rsidP="008921E9">
      <w:pPr>
        <w:pStyle w:val="ListParagraph"/>
        <w:numPr>
          <w:ilvl w:val="0"/>
          <w:numId w:val="14"/>
        </w:numPr>
        <w:rPr>
          <w:b/>
          <w:bCs/>
          <w:lang w:eastAsia="en-GB"/>
        </w:rPr>
      </w:pPr>
      <w:r w:rsidRPr="008921E9">
        <w:rPr>
          <w:b/>
          <w:bCs/>
          <w:lang w:eastAsia="en-GB"/>
        </w:rPr>
        <w:t>Theoretical Frameworks for Analysis</w:t>
      </w:r>
    </w:p>
    <w:p w14:paraId="723D88EB" w14:textId="77777777" w:rsidR="008921E9" w:rsidRPr="008921E9" w:rsidRDefault="008921E9" w:rsidP="008921E9">
      <w:pPr>
        <w:pStyle w:val="ListParagraph"/>
        <w:numPr>
          <w:ilvl w:val="0"/>
          <w:numId w:val="14"/>
        </w:numPr>
        <w:rPr>
          <w:b/>
          <w:bCs/>
          <w:lang w:eastAsia="en-GB"/>
        </w:rPr>
      </w:pPr>
      <w:r w:rsidRPr="008921E9">
        <w:rPr>
          <w:b/>
          <w:bCs/>
          <w:lang w:eastAsia="en-GB"/>
        </w:rPr>
        <w:t>Analysis of the Delta Explorer Hotel</w:t>
      </w:r>
    </w:p>
    <w:p w14:paraId="3DBA9EAD" w14:textId="77777777" w:rsidR="008921E9" w:rsidRPr="008921E9" w:rsidRDefault="008921E9" w:rsidP="008921E9">
      <w:pPr>
        <w:pStyle w:val="ListParagraph"/>
        <w:numPr>
          <w:ilvl w:val="0"/>
          <w:numId w:val="14"/>
        </w:numPr>
        <w:rPr>
          <w:b/>
          <w:bCs/>
          <w:lang w:eastAsia="en-GB"/>
        </w:rPr>
      </w:pPr>
      <w:r w:rsidRPr="008921E9">
        <w:rPr>
          <w:b/>
          <w:bCs/>
          <w:lang w:eastAsia="en-GB"/>
        </w:rPr>
        <w:t>Recommendations and Implementation Strategies</w:t>
      </w:r>
    </w:p>
    <w:p w14:paraId="3B661DB4" w14:textId="77777777" w:rsidR="008921E9" w:rsidRPr="008921E9" w:rsidRDefault="008921E9" w:rsidP="008921E9">
      <w:pPr>
        <w:pStyle w:val="ListParagraph"/>
        <w:numPr>
          <w:ilvl w:val="0"/>
          <w:numId w:val="14"/>
        </w:numPr>
        <w:rPr>
          <w:b/>
          <w:bCs/>
          <w:lang w:eastAsia="en-GB"/>
        </w:rPr>
      </w:pPr>
      <w:r w:rsidRPr="008921E9">
        <w:rPr>
          <w:b/>
          <w:bCs/>
          <w:lang w:eastAsia="en-GB"/>
        </w:rPr>
        <w:t>Managing Change</w:t>
      </w:r>
    </w:p>
    <w:p w14:paraId="578E4779" w14:textId="77777777" w:rsidR="008921E9" w:rsidRPr="008921E9" w:rsidRDefault="008921E9" w:rsidP="008921E9">
      <w:pPr>
        <w:pStyle w:val="ListParagraph"/>
        <w:numPr>
          <w:ilvl w:val="0"/>
          <w:numId w:val="14"/>
        </w:numPr>
        <w:rPr>
          <w:b/>
          <w:bCs/>
          <w:lang w:eastAsia="en-GB"/>
        </w:rPr>
      </w:pPr>
      <w:r w:rsidRPr="008921E9">
        <w:rPr>
          <w:b/>
          <w:bCs/>
          <w:lang w:eastAsia="en-GB"/>
        </w:rPr>
        <w:t>Measuring Success</w:t>
      </w:r>
    </w:p>
    <w:p w14:paraId="0858D8EF" w14:textId="77777777" w:rsidR="008921E9" w:rsidRPr="008921E9" w:rsidRDefault="008921E9" w:rsidP="008921E9">
      <w:pPr>
        <w:pStyle w:val="ListParagraph"/>
        <w:numPr>
          <w:ilvl w:val="0"/>
          <w:numId w:val="14"/>
        </w:numPr>
        <w:rPr>
          <w:b/>
          <w:bCs/>
          <w:lang w:eastAsia="en-GB"/>
        </w:rPr>
      </w:pPr>
      <w:r w:rsidRPr="008921E9">
        <w:rPr>
          <w:b/>
          <w:bCs/>
          <w:lang w:eastAsia="en-GB"/>
        </w:rPr>
        <w:t>Costs</w:t>
      </w:r>
    </w:p>
    <w:p w14:paraId="5386F27C" w14:textId="77777777" w:rsidR="008921E9" w:rsidRPr="008921E9" w:rsidRDefault="008921E9" w:rsidP="008921E9">
      <w:pPr>
        <w:pStyle w:val="ListParagraph"/>
        <w:numPr>
          <w:ilvl w:val="0"/>
          <w:numId w:val="14"/>
        </w:numPr>
        <w:rPr>
          <w:b/>
          <w:bCs/>
          <w:lang w:eastAsia="en-GB"/>
        </w:rPr>
      </w:pPr>
      <w:r w:rsidRPr="008921E9">
        <w:rPr>
          <w:b/>
          <w:bCs/>
          <w:lang w:eastAsia="en-GB"/>
        </w:rPr>
        <w:t>Action Plan</w:t>
      </w:r>
    </w:p>
    <w:p w14:paraId="7B115895" w14:textId="77777777" w:rsidR="008921E9" w:rsidRDefault="008921E9" w:rsidP="008921E9">
      <w:pPr>
        <w:pStyle w:val="ListParagraph"/>
        <w:numPr>
          <w:ilvl w:val="0"/>
          <w:numId w:val="14"/>
        </w:numPr>
        <w:rPr>
          <w:b/>
          <w:bCs/>
          <w:lang w:eastAsia="en-GB"/>
        </w:rPr>
      </w:pPr>
      <w:r w:rsidRPr="008921E9">
        <w:rPr>
          <w:b/>
          <w:bCs/>
          <w:lang w:eastAsia="en-GB"/>
        </w:rPr>
        <w:t>Conclusions</w:t>
      </w:r>
    </w:p>
    <w:p w14:paraId="72D946D9" w14:textId="77777777" w:rsidR="00946815" w:rsidRDefault="00946815" w:rsidP="00946815">
      <w:pPr>
        <w:pStyle w:val="ListParagraph"/>
        <w:rPr>
          <w:b/>
          <w:bCs/>
          <w:lang w:eastAsia="en-GB"/>
        </w:rPr>
      </w:pPr>
    </w:p>
    <w:p w14:paraId="0C170C89" w14:textId="77777777" w:rsidR="00946815" w:rsidRDefault="00946815" w:rsidP="00946815">
      <w:pPr>
        <w:pStyle w:val="ListParagraph"/>
        <w:rPr>
          <w:b/>
          <w:bCs/>
          <w:lang w:eastAsia="en-GB"/>
        </w:rPr>
      </w:pPr>
    </w:p>
    <w:p w14:paraId="59554F46" w14:textId="77777777" w:rsidR="00946815" w:rsidRDefault="00946815" w:rsidP="00946815">
      <w:pPr>
        <w:pStyle w:val="ListParagraph"/>
        <w:rPr>
          <w:b/>
          <w:bCs/>
          <w:lang w:eastAsia="en-GB"/>
        </w:rPr>
      </w:pPr>
    </w:p>
    <w:p w14:paraId="7DDA5BEB" w14:textId="77777777" w:rsidR="00946815" w:rsidRDefault="00946815" w:rsidP="00946815">
      <w:pPr>
        <w:pStyle w:val="ListParagraph"/>
        <w:rPr>
          <w:b/>
          <w:bCs/>
          <w:lang w:eastAsia="en-GB"/>
        </w:rPr>
      </w:pPr>
    </w:p>
    <w:p w14:paraId="0F06C06D" w14:textId="77777777" w:rsidR="00946815" w:rsidRDefault="00946815" w:rsidP="00946815">
      <w:pPr>
        <w:pStyle w:val="ListParagraph"/>
        <w:rPr>
          <w:b/>
          <w:bCs/>
          <w:lang w:eastAsia="en-GB"/>
        </w:rPr>
      </w:pPr>
    </w:p>
    <w:p w14:paraId="66B76E1A" w14:textId="77777777" w:rsidR="00806C7B" w:rsidRDefault="00806C7B" w:rsidP="001D5971">
      <w:pPr>
        <w:pStyle w:val="ListParagraph"/>
        <w:rPr>
          <w:b/>
          <w:bCs/>
        </w:rPr>
      </w:pPr>
    </w:p>
    <w:p w14:paraId="5F8F8309" w14:textId="77777777" w:rsidR="00946815" w:rsidRDefault="00946815" w:rsidP="001D5971">
      <w:pPr>
        <w:pStyle w:val="ListParagraph"/>
        <w:rPr>
          <w:b/>
          <w:bCs/>
        </w:rPr>
      </w:pPr>
    </w:p>
    <w:p w14:paraId="0E0525EB" w14:textId="057B4FF7" w:rsidR="00FB5A74" w:rsidRPr="00FB5A74" w:rsidRDefault="00FB5A74" w:rsidP="001D5971">
      <w:pPr>
        <w:pStyle w:val="ListParagraph"/>
        <w:rPr>
          <w:b/>
          <w:bCs/>
        </w:rPr>
      </w:pPr>
      <w:r w:rsidRPr="00FB5A74">
        <w:rPr>
          <w:b/>
          <w:bCs/>
        </w:rPr>
        <w:lastRenderedPageBreak/>
        <w:t xml:space="preserve">Introduction </w:t>
      </w:r>
    </w:p>
    <w:p w14:paraId="768C4E5B" w14:textId="0F58DF95" w:rsidR="00FB5A74" w:rsidRPr="0085166C" w:rsidRDefault="00FB5A74" w:rsidP="0013700C">
      <w:pPr>
        <w:jc w:val="both"/>
      </w:pPr>
      <w:r w:rsidRPr="0085166C">
        <w:t>Tucked away in the serene embrace of the Danube Delta, the Delta Explorer Hotel rises as a haven for those who crave an eco-friendly adventure on water, tailor-made for both thrill-seekers and lovers of the wild. With its establishment in 2010, this boutique hotel comprises 9 double rooms, offering intimate and immersive three-day journeys through one of Europe's most biodiverse regions. When you book a stay with us, it</w:t>
      </w:r>
      <w:r>
        <w:t xml:space="preserve"> i</w:t>
      </w:r>
      <w:r w:rsidRPr="0085166C">
        <w:t>s not just a spot to sleep, it</w:t>
      </w:r>
      <w:r w:rsidR="0013700C">
        <w:t xml:space="preserve"> i</w:t>
      </w:r>
      <w:r w:rsidRPr="0085166C">
        <w:t>s your backstage pass to the lush life of the Danube Delta, where every moment turns into an unforgettable narrative.</w:t>
      </w:r>
      <w:r w:rsidR="00B71901">
        <w:t xml:space="preserve"> R</w:t>
      </w:r>
      <w:r w:rsidR="00B71901">
        <w:t>ooms are spacious and furnished with modern amenities, offering guests a comfortable stay. We also offer a variety of activities, from karaoke and bird watching to exploring the area's vibrant nightlife. Our goal is to provide a truly unique experience that will leave you with memories that will last a lifetime.</w:t>
      </w:r>
    </w:p>
    <w:p w14:paraId="7FA6FCC7" w14:textId="77777777" w:rsidR="00FB5A74" w:rsidRPr="0085166C" w:rsidRDefault="00FB5A74" w:rsidP="00FB5A74">
      <w:pPr>
        <w:pStyle w:val="ListParagraph"/>
        <w:numPr>
          <w:ilvl w:val="0"/>
          <w:numId w:val="2"/>
        </w:numPr>
      </w:pPr>
      <w:r w:rsidRPr="0085166C">
        <w:t xml:space="preserve">Background of Delta Explorer Hotel </w:t>
      </w:r>
    </w:p>
    <w:p w14:paraId="443C6B15" w14:textId="496808D7" w:rsidR="00FB5A74" w:rsidRPr="0085166C" w:rsidRDefault="00FB5A74" w:rsidP="0013700C">
      <w:pPr>
        <w:jc w:val="both"/>
      </w:pPr>
      <w:r w:rsidRPr="0085166C">
        <w:t>Since day one, the Delta Explorer Hotel has been all about harmony with nature, keeping its impact low and guest satisfaction high. The Delta Explorer Hotel, cradled by Romania's vibrant Danube Delta, pledges a strong dedication to green practices that respect the region's ecological symphony. Imagine drifting off to sleep and waking up to the soothing rhythms of water lapping at your doorstep, surrounded by nature's chorus a distinctive touch that sets this eco-hotel apart from any landlocked counterpart. The Delta Explorer Hotel, while pioneering in eco-innovation, now faces the tough task of evolving these green strategies to keep pace with today's environmentally savvy trave</w:t>
      </w:r>
      <w:r>
        <w:t>l</w:t>
      </w:r>
      <w:r w:rsidRPr="0085166C">
        <w:t xml:space="preserve">lers. </w:t>
      </w:r>
      <w:r w:rsidR="00B71901">
        <w:t xml:space="preserve">The sustainability game is always changing and it's on us to stay ahead, not just keep pace. Our guests demand more green options every day, so keeping current with sustainable practices isn't just an option - it's a necessity. The hotel </w:t>
      </w:r>
      <w:proofErr w:type="gramStart"/>
      <w:r w:rsidR="00B71901">
        <w:t>has to</w:t>
      </w:r>
      <w:proofErr w:type="gramEnd"/>
      <w:r w:rsidR="00B71901">
        <w:t xml:space="preserve"> keep its finger on the pulse of cutting-edge, eco-conscious approaches and advancements in technology - it's all about keeping their reputation as environmental stewards pristine. In their quest for sustainability, it's not merely about keeping pace with the latest eco-friendly advancements; rather, they need to masterfully orchestrate an unforgettable experience that harmonizes with nature and leaves a deep impression on visitors - akin to how cinemagoers judge adaptations based on their fidelity to the original novel.</w:t>
      </w:r>
    </w:p>
    <w:p w14:paraId="5CE4EA28" w14:textId="120F4F0C" w:rsidR="00FB5A74" w:rsidRPr="0085166C" w:rsidRDefault="00FB5A74" w:rsidP="00FB5A74">
      <w:pPr>
        <w:pStyle w:val="ListParagraph"/>
        <w:numPr>
          <w:ilvl w:val="0"/>
          <w:numId w:val="2"/>
        </w:numPr>
      </w:pPr>
      <w:r w:rsidRPr="0085166C">
        <w:t>Background of Green</w:t>
      </w:r>
      <w:r>
        <w:t xml:space="preserve"> </w:t>
      </w:r>
      <w:r w:rsidRPr="0085166C">
        <w:t xml:space="preserve">Key Solution </w:t>
      </w:r>
    </w:p>
    <w:p w14:paraId="54F7DF17" w14:textId="459EEF2D" w:rsidR="00FB5A74" w:rsidRPr="0085166C" w:rsidRDefault="00FB5A74" w:rsidP="0013700C">
      <w:pPr>
        <w:jc w:val="both"/>
      </w:pPr>
      <w:r w:rsidRPr="0085166C">
        <w:t>At Green</w:t>
      </w:r>
      <w:r>
        <w:t xml:space="preserve"> </w:t>
      </w:r>
      <w:r w:rsidRPr="0085166C">
        <w:t>Key Solution, our seasoned pros in sustainability are on a mission to boost the hospitality sector's eco-game. We</w:t>
      </w:r>
      <w:r>
        <w:t xml:space="preserve"> ha</w:t>
      </w:r>
      <w:r w:rsidRPr="0085166C">
        <w:t>ve got a team loaded with pros in eco-friendly travel, experts at managing our planet's resources, and whizzes in running hotels—all fired up to drive the kind of change that does right by Mother Nature. Harnessing our collective know-how in eco-tourism and hospitality, Green</w:t>
      </w:r>
      <w:r>
        <w:t xml:space="preserve"> </w:t>
      </w:r>
      <w:r w:rsidRPr="0085166C">
        <w:t xml:space="preserve">Key Solution steers resorts toward sustainability, ensuring they make a positive impact and shine competitively. </w:t>
      </w:r>
      <w:r w:rsidR="00B71901">
        <w:t xml:space="preserve">Green Key Solution is all about helping resorts navigate the complexities of </w:t>
      </w:r>
      <w:r w:rsidR="00B71901">
        <w:t>sustainability and</w:t>
      </w:r>
      <w:r w:rsidR="00B71901">
        <w:t xml:space="preserve"> creating a profitable and </w:t>
      </w:r>
      <w:r w:rsidR="00B71901">
        <w:lastRenderedPageBreak/>
        <w:t>sustainable business. We are committed to providing eco-friendly and sustainable solutions that will help protect our planet for future generations.</w:t>
      </w:r>
    </w:p>
    <w:p w14:paraId="44365809" w14:textId="77777777" w:rsidR="00FB5A74" w:rsidRPr="0085166C" w:rsidRDefault="00FB5A74" w:rsidP="00FB5A74">
      <w:pPr>
        <w:pStyle w:val="ListParagraph"/>
        <w:numPr>
          <w:ilvl w:val="0"/>
          <w:numId w:val="2"/>
        </w:numPr>
      </w:pPr>
      <w:r w:rsidRPr="0085166C">
        <w:t xml:space="preserve">The Issue at Stake </w:t>
      </w:r>
    </w:p>
    <w:p w14:paraId="7760645C" w14:textId="4FE03A0E" w:rsidR="00FB5A74" w:rsidRDefault="00D85E1C" w:rsidP="00FB5A74">
      <w:r>
        <w:t xml:space="preserve">Travelers today are more eco-conscious, and they expect their destinations to share a deep commitment to the environment, just like Delta Explorer Hotel's ongoing efforts in its cutting-edge floating retreat. Delta Explorer Hotel, known for its innovative floating architecture and dedication to the environment, has got to constantly update how it sustains nature to stay a leader in this specialized field. To stay ahead, the Delta Explorer Hotel must boost its green game in a real way that stays true to what makes it special. Our hotel must amp up its eco-friendly game to keep pace with discerning green travellers and stay on top of the market. </w:t>
      </w:r>
      <w:r>
        <w:rPr>
          <w:rStyle w:val="transition-colors"/>
        </w:rPr>
        <w:t xml:space="preserve">For this to become a reality, the hotel needs to dive headfirst into </w:t>
      </w:r>
      <w:proofErr w:type="spellStart"/>
      <w:r>
        <w:rPr>
          <w:rStyle w:val="transition-colors"/>
        </w:rPr>
        <w:t>funneling</w:t>
      </w:r>
      <w:proofErr w:type="spellEnd"/>
      <w:r>
        <w:rPr>
          <w:rStyle w:val="transition-colors"/>
        </w:rPr>
        <w:t xml:space="preserve"> funds toward renewable energy sources, wholeheartedly embracing sustainable strategies - because it's not just about being trendy but rather an imperative step for our planet's well-being - and they should also consider offering their patrons green amenities; collectively these actions can substantially contribute towards boosting eco-aware tourism and championing greener industry initiatives. Moreover, it's crucial for the hotel to team up with groups pushing sustainable travel and eco-friendly projects. They've got to be on board with organizations that are all about keeping our planet clean and promoting tourism that doesn't harm Mother Nature. It’s a win-win really; they get their green creds while supporting companies making real change in sustainability. After all, going green is more than just an internal shift it requires reaching outwards too!</w:t>
      </w:r>
    </w:p>
    <w:p w14:paraId="6CA3072E" w14:textId="77777777" w:rsidR="00FB5A74" w:rsidRDefault="00FB5A74" w:rsidP="00FB5A74"/>
    <w:p w14:paraId="438A7711" w14:textId="77777777" w:rsidR="00FB5A74" w:rsidRPr="0085166C" w:rsidRDefault="00FB5A74" w:rsidP="00FB5A74"/>
    <w:p w14:paraId="61B3743A" w14:textId="77777777" w:rsidR="00FB5A74" w:rsidRPr="0085166C" w:rsidRDefault="00FB5A74" w:rsidP="00FB5A74">
      <w:pPr>
        <w:pStyle w:val="ListParagraph"/>
        <w:numPr>
          <w:ilvl w:val="0"/>
          <w:numId w:val="2"/>
        </w:numPr>
      </w:pPr>
      <w:r w:rsidRPr="0085166C">
        <w:t xml:space="preserve">Theoretical Frameworks for Analysis </w:t>
      </w:r>
    </w:p>
    <w:p w14:paraId="3C7ECF94" w14:textId="4C64FE41" w:rsidR="00FB5A74" w:rsidRPr="0085166C" w:rsidRDefault="00FB5A74" w:rsidP="0013700C">
      <w:pPr>
        <w:jc w:val="both"/>
      </w:pPr>
      <w:r w:rsidRPr="0085166C">
        <w:t>To comprehensively address the challenges faced by the Delta Explorer Hotel and identify strategic opportunities for growth, Green</w:t>
      </w:r>
      <w:r>
        <w:t xml:space="preserve"> </w:t>
      </w:r>
      <w:r w:rsidRPr="0085166C">
        <w:t xml:space="preserve">Key Solution will employ a combination of analytical frameworks: </w:t>
      </w:r>
    </w:p>
    <w:p w14:paraId="67EE39EE" w14:textId="078DBFF5" w:rsidR="00FB5A74" w:rsidRPr="0085166C" w:rsidRDefault="00FB5A74" w:rsidP="0013700C">
      <w:pPr>
        <w:jc w:val="both"/>
      </w:pPr>
      <w:r w:rsidRPr="0085166C">
        <w:t xml:space="preserve">STEEPLED </w:t>
      </w:r>
      <w:r>
        <w:t xml:space="preserve">Analysis: </w:t>
      </w:r>
      <w:r w:rsidRPr="0085166C">
        <w:t xml:space="preserve">This will provide insights into the Social, Technological, Economic, Environmental, Political, Legal, Ethical, and Demographic factors impacting the hotel’s operations and its sustainability initiatives. </w:t>
      </w:r>
    </w:p>
    <w:p w14:paraId="39313F25" w14:textId="6AE823FF" w:rsidR="00FB5A74" w:rsidRPr="0085166C" w:rsidRDefault="00FB5A74" w:rsidP="0013700C">
      <w:pPr>
        <w:jc w:val="both"/>
      </w:pPr>
      <w:r w:rsidRPr="0085166C">
        <w:t xml:space="preserve">SOAR </w:t>
      </w:r>
      <w:r>
        <w:t>Analysis:</w:t>
      </w:r>
      <w:r w:rsidRPr="0085166C">
        <w:t xml:space="preserve"> The SOAR framework zeroes in on what makes Delta Explorer Hotel shine and where it can aim higher, especially when boosting its eco-friendly travel experiences. </w:t>
      </w:r>
    </w:p>
    <w:p w14:paraId="3150468F" w14:textId="18296272" w:rsidR="00FB5A74" w:rsidRPr="0085166C" w:rsidRDefault="00FB5A74" w:rsidP="0013700C">
      <w:pPr>
        <w:jc w:val="both"/>
      </w:pPr>
      <w:r w:rsidRPr="0085166C">
        <w:t xml:space="preserve">TOWS </w:t>
      </w:r>
      <w:r>
        <w:t>Analysis:</w:t>
      </w:r>
      <w:r w:rsidRPr="0085166C">
        <w:t xml:space="preserve"> This strategic tool will enable us to match the internal strengths and weaknesses of the Delta Explorer Hotel with external opportunities and threats, forming a basis for a robust sustainability strategy. </w:t>
      </w:r>
    </w:p>
    <w:p w14:paraId="46F3F831" w14:textId="0782182D" w:rsidR="00C319F0" w:rsidRDefault="00FB5A74" w:rsidP="00FD4700">
      <w:pPr>
        <w:jc w:val="both"/>
      </w:pPr>
      <w:r w:rsidRPr="0085166C">
        <w:lastRenderedPageBreak/>
        <w:t>Leveraging these sharp strategies, Green</w:t>
      </w:r>
      <w:r>
        <w:t xml:space="preserve"> </w:t>
      </w:r>
      <w:r w:rsidRPr="0085166C">
        <w:t>Key Solution is all set to deliver savvy guidance that will sharpen Delta Explorer Hotel's edge in the eco-tourism game. They</w:t>
      </w:r>
      <w:r>
        <w:t xml:space="preserve"> a</w:t>
      </w:r>
      <w:r w:rsidRPr="0085166C">
        <w:t>re not just tackling their green issues head-on; they</w:t>
      </w:r>
      <w:r>
        <w:t xml:space="preserve"> a</w:t>
      </w:r>
      <w:r w:rsidRPr="0085166C">
        <w:t>re aiming to be trailblazers in the eco-tourism scene too. We</w:t>
      </w:r>
      <w:r>
        <w:t xml:space="preserve"> a</w:t>
      </w:r>
      <w:r w:rsidRPr="0085166C">
        <w:t>re set on making sure that what the Delta Explorer Hotel does is</w:t>
      </w:r>
      <w:r>
        <w:t xml:space="preserve"> no</w:t>
      </w:r>
      <w:r w:rsidRPr="0085166C">
        <w:t xml:space="preserve">t only green, but it really hits home with folks who care about the planet. </w:t>
      </w:r>
      <w:r w:rsidR="00D85E1C">
        <w:t>To achieve this, Green Key Solution will offer a wide range of sustainability initiatives, from reducing energy consumption to conserving water. They will also be advocating for sustainable practices throughout the tourism industry, encouraging other businesses to follow their lead.</w:t>
      </w:r>
    </w:p>
    <w:p w14:paraId="6F0F4753" w14:textId="77777777" w:rsidR="00FB5A74" w:rsidRPr="00FB5A74" w:rsidRDefault="00FB5A74" w:rsidP="001D5971">
      <w:pPr>
        <w:pStyle w:val="ListParagraph"/>
        <w:rPr>
          <w:b/>
          <w:bCs/>
        </w:rPr>
      </w:pPr>
      <w:r w:rsidRPr="00FB5A74">
        <w:rPr>
          <w:b/>
          <w:bCs/>
        </w:rPr>
        <w:t xml:space="preserve">Analysis of the Delta Explorer Hotel </w:t>
      </w:r>
    </w:p>
    <w:p w14:paraId="38301E22" w14:textId="77777777" w:rsidR="00FB5A74" w:rsidRPr="00815601" w:rsidRDefault="00FB5A74" w:rsidP="00FB5A74">
      <w:r w:rsidRPr="00815601">
        <w:t xml:space="preserve">STEEPLED Analysis </w:t>
      </w:r>
    </w:p>
    <w:p w14:paraId="2900D63F" w14:textId="77777777" w:rsidR="00FB5A74" w:rsidRPr="0013700C" w:rsidRDefault="00FB5A74" w:rsidP="0013700C">
      <w:pPr>
        <w:pStyle w:val="ListParagraph"/>
        <w:numPr>
          <w:ilvl w:val="0"/>
          <w:numId w:val="2"/>
        </w:numPr>
      </w:pPr>
      <w:r w:rsidRPr="0013700C">
        <w:t xml:space="preserve">Social Factors </w:t>
      </w:r>
    </w:p>
    <w:p w14:paraId="2027E4D6" w14:textId="118E2D90" w:rsidR="00FB5A74" w:rsidRPr="00815601" w:rsidRDefault="00FB5A74" w:rsidP="0013700C">
      <w:pPr>
        <w:jc w:val="both"/>
      </w:pPr>
      <w:r>
        <w:t>Travellers</w:t>
      </w:r>
      <w:r w:rsidRPr="00815601">
        <w:t xml:space="preserve"> are now more than ever seeking out green options, eager to tread lightly on the earth while they explore it. Eco-friendly </w:t>
      </w:r>
      <w:r>
        <w:t>travels are</w:t>
      </w:r>
      <w:r w:rsidRPr="00815601">
        <w:t xml:space="preserve"> on the rise, with folks actively looking for ways to reduce their footprint as they roam. Travelers nowadays lean towards hotels and adventures that tread lightly on the planet, showing a clear nod to sustainability.</w:t>
      </w:r>
      <w:r w:rsidR="00320B27" w:rsidRPr="00320B27">
        <w:t xml:space="preserve"> </w:t>
      </w:r>
      <w:r w:rsidR="00320B27">
        <w:t xml:space="preserve">This trend is gaining momentum, with more </w:t>
      </w:r>
      <w:proofErr w:type="spellStart"/>
      <w:r w:rsidR="00320B27">
        <w:t>travelers</w:t>
      </w:r>
      <w:proofErr w:type="spellEnd"/>
      <w:r w:rsidR="00320B27">
        <w:t xml:space="preserve"> looking for eco-friendly lodging and activities. Companies are responding, with more and more sustainable options available. As more people become aware of the environmental impact of travel, the demand for green options will continue to grow.</w:t>
      </w:r>
      <w:r w:rsidRPr="00815601">
        <w:t xml:space="preserve"> </w:t>
      </w:r>
    </w:p>
    <w:p w14:paraId="3582B731" w14:textId="0EA2FDC4" w:rsidR="00FB5A74" w:rsidRPr="00815601" w:rsidRDefault="00FB5A74" w:rsidP="0013700C">
      <w:pPr>
        <w:jc w:val="both"/>
      </w:pPr>
      <w:r>
        <w:t>Seeking</w:t>
      </w:r>
      <w:r w:rsidRPr="00815601">
        <w:t xml:space="preserve"> Authentic Experiences: Today's travel</w:t>
      </w:r>
      <w:r>
        <w:t>l</w:t>
      </w:r>
      <w:r w:rsidRPr="00815601">
        <w:t xml:space="preserve">ers, particularly modern adventurers, are looking for authentic, immersive experiences. They are not just satisfied with surface-level sightseeing but are chasing deep-dive experiences that offer a genuine understanding and interaction with local cultures, communities, and natural environments. </w:t>
      </w:r>
      <w:r w:rsidR="00320B27">
        <w:t>Travellers are increasingly prioritising activities that foster meaningful connections with locals and that provide an opportunity to gain a deeper understanding of the destination. They are looking for experiences that challenge them, provide them with unique insights and create new memories.</w:t>
      </w:r>
    </w:p>
    <w:p w14:paraId="72BA9748" w14:textId="4A4F60FE" w:rsidR="00FB5A74" w:rsidRDefault="00FB5A74" w:rsidP="0013700C">
      <w:pPr>
        <w:jc w:val="both"/>
      </w:pPr>
      <w:r>
        <w:t>Global</w:t>
      </w:r>
      <w:r w:rsidRPr="00815601">
        <w:t xml:space="preserve"> Environmental Awareness: As folks around the world get more clued-up about stuff like climate change, animals dying out, and dirty air and water, people hitting the road are really starting to care about keeping things green. People are now scouting for hotels and travel spots that help, not hurt, our planet. At Delta Explorer Hotel, they</w:t>
      </w:r>
      <w:r>
        <w:t xml:space="preserve"> a</w:t>
      </w:r>
      <w:r w:rsidRPr="00815601">
        <w:t>re scoring major points by adopting eco-friendly habits; think turning off lights to save power, using water more thoughtfully, and rooting for the wildlife in our backyard.</w:t>
      </w:r>
      <w:r w:rsidR="00D85E1C" w:rsidRPr="00D85E1C">
        <w:t xml:space="preserve"> </w:t>
      </w:r>
      <w:r w:rsidR="00D85E1C">
        <w:t xml:space="preserve">The hotel also offers activities such as nature walks and bird </w:t>
      </w:r>
      <w:proofErr w:type="gramStart"/>
      <w:r w:rsidR="00D85E1C">
        <w:t>watching, and</w:t>
      </w:r>
      <w:proofErr w:type="gramEnd"/>
      <w:r w:rsidR="00D85E1C">
        <w:t xml:space="preserve"> encourages guests to make conscious decisions in order to help protect the planet. Additionally, the hotel has implemented policies such as no single-use plastics and using biodegradable cleaning products.</w:t>
      </w:r>
    </w:p>
    <w:p w14:paraId="3236A1F8" w14:textId="77777777" w:rsidR="00FD4700" w:rsidRPr="00815601" w:rsidRDefault="00FD4700" w:rsidP="0013700C">
      <w:pPr>
        <w:jc w:val="both"/>
      </w:pPr>
    </w:p>
    <w:p w14:paraId="7B4AA61B" w14:textId="77777777" w:rsidR="00FB5A74" w:rsidRPr="00815601" w:rsidRDefault="00FB5A74" w:rsidP="0013700C">
      <w:pPr>
        <w:pStyle w:val="ListParagraph"/>
        <w:numPr>
          <w:ilvl w:val="0"/>
          <w:numId w:val="2"/>
        </w:numPr>
      </w:pPr>
      <w:r w:rsidRPr="00815601">
        <w:lastRenderedPageBreak/>
        <w:t xml:space="preserve">Technological Factors </w:t>
      </w:r>
    </w:p>
    <w:p w14:paraId="79D34ADF" w14:textId="6E4CA47B" w:rsidR="00FB5A74" w:rsidRPr="00815601" w:rsidRDefault="00FB5A74" w:rsidP="0013700C">
      <w:pPr>
        <w:jc w:val="both"/>
      </w:pPr>
      <w:r w:rsidRPr="00815601">
        <w:t>Adoption of Green Technologies: The integration of renewable energy sources, such as solar panels, and energy-efficient systems in hotel operations can significantly reduce the carbon footprint and operational costs. Switching out old-school construction stuff for innovative, earth-loving materials and stepping up the trash-handling game is a big win for hotels going green.</w:t>
      </w:r>
      <w:r w:rsidR="00320B27">
        <w:t xml:space="preserve"> </w:t>
      </w:r>
      <w:proofErr w:type="gramStart"/>
      <w:r w:rsidR="00320B27">
        <w:t>Hotels</w:t>
      </w:r>
      <w:proofErr w:type="gramEnd"/>
      <w:r w:rsidR="00320B27">
        <w:t xml:space="preserve"> can also adopt water conservation methods such as rainwater harvesting and replacing inefficient lighting with LED lighting. Additionally, hotels can encourage guests to use eco-friendly items such as reusable water bottles, shopping bags, and towels.</w:t>
      </w:r>
    </w:p>
    <w:p w14:paraId="39EC50F6" w14:textId="7B42E9F9" w:rsidR="00FB5A74" w:rsidRPr="00815601" w:rsidRDefault="00FB5A74" w:rsidP="0013700C">
      <w:pPr>
        <w:jc w:val="both"/>
      </w:pPr>
      <w:r w:rsidRPr="00815601">
        <w:t>Digital Marketing and Online Presence: Leveraging technology through digital marketing strategies and a strong online presence can attract eco-conscious travel</w:t>
      </w:r>
      <w:r>
        <w:t>l</w:t>
      </w:r>
      <w:r w:rsidRPr="00815601">
        <w:t>ers. Showcasing the hotel's green practices and special offerings through social media, booking sites, and eco-focused platforms can really draw in those planet-friendly travel</w:t>
      </w:r>
      <w:r>
        <w:t>l</w:t>
      </w:r>
      <w:r w:rsidRPr="00815601">
        <w:t>ers.</w:t>
      </w:r>
      <w:r w:rsidR="00320B27" w:rsidRPr="00320B27">
        <w:t xml:space="preserve"> </w:t>
      </w:r>
      <w:r w:rsidR="00320B27" w:rsidRPr="00320B27">
        <w:t>Additionally, providing sustainable travel options, such as electric car chargers, can attract eco-conscious travellers. Offering discounts or incentives for eco-conscious travellers can also help to encourage more bookings. Finally, providing eco-friendly amenities, such as recycled bedding and bathroom products, can help to build trust with eco-conscious travellers.</w:t>
      </w:r>
      <w:r w:rsidRPr="00815601">
        <w:t xml:space="preserve"> </w:t>
      </w:r>
    </w:p>
    <w:p w14:paraId="39EAC243" w14:textId="626F9108" w:rsidR="00FB5A74" w:rsidRPr="00815601" w:rsidRDefault="00FB5A74" w:rsidP="0013700C">
      <w:pPr>
        <w:jc w:val="both"/>
      </w:pPr>
      <w:r w:rsidRPr="00815601">
        <w:t>Hotels are seriously upping their eco-game, using nifty energy systems to dial down the power and costs—making a solid play for both greener creds and leaner expenses. Hotels are stepping up their game by not just switching to renewables but also using clever energy systems that really fine-tune how much juice they</w:t>
      </w:r>
      <w:r>
        <w:t xml:space="preserve"> a</w:t>
      </w:r>
      <w:r w:rsidRPr="00815601">
        <w:t xml:space="preserve">re using. These savvy systems deftly dial back energy use on the fly, ensuring eco-friendly operations without excess. </w:t>
      </w:r>
    </w:p>
    <w:p w14:paraId="7E2B5675" w14:textId="77777777" w:rsidR="00FB5A74" w:rsidRPr="00815601" w:rsidRDefault="00FB5A74" w:rsidP="0013700C">
      <w:pPr>
        <w:jc w:val="both"/>
      </w:pPr>
      <w:r w:rsidRPr="00815601">
        <w:t xml:space="preserve">Economic dynamics are pivotal, often swinging with the wild unpredictability of a championship game's final inning. </w:t>
      </w:r>
    </w:p>
    <w:p w14:paraId="5FA0C9B4" w14:textId="0FB724D2" w:rsidR="00FB5A74" w:rsidRPr="00815601" w:rsidRDefault="00FB5A74" w:rsidP="0013700C">
      <w:pPr>
        <w:jc w:val="both"/>
      </w:pPr>
      <w:r w:rsidRPr="00815601">
        <w:t>Cost Implications of Sustainable Practices: Implementing eco-friendly infrastructure and practices may require significant initial investment. Sure, investing upfront in green practices can be steep, but it pays off down the line by drawing folks who</w:t>
      </w:r>
      <w:r>
        <w:t xml:space="preserve"> wi</w:t>
      </w:r>
      <w:r w:rsidRPr="00815601">
        <w:t xml:space="preserve">ll shell out more for eco-conscious travel. </w:t>
      </w:r>
    </w:p>
    <w:p w14:paraId="3666DA54" w14:textId="264B23A6" w:rsidR="00FB5A74" w:rsidRPr="00815601" w:rsidRDefault="00FB5A74" w:rsidP="0013700C">
      <w:pPr>
        <w:jc w:val="both"/>
      </w:pPr>
      <w:r w:rsidRPr="00815601">
        <w:t>Diving into the local scene can really amp up the economy; it creates jobs and kicks eco-tourism into high gear. When we team up with the folks around town and their businesses, it</w:t>
      </w:r>
      <w:r>
        <w:t xml:space="preserve"> is</w:t>
      </w:r>
      <w:r w:rsidRPr="00815601">
        <w:t xml:space="preserve"> like giving the economy a shot in the arm it helps people find work and shines a light on the craftspeople and those running eco-friendly tours. </w:t>
      </w:r>
    </w:p>
    <w:p w14:paraId="22D29D7D" w14:textId="4B6FAF6C" w:rsidR="00FB5A74" w:rsidRPr="00815601" w:rsidRDefault="00FB5A74" w:rsidP="0013700C">
      <w:pPr>
        <w:jc w:val="both"/>
      </w:pPr>
      <w:r>
        <w:t>Initial</w:t>
      </w:r>
      <w:r w:rsidRPr="00815601">
        <w:t xml:space="preserve"> Investments vs. Long-term Savings: Dropping cash on things like solar tech, smart appliances, and water-saving setups might hit your wallet hard at first. But over time, shelling out for sustainable tech pays off—you</w:t>
      </w:r>
      <w:r w:rsidR="004B2C99">
        <w:t xml:space="preserve"> wi</w:t>
      </w:r>
      <w:r w:rsidRPr="00815601">
        <w:t xml:space="preserve">ll see your bills shrink and dodge hefty maintenance costs down the road. Tax breaks for renewable energy and options for green loans can ease those upfront costs, making eco-friendly upgrades a lot more doable. </w:t>
      </w:r>
    </w:p>
    <w:p w14:paraId="04F07724" w14:textId="0661BDD6" w:rsidR="00FB5A74" w:rsidRDefault="00FB5A74" w:rsidP="0013700C">
      <w:pPr>
        <w:jc w:val="both"/>
      </w:pPr>
      <w:r>
        <w:lastRenderedPageBreak/>
        <w:t>ROI</w:t>
      </w:r>
      <w:r w:rsidRPr="00815601">
        <w:t xml:space="preserve"> of Sustainable Practices: Sustainability is</w:t>
      </w:r>
      <w:r w:rsidR="004B2C99">
        <w:t xml:space="preserve"> no</w:t>
      </w:r>
      <w:r w:rsidRPr="00815601">
        <w:t>t just about cutting costs—it builds a solid rep too, so more folks want to book a stay and they do</w:t>
      </w:r>
      <w:r w:rsidR="004B2C99">
        <w:t xml:space="preserve"> </w:t>
      </w:r>
      <w:r w:rsidRPr="00815601">
        <w:t>n</w:t>
      </w:r>
      <w:r w:rsidR="004B2C99">
        <w:t>o</w:t>
      </w:r>
      <w:r w:rsidRPr="00815601">
        <w:t>t mind paying extra for a room that</w:t>
      </w:r>
      <w:r w:rsidR="0013700C">
        <w:t xml:space="preserve"> i</w:t>
      </w:r>
      <w:r w:rsidRPr="00815601">
        <w:t>s kinder to the planet. Eco-conscious guests are often happy to shell out a bit extra for hotels like Delta Explorer, where their green principles translate into real-world benefits and drive up the hotel's profits.</w:t>
      </w:r>
    </w:p>
    <w:p w14:paraId="219F1D73" w14:textId="77777777" w:rsidR="00107193" w:rsidRPr="00815601" w:rsidRDefault="00107193" w:rsidP="0013700C">
      <w:pPr>
        <w:jc w:val="both"/>
      </w:pPr>
    </w:p>
    <w:p w14:paraId="1817526F" w14:textId="77777777" w:rsidR="00FB5A74" w:rsidRPr="00815601" w:rsidRDefault="00FB5A74" w:rsidP="0013700C">
      <w:pPr>
        <w:pStyle w:val="ListParagraph"/>
        <w:numPr>
          <w:ilvl w:val="0"/>
          <w:numId w:val="2"/>
        </w:numPr>
      </w:pPr>
      <w:r w:rsidRPr="00815601">
        <w:t>Environmental Factors</w:t>
      </w:r>
    </w:p>
    <w:p w14:paraId="1FA6C902" w14:textId="2530F68F" w:rsidR="00FB5A74" w:rsidRPr="00815601" w:rsidRDefault="00FB5A74" w:rsidP="0013700C">
      <w:pPr>
        <w:jc w:val="both"/>
      </w:pPr>
      <w:r w:rsidRPr="00815601">
        <w:t xml:space="preserve">Discreetly tucked into the heart of the Danube Delta, actively champions the preservation of its rich biodiversity and awe-inspiring natural scenes. Tucked away in the Danube Delta's lush heart, a hotspot for an array of creatures and natural spaces, our hotel steps up as a guardian of these ecological wonders. </w:t>
      </w:r>
    </w:p>
    <w:p w14:paraId="5C7A1A55" w14:textId="7EEE57CC" w:rsidR="00FB5A74" w:rsidRPr="00815601" w:rsidRDefault="00FB5A74" w:rsidP="0013700C">
      <w:pPr>
        <w:jc w:val="both"/>
      </w:pPr>
      <w:r w:rsidRPr="00815601">
        <w:t xml:space="preserve">Climate change is pressing us hard, and the travel </w:t>
      </w:r>
      <w:r>
        <w:t>world has</w:t>
      </w:r>
      <w:r w:rsidRPr="00815601">
        <w:t xml:space="preserve"> got</w:t>
      </w:r>
      <w:r>
        <w:t xml:space="preserve"> to</w:t>
      </w:r>
      <w:r w:rsidRPr="00815601">
        <w:t xml:space="preserve"> step up—adopting green habits in all we do, from how we get there to where we crash. Hotels, Delta Explorer included, are stepping up their game in sustainability to tackle climate change head-on—something the entire hospitality industry needs to nail. Delta Explorer Hotel genuinely commits to green methods, pushing the envelope for a greener tomorrow and carving out a leading spot in mindful travel. </w:t>
      </w:r>
    </w:p>
    <w:p w14:paraId="66D6ABDE" w14:textId="0182E0E9" w:rsidR="00FB5A74" w:rsidRPr="00815601" w:rsidRDefault="00FB5A74" w:rsidP="0013700C">
      <w:pPr>
        <w:jc w:val="both"/>
      </w:pPr>
      <w:r w:rsidRPr="00815601">
        <w:t>Hotels need to play ball with nature, not against it, their survival hinges on how well they protect the ecosystems they</w:t>
      </w:r>
      <w:r>
        <w:t xml:space="preserve"> a</w:t>
      </w:r>
      <w:r w:rsidRPr="00815601">
        <w:t>re nestled in. Hotels are in a real game with nature, and winning means guarding the ecosystems they</w:t>
      </w:r>
      <w:r>
        <w:t xml:space="preserve"> a</w:t>
      </w:r>
      <w:r w:rsidRPr="00815601">
        <w:t>re part of. So, let</w:t>
      </w:r>
      <w:r>
        <w:t xml:space="preserve"> u</w:t>
      </w:r>
      <w:r w:rsidRPr="00815601">
        <w:t>s get serious about going green to shield our natural spaces. This rephrased content aims for a conversational yet professional tone that alternates between different educational levels for varied sentence complexity. Cutting down on plastic, handling trash with care, and choosing eco-friendly cleaners can majorly cut the hotel's environmental mark.  </w:t>
      </w:r>
    </w:p>
    <w:p w14:paraId="548C4ECC" w14:textId="77777777" w:rsidR="00FB5A74" w:rsidRPr="00815601" w:rsidRDefault="00FB5A74" w:rsidP="0013700C">
      <w:pPr>
        <w:pStyle w:val="ListParagraph"/>
        <w:numPr>
          <w:ilvl w:val="0"/>
          <w:numId w:val="2"/>
        </w:numPr>
      </w:pPr>
      <w:r w:rsidRPr="00815601">
        <w:t xml:space="preserve">Political Factors </w:t>
      </w:r>
    </w:p>
    <w:p w14:paraId="25B7B836" w14:textId="21872754" w:rsidR="00FB5A74" w:rsidRPr="00815601" w:rsidRDefault="00FB5A74" w:rsidP="0013700C">
      <w:pPr>
        <w:jc w:val="both"/>
      </w:pPr>
      <w:r w:rsidRPr="00815601">
        <w:t>Regulations and Policies: Government policies and regulations on environmental conservation and sustainable tourism can influence the hotel's operations. Sticking to these rules does</w:t>
      </w:r>
      <w:r>
        <w:t xml:space="preserve"> no</w:t>
      </w:r>
      <w:r w:rsidRPr="00815601">
        <w:t xml:space="preserve">t just keep us on the right side of the law; it also polishes our image as a green hotspot. </w:t>
      </w:r>
    </w:p>
    <w:p w14:paraId="1422A9C4" w14:textId="77777777" w:rsidR="00FB5A74" w:rsidRPr="00815601" w:rsidRDefault="00FB5A74" w:rsidP="0013700C">
      <w:pPr>
        <w:jc w:val="both"/>
      </w:pPr>
      <w:r w:rsidRPr="00815601">
        <w:t xml:space="preserve">Support for Eco-Tourism: Political support for eco-tourism, through incentives or subsidies for sustainable practices, can benefit hotels like the Delta Explorer. Reaching out to local and national tourism authorities can really boost a hotel's profile by landing spots for promotions and getting some well-deserved recognition. </w:t>
      </w:r>
    </w:p>
    <w:p w14:paraId="10D775E2" w14:textId="5A55D136" w:rsidR="00FB5A74" w:rsidRPr="00815601" w:rsidRDefault="00FB5A74" w:rsidP="0013700C">
      <w:pPr>
        <w:jc w:val="both"/>
      </w:pPr>
      <w:r w:rsidRPr="00815601">
        <w:t xml:space="preserve">Building and Zoning Laws: Specific local and national building codes and zoning laws aimed at preserving the Danube Delta’s unique ecosystem can influence the hotel's expansion plans or modifications. Getting a grip on these rules is key—it means any new building projects will </w:t>
      </w:r>
      <w:r w:rsidRPr="00815601">
        <w:lastRenderedPageBreak/>
        <w:t>hono</w:t>
      </w:r>
      <w:r w:rsidR="004B2C99">
        <w:t>u</w:t>
      </w:r>
      <w:r w:rsidRPr="00815601">
        <w:t>r the area's natural vibe and show that our hotel truly sticks to its low-impact eco pledges.</w:t>
      </w:r>
    </w:p>
    <w:p w14:paraId="34D222FD" w14:textId="77777777" w:rsidR="00FB5A74" w:rsidRPr="00815601" w:rsidRDefault="00FB5A74" w:rsidP="0013700C">
      <w:pPr>
        <w:pStyle w:val="ListParagraph"/>
        <w:numPr>
          <w:ilvl w:val="0"/>
          <w:numId w:val="2"/>
        </w:numPr>
      </w:pPr>
      <w:r w:rsidRPr="00815601">
        <w:t xml:space="preserve">Legal Factors </w:t>
      </w:r>
    </w:p>
    <w:p w14:paraId="7C950D1D" w14:textId="631998B9" w:rsidR="00FB5A74" w:rsidRPr="00815601" w:rsidRDefault="00FB5A74" w:rsidP="0013700C">
      <w:pPr>
        <w:jc w:val="both"/>
      </w:pPr>
      <w:r w:rsidRPr="00815601">
        <w:t>Environmental Legislation: Adhering to environmental laws and regulations is essential for the Delta Explorer Hotel. At the Delta Explorer Hotel, we</w:t>
      </w:r>
      <w:r w:rsidR="004B2C99">
        <w:t xml:space="preserve"> a</w:t>
      </w:r>
      <w:r w:rsidRPr="00815601">
        <w:t>re dead set on being kind to the earth—slashing our waste, smartening up our energy game, and building in ways that give Mother Nature a high five. Abiding by environmental laws goes beyond mere evasion of penalties; it</w:t>
      </w:r>
      <w:r w:rsidR="004B2C99">
        <w:t xml:space="preserve"> i</w:t>
      </w:r>
      <w:r w:rsidRPr="00815601">
        <w:t xml:space="preserve">s a bold statement that we, at Delta Explorer Hotel, are genuinely invested in the well-being of our earth. </w:t>
      </w:r>
    </w:p>
    <w:p w14:paraId="7D24FD21" w14:textId="7454A014" w:rsidR="00FB5A74" w:rsidRPr="00815601" w:rsidRDefault="00FB5A74" w:rsidP="0013700C">
      <w:pPr>
        <w:jc w:val="both"/>
      </w:pPr>
      <w:r w:rsidRPr="00815601">
        <w:t>Sticking to labo</w:t>
      </w:r>
      <w:r w:rsidR="004B2C99">
        <w:t>u</w:t>
      </w:r>
      <w:r w:rsidRPr="00815601">
        <w:t>r laws matters a ton, since it</w:t>
      </w:r>
      <w:r w:rsidR="004B2C99">
        <w:t xml:space="preserve"> i</w:t>
      </w:r>
      <w:r w:rsidRPr="00815601">
        <w:t>s all about playing fair with local workers and companies. Sticking to fair work habits and playing by the community's labo</w:t>
      </w:r>
      <w:r w:rsidR="004B2C99">
        <w:t>u</w:t>
      </w:r>
      <w:r w:rsidRPr="00815601">
        <w:t>r rules is key—after all, it helps you gel with the locals and sets your business up as a good neighbo</w:t>
      </w:r>
      <w:r w:rsidR="004B2C99">
        <w:t>u</w:t>
      </w:r>
      <w:r w:rsidRPr="00815601">
        <w:t>r. Fostering a workplace that</w:t>
      </w:r>
      <w:r w:rsidR="004B2C99">
        <w:t xml:space="preserve"> i</w:t>
      </w:r>
      <w:r w:rsidRPr="00815601">
        <w:t xml:space="preserve">s rooted in ethics doesn't just drive our company ahead—it also clinches real respect within our community. </w:t>
      </w:r>
    </w:p>
    <w:p w14:paraId="0F0FD4E6" w14:textId="77777777" w:rsidR="00FB5A74" w:rsidRPr="00815601" w:rsidRDefault="00FB5A74" w:rsidP="0013700C">
      <w:pPr>
        <w:jc w:val="both"/>
      </w:pPr>
      <w:r w:rsidRPr="00815601">
        <w:t>Sustainable Supply Chains: To sidestep any legal snags and trim down on environmental damage, the hotel needs to make sure their suppliers are in line with mandated eco-friendly practices. The hotel needs to double-check that their suppliers are on board with these eco-rules, cutting down on environmental harm and dodging any legal headaches from not following the rules.</w:t>
      </w:r>
    </w:p>
    <w:p w14:paraId="6D674369" w14:textId="77777777" w:rsidR="00FB5A74" w:rsidRPr="00815601" w:rsidRDefault="00FB5A74" w:rsidP="0013700C">
      <w:pPr>
        <w:pStyle w:val="ListParagraph"/>
        <w:numPr>
          <w:ilvl w:val="0"/>
          <w:numId w:val="2"/>
        </w:numPr>
      </w:pPr>
      <w:r w:rsidRPr="00815601">
        <w:t xml:space="preserve">Ethical Factors </w:t>
      </w:r>
    </w:p>
    <w:p w14:paraId="2D91F467" w14:textId="0CAFCA71" w:rsidR="00FB5A74" w:rsidRPr="00815601" w:rsidRDefault="004B2C99" w:rsidP="0013700C">
      <w:pPr>
        <w:jc w:val="both"/>
      </w:pPr>
      <w:r>
        <w:t>Sustainable</w:t>
      </w:r>
      <w:r w:rsidR="00FB5A74" w:rsidRPr="00815601">
        <w:t xml:space="preserve"> and Ethical Operations: Ethical considerations in how the hotel conducts its business, treats its employees, and interacts with the local community are paramount. Embracing fair trade, sourcing materials ethically, and </w:t>
      </w:r>
      <w:proofErr w:type="spellStart"/>
      <w:r w:rsidR="00FB5A74" w:rsidRPr="00815601">
        <w:t>honoring</w:t>
      </w:r>
      <w:proofErr w:type="spellEnd"/>
      <w:r w:rsidR="00FB5A74" w:rsidRPr="00815601">
        <w:t xml:space="preserve"> local customs form the backbone of our responsible business ethos. </w:t>
      </w:r>
    </w:p>
    <w:p w14:paraId="5359E491" w14:textId="65BE31A7" w:rsidR="00FB5A74" w:rsidRPr="00815601" w:rsidRDefault="004B2C99" w:rsidP="0013700C">
      <w:pPr>
        <w:jc w:val="both"/>
      </w:pPr>
      <w:r>
        <w:t>Transparency</w:t>
      </w:r>
      <w:r w:rsidR="00FB5A74" w:rsidRPr="00815601">
        <w:t xml:space="preserve"> and Accountability: Maintaining transparency in sustainability efforts and being accountable for environmental impact are important for building trust with guests and stakeholders. We</w:t>
      </w:r>
      <w:r>
        <w:t xml:space="preserve"> a</w:t>
      </w:r>
      <w:r w:rsidR="00FB5A74" w:rsidRPr="00815601">
        <w:t>re all about talking straight when it comes to our green moves and the wins we</w:t>
      </w:r>
      <w:r>
        <w:t xml:space="preserve"> ha</w:t>
      </w:r>
      <w:r w:rsidR="00FB5A74" w:rsidRPr="00815601">
        <w:t xml:space="preserve">ve scored. </w:t>
      </w:r>
    </w:p>
    <w:p w14:paraId="3AA25DA7" w14:textId="29B36D44" w:rsidR="00FB5A74" w:rsidRPr="00815601" w:rsidRDefault="004B2C99" w:rsidP="0013700C">
      <w:pPr>
        <w:jc w:val="both"/>
      </w:pPr>
      <w:r>
        <w:t>Sustainable</w:t>
      </w:r>
      <w:r w:rsidRPr="00815601">
        <w:t xml:space="preserve"> </w:t>
      </w:r>
      <w:r w:rsidR="00FB5A74" w:rsidRPr="00815601">
        <w:t xml:space="preserve">Supply Chains: Environmental legislation often extends to supply chain practices, requiring that suppliers also adhere to specific environmental standards. Hotels need to make sure their suppliers are on board with green standards, slashing the environmental hit and dodging legal bullets from any slip-ups. </w:t>
      </w:r>
    </w:p>
    <w:p w14:paraId="2CF90D54" w14:textId="2BD8820F" w:rsidR="0013700C" w:rsidRPr="00815601" w:rsidRDefault="004B2C99" w:rsidP="00107193">
      <w:pPr>
        <w:jc w:val="both"/>
      </w:pPr>
      <w:r>
        <w:t>Waste</w:t>
      </w:r>
      <w:r w:rsidR="00FB5A74" w:rsidRPr="00815601">
        <w:t xml:space="preserve"> Management and Recycling: Rules can be </w:t>
      </w:r>
      <w:r>
        <w:t>quite</w:t>
      </w:r>
      <w:r w:rsidR="00FB5A74" w:rsidRPr="00815601">
        <w:t xml:space="preserve"> strict about sorting out trash, tossing it properly, and recycling bits that can get a second life. Following these eco-guidelines, hotels cut down on their environmental toll and align with the green expectations of their guests.</w:t>
      </w:r>
    </w:p>
    <w:p w14:paraId="5F1C165E" w14:textId="77777777" w:rsidR="00FB5A74" w:rsidRPr="00815601" w:rsidRDefault="00FB5A74" w:rsidP="0013700C">
      <w:pPr>
        <w:pStyle w:val="ListParagraph"/>
        <w:numPr>
          <w:ilvl w:val="0"/>
          <w:numId w:val="2"/>
        </w:numPr>
      </w:pPr>
      <w:r w:rsidRPr="00815601">
        <w:t xml:space="preserve">Demographic Factors </w:t>
      </w:r>
    </w:p>
    <w:p w14:paraId="5392F8C7" w14:textId="338C3744" w:rsidR="00FB5A74" w:rsidRPr="00815601" w:rsidRDefault="00FB5A74" w:rsidP="00107193">
      <w:pPr>
        <w:jc w:val="both"/>
      </w:pPr>
      <w:r w:rsidRPr="00815601">
        <w:lastRenderedPageBreak/>
        <w:t xml:space="preserve">To nail down </w:t>
      </w:r>
      <w:r w:rsidR="004B2C99">
        <w:t>how</w:t>
      </w:r>
      <w:r w:rsidRPr="00815601">
        <w:t xml:space="preserve"> eco-conscious travel</w:t>
      </w:r>
      <w:r w:rsidR="004B2C99">
        <w:t>l</w:t>
      </w:r>
      <w:r w:rsidRPr="00815601">
        <w:t xml:space="preserve">ers are </w:t>
      </w:r>
      <w:r w:rsidR="004B2C99">
        <w:t>about what</w:t>
      </w:r>
      <w:r w:rsidRPr="00815601">
        <w:t xml:space="preserve"> their favo</w:t>
      </w:r>
      <w:r w:rsidR="004B2C99">
        <w:t>u</w:t>
      </w:r>
      <w:r w:rsidRPr="00815601">
        <w:t>rite picks to how they drop their cash and why they</w:t>
      </w:r>
      <w:r w:rsidR="004B2C99">
        <w:t xml:space="preserve"> are travelling</w:t>
      </w:r>
      <w:r w:rsidRPr="00815601">
        <w:t xml:space="preserve"> is super important for hotels that want to dial in on these folks' specific vibe. To really hit the mark with eco-friendly travel</w:t>
      </w:r>
      <w:r w:rsidR="004B2C99">
        <w:t>l</w:t>
      </w:r>
      <w:r w:rsidRPr="00815601">
        <w:t>ers, we</w:t>
      </w:r>
      <w:r w:rsidR="004B2C99">
        <w:t xml:space="preserve"> ha</w:t>
      </w:r>
      <w:r w:rsidRPr="00815601">
        <w:t>ve got to dig into what drives them their tastes, where they</w:t>
      </w:r>
      <w:r w:rsidR="004B2C99">
        <w:t xml:space="preserve"> a</w:t>
      </w:r>
      <w:r w:rsidRPr="00815601">
        <w:t xml:space="preserve">re willing to splash cash, and why they pack their bags in the first place. </w:t>
      </w:r>
    </w:p>
    <w:p w14:paraId="485ED8F6" w14:textId="5D8BDB7B" w:rsidR="00FB5A74" w:rsidRPr="00815601" w:rsidRDefault="00FB5A74" w:rsidP="00107193">
      <w:pPr>
        <w:jc w:val="both"/>
      </w:pPr>
      <w:r w:rsidRPr="00815601">
        <w:t xml:space="preserve">Staying ahead of the curve with travel trends is key to keeping your business in the game. Keeping pace with the changing tastes and journeys of today's youth eager for trips that matter and tread lightly on the planet is crucial for your business's success. </w:t>
      </w:r>
    </w:p>
    <w:p w14:paraId="5EDEA32C" w14:textId="596FDD5E" w:rsidR="00FB5A74" w:rsidRPr="00815601" w:rsidRDefault="00FB5A74" w:rsidP="00107193">
      <w:pPr>
        <w:jc w:val="both"/>
      </w:pPr>
      <w:r w:rsidRPr="00815601">
        <w:t>Sustainability-minded globetrotters of all stripes are united by their shared passion for responsible travel and the positive footprints they aim to leave behind. Age does</w:t>
      </w:r>
      <w:r w:rsidR="004B2C99">
        <w:t xml:space="preserve"> </w:t>
      </w:r>
      <w:r w:rsidRPr="00815601">
        <w:t>n</w:t>
      </w:r>
      <w:r w:rsidR="004B2C99">
        <w:t>o</w:t>
      </w:r>
      <w:r w:rsidRPr="00815601">
        <w:t>t define the eco-conscious trave</w:t>
      </w:r>
      <w:r w:rsidR="004B2C99">
        <w:t>l</w:t>
      </w:r>
      <w:r w:rsidRPr="00815601">
        <w:t xml:space="preserve">ler, what unites them is a passion for sustainability and a drive to leave places better than they found them. </w:t>
      </w:r>
    </w:p>
    <w:p w14:paraId="4E88DCE8" w14:textId="165C7070" w:rsidR="00FB5A74" w:rsidRPr="00815601" w:rsidRDefault="00FB5A74" w:rsidP="00107193">
      <w:pPr>
        <w:jc w:val="both"/>
      </w:pPr>
      <w:r w:rsidRPr="00815601">
        <w:t>Preferences and Spending Habits: Eco-conscious travel</w:t>
      </w:r>
      <w:r w:rsidR="004B2C99">
        <w:t>l</w:t>
      </w:r>
      <w:r w:rsidRPr="00815601">
        <w:t>ers are often willing to pay a premium for sustainable travel options that align with their values. Travelers with a passion for sustainability are willing to invest more in eco-friendly travel choices, seeking genuine experiences such as tracking wildlife, contributing to preservation projects, and immersing themselves culturally all deeply connect with the local ecosystem and its people.</w:t>
      </w:r>
    </w:p>
    <w:p w14:paraId="738F925C" w14:textId="77777777" w:rsidR="00FB5A74" w:rsidRPr="00815601" w:rsidRDefault="00FB5A74" w:rsidP="00107193">
      <w:pPr>
        <w:jc w:val="both"/>
      </w:pPr>
      <w:r w:rsidRPr="00815601">
        <w:t>Family Travelers: Families traveling with children look for safe, educational, and engaging experiences. Offering family-friendly accommodations, activities that are informative and fun for all ages, and amenities like sustainable dining options cater to.</w:t>
      </w:r>
    </w:p>
    <w:p w14:paraId="65EECAB5" w14:textId="2786D1FB" w:rsidR="00FB5A74" w:rsidRPr="00815601" w:rsidRDefault="00FB5A74" w:rsidP="00107193">
      <w:pPr>
        <w:jc w:val="both"/>
      </w:pPr>
      <w:r w:rsidRPr="00815601">
        <w:t>Given the constraints of this platform, I</w:t>
      </w:r>
      <w:r w:rsidR="004B2C99">
        <w:t xml:space="preserve"> wi</w:t>
      </w:r>
      <w:r w:rsidRPr="00815601">
        <w:t>ll outline a detailed approach for crafting the Recommendations and Change Management section of your consultancy report for the Delta Explorer Hotel. We</w:t>
      </w:r>
      <w:r w:rsidR="004B2C99">
        <w:t xml:space="preserve"> wi</w:t>
      </w:r>
      <w:r w:rsidRPr="00815601">
        <w:t>ll unpack top-notch recommendations, roll out savvy changes, and closely track the impact to ensure Delta Explorer Hotel hits its targets. Alright, let</w:t>
      </w:r>
      <w:r w:rsidR="004B2C99">
        <w:t xml:space="preserve"> u</w:t>
      </w:r>
      <w:r w:rsidRPr="00815601">
        <w:t>s take this blueprint and flesh it out with some solid numbers and keen observations that really speak to what</w:t>
      </w:r>
      <w:r w:rsidR="0013700C">
        <w:t xml:space="preserve"> i</w:t>
      </w:r>
      <w:r w:rsidRPr="00815601">
        <w:t xml:space="preserve">s happening over at Delta Explorer Hotel. </w:t>
      </w:r>
    </w:p>
    <w:p w14:paraId="5646DB48" w14:textId="77777777" w:rsidR="00107193" w:rsidRDefault="00107193" w:rsidP="001D5971">
      <w:pPr>
        <w:pStyle w:val="ListParagraph"/>
        <w:rPr>
          <w:b/>
          <w:bCs/>
        </w:rPr>
      </w:pPr>
      <w:r w:rsidRPr="00107193">
        <w:rPr>
          <w:b/>
          <w:bCs/>
        </w:rPr>
        <w:t>Recommendations and Implementation Strategies</w:t>
      </w:r>
    </w:p>
    <w:p w14:paraId="1ECC291D" w14:textId="77777777" w:rsidR="00BD185F" w:rsidRDefault="00BD185F" w:rsidP="00BD185F">
      <w:pPr>
        <w:pStyle w:val="ListParagraph"/>
        <w:rPr>
          <w:b/>
          <w:bCs/>
        </w:rPr>
      </w:pPr>
    </w:p>
    <w:p w14:paraId="03821831" w14:textId="5138ADDC" w:rsidR="00107193" w:rsidRPr="00BD185F" w:rsidRDefault="00107193" w:rsidP="00BD185F">
      <w:pPr>
        <w:pStyle w:val="ListParagraph"/>
        <w:numPr>
          <w:ilvl w:val="0"/>
          <w:numId w:val="4"/>
        </w:numPr>
        <w:spacing w:line="360" w:lineRule="auto"/>
        <w:rPr>
          <w:rFonts w:cstheme="minorHAnsi"/>
        </w:rPr>
      </w:pPr>
      <w:r w:rsidRPr="00BD185F">
        <w:rPr>
          <w:rFonts w:cstheme="minorHAnsi"/>
        </w:rPr>
        <w:t>Sustainable Infrastructure Upgrades</w:t>
      </w:r>
    </w:p>
    <w:p w14:paraId="1D7FC7C1" w14:textId="6FDFAA8F" w:rsidR="00107193" w:rsidRPr="00107193" w:rsidRDefault="00107193" w:rsidP="00107193">
      <w:pPr>
        <w:pStyle w:val="NormalWeb"/>
        <w:numPr>
          <w:ilvl w:val="0"/>
          <w:numId w:val="3"/>
        </w:numPr>
        <w:spacing w:line="360" w:lineRule="auto"/>
        <w:jc w:val="both"/>
        <w:rPr>
          <w:rFonts w:asciiTheme="minorHAnsi" w:hAnsiTheme="minorHAnsi" w:cstheme="minorHAnsi"/>
        </w:rPr>
      </w:pPr>
      <w:r w:rsidRPr="00BD185F">
        <w:rPr>
          <w:rFonts w:asciiTheme="minorHAnsi" w:hAnsiTheme="minorHAnsi" w:cstheme="minorHAnsi"/>
          <w:i/>
          <w:iCs/>
        </w:rPr>
        <w:t>Recommendation:</w:t>
      </w:r>
      <w:r w:rsidRPr="00107193">
        <w:rPr>
          <w:rFonts w:asciiTheme="minorHAnsi" w:hAnsiTheme="minorHAnsi" w:cstheme="minorHAnsi"/>
        </w:rPr>
        <w:t xml:space="preserve"> Implement renewable energy solutions, such as solar panels, and upgrade to energy-efficient appliances and lighting systems. Pour resources into capturing rainwater and repurposing greywater, these steps are key in cutting down our water footprint. Advocate for green habits: slash waste, find new uses for old items, and embed recycling into your daily grind.</w:t>
      </w:r>
    </w:p>
    <w:p w14:paraId="22DD6935" w14:textId="3483AC47" w:rsidR="00107193" w:rsidRPr="00107193" w:rsidRDefault="00107193" w:rsidP="00107193">
      <w:pPr>
        <w:pStyle w:val="NormalWeb"/>
        <w:numPr>
          <w:ilvl w:val="0"/>
          <w:numId w:val="3"/>
        </w:numPr>
        <w:spacing w:line="360" w:lineRule="auto"/>
        <w:jc w:val="both"/>
        <w:rPr>
          <w:rFonts w:asciiTheme="minorHAnsi" w:hAnsiTheme="minorHAnsi" w:cstheme="minorHAnsi"/>
        </w:rPr>
      </w:pPr>
      <w:r w:rsidRPr="00BD185F">
        <w:rPr>
          <w:rFonts w:asciiTheme="minorHAnsi" w:hAnsiTheme="minorHAnsi" w:cstheme="minorHAnsi"/>
          <w:i/>
          <w:iCs/>
        </w:rPr>
        <w:lastRenderedPageBreak/>
        <w:t>Implementation:</w:t>
      </w:r>
      <w:r w:rsidRPr="00107193">
        <w:rPr>
          <w:rFonts w:asciiTheme="minorHAnsi" w:hAnsiTheme="minorHAnsi" w:cstheme="minorHAnsi"/>
        </w:rPr>
        <w:t xml:space="preserve"> Conduct an energy audit to identify areas for improvement, then phase in the upgrades starting with the highest impact areas. Hunt down those government grants or perks for your eco-friendly upgrades, they</w:t>
      </w:r>
      <w:r>
        <w:rPr>
          <w:rFonts w:asciiTheme="minorHAnsi" w:hAnsiTheme="minorHAnsi" w:cstheme="minorHAnsi"/>
        </w:rPr>
        <w:t xml:space="preserve"> a</w:t>
      </w:r>
      <w:r w:rsidRPr="00107193">
        <w:rPr>
          <w:rFonts w:asciiTheme="minorHAnsi" w:hAnsiTheme="minorHAnsi" w:cstheme="minorHAnsi"/>
        </w:rPr>
        <w:t>re basically a financial pat on the back for going green. Monitor energy usage regularly to make sure all upgrades are achieving the desired outcomes. Regularly review energy efficiency strategies to ensure they remain effective. Motivate the team to adopt mindful energy habits in their daily tasks.</w:t>
      </w:r>
    </w:p>
    <w:p w14:paraId="06D997E7" w14:textId="08E4EBDA" w:rsidR="00107193" w:rsidRPr="00BD185F" w:rsidRDefault="00107193" w:rsidP="00107193">
      <w:pPr>
        <w:pStyle w:val="NormalWeb"/>
        <w:numPr>
          <w:ilvl w:val="0"/>
          <w:numId w:val="3"/>
        </w:numPr>
        <w:spacing w:line="360" w:lineRule="auto"/>
        <w:jc w:val="both"/>
        <w:rPr>
          <w:rFonts w:asciiTheme="minorHAnsi" w:hAnsiTheme="minorHAnsi" w:cstheme="minorHAnsi"/>
        </w:rPr>
      </w:pPr>
      <w:r w:rsidRPr="00BD185F">
        <w:rPr>
          <w:rFonts w:asciiTheme="minorHAnsi" w:hAnsiTheme="minorHAnsi" w:cstheme="minorHAnsi"/>
          <w:i/>
          <w:iCs/>
        </w:rPr>
        <w:t>Change Management:</w:t>
      </w:r>
      <w:r w:rsidRPr="00107193">
        <w:rPr>
          <w:rFonts w:asciiTheme="minorHAnsi" w:hAnsiTheme="minorHAnsi" w:cstheme="minorHAnsi"/>
        </w:rPr>
        <w:t xml:space="preserve"> Engage staff in training sessions to familiarize them with new systems and practices. Talk about how these tech upgrades w</w:t>
      </w:r>
      <w:r>
        <w:rPr>
          <w:rFonts w:asciiTheme="minorHAnsi" w:hAnsiTheme="minorHAnsi" w:cstheme="minorHAnsi"/>
        </w:rPr>
        <w:t>ill no</w:t>
      </w:r>
      <w:r w:rsidRPr="00107193">
        <w:rPr>
          <w:rFonts w:asciiTheme="minorHAnsi" w:hAnsiTheme="minorHAnsi" w:cstheme="minorHAnsi"/>
        </w:rPr>
        <w:t>t just save us cash but will also be kinder to the planet, and that's why we need everyone on board. Regularly fill everyone in on our project's milestones, ensuring clarity and boosting collective momentum towards those long-term perks. Acknowledge our team's hard work by rewarding their successes, it keeps the momentum going and spirits high. Ask your team for their thoughts to really get this plan off the ground.</w:t>
      </w:r>
    </w:p>
    <w:p w14:paraId="06CE6998" w14:textId="05B89C61" w:rsidR="00107193" w:rsidRPr="00107193" w:rsidRDefault="00107193" w:rsidP="00BD185F">
      <w:pPr>
        <w:pStyle w:val="ListParagraph"/>
        <w:numPr>
          <w:ilvl w:val="0"/>
          <w:numId w:val="4"/>
        </w:numPr>
        <w:spacing w:line="360" w:lineRule="auto"/>
        <w:rPr>
          <w:rFonts w:cstheme="minorHAnsi"/>
        </w:rPr>
      </w:pPr>
      <w:r w:rsidRPr="00107193">
        <w:rPr>
          <w:rFonts w:cstheme="minorHAnsi"/>
        </w:rPr>
        <w:t>Enhanced Guest Experiences through Eco-Education and Local Culture</w:t>
      </w:r>
    </w:p>
    <w:p w14:paraId="4C0D14BC" w14:textId="284C15A6" w:rsidR="00107193" w:rsidRPr="00107193" w:rsidRDefault="00107193" w:rsidP="00107193">
      <w:pPr>
        <w:pStyle w:val="NormalWeb"/>
        <w:numPr>
          <w:ilvl w:val="0"/>
          <w:numId w:val="3"/>
        </w:numPr>
        <w:spacing w:line="360" w:lineRule="auto"/>
        <w:jc w:val="both"/>
        <w:rPr>
          <w:rFonts w:asciiTheme="minorHAnsi" w:hAnsiTheme="minorHAnsi" w:cstheme="minorHAnsi"/>
        </w:rPr>
      </w:pPr>
      <w:r w:rsidRPr="00BD185F">
        <w:rPr>
          <w:rFonts w:asciiTheme="minorHAnsi" w:hAnsiTheme="minorHAnsi" w:cstheme="minorHAnsi"/>
          <w:i/>
          <w:iCs/>
        </w:rPr>
        <w:t>Recommendation:</w:t>
      </w:r>
      <w:r w:rsidRPr="00107193">
        <w:rPr>
          <w:rFonts w:asciiTheme="minorHAnsi" w:hAnsiTheme="minorHAnsi" w:cstheme="minorHAnsi"/>
        </w:rPr>
        <w:t xml:space="preserve"> Develop educational programs for guests that highlight the Danube Delta's biodiversity and cultural heritage. Get hands-on with conservation by engaging in workshops or pitching in on local sustainability projects, immersing yourself fully in the region's exquisite ecosystem. Encourage guests to purchase local handicrafts, foods, and souvenirs. Offer discounts for returning guests.</w:t>
      </w:r>
    </w:p>
    <w:p w14:paraId="5A7B6BA9" w14:textId="62565278" w:rsidR="00107193" w:rsidRPr="00107193" w:rsidRDefault="00107193" w:rsidP="00107193">
      <w:pPr>
        <w:pStyle w:val="NormalWeb"/>
        <w:numPr>
          <w:ilvl w:val="0"/>
          <w:numId w:val="3"/>
        </w:numPr>
        <w:spacing w:line="360" w:lineRule="auto"/>
        <w:jc w:val="both"/>
        <w:rPr>
          <w:rFonts w:asciiTheme="minorHAnsi" w:hAnsiTheme="minorHAnsi" w:cstheme="minorHAnsi"/>
        </w:rPr>
      </w:pPr>
      <w:r w:rsidRPr="00BD185F">
        <w:rPr>
          <w:rFonts w:asciiTheme="minorHAnsi" w:hAnsiTheme="minorHAnsi" w:cstheme="minorHAnsi"/>
          <w:i/>
          <w:iCs/>
        </w:rPr>
        <w:t>Implementation:</w:t>
      </w:r>
      <w:r w:rsidRPr="00107193">
        <w:rPr>
          <w:rFonts w:asciiTheme="minorHAnsi" w:hAnsiTheme="minorHAnsi" w:cstheme="minorHAnsi"/>
        </w:rPr>
        <w:t xml:space="preserve"> Partner with local groups that have a heart for preserving our roots and environment to create content that really resonates. Educate our team thoroughly, sparking their enthusiasm for the subjects they</w:t>
      </w:r>
      <w:r>
        <w:rPr>
          <w:rFonts w:asciiTheme="minorHAnsi" w:hAnsiTheme="minorHAnsi" w:cstheme="minorHAnsi"/>
        </w:rPr>
        <w:t xml:space="preserve"> wi</w:t>
      </w:r>
      <w:r w:rsidRPr="00107193">
        <w:rPr>
          <w:rFonts w:asciiTheme="minorHAnsi" w:hAnsiTheme="minorHAnsi" w:cstheme="minorHAnsi"/>
        </w:rPr>
        <w:t>ll share with others. Continuously offer sharp, actionable feedback to ensure our initiatives are on target and impactful. Gather a strong crew of go-getters and supporters to keep our projects thriving for the long run. Make time to hono</w:t>
      </w:r>
      <w:r>
        <w:rPr>
          <w:rFonts w:asciiTheme="minorHAnsi" w:hAnsiTheme="minorHAnsi" w:cstheme="minorHAnsi"/>
        </w:rPr>
        <w:t>u</w:t>
      </w:r>
      <w:r w:rsidRPr="00107193">
        <w:rPr>
          <w:rFonts w:asciiTheme="minorHAnsi" w:hAnsiTheme="minorHAnsi" w:cstheme="minorHAnsi"/>
        </w:rPr>
        <w:t>r our achievements and warmly thank the people who make it all happen: our committed team, tireless volunteers, and loyal partners.</w:t>
      </w:r>
    </w:p>
    <w:p w14:paraId="360C27D6" w14:textId="43A9AEEE" w:rsidR="00107193" w:rsidRPr="00107193" w:rsidRDefault="00107193" w:rsidP="00107193">
      <w:pPr>
        <w:pStyle w:val="NormalWeb"/>
        <w:numPr>
          <w:ilvl w:val="0"/>
          <w:numId w:val="3"/>
        </w:numPr>
        <w:spacing w:line="360" w:lineRule="auto"/>
        <w:jc w:val="both"/>
        <w:rPr>
          <w:rFonts w:asciiTheme="minorHAnsi" w:hAnsiTheme="minorHAnsi" w:cstheme="minorHAnsi"/>
        </w:rPr>
      </w:pPr>
      <w:r w:rsidRPr="00BD185F">
        <w:rPr>
          <w:rFonts w:asciiTheme="minorHAnsi" w:hAnsiTheme="minorHAnsi" w:cstheme="minorHAnsi"/>
          <w:i/>
          <w:iCs/>
        </w:rPr>
        <w:t>Change Management:</w:t>
      </w:r>
      <w:r w:rsidRPr="00107193">
        <w:rPr>
          <w:rFonts w:asciiTheme="minorHAnsi" w:hAnsiTheme="minorHAnsi" w:cstheme="minorHAnsi"/>
        </w:rPr>
        <w:t xml:space="preserve"> Kick off the staff meetings by showcasing our fresh guest offerings, pointing out their part in making visits more memorable and backing eco-</w:t>
      </w:r>
      <w:r w:rsidRPr="00107193">
        <w:rPr>
          <w:rFonts w:asciiTheme="minorHAnsi" w:hAnsiTheme="minorHAnsi" w:cstheme="minorHAnsi"/>
        </w:rPr>
        <w:lastRenderedPageBreak/>
        <w:t>friendly practices. Continuously seek out and act on feedback from our team and guests to fine-tune these exciting new offerings. Monitor feedback from staff and guests and adjust the guest experiences accordingly. Regularly review the guest experiences to ensure they are up-to-date and relevant. Urge your team and visitors to share their thoughts, this keeps the experience fresh and ever-improving.</w:t>
      </w:r>
    </w:p>
    <w:p w14:paraId="22D850D4" w14:textId="0874619D" w:rsidR="00107193" w:rsidRPr="00107193" w:rsidRDefault="00107193" w:rsidP="00BD185F">
      <w:pPr>
        <w:pStyle w:val="ListParagraph"/>
        <w:numPr>
          <w:ilvl w:val="0"/>
          <w:numId w:val="4"/>
        </w:numPr>
        <w:spacing w:line="360" w:lineRule="auto"/>
        <w:rPr>
          <w:rFonts w:cstheme="minorHAnsi"/>
        </w:rPr>
      </w:pPr>
      <w:r w:rsidRPr="00107193">
        <w:rPr>
          <w:rFonts w:cstheme="minorHAnsi"/>
        </w:rPr>
        <w:t>Community Engagement and Support</w:t>
      </w:r>
    </w:p>
    <w:p w14:paraId="5FA1A975" w14:textId="24A6ABCC" w:rsidR="00107193" w:rsidRPr="00107193" w:rsidRDefault="00107193" w:rsidP="00107193">
      <w:pPr>
        <w:pStyle w:val="NormalWeb"/>
        <w:numPr>
          <w:ilvl w:val="0"/>
          <w:numId w:val="3"/>
        </w:numPr>
        <w:spacing w:line="360" w:lineRule="auto"/>
        <w:jc w:val="both"/>
        <w:rPr>
          <w:rFonts w:asciiTheme="minorHAnsi" w:hAnsiTheme="minorHAnsi" w:cstheme="minorHAnsi"/>
        </w:rPr>
      </w:pPr>
      <w:r w:rsidRPr="00BD185F">
        <w:rPr>
          <w:rFonts w:asciiTheme="minorHAnsi" w:hAnsiTheme="minorHAnsi" w:cstheme="minorHAnsi"/>
          <w:i/>
          <w:iCs/>
        </w:rPr>
        <w:t>Recommendation:</w:t>
      </w:r>
      <w:r w:rsidRPr="00107193">
        <w:rPr>
          <w:rFonts w:asciiTheme="minorHAnsi" w:hAnsiTheme="minorHAnsi" w:cstheme="minorHAnsi"/>
        </w:rPr>
        <w:t xml:space="preserve"> Build stronger bonds with the people in our neighbo</w:t>
      </w:r>
      <w:r>
        <w:rPr>
          <w:rFonts w:asciiTheme="minorHAnsi" w:hAnsiTheme="minorHAnsi" w:cstheme="minorHAnsi"/>
        </w:rPr>
        <w:t>u</w:t>
      </w:r>
      <w:r w:rsidRPr="00107193">
        <w:rPr>
          <w:rFonts w:asciiTheme="minorHAnsi" w:hAnsiTheme="minorHAnsi" w:cstheme="minorHAnsi"/>
        </w:rPr>
        <w:t xml:space="preserve">rhood by choosing to support and buy from local makers and service providers. Initiate a community fund to support local environmental and cultural projects. Involve local businesses in the decision-making process. Give local creators the gear, guidance, and networking opportunities they need to really shine. </w:t>
      </w:r>
    </w:p>
    <w:p w14:paraId="57EEE28A" w14:textId="42D3E051" w:rsidR="00107193" w:rsidRPr="00107193" w:rsidRDefault="00107193" w:rsidP="00107193">
      <w:pPr>
        <w:pStyle w:val="NormalWeb"/>
        <w:numPr>
          <w:ilvl w:val="0"/>
          <w:numId w:val="3"/>
        </w:numPr>
        <w:spacing w:line="360" w:lineRule="auto"/>
        <w:jc w:val="both"/>
        <w:rPr>
          <w:rFonts w:asciiTheme="minorHAnsi" w:hAnsiTheme="minorHAnsi" w:cstheme="minorHAnsi"/>
        </w:rPr>
      </w:pPr>
      <w:r w:rsidRPr="00BD185F">
        <w:rPr>
          <w:rFonts w:asciiTheme="minorHAnsi" w:hAnsiTheme="minorHAnsi" w:cstheme="minorHAnsi"/>
          <w:i/>
          <w:iCs/>
        </w:rPr>
        <w:t>Implementation:</w:t>
      </w:r>
      <w:r w:rsidRPr="00107193">
        <w:rPr>
          <w:rFonts w:asciiTheme="minorHAnsi" w:hAnsiTheme="minorHAnsi" w:cstheme="minorHAnsi"/>
        </w:rPr>
        <w:t xml:space="preserve"> Scout for neighbo</w:t>
      </w:r>
      <w:r>
        <w:rPr>
          <w:rFonts w:asciiTheme="minorHAnsi" w:hAnsiTheme="minorHAnsi" w:cstheme="minorHAnsi"/>
        </w:rPr>
        <w:t>u</w:t>
      </w:r>
      <w:r w:rsidRPr="00107193">
        <w:rPr>
          <w:rFonts w:asciiTheme="minorHAnsi" w:hAnsiTheme="minorHAnsi" w:cstheme="minorHAnsi"/>
        </w:rPr>
        <w:t>rhood vendors and initiatives that match up with our hotel's green ambitions. Set up a transparent mechanism for fund allocation and reporting. Monitor our projects closely, and be ready to tweak the plan swiftly if we</w:t>
      </w:r>
      <w:r>
        <w:rPr>
          <w:rFonts w:asciiTheme="minorHAnsi" w:hAnsiTheme="minorHAnsi" w:cstheme="minorHAnsi"/>
        </w:rPr>
        <w:t xml:space="preserve"> a</w:t>
      </w:r>
      <w:r w:rsidRPr="00107193">
        <w:rPr>
          <w:rFonts w:asciiTheme="minorHAnsi" w:hAnsiTheme="minorHAnsi" w:cstheme="minorHAnsi"/>
        </w:rPr>
        <w:t>re not on track with our targets. Adjust the program as needed to ensure it is achieving the desired results. Do</w:t>
      </w:r>
      <w:r>
        <w:rPr>
          <w:rFonts w:asciiTheme="minorHAnsi" w:hAnsiTheme="minorHAnsi" w:cstheme="minorHAnsi"/>
        </w:rPr>
        <w:t xml:space="preserve"> no</w:t>
      </w:r>
      <w:r w:rsidRPr="00107193">
        <w:rPr>
          <w:rFonts w:asciiTheme="minorHAnsi" w:hAnsiTheme="minorHAnsi" w:cstheme="minorHAnsi"/>
        </w:rPr>
        <w:t>t forget to pause and give props where they're due, celebrating our collective achievements.</w:t>
      </w:r>
    </w:p>
    <w:p w14:paraId="0275BDB3" w14:textId="45D76C14" w:rsidR="00107193" w:rsidRPr="00107193" w:rsidRDefault="00107193" w:rsidP="00107193">
      <w:pPr>
        <w:pStyle w:val="NormalWeb"/>
        <w:numPr>
          <w:ilvl w:val="0"/>
          <w:numId w:val="3"/>
        </w:numPr>
        <w:spacing w:line="360" w:lineRule="auto"/>
        <w:jc w:val="both"/>
        <w:rPr>
          <w:rFonts w:asciiTheme="minorHAnsi" w:hAnsiTheme="minorHAnsi" w:cstheme="minorHAnsi"/>
        </w:rPr>
      </w:pPr>
      <w:r w:rsidRPr="00BD185F">
        <w:rPr>
          <w:rFonts w:asciiTheme="minorHAnsi" w:hAnsiTheme="minorHAnsi" w:cstheme="minorHAnsi"/>
          <w:i/>
          <w:iCs/>
        </w:rPr>
        <w:t>Change Management:</w:t>
      </w:r>
      <w:r w:rsidRPr="00107193">
        <w:rPr>
          <w:rFonts w:asciiTheme="minorHAnsi" w:hAnsiTheme="minorHAnsi" w:cstheme="minorHAnsi"/>
        </w:rPr>
        <w:t xml:space="preserve"> Let team members take the lead on projects they</w:t>
      </w:r>
      <w:r>
        <w:rPr>
          <w:rFonts w:asciiTheme="minorHAnsi" w:hAnsiTheme="minorHAnsi" w:cstheme="minorHAnsi"/>
        </w:rPr>
        <w:t xml:space="preserve"> a</w:t>
      </w:r>
      <w:r w:rsidRPr="00107193">
        <w:rPr>
          <w:rFonts w:asciiTheme="minorHAnsi" w:hAnsiTheme="minorHAnsi" w:cstheme="minorHAnsi"/>
        </w:rPr>
        <w:t>re fired up about, it ramps up their dedication and fuels our united push for impactful community involvement. Shine a light on the good that</w:t>
      </w:r>
      <w:r>
        <w:rPr>
          <w:rFonts w:asciiTheme="minorHAnsi" w:hAnsiTheme="minorHAnsi" w:cstheme="minorHAnsi"/>
        </w:rPr>
        <w:t xml:space="preserve"> i</w:t>
      </w:r>
      <w:r w:rsidRPr="00107193">
        <w:rPr>
          <w:rFonts w:asciiTheme="minorHAnsi" w:hAnsiTheme="minorHAnsi" w:cstheme="minorHAnsi"/>
        </w:rPr>
        <w:t>s coming out of our projects by chatting about it in our team updates. Always make time to shine a spotlight on the team's achievements and give a nod to individual efforts. Keep a close eye on how things are going and chip in with feedback right when it</w:t>
      </w:r>
      <w:r>
        <w:rPr>
          <w:rFonts w:asciiTheme="minorHAnsi" w:hAnsiTheme="minorHAnsi" w:cstheme="minorHAnsi"/>
        </w:rPr>
        <w:t xml:space="preserve"> i</w:t>
      </w:r>
      <w:r w:rsidRPr="00107193">
        <w:rPr>
          <w:rFonts w:asciiTheme="minorHAnsi" w:hAnsiTheme="minorHAnsi" w:cstheme="minorHAnsi"/>
        </w:rPr>
        <w:t>s needed. Monitor your projects' progress closely, you</w:t>
      </w:r>
      <w:r>
        <w:rPr>
          <w:rFonts w:asciiTheme="minorHAnsi" w:hAnsiTheme="minorHAnsi" w:cstheme="minorHAnsi"/>
        </w:rPr>
        <w:t xml:space="preserve"> wi</w:t>
      </w:r>
      <w:r w:rsidRPr="00107193">
        <w:rPr>
          <w:rFonts w:asciiTheme="minorHAnsi" w:hAnsiTheme="minorHAnsi" w:cstheme="minorHAnsi"/>
        </w:rPr>
        <w:t>ll want to jump in with advice at just the right time to keep them on point for their goals.</w:t>
      </w:r>
    </w:p>
    <w:p w14:paraId="79FB2F46" w14:textId="5717F41F" w:rsidR="00107193" w:rsidRPr="00107193" w:rsidRDefault="00107193" w:rsidP="00BD185F">
      <w:pPr>
        <w:pStyle w:val="ListParagraph"/>
        <w:numPr>
          <w:ilvl w:val="0"/>
          <w:numId w:val="4"/>
        </w:numPr>
        <w:spacing w:line="360" w:lineRule="auto"/>
        <w:rPr>
          <w:rFonts w:cstheme="minorHAnsi"/>
        </w:rPr>
      </w:pPr>
      <w:r w:rsidRPr="00107193">
        <w:rPr>
          <w:rFonts w:cstheme="minorHAnsi"/>
        </w:rPr>
        <w:t>Digital Marketing and Online Presence Enhancement</w:t>
      </w:r>
    </w:p>
    <w:p w14:paraId="345199ED" w14:textId="0CB16D03" w:rsidR="00107193" w:rsidRPr="00107193" w:rsidRDefault="00107193" w:rsidP="00107193">
      <w:pPr>
        <w:pStyle w:val="NormalWeb"/>
        <w:numPr>
          <w:ilvl w:val="0"/>
          <w:numId w:val="3"/>
        </w:numPr>
        <w:spacing w:line="360" w:lineRule="auto"/>
        <w:jc w:val="both"/>
        <w:rPr>
          <w:rFonts w:asciiTheme="minorHAnsi" w:hAnsiTheme="minorHAnsi" w:cstheme="minorHAnsi"/>
        </w:rPr>
      </w:pPr>
      <w:r w:rsidRPr="00BD185F">
        <w:rPr>
          <w:rFonts w:asciiTheme="minorHAnsi" w:hAnsiTheme="minorHAnsi" w:cstheme="minorHAnsi"/>
          <w:i/>
          <w:iCs/>
        </w:rPr>
        <w:t>Recommendation:</w:t>
      </w:r>
      <w:r w:rsidRPr="00107193">
        <w:rPr>
          <w:rFonts w:asciiTheme="minorHAnsi" w:hAnsiTheme="minorHAnsi" w:cstheme="minorHAnsi"/>
        </w:rPr>
        <w:t xml:space="preserve"> Revamp the hotel’s online presence to showcase its sustainability initiatives and unique guest experiences. Leverage social media's reach, sharpen your SEO to get noticed, and create content that resonates with eco-minded travel</w:t>
      </w:r>
      <w:r>
        <w:rPr>
          <w:rFonts w:asciiTheme="minorHAnsi" w:hAnsiTheme="minorHAnsi" w:cstheme="minorHAnsi"/>
        </w:rPr>
        <w:t>l</w:t>
      </w:r>
      <w:r w:rsidRPr="00107193">
        <w:rPr>
          <w:rFonts w:asciiTheme="minorHAnsi" w:hAnsiTheme="minorHAnsi" w:cstheme="minorHAnsi"/>
        </w:rPr>
        <w:t xml:space="preserve">ers </w:t>
      </w:r>
      <w:r w:rsidRPr="00107193">
        <w:rPr>
          <w:rFonts w:asciiTheme="minorHAnsi" w:hAnsiTheme="minorHAnsi" w:cstheme="minorHAnsi"/>
        </w:rPr>
        <w:lastRenderedPageBreak/>
        <w:t>looking for a sustainable stay. Dive into our eco-commitment! We offer a vibrant selection of captivating books, in-depth podcasts, and dynamic videos that all highlight our commitment to sustainability. Post your honest feedback on well-known travel platforms and spread the word. Design ads that genuinely appeal to those travel</w:t>
      </w:r>
      <w:r>
        <w:rPr>
          <w:rFonts w:asciiTheme="minorHAnsi" w:hAnsiTheme="minorHAnsi" w:cstheme="minorHAnsi"/>
        </w:rPr>
        <w:t>l</w:t>
      </w:r>
      <w:r w:rsidRPr="00107193">
        <w:rPr>
          <w:rFonts w:asciiTheme="minorHAnsi" w:hAnsiTheme="minorHAnsi" w:cstheme="minorHAnsi"/>
        </w:rPr>
        <w:t>ers for whom sustainability is</w:t>
      </w:r>
      <w:r>
        <w:rPr>
          <w:rFonts w:asciiTheme="minorHAnsi" w:hAnsiTheme="minorHAnsi" w:cstheme="minorHAnsi"/>
        </w:rPr>
        <w:t xml:space="preserve"> no</w:t>
      </w:r>
      <w:r w:rsidRPr="00107193">
        <w:rPr>
          <w:rFonts w:asciiTheme="minorHAnsi" w:hAnsiTheme="minorHAnsi" w:cstheme="minorHAnsi"/>
        </w:rPr>
        <w:t>t just a buzzword, ensuring your campaign deeply connects with the green-hearted.</w:t>
      </w:r>
    </w:p>
    <w:p w14:paraId="398AEF7E" w14:textId="77777777" w:rsidR="00107193" w:rsidRPr="00107193" w:rsidRDefault="00107193" w:rsidP="00107193">
      <w:pPr>
        <w:pStyle w:val="NormalWeb"/>
        <w:numPr>
          <w:ilvl w:val="0"/>
          <w:numId w:val="3"/>
        </w:numPr>
        <w:spacing w:line="360" w:lineRule="auto"/>
        <w:jc w:val="both"/>
        <w:rPr>
          <w:rFonts w:asciiTheme="minorHAnsi" w:hAnsiTheme="minorHAnsi" w:cstheme="minorHAnsi"/>
        </w:rPr>
      </w:pPr>
      <w:r w:rsidRPr="00BD185F">
        <w:rPr>
          <w:rFonts w:asciiTheme="minorHAnsi" w:hAnsiTheme="minorHAnsi" w:cstheme="minorHAnsi"/>
          <w:i/>
          <w:iCs/>
        </w:rPr>
        <w:t>Implementation:</w:t>
      </w:r>
      <w:r w:rsidRPr="00107193">
        <w:rPr>
          <w:rFonts w:asciiTheme="minorHAnsi" w:hAnsiTheme="minorHAnsi" w:cstheme="minorHAnsi"/>
        </w:rPr>
        <w:t xml:space="preserve"> Map out a strategy to showcase our green initiatives, celebrate glowing guest feedback, and spotlight the Danube Delta's cultural and natural gems. Engage a digital marketing specialist to optimize the hotel’s online visibility. Craft personalized emails to forge strong connections with those who might soon book a stay. Monitor online customer reviews and respond to any feedback. Regularly review performance metrics and adjust strategies as needed.</w:t>
      </w:r>
    </w:p>
    <w:p w14:paraId="39B17457" w14:textId="27985772" w:rsidR="00107193" w:rsidRPr="00107193" w:rsidRDefault="00107193" w:rsidP="00107193">
      <w:pPr>
        <w:pStyle w:val="NormalWeb"/>
        <w:numPr>
          <w:ilvl w:val="0"/>
          <w:numId w:val="3"/>
        </w:numPr>
        <w:spacing w:line="360" w:lineRule="auto"/>
        <w:jc w:val="both"/>
        <w:rPr>
          <w:rFonts w:asciiTheme="minorHAnsi" w:hAnsiTheme="minorHAnsi" w:cstheme="minorHAnsi"/>
        </w:rPr>
      </w:pPr>
      <w:r w:rsidRPr="00BD185F">
        <w:rPr>
          <w:rFonts w:asciiTheme="minorHAnsi" w:hAnsiTheme="minorHAnsi" w:cstheme="minorHAnsi"/>
          <w:i/>
          <w:iCs/>
        </w:rPr>
        <w:t>Change Management:</w:t>
      </w:r>
      <w:r w:rsidRPr="00107193">
        <w:rPr>
          <w:rFonts w:asciiTheme="minorHAnsi" w:hAnsiTheme="minorHAnsi" w:cstheme="minorHAnsi"/>
        </w:rPr>
        <w:t xml:space="preserve"> Train staff on the importance of online reviews and social media engagement. Fire up the crew to chip in with their fresh ideas, really highlighting our hotel's pledge to eco-friendliness and those one-of-a-kind adventures we roll out for visitors. Give the team all they need to feel confident and well-versed when they</w:t>
      </w:r>
      <w:r>
        <w:rPr>
          <w:rFonts w:asciiTheme="minorHAnsi" w:hAnsiTheme="minorHAnsi" w:cstheme="minorHAnsi"/>
        </w:rPr>
        <w:t xml:space="preserve"> a</w:t>
      </w:r>
      <w:r w:rsidRPr="00107193">
        <w:rPr>
          <w:rFonts w:asciiTheme="minorHAnsi" w:hAnsiTheme="minorHAnsi" w:cstheme="minorHAnsi"/>
        </w:rPr>
        <w:t>re crafting content about our hotel's green initiatives and guest adventures. Stay tuned to the buzz from feedback and comments to ensure our content is on-point and resonates well.</w:t>
      </w:r>
    </w:p>
    <w:p w14:paraId="67C910F5" w14:textId="3034FF1C" w:rsidR="00107193" w:rsidRPr="00107193" w:rsidRDefault="00107193" w:rsidP="00BD185F">
      <w:pPr>
        <w:pStyle w:val="ListParagraph"/>
        <w:numPr>
          <w:ilvl w:val="0"/>
          <w:numId w:val="4"/>
        </w:numPr>
        <w:spacing w:line="360" w:lineRule="auto"/>
        <w:rPr>
          <w:rFonts w:cstheme="minorHAnsi"/>
        </w:rPr>
      </w:pPr>
      <w:r w:rsidRPr="00107193">
        <w:rPr>
          <w:rFonts w:cstheme="minorHAnsi"/>
        </w:rPr>
        <w:t xml:space="preserve">Managing Change </w:t>
      </w:r>
    </w:p>
    <w:p w14:paraId="279C81AA" w14:textId="77777777" w:rsidR="00107193" w:rsidRPr="00107193" w:rsidRDefault="00107193" w:rsidP="00BD185F">
      <w:pPr>
        <w:pStyle w:val="NormalWeb"/>
        <w:spacing w:line="360" w:lineRule="auto"/>
        <w:ind w:left="720"/>
        <w:jc w:val="both"/>
        <w:rPr>
          <w:rFonts w:asciiTheme="minorHAnsi" w:hAnsiTheme="minorHAnsi" w:cstheme="minorHAnsi"/>
        </w:rPr>
      </w:pPr>
      <w:r w:rsidRPr="00107193">
        <w:rPr>
          <w:rFonts w:asciiTheme="minorHAnsi" w:hAnsiTheme="minorHAnsi" w:cstheme="minorHAnsi"/>
        </w:rPr>
        <w:t xml:space="preserve">Implementing these recommendations requires a structured change management approach to ensure smooth transitions and to address any resistance among staff: </w:t>
      </w:r>
    </w:p>
    <w:p w14:paraId="3A27177F" w14:textId="1B5FCFFB" w:rsidR="00107193" w:rsidRPr="00107193" w:rsidRDefault="00107193" w:rsidP="00107193">
      <w:pPr>
        <w:pStyle w:val="NormalWeb"/>
        <w:numPr>
          <w:ilvl w:val="0"/>
          <w:numId w:val="3"/>
        </w:numPr>
        <w:spacing w:line="360" w:lineRule="auto"/>
        <w:jc w:val="both"/>
        <w:rPr>
          <w:rFonts w:asciiTheme="minorHAnsi" w:hAnsiTheme="minorHAnsi" w:cstheme="minorHAnsi"/>
        </w:rPr>
      </w:pPr>
      <w:r w:rsidRPr="00BD185F">
        <w:rPr>
          <w:rStyle w:val="Strong"/>
          <w:rFonts w:asciiTheme="minorHAnsi" w:eastAsiaTheme="majorEastAsia" w:hAnsiTheme="minorHAnsi" w:cstheme="minorHAnsi"/>
          <w:b w:val="0"/>
          <w:bCs w:val="0"/>
          <w:i/>
          <w:iCs/>
        </w:rPr>
        <w:t>Communication:</w:t>
      </w:r>
      <w:r w:rsidRPr="00107193">
        <w:rPr>
          <w:rStyle w:val="Strong"/>
          <w:rFonts w:asciiTheme="minorHAnsi" w:eastAsiaTheme="majorEastAsia" w:hAnsiTheme="minorHAnsi" w:cstheme="minorHAnsi"/>
        </w:rPr>
        <w:t xml:space="preserve"> </w:t>
      </w:r>
      <w:r w:rsidRPr="00107193">
        <w:rPr>
          <w:rFonts w:asciiTheme="minorHAnsi" w:hAnsiTheme="minorHAnsi" w:cstheme="minorHAnsi"/>
        </w:rPr>
        <w:t>Clearly articulate the reasons for the changes, the expected benefits, and how these changes align with the hotel’s vision and values. Give everyone a clear schedule for when changes will roll out, and be upfront about any hold-ups. Give your team a voice; encourage them to share their thoughts and fire away with any questions they might have. Keep giving consistent feedback so employees get the picture and value the new direction we</w:t>
      </w:r>
      <w:r>
        <w:rPr>
          <w:rFonts w:asciiTheme="minorHAnsi" w:hAnsiTheme="minorHAnsi" w:cstheme="minorHAnsi"/>
        </w:rPr>
        <w:t xml:space="preserve"> a</w:t>
      </w:r>
      <w:r w:rsidRPr="00107193">
        <w:rPr>
          <w:rFonts w:asciiTheme="minorHAnsi" w:hAnsiTheme="minorHAnsi" w:cstheme="minorHAnsi"/>
        </w:rPr>
        <w:t xml:space="preserve">re taking. </w:t>
      </w:r>
    </w:p>
    <w:p w14:paraId="08BD3A95" w14:textId="77777777" w:rsidR="00107193" w:rsidRPr="00107193" w:rsidRDefault="00107193" w:rsidP="00107193">
      <w:pPr>
        <w:pStyle w:val="NormalWeb"/>
        <w:numPr>
          <w:ilvl w:val="0"/>
          <w:numId w:val="3"/>
        </w:numPr>
        <w:spacing w:line="360" w:lineRule="auto"/>
        <w:jc w:val="both"/>
        <w:rPr>
          <w:rFonts w:asciiTheme="minorHAnsi" w:hAnsiTheme="minorHAnsi" w:cstheme="minorHAnsi"/>
        </w:rPr>
      </w:pPr>
      <w:r w:rsidRPr="00BD185F">
        <w:rPr>
          <w:rStyle w:val="Strong"/>
          <w:rFonts w:asciiTheme="minorHAnsi" w:eastAsiaTheme="majorEastAsia" w:hAnsiTheme="minorHAnsi" w:cstheme="minorHAnsi"/>
          <w:b w:val="0"/>
          <w:bCs w:val="0"/>
          <w:i/>
          <w:iCs/>
        </w:rPr>
        <w:t>Participation:</w:t>
      </w:r>
      <w:r w:rsidRPr="00107193">
        <w:rPr>
          <w:rStyle w:val="Strong"/>
          <w:rFonts w:asciiTheme="minorHAnsi" w:eastAsiaTheme="majorEastAsia" w:hAnsiTheme="minorHAnsi" w:cstheme="minorHAnsi"/>
        </w:rPr>
        <w:t xml:space="preserve"> </w:t>
      </w:r>
      <w:r w:rsidRPr="00107193">
        <w:rPr>
          <w:rFonts w:asciiTheme="minorHAnsi" w:hAnsiTheme="minorHAnsi" w:cstheme="minorHAnsi"/>
        </w:rPr>
        <w:t xml:space="preserve">Involve staff in planning and implementing changes to foster a sense of ownership and commitment. Looping in the team for both strategy and action stages </w:t>
      </w:r>
      <w:r w:rsidRPr="00107193">
        <w:rPr>
          <w:rFonts w:asciiTheme="minorHAnsi" w:hAnsiTheme="minorHAnsi" w:cstheme="minorHAnsi"/>
        </w:rPr>
        <w:lastRenderedPageBreak/>
        <w:t xml:space="preserve">not only ramps up their commitment but also links their personal wins to our collective success. Embracing this approach can also lower the pushback when things shift and spark a drive in the team to break out of old patterns. </w:t>
      </w:r>
    </w:p>
    <w:p w14:paraId="5E7D18A1" w14:textId="0D26F802" w:rsidR="00107193" w:rsidRPr="00107193" w:rsidRDefault="00107193" w:rsidP="00107193">
      <w:pPr>
        <w:pStyle w:val="NormalWeb"/>
        <w:numPr>
          <w:ilvl w:val="0"/>
          <w:numId w:val="3"/>
        </w:numPr>
        <w:spacing w:line="360" w:lineRule="auto"/>
        <w:jc w:val="both"/>
        <w:rPr>
          <w:rFonts w:asciiTheme="minorHAnsi" w:hAnsiTheme="minorHAnsi" w:cstheme="minorHAnsi"/>
        </w:rPr>
      </w:pPr>
      <w:r w:rsidRPr="00BD185F">
        <w:rPr>
          <w:rStyle w:val="Strong"/>
          <w:rFonts w:asciiTheme="minorHAnsi" w:eastAsiaTheme="majorEastAsia" w:hAnsiTheme="minorHAnsi" w:cstheme="minorHAnsi"/>
          <w:b w:val="0"/>
          <w:bCs w:val="0"/>
          <w:i/>
          <w:iCs/>
        </w:rPr>
        <w:t>Training and Support:</w:t>
      </w:r>
      <w:r w:rsidRPr="00107193">
        <w:rPr>
          <w:rStyle w:val="Strong"/>
          <w:rFonts w:asciiTheme="minorHAnsi" w:eastAsiaTheme="majorEastAsia" w:hAnsiTheme="minorHAnsi" w:cstheme="minorHAnsi"/>
        </w:rPr>
        <w:t xml:space="preserve"> </w:t>
      </w:r>
      <w:r w:rsidRPr="00107193">
        <w:rPr>
          <w:rFonts w:asciiTheme="minorHAnsi" w:hAnsiTheme="minorHAnsi" w:cstheme="minorHAnsi"/>
        </w:rPr>
        <w:t>Give your crew the skills and tools they</w:t>
      </w:r>
      <w:r>
        <w:rPr>
          <w:rFonts w:asciiTheme="minorHAnsi" w:hAnsiTheme="minorHAnsi" w:cstheme="minorHAnsi"/>
        </w:rPr>
        <w:t xml:space="preserve"> wi</w:t>
      </w:r>
      <w:r w:rsidRPr="00107193">
        <w:rPr>
          <w:rFonts w:asciiTheme="minorHAnsi" w:hAnsiTheme="minorHAnsi" w:cstheme="minorHAnsi"/>
        </w:rPr>
        <w:t xml:space="preserve">ll need to master fresh methods and tech. Keep your team sharp and ahead of the game by consistently equipping them with cutting-edge skills and knowledge in technology. Keep rolling out fresh training and back-up to make sure the team stays sharp with any new updates. Regularly check in on the team's use of our latest system, offering guidance to ensure everyone is confidently moving in the right direction. </w:t>
      </w:r>
    </w:p>
    <w:p w14:paraId="0026C2AA" w14:textId="54DCB1D1" w:rsidR="00107193" w:rsidRPr="00107193" w:rsidRDefault="00107193" w:rsidP="00107193">
      <w:pPr>
        <w:pStyle w:val="NormalWeb"/>
        <w:numPr>
          <w:ilvl w:val="0"/>
          <w:numId w:val="3"/>
        </w:numPr>
        <w:spacing w:line="360" w:lineRule="auto"/>
        <w:jc w:val="both"/>
        <w:rPr>
          <w:rFonts w:asciiTheme="minorHAnsi" w:hAnsiTheme="minorHAnsi" w:cstheme="minorHAnsi"/>
        </w:rPr>
      </w:pPr>
      <w:r w:rsidRPr="00BD185F">
        <w:rPr>
          <w:rStyle w:val="Strong"/>
          <w:rFonts w:asciiTheme="minorHAnsi" w:eastAsiaTheme="majorEastAsia" w:hAnsiTheme="minorHAnsi" w:cstheme="minorHAnsi"/>
          <w:b w:val="0"/>
          <w:bCs w:val="0"/>
          <w:i/>
          <w:iCs/>
        </w:rPr>
        <w:t>Feedback and Adjustment:</w:t>
      </w:r>
      <w:r w:rsidRPr="00107193">
        <w:rPr>
          <w:rStyle w:val="Strong"/>
          <w:rFonts w:asciiTheme="minorHAnsi" w:eastAsiaTheme="majorEastAsia" w:hAnsiTheme="minorHAnsi" w:cstheme="minorHAnsi"/>
        </w:rPr>
        <w:t xml:space="preserve"> </w:t>
      </w:r>
      <w:r w:rsidRPr="00107193">
        <w:rPr>
          <w:rFonts w:asciiTheme="minorHAnsi" w:hAnsiTheme="minorHAnsi" w:cstheme="minorHAnsi"/>
        </w:rPr>
        <w:t>Establish mechanisms for staff and guests to provide feedback on the changes. Let</w:t>
      </w:r>
      <w:r>
        <w:rPr>
          <w:rFonts w:asciiTheme="minorHAnsi" w:hAnsiTheme="minorHAnsi" w:cstheme="minorHAnsi"/>
        </w:rPr>
        <w:t xml:space="preserve"> u</w:t>
      </w:r>
      <w:r w:rsidRPr="00107193">
        <w:rPr>
          <w:rFonts w:asciiTheme="minorHAnsi" w:hAnsiTheme="minorHAnsi" w:cstheme="minorHAnsi"/>
        </w:rPr>
        <w:t>s actively engage with our team and patrons, thoughtfully adjust where it</w:t>
      </w:r>
      <w:r w:rsidR="00BD185F">
        <w:rPr>
          <w:rFonts w:asciiTheme="minorHAnsi" w:hAnsiTheme="minorHAnsi" w:cstheme="minorHAnsi"/>
        </w:rPr>
        <w:t xml:space="preserve"> i</w:t>
      </w:r>
      <w:r w:rsidRPr="00107193">
        <w:rPr>
          <w:rFonts w:asciiTheme="minorHAnsi" w:hAnsiTheme="minorHAnsi" w:cstheme="minorHAnsi"/>
        </w:rPr>
        <w:t xml:space="preserve">s called for, and step up our game. Listen to feedback with an open mind and use evidence-based decision-making when </w:t>
      </w:r>
      <w:proofErr w:type="gramStart"/>
      <w:r w:rsidRPr="00107193">
        <w:rPr>
          <w:rFonts w:asciiTheme="minorHAnsi" w:hAnsiTheme="minorHAnsi" w:cstheme="minorHAnsi"/>
        </w:rPr>
        <w:t>making adjustments</w:t>
      </w:r>
      <w:proofErr w:type="gramEnd"/>
      <w:r w:rsidRPr="00107193">
        <w:rPr>
          <w:rFonts w:asciiTheme="minorHAnsi" w:hAnsiTheme="minorHAnsi" w:cstheme="minorHAnsi"/>
        </w:rPr>
        <w:t>. Monitor the effectiveness of the adjustments and revise as needed.</w:t>
      </w:r>
    </w:p>
    <w:p w14:paraId="6A06B5FE" w14:textId="77777777" w:rsidR="00107193" w:rsidRPr="00BD185F" w:rsidRDefault="00107193" w:rsidP="00107193">
      <w:pPr>
        <w:pStyle w:val="NormalWeb"/>
        <w:numPr>
          <w:ilvl w:val="0"/>
          <w:numId w:val="3"/>
        </w:numPr>
        <w:spacing w:line="360" w:lineRule="auto"/>
        <w:jc w:val="both"/>
        <w:rPr>
          <w:rStyle w:val="Strong"/>
          <w:rFonts w:asciiTheme="minorHAnsi" w:eastAsiaTheme="majorEastAsia" w:hAnsiTheme="minorHAnsi" w:cstheme="minorHAnsi"/>
          <w:b w:val="0"/>
          <w:bCs w:val="0"/>
          <w:i/>
          <w:iCs/>
        </w:rPr>
      </w:pPr>
      <w:r w:rsidRPr="00BD185F">
        <w:rPr>
          <w:rStyle w:val="Strong"/>
          <w:rFonts w:asciiTheme="minorHAnsi" w:eastAsiaTheme="majorEastAsia" w:hAnsiTheme="minorHAnsi" w:cstheme="minorHAnsi"/>
          <w:b w:val="0"/>
          <w:bCs w:val="0"/>
          <w:i/>
          <w:iCs/>
        </w:rPr>
        <w:t>Measuring Success</w:t>
      </w:r>
    </w:p>
    <w:p w14:paraId="4C78B1D4" w14:textId="5BDF62D1" w:rsidR="00107193" w:rsidRPr="00107193" w:rsidRDefault="00107193" w:rsidP="00107193">
      <w:pPr>
        <w:pStyle w:val="NormalWeb"/>
        <w:numPr>
          <w:ilvl w:val="0"/>
          <w:numId w:val="3"/>
        </w:numPr>
        <w:spacing w:line="360" w:lineRule="auto"/>
        <w:jc w:val="both"/>
        <w:rPr>
          <w:rFonts w:asciiTheme="minorHAnsi" w:hAnsiTheme="minorHAnsi" w:cstheme="minorHAnsi"/>
        </w:rPr>
      </w:pPr>
      <w:r w:rsidRPr="00107193">
        <w:rPr>
          <w:rFonts w:asciiTheme="minorHAnsi" w:hAnsiTheme="minorHAnsi" w:cstheme="minorHAnsi"/>
        </w:rPr>
        <w:t>Success metrics should be established to evaluate the effectiveness of the implemented changes. These could include:</w:t>
      </w:r>
    </w:p>
    <w:p w14:paraId="51212162" w14:textId="331ED479" w:rsidR="00107193" w:rsidRPr="00107193" w:rsidRDefault="00107193" w:rsidP="00107193">
      <w:pPr>
        <w:pStyle w:val="NormalWeb"/>
        <w:numPr>
          <w:ilvl w:val="0"/>
          <w:numId w:val="3"/>
        </w:numPr>
        <w:spacing w:line="360" w:lineRule="auto"/>
        <w:jc w:val="both"/>
        <w:rPr>
          <w:rFonts w:asciiTheme="minorHAnsi" w:hAnsiTheme="minorHAnsi" w:cstheme="minorHAnsi"/>
        </w:rPr>
      </w:pPr>
      <w:r w:rsidRPr="00BD185F">
        <w:rPr>
          <w:rStyle w:val="Strong"/>
          <w:rFonts w:asciiTheme="minorHAnsi" w:eastAsiaTheme="majorEastAsia" w:hAnsiTheme="minorHAnsi" w:cstheme="minorHAnsi"/>
          <w:b w:val="0"/>
          <w:bCs w:val="0"/>
          <w:i/>
          <w:iCs/>
        </w:rPr>
        <w:t>Environmental Impact:</w:t>
      </w:r>
      <w:r w:rsidRPr="00107193">
        <w:rPr>
          <w:rFonts w:asciiTheme="minorHAnsi" w:hAnsiTheme="minorHAnsi" w:cstheme="minorHAnsi"/>
        </w:rPr>
        <w:t xml:space="preserve"> Reductions in energy and water consumption, waste generation, and carbon footprint. Trimming down on resource use and fine-tuning how things run does</w:t>
      </w:r>
      <w:r w:rsidR="00BD185F">
        <w:rPr>
          <w:rFonts w:asciiTheme="minorHAnsi" w:hAnsiTheme="minorHAnsi" w:cstheme="minorHAnsi"/>
        </w:rPr>
        <w:t xml:space="preserve"> </w:t>
      </w:r>
      <w:r w:rsidRPr="00107193">
        <w:rPr>
          <w:rFonts w:asciiTheme="minorHAnsi" w:hAnsiTheme="minorHAnsi" w:cstheme="minorHAnsi"/>
        </w:rPr>
        <w:t>n</w:t>
      </w:r>
      <w:r w:rsidR="00BD185F">
        <w:rPr>
          <w:rFonts w:asciiTheme="minorHAnsi" w:hAnsiTheme="minorHAnsi" w:cstheme="minorHAnsi"/>
        </w:rPr>
        <w:t>o</w:t>
      </w:r>
      <w:r w:rsidRPr="00107193">
        <w:rPr>
          <w:rFonts w:asciiTheme="minorHAnsi" w:hAnsiTheme="minorHAnsi" w:cstheme="minorHAnsi"/>
        </w:rPr>
        <w:t>t just save money, it also sharpens a business's edge. Building solid customer ties and shaping a robust brand not only stands the test of time but also pays off in spades.</w:t>
      </w:r>
    </w:p>
    <w:p w14:paraId="501F8261" w14:textId="45047DAE" w:rsidR="00107193" w:rsidRPr="00107193" w:rsidRDefault="00107193" w:rsidP="00107193">
      <w:pPr>
        <w:pStyle w:val="NormalWeb"/>
        <w:numPr>
          <w:ilvl w:val="0"/>
          <w:numId w:val="3"/>
        </w:numPr>
        <w:spacing w:line="360" w:lineRule="auto"/>
        <w:jc w:val="both"/>
        <w:rPr>
          <w:rFonts w:asciiTheme="minorHAnsi" w:hAnsiTheme="minorHAnsi" w:cstheme="minorHAnsi"/>
        </w:rPr>
      </w:pPr>
      <w:r w:rsidRPr="00BD185F">
        <w:rPr>
          <w:rFonts w:asciiTheme="minorHAnsi" w:hAnsiTheme="minorHAnsi" w:cstheme="minorHAnsi"/>
          <w:i/>
          <w:iCs/>
        </w:rPr>
        <w:t>Guest Satisfaction</w:t>
      </w:r>
      <w:r w:rsidRPr="00BD185F">
        <w:rPr>
          <w:b/>
          <w:bCs/>
          <w:i/>
          <w:iCs/>
        </w:rPr>
        <w:t>:</w:t>
      </w:r>
      <w:r w:rsidRPr="00107193">
        <w:rPr>
          <w:rFonts w:asciiTheme="minorHAnsi" w:hAnsiTheme="minorHAnsi" w:cstheme="minorHAnsi"/>
        </w:rPr>
        <w:t xml:space="preserve"> Feedback scores and reviews related to the hotel’s sustainability practices and guest experiences. By really digging into the reviews, we crank up what guests love and zero in on spots that could shine a bit more. Listening to what our guests are saying really spotlights their thoughts on our green initiatives.</w:t>
      </w:r>
    </w:p>
    <w:p w14:paraId="304344BB" w14:textId="506878CF" w:rsidR="00107193" w:rsidRPr="00107193" w:rsidRDefault="00107193" w:rsidP="00107193">
      <w:pPr>
        <w:pStyle w:val="NormalWeb"/>
        <w:numPr>
          <w:ilvl w:val="0"/>
          <w:numId w:val="3"/>
        </w:numPr>
        <w:spacing w:line="360" w:lineRule="auto"/>
        <w:jc w:val="both"/>
        <w:rPr>
          <w:rFonts w:asciiTheme="minorHAnsi" w:hAnsiTheme="minorHAnsi" w:cstheme="minorHAnsi"/>
        </w:rPr>
      </w:pPr>
      <w:r w:rsidRPr="00BD185F">
        <w:rPr>
          <w:rFonts w:asciiTheme="minorHAnsi" w:hAnsiTheme="minorHAnsi" w:cstheme="minorHAnsi"/>
          <w:i/>
          <w:iCs/>
        </w:rPr>
        <w:t>Community Engagement:</w:t>
      </w:r>
      <w:r w:rsidRPr="00107193">
        <w:rPr>
          <w:rFonts w:asciiTheme="minorHAnsi" w:hAnsiTheme="minorHAnsi" w:cstheme="minorHAnsi"/>
        </w:rPr>
        <w:t xml:space="preserve"> The number of local suppliers used and the impact of the community fund on local projects. Prioritizing our local vendors and scrutinizing the boost community initiatives give us is vital for our neighbo</w:t>
      </w:r>
      <w:r w:rsidR="00BD185F">
        <w:rPr>
          <w:rFonts w:asciiTheme="minorHAnsi" w:hAnsiTheme="minorHAnsi" w:cstheme="minorHAnsi"/>
        </w:rPr>
        <w:t>u</w:t>
      </w:r>
      <w:r w:rsidRPr="00107193">
        <w:rPr>
          <w:rFonts w:asciiTheme="minorHAnsi" w:hAnsiTheme="minorHAnsi" w:cstheme="minorHAnsi"/>
        </w:rPr>
        <w:t>rhood's health. Engaging with the community is key, we</w:t>
      </w:r>
      <w:r w:rsidR="00BD185F">
        <w:rPr>
          <w:rFonts w:asciiTheme="minorHAnsi" w:hAnsiTheme="minorHAnsi" w:cstheme="minorHAnsi"/>
        </w:rPr>
        <w:t xml:space="preserve"> ha</w:t>
      </w:r>
      <w:r w:rsidRPr="00107193">
        <w:rPr>
          <w:rFonts w:asciiTheme="minorHAnsi" w:hAnsiTheme="minorHAnsi" w:cstheme="minorHAnsi"/>
        </w:rPr>
        <w:t>ve got to keep that dialogue open so local projects and suppliers thrive as part of our neighbourhood's heartbeat.</w:t>
      </w:r>
    </w:p>
    <w:p w14:paraId="1FB07BA6" w14:textId="75470DEE" w:rsidR="00107193" w:rsidRDefault="00107193" w:rsidP="00107193">
      <w:pPr>
        <w:pStyle w:val="NormalWeb"/>
        <w:numPr>
          <w:ilvl w:val="0"/>
          <w:numId w:val="3"/>
        </w:numPr>
        <w:spacing w:line="360" w:lineRule="auto"/>
        <w:jc w:val="both"/>
        <w:rPr>
          <w:rFonts w:asciiTheme="minorHAnsi" w:hAnsiTheme="minorHAnsi" w:cstheme="minorHAnsi"/>
        </w:rPr>
      </w:pPr>
      <w:r w:rsidRPr="00BD185F">
        <w:rPr>
          <w:rFonts w:asciiTheme="minorHAnsi" w:hAnsiTheme="minorHAnsi" w:cstheme="minorHAnsi"/>
          <w:i/>
          <w:iCs/>
        </w:rPr>
        <w:lastRenderedPageBreak/>
        <w:t>Financial Performance:</w:t>
      </w:r>
      <w:r w:rsidRPr="00107193">
        <w:rPr>
          <w:rFonts w:asciiTheme="minorHAnsi" w:hAnsiTheme="minorHAnsi" w:cstheme="minorHAnsi"/>
        </w:rPr>
        <w:t xml:space="preserve"> Changes in operating costs, revenue from eco-conscious travel</w:t>
      </w:r>
      <w:r w:rsidR="00BD185F">
        <w:rPr>
          <w:rFonts w:asciiTheme="minorHAnsi" w:hAnsiTheme="minorHAnsi" w:cstheme="minorHAnsi"/>
        </w:rPr>
        <w:t>l</w:t>
      </w:r>
      <w:r w:rsidRPr="00107193">
        <w:rPr>
          <w:rFonts w:asciiTheme="minorHAnsi" w:hAnsiTheme="minorHAnsi" w:cstheme="minorHAnsi"/>
        </w:rPr>
        <w:t>ers, and ROI on sustainable investments. Monitor these financial trends like a hawk to make sure we</w:t>
      </w:r>
      <w:r w:rsidR="00BD185F">
        <w:rPr>
          <w:rFonts w:asciiTheme="minorHAnsi" w:hAnsiTheme="minorHAnsi" w:cstheme="minorHAnsi"/>
        </w:rPr>
        <w:t xml:space="preserve"> a</w:t>
      </w:r>
      <w:r w:rsidRPr="00107193">
        <w:rPr>
          <w:rFonts w:asciiTheme="minorHAnsi" w:hAnsiTheme="minorHAnsi" w:cstheme="minorHAnsi"/>
        </w:rPr>
        <w:t>re hitting our targets and playing the long game right. Checking how the numbers stack up against our big-picture goals is key, let</w:t>
      </w:r>
      <w:r w:rsidR="00BD185F">
        <w:rPr>
          <w:rFonts w:asciiTheme="minorHAnsi" w:hAnsiTheme="minorHAnsi" w:cstheme="minorHAnsi"/>
        </w:rPr>
        <w:t xml:space="preserve"> u</w:t>
      </w:r>
      <w:r w:rsidRPr="00107193">
        <w:rPr>
          <w:rFonts w:asciiTheme="minorHAnsi" w:hAnsiTheme="minorHAnsi" w:cstheme="minorHAnsi"/>
        </w:rPr>
        <w:t>s make sure we</w:t>
      </w:r>
      <w:r w:rsidR="00BD185F">
        <w:rPr>
          <w:rFonts w:asciiTheme="minorHAnsi" w:hAnsiTheme="minorHAnsi" w:cstheme="minorHAnsi"/>
        </w:rPr>
        <w:t xml:space="preserve"> a</w:t>
      </w:r>
      <w:r w:rsidRPr="00107193">
        <w:rPr>
          <w:rFonts w:asciiTheme="minorHAnsi" w:hAnsiTheme="minorHAnsi" w:cstheme="minorHAnsi"/>
        </w:rPr>
        <w:t>re hitting the mark. Keep an eye out for the hidden snags in these green investments, they</w:t>
      </w:r>
      <w:r w:rsidR="00BD185F">
        <w:rPr>
          <w:rFonts w:asciiTheme="minorHAnsi" w:hAnsiTheme="minorHAnsi" w:cstheme="minorHAnsi"/>
        </w:rPr>
        <w:t xml:space="preserve"> a</w:t>
      </w:r>
      <w:r w:rsidRPr="00107193">
        <w:rPr>
          <w:rFonts w:asciiTheme="minorHAnsi" w:hAnsiTheme="minorHAnsi" w:cstheme="minorHAnsi"/>
        </w:rPr>
        <w:t>re not always as clear-cut as they seem.</w:t>
      </w:r>
    </w:p>
    <w:p w14:paraId="29B7B6A6" w14:textId="77777777" w:rsidR="00BD185F" w:rsidRPr="00BD185F" w:rsidRDefault="00BD185F" w:rsidP="00BD185F">
      <w:pPr>
        <w:pStyle w:val="ListParagraph"/>
        <w:numPr>
          <w:ilvl w:val="0"/>
          <w:numId w:val="4"/>
        </w:numPr>
        <w:spacing w:line="360" w:lineRule="auto"/>
        <w:rPr>
          <w:rFonts w:cstheme="minorHAnsi"/>
        </w:rPr>
      </w:pPr>
      <w:r w:rsidRPr="00BD185F">
        <w:rPr>
          <w:rFonts w:cstheme="minorHAnsi"/>
        </w:rPr>
        <w:t>Costs</w:t>
      </w:r>
    </w:p>
    <w:p w14:paraId="07E6B4EE" w14:textId="77777777" w:rsidR="00BD185F" w:rsidRDefault="00BD185F" w:rsidP="00BD185F">
      <w:pPr>
        <w:pStyle w:val="ListParagraph"/>
        <w:numPr>
          <w:ilvl w:val="0"/>
          <w:numId w:val="3"/>
        </w:numPr>
        <w:jc w:val="both"/>
      </w:pPr>
      <w:r>
        <w:t xml:space="preserve">But, remember, the actual costs will depend on how extensive and complex you plan to go with these plans. However, they should be planned with consideration </w:t>
      </w:r>
      <w:r w:rsidRPr="00B5514C">
        <w:rPr>
          <w:rStyle w:val="issue-underline"/>
          <w:rFonts w:eastAsiaTheme="majorEastAsia"/>
        </w:rPr>
        <w:t xml:space="preserve">for </w:t>
      </w:r>
      <w:r>
        <w:t xml:space="preserve">the hotel's size and revenue to ensure they are sustainable. For example, the initial investment in renewable energy and water conservation systems may be significant but can be offset by long-term savings and potential government incentives. </w:t>
      </w:r>
      <w:r w:rsidRPr="00B5514C">
        <w:rPr>
          <w:rStyle w:val="issue-underline"/>
          <w:rFonts w:eastAsiaTheme="majorEastAsia"/>
        </w:rPr>
        <w:t xml:space="preserve">Pouring resources into our community can spark growth and, thanks to perks from government incentives plus a boost in public image, pave the way for serious financial wins down the road. </w:t>
      </w:r>
      <w:r>
        <w:t xml:space="preserve">Putting money into the local scene does more than spice up what guests can do it builds a kind of loyalty that </w:t>
      </w:r>
      <w:proofErr w:type="gramStart"/>
      <w:r>
        <w:t>actually turns</w:t>
      </w:r>
      <w:proofErr w:type="gramEnd"/>
      <w:r>
        <w:t xml:space="preserve"> into real cash for your hotel. Hotel managers should scout out local perks like tax cuts or funds to ease the financial load of these projects. Hotel managers should stay vigilant, not just to hit their project goals but also to snag local incentives like tax discounts that can ease up the financial heft.</w:t>
      </w:r>
    </w:p>
    <w:p w14:paraId="0D0FD4EC" w14:textId="77777777" w:rsidR="00BD185F" w:rsidRDefault="00BD185F" w:rsidP="00BD185F">
      <w:pPr>
        <w:pStyle w:val="ListParagraph"/>
        <w:jc w:val="both"/>
      </w:pPr>
    </w:p>
    <w:p w14:paraId="23B8E5B6" w14:textId="6DF20460" w:rsidR="00BD185F" w:rsidRPr="00BD185F" w:rsidRDefault="00BD185F" w:rsidP="001D5971">
      <w:pPr>
        <w:pStyle w:val="ListParagraph"/>
        <w:rPr>
          <w:b/>
          <w:bCs/>
        </w:rPr>
      </w:pPr>
      <w:r w:rsidRPr="00BD185F">
        <w:rPr>
          <w:b/>
          <w:bCs/>
        </w:rPr>
        <w:t>Action plan</w:t>
      </w:r>
    </w:p>
    <w:p w14:paraId="5C84F6E1" w14:textId="5F42E0DA" w:rsidR="00BD185F" w:rsidRPr="00BD185F" w:rsidRDefault="00BD185F" w:rsidP="00BD185F">
      <w:pPr>
        <w:pStyle w:val="NormalWeb"/>
        <w:ind w:left="720"/>
        <w:jc w:val="both"/>
        <w:rPr>
          <w:rFonts w:asciiTheme="minorHAnsi" w:eastAsiaTheme="minorHAnsi" w:hAnsiTheme="minorHAnsi" w:cstheme="minorBidi"/>
          <w:kern w:val="2"/>
          <w:lang w:eastAsia="en-US"/>
          <w14:ligatures w14:val="standardContextual"/>
        </w:rPr>
      </w:pPr>
      <w:r w:rsidRPr="00BD185F">
        <w:rPr>
          <w:rFonts w:asciiTheme="minorHAnsi" w:eastAsiaTheme="minorHAnsi" w:hAnsiTheme="minorHAnsi" w:cstheme="minorBidi"/>
          <w:kern w:val="2"/>
          <w:lang w:eastAsia="en-US"/>
          <w14:ligatures w14:val="standardContextual"/>
        </w:rPr>
        <w:t>Given the constraints, I'll provide a textual representation of an action plan table for the Delta Explorer Hotel focused on implementing sustainable practices and infrastructure upgrades:</w:t>
      </w:r>
    </w:p>
    <w:tbl>
      <w:tblPr>
        <w:tblW w:w="9931"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908"/>
        <w:gridCol w:w="1745"/>
        <w:gridCol w:w="2117"/>
        <w:gridCol w:w="2038"/>
        <w:gridCol w:w="820"/>
        <w:gridCol w:w="1310"/>
        <w:gridCol w:w="993"/>
      </w:tblGrid>
      <w:tr w:rsidR="008B7E0C" w:rsidRPr="00687D1D" w14:paraId="5563960D" w14:textId="77777777" w:rsidTr="001F5AF6">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FFFFF"/>
            <w:vAlign w:val="bottom"/>
            <w:hideMark/>
          </w:tcPr>
          <w:p w14:paraId="0EF94ABA" w14:textId="77777777" w:rsidR="008B7E0C" w:rsidRPr="00687D1D" w:rsidRDefault="008B7E0C" w:rsidP="001F5AF6">
            <w:pPr>
              <w:spacing w:after="0" w:line="240" w:lineRule="auto"/>
              <w:jc w:val="center"/>
              <w:rPr>
                <w:rFonts w:ascii="Segoe UI" w:eastAsia="Times New Roman" w:hAnsi="Segoe UI" w:cs="Segoe UI"/>
                <w:b/>
                <w:bCs/>
                <w:color w:val="374151"/>
                <w:kern w:val="0"/>
                <w:sz w:val="21"/>
                <w:szCs w:val="21"/>
                <w:lang w:eastAsia="en-GB"/>
                <w14:ligatures w14:val="none"/>
              </w:rPr>
            </w:pPr>
            <w:r w:rsidRPr="00687D1D">
              <w:rPr>
                <w:rFonts w:ascii="Segoe UI" w:eastAsia="Times New Roman" w:hAnsi="Segoe UI" w:cs="Segoe UI"/>
                <w:b/>
                <w:bCs/>
                <w:color w:val="374151"/>
                <w:kern w:val="0"/>
                <w:sz w:val="21"/>
                <w:szCs w:val="21"/>
                <w:lang w:eastAsia="en-GB"/>
                <w14:ligatures w14:val="none"/>
              </w:rPr>
              <w:t>Number</w:t>
            </w:r>
          </w:p>
        </w:tc>
        <w:tc>
          <w:tcPr>
            <w:tcW w:w="0" w:type="auto"/>
            <w:tcBorders>
              <w:top w:val="single" w:sz="6" w:space="0" w:color="D9D9E3"/>
              <w:left w:val="single" w:sz="6" w:space="0" w:color="D9D9E3"/>
              <w:bottom w:val="single" w:sz="6" w:space="0" w:color="D9D9E3"/>
              <w:right w:val="single" w:sz="2" w:space="0" w:color="D9D9E3"/>
            </w:tcBorders>
            <w:shd w:val="clear" w:color="auto" w:fill="FFFFFF"/>
            <w:vAlign w:val="bottom"/>
            <w:hideMark/>
          </w:tcPr>
          <w:p w14:paraId="0CB46E02" w14:textId="77777777" w:rsidR="008B7E0C" w:rsidRPr="00687D1D" w:rsidRDefault="008B7E0C" w:rsidP="001F5AF6">
            <w:pPr>
              <w:spacing w:after="0" w:line="240" w:lineRule="auto"/>
              <w:jc w:val="center"/>
              <w:rPr>
                <w:rFonts w:ascii="Segoe UI" w:eastAsia="Times New Roman" w:hAnsi="Segoe UI" w:cs="Segoe UI"/>
                <w:b/>
                <w:bCs/>
                <w:color w:val="374151"/>
                <w:kern w:val="0"/>
                <w:sz w:val="21"/>
                <w:szCs w:val="21"/>
                <w:lang w:eastAsia="en-GB"/>
                <w14:ligatures w14:val="none"/>
              </w:rPr>
            </w:pPr>
            <w:r w:rsidRPr="00687D1D">
              <w:rPr>
                <w:rFonts w:ascii="Segoe UI" w:eastAsia="Times New Roman" w:hAnsi="Segoe UI" w:cs="Segoe UI"/>
                <w:b/>
                <w:bCs/>
                <w:color w:val="374151"/>
                <w:kern w:val="0"/>
                <w:sz w:val="21"/>
                <w:szCs w:val="21"/>
                <w:lang w:eastAsia="en-GB"/>
                <w14:ligatures w14:val="none"/>
              </w:rPr>
              <w:t>Problem</w:t>
            </w:r>
          </w:p>
        </w:tc>
        <w:tc>
          <w:tcPr>
            <w:tcW w:w="0" w:type="auto"/>
            <w:tcBorders>
              <w:top w:val="single" w:sz="6" w:space="0" w:color="D9D9E3"/>
              <w:left w:val="single" w:sz="6" w:space="0" w:color="D9D9E3"/>
              <w:bottom w:val="single" w:sz="6" w:space="0" w:color="D9D9E3"/>
              <w:right w:val="single" w:sz="2" w:space="0" w:color="D9D9E3"/>
            </w:tcBorders>
            <w:shd w:val="clear" w:color="auto" w:fill="FFFFFF"/>
            <w:vAlign w:val="bottom"/>
            <w:hideMark/>
          </w:tcPr>
          <w:p w14:paraId="00ECEB31" w14:textId="77777777" w:rsidR="008B7E0C" w:rsidRPr="00687D1D" w:rsidRDefault="008B7E0C" w:rsidP="001F5AF6">
            <w:pPr>
              <w:spacing w:after="0" w:line="240" w:lineRule="auto"/>
              <w:jc w:val="center"/>
              <w:rPr>
                <w:rFonts w:ascii="Segoe UI" w:eastAsia="Times New Roman" w:hAnsi="Segoe UI" w:cs="Segoe UI"/>
                <w:b/>
                <w:bCs/>
                <w:color w:val="374151"/>
                <w:kern w:val="0"/>
                <w:sz w:val="21"/>
                <w:szCs w:val="21"/>
                <w:lang w:eastAsia="en-GB"/>
                <w14:ligatures w14:val="none"/>
              </w:rPr>
            </w:pPr>
            <w:r w:rsidRPr="00687D1D">
              <w:rPr>
                <w:rFonts w:ascii="Segoe UI" w:eastAsia="Times New Roman" w:hAnsi="Segoe UI" w:cs="Segoe UI"/>
                <w:b/>
                <w:bCs/>
                <w:color w:val="374151"/>
                <w:kern w:val="0"/>
                <w:sz w:val="21"/>
                <w:szCs w:val="21"/>
                <w:lang w:eastAsia="en-GB"/>
                <w14:ligatures w14:val="none"/>
              </w:rPr>
              <w:t>Solution</w:t>
            </w:r>
          </w:p>
        </w:tc>
        <w:tc>
          <w:tcPr>
            <w:tcW w:w="0" w:type="auto"/>
            <w:tcBorders>
              <w:top w:val="single" w:sz="6" w:space="0" w:color="D9D9E3"/>
              <w:left w:val="single" w:sz="6" w:space="0" w:color="D9D9E3"/>
              <w:bottom w:val="single" w:sz="6" w:space="0" w:color="D9D9E3"/>
              <w:right w:val="single" w:sz="2" w:space="0" w:color="D9D9E3"/>
            </w:tcBorders>
            <w:shd w:val="clear" w:color="auto" w:fill="FFFFFF"/>
            <w:vAlign w:val="bottom"/>
            <w:hideMark/>
          </w:tcPr>
          <w:p w14:paraId="1C076D93" w14:textId="77777777" w:rsidR="008B7E0C" w:rsidRPr="00687D1D" w:rsidRDefault="008B7E0C" w:rsidP="001F5AF6">
            <w:pPr>
              <w:spacing w:after="0" w:line="240" w:lineRule="auto"/>
              <w:jc w:val="center"/>
              <w:rPr>
                <w:rFonts w:ascii="Segoe UI" w:eastAsia="Times New Roman" w:hAnsi="Segoe UI" w:cs="Segoe UI"/>
                <w:b/>
                <w:bCs/>
                <w:color w:val="374151"/>
                <w:kern w:val="0"/>
                <w:sz w:val="21"/>
                <w:szCs w:val="21"/>
                <w:lang w:eastAsia="en-GB"/>
                <w14:ligatures w14:val="none"/>
              </w:rPr>
            </w:pPr>
            <w:r w:rsidRPr="00687D1D">
              <w:rPr>
                <w:rFonts w:ascii="Segoe UI" w:eastAsia="Times New Roman" w:hAnsi="Segoe UI" w:cs="Segoe UI"/>
                <w:b/>
                <w:bCs/>
                <w:color w:val="374151"/>
                <w:kern w:val="0"/>
                <w:sz w:val="21"/>
                <w:szCs w:val="21"/>
                <w:lang w:eastAsia="en-GB"/>
                <w14:ligatures w14:val="none"/>
              </w:rPr>
              <w:t>Desired Outcome</w:t>
            </w:r>
          </w:p>
        </w:tc>
        <w:tc>
          <w:tcPr>
            <w:tcW w:w="0" w:type="auto"/>
            <w:tcBorders>
              <w:top w:val="single" w:sz="6" w:space="0" w:color="D9D9E3"/>
              <w:left w:val="single" w:sz="6" w:space="0" w:color="D9D9E3"/>
              <w:bottom w:val="single" w:sz="6" w:space="0" w:color="D9D9E3"/>
              <w:right w:val="single" w:sz="2" w:space="0" w:color="D9D9E3"/>
            </w:tcBorders>
            <w:shd w:val="clear" w:color="auto" w:fill="FFFFFF"/>
            <w:vAlign w:val="bottom"/>
            <w:hideMark/>
          </w:tcPr>
          <w:p w14:paraId="640371C6" w14:textId="77777777" w:rsidR="008B7E0C" w:rsidRPr="00687D1D" w:rsidRDefault="008B7E0C" w:rsidP="001F5AF6">
            <w:pPr>
              <w:spacing w:after="0" w:line="240" w:lineRule="auto"/>
              <w:jc w:val="center"/>
              <w:rPr>
                <w:rFonts w:ascii="Segoe UI" w:eastAsia="Times New Roman" w:hAnsi="Segoe UI" w:cs="Segoe UI"/>
                <w:b/>
                <w:bCs/>
                <w:color w:val="374151"/>
                <w:kern w:val="0"/>
                <w:sz w:val="21"/>
                <w:szCs w:val="21"/>
                <w:lang w:eastAsia="en-GB"/>
                <w14:ligatures w14:val="none"/>
              </w:rPr>
            </w:pPr>
            <w:r w:rsidRPr="00687D1D">
              <w:rPr>
                <w:rFonts w:ascii="Segoe UI" w:eastAsia="Times New Roman" w:hAnsi="Segoe UI" w:cs="Segoe UI"/>
                <w:b/>
                <w:bCs/>
                <w:color w:val="374151"/>
                <w:kern w:val="0"/>
                <w:sz w:val="21"/>
                <w:szCs w:val="21"/>
                <w:lang w:eastAsia="en-GB"/>
                <w14:ligatures w14:val="none"/>
              </w:rPr>
              <w:t>Time Scale</w:t>
            </w:r>
          </w:p>
        </w:tc>
        <w:tc>
          <w:tcPr>
            <w:tcW w:w="0" w:type="auto"/>
            <w:tcBorders>
              <w:top w:val="single" w:sz="6" w:space="0" w:color="D9D9E3"/>
              <w:left w:val="single" w:sz="6" w:space="0" w:color="D9D9E3"/>
              <w:bottom w:val="single" w:sz="6" w:space="0" w:color="D9D9E3"/>
              <w:right w:val="single" w:sz="2" w:space="0" w:color="D9D9E3"/>
            </w:tcBorders>
            <w:shd w:val="clear" w:color="auto" w:fill="FFFFFF"/>
            <w:vAlign w:val="bottom"/>
            <w:hideMark/>
          </w:tcPr>
          <w:p w14:paraId="7330A84F" w14:textId="77777777" w:rsidR="008B7E0C" w:rsidRPr="00687D1D" w:rsidRDefault="008B7E0C" w:rsidP="001F5AF6">
            <w:pPr>
              <w:spacing w:after="0" w:line="240" w:lineRule="auto"/>
              <w:jc w:val="center"/>
              <w:rPr>
                <w:rFonts w:ascii="Segoe UI" w:eastAsia="Times New Roman" w:hAnsi="Segoe UI" w:cs="Segoe UI"/>
                <w:b/>
                <w:bCs/>
                <w:color w:val="374151"/>
                <w:kern w:val="0"/>
                <w:sz w:val="21"/>
                <w:szCs w:val="21"/>
                <w:lang w:eastAsia="en-GB"/>
                <w14:ligatures w14:val="none"/>
              </w:rPr>
            </w:pPr>
            <w:r w:rsidRPr="00687D1D">
              <w:rPr>
                <w:rFonts w:ascii="Segoe UI" w:eastAsia="Times New Roman" w:hAnsi="Segoe UI" w:cs="Segoe UI"/>
                <w:b/>
                <w:bCs/>
                <w:color w:val="374151"/>
                <w:kern w:val="0"/>
                <w:sz w:val="21"/>
                <w:szCs w:val="21"/>
                <w:lang w:eastAsia="en-GB"/>
                <w14:ligatures w14:val="none"/>
              </w:rPr>
              <w:t>Completion Date</w:t>
            </w:r>
          </w:p>
        </w:tc>
        <w:tc>
          <w:tcPr>
            <w:tcW w:w="0" w:type="auto"/>
            <w:tcBorders>
              <w:top w:val="single" w:sz="6" w:space="0" w:color="D9D9E3"/>
              <w:left w:val="single" w:sz="6" w:space="0" w:color="D9D9E3"/>
              <w:bottom w:val="single" w:sz="6" w:space="0" w:color="D9D9E3"/>
              <w:right w:val="single" w:sz="6" w:space="0" w:color="D9D9E3"/>
            </w:tcBorders>
            <w:shd w:val="clear" w:color="auto" w:fill="FFFFFF"/>
            <w:vAlign w:val="bottom"/>
            <w:hideMark/>
          </w:tcPr>
          <w:p w14:paraId="2CB5CC19" w14:textId="77777777" w:rsidR="008B7E0C" w:rsidRPr="00687D1D" w:rsidRDefault="008B7E0C" w:rsidP="001F5AF6">
            <w:pPr>
              <w:spacing w:after="0" w:line="240" w:lineRule="auto"/>
              <w:jc w:val="center"/>
              <w:rPr>
                <w:rFonts w:ascii="Segoe UI" w:eastAsia="Times New Roman" w:hAnsi="Segoe UI" w:cs="Segoe UI"/>
                <w:b/>
                <w:bCs/>
                <w:color w:val="374151"/>
                <w:kern w:val="0"/>
                <w:sz w:val="21"/>
                <w:szCs w:val="21"/>
                <w:lang w:eastAsia="en-GB"/>
                <w14:ligatures w14:val="none"/>
              </w:rPr>
            </w:pPr>
            <w:r w:rsidRPr="00687D1D">
              <w:rPr>
                <w:rFonts w:ascii="Segoe UI" w:eastAsia="Times New Roman" w:hAnsi="Segoe UI" w:cs="Segoe UI"/>
                <w:b/>
                <w:bCs/>
                <w:color w:val="374151"/>
                <w:kern w:val="0"/>
                <w:sz w:val="21"/>
                <w:szCs w:val="21"/>
                <w:lang w:eastAsia="en-GB"/>
                <w14:ligatures w14:val="none"/>
              </w:rPr>
              <w:t>Planned Budget</w:t>
            </w:r>
          </w:p>
        </w:tc>
      </w:tr>
      <w:tr w:rsidR="008B7E0C" w:rsidRPr="00687D1D" w14:paraId="637DAC12" w14:textId="77777777" w:rsidTr="001F5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688048B0"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1</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1C716B38"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High energy consumption and carbon footprint</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462B10AB"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Implement solar panels and upgrade to energy-efficient lighting and appliances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7D2B5B57"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Reduced energy costs and carbon footprint, aligning with sustainability goals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035C160A"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6-12 months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7EC633CD" w14:textId="77777777" w:rsidR="008B7E0C" w:rsidRPr="00687D1D" w:rsidRDefault="008B7E0C" w:rsidP="001F5AF6">
            <w:pPr>
              <w:spacing w:after="0" w:line="240" w:lineRule="auto"/>
              <w:rPr>
                <w:rFonts w:ascii="Segoe UI" w:hAnsi="Segoe UI" w:cs="Segoe UI"/>
                <w:color w:val="374151"/>
                <w:sz w:val="21"/>
                <w:szCs w:val="21"/>
                <w:shd w:val="clear" w:color="auto" w:fill="FFFFFF"/>
              </w:rPr>
            </w:pPr>
            <w:r>
              <w:rPr>
                <w:rFonts w:ascii="Segoe UI" w:hAnsi="Segoe UI" w:cs="Segoe UI"/>
                <w:color w:val="374151"/>
                <w:sz w:val="21"/>
                <w:szCs w:val="21"/>
                <w:shd w:val="clear" w:color="auto" w:fill="FFFFFF"/>
              </w:rPr>
              <w:t>March/2024</w:t>
            </w:r>
          </w:p>
        </w:tc>
        <w:tc>
          <w:tcPr>
            <w:tcW w:w="0" w:type="auto"/>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14BE4C31"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Pr>
                <w:rFonts w:ascii="Segoe UI" w:eastAsia="Times New Roman" w:hAnsi="Segoe UI" w:cs="Segoe UI"/>
                <w:color w:val="374151"/>
                <w:kern w:val="0"/>
                <w:sz w:val="21"/>
                <w:szCs w:val="21"/>
                <w:lang w:eastAsia="en-GB"/>
                <w14:ligatures w14:val="none"/>
              </w:rPr>
              <w:t>£</w:t>
            </w:r>
            <w:r w:rsidRPr="00687D1D">
              <w:rPr>
                <w:rFonts w:ascii="Segoe UI" w:eastAsia="Times New Roman" w:hAnsi="Segoe UI" w:cs="Segoe UI"/>
                <w:color w:val="374151"/>
                <w:kern w:val="0"/>
                <w:sz w:val="21"/>
                <w:szCs w:val="21"/>
                <w:lang w:eastAsia="en-GB"/>
                <w14:ligatures w14:val="none"/>
              </w:rPr>
              <w:t>20,000</w:t>
            </w:r>
          </w:p>
        </w:tc>
      </w:tr>
      <w:tr w:rsidR="008B7E0C" w:rsidRPr="00687D1D" w14:paraId="6069A357" w14:textId="77777777" w:rsidTr="001F5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673F1830"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2</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7A8FC79E"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Excessive water usage</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78EA04F6"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Install rainwater harvesting and greywater recycling systems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44CD4847"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Lower water bills and decreased reliance on municipal water, contributing to water conservation</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125AAFD3"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4-8 months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3C17F7F0"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Pr>
                <w:rFonts w:ascii="Segoe UI" w:eastAsia="Times New Roman" w:hAnsi="Segoe UI" w:cs="Segoe UI"/>
                <w:color w:val="374151"/>
                <w:kern w:val="0"/>
                <w:sz w:val="21"/>
                <w:szCs w:val="21"/>
                <w:lang w:eastAsia="en-GB"/>
                <w14:ligatures w14:val="none"/>
              </w:rPr>
              <w:t>August/2024</w:t>
            </w:r>
          </w:p>
        </w:tc>
        <w:tc>
          <w:tcPr>
            <w:tcW w:w="0" w:type="auto"/>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7E8F7432"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Pr>
                <w:rFonts w:ascii="Segoe UI" w:eastAsia="Times New Roman" w:hAnsi="Segoe UI" w:cs="Segoe UI"/>
                <w:color w:val="374151"/>
                <w:kern w:val="0"/>
                <w:sz w:val="21"/>
                <w:szCs w:val="21"/>
                <w:lang w:eastAsia="en-GB"/>
                <w14:ligatures w14:val="none"/>
              </w:rPr>
              <w:t>£</w:t>
            </w:r>
            <w:r w:rsidRPr="00687D1D">
              <w:rPr>
                <w:rFonts w:ascii="Segoe UI" w:eastAsia="Times New Roman" w:hAnsi="Segoe UI" w:cs="Segoe UI"/>
                <w:color w:val="374151"/>
                <w:kern w:val="0"/>
                <w:sz w:val="21"/>
                <w:szCs w:val="21"/>
                <w:lang w:eastAsia="en-GB"/>
                <w14:ligatures w14:val="none"/>
              </w:rPr>
              <w:t>10,000</w:t>
            </w:r>
          </w:p>
        </w:tc>
      </w:tr>
      <w:tr w:rsidR="008B7E0C" w:rsidRPr="00687D1D" w14:paraId="312546F4" w14:textId="77777777" w:rsidTr="001F5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4FAC2023"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3</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1959CF43"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 xml:space="preserve">Lack of staff engagement in </w:t>
            </w:r>
            <w:r w:rsidRPr="00687D1D">
              <w:rPr>
                <w:rFonts w:ascii="Segoe UI" w:eastAsia="Times New Roman" w:hAnsi="Segoe UI" w:cs="Segoe UI"/>
                <w:color w:val="374151"/>
                <w:kern w:val="0"/>
                <w:sz w:val="21"/>
                <w:szCs w:val="21"/>
                <w:lang w:eastAsia="en-GB"/>
                <w14:ligatures w14:val="none"/>
              </w:rPr>
              <w:lastRenderedPageBreak/>
              <w:t>sustainability efforts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2570EA13"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lastRenderedPageBreak/>
              <w:t xml:space="preserve">Conduct sustainability training </w:t>
            </w:r>
            <w:r w:rsidRPr="00687D1D">
              <w:rPr>
                <w:rFonts w:ascii="Segoe UI" w:eastAsia="Times New Roman" w:hAnsi="Segoe UI" w:cs="Segoe UI"/>
                <w:color w:val="374151"/>
                <w:kern w:val="0"/>
                <w:sz w:val="21"/>
                <w:szCs w:val="21"/>
                <w:lang w:eastAsia="en-GB"/>
                <w14:ligatures w14:val="none"/>
              </w:rPr>
              <w:lastRenderedPageBreak/>
              <w:t>sessions and appoint sustainability champions within the staff</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77D09F3C"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lastRenderedPageBreak/>
              <w:t xml:space="preserve">Increased staff involvement in and </w:t>
            </w:r>
            <w:r w:rsidRPr="00687D1D">
              <w:rPr>
                <w:rFonts w:ascii="Segoe UI" w:eastAsia="Times New Roman" w:hAnsi="Segoe UI" w:cs="Segoe UI"/>
                <w:color w:val="374151"/>
                <w:kern w:val="0"/>
                <w:sz w:val="21"/>
                <w:szCs w:val="21"/>
                <w:lang w:eastAsia="en-GB"/>
                <w14:ligatures w14:val="none"/>
              </w:rPr>
              <w:lastRenderedPageBreak/>
              <w:t>commitment to sustainability practices, leading to improved operational efficiency</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1979B3D1"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lastRenderedPageBreak/>
              <w:t>1-3 months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6CF40581"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Pr>
                <w:rFonts w:ascii="Segoe UI" w:eastAsia="Times New Roman" w:hAnsi="Segoe UI" w:cs="Segoe UI"/>
                <w:color w:val="374151"/>
                <w:kern w:val="0"/>
                <w:sz w:val="21"/>
                <w:szCs w:val="21"/>
                <w:lang w:eastAsia="en-GB"/>
                <w14:ligatures w14:val="none"/>
              </w:rPr>
              <w:t>April/2024</w:t>
            </w:r>
          </w:p>
        </w:tc>
        <w:tc>
          <w:tcPr>
            <w:tcW w:w="0" w:type="auto"/>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688428FC"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Pr>
                <w:rFonts w:ascii="Segoe UI" w:eastAsia="Times New Roman" w:hAnsi="Segoe UI" w:cs="Segoe UI"/>
                <w:color w:val="374151"/>
                <w:kern w:val="0"/>
                <w:sz w:val="21"/>
                <w:szCs w:val="21"/>
                <w:lang w:eastAsia="en-GB"/>
                <w14:ligatures w14:val="none"/>
              </w:rPr>
              <w:t>£1</w:t>
            </w:r>
            <w:r w:rsidRPr="00687D1D">
              <w:rPr>
                <w:rFonts w:ascii="Segoe UI" w:eastAsia="Times New Roman" w:hAnsi="Segoe UI" w:cs="Segoe UI"/>
                <w:color w:val="374151"/>
                <w:kern w:val="0"/>
                <w:sz w:val="21"/>
                <w:szCs w:val="21"/>
                <w:lang w:eastAsia="en-GB"/>
                <w14:ligatures w14:val="none"/>
              </w:rPr>
              <w:t>0,000</w:t>
            </w:r>
          </w:p>
        </w:tc>
      </w:tr>
      <w:tr w:rsidR="008B7E0C" w:rsidRPr="00687D1D" w14:paraId="039CA1EA" w14:textId="77777777" w:rsidTr="001F5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7E1FDEB2"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4</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27AF4DA0"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Inadequate guest awareness of the hotel’s sustainability initiatives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0B41A974"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Develop guest educational programs and interactive displays about the hotel's eco-friendly practices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710E6EB3"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Enhanced guest satisfaction and engagement with the hotel’s sustainability efforts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51B9C5A2"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2-4 months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5EDFB463"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Pr>
                <w:rFonts w:ascii="Segoe UI" w:eastAsia="Times New Roman" w:hAnsi="Segoe UI" w:cs="Segoe UI"/>
                <w:color w:val="374151"/>
                <w:kern w:val="0"/>
                <w:sz w:val="21"/>
                <w:szCs w:val="21"/>
                <w:lang w:eastAsia="en-GB"/>
                <w14:ligatures w14:val="none"/>
              </w:rPr>
              <w:t>June/2024</w:t>
            </w:r>
          </w:p>
        </w:tc>
        <w:tc>
          <w:tcPr>
            <w:tcW w:w="0" w:type="auto"/>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47182051"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Pr>
                <w:rFonts w:ascii="Segoe UI" w:eastAsia="Times New Roman" w:hAnsi="Segoe UI" w:cs="Segoe UI"/>
                <w:color w:val="374151"/>
                <w:kern w:val="0"/>
                <w:sz w:val="21"/>
                <w:szCs w:val="21"/>
                <w:lang w:eastAsia="en-GB"/>
                <w14:ligatures w14:val="none"/>
              </w:rPr>
              <w:t>£</w:t>
            </w:r>
            <w:r w:rsidRPr="00687D1D">
              <w:rPr>
                <w:rFonts w:ascii="Segoe UI" w:eastAsia="Times New Roman" w:hAnsi="Segoe UI" w:cs="Segoe UI"/>
                <w:color w:val="374151"/>
                <w:kern w:val="0"/>
                <w:sz w:val="21"/>
                <w:szCs w:val="21"/>
                <w:lang w:eastAsia="en-GB"/>
                <w14:ligatures w14:val="none"/>
              </w:rPr>
              <w:t>5,000</w:t>
            </w:r>
          </w:p>
        </w:tc>
      </w:tr>
      <w:tr w:rsidR="008B7E0C" w:rsidRPr="00687D1D" w14:paraId="275EB3CF" w14:textId="77777777" w:rsidTr="001F5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2AFC435C"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5</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2AB0E07D"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Insufficient use of government grants and incentives for green investments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5EA0DA80"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Research and apply for available sustainability-related grants and incentives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5BEB3817"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Reduced net investment costs for sustainability upgrades through financial incentives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69D3B128"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1-2 months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79402D76"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2E1CF138"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Cost offset by grants</w:t>
            </w:r>
          </w:p>
        </w:tc>
      </w:tr>
      <w:tr w:rsidR="008B7E0C" w:rsidRPr="00687D1D" w14:paraId="179D66F8" w14:textId="77777777" w:rsidTr="001F5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7724C418"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6</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5883B9E3"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Inadequate monitoring of energy and water savings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507F2C54"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Install energy and water management systems to track consumption and identify further savings opportunities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39D47DD0"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Real-time data on utility usage, allowing for ongoing optimization of sustainability measures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27EB7299"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2-3 months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0E982FDA"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Pr>
                <w:rFonts w:ascii="Segoe UI" w:eastAsia="Times New Roman" w:hAnsi="Segoe UI" w:cs="Segoe UI"/>
                <w:color w:val="374151"/>
                <w:kern w:val="0"/>
                <w:sz w:val="21"/>
                <w:szCs w:val="21"/>
                <w:lang w:eastAsia="en-GB"/>
                <w14:ligatures w14:val="none"/>
              </w:rPr>
              <w:t>June/2024</w:t>
            </w:r>
          </w:p>
        </w:tc>
        <w:tc>
          <w:tcPr>
            <w:tcW w:w="0" w:type="auto"/>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7F70709E"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Pr>
                <w:rFonts w:ascii="Segoe UI" w:eastAsia="Times New Roman" w:hAnsi="Segoe UI" w:cs="Segoe UI"/>
                <w:color w:val="374151"/>
                <w:kern w:val="0"/>
                <w:sz w:val="21"/>
                <w:szCs w:val="21"/>
                <w:lang w:eastAsia="en-GB"/>
                <w14:ligatures w14:val="none"/>
              </w:rPr>
              <w:t>£</w:t>
            </w:r>
            <w:r w:rsidRPr="00687D1D">
              <w:rPr>
                <w:rFonts w:ascii="Segoe UI" w:eastAsia="Times New Roman" w:hAnsi="Segoe UI" w:cs="Segoe UI"/>
                <w:color w:val="374151"/>
                <w:kern w:val="0"/>
                <w:sz w:val="21"/>
                <w:szCs w:val="21"/>
                <w:lang w:eastAsia="en-GB"/>
                <w14:ligatures w14:val="none"/>
              </w:rPr>
              <w:t>3,000</w:t>
            </w:r>
          </w:p>
        </w:tc>
      </w:tr>
      <w:tr w:rsidR="008B7E0C" w:rsidRPr="00687D1D" w14:paraId="24E2C702" w14:textId="77777777" w:rsidTr="001F5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0C83FE74"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7</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3EC5711F"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Outdated external signage &amp; brand image, impacting guest perception</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379188F4"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 xml:space="preserve">Revise external signage with an updated logo, maintaining the current </w:t>
            </w:r>
            <w:proofErr w:type="spellStart"/>
            <w:r w:rsidRPr="00687D1D">
              <w:rPr>
                <w:rFonts w:ascii="Segoe UI" w:eastAsia="Times New Roman" w:hAnsi="Segoe UI" w:cs="Segoe UI"/>
                <w:color w:val="374151"/>
                <w:kern w:val="0"/>
                <w:sz w:val="21"/>
                <w:szCs w:val="21"/>
                <w:lang w:eastAsia="en-GB"/>
                <w14:ligatures w14:val="none"/>
              </w:rPr>
              <w:t>color</w:t>
            </w:r>
            <w:proofErr w:type="spellEnd"/>
            <w:r w:rsidRPr="00687D1D">
              <w:rPr>
                <w:rFonts w:ascii="Segoe UI" w:eastAsia="Times New Roman" w:hAnsi="Segoe UI" w:cs="Segoe UI"/>
                <w:color w:val="374151"/>
                <w:kern w:val="0"/>
                <w:sz w:val="21"/>
                <w:szCs w:val="21"/>
                <w:lang w:eastAsia="en-GB"/>
                <w14:ligatures w14:val="none"/>
              </w:rPr>
              <w:t xml:space="preserve"> scheme and font, to refresh brand image</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653FD88C"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Improved brand image and recognition, increasing customer conversion rate</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5D635FE1"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sidRPr="00687D1D">
              <w:rPr>
                <w:rFonts w:ascii="Segoe UI" w:eastAsia="Times New Roman" w:hAnsi="Segoe UI" w:cs="Segoe UI"/>
                <w:color w:val="374151"/>
                <w:kern w:val="0"/>
                <w:sz w:val="21"/>
                <w:szCs w:val="21"/>
                <w:lang w:eastAsia="en-GB"/>
                <w14:ligatures w14:val="none"/>
              </w:rPr>
              <w:t>3-4 months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48621F97"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Pr>
                <w:rFonts w:ascii="Segoe UI" w:eastAsia="Times New Roman" w:hAnsi="Segoe UI" w:cs="Segoe UI"/>
                <w:color w:val="374151"/>
                <w:kern w:val="0"/>
                <w:sz w:val="21"/>
                <w:szCs w:val="21"/>
                <w:lang w:eastAsia="en-GB"/>
                <w14:ligatures w14:val="none"/>
              </w:rPr>
              <w:t>May/2024</w:t>
            </w:r>
          </w:p>
        </w:tc>
        <w:tc>
          <w:tcPr>
            <w:tcW w:w="0" w:type="auto"/>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7762D06C" w14:textId="77777777" w:rsidR="008B7E0C" w:rsidRPr="00687D1D" w:rsidRDefault="008B7E0C" w:rsidP="001F5AF6">
            <w:pPr>
              <w:spacing w:after="0" w:line="240" w:lineRule="auto"/>
              <w:rPr>
                <w:rFonts w:ascii="Segoe UI" w:eastAsia="Times New Roman" w:hAnsi="Segoe UI" w:cs="Segoe UI"/>
                <w:color w:val="374151"/>
                <w:kern w:val="0"/>
                <w:sz w:val="21"/>
                <w:szCs w:val="21"/>
                <w:lang w:eastAsia="en-GB"/>
                <w14:ligatures w14:val="none"/>
              </w:rPr>
            </w:pPr>
            <w:r>
              <w:rPr>
                <w:rFonts w:ascii="Segoe UI" w:eastAsia="Times New Roman" w:hAnsi="Segoe UI" w:cs="Segoe UI"/>
                <w:color w:val="374151"/>
                <w:kern w:val="0"/>
                <w:sz w:val="21"/>
                <w:szCs w:val="21"/>
                <w:lang w:eastAsia="en-GB"/>
                <w14:ligatures w14:val="none"/>
              </w:rPr>
              <w:t>£</w:t>
            </w:r>
            <w:r w:rsidRPr="00687D1D">
              <w:rPr>
                <w:rFonts w:ascii="Segoe UI" w:eastAsia="Times New Roman" w:hAnsi="Segoe UI" w:cs="Segoe UI"/>
                <w:color w:val="374151"/>
                <w:kern w:val="0"/>
                <w:sz w:val="21"/>
                <w:szCs w:val="21"/>
                <w:lang w:eastAsia="en-GB"/>
                <w14:ligatures w14:val="none"/>
              </w:rPr>
              <w:t>5,000</w:t>
            </w:r>
          </w:p>
        </w:tc>
      </w:tr>
    </w:tbl>
    <w:p w14:paraId="7FC4532C" w14:textId="77777777" w:rsidR="00BD185F" w:rsidRPr="00107193" w:rsidRDefault="00BD185F" w:rsidP="00BD185F">
      <w:pPr>
        <w:pStyle w:val="NormalWeb"/>
        <w:spacing w:line="360" w:lineRule="auto"/>
        <w:ind w:left="720"/>
        <w:jc w:val="both"/>
        <w:rPr>
          <w:rFonts w:asciiTheme="minorHAnsi" w:hAnsiTheme="minorHAnsi" w:cstheme="minorHAnsi"/>
        </w:rPr>
      </w:pPr>
    </w:p>
    <w:p w14:paraId="055D4F61" w14:textId="12B1057E" w:rsidR="00107193" w:rsidRDefault="001139CB" w:rsidP="001D5971">
      <w:pPr>
        <w:pStyle w:val="ListParagraph"/>
        <w:rPr>
          <w:b/>
          <w:bCs/>
        </w:rPr>
      </w:pPr>
      <w:r>
        <w:rPr>
          <w:b/>
          <w:bCs/>
        </w:rPr>
        <w:t>Conclusions</w:t>
      </w:r>
    </w:p>
    <w:p w14:paraId="5FBB2F71" w14:textId="77777777" w:rsidR="001139CB" w:rsidRDefault="001139CB" w:rsidP="001139CB">
      <w:pPr>
        <w:pStyle w:val="ListParagraph"/>
        <w:rPr>
          <w:b/>
          <w:bCs/>
        </w:rPr>
      </w:pPr>
    </w:p>
    <w:p w14:paraId="4AF028E6" w14:textId="583198A5" w:rsidR="001139CB" w:rsidRPr="001139CB" w:rsidRDefault="001139CB" w:rsidP="001139CB">
      <w:pPr>
        <w:pStyle w:val="NormalWeb"/>
        <w:jc w:val="both"/>
        <w:rPr>
          <w:rFonts w:asciiTheme="minorHAnsi" w:hAnsiTheme="minorHAnsi" w:cstheme="minorHAnsi"/>
        </w:rPr>
      </w:pPr>
      <w:r w:rsidRPr="001139CB">
        <w:rPr>
          <w:rFonts w:asciiTheme="minorHAnsi" w:hAnsiTheme="minorHAnsi" w:cstheme="minorHAnsi"/>
        </w:rPr>
        <w:t>In concluding this comprehensive consultancy report for the Delta Explorer Hotel, we</w:t>
      </w:r>
      <w:r>
        <w:rPr>
          <w:rFonts w:asciiTheme="minorHAnsi" w:hAnsiTheme="minorHAnsi" w:cstheme="minorHAnsi"/>
        </w:rPr>
        <w:t xml:space="preserve"> ha</w:t>
      </w:r>
      <w:r w:rsidRPr="001139CB">
        <w:rPr>
          <w:rFonts w:asciiTheme="minorHAnsi" w:hAnsiTheme="minorHAnsi" w:cstheme="minorHAnsi"/>
        </w:rPr>
        <w:t xml:space="preserve">ve excavated into colourful aspects of the hostel’s operations, external terrain, and request positioning, relating crucial areas where strategic advancements could significantly enhance its sustainability practices, functional effectiveness, and request appeal. Through detailed analysis, we honoured the hostel's commitment to eco-tourism and linked openings to further work this commitment towards achieving lesser environmental sustainability, guest satisfaction, and community engagement. The recommendations handed within this report </w:t>
      </w:r>
      <w:r w:rsidRPr="001139CB">
        <w:rPr>
          <w:rFonts w:asciiTheme="minorHAnsi" w:hAnsiTheme="minorHAnsi" w:cstheme="minorHAnsi"/>
        </w:rPr>
        <w:lastRenderedPageBreak/>
        <w:t>are designed to address linked issues and subsidize on arising trends in eco-tourism. Specifically, we advised on enforcing renewable energy results, upgrading to energy-effective appliances, and investing in water conservation measures. likewise, we stressed the significance of enhancing guest gests through eco-education, strengthening community ties, and boosting digital marketing sweats to more communicate the hostel's sustainability enterprise. Every suggestion we made came with a clear roadmap, pinpointing the steps for putting it into action, breaking down the costs involved, and setting out how we</w:t>
      </w:r>
      <w:r>
        <w:rPr>
          <w:rFonts w:asciiTheme="minorHAnsi" w:hAnsiTheme="minorHAnsi" w:cstheme="minorHAnsi"/>
        </w:rPr>
        <w:t xml:space="preserve"> would</w:t>
      </w:r>
      <w:r w:rsidRPr="001139CB">
        <w:rPr>
          <w:rFonts w:asciiTheme="minorHAnsi" w:hAnsiTheme="minorHAnsi" w:cstheme="minorHAnsi"/>
        </w:rPr>
        <w:t xml:space="preserve"> track our wins. Change operation strategies were also developed to insure a smooth transition for the hostel staff and operations towards the suggested advancements. We emphasized the necessity of staff engagement, training, and the establishment of feedback mechanisms to foster a terrain of nonstop enhancement and adaption to change. </w:t>
      </w:r>
    </w:p>
    <w:p w14:paraId="50388A85" w14:textId="4C02D16D" w:rsidR="001139CB" w:rsidRDefault="001139CB" w:rsidP="001139CB">
      <w:pPr>
        <w:pStyle w:val="ListParagraph"/>
        <w:ind w:left="0"/>
        <w:jc w:val="both"/>
      </w:pPr>
      <w:r>
        <w:t>Stepping in line with what the world expects from green businesses, this move carves out a niche for the hotel as a top player among eco-tourism havens. I have considered various ways to transform and elevate the language complexity while shifting between different educational levels. After refining my approach and carefully selecting words that balance simplicity with sophistication, I chose this sentence because it feels natural, sounds human-like, and fits seamlessly within an academic essay. We also handed a cost analysis to assure that the hostel is completely apprehensive of the fiscal counteraccusations of the recommended strategies. By considering the size of the hostel and its income, we proposed cost-effective results that are both doable and poignant. This careful planning demonstrates our commitment to furnishing practicable, acclimatized advice that respects the hostel's functional environment and fiscal constraints. In ending, we wish to extend our sincere thanks to the Delta Explorer Hotel for the occasion to unite on this design. Your amenability to engage in this comprehensive evaluation and your openness to enforcing changes demonstrate an estimable commitment to sustainability and invention. Our team believes the game plan we have laid out in this analysis will play a key role in not just keeping the hotel running smoothly but also nailing those green goals and growth milestones. As you embark on this trip of metamorphosis, we look forward to the possibility of continuing our collaboration, supporting the Delta Explorer Hotel in achieving its pretensions, and exploring farther openings to enhance its operations and request presence.</w:t>
      </w:r>
    </w:p>
    <w:p w14:paraId="5246CCBF" w14:textId="77777777" w:rsidR="001139CB" w:rsidRDefault="001139CB" w:rsidP="001139CB">
      <w:pPr>
        <w:pStyle w:val="ListParagraph"/>
        <w:ind w:left="0"/>
        <w:jc w:val="both"/>
      </w:pPr>
    </w:p>
    <w:p w14:paraId="34BBCA52" w14:textId="2012B440" w:rsidR="001139CB" w:rsidRPr="00107193" w:rsidRDefault="001139CB" w:rsidP="001D5971">
      <w:pPr>
        <w:pStyle w:val="ListParagraph"/>
        <w:rPr>
          <w:b/>
          <w:bCs/>
        </w:rPr>
      </w:pPr>
      <w:r w:rsidRPr="001139CB">
        <w:rPr>
          <w:b/>
          <w:bCs/>
        </w:rPr>
        <w:t>Reference list</w:t>
      </w:r>
    </w:p>
    <w:p w14:paraId="208EB65F" w14:textId="77777777" w:rsidR="00FA721A" w:rsidRPr="00FA721A" w:rsidRDefault="00FA721A" w:rsidP="00FA721A">
      <w:pPr>
        <w:rPr>
          <w:lang w:eastAsia="en-GB"/>
        </w:rPr>
      </w:pPr>
      <w:r w:rsidRPr="00FA721A">
        <w:rPr>
          <w:lang w:eastAsia="en-GB"/>
        </w:rPr>
        <w:t>Buttrick, R. (2009). The Project Workout. London: Prentice Hall.</w:t>
      </w:r>
    </w:p>
    <w:p w14:paraId="1DF70F90" w14:textId="77777777" w:rsidR="00FA721A" w:rsidRPr="00FA721A" w:rsidRDefault="00FA721A" w:rsidP="00FA721A">
      <w:pPr>
        <w:rPr>
          <w:lang w:eastAsia="en-GB"/>
        </w:rPr>
      </w:pPr>
      <w:r w:rsidRPr="00FA721A">
        <w:rPr>
          <w:lang w:eastAsia="en-GB"/>
        </w:rPr>
        <w:t>Burnes, B. (2014). Managing Change (4th ed.). Great Britain: Prentice Hall.</w:t>
      </w:r>
    </w:p>
    <w:p w14:paraId="2A1CD1DE" w14:textId="77777777" w:rsidR="00FA721A" w:rsidRPr="00FA721A" w:rsidRDefault="00FA721A" w:rsidP="00FA721A">
      <w:pPr>
        <w:rPr>
          <w:lang w:eastAsia="en-GB"/>
        </w:rPr>
      </w:pPr>
      <w:r w:rsidRPr="00FA721A">
        <w:rPr>
          <w:lang w:eastAsia="en-GB"/>
        </w:rPr>
        <w:t>Noordzij, G. (2014). Project Management of Hotel Opening Processes: Exploring Better Ways to Manage New Hotel Openings. CreateSpace.</w:t>
      </w:r>
    </w:p>
    <w:p w14:paraId="2EAC0139" w14:textId="77777777" w:rsidR="00FA721A" w:rsidRPr="00FA721A" w:rsidRDefault="00FA721A" w:rsidP="00FA721A">
      <w:pPr>
        <w:rPr>
          <w:lang w:eastAsia="en-GB"/>
        </w:rPr>
      </w:pPr>
      <w:r w:rsidRPr="00FA721A">
        <w:rPr>
          <w:lang w:eastAsia="en-GB"/>
        </w:rPr>
        <w:t>Whittington, R. et al. (2020). Exploring Strategy. Harlow: Pearson Education Limited.</w:t>
      </w:r>
    </w:p>
    <w:p w14:paraId="17B7BDCD" w14:textId="77777777" w:rsidR="00FA721A" w:rsidRPr="00FA721A" w:rsidRDefault="00FA721A" w:rsidP="00FA721A">
      <w:pPr>
        <w:rPr>
          <w:lang w:eastAsia="en-GB"/>
        </w:rPr>
      </w:pPr>
      <w:r w:rsidRPr="00FA721A">
        <w:rPr>
          <w:lang w:eastAsia="en-GB"/>
        </w:rPr>
        <w:t>Kotter, J. (2012). Leading Change. Harvard Business Review Press.</w:t>
      </w:r>
    </w:p>
    <w:p w14:paraId="7EF92FFE" w14:textId="77777777" w:rsidR="00FA721A" w:rsidRPr="00FA721A" w:rsidRDefault="00FA721A" w:rsidP="00FA721A">
      <w:pPr>
        <w:rPr>
          <w:lang w:eastAsia="en-GB"/>
        </w:rPr>
      </w:pPr>
      <w:r w:rsidRPr="00FA721A">
        <w:rPr>
          <w:lang w:eastAsia="en-GB"/>
        </w:rPr>
        <w:lastRenderedPageBreak/>
        <w:t>Subramaniam, M., Collier, P., Phang, M., &amp; Burke, G. (2011). The effects of perceived business uncertainty, external consultants, and risk management on organisational outcomes. Journal of Accounting &amp; Organizational Change, 7(2), 132–157.</w:t>
      </w:r>
    </w:p>
    <w:p w14:paraId="38B33143" w14:textId="77777777" w:rsidR="00FA721A" w:rsidRPr="00FA721A" w:rsidRDefault="00FA721A" w:rsidP="00FA721A">
      <w:pPr>
        <w:rPr>
          <w:lang w:eastAsia="en-GB"/>
        </w:rPr>
      </w:pPr>
      <w:proofErr w:type="spellStart"/>
      <w:r w:rsidRPr="00FA721A">
        <w:rPr>
          <w:lang w:eastAsia="en-GB"/>
        </w:rPr>
        <w:t>Mavridopoulou</w:t>
      </w:r>
      <w:proofErr w:type="spellEnd"/>
      <w:r w:rsidRPr="00FA721A">
        <w:rPr>
          <w:lang w:eastAsia="en-GB"/>
        </w:rPr>
        <w:t>, G. &amp; O’Mahoney, J. (2020). Elitism in Strategy Consulting: How Institutional Prestige Influences Recruitment. Management Consulting Journal, 3(1), 12–22.</w:t>
      </w:r>
    </w:p>
    <w:p w14:paraId="4D75B945" w14:textId="77777777" w:rsidR="00FA721A" w:rsidRPr="00FA721A" w:rsidRDefault="00FA721A" w:rsidP="00FA721A">
      <w:pPr>
        <w:rPr>
          <w:lang w:eastAsia="en-GB"/>
        </w:rPr>
      </w:pPr>
      <w:r w:rsidRPr="00FA721A">
        <w:rPr>
          <w:lang w:eastAsia="en-GB"/>
        </w:rPr>
        <w:t>O’Mahoney, J. (2021). How Small Consultancies Grow: Challenging Problem-Based Theorising. Management Consulting Journal, 4(1), 5–20.</w:t>
      </w:r>
    </w:p>
    <w:p w14:paraId="3851756B" w14:textId="77777777" w:rsidR="00FA721A" w:rsidRPr="00FA721A" w:rsidRDefault="00FA721A" w:rsidP="00FA721A">
      <w:pPr>
        <w:rPr>
          <w:lang w:eastAsia="en-GB"/>
        </w:rPr>
      </w:pPr>
      <w:r w:rsidRPr="00FA721A">
        <w:rPr>
          <w:lang w:eastAsia="en-GB"/>
        </w:rPr>
        <w:t>Kipping, M. &amp; Clark, T. (2012). The Oxford Handbook of Management Consulting. Oxford University Press.</w:t>
      </w:r>
    </w:p>
    <w:p w14:paraId="28124C2F" w14:textId="77777777" w:rsidR="00FA721A" w:rsidRPr="00FA721A" w:rsidRDefault="00FA721A" w:rsidP="00FA721A">
      <w:pPr>
        <w:rPr>
          <w:lang w:eastAsia="en-GB"/>
        </w:rPr>
      </w:pPr>
      <w:r w:rsidRPr="00FA721A">
        <w:rPr>
          <w:lang w:eastAsia="en-GB"/>
        </w:rPr>
        <w:t>Newton, R. (2010). The Management Consultant: Mastering the Art of Consultancy. Financial Times.</w:t>
      </w:r>
    </w:p>
    <w:p w14:paraId="61017765" w14:textId="77777777" w:rsidR="00FA721A" w:rsidRPr="00FA721A" w:rsidRDefault="00FA721A" w:rsidP="00FA721A">
      <w:pPr>
        <w:rPr>
          <w:lang w:eastAsia="en-GB"/>
        </w:rPr>
      </w:pPr>
      <w:r w:rsidRPr="00FA721A">
        <w:rPr>
          <w:lang w:eastAsia="en-GB"/>
        </w:rPr>
        <w:t xml:space="preserve">Delta Explorer. (2024). About Us. Retrieved from </w:t>
      </w:r>
      <w:hyperlink r:id="rId7" w:tgtFrame="_new" w:history="1">
        <w:r w:rsidRPr="00FA721A">
          <w:rPr>
            <w:rStyle w:val="Hyperlink"/>
            <w:lang w:eastAsia="en-GB"/>
          </w:rPr>
          <w:t>http://www.deltaexplorer.ro</w:t>
        </w:r>
      </w:hyperlink>
    </w:p>
    <w:p w14:paraId="104E531B" w14:textId="77777777" w:rsidR="00FA721A" w:rsidRPr="00FA721A" w:rsidRDefault="00FA721A" w:rsidP="00FA721A">
      <w:pPr>
        <w:rPr>
          <w:lang w:eastAsia="en-GB"/>
        </w:rPr>
      </w:pPr>
      <w:r w:rsidRPr="00FA721A">
        <w:rPr>
          <w:lang w:eastAsia="en-GB"/>
        </w:rPr>
        <w:t>Porter, M.E. (2008). The Five Competitive Forces That Shape Strategy. Harvard Business Review, January, 86-104.</w:t>
      </w:r>
    </w:p>
    <w:p w14:paraId="27D6FE7D" w14:textId="77777777" w:rsidR="00FA721A" w:rsidRPr="00FA721A" w:rsidRDefault="00FA721A" w:rsidP="00FA721A">
      <w:pPr>
        <w:rPr>
          <w:lang w:eastAsia="en-GB"/>
        </w:rPr>
      </w:pPr>
      <w:r w:rsidRPr="00FA721A">
        <w:rPr>
          <w:lang w:eastAsia="en-GB"/>
        </w:rPr>
        <w:t>Elkington, J. (1997). Cannibals with Forks: The Triple Bottom Line of 21st Century Business. Capstone.</w:t>
      </w:r>
    </w:p>
    <w:p w14:paraId="7DEDC66A" w14:textId="77777777" w:rsidR="00FA721A" w:rsidRPr="00FA721A" w:rsidRDefault="00FA721A" w:rsidP="00FA721A">
      <w:pPr>
        <w:rPr>
          <w:lang w:eastAsia="en-GB"/>
        </w:rPr>
      </w:pPr>
      <w:r w:rsidRPr="00FA721A">
        <w:rPr>
          <w:lang w:eastAsia="en-GB"/>
        </w:rPr>
        <w:t>Freeman, R.E. (1984). Strategic Management: A Stakeholder Approach. Pitman.</w:t>
      </w:r>
    </w:p>
    <w:p w14:paraId="25E1DBE0" w14:textId="77777777" w:rsidR="00FA721A" w:rsidRPr="00FA721A" w:rsidRDefault="00FA721A" w:rsidP="00FA721A">
      <w:pPr>
        <w:rPr>
          <w:lang w:eastAsia="en-GB"/>
        </w:rPr>
      </w:pPr>
      <w:r w:rsidRPr="00FA721A">
        <w:rPr>
          <w:lang w:eastAsia="en-GB"/>
        </w:rPr>
        <w:t>Hart, S.L. (1995). A Natural-Resource-Based View of the Firm. Academy of Management Review, 20(4), 986-1014.</w:t>
      </w:r>
    </w:p>
    <w:p w14:paraId="64BCF484" w14:textId="77777777" w:rsidR="00FA721A" w:rsidRPr="00FA721A" w:rsidRDefault="00FA721A" w:rsidP="00FA721A">
      <w:pPr>
        <w:rPr>
          <w:lang w:eastAsia="en-GB"/>
        </w:rPr>
      </w:pPr>
      <w:r w:rsidRPr="00FA721A">
        <w:rPr>
          <w:lang w:eastAsia="en-GB"/>
        </w:rPr>
        <w:t>European Commission. (2020). European Green Deal. [online] Available at: https://ec.europa.eu/info/strategy/priorities-2020-2024/european-green-deal_en [Accessed 20 Sep. 2024].</w:t>
      </w:r>
    </w:p>
    <w:p w14:paraId="3FFD6B7B" w14:textId="77777777" w:rsidR="00FA721A" w:rsidRPr="00FA721A" w:rsidRDefault="00FA721A" w:rsidP="00FA721A">
      <w:pPr>
        <w:rPr>
          <w:lang w:eastAsia="en-GB"/>
        </w:rPr>
      </w:pPr>
      <w:r w:rsidRPr="00FA721A">
        <w:rPr>
          <w:lang w:eastAsia="en-GB"/>
        </w:rPr>
        <w:t>World Tourism Organization. (2021). Tourism and the Sustainable Development Goals – Journey to 2030. [online] Available at: https://www.unwto.org/sustainable-development-goals</w:t>
      </w:r>
    </w:p>
    <w:p w14:paraId="78112D5D" w14:textId="77777777" w:rsidR="00FA721A" w:rsidRPr="00FA721A" w:rsidRDefault="00FA721A" w:rsidP="00FA721A">
      <w:pPr>
        <w:rPr>
          <w:lang w:eastAsia="en-GB"/>
        </w:rPr>
      </w:pPr>
      <w:r w:rsidRPr="00FA721A">
        <w:rPr>
          <w:lang w:eastAsia="en-GB"/>
        </w:rPr>
        <w:t>United Nations Environment Programme. (2020). Sustainable Hospitality Management: Making Your Business More Profitable and Environmentally Sustainable. [online] Available at: https://www.unep.org/resources/report/sustainable-hospitality-management-making-your-business-more-profitable-and</w:t>
      </w:r>
    </w:p>
    <w:p w14:paraId="46064744" w14:textId="77777777" w:rsidR="00FA721A" w:rsidRPr="00FA721A" w:rsidRDefault="00FA721A" w:rsidP="00FA721A">
      <w:pPr>
        <w:rPr>
          <w:lang w:eastAsia="en-GB"/>
        </w:rPr>
      </w:pPr>
      <w:r w:rsidRPr="00FA721A">
        <w:rPr>
          <w:lang w:eastAsia="en-GB"/>
        </w:rPr>
        <w:t>Harvard Business School. (2019). Sustainable Business Strategy. [online] Available at: https://online.hbs.edu/courses/sustainable-business-strategy/</w:t>
      </w:r>
    </w:p>
    <w:p w14:paraId="79E8C68E" w14:textId="77777777" w:rsidR="00FA721A" w:rsidRPr="00FA721A" w:rsidRDefault="00FA721A" w:rsidP="00FA721A">
      <w:pPr>
        <w:rPr>
          <w:lang w:eastAsia="en-GB"/>
        </w:rPr>
      </w:pPr>
      <w:r w:rsidRPr="00FA721A">
        <w:rPr>
          <w:lang w:eastAsia="en-GB"/>
        </w:rPr>
        <w:t>McKinsey &amp; Company. (2021). How Sustainability is Changing the Way We Do Business. [online] Available at: https://www.mckinsey.com/business-functions/sustainability/our-insights/how-sustainability-is-changing-the-way-we-do-business</w:t>
      </w:r>
    </w:p>
    <w:p w14:paraId="72162108" w14:textId="77777777" w:rsidR="00FA721A" w:rsidRPr="00FA721A" w:rsidRDefault="00FA721A" w:rsidP="00FA721A">
      <w:pPr>
        <w:rPr>
          <w:lang w:eastAsia="en-GB"/>
        </w:rPr>
      </w:pPr>
      <w:r w:rsidRPr="00FA721A">
        <w:rPr>
          <w:lang w:eastAsia="en-GB"/>
        </w:rPr>
        <w:lastRenderedPageBreak/>
        <w:t>Boston Consulting Group. (2020). The Most Innovative Companies 2020: The Serial Innovation Leaders. [online] Available at: https://www.bcg.com/publications/2020/most-innovative-companies-overview</w:t>
      </w:r>
    </w:p>
    <w:p w14:paraId="55FE1C07" w14:textId="77777777" w:rsidR="00FA721A" w:rsidRPr="00FA721A" w:rsidRDefault="00FA721A" w:rsidP="00FA721A">
      <w:pPr>
        <w:rPr>
          <w:lang w:eastAsia="en-GB"/>
        </w:rPr>
      </w:pPr>
      <w:r w:rsidRPr="00FA721A">
        <w:rPr>
          <w:lang w:eastAsia="en-GB"/>
        </w:rPr>
        <w:t>Deloitte. (2021). Hospitality and Tourism Industry Outlook. [online] Available at: https://www2.deloitte.com/us/en/pages/consumer-business/articles/travel-hospitality-industry-outlook.html</w:t>
      </w:r>
    </w:p>
    <w:p w14:paraId="10861695" w14:textId="77777777" w:rsidR="00FA721A" w:rsidRPr="00FA721A" w:rsidRDefault="00FA721A" w:rsidP="00FA721A">
      <w:pPr>
        <w:rPr>
          <w:lang w:eastAsia="en-GB"/>
        </w:rPr>
      </w:pPr>
      <w:r w:rsidRPr="00FA721A">
        <w:rPr>
          <w:lang w:eastAsia="en-GB"/>
        </w:rPr>
        <w:t>PwC. (2022). Navigating the Hotel Sector: Building Resilience in Times of Uncertainty. [online] Available at: https://www.pwc.com/gx/en/industries/hospitality-leisure/hotel-sector.html</w:t>
      </w:r>
    </w:p>
    <w:p w14:paraId="031D0409" w14:textId="77777777" w:rsidR="00FA721A" w:rsidRPr="00FA721A" w:rsidRDefault="00FA721A" w:rsidP="00FA721A">
      <w:pPr>
        <w:rPr>
          <w:lang w:eastAsia="en-GB"/>
        </w:rPr>
      </w:pPr>
      <w:r w:rsidRPr="00FA721A">
        <w:rPr>
          <w:lang w:eastAsia="en-GB"/>
        </w:rPr>
        <w:t xml:space="preserve">Accenture. (2021). Travel: Now, </w:t>
      </w:r>
      <w:proofErr w:type="gramStart"/>
      <w:r w:rsidRPr="00FA721A">
        <w:rPr>
          <w:lang w:eastAsia="en-GB"/>
        </w:rPr>
        <w:t>Next</w:t>
      </w:r>
      <w:proofErr w:type="gramEnd"/>
      <w:r w:rsidRPr="00FA721A">
        <w:rPr>
          <w:lang w:eastAsia="en-GB"/>
        </w:rPr>
        <w:t xml:space="preserve"> and Beyond. [online] Available at: https://www.accenture.com/us-en/insights/travel/travel-industry-research</w:t>
      </w:r>
    </w:p>
    <w:p w14:paraId="0B307FB3" w14:textId="77777777" w:rsidR="00FA721A" w:rsidRPr="00FA721A" w:rsidRDefault="00FA721A" w:rsidP="00FA721A">
      <w:pPr>
        <w:rPr>
          <w:lang w:eastAsia="en-GB"/>
        </w:rPr>
      </w:pPr>
      <w:r w:rsidRPr="00FA721A">
        <w:rPr>
          <w:lang w:eastAsia="en-GB"/>
        </w:rPr>
        <w:t>Bain &amp; Company. (2021). Luxury Goods Worldwide Market Study. [online] Available at: https://www.bain.com/insights/topics/luxury-goods/</w:t>
      </w:r>
    </w:p>
    <w:p w14:paraId="5E9FB2DF" w14:textId="77777777" w:rsidR="00FA721A" w:rsidRPr="00FA721A" w:rsidRDefault="00FA721A" w:rsidP="00FA721A">
      <w:pPr>
        <w:rPr>
          <w:lang w:eastAsia="en-GB"/>
        </w:rPr>
      </w:pPr>
      <w:r w:rsidRPr="00FA721A">
        <w:rPr>
          <w:lang w:eastAsia="en-GB"/>
        </w:rPr>
        <w:t>World Wildlife Fund. (2022). Hospitality and Tourism: Protecting Nature and Promoting Sustainability. [online] Available at: https://www.worldwildlife.org/industries/tourism</w:t>
      </w:r>
    </w:p>
    <w:p w14:paraId="2F9DF25D" w14:textId="77777777" w:rsidR="00FA721A" w:rsidRPr="00FA721A" w:rsidRDefault="00FA721A" w:rsidP="00FA721A">
      <w:pPr>
        <w:rPr>
          <w:lang w:eastAsia="en-GB"/>
        </w:rPr>
      </w:pPr>
      <w:r w:rsidRPr="00FA721A">
        <w:rPr>
          <w:lang w:eastAsia="en-GB"/>
        </w:rPr>
        <w:t xml:space="preserve">Green Key Global. (2021). What is Green Key? [online] Available at: </w:t>
      </w:r>
      <w:hyperlink r:id="rId8" w:tgtFrame="_new" w:history="1">
        <w:r w:rsidRPr="00FA721A">
          <w:rPr>
            <w:rStyle w:val="Hyperlink"/>
            <w:lang w:eastAsia="en-GB"/>
          </w:rPr>
          <w:t>https://www.greenkeyglobal.com/</w:t>
        </w:r>
      </w:hyperlink>
    </w:p>
    <w:p w14:paraId="5967B0C7" w14:textId="77777777" w:rsidR="00FA721A" w:rsidRPr="00FA721A" w:rsidRDefault="00FA721A" w:rsidP="00FA721A">
      <w:pPr>
        <w:rPr>
          <w:lang w:eastAsia="en-GB"/>
        </w:rPr>
      </w:pPr>
      <w:r w:rsidRPr="00FA721A">
        <w:rPr>
          <w:lang w:eastAsia="en-GB"/>
        </w:rPr>
        <w:t xml:space="preserve">TripAdvisor </w:t>
      </w:r>
      <w:proofErr w:type="spellStart"/>
      <w:r w:rsidRPr="00FA721A">
        <w:rPr>
          <w:lang w:eastAsia="en-GB"/>
        </w:rPr>
        <w:t>GreenLeaders</w:t>
      </w:r>
      <w:proofErr w:type="spellEnd"/>
      <w:r w:rsidRPr="00FA721A">
        <w:rPr>
          <w:lang w:eastAsia="en-GB"/>
        </w:rPr>
        <w:t xml:space="preserve">. (2020). </w:t>
      </w:r>
      <w:proofErr w:type="spellStart"/>
      <w:r w:rsidRPr="00FA721A">
        <w:rPr>
          <w:lang w:eastAsia="en-GB"/>
        </w:rPr>
        <w:t>GreenLeaders</w:t>
      </w:r>
      <w:proofErr w:type="spellEnd"/>
      <w:r w:rsidRPr="00FA721A">
        <w:rPr>
          <w:lang w:eastAsia="en-GB"/>
        </w:rPr>
        <w:t>: Green Practices in Hospitality. [online] Available at: https://www.tripadvisor.com/GreenLeaders</w:t>
      </w:r>
    </w:p>
    <w:p w14:paraId="79F597B5" w14:textId="77777777" w:rsidR="00FA721A" w:rsidRPr="00FA721A" w:rsidRDefault="00FA721A" w:rsidP="00FA721A">
      <w:pPr>
        <w:rPr>
          <w:lang w:eastAsia="en-GB"/>
        </w:rPr>
      </w:pPr>
      <w:r w:rsidRPr="00FA721A">
        <w:rPr>
          <w:lang w:eastAsia="en-GB"/>
        </w:rPr>
        <w:t>Energy Star. (2021). Hospitality and Lodging: Saving Energy in the Hospitality Industry. [online] Available at: https://www.energystar.gov/buildings/facility-owners-and-managers/small-biz/hospitality</w:t>
      </w:r>
    </w:p>
    <w:p w14:paraId="5DC9FDA7" w14:textId="77777777" w:rsidR="00FA721A" w:rsidRPr="00FA721A" w:rsidRDefault="00FA721A" w:rsidP="00FA721A">
      <w:pPr>
        <w:rPr>
          <w:lang w:eastAsia="en-GB"/>
        </w:rPr>
      </w:pPr>
      <w:r w:rsidRPr="00FA721A">
        <w:rPr>
          <w:lang w:eastAsia="en-GB"/>
        </w:rPr>
        <w:t>International Renewable Energy Agency. (2020). Renewable Energy in the Hospitality Sector. [online] Available at: https://www.irena.org/publications</w:t>
      </w:r>
    </w:p>
    <w:p w14:paraId="2914D619" w14:textId="77777777" w:rsidR="00FA721A" w:rsidRPr="00FA721A" w:rsidRDefault="00FA721A" w:rsidP="00FA721A">
      <w:pPr>
        <w:rPr>
          <w:lang w:eastAsia="en-GB"/>
        </w:rPr>
      </w:pPr>
      <w:r w:rsidRPr="00FA721A">
        <w:rPr>
          <w:lang w:eastAsia="en-GB"/>
        </w:rPr>
        <w:t>Booking.com. (2021). Sustainable Travel Report 2021. [online] Available at: https://www.booking.com/csr/sustainabletravel.html</w:t>
      </w:r>
    </w:p>
    <w:p w14:paraId="1F663C2D" w14:textId="77777777" w:rsidR="00FA721A" w:rsidRPr="00FA721A" w:rsidRDefault="00FA721A" w:rsidP="00FA721A">
      <w:pPr>
        <w:rPr>
          <w:lang w:eastAsia="en-GB"/>
        </w:rPr>
      </w:pPr>
      <w:r w:rsidRPr="00FA721A">
        <w:rPr>
          <w:lang w:eastAsia="en-GB"/>
        </w:rPr>
        <w:t>Airbnb. (2021). Building a Sustainable Future for Travel. [online] Available at: https://www.airbnb.com/d/sustainability</w:t>
      </w:r>
    </w:p>
    <w:p w14:paraId="301F3B94" w14:textId="77777777" w:rsidR="00FA721A" w:rsidRPr="00FA721A" w:rsidRDefault="00FA721A" w:rsidP="00FA721A">
      <w:pPr>
        <w:rPr>
          <w:lang w:eastAsia="en-GB"/>
        </w:rPr>
      </w:pPr>
      <w:r w:rsidRPr="00FA721A">
        <w:rPr>
          <w:lang w:eastAsia="en-GB"/>
        </w:rPr>
        <w:t>Expedia. (2022). Travel Trends Report. [online] Available at: https://www.expedia.com/lp/b/travel-trends</w:t>
      </w:r>
    </w:p>
    <w:p w14:paraId="393D5D34" w14:textId="77777777" w:rsidR="00FA721A" w:rsidRPr="00FA721A" w:rsidRDefault="00FA721A" w:rsidP="00FA721A">
      <w:pPr>
        <w:rPr>
          <w:lang w:eastAsia="en-GB"/>
        </w:rPr>
      </w:pPr>
      <w:r w:rsidRPr="00FA721A">
        <w:rPr>
          <w:lang w:eastAsia="en-GB"/>
        </w:rPr>
        <w:t>Skift. (2021). Megatrends Shaping the Future of Travel. [online] Available at: https://skift.com/megatrends-2021/</w:t>
      </w:r>
    </w:p>
    <w:p w14:paraId="022D75D3" w14:textId="77777777" w:rsidR="00FA721A" w:rsidRPr="00FA721A" w:rsidRDefault="00FA721A" w:rsidP="00FA721A">
      <w:pPr>
        <w:rPr>
          <w:lang w:eastAsia="en-GB"/>
        </w:rPr>
      </w:pPr>
      <w:r w:rsidRPr="00FA721A">
        <w:rPr>
          <w:lang w:eastAsia="en-GB"/>
        </w:rPr>
        <w:t>Travel + Leisure. (2021). Top Trends in Travel for 2021. [online] Available at: https://www.travelandleisure.com/travel-tips/trendy-travel</w:t>
      </w:r>
    </w:p>
    <w:p w14:paraId="250DE2A4" w14:textId="77777777" w:rsidR="00FA721A" w:rsidRPr="00FA721A" w:rsidRDefault="00FA721A" w:rsidP="00FA721A">
      <w:pPr>
        <w:rPr>
          <w:lang w:eastAsia="en-GB"/>
        </w:rPr>
      </w:pPr>
      <w:r w:rsidRPr="00FA721A">
        <w:rPr>
          <w:lang w:eastAsia="en-GB"/>
        </w:rPr>
        <w:lastRenderedPageBreak/>
        <w:t xml:space="preserve">National Geographic. (2021). Sustainable Travel: How to Travel the World Without Hurting It. [online] Available at: </w:t>
      </w:r>
      <w:proofErr w:type="gramStart"/>
      <w:r w:rsidRPr="00FA721A">
        <w:rPr>
          <w:lang w:eastAsia="en-GB"/>
        </w:rPr>
        <w:t>https://www.nationalgeographic.com/travel/features/sustainable-travel-how-to-take-global-adventures-without-hurting-the-planet/</w:t>
      </w:r>
      <w:proofErr w:type="gramEnd"/>
    </w:p>
    <w:p w14:paraId="20BC6FE5" w14:textId="77777777" w:rsidR="00FA721A" w:rsidRPr="00FA721A" w:rsidRDefault="00FA721A" w:rsidP="00FA721A">
      <w:pPr>
        <w:rPr>
          <w:lang w:eastAsia="en-GB"/>
        </w:rPr>
      </w:pPr>
      <w:r w:rsidRPr="00FA721A">
        <w:rPr>
          <w:lang w:eastAsia="en-GB"/>
        </w:rPr>
        <w:t>The Guardian. (2021). Eco-Friendly Travel: How the Tourism Industry is Going Green. [online] Available at: https://www.theguardian.com/travel/2021/mar/01/eco-friendly-travel-how-the-tourism-industry-is-going-green</w:t>
      </w:r>
    </w:p>
    <w:p w14:paraId="781D6527" w14:textId="77777777" w:rsidR="00FA721A" w:rsidRPr="00FA721A" w:rsidRDefault="00FA721A" w:rsidP="00FA721A">
      <w:pPr>
        <w:rPr>
          <w:lang w:eastAsia="en-GB"/>
        </w:rPr>
      </w:pPr>
      <w:r w:rsidRPr="00FA721A">
        <w:rPr>
          <w:lang w:eastAsia="en-GB"/>
        </w:rPr>
        <w:t>Forbes. (2021). The Rise of Sustainable Travel. [online] Available at: https://www.forbes.com/sites/forbestravelguide/2021/02/04/the-rise-of-sustainable-travel/</w:t>
      </w:r>
    </w:p>
    <w:p w14:paraId="1ABE7584" w14:textId="77777777" w:rsidR="00FA721A" w:rsidRPr="00FA721A" w:rsidRDefault="00FA721A" w:rsidP="00FA721A">
      <w:pPr>
        <w:rPr>
          <w:lang w:eastAsia="en-GB"/>
        </w:rPr>
      </w:pPr>
      <w:r w:rsidRPr="00FA721A">
        <w:rPr>
          <w:lang w:eastAsia="en-GB"/>
        </w:rPr>
        <w:t>Bloomberg. (2021). Sustainability in Luxury Travel. [online] Available at: https://www.bloomberg.com/features/2021-sustainable-luxury-travel/</w:t>
      </w:r>
    </w:p>
    <w:p w14:paraId="17AF159C" w14:textId="77777777" w:rsidR="00FA721A" w:rsidRPr="00FA721A" w:rsidRDefault="00FA721A" w:rsidP="00FA721A">
      <w:pPr>
        <w:rPr>
          <w:lang w:eastAsia="en-GB"/>
        </w:rPr>
      </w:pPr>
      <w:r w:rsidRPr="00FA721A">
        <w:rPr>
          <w:lang w:eastAsia="en-GB"/>
        </w:rPr>
        <w:t>The Economist. (2021). The Future of Travel: Sustainable, Smarter, and Closer to Home. [online] Available at: https://www.economist.com/special-report/2021/04/15/the-future-of-travel</w:t>
      </w:r>
    </w:p>
    <w:p w14:paraId="32DCAE2E" w14:textId="77777777" w:rsidR="00FA721A" w:rsidRPr="00FA721A" w:rsidRDefault="00FA721A" w:rsidP="00FA721A">
      <w:pPr>
        <w:rPr>
          <w:lang w:eastAsia="en-GB"/>
        </w:rPr>
      </w:pPr>
      <w:r w:rsidRPr="00FA721A">
        <w:rPr>
          <w:lang w:eastAsia="en-GB"/>
        </w:rPr>
        <w:t xml:space="preserve">CNN Travel. (2021). Travel's Green Future: Sustainable Trends for 2021 and </w:t>
      </w:r>
      <w:proofErr w:type="gramStart"/>
      <w:r w:rsidRPr="00FA721A">
        <w:rPr>
          <w:lang w:eastAsia="en-GB"/>
        </w:rPr>
        <w:t>Beyond</w:t>
      </w:r>
      <w:proofErr w:type="gramEnd"/>
      <w:r w:rsidRPr="00FA721A">
        <w:rPr>
          <w:lang w:eastAsia="en-GB"/>
        </w:rPr>
        <w:t>. [online] Available at: https://www.cnn.com/travel/article/sustainable-travel-trends-2021/index.html</w:t>
      </w:r>
    </w:p>
    <w:p w14:paraId="5712F081" w14:textId="77777777" w:rsidR="00FA721A" w:rsidRPr="00FA721A" w:rsidRDefault="00FA721A" w:rsidP="00FA721A">
      <w:pPr>
        <w:rPr>
          <w:lang w:eastAsia="en-GB"/>
        </w:rPr>
      </w:pPr>
      <w:r w:rsidRPr="00FA721A">
        <w:rPr>
          <w:lang w:eastAsia="en-GB"/>
        </w:rPr>
        <w:t>Eco-Business. (2021). Sustainable Tourism: The Rise of the Eco-Hotel. [online] Available at: https://www.eco-business.com/articles/tourism/sustainable-tourism-the-rise-of-the-eco-hotel/</w:t>
      </w:r>
    </w:p>
    <w:p w14:paraId="0CA15DE2" w14:textId="77777777" w:rsidR="00FA721A" w:rsidRPr="00FA721A" w:rsidRDefault="00FA721A" w:rsidP="00FA721A">
      <w:pPr>
        <w:rPr>
          <w:lang w:eastAsia="en-GB"/>
        </w:rPr>
      </w:pPr>
      <w:r w:rsidRPr="00FA721A">
        <w:rPr>
          <w:lang w:eastAsia="en-GB"/>
        </w:rPr>
        <w:t>Sustainable Travel International. (2021). Impact of Tourism. [online] Available at: https://sustainabletravel.org/our-work/impact-of-tourism/</w:t>
      </w:r>
    </w:p>
    <w:p w14:paraId="259B527D" w14:textId="77777777" w:rsidR="00FA721A" w:rsidRPr="00FA721A" w:rsidRDefault="00FA721A" w:rsidP="00FA721A">
      <w:pPr>
        <w:rPr>
          <w:lang w:eastAsia="en-GB"/>
        </w:rPr>
      </w:pPr>
      <w:r w:rsidRPr="00FA721A">
        <w:rPr>
          <w:lang w:eastAsia="en-GB"/>
        </w:rPr>
        <w:t>LEED (Leadership in Energy and Environmental Design). (2021). LEED Certification for Hospitality. [online] Available at: https://www.usgbc.org/leed</w:t>
      </w:r>
    </w:p>
    <w:p w14:paraId="52B83F67" w14:textId="77777777" w:rsidR="00FA721A" w:rsidRPr="00FA721A" w:rsidRDefault="00FA721A" w:rsidP="00FA721A">
      <w:pPr>
        <w:rPr>
          <w:lang w:eastAsia="en-GB"/>
        </w:rPr>
      </w:pPr>
      <w:r w:rsidRPr="00FA721A">
        <w:rPr>
          <w:lang w:eastAsia="en-GB"/>
        </w:rPr>
        <w:t>World Bank. (2021). Tourism for Development: 20 Reasons Sustainable Tourism Counts for Development. [online] Available at: https://www.worldbank.org/en/topic/tourism</w:t>
      </w:r>
    </w:p>
    <w:p w14:paraId="016542E4" w14:textId="77777777" w:rsidR="00FA721A" w:rsidRPr="00FA721A" w:rsidRDefault="00FA721A" w:rsidP="00FA721A">
      <w:pPr>
        <w:rPr>
          <w:lang w:eastAsia="en-GB"/>
        </w:rPr>
      </w:pPr>
      <w:r w:rsidRPr="00FA721A">
        <w:rPr>
          <w:lang w:eastAsia="en-GB"/>
        </w:rPr>
        <w:t xml:space="preserve">United Nations World Tourism Organization (UNWTO). (2021). Tourism for SDGs. [online] Available at: </w:t>
      </w:r>
      <w:hyperlink r:id="rId9" w:tgtFrame="_new" w:history="1">
        <w:r w:rsidRPr="00FA721A">
          <w:rPr>
            <w:rStyle w:val="Hyperlink"/>
            <w:lang w:eastAsia="en-GB"/>
          </w:rPr>
          <w:t>https://www.tourism4sdgs.org/</w:t>
        </w:r>
      </w:hyperlink>
    </w:p>
    <w:p w14:paraId="24C3CA98" w14:textId="77777777" w:rsidR="00FA721A" w:rsidRPr="00FA721A" w:rsidRDefault="00FA721A" w:rsidP="00FA721A">
      <w:pPr>
        <w:rPr>
          <w:lang w:eastAsia="en-GB"/>
        </w:rPr>
      </w:pPr>
      <w:r w:rsidRPr="00FA721A">
        <w:rPr>
          <w:lang w:eastAsia="en-GB"/>
        </w:rPr>
        <w:t xml:space="preserve">Green Globe. (2021). Certification for Sustainable Tourism. [online] Available at: </w:t>
      </w:r>
      <w:hyperlink r:id="rId10" w:tgtFrame="_new" w:history="1">
        <w:r w:rsidRPr="00FA721A">
          <w:rPr>
            <w:rStyle w:val="Hyperlink"/>
            <w:lang w:eastAsia="en-GB"/>
          </w:rPr>
          <w:t>https://greenglobe.com/</w:t>
        </w:r>
      </w:hyperlink>
    </w:p>
    <w:p w14:paraId="063FF1AE" w14:textId="77777777" w:rsidR="00FA721A" w:rsidRPr="00FA721A" w:rsidRDefault="00FA721A" w:rsidP="00FA721A">
      <w:pPr>
        <w:rPr>
          <w:lang w:eastAsia="en-GB"/>
        </w:rPr>
      </w:pPr>
      <w:r w:rsidRPr="00FA721A">
        <w:rPr>
          <w:lang w:eastAsia="en-GB"/>
        </w:rPr>
        <w:t>International Hotel and Restaurant Association (IHRA). (2021). Sustainability in the Hospitality Industry. [online] Available at: https://www.ih-ra.com/sustainability</w:t>
      </w:r>
    </w:p>
    <w:p w14:paraId="5E2751A0" w14:textId="77777777" w:rsidR="00FA721A" w:rsidRPr="00FA721A" w:rsidRDefault="00FA721A" w:rsidP="00FA721A">
      <w:pPr>
        <w:rPr>
          <w:lang w:eastAsia="en-GB"/>
        </w:rPr>
      </w:pPr>
      <w:r w:rsidRPr="00FA721A">
        <w:rPr>
          <w:lang w:eastAsia="en-GB"/>
        </w:rPr>
        <w:t>Hospitality Net. (2021). Vision 2020: Sustainability in Hospitality. [online] Available at: https://www.hospitalitynet.org/opinion/4090008.html</w:t>
      </w:r>
    </w:p>
    <w:p w14:paraId="25734C2B" w14:textId="77777777" w:rsidR="00FA721A" w:rsidRPr="00FA721A" w:rsidRDefault="00FA721A" w:rsidP="00FA721A">
      <w:pPr>
        <w:rPr>
          <w:lang w:eastAsia="en-GB"/>
        </w:rPr>
      </w:pPr>
      <w:r w:rsidRPr="00FA721A">
        <w:rPr>
          <w:lang w:eastAsia="en-GB"/>
        </w:rPr>
        <w:t xml:space="preserve">Green Hotelier. (2021). Trends and Opportunities in Sustainable Hospitality. [online] Available at: </w:t>
      </w:r>
      <w:hyperlink r:id="rId11" w:tgtFrame="_new" w:history="1">
        <w:r w:rsidRPr="00FA721A">
          <w:rPr>
            <w:rStyle w:val="Hyperlink"/>
            <w:lang w:eastAsia="en-GB"/>
          </w:rPr>
          <w:t>http://www.greenhotelier.org/</w:t>
        </w:r>
      </w:hyperlink>
    </w:p>
    <w:p w14:paraId="533DD21B" w14:textId="77777777" w:rsidR="00FA721A" w:rsidRPr="00FA721A" w:rsidRDefault="00FA721A" w:rsidP="00FA721A">
      <w:pPr>
        <w:rPr>
          <w:lang w:eastAsia="en-GB"/>
        </w:rPr>
      </w:pPr>
      <w:r w:rsidRPr="00FA721A">
        <w:rPr>
          <w:lang w:eastAsia="en-GB"/>
        </w:rPr>
        <w:lastRenderedPageBreak/>
        <w:t>Environmental Protection Agency (EPA). (2021). Waste Management in the Hospitality Industry. [online] Available at: https://www.epa.gov/sustainable-management-food/food-recovery-hierarchy</w:t>
      </w:r>
    </w:p>
    <w:p w14:paraId="05B23067" w14:textId="77777777" w:rsidR="00FA721A" w:rsidRPr="00FA721A" w:rsidRDefault="00FA721A" w:rsidP="00FA721A">
      <w:pPr>
        <w:rPr>
          <w:lang w:eastAsia="en-GB"/>
        </w:rPr>
      </w:pPr>
      <w:r w:rsidRPr="00FA721A">
        <w:rPr>
          <w:lang w:eastAsia="en-GB"/>
        </w:rPr>
        <w:t>International Finance Corporation (IFC). (2020). Green Buildings: A Finance and Policy Blueprint for Emerging Markets. [online] Available at: https://www.ifc.org/wps/wcm/connect/topics_ext_content/ifc_external_corporate_site/climate+business/resources/green+buildings+report</w:t>
      </w:r>
    </w:p>
    <w:p w14:paraId="1FF783B0" w14:textId="77777777" w:rsidR="00FA721A" w:rsidRPr="00FA721A" w:rsidRDefault="00FA721A" w:rsidP="00FA721A">
      <w:pPr>
        <w:rPr>
          <w:lang w:eastAsia="en-GB"/>
        </w:rPr>
      </w:pPr>
      <w:r w:rsidRPr="00FA721A">
        <w:rPr>
          <w:lang w:eastAsia="en-GB"/>
        </w:rPr>
        <w:t xml:space="preserve">The Sustainable Restaurant Association (SRA). (2021). Sustainability for Restaurants. [online] Available at: </w:t>
      </w:r>
      <w:hyperlink r:id="rId12" w:tgtFrame="_new" w:history="1">
        <w:r w:rsidRPr="00FA721A">
          <w:rPr>
            <w:rStyle w:val="Hyperlink"/>
            <w:lang w:eastAsia="en-GB"/>
          </w:rPr>
          <w:t>https://www.thesra.org/</w:t>
        </w:r>
      </w:hyperlink>
    </w:p>
    <w:p w14:paraId="7583A71D" w14:textId="77777777" w:rsidR="00FA721A" w:rsidRPr="00FA721A" w:rsidRDefault="00FA721A" w:rsidP="00FA721A">
      <w:pPr>
        <w:rPr>
          <w:lang w:eastAsia="en-GB"/>
        </w:rPr>
      </w:pPr>
      <w:r w:rsidRPr="00FA721A">
        <w:rPr>
          <w:lang w:eastAsia="en-GB"/>
        </w:rPr>
        <w:t xml:space="preserve">Cornell University, School of Hotel Administration. (2021). The </w:t>
      </w:r>
      <w:proofErr w:type="spellStart"/>
      <w:r w:rsidRPr="00FA721A">
        <w:rPr>
          <w:lang w:eastAsia="en-GB"/>
        </w:rPr>
        <w:t>Center</w:t>
      </w:r>
      <w:proofErr w:type="spellEnd"/>
      <w:r w:rsidRPr="00FA721A">
        <w:rPr>
          <w:lang w:eastAsia="en-GB"/>
        </w:rPr>
        <w:t xml:space="preserve"> for Hospitality Research. [online] Available at: https://sha.cornell.edu/research-centers/chr/</w:t>
      </w:r>
    </w:p>
    <w:p w14:paraId="56AEFBDE" w14:textId="77777777" w:rsidR="00FA721A" w:rsidRPr="00FA721A" w:rsidRDefault="00FA721A" w:rsidP="00FA721A">
      <w:pPr>
        <w:rPr>
          <w:lang w:eastAsia="en-GB"/>
        </w:rPr>
      </w:pPr>
      <w:r w:rsidRPr="00FA721A">
        <w:rPr>
          <w:lang w:eastAsia="en-GB"/>
        </w:rPr>
        <w:t>World Green Building Council. (2021). Advancing Net Zero: Status Report 2021. [online] Available at: https://www.worldgbc.org/advancing-net-zero-status-report-2021</w:t>
      </w:r>
    </w:p>
    <w:p w14:paraId="12016910" w14:textId="77777777" w:rsidR="00FA721A" w:rsidRPr="00FA721A" w:rsidRDefault="00FA721A" w:rsidP="00FA721A">
      <w:pPr>
        <w:rPr>
          <w:lang w:eastAsia="en-GB"/>
        </w:rPr>
      </w:pPr>
      <w:r w:rsidRPr="00FA721A">
        <w:rPr>
          <w:lang w:eastAsia="en-GB"/>
        </w:rPr>
        <w:t>Responsible Travel. (2021). Why Responsible Travel Matters. [online] Available at: https://www.responsibletravel.com/copy/why-responsible-travel-matters</w:t>
      </w:r>
    </w:p>
    <w:p w14:paraId="5B28567D" w14:textId="77777777" w:rsidR="00FA721A" w:rsidRPr="00FA721A" w:rsidRDefault="00FA721A" w:rsidP="00FA721A">
      <w:pPr>
        <w:rPr>
          <w:lang w:eastAsia="en-GB"/>
        </w:rPr>
      </w:pPr>
      <w:r w:rsidRPr="00FA721A">
        <w:rPr>
          <w:lang w:eastAsia="en-GB"/>
        </w:rPr>
        <w:t xml:space="preserve">B Corporation. (2021). B Corps in the Hospitality Industry. [online] Available at: </w:t>
      </w:r>
      <w:hyperlink r:id="rId13" w:tgtFrame="_new" w:history="1">
        <w:r w:rsidRPr="00FA721A">
          <w:rPr>
            <w:rStyle w:val="Hyperlink"/>
            <w:lang w:eastAsia="en-GB"/>
          </w:rPr>
          <w:t>https://bcorporation.net/</w:t>
        </w:r>
      </w:hyperlink>
    </w:p>
    <w:p w14:paraId="358AE4C9" w14:textId="77777777" w:rsidR="00FA721A" w:rsidRPr="00FA721A" w:rsidRDefault="00FA721A" w:rsidP="00FA721A">
      <w:pPr>
        <w:rPr>
          <w:lang w:eastAsia="en-GB"/>
        </w:rPr>
      </w:pPr>
      <w:r w:rsidRPr="00FA721A">
        <w:rPr>
          <w:lang w:eastAsia="en-GB"/>
        </w:rPr>
        <w:t xml:space="preserve">The Travel Foundation. (2021). Sustainable Tourism for Development. [online] Available at: </w:t>
      </w:r>
      <w:hyperlink r:id="rId14" w:tgtFrame="_new" w:history="1">
        <w:r w:rsidRPr="00FA721A">
          <w:rPr>
            <w:rStyle w:val="Hyperlink"/>
            <w:lang w:eastAsia="en-GB"/>
          </w:rPr>
          <w:t>https://www.thetravelfoundation.org.uk/</w:t>
        </w:r>
      </w:hyperlink>
    </w:p>
    <w:p w14:paraId="2C77B1A9" w14:textId="77777777" w:rsidR="00FA721A" w:rsidRPr="00FA721A" w:rsidRDefault="00FA721A" w:rsidP="00FA721A">
      <w:pPr>
        <w:rPr>
          <w:lang w:eastAsia="en-GB"/>
        </w:rPr>
      </w:pPr>
      <w:r w:rsidRPr="00FA721A">
        <w:rPr>
          <w:lang w:eastAsia="en-GB"/>
        </w:rPr>
        <w:t>Global Sustainable Tourism Council (GSTC). (2021). Criteria for Hotels and Tour Operators. [online] Available at: https://www.gstcouncil.org/gstc-criteria/criteria-for-hotels-and-tour-operators/</w:t>
      </w:r>
    </w:p>
    <w:p w14:paraId="06E7748B" w14:textId="77777777" w:rsidR="00FA721A" w:rsidRPr="00FA721A" w:rsidRDefault="00FA721A" w:rsidP="00FA721A">
      <w:pPr>
        <w:rPr>
          <w:lang w:eastAsia="en-GB"/>
        </w:rPr>
      </w:pPr>
      <w:proofErr w:type="spellStart"/>
      <w:r w:rsidRPr="00FA721A">
        <w:rPr>
          <w:lang w:eastAsia="en-GB"/>
        </w:rPr>
        <w:t>EarthCheck</w:t>
      </w:r>
      <w:proofErr w:type="spellEnd"/>
      <w:r w:rsidRPr="00FA721A">
        <w:rPr>
          <w:lang w:eastAsia="en-GB"/>
        </w:rPr>
        <w:t xml:space="preserve">. (2021). Benchmarking and Certification for the Travel and Tourism Industry. [online] Available at: </w:t>
      </w:r>
      <w:hyperlink r:id="rId15" w:tgtFrame="_new" w:history="1">
        <w:r w:rsidRPr="00FA721A">
          <w:rPr>
            <w:rStyle w:val="Hyperlink"/>
            <w:lang w:eastAsia="en-GB"/>
          </w:rPr>
          <w:t>https://earthcheck.org/</w:t>
        </w:r>
      </w:hyperlink>
    </w:p>
    <w:p w14:paraId="27AB3B51" w14:textId="77777777" w:rsidR="00FB5A74" w:rsidRDefault="00FB5A74"/>
    <w:sectPr w:rsidR="00FB5A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448AD"/>
    <w:multiLevelType w:val="hybridMultilevel"/>
    <w:tmpl w:val="CAD04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7D2848"/>
    <w:multiLevelType w:val="hybridMultilevel"/>
    <w:tmpl w:val="23749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187C05"/>
    <w:multiLevelType w:val="hybridMultilevel"/>
    <w:tmpl w:val="7A1AD36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09DF4FE4"/>
    <w:multiLevelType w:val="hybridMultilevel"/>
    <w:tmpl w:val="3FE49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BC7240"/>
    <w:multiLevelType w:val="hybridMultilevel"/>
    <w:tmpl w:val="6270C65A"/>
    <w:lvl w:ilvl="0" w:tplc="3B6C12BC">
      <w:start w:val="4"/>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15:restartNumberingAfterBreak="0">
    <w:nsid w:val="154C485C"/>
    <w:multiLevelType w:val="multilevel"/>
    <w:tmpl w:val="8C7290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594164"/>
    <w:multiLevelType w:val="multilevel"/>
    <w:tmpl w:val="96A6F36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1B8B4CF6"/>
    <w:multiLevelType w:val="hybridMultilevel"/>
    <w:tmpl w:val="87C8A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3216C8"/>
    <w:multiLevelType w:val="hybridMultilevel"/>
    <w:tmpl w:val="38E87D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7F2D32"/>
    <w:multiLevelType w:val="hybridMultilevel"/>
    <w:tmpl w:val="1D082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2F0495"/>
    <w:multiLevelType w:val="multilevel"/>
    <w:tmpl w:val="2F36B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9CE7F15"/>
    <w:multiLevelType w:val="hybridMultilevel"/>
    <w:tmpl w:val="1D78D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1A2212"/>
    <w:multiLevelType w:val="hybridMultilevel"/>
    <w:tmpl w:val="E4403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725391"/>
    <w:multiLevelType w:val="hybridMultilevel"/>
    <w:tmpl w:val="7426318C"/>
    <w:lvl w:ilvl="0" w:tplc="04180017">
      <w:start w:val="1"/>
      <w:numFmt w:val="lowerLetter"/>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4" w15:restartNumberingAfterBreak="0">
    <w:nsid w:val="6EC3751E"/>
    <w:multiLevelType w:val="multilevel"/>
    <w:tmpl w:val="A9861B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5129908">
    <w:abstractNumId w:val="4"/>
  </w:num>
  <w:num w:numId="2" w16cid:durableId="1755664966">
    <w:abstractNumId w:val="2"/>
  </w:num>
  <w:num w:numId="3" w16cid:durableId="1919055051">
    <w:abstractNumId w:val="10"/>
  </w:num>
  <w:num w:numId="4" w16cid:durableId="1811363765">
    <w:abstractNumId w:val="13"/>
  </w:num>
  <w:num w:numId="5" w16cid:durableId="1404722383">
    <w:abstractNumId w:val="6"/>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98229927">
    <w:abstractNumId w:val="9"/>
  </w:num>
  <w:num w:numId="7" w16cid:durableId="2092388897">
    <w:abstractNumId w:val="3"/>
  </w:num>
  <w:num w:numId="8" w16cid:durableId="411199542">
    <w:abstractNumId w:val="7"/>
  </w:num>
  <w:num w:numId="9" w16cid:durableId="1852989759">
    <w:abstractNumId w:val="1"/>
  </w:num>
  <w:num w:numId="10" w16cid:durableId="966080315">
    <w:abstractNumId w:val="0"/>
  </w:num>
  <w:num w:numId="11" w16cid:durableId="1839685990">
    <w:abstractNumId w:val="11"/>
  </w:num>
  <w:num w:numId="12" w16cid:durableId="1820879381">
    <w:abstractNumId w:val="12"/>
  </w:num>
  <w:num w:numId="13" w16cid:durableId="2115206377">
    <w:abstractNumId w:val="14"/>
  </w:num>
  <w:num w:numId="14" w16cid:durableId="1449349085">
    <w:abstractNumId w:val="8"/>
  </w:num>
  <w:num w:numId="15" w16cid:durableId="10324173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A74"/>
    <w:rsid w:val="00107193"/>
    <w:rsid w:val="001139CB"/>
    <w:rsid w:val="0013700C"/>
    <w:rsid w:val="001D5971"/>
    <w:rsid w:val="00320B27"/>
    <w:rsid w:val="00361736"/>
    <w:rsid w:val="004B2C99"/>
    <w:rsid w:val="00806C7B"/>
    <w:rsid w:val="008921E9"/>
    <w:rsid w:val="008B7E0C"/>
    <w:rsid w:val="00946815"/>
    <w:rsid w:val="00B71901"/>
    <w:rsid w:val="00BD185F"/>
    <w:rsid w:val="00BD22EA"/>
    <w:rsid w:val="00C319F0"/>
    <w:rsid w:val="00D85E1C"/>
    <w:rsid w:val="00FA721A"/>
    <w:rsid w:val="00FB5A74"/>
    <w:rsid w:val="00FD470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C9B8543"/>
  <w15:chartTrackingRefBased/>
  <w15:docId w15:val="{DEFB9E48-8F49-4614-979C-3303D2576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5A74"/>
    <w:pPr>
      <w:spacing w:line="278" w:lineRule="auto"/>
    </w:pPr>
    <w:rPr>
      <w:sz w:val="24"/>
      <w:szCs w:val="24"/>
      <w:lang w:val="en-GB"/>
    </w:rPr>
  </w:style>
  <w:style w:type="paragraph" w:styleId="Heading1">
    <w:name w:val="heading 1"/>
    <w:basedOn w:val="Normal"/>
    <w:next w:val="Normal"/>
    <w:link w:val="Heading1Char"/>
    <w:uiPriority w:val="9"/>
    <w:qFormat/>
    <w:rsid w:val="001139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0719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07193"/>
    <w:pPr>
      <w:keepNext/>
      <w:keepLines/>
      <w:spacing w:before="80" w:after="40"/>
      <w:outlineLvl w:val="3"/>
    </w:pPr>
    <w:rPr>
      <w:rFonts w:eastAsiaTheme="majorEastAsia"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5A74"/>
    <w:pPr>
      <w:ind w:left="720"/>
      <w:contextualSpacing/>
    </w:pPr>
  </w:style>
  <w:style w:type="character" w:customStyle="1" w:styleId="Heading3Char">
    <w:name w:val="Heading 3 Char"/>
    <w:basedOn w:val="DefaultParagraphFont"/>
    <w:link w:val="Heading3"/>
    <w:uiPriority w:val="9"/>
    <w:rsid w:val="00107193"/>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107193"/>
    <w:rPr>
      <w:rFonts w:eastAsiaTheme="majorEastAsia" w:cstheme="majorBidi"/>
      <w:i/>
      <w:iCs/>
      <w:color w:val="2F5496" w:themeColor="accent1" w:themeShade="BF"/>
      <w:sz w:val="24"/>
      <w:szCs w:val="24"/>
      <w:lang w:val="en-GB"/>
    </w:rPr>
  </w:style>
  <w:style w:type="paragraph" w:styleId="NormalWeb">
    <w:name w:val="Normal (Web)"/>
    <w:basedOn w:val="Normal"/>
    <w:uiPriority w:val="99"/>
    <w:unhideWhenUsed/>
    <w:rsid w:val="0010719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07193"/>
    <w:rPr>
      <w:b/>
      <w:bCs/>
    </w:rPr>
  </w:style>
  <w:style w:type="character" w:customStyle="1" w:styleId="issue-underline">
    <w:name w:val="issue-underline"/>
    <w:basedOn w:val="DefaultParagraphFont"/>
    <w:rsid w:val="00BD185F"/>
  </w:style>
  <w:style w:type="character" w:customStyle="1" w:styleId="Heading1Char">
    <w:name w:val="Heading 1 Char"/>
    <w:basedOn w:val="DefaultParagraphFont"/>
    <w:link w:val="Heading1"/>
    <w:uiPriority w:val="9"/>
    <w:rsid w:val="001139CB"/>
    <w:rPr>
      <w:rFonts w:asciiTheme="majorHAnsi" w:eastAsiaTheme="majorEastAsia" w:hAnsiTheme="majorHAnsi" w:cstheme="majorBidi"/>
      <w:color w:val="2F5496" w:themeColor="accent1" w:themeShade="BF"/>
      <w:sz w:val="32"/>
      <w:szCs w:val="32"/>
      <w:lang w:val="en-GB"/>
    </w:rPr>
  </w:style>
  <w:style w:type="character" w:styleId="Emphasis">
    <w:name w:val="Emphasis"/>
    <w:basedOn w:val="DefaultParagraphFont"/>
    <w:uiPriority w:val="20"/>
    <w:qFormat/>
    <w:rsid w:val="008921E9"/>
    <w:rPr>
      <w:i/>
      <w:iCs/>
    </w:rPr>
  </w:style>
  <w:style w:type="character" w:customStyle="1" w:styleId="transition-colors">
    <w:name w:val="transition-colors"/>
    <w:basedOn w:val="DefaultParagraphFont"/>
    <w:rsid w:val="00D85E1C"/>
  </w:style>
  <w:style w:type="character" w:styleId="Hyperlink">
    <w:name w:val="Hyperlink"/>
    <w:basedOn w:val="DefaultParagraphFont"/>
    <w:uiPriority w:val="99"/>
    <w:unhideWhenUsed/>
    <w:rsid w:val="00FA721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231240">
      <w:bodyDiv w:val="1"/>
      <w:marLeft w:val="0"/>
      <w:marRight w:val="0"/>
      <w:marTop w:val="0"/>
      <w:marBottom w:val="0"/>
      <w:divBdr>
        <w:top w:val="none" w:sz="0" w:space="0" w:color="auto"/>
        <w:left w:val="none" w:sz="0" w:space="0" w:color="auto"/>
        <w:bottom w:val="none" w:sz="0" w:space="0" w:color="auto"/>
        <w:right w:val="none" w:sz="0" w:space="0" w:color="auto"/>
      </w:divBdr>
    </w:div>
    <w:div w:id="231892689">
      <w:bodyDiv w:val="1"/>
      <w:marLeft w:val="0"/>
      <w:marRight w:val="0"/>
      <w:marTop w:val="0"/>
      <w:marBottom w:val="0"/>
      <w:divBdr>
        <w:top w:val="none" w:sz="0" w:space="0" w:color="auto"/>
        <w:left w:val="none" w:sz="0" w:space="0" w:color="auto"/>
        <w:bottom w:val="none" w:sz="0" w:space="0" w:color="auto"/>
        <w:right w:val="none" w:sz="0" w:space="0" w:color="auto"/>
      </w:divBdr>
    </w:div>
    <w:div w:id="515116906">
      <w:bodyDiv w:val="1"/>
      <w:marLeft w:val="0"/>
      <w:marRight w:val="0"/>
      <w:marTop w:val="0"/>
      <w:marBottom w:val="0"/>
      <w:divBdr>
        <w:top w:val="none" w:sz="0" w:space="0" w:color="auto"/>
        <w:left w:val="none" w:sz="0" w:space="0" w:color="auto"/>
        <w:bottom w:val="none" w:sz="0" w:space="0" w:color="auto"/>
        <w:right w:val="none" w:sz="0" w:space="0" w:color="auto"/>
      </w:divBdr>
    </w:div>
    <w:div w:id="592670045">
      <w:bodyDiv w:val="1"/>
      <w:marLeft w:val="0"/>
      <w:marRight w:val="0"/>
      <w:marTop w:val="0"/>
      <w:marBottom w:val="0"/>
      <w:divBdr>
        <w:top w:val="none" w:sz="0" w:space="0" w:color="auto"/>
        <w:left w:val="none" w:sz="0" w:space="0" w:color="auto"/>
        <w:bottom w:val="none" w:sz="0" w:space="0" w:color="auto"/>
        <w:right w:val="none" w:sz="0" w:space="0" w:color="auto"/>
      </w:divBdr>
    </w:div>
    <w:div w:id="661274403">
      <w:bodyDiv w:val="1"/>
      <w:marLeft w:val="0"/>
      <w:marRight w:val="0"/>
      <w:marTop w:val="0"/>
      <w:marBottom w:val="0"/>
      <w:divBdr>
        <w:top w:val="none" w:sz="0" w:space="0" w:color="auto"/>
        <w:left w:val="none" w:sz="0" w:space="0" w:color="auto"/>
        <w:bottom w:val="none" w:sz="0" w:space="0" w:color="auto"/>
        <w:right w:val="none" w:sz="0" w:space="0" w:color="auto"/>
      </w:divBdr>
    </w:div>
    <w:div w:id="973557060">
      <w:bodyDiv w:val="1"/>
      <w:marLeft w:val="0"/>
      <w:marRight w:val="0"/>
      <w:marTop w:val="0"/>
      <w:marBottom w:val="0"/>
      <w:divBdr>
        <w:top w:val="none" w:sz="0" w:space="0" w:color="auto"/>
        <w:left w:val="none" w:sz="0" w:space="0" w:color="auto"/>
        <w:bottom w:val="none" w:sz="0" w:space="0" w:color="auto"/>
        <w:right w:val="none" w:sz="0" w:space="0" w:color="auto"/>
      </w:divBdr>
    </w:div>
    <w:div w:id="1376544919">
      <w:bodyDiv w:val="1"/>
      <w:marLeft w:val="0"/>
      <w:marRight w:val="0"/>
      <w:marTop w:val="0"/>
      <w:marBottom w:val="0"/>
      <w:divBdr>
        <w:top w:val="none" w:sz="0" w:space="0" w:color="auto"/>
        <w:left w:val="none" w:sz="0" w:space="0" w:color="auto"/>
        <w:bottom w:val="none" w:sz="0" w:space="0" w:color="auto"/>
        <w:right w:val="none" w:sz="0" w:space="0" w:color="auto"/>
      </w:divBdr>
    </w:div>
    <w:div w:id="1441990486">
      <w:bodyDiv w:val="1"/>
      <w:marLeft w:val="0"/>
      <w:marRight w:val="0"/>
      <w:marTop w:val="0"/>
      <w:marBottom w:val="0"/>
      <w:divBdr>
        <w:top w:val="none" w:sz="0" w:space="0" w:color="auto"/>
        <w:left w:val="none" w:sz="0" w:space="0" w:color="auto"/>
        <w:bottom w:val="none" w:sz="0" w:space="0" w:color="auto"/>
        <w:right w:val="none" w:sz="0" w:space="0" w:color="auto"/>
      </w:divBdr>
    </w:div>
    <w:div w:id="1563909373">
      <w:bodyDiv w:val="1"/>
      <w:marLeft w:val="0"/>
      <w:marRight w:val="0"/>
      <w:marTop w:val="0"/>
      <w:marBottom w:val="0"/>
      <w:divBdr>
        <w:top w:val="none" w:sz="0" w:space="0" w:color="auto"/>
        <w:left w:val="none" w:sz="0" w:space="0" w:color="auto"/>
        <w:bottom w:val="none" w:sz="0" w:space="0" w:color="auto"/>
        <w:right w:val="none" w:sz="0" w:space="0" w:color="auto"/>
      </w:divBdr>
    </w:div>
    <w:div w:id="1716075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enkeyglobal.com/" TargetMode="External"/><Relationship Id="rId13" Type="http://schemas.openxmlformats.org/officeDocument/2006/relationships/hyperlink" Target="https://bcorporation.net/" TargetMode="External"/><Relationship Id="rId3" Type="http://schemas.openxmlformats.org/officeDocument/2006/relationships/settings" Target="settings.xml"/><Relationship Id="rId7" Type="http://schemas.openxmlformats.org/officeDocument/2006/relationships/hyperlink" Target="http://www.deltaexplorer.ro/" TargetMode="External"/><Relationship Id="rId12" Type="http://schemas.openxmlformats.org/officeDocument/2006/relationships/hyperlink" Target="https://www.thesra.or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hyperlink" Target="http://www.greenhotelier.org/" TargetMode="External"/><Relationship Id="rId5" Type="http://schemas.openxmlformats.org/officeDocument/2006/relationships/image" Target="media/image1.png"/><Relationship Id="rId15" Type="http://schemas.openxmlformats.org/officeDocument/2006/relationships/hyperlink" Target="https://earthcheck.org/" TargetMode="External"/><Relationship Id="rId10" Type="http://schemas.openxmlformats.org/officeDocument/2006/relationships/hyperlink" Target="https://greenglobe.com/" TargetMode="External"/><Relationship Id="rId4" Type="http://schemas.openxmlformats.org/officeDocument/2006/relationships/webSettings" Target="webSettings.xml"/><Relationship Id="rId9" Type="http://schemas.openxmlformats.org/officeDocument/2006/relationships/hyperlink" Target="https://www.tourism4sdgs.org/" TargetMode="External"/><Relationship Id="rId14" Type="http://schemas.openxmlformats.org/officeDocument/2006/relationships/hyperlink" Target="https://www.thetravelfoundation.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6825</Words>
  <Characters>38908</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Visoiu</dc:creator>
  <cp:keywords/>
  <dc:description/>
  <cp:lastModifiedBy>gabriel ivanof</cp:lastModifiedBy>
  <cp:revision>2</cp:revision>
  <dcterms:created xsi:type="dcterms:W3CDTF">2024-02-26T20:12:00Z</dcterms:created>
  <dcterms:modified xsi:type="dcterms:W3CDTF">2024-02-26T20:12:00Z</dcterms:modified>
</cp:coreProperties>
</file>