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C77F9" w14:textId="77777777" w:rsidR="006F425A" w:rsidRDefault="006F425A" w:rsidP="006F425A">
      <w:pPr>
        <w:jc w:val="center"/>
        <w:rPr>
          <w:sz w:val="48"/>
          <w:szCs w:val="48"/>
        </w:rPr>
      </w:pPr>
    </w:p>
    <w:p w14:paraId="0C52D8E4" w14:textId="5DD02171" w:rsidR="006F425A" w:rsidRDefault="004F2014" w:rsidP="006F425A">
      <w:pPr>
        <w:jc w:val="center"/>
        <w:rPr>
          <w:sz w:val="48"/>
          <w:szCs w:val="48"/>
        </w:rPr>
      </w:pPr>
      <w:r>
        <w:rPr>
          <w:noProof/>
          <w:sz w:val="48"/>
          <w:szCs w:val="48"/>
        </w:rPr>
        <w:drawing>
          <wp:inline distT="0" distB="0" distL="0" distR="0" wp14:anchorId="149FE49D" wp14:editId="6A1EC0D2">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0637B796" w14:textId="77777777" w:rsidR="004F2014" w:rsidRPr="003D4A96" w:rsidRDefault="004F2014" w:rsidP="006F425A">
      <w:pPr>
        <w:jc w:val="center"/>
        <w:rPr>
          <w:sz w:val="32"/>
          <w:szCs w:val="32"/>
        </w:rPr>
      </w:pPr>
    </w:p>
    <w:p w14:paraId="7D231DED" w14:textId="1EE65AD7" w:rsidR="006F425A" w:rsidRPr="006F425A" w:rsidRDefault="006F425A" w:rsidP="006F425A">
      <w:pPr>
        <w:jc w:val="center"/>
        <w:rPr>
          <w:sz w:val="48"/>
          <w:szCs w:val="48"/>
        </w:rPr>
      </w:pPr>
      <w:r w:rsidRPr="006F425A">
        <w:rPr>
          <w:sz w:val="48"/>
          <w:szCs w:val="48"/>
        </w:rPr>
        <w:t>University of Wales Trinity Saint David</w:t>
      </w:r>
    </w:p>
    <w:p w14:paraId="7DDCAB8E" w14:textId="43E7BF6C" w:rsidR="006F425A" w:rsidRPr="006F425A" w:rsidRDefault="006F425A" w:rsidP="006F425A">
      <w:pPr>
        <w:jc w:val="center"/>
        <w:rPr>
          <w:sz w:val="48"/>
          <w:szCs w:val="48"/>
        </w:rPr>
      </w:pPr>
      <w:r w:rsidRPr="006F425A">
        <w:rPr>
          <w:sz w:val="48"/>
          <w:szCs w:val="48"/>
        </w:rPr>
        <w:t>School of Engineering</w:t>
      </w:r>
    </w:p>
    <w:p w14:paraId="2CA769AD" w14:textId="2D8DEAB7" w:rsidR="006F425A" w:rsidRPr="003D4A96" w:rsidRDefault="006F425A" w:rsidP="006F425A">
      <w:pPr>
        <w:jc w:val="center"/>
        <w:rPr>
          <w:sz w:val="32"/>
          <w:szCs w:val="32"/>
        </w:rPr>
      </w:pPr>
    </w:p>
    <w:p w14:paraId="704C61D7" w14:textId="77777777" w:rsidR="003D4A96" w:rsidRDefault="003D4A96" w:rsidP="006F425A">
      <w:pPr>
        <w:jc w:val="center"/>
        <w:rPr>
          <w:i/>
          <w:iCs/>
          <w:sz w:val="48"/>
          <w:szCs w:val="48"/>
        </w:rPr>
      </w:pPr>
      <w:r w:rsidRPr="003D4A96">
        <w:rPr>
          <w:i/>
          <w:iCs/>
          <w:sz w:val="48"/>
          <w:szCs w:val="48"/>
        </w:rPr>
        <w:t>2D Transient Heat Equation Solved with the Explicit Finite Difference Method</w:t>
      </w:r>
    </w:p>
    <w:p w14:paraId="16F577D7" w14:textId="23653DF8" w:rsidR="006F425A" w:rsidRPr="006F425A" w:rsidRDefault="003D4A96" w:rsidP="006F425A">
      <w:pPr>
        <w:jc w:val="center"/>
        <w:rPr>
          <w:i/>
          <w:iCs/>
          <w:sz w:val="48"/>
          <w:szCs w:val="48"/>
        </w:rPr>
      </w:pPr>
      <w:r>
        <w:rPr>
          <w:i/>
          <w:iCs/>
          <w:sz w:val="48"/>
          <w:szCs w:val="48"/>
        </w:rPr>
        <w:t>Computational Methods</w:t>
      </w:r>
      <w:r w:rsidR="006F425A" w:rsidRPr="006F425A">
        <w:rPr>
          <w:i/>
          <w:iCs/>
          <w:sz w:val="48"/>
          <w:szCs w:val="48"/>
        </w:rPr>
        <w:t xml:space="preserve"> &amp; </w:t>
      </w:r>
      <w:r>
        <w:rPr>
          <w:i/>
          <w:iCs/>
          <w:sz w:val="48"/>
          <w:szCs w:val="48"/>
        </w:rPr>
        <w:t>ACMA6012</w:t>
      </w:r>
    </w:p>
    <w:p w14:paraId="09BB4D49" w14:textId="7190AAB4" w:rsidR="006F425A" w:rsidRPr="003D4A96" w:rsidRDefault="006F425A" w:rsidP="006F425A">
      <w:pPr>
        <w:jc w:val="center"/>
        <w:rPr>
          <w:i/>
          <w:iCs/>
          <w:sz w:val="32"/>
          <w:szCs w:val="32"/>
        </w:rPr>
      </w:pPr>
    </w:p>
    <w:p w14:paraId="55F1BCA4" w14:textId="61B102C5" w:rsidR="006F425A" w:rsidRPr="006F425A" w:rsidRDefault="00C25290" w:rsidP="006F425A">
      <w:pPr>
        <w:jc w:val="center"/>
        <w:rPr>
          <w:i/>
          <w:iCs/>
          <w:sz w:val="48"/>
          <w:szCs w:val="48"/>
        </w:rPr>
      </w:pPr>
      <w:r>
        <w:rPr>
          <w:i/>
          <w:iCs/>
          <w:sz w:val="48"/>
          <w:szCs w:val="48"/>
        </w:rPr>
        <w:t>Simeon Scoberg-Evans</w:t>
      </w:r>
    </w:p>
    <w:p w14:paraId="6173A7ED" w14:textId="1B9D38CC" w:rsidR="006F425A" w:rsidRPr="006F425A" w:rsidRDefault="00C25290" w:rsidP="006F425A">
      <w:pPr>
        <w:jc w:val="center"/>
        <w:rPr>
          <w:i/>
          <w:iCs/>
          <w:sz w:val="48"/>
          <w:szCs w:val="48"/>
        </w:rPr>
      </w:pPr>
      <w:r>
        <w:rPr>
          <w:i/>
          <w:iCs/>
          <w:sz w:val="48"/>
          <w:szCs w:val="48"/>
        </w:rPr>
        <w:t>1252150</w:t>
      </w:r>
    </w:p>
    <w:p w14:paraId="029AD8FB" w14:textId="05CD339A" w:rsidR="006F425A" w:rsidRPr="006F425A" w:rsidRDefault="003D4A96" w:rsidP="006F425A">
      <w:pPr>
        <w:jc w:val="center"/>
        <w:rPr>
          <w:i/>
          <w:iCs/>
          <w:sz w:val="48"/>
          <w:szCs w:val="48"/>
        </w:rPr>
      </w:pPr>
      <w:r>
        <w:rPr>
          <w:i/>
          <w:iCs/>
          <w:sz w:val="48"/>
          <w:szCs w:val="48"/>
        </w:rPr>
        <w:t>02/02/2026</w:t>
      </w:r>
    </w:p>
    <w:sdt>
      <w:sdtPr>
        <w:rPr>
          <w:rFonts w:ascii="Arial" w:eastAsiaTheme="minorEastAsia" w:hAnsi="Arial" w:cstheme="minorBidi"/>
          <w:color w:val="auto"/>
          <w:sz w:val="22"/>
          <w:szCs w:val="22"/>
          <w:lang w:val="en-GB" w:eastAsia="zh-CN"/>
        </w:rPr>
        <w:id w:val="1723092235"/>
        <w:docPartObj>
          <w:docPartGallery w:val="Table of Contents"/>
          <w:docPartUnique/>
        </w:docPartObj>
      </w:sdtPr>
      <w:sdtEndPr>
        <w:rPr>
          <w:b/>
          <w:bCs/>
          <w:noProof/>
        </w:rPr>
      </w:sdtEndPr>
      <w:sdtContent>
        <w:p w14:paraId="0C2FDFF9" w14:textId="4B55BDAB" w:rsidR="006F425A" w:rsidRDefault="006F425A">
          <w:pPr>
            <w:pStyle w:val="TOCHeading"/>
          </w:pPr>
          <w:r>
            <w:t>Table of Contents</w:t>
          </w:r>
        </w:p>
        <w:p w14:paraId="0041E033" w14:textId="13ECAA3E" w:rsidR="003F1D69" w:rsidRDefault="006F425A">
          <w:pPr>
            <w:pStyle w:val="TOC1"/>
            <w:tabs>
              <w:tab w:val="left" w:pos="480"/>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0767590" w:history="1">
            <w:r w:rsidR="003F1D69" w:rsidRPr="006832E9">
              <w:rPr>
                <w:rStyle w:val="Hyperlink"/>
                <w:noProof/>
              </w:rPr>
              <w:t>1</w:t>
            </w:r>
            <w:r w:rsidR="003F1D69">
              <w:rPr>
                <w:rFonts w:asciiTheme="minorHAnsi" w:hAnsiTheme="minorHAnsi"/>
                <w:noProof/>
                <w:kern w:val="2"/>
                <w:sz w:val="24"/>
                <w:szCs w:val="24"/>
                <w:lang w:eastAsia="en-GB"/>
                <w14:ligatures w14:val="standardContextual"/>
              </w:rPr>
              <w:tab/>
            </w:r>
            <w:r w:rsidR="003F1D69" w:rsidRPr="006832E9">
              <w:rPr>
                <w:rStyle w:val="Hyperlink"/>
                <w:noProof/>
              </w:rPr>
              <w:t>Introduction</w:t>
            </w:r>
            <w:r w:rsidR="003F1D69">
              <w:rPr>
                <w:noProof/>
                <w:webHidden/>
              </w:rPr>
              <w:tab/>
            </w:r>
            <w:r w:rsidR="003F1D69">
              <w:rPr>
                <w:noProof/>
                <w:webHidden/>
              </w:rPr>
              <w:fldChar w:fldCharType="begin"/>
            </w:r>
            <w:r w:rsidR="003F1D69">
              <w:rPr>
                <w:noProof/>
                <w:webHidden/>
              </w:rPr>
              <w:instrText xml:space="preserve"> PAGEREF _Toc220767590 \h </w:instrText>
            </w:r>
            <w:r w:rsidR="003F1D69">
              <w:rPr>
                <w:noProof/>
                <w:webHidden/>
              </w:rPr>
            </w:r>
            <w:r w:rsidR="003F1D69">
              <w:rPr>
                <w:noProof/>
                <w:webHidden/>
              </w:rPr>
              <w:fldChar w:fldCharType="separate"/>
            </w:r>
            <w:r w:rsidR="003F1D69">
              <w:rPr>
                <w:noProof/>
                <w:webHidden/>
              </w:rPr>
              <w:t>1</w:t>
            </w:r>
            <w:r w:rsidR="003F1D69">
              <w:rPr>
                <w:noProof/>
                <w:webHidden/>
              </w:rPr>
              <w:fldChar w:fldCharType="end"/>
            </w:r>
          </w:hyperlink>
        </w:p>
        <w:p w14:paraId="7A42ABF0" w14:textId="688AA342"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591" w:history="1">
            <w:r w:rsidRPr="006832E9">
              <w:rPr>
                <w:rStyle w:val="Hyperlink"/>
                <w:noProof/>
              </w:rPr>
              <w:t>1.1</w:t>
            </w:r>
            <w:r>
              <w:rPr>
                <w:rFonts w:asciiTheme="minorHAnsi" w:hAnsiTheme="minorHAnsi"/>
                <w:noProof/>
                <w:kern w:val="2"/>
                <w:sz w:val="24"/>
                <w:szCs w:val="24"/>
                <w:lang w:eastAsia="en-GB"/>
                <w14:ligatures w14:val="standardContextual"/>
              </w:rPr>
              <w:tab/>
            </w:r>
            <w:r w:rsidRPr="006832E9">
              <w:rPr>
                <w:rStyle w:val="Hyperlink"/>
                <w:noProof/>
              </w:rPr>
              <w:t>Aim</w:t>
            </w:r>
            <w:r>
              <w:rPr>
                <w:noProof/>
                <w:webHidden/>
              </w:rPr>
              <w:tab/>
            </w:r>
            <w:r>
              <w:rPr>
                <w:noProof/>
                <w:webHidden/>
              </w:rPr>
              <w:fldChar w:fldCharType="begin"/>
            </w:r>
            <w:r>
              <w:rPr>
                <w:noProof/>
                <w:webHidden/>
              </w:rPr>
              <w:instrText xml:space="preserve"> PAGEREF _Toc220767591 \h </w:instrText>
            </w:r>
            <w:r>
              <w:rPr>
                <w:noProof/>
                <w:webHidden/>
              </w:rPr>
            </w:r>
            <w:r>
              <w:rPr>
                <w:noProof/>
                <w:webHidden/>
              </w:rPr>
              <w:fldChar w:fldCharType="separate"/>
            </w:r>
            <w:r>
              <w:rPr>
                <w:noProof/>
                <w:webHidden/>
              </w:rPr>
              <w:t>1</w:t>
            </w:r>
            <w:r>
              <w:rPr>
                <w:noProof/>
                <w:webHidden/>
              </w:rPr>
              <w:fldChar w:fldCharType="end"/>
            </w:r>
          </w:hyperlink>
        </w:p>
        <w:p w14:paraId="6ACB04DB" w14:textId="62231FC3"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592" w:history="1">
            <w:r w:rsidRPr="006832E9">
              <w:rPr>
                <w:rStyle w:val="Hyperlink"/>
                <w:noProof/>
              </w:rPr>
              <w:t>1.2</w:t>
            </w:r>
            <w:r>
              <w:rPr>
                <w:rFonts w:asciiTheme="minorHAnsi" w:hAnsiTheme="minorHAnsi"/>
                <w:noProof/>
                <w:kern w:val="2"/>
                <w:sz w:val="24"/>
                <w:szCs w:val="24"/>
                <w:lang w:eastAsia="en-GB"/>
                <w14:ligatures w14:val="standardContextual"/>
              </w:rPr>
              <w:tab/>
            </w:r>
            <w:r w:rsidRPr="006832E9">
              <w:rPr>
                <w:rStyle w:val="Hyperlink"/>
                <w:noProof/>
              </w:rPr>
              <w:t>Objectives</w:t>
            </w:r>
            <w:r>
              <w:rPr>
                <w:noProof/>
                <w:webHidden/>
              </w:rPr>
              <w:tab/>
            </w:r>
            <w:r>
              <w:rPr>
                <w:noProof/>
                <w:webHidden/>
              </w:rPr>
              <w:fldChar w:fldCharType="begin"/>
            </w:r>
            <w:r>
              <w:rPr>
                <w:noProof/>
                <w:webHidden/>
              </w:rPr>
              <w:instrText xml:space="preserve"> PAGEREF _Toc220767592 \h </w:instrText>
            </w:r>
            <w:r>
              <w:rPr>
                <w:noProof/>
                <w:webHidden/>
              </w:rPr>
            </w:r>
            <w:r>
              <w:rPr>
                <w:noProof/>
                <w:webHidden/>
              </w:rPr>
              <w:fldChar w:fldCharType="separate"/>
            </w:r>
            <w:r>
              <w:rPr>
                <w:noProof/>
                <w:webHidden/>
              </w:rPr>
              <w:t>1</w:t>
            </w:r>
            <w:r>
              <w:rPr>
                <w:noProof/>
                <w:webHidden/>
              </w:rPr>
              <w:fldChar w:fldCharType="end"/>
            </w:r>
          </w:hyperlink>
        </w:p>
        <w:p w14:paraId="098638BA" w14:textId="59C1CA22"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593" w:history="1">
            <w:r w:rsidRPr="006832E9">
              <w:rPr>
                <w:rStyle w:val="Hyperlink"/>
                <w:noProof/>
              </w:rPr>
              <w:t>1.3</w:t>
            </w:r>
            <w:r>
              <w:rPr>
                <w:rFonts w:asciiTheme="minorHAnsi" w:hAnsiTheme="minorHAnsi"/>
                <w:noProof/>
                <w:kern w:val="2"/>
                <w:sz w:val="24"/>
                <w:szCs w:val="24"/>
                <w:lang w:eastAsia="en-GB"/>
                <w14:ligatures w14:val="standardContextual"/>
              </w:rPr>
              <w:tab/>
            </w:r>
            <w:r w:rsidRPr="006832E9">
              <w:rPr>
                <w:rStyle w:val="Hyperlink"/>
                <w:noProof/>
              </w:rPr>
              <w:t>Approach</w:t>
            </w:r>
            <w:r>
              <w:rPr>
                <w:noProof/>
                <w:webHidden/>
              </w:rPr>
              <w:tab/>
            </w:r>
            <w:r>
              <w:rPr>
                <w:noProof/>
                <w:webHidden/>
              </w:rPr>
              <w:fldChar w:fldCharType="begin"/>
            </w:r>
            <w:r>
              <w:rPr>
                <w:noProof/>
                <w:webHidden/>
              </w:rPr>
              <w:instrText xml:space="preserve"> PAGEREF _Toc220767593 \h </w:instrText>
            </w:r>
            <w:r>
              <w:rPr>
                <w:noProof/>
                <w:webHidden/>
              </w:rPr>
            </w:r>
            <w:r>
              <w:rPr>
                <w:noProof/>
                <w:webHidden/>
              </w:rPr>
              <w:fldChar w:fldCharType="separate"/>
            </w:r>
            <w:r>
              <w:rPr>
                <w:noProof/>
                <w:webHidden/>
              </w:rPr>
              <w:t>2</w:t>
            </w:r>
            <w:r>
              <w:rPr>
                <w:noProof/>
                <w:webHidden/>
              </w:rPr>
              <w:fldChar w:fldCharType="end"/>
            </w:r>
          </w:hyperlink>
        </w:p>
        <w:p w14:paraId="7D3AF216" w14:textId="5DDF95AD" w:rsidR="003F1D69" w:rsidRDefault="003F1D69">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220767594" w:history="1">
            <w:r w:rsidRPr="006832E9">
              <w:rPr>
                <w:rStyle w:val="Hyperlink"/>
                <w:noProof/>
              </w:rPr>
              <w:t>2</w:t>
            </w:r>
            <w:r>
              <w:rPr>
                <w:rFonts w:asciiTheme="minorHAnsi" w:hAnsiTheme="minorHAnsi"/>
                <w:noProof/>
                <w:kern w:val="2"/>
                <w:sz w:val="24"/>
                <w:szCs w:val="24"/>
                <w:lang w:eastAsia="en-GB"/>
                <w14:ligatures w14:val="standardContextual"/>
              </w:rPr>
              <w:tab/>
            </w:r>
            <w:r w:rsidRPr="006832E9">
              <w:rPr>
                <w:rStyle w:val="Hyperlink"/>
                <w:noProof/>
              </w:rPr>
              <w:t>Governing Equation</w:t>
            </w:r>
            <w:r>
              <w:rPr>
                <w:noProof/>
                <w:webHidden/>
              </w:rPr>
              <w:tab/>
            </w:r>
            <w:r>
              <w:rPr>
                <w:noProof/>
                <w:webHidden/>
              </w:rPr>
              <w:fldChar w:fldCharType="begin"/>
            </w:r>
            <w:r>
              <w:rPr>
                <w:noProof/>
                <w:webHidden/>
              </w:rPr>
              <w:instrText xml:space="preserve"> PAGEREF _Toc220767594 \h </w:instrText>
            </w:r>
            <w:r>
              <w:rPr>
                <w:noProof/>
                <w:webHidden/>
              </w:rPr>
            </w:r>
            <w:r>
              <w:rPr>
                <w:noProof/>
                <w:webHidden/>
              </w:rPr>
              <w:fldChar w:fldCharType="separate"/>
            </w:r>
            <w:r>
              <w:rPr>
                <w:noProof/>
                <w:webHidden/>
              </w:rPr>
              <w:t>3</w:t>
            </w:r>
            <w:r>
              <w:rPr>
                <w:noProof/>
                <w:webHidden/>
              </w:rPr>
              <w:fldChar w:fldCharType="end"/>
            </w:r>
          </w:hyperlink>
        </w:p>
        <w:p w14:paraId="596630E0" w14:textId="2B7B8D9C"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595" w:history="1">
            <w:r w:rsidRPr="006832E9">
              <w:rPr>
                <w:rStyle w:val="Hyperlink"/>
                <w:noProof/>
              </w:rPr>
              <w:t>2.1</w:t>
            </w:r>
            <w:r>
              <w:rPr>
                <w:rFonts w:asciiTheme="minorHAnsi" w:hAnsiTheme="minorHAnsi"/>
                <w:noProof/>
                <w:kern w:val="2"/>
                <w:sz w:val="24"/>
                <w:szCs w:val="24"/>
                <w:lang w:eastAsia="en-GB"/>
                <w14:ligatures w14:val="standardContextual"/>
              </w:rPr>
              <w:tab/>
            </w:r>
            <w:r w:rsidRPr="006832E9">
              <w:rPr>
                <w:rStyle w:val="Hyperlink"/>
                <w:noProof/>
              </w:rPr>
              <w:t>Background Information</w:t>
            </w:r>
            <w:r>
              <w:rPr>
                <w:noProof/>
                <w:webHidden/>
              </w:rPr>
              <w:tab/>
            </w:r>
            <w:r>
              <w:rPr>
                <w:noProof/>
                <w:webHidden/>
              </w:rPr>
              <w:fldChar w:fldCharType="begin"/>
            </w:r>
            <w:r>
              <w:rPr>
                <w:noProof/>
                <w:webHidden/>
              </w:rPr>
              <w:instrText xml:space="preserve"> PAGEREF _Toc220767595 \h </w:instrText>
            </w:r>
            <w:r>
              <w:rPr>
                <w:noProof/>
                <w:webHidden/>
              </w:rPr>
            </w:r>
            <w:r>
              <w:rPr>
                <w:noProof/>
                <w:webHidden/>
              </w:rPr>
              <w:fldChar w:fldCharType="separate"/>
            </w:r>
            <w:r>
              <w:rPr>
                <w:noProof/>
                <w:webHidden/>
              </w:rPr>
              <w:t>3</w:t>
            </w:r>
            <w:r>
              <w:rPr>
                <w:noProof/>
                <w:webHidden/>
              </w:rPr>
              <w:fldChar w:fldCharType="end"/>
            </w:r>
          </w:hyperlink>
        </w:p>
        <w:p w14:paraId="406DD705" w14:textId="6348998F" w:rsidR="003F1D69" w:rsidRDefault="003F1D69">
          <w:pPr>
            <w:pStyle w:val="TOC3"/>
            <w:tabs>
              <w:tab w:val="left" w:pos="1440"/>
              <w:tab w:val="right" w:leader="dot" w:pos="9016"/>
            </w:tabs>
            <w:rPr>
              <w:noProof/>
            </w:rPr>
          </w:pPr>
          <w:hyperlink w:anchor="_Toc220767596" w:history="1">
            <w:r w:rsidRPr="006832E9">
              <w:rPr>
                <w:rStyle w:val="Hyperlink"/>
                <w:noProof/>
              </w:rPr>
              <w:t>2.1.1</w:t>
            </w:r>
            <w:r>
              <w:rPr>
                <w:noProof/>
              </w:rPr>
              <w:tab/>
            </w:r>
            <w:r w:rsidRPr="006832E9">
              <w:rPr>
                <w:rStyle w:val="Hyperlink"/>
                <w:noProof/>
              </w:rPr>
              <w:t>Analytical Solutions</w:t>
            </w:r>
            <w:r>
              <w:rPr>
                <w:noProof/>
                <w:webHidden/>
              </w:rPr>
              <w:tab/>
            </w:r>
            <w:r>
              <w:rPr>
                <w:noProof/>
                <w:webHidden/>
              </w:rPr>
              <w:fldChar w:fldCharType="begin"/>
            </w:r>
            <w:r>
              <w:rPr>
                <w:noProof/>
                <w:webHidden/>
              </w:rPr>
              <w:instrText xml:space="preserve"> PAGEREF _Toc220767596 \h </w:instrText>
            </w:r>
            <w:r>
              <w:rPr>
                <w:noProof/>
                <w:webHidden/>
              </w:rPr>
            </w:r>
            <w:r>
              <w:rPr>
                <w:noProof/>
                <w:webHidden/>
              </w:rPr>
              <w:fldChar w:fldCharType="separate"/>
            </w:r>
            <w:r>
              <w:rPr>
                <w:noProof/>
                <w:webHidden/>
              </w:rPr>
              <w:t>3</w:t>
            </w:r>
            <w:r>
              <w:rPr>
                <w:noProof/>
                <w:webHidden/>
              </w:rPr>
              <w:fldChar w:fldCharType="end"/>
            </w:r>
          </w:hyperlink>
        </w:p>
        <w:p w14:paraId="50DEA5E5" w14:textId="41070417" w:rsidR="003F1D69" w:rsidRDefault="003F1D69">
          <w:pPr>
            <w:pStyle w:val="TOC3"/>
            <w:tabs>
              <w:tab w:val="left" w:pos="1440"/>
              <w:tab w:val="right" w:leader="dot" w:pos="9016"/>
            </w:tabs>
            <w:rPr>
              <w:noProof/>
            </w:rPr>
          </w:pPr>
          <w:hyperlink w:anchor="_Toc220767597" w:history="1">
            <w:r w:rsidRPr="006832E9">
              <w:rPr>
                <w:rStyle w:val="Hyperlink"/>
                <w:noProof/>
              </w:rPr>
              <w:t>2.1.2</w:t>
            </w:r>
            <w:r>
              <w:rPr>
                <w:noProof/>
              </w:rPr>
              <w:tab/>
            </w:r>
            <w:r w:rsidRPr="006832E9">
              <w:rPr>
                <w:rStyle w:val="Hyperlink"/>
                <w:noProof/>
              </w:rPr>
              <w:t>Numerical/Computational Solutions</w:t>
            </w:r>
            <w:r>
              <w:rPr>
                <w:noProof/>
                <w:webHidden/>
              </w:rPr>
              <w:tab/>
            </w:r>
            <w:r>
              <w:rPr>
                <w:noProof/>
                <w:webHidden/>
              </w:rPr>
              <w:fldChar w:fldCharType="begin"/>
            </w:r>
            <w:r>
              <w:rPr>
                <w:noProof/>
                <w:webHidden/>
              </w:rPr>
              <w:instrText xml:space="preserve"> PAGEREF _Toc220767597 \h </w:instrText>
            </w:r>
            <w:r>
              <w:rPr>
                <w:noProof/>
                <w:webHidden/>
              </w:rPr>
            </w:r>
            <w:r>
              <w:rPr>
                <w:noProof/>
                <w:webHidden/>
              </w:rPr>
              <w:fldChar w:fldCharType="separate"/>
            </w:r>
            <w:r>
              <w:rPr>
                <w:noProof/>
                <w:webHidden/>
              </w:rPr>
              <w:t>3</w:t>
            </w:r>
            <w:r>
              <w:rPr>
                <w:noProof/>
                <w:webHidden/>
              </w:rPr>
              <w:fldChar w:fldCharType="end"/>
            </w:r>
          </w:hyperlink>
        </w:p>
        <w:p w14:paraId="088F1C2F" w14:textId="12E399AB" w:rsidR="003F1D69" w:rsidRDefault="003F1D69">
          <w:pPr>
            <w:pStyle w:val="TOC3"/>
            <w:tabs>
              <w:tab w:val="left" w:pos="1440"/>
              <w:tab w:val="right" w:leader="dot" w:pos="9016"/>
            </w:tabs>
            <w:rPr>
              <w:noProof/>
            </w:rPr>
          </w:pPr>
          <w:hyperlink w:anchor="_Toc220767598" w:history="1">
            <w:r w:rsidRPr="006832E9">
              <w:rPr>
                <w:rStyle w:val="Hyperlink"/>
                <w:noProof/>
              </w:rPr>
              <w:t>2.1.3</w:t>
            </w:r>
            <w:r>
              <w:rPr>
                <w:noProof/>
              </w:rPr>
              <w:tab/>
            </w:r>
            <w:r w:rsidRPr="006832E9">
              <w:rPr>
                <w:rStyle w:val="Hyperlink"/>
                <w:noProof/>
              </w:rPr>
              <w:t>Accuracy and Validation</w:t>
            </w:r>
            <w:r>
              <w:rPr>
                <w:noProof/>
                <w:webHidden/>
              </w:rPr>
              <w:tab/>
            </w:r>
            <w:r>
              <w:rPr>
                <w:noProof/>
                <w:webHidden/>
              </w:rPr>
              <w:fldChar w:fldCharType="begin"/>
            </w:r>
            <w:r>
              <w:rPr>
                <w:noProof/>
                <w:webHidden/>
              </w:rPr>
              <w:instrText xml:space="preserve"> PAGEREF _Toc220767598 \h </w:instrText>
            </w:r>
            <w:r>
              <w:rPr>
                <w:noProof/>
                <w:webHidden/>
              </w:rPr>
            </w:r>
            <w:r>
              <w:rPr>
                <w:noProof/>
                <w:webHidden/>
              </w:rPr>
              <w:fldChar w:fldCharType="separate"/>
            </w:r>
            <w:r>
              <w:rPr>
                <w:noProof/>
                <w:webHidden/>
              </w:rPr>
              <w:t>4</w:t>
            </w:r>
            <w:r>
              <w:rPr>
                <w:noProof/>
                <w:webHidden/>
              </w:rPr>
              <w:fldChar w:fldCharType="end"/>
            </w:r>
          </w:hyperlink>
        </w:p>
        <w:p w14:paraId="7538F051" w14:textId="2CEA3D2B"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599" w:history="1">
            <w:r w:rsidRPr="006832E9">
              <w:rPr>
                <w:rStyle w:val="Hyperlink"/>
                <w:noProof/>
              </w:rPr>
              <w:t>2.2</w:t>
            </w:r>
            <w:r>
              <w:rPr>
                <w:rFonts w:asciiTheme="minorHAnsi" w:hAnsiTheme="minorHAnsi"/>
                <w:noProof/>
                <w:kern w:val="2"/>
                <w:sz w:val="24"/>
                <w:szCs w:val="24"/>
                <w:lang w:eastAsia="en-GB"/>
                <w14:ligatures w14:val="standardContextual"/>
              </w:rPr>
              <w:tab/>
            </w:r>
            <w:r w:rsidRPr="006832E9">
              <w:rPr>
                <w:rStyle w:val="Hyperlink"/>
                <w:noProof/>
              </w:rPr>
              <w:t>The Heat Equation and its Importance</w:t>
            </w:r>
            <w:r>
              <w:rPr>
                <w:noProof/>
                <w:webHidden/>
              </w:rPr>
              <w:tab/>
            </w:r>
            <w:r>
              <w:rPr>
                <w:noProof/>
                <w:webHidden/>
              </w:rPr>
              <w:fldChar w:fldCharType="begin"/>
            </w:r>
            <w:r>
              <w:rPr>
                <w:noProof/>
                <w:webHidden/>
              </w:rPr>
              <w:instrText xml:space="preserve"> PAGEREF _Toc220767599 \h </w:instrText>
            </w:r>
            <w:r>
              <w:rPr>
                <w:noProof/>
                <w:webHidden/>
              </w:rPr>
            </w:r>
            <w:r>
              <w:rPr>
                <w:noProof/>
                <w:webHidden/>
              </w:rPr>
              <w:fldChar w:fldCharType="separate"/>
            </w:r>
            <w:r>
              <w:rPr>
                <w:noProof/>
                <w:webHidden/>
              </w:rPr>
              <w:t>4</w:t>
            </w:r>
            <w:r>
              <w:rPr>
                <w:noProof/>
                <w:webHidden/>
              </w:rPr>
              <w:fldChar w:fldCharType="end"/>
            </w:r>
          </w:hyperlink>
        </w:p>
        <w:p w14:paraId="24684AF0" w14:textId="01F6BE69"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00" w:history="1">
            <w:r w:rsidRPr="006832E9">
              <w:rPr>
                <w:rStyle w:val="Hyperlink"/>
                <w:noProof/>
              </w:rPr>
              <w:t>2.3</w:t>
            </w:r>
            <w:r>
              <w:rPr>
                <w:rFonts w:asciiTheme="minorHAnsi" w:hAnsiTheme="minorHAnsi"/>
                <w:noProof/>
                <w:kern w:val="2"/>
                <w:sz w:val="24"/>
                <w:szCs w:val="24"/>
                <w:lang w:eastAsia="en-GB"/>
                <w14:ligatures w14:val="standardContextual"/>
              </w:rPr>
              <w:tab/>
            </w:r>
            <w:r w:rsidRPr="006832E9">
              <w:rPr>
                <w:rStyle w:val="Hyperlink"/>
                <w:noProof/>
              </w:rPr>
              <w:t>Mathematical Definition of the 2D Transient Heat Equation</w:t>
            </w:r>
            <w:r>
              <w:rPr>
                <w:noProof/>
                <w:webHidden/>
              </w:rPr>
              <w:tab/>
            </w:r>
            <w:r>
              <w:rPr>
                <w:noProof/>
                <w:webHidden/>
              </w:rPr>
              <w:fldChar w:fldCharType="begin"/>
            </w:r>
            <w:r>
              <w:rPr>
                <w:noProof/>
                <w:webHidden/>
              </w:rPr>
              <w:instrText xml:space="preserve"> PAGEREF _Toc220767600 \h </w:instrText>
            </w:r>
            <w:r>
              <w:rPr>
                <w:noProof/>
                <w:webHidden/>
              </w:rPr>
            </w:r>
            <w:r>
              <w:rPr>
                <w:noProof/>
                <w:webHidden/>
              </w:rPr>
              <w:fldChar w:fldCharType="separate"/>
            </w:r>
            <w:r>
              <w:rPr>
                <w:noProof/>
                <w:webHidden/>
              </w:rPr>
              <w:t>4</w:t>
            </w:r>
            <w:r>
              <w:rPr>
                <w:noProof/>
                <w:webHidden/>
              </w:rPr>
              <w:fldChar w:fldCharType="end"/>
            </w:r>
          </w:hyperlink>
        </w:p>
        <w:p w14:paraId="500FA83C" w14:textId="20EC095B" w:rsidR="003F1D69" w:rsidRDefault="003F1D69">
          <w:pPr>
            <w:pStyle w:val="TOC3"/>
            <w:tabs>
              <w:tab w:val="left" w:pos="1440"/>
              <w:tab w:val="right" w:leader="dot" w:pos="9016"/>
            </w:tabs>
            <w:rPr>
              <w:noProof/>
            </w:rPr>
          </w:pPr>
          <w:hyperlink w:anchor="_Toc220767601" w:history="1">
            <w:r w:rsidRPr="006832E9">
              <w:rPr>
                <w:rStyle w:val="Hyperlink"/>
                <w:noProof/>
              </w:rPr>
              <w:t>2.3.1</w:t>
            </w:r>
            <w:r>
              <w:rPr>
                <w:noProof/>
              </w:rPr>
              <w:tab/>
            </w:r>
            <w:r w:rsidRPr="006832E9">
              <w:rPr>
                <w:rStyle w:val="Hyperlink"/>
                <w:noProof/>
              </w:rPr>
              <w:t>Definition of terms</w:t>
            </w:r>
            <w:r>
              <w:rPr>
                <w:noProof/>
                <w:webHidden/>
              </w:rPr>
              <w:tab/>
            </w:r>
            <w:r>
              <w:rPr>
                <w:noProof/>
                <w:webHidden/>
              </w:rPr>
              <w:fldChar w:fldCharType="begin"/>
            </w:r>
            <w:r>
              <w:rPr>
                <w:noProof/>
                <w:webHidden/>
              </w:rPr>
              <w:instrText xml:space="preserve"> PAGEREF _Toc220767601 \h </w:instrText>
            </w:r>
            <w:r>
              <w:rPr>
                <w:noProof/>
                <w:webHidden/>
              </w:rPr>
            </w:r>
            <w:r>
              <w:rPr>
                <w:noProof/>
                <w:webHidden/>
              </w:rPr>
              <w:fldChar w:fldCharType="separate"/>
            </w:r>
            <w:r>
              <w:rPr>
                <w:noProof/>
                <w:webHidden/>
              </w:rPr>
              <w:t>4</w:t>
            </w:r>
            <w:r>
              <w:rPr>
                <w:noProof/>
                <w:webHidden/>
              </w:rPr>
              <w:fldChar w:fldCharType="end"/>
            </w:r>
          </w:hyperlink>
        </w:p>
        <w:p w14:paraId="03B5F7D7" w14:textId="32D88121" w:rsidR="003F1D69" w:rsidRDefault="003F1D69">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0767602" w:history="1">
            <w:r w:rsidRPr="006832E9">
              <w:rPr>
                <w:rStyle w:val="Hyperlink"/>
                <w:noProof/>
              </w:rPr>
              <w:t>3</w:t>
            </w:r>
            <w:r>
              <w:rPr>
                <w:rFonts w:asciiTheme="minorHAnsi" w:hAnsiTheme="minorHAnsi"/>
                <w:noProof/>
                <w:kern w:val="2"/>
                <w:sz w:val="24"/>
                <w:szCs w:val="24"/>
                <w:lang w:eastAsia="en-GB"/>
                <w14:ligatures w14:val="standardContextual"/>
              </w:rPr>
              <w:tab/>
            </w:r>
            <w:r w:rsidRPr="006832E9">
              <w:rPr>
                <w:rStyle w:val="Hyperlink"/>
                <w:noProof/>
              </w:rPr>
              <w:t>Finite Difference Method</w:t>
            </w:r>
            <w:r>
              <w:rPr>
                <w:noProof/>
                <w:webHidden/>
              </w:rPr>
              <w:tab/>
            </w:r>
            <w:r>
              <w:rPr>
                <w:noProof/>
                <w:webHidden/>
              </w:rPr>
              <w:fldChar w:fldCharType="begin"/>
            </w:r>
            <w:r>
              <w:rPr>
                <w:noProof/>
                <w:webHidden/>
              </w:rPr>
              <w:instrText xml:space="preserve"> PAGEREF _Toc220767602 \h </w:instrText>
            </w:r>
            <w:r>
              <w:rPr>
                <w:noProof/>
                <w:webHidden/>
              </w:rPr>
            </w:r>
            <w:r>
              <w:rPr>
                <w:noProof/>
                <w:webHidden/>
              </w:rPr>
              <w:fldChar w:fldCharType="separate"/>
            </w:r>
            <w:r>
              <w:rPr>
                <w:noProof/>
                <w:webHidden/>
              </w:rPr>
              <w:t>6</w:t>
            </w:r>
            <w:r>
              <w:rPr>
                <w:noProof/>
                <w:webHidden/>
              </w:rPr>
              <w:fldChar w:fldCharType="end"/>
            </w:r>
          </w:hyperlink>
        </w:p>
        <w:p w14:paraId="76F1B81D" w14:textId="13288AEC"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03" w:history="1">
            <w:r w:rsidRPr="006832E9">
              <w:rPr>
                <w:rStyle w:val="Hyperlink"/>
                <w:noProof/>
              </w:rPr>
              <w:t>3.1</w:t>
            </w:r>
            <w:r>
              <w:rPr>
                <w:rFonts w:asciiTheme="minorHAnsi" w:hAnsiTheme="minorHAnsi"/>
                <w:noProof/>
                <w:kern w:val="2"/>
                <w:sz w:val="24"/>
                <w:szCs w:val="24"/>
                <w:lang w:eastAsia="en-GB"/>
                <w14:ligatures w14:val="standardContextual"/>
              </w:rPr>
              <w:tab/>
            </w:r>
            <w:r w:rsidRPr="006832E9">
              <w:rPr>
                <w:rStyle w:val="Hyperlink"/>
                <w:noProof/>
              </w:rPr>
              <w:t>Taylor Series as the Basis for Finite Difference Approximations</w:t>
            </w:r>
            <w:r>
              <w:rPr>
                <w:noProof/>
                <w:webHidden/>
              </w:rPr>
              <w:tab/>
            </w:r>
            <w:r>
              <w:rPr>
                <w:noProof/>
                <w:webHidden/>
              </w:rPr>
              <w:fldChar w:fldCharType="begin"/>
            </w:r>
            <w:r>
              <w:rPr>
                <w:noProof/>
                <w:webHidden/>
              </w:rPr>
              <w:instrText xml:space="preserve"> PAGEREF _Toc220767603 \h </w:instrText>
            </w:r>
            <w:r>
              <w:rPr>
                <w:noProof/>
                <w:webHidden/>
              </w:rPr>
            </w:r>
            <w:r>
              <w:rPr>
                <w:noProof/>
                <w:webHidden/>
              </w:rPr>
              <w:fldChar w:fldCharType="separate"/>
            </w:r>
            <w:r>
              <w:rPr>
                <w:noProof/>
                <w:webHidden/>
              </w:rPr>
              <w:t>6</w:t>
            </w:r>
            <w:r>
              <w:rPr>
                <w:noProof/>
                <w:webHidden/>
              </w:rPr>
              <w:fldChar w:fldCharType="end"/>
            </w:r>
          </w:hyperlink>
        </w:p>
        <w:p w14:paraId="3231158A" w14:textId="0B350266"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04" w:history="1">
            <w:r w:rsidRPr="006832E9">
              <w:rPr>
                <w:rStyle w:val="Hyperlink"/>
                <w:noProof/>
              </w:rPr>
              <w:t>3.2</w:t>
            </w:r>
            <w:r>
              <w:rPr>
                <w:rFonts w:asciiTheme="minorHAnsi" w:hAnsiTheme="minorHAnsi"/>
                <w:noProof/>
                <w:kern w:val="2"/>
                <w:sz w:val="24"/>
                <w:szCs w:val="24"/>
                <w:lang w:eastAsia="en-GB"/>
                <w14:ligatures w14:val="standardContextual"/>
              </w:rPr>
              <w:tab/>
            </w:r>
            <w:r w:rsidRPr="006832E9">
              <w:rPr>
                <w:rStyle w:val="Hyperlink"/>
                <w:noProof/>
              </w:rPr>
              <w:t>Taylor Series Approximations to the First and Second Derivatives</w:t>
            </w:r>
            <w:r>
              <w:rPr>
                <w:noProof/>
                <w:webHidden/>
              </w:rPr>
              <w:tab/>
            </w:r>
            <w:r>
              <w:rPr>
                <w:noProof/>
                <w:webHidden/>
              </w:rPr>
              <w:fldChar w:fldCharType="begin"/>
            </w:r>
            <w:r>
              <w:rPr>
                <w:noProof/>
                <w:webHidden/>
              </w:rPr>
              <w:instrText xml:space="preserve"> PAGEREF _Toc220767604 \h </w:instrText>
            </w:r>
            <w:r>
              <w:rPr>
                <w:noProof/>
                <w:webHidden/>
              </w:rPr>
            </w:r>
            <w:r>
              <w:rPr>
                <w:noProof/>
                <w:webHidden/>
              </w:rPr>
              <w:fldChar w:fldCharType="separate"/>
            </w:r>
            <w:r>
              <w:rPr>
                <w:noProof/>
                <w:webHidden/>
              </w:rPr>
              <w:t>6</w:t>
            </w:r>
            <w:r>
              <w:rPr>
                <w:noProof/>
                <w:webHidden/>
              </w:rPr>
              <w:fldChar w:fldCharType="end"/>
            </w:r>
          </w:hyperlink>
        </w:p>
        <w:p w14:paraId="20142348" w14:textId="08F48F45" w:rsidR="003F1D69" w:rsidRDefault="003F1D69">
          <w:pPr>
            <w:pStyle w:val="TOC3"/>
            <w:tabs>
              <w:tab w:val="left" w:pos="1440"/>
              <w:tab w:val="right" w:leader="dot" w:pos="9016"/>
            </w:tabs>
            <w:rPr>
              <w:noProof/>
            </w:rPr>
          </w:pPr>
          <w:hyperlink w:anchor="_Toc220767605" w:history="1">
            <w:r w:rsidRPr="006832E9">
              <w:rPr>
                <w:rStyle w:val="Hyperlink"/>
                <w:noProof/>
              </w:rPr>
              <w:t>3.2.1</w:t>
            </w:r>
            <w:r>
              <w:rPr>
                <w:noProof/>
              </w:rPr>
              <w:tab/>
            </w:r>
            <w:r w:rsidRPr="006832E9">
              <w:rPr>
                <w:rStyle w:val="Hyperlink"/>
                <w:noProof/>
              </w:rPr>
              <w:t>First-Order Derivatives</w:t>
            </w:r>
            <w:r>
              <w:rPr>
                <w:noProof/>
                <w:webHidden/>
              </w:rPr>
              <w:tab/>
            </w:r>
            <w:r>
              <w:rPr>
                <w:noProof/>
                <w:webHidden/>
              </w:rPr>
              <w:fldChar w:fldCharType="begin"/>
            </w:r>
            <w:r>
              <w:rPr>
                <w:noProof/>
                <w:webHidden/>
              </w:rPr>
              <w:instrText xml:space="preserve"> PAGEREF _Toc220767605 \h </w:instrText>
            </w:r>
            <w:r>
              <w:rPr>
                <w:noProof/>
                <w:webHidden/>
              </w:rPr>
            </w:r>
            <w:r>
              <w:rPr>
                <w:noProof/>
                <w:webHidden/>
              </w:rPr>
              <w:fldChar w:fldCharType="separate"/>
            </w:r>
            <w:r>
              <w:rPr>
                <w:noProof/>
                <w:webHidden/>
              </w:rPr>
              <w:t>7</w:t>
            </w:r>
            <w:r>
              <w:rPr>
                <w:noProof/>
                <w:webHidden/>
              </w:rPr>
              <w:fldChar w:fldCharType="end"/>
            </w:r>
          </w:hyperlink>
        </w:p>
        <w:p w14:paraId="3F9A33F5" w14:textId="275C6F19" w:rsidR="003F1D69" w:rsidRDefault="003F1D69">
          <w:pPr>
            <w:pStyle w:val="TOC3"/>
            <w:tabs>
              <w:tab w:val="left" w:pos="1440"/>
              <w:tab w:val="right" w:leader="dot" w:pos="9016"/>
            </w:tabs>
            <w:rPr>
              <w:noProof/>
            </w:rPr>
          </w:pPr>
          <w:hyperlink w:anchor="_Toc220767606" w:history="1">
            <w:r w:rsidRPr="006832E9">
              <w:rPr>
                <w:rStyle w:val="Hyperlink"/>
                <w:noProof/>
              </w:rPr>
              <w:t>3.2.2</w:t>
            </w:r>
            <w:r>
              <w:rPr>
                <w:noProof/>
              </w:rPr>
              <w:tab/>
            </w:r>
            <w:r w:rsidRPr="006832E9">
              <w:rPr>
                <w:rStyle w:val="Hyperlink"/>
                <w:noProof/>
              </w:rPr>
              <w:t>Second-Order Derivatives</w:t>
            </w:r>
            <w:r>
              <w:rPr>
                <w:noProof/>
                <w:webHidden/>
              </w:rPr>
              <w:tab/>
            </w:r>
            <w:r>
              <w:rPr>
                <w:noProof/>
                <w:webHidden/>
              </w:rPr>
              <w:fldChar w:fldCharType="begin"/>
            </w:r>
            <w:r>
              <w:rPr>
                <w:noProof/>
                <w:webHidden/>
              </w:rPr>
              <w:instrText xml:space="preserve"> PAGEREF _Toc220767606 \h </w:instrText>
            </w:r>
            <w:r>
              <w:rPr>
                <w:noProof/>
                <w:webHidden/>
              </w:rPr>
            </w:r>
            <w:r>
              <w:rPr>
                <w:noProof/>
                <w:webHidden/>
              </w:rPr>
              <w:fldChar w:fldCharType="separate"/>
            </w:r>
            <w:r>
              <w:rPr>
                <w:noProof/>
                <w:webHidden/>
              </w:rPr>
              <w:t>10</w:t>
            </w:r>
            <w:r>
              <w:rPr>
                <w:noProof/>
                <w:webHidden/>
              </w:rPr>
              <w:fldChar w:fldCharType="end"/>
            </w:r>
          </w:hyperlink>
        </w:p>
        <w:p w14:paraId="19C81DB1" w14:textId="598D799A"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07" w:history="1">
            <w:r w:rsidRPr="006832E9">
              <w:rPr>
                <w:rStyle w:val="Hyperlink"/>
                <w:noProof/>
              </w:rPr>
              <w:t>3.3</w:t>
            </w:r>
            <w:r>
              <w:rPr>
                <w:rFonts w:asciiTheme="minorHAnsi" w:hAnsiTheme="minorHAnsi"/>
                <w:noProof/>
                <w:kern w:val="2"/>
                <w:sz w:val="24"/>
                <w:szCs w:val="24"/>
                <w:lang w:eastAsia="en-GB"/>
                <w14:ligatures w14:val="standardContextual"/>
              </w:rPr>
              <w:tab/>
            </w:r>
            <w:r w:rsidRPr="006832E9">
              <w:rPr>
                <w:rStyle w:val="Hyperlink"/>
                <w:noProof/>
              </w:rPr>
              <w:t>Explicit Finite Difference Scheme for the Heat Equation</w:t>
            </w:r>
            <w:r>
              <w:rPr>
                <w:noProof/>
                <w:webHidden/>
              </w:rPr>
              <w:tab/>
            </w:r>
            <w:r>
              <w:rPr>
                <w:noProof/>
                <w:webHidden/>
              </w:rPr>
              <w:fldChar w:fldCharType="begin"/>
            </w:r>
            <w:r>
              <w:rPr>
                <w:noProof/>
                <w:webHidden/>
              </w:rPr>
              <w:instrText xml:space="preserve"> PAGEREF _Toc220767607 \h </w:instrText>
            </w:r>
            <w:r>
              <w:rPr>
                <w:noProof/>
                <w:webHidden/>
              </w:rPr>
            </w:r>
            <w:r>
              <w:rPr>
                <w:noProof/>
                <w:webHidden/>
              </w:rPr>
              <w:fldChar w:fldCharType="separate"/>
            </w:r>
            <w:r>
              <w:rPr>
                <w:noProof/>
                <w:webHidden/>
              </w:rPr>
              <w:t>11</w:t>
            </w:r>
            <w:r>
              <w:rPr>
                <w:noProof/>
                <w:webHidden/>
              </w:rPr>
              <w:fldChar w:fldCharType="end"/>
            </w:r>
          </w:hyperlink>
        </w:p>
        <w:p w14:paraId="2D27C10E" w14:textId="550B937C" w:rsidR="003F1D69" w:rsidRDefault="003F1D69">
          <w:pPr>
            <w:pStyle w:val="TOC3"/>
            <w:tabs>
              <w:tab w:val="left" w:pos="1440"/>
              <w:tab w:val="right" w:leader="dot" w:pos="9016"/>
            </w:tabs>
            <w:rPr>
              <w:noProof/>
            </w:rPr>
          </w:pPr>
          <w:hyperlink w:anchor="_Toc220767608" w:history="1">
            <w:r w:rsidRPr="006832E9">
              <w:rPr>
                <w:rStyle w:val="Hyperlink"/>
                <w:noProof/>
              </w:rPr>
              <w:t>3.3.1</w:t>
            </w:r>
            <w:r>
              <w:rPr>
                <w:noProof/>
              </w:rPr>
              <w:tab/>
            </w:r>
            <w:r w:rsidRPr="006832E9">
              <w:rPr>
                <w:rStyle w:val="Hyperlink"/>
                <w:noProof/>
              </w:rPr>
              <w:t>Discretising the Spatial Domain</w:t>
            </w:r>
            <w:r>
              <w:rPr>
                <w:noProof/>
                <w:webHidden/>
              </w:rPr>
              <w:tab/>
            </w:r>
            <w:r>
              <w:rPr>
                <w:noProof/>
                <w:webHidden/>
              </w:rPr>
              <w:fldChar w:fldCharType="begin"/>
            </w:r>
            <w:r>
              <w:rPr>
                <w:noProof/>
                <w:webHidden/>
              </w:rPr>
              <w:instrText xml:space="preserve"> PAGEREF _Toc220767608 \h </w:instrText>
            </w:r>
            <w:r>
              <w:rPr>
                <w:noProof/>
                <w:webHidden/>
              </w:rPr>
            </w:r>
            <w:r>
              <w:rPr>
                <w:noProof/>
                <w:webHidden/>
              </w:rPr>
              <w:fldChar w:fldCharType="separate"/>
            </w:r>
            <w:r>
              <w:rPr>
                <w:noProof/>
                <w:webHidden/>
              </w:rPr>
              <w:t>11</w:t>
            </w:r>
            <w:r>
              <w:rPr>
                <w:noProof/>
                <w:webHidden/>
              </w:rPr>
              <w:fldChar w:fldCharType="end"/>
            </w:r>
          </w:hyperlink>
        </w:p>
        <w:p w14:paraId="692600F0" w14:textId="203A63BD" w:rsidR="003F1D69" w:rsidRDefault="003F1D69">
          <w:pPr>
            <w:pStyle w:val="TOC3"/>
            <w:tabs>
              <w:tab w:val="left" w:pos="1440"/>
              <w:tab w:val="right" w:leader="dot" w:pos="9016"/>
            </w:tabs>
            <w:rPr>
              <w:noProof/>
            </w:rPr>
          </w:pPr>
          <w:hyperlink w:anchor="_Toc220767609" w:history="1">
            <w:r w:rsidRPr="006832E9">
              <w:rPr>
                <w:rStyle w:val="Hyperlink"/>
                <w:noProof/>
              </w:rPr>
              <w:t>3.3.2</w:t>
            </w:r>
            <w:r>
              <w:rPr>
                <w:noProof/>
              </w:rPr>
              <w:tab/>
            </w:r>
            <w:r w:rsidRPr="006832E9">
              <w:rPr>
                <w:rStyle w:val="Hyperlink"/>
                <w:noProof/>
              </w:rPr>
              <w:t>Replacing Temporal First Derivative in the Heat Equation</w:t>
            </w:r>
            <w:r>
              <w:rPr>
                <w:noProof/>
                <w:webHidden/>
              </w:rPr>
              <w:tab/>
            </w:r>
            <w:r>
              <w:rPr>
                <w:noProof/>
                <w:webHidden/>
              </w:rPr>
              <w:fldChar w:fldCharType="begin"/>
            </w:r>
            <w:r>
              <w:rPr>
                <w:noProof/>
                <w:webHidden/>
              </w:rPr>
              <w:instrText xml:space="preserve"> PAGEREF _Toc220767609 \h </w:instrText>
            </w:r>
            <w:r>
              <w:rPr>
                <w:noProof/>
                <w:webHidden/>
              </w:rPr>
            </w:r>
            <w:r>
              <w:rPr>
                <w:noProof/>
                <w:webHidden/>
              </w:rPr>
              <w:fldChar w:fldCharType="separate"/>
            </w:r>
            <w:r>
              <w:rPr>
                <w:noProof/>
                <w:webHidden/>
              </w:rPr>
              <w:t>11</w:t>
            </w:r>
            <w:r>
              <w:rPr>
                <w:noProof/>
                <w:webHidden/>
              </w:rPr>
              <w:fldChar w:fldCharType="end"/>
            </w:r>
          </w:hyperlink>
        </w:p>
        <w:p w14:paraId="71FEE2A2" w14:textId="5AD3BF73" w:rsidR="003F1D69" w:rsidRDefault="003F1D69">
          <w:pPr>
            <w:pStyle w:val="TOC3"/>
            <w:tabs>
              <w:tab w:val="left" w:pos="1440"/>
              <w:tab w:val="right" w:leader="dot" w:pos="9016"/>
            </w:tabs>
            <w:rPr>
              <w:noProof/>
            </w:rPr>
          </w:pPr>
          <w:hyperlink w:anchor="_Toc220767610" w:history="1">
            <w:r w:rsidRPr="006832E9">
              <w:rPr>
                <w:rStyle w:val="Hyperlink"/>
                <w:noProof/>
              </w:rPr>
              <w:t>3.3.3</w:t>
            </w:r>
            <w:r>
              <w:rPr>
                <w:noProof/>
              </w:rPr>
              <w:tab/>
            </w:r>
            <w:r w:rsidRPr="006832E9">
              <w:rPr>
                <w:rStyle w:val="Hyperlink"/>
                <w:noProof/>
              </w:rPr>
              <w:t>Replacing Spatial Second Derivative in the Heat Equation</w:t>
            </w:r>
            <w:r>
              <w:rPr>
                <w:noProof/>
                <w:webHidden/>
              </w:rPr>
              <w:tab/>
            </w:r>
            <w:r>
              <w:rPr>
                <w:noProof/>
                <w:webHidden/>
              </w:rPr>
              <w:fldChar w:fldCharType="begin"/>
            </w:r>
            <w:r>
              <w:rPr>
                <w:noProof/>
                <w:webHidden/>
              </w:rPr>
              <w:instrText xml:space="preserve"> PAGEREF _Toc220767610 \h </w:instrText>
            </w:r>
            <w:r>
              <w:rPr>
                <w:noProof/>
                <w:webHidden/>
              </w:rPr>
            </w:r>
            <w:r>
              <w:rPr>
                <w:noProof/>
                <w:webHidden/>
              </w:rPr>
              <w:fldChar w:fldCharType="separate"/>
            </w:r>
            <w:r>
              <w:rPr>
                <w:noProof/>
                <w:webHidden/>
              </w:rPr>
              <w:t>11</w:t>
            </w:r>
            <w:r>
              <w:rPr>
                <w:noProof/>
                <w:webHidden/>
              </w:rPr>
              <w:fldChar w:fldCharType="end"/>
            </w:r>
          </w:hyperlink>
        </w:p>
        <w:p w14:paraId="5A494CD2" w14:textId="10B09FDE" w:rsidR="003F1D69" w:rsidRDefault="003F1D69">
          <w:pPr>
            <w:pStyle w:val="TOC3"/>
            <w:tabs>
              <w:tab w:val="left" w:pos="1440"/>
              <w:tab w:val="right" w:leader="dot" w:pos="9016"/>
            </w:tabs>
            <w:rPr>
              <w:noProof/>
            </w:rPr>
          </w:pPr>
          <w:hyperlink w:anchor="_Toc220767611" w:history="1">
            <w:r w:rsidRPr="006832E9">
              <w:rPr>
                <w:rStyle w:val="Hyperlink"/>
                <w:noProof/>
              </w:rPr>
              <w:t>3.3.4</w:t>
            </w:r>
            <w:r>
              <w:rPr>
                <w:noProof/>
              </w:rPr>
              <w:tab/>
            </w:r>
            <w:r w:rsidRPr="006832E9">
              <w:rPr>
                <w:rStyle w:val="Hyperlink"/>
                <w:noProof/>
              </w:rPr>
              <w:t>Heat Equation with Replaced Derivatives</w:t>
            </w:r>
            <w:r>
              <w:rPr>
                <w:noProof/>
                <w:webHidden/>
              </w:rPr>
              <w:tab/>
            </w:r>
            <w:r>
              <w:rPr>
                <w:noProof/>
                <w:webHidden/>
              </w:rPr>
              <w:fldChar w:fldCharType="begin"/>
            </w:r>
            <w:r>
              <w:rPr>
                <w:noProof/>
                <w:webHidden/>
              </w:rPr>
              <w:instrText xml:space="preserve"> PAGEREF _Toc220767611 \h </w:instrText>
            </w:r>
            <w:r>
              <w:rPr>
                <w:noProof/>
                <w:webHidden/>
              </w:rPr>
            </w:r>
            <w:r>
              <w:rPr>
                <w:noProof/>
                <w:webHidden/>
              </w:rPr>
              <w:fldChar w:fldCharType="separate"/>
            </w:r>
            <w:r>
              <w:rPr>
                <w:noProof/>
                <w:webHidden/>
              </w:rPr>
              <w:t>12</w:t>
            </w:r>
            <w:r>
              <w:rPr>
                <w:noProof/>
                <w:webHidden/>
              </w:rPr>
              <w:fldChar w:fldCharType="end"/>
            </w:r>
          </w:hyperlink>
        </w:p>
        <w:p w14:paraId="49150AC0" w14:textId="7053B8E5" w:rsidR="003F1D69" w:rsidRDefault="003F1D69">
          <w:pPr>
            <w:pStyle w:val="TOC3"/>
            <w:tabs>
              <w:tab w:val="left" w:pos="1440"/>
              <w:tab w:val="right" w:leader="dot" w:pos="9016"/>
            </w:tabs>
            <w:rPr>
              <w:noProof/>
            </w:rPr>
          </w:pPr>
          <w:hyperlink w:anchor="_Toc220767612" w:history="1">
            <w:r w:rsidRPr="006832E9">
              <w:rPr>
                <w:rStyle w:val="Hyperlink"/>
                <w:noProof/>
              </w:rPr>
              <w:t>3.3.5</w:t>
            </w:r>
            <w:r>
              <w:rPr>
                <w:noProof/>
              </w:rPr>
              <w:tab/>
            </w:r>
            <w:r w:rsidRPr="006832E9">
              <w:rPr>
                <w:rStyle w:val="Hyperlink"/>
                <w:noProof/>
              </w:rPr>
              <w:t>Explicit Finite Difference Scheme for Heat Equation</w:t>
            </w:r>
            <w:r>
              <w:rPr>
                <w:noProof/>
                <w:webHidden/>
              </w:rPr>
              <w:tab/>
            </w:r>
            <w:r>
              <w:rPr>
                <w:noProof/>
                <w:webHidden/>
              </w:rPr>
              <w:fldChar w:fldCharType="begin"/>
            </w:r>
            <w:r>
              <w:rPr>
                <w:noProof/>
                <w:webHidden/>
              </w:rPr>
              <w:instrText xml:space="preserve"> PAGEREF _Toc220767612 \h </w:instrText>
            </w:r>
            <w:r>
              <w:rPr>
                <w:noProof/>
                <w:webHidden/>
              </w:rPr>
            </w:r>
            <w:r>
              <w:rPr>
                <w:noProof/>
                <w:webHidden/>
              </w:rPr>
              <w:fldChar w:fldCharType="separate"/>
            </w:r>
            <w:r>
              <w:rPr>
                <w:noProof/>
                <w:webHidden/>
              </w:rPr>
              <w:t>12</w:t>
            </w:r>
            <w:r>
              <w:rPr>
                <w:noProof/>
                <w:webHidden/>
              </w:rPr>
              <w:fldChar w:fldCharType="end"/>
            </w:r>
          </w:hyperlink>
        </w:p>
        <w:p w14:paraId="474A4842" w14:textId="492DE1B7"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13" w:history="1">
            <w:r w:rsidRPr="006832E9">
              <w:rPr>
                <w:rStyle w:val="Hyperlink"/>
                <w:noProof/>
              </w:rPr>
              <w:t>3.4</w:t>
            </w:r>
            <w:r>
              <w:rPr>
                <w:rFonts w:asciiTheme="minorHAnsi" w:hAnsiTheme="minorHAnsi"/>
                <w:noProof/>
                <w:kern w:val="2"/>
                <w:sz w:val="24"/>
                <w:szCs w:val="24"/>
                <w:lang w:eastAsia="en-GB"/>
                <w14:ligatures w14:val="standardContextual"/>
              </w:rPr>
              <w:tab/>
            </w:r>
            <w:r w:rsidRPr="006832E9">
              <w:rPr>
                <w:rStyle w:val="Hyperlink"/>
                <w:noProof/>
              </w:rPr>
              <w:t>Stability Criterion</w:t>
            </w:r>
            <w:r>
              <w:rPr>
                <w:noProof/>
                <w:webHidden/>
              </w:rPr>
              <w:tab/>
            </w:r>
            <w:r>
              <w:rPr>
                <w:noProof/>
                <w:webHidden/>
              </w:rPr>
              <w:fldChar w:fldCharType="begin"/>
            </w:r>
            <w:r>
              <w:rPr>
                <w:noProof/>
                <w:webHidden/>
              </w:rPr>
              <w:instrText xml:space="preserve"> PAGEREF _Toc220767613 \h </w:instrText>
            </w:r>
            <w:r>
              <w:rPr>
                <w:noProof/>
                <w:webHidden/>
              </w:rPr>
            </w:r>
            <w:r>
              <w:rPr>
                <w:noProof/>
                <w:webHidden/>
              </w:rPr>
              <w:fldChar w:fldCharType="separate"/>
            </w:r>
            <w:r>
              <w:rPr>
                <w:noProof/>
                <w:webHidden/>
              </w:rPr>
              <w:t>13</w:t>
            </w:r>
            <w:r>
              <w:rPr>
                <w:noProof/>
                <w:webHidden/>
              </w:rPr>
              <w:fldChar w:fldCharType="end"/>
            </w:r>
          </w:hyperlink>
        </w:p>
        <w:p w14:paraId="07C2E405" w14:textId="26834F7D" w:rsidR="003F1D69" w:rsidRDefault="003F1D69">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0767614" w:history="1">
            <w:r w:rsidRPr="006832E9">
              <w:rPr>
                <w:rStyle w:val="Hyperlink"/>
                <w:noProof/>
              </w:rPr>
              <w:t>4</w:t>
            </w:r>
            <w:r>
              <w:rPr>
                <w:rFonts w:asciiTheme="minorHAnsi" w:hAnsiTheme="minorHAnsi"/>
                <w:noProof/>
                <w:kern w:val="2"/>
                <w:sz w:val="24"/>
                <w:szCs w:val="24"/>
                <w:lang w:eastAsia="en-GB"/>
                <w14:ligatures w14:val="standardContextual"/>
              </w:rPr>
              <w:tab/>
            </w:r>
            <w:r w:rsidRPr="006832E9">
              <w:rPr>
                <w:rStyle w:val="Hyperlink"/>
                <w:noProof/>
              </w:rPr>
              <w:t>The Initial, Boundary Conditions and Analytical Solution.</w:t>
            </w:r>
            <w:r>
              <w:rPr>
                <w:noProof/>
                <w:webHidden/>
              </w:rPr>
              <w:tab/>
            </w:r>
            <w:r>
              <w:rPr>
                <w:noProof/>
                <w:webHidden/>
              </w:rPr>
              <w:fldChar w:fldCharType="begin"/>
            </w:r>
            <w:r>
              <w:rPr>
                <w:noProof/>
                <w:webHidden/>
              </w:rPr>
              <w:instrText xml:space="preserve"> PAGEREF _Toc220767614 \h </w:instrText>
            </w:r>
            <w:r>
              <w:rPr>
                <w:noProof/>
                <w:webHidden/>
              </w:rPr>
            </w:r>
            <w:r>
              <w:rPr>
                <w:noProof/>
                <w:webHidden/>
              </w:rPr>
              <w:fldChar w:fldCharType="separate"/>
            </w:r>
            <w:r>
              <w:rPr>
                <w:noProof/>
                <w:webHidden/>
              </w:rPr>
              <w:t>14</w:t>
            </w:r>
            <w:r>
              <w:rPr>
                <w:noProof/>
                <w:webHidden/>
              </w:rPr>
              <w:fldChar w:fldCharType="end"/>
            </w:r>
          </w:hyperlink>
        </w:p>
        <w:p w14:paraId="5AB257B3" w14:textId="42539F40"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15" w:history="1">
            <w:r w:rsidRPr="006832E9">
              <w:rPr>
                <w:rStyle w:val="Hyperlink"/>
                <w:noProof/>
              </w:rPr>
              <w:t>4.1</w:t>
            </w:r>
            <w:r>
              <w:rPr>
                <w:rFonts w:asciiTheme="minorHAnsi" w:hAnsiTheme="minorHAnsi"/>
                <w:noProof/>
                <w:kern w:val="2"/>
                <w:sz w:val="24"/>
                <w:szCs w:val="24"/>
                <w:lang w:eastAsia="en-GB"/>
                <w14:ligatures w14:val="standardContextual"/>
              </w:rPr>
              <w:tab/>
            </w:r>
            <w:r w:rsidRPr="006832E9">
              <w:rPr>
                <w:rStyle w:val="Hyperlink"/>
                <w:noProof/>
              </w:rPr>
              <w:t>Initial Conditions</w:t>
            </w:r>
            <w:r>
              <w:rPr>
                <w:noProof/>
                <w:webHidden/>
              </w:rPr>
              <w:tab/>
            </w:r>
            <w:r>
              <w:rPr>
                <w:noProof/>
                <w:webHidden/>
              </w:rPr>
              <w:fldChar w:fldCharType="begin"/>
            </w:r>
            <w:r>
              <w:rPr>
                <w:noProof/>
                <w:webHidden/>
              </w:rPr>
              <w:instrText xml:space="preserve"> PAGEREF _Toc220767615 \h </w:instrText>
            </w:r>
            <w:r>
              <w:rPr>
                <w:noProof/>
                <w:webHidden/>
              </w:rPr>
            </w:r>
            <w:r>
              <w:rPr>
                <w:noProof/>
                <w:webHidden/>
              </w:rPr>
              <w:fldChar w:fldCharType="separate"/>
            </w:r>
            <w:r>
              <w:rPr>
                <w:noProof/>
                <w:webHidden/>
              </w:rPr>
              <w:t>14</w:t>
            </w:r>
            <w:r>
              <w:rPr>
                <w:noProof/>
                <w:webHidden/>
              </w:rPr>
              <w:fldChar w:fldCharType="end"/>
            </w:r>
          </w:hyperlink>
        </w:p>
        <w:p w14:paraId="06DB5D99" w14:textId="3A4FADC6"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16" w:history="1">
            <w:r w:rsidRPr="006832E9">
              <w:rPr>
                <w:rStyle w:val="Hyperlink"/>
                <w:noProof/>
              </w:rPr>
              <w:t>4.2</w:t>
            </w:r>
            <w:r>
              <w:rPr>
                <w:rFonts w:asciiTheme="minorHAnsi" w:hAnsiTheme="minorHAnsi"/>
                <w:noProof/>
                <w:kern w:val="2"/>
                <w:sz w:val="24"/>
                <w:szCs w:val="24"/>
                <w:lang w:eastAsia="en-GB"/>
                <w14:ligatures w14:val="standardContextual"/>
              </w:rPr>
              <w:tab/>
            </w:r>
            <w:r w:rsidRPr="006832E9">
              <w:rPr>
                <w:rStyle w:val="Hyperlink"/>
                <w:noProof/>
              </w:rPr>
              <w:t>Boundary Conditions</w:t>
            </w:r>
            <w:r>
              <w:rPr>
                <w:noProof/>
                <w:webHidden/>
              </w:rPr>
              <w:tab/>
            </w:r>
            <w:r>
              <w:rPr>
                <w:noProof/>
                <w:webHidden/>
              </w:rPr>
              <w:fldChar w:fldCharType="begin"/>
            </w:r>
            <w:r>
              <w:rPr>
                <w:noProof/>
                <w:webHidden/>
              </w:rPr>
              <w:instrText xml:space="preserve"> PAGEREF _Toc220767616 \h </w:instrText>
            </w:r>
            <w:r>
              <w:rPr>
                <w:noProof/>
                <w:webHidden/>
              </w:rPr>
            </w:r>
            <w:r>
              <w:rPr>
                <w:noProof/>
                <w:webHidden/>
              </w:rPr>
              <w:fldChar w:fldCharType="separate"/>
            </w:r>
            <w:r>
              <w:rPr>
                <w:noProof/>
                <w:webHidden/>
              </w:rPr>
              <w:t>14</w:t>
            </w:r>
            <w:r>
              <w:rPr>
                <w:noProof/>
                <w:webHidden/>
              </w:rPr>
              <w:fldChar w:fldCharType="end"/>
            </w:r>
          </w:hyperlink>
        </w:p>
        <w:p w14:paraId="28A27BD1" w14:textId="78ADD135"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17" w:history="1">
            <w:r w:rsidRPr="006832E9">
              <w:rPr>
                <w:rStyle w:val="Hyperlink"/>
                <w:noProof/>
              </w:rPr>
              <w:t>4.3</w:t>
            </w:r>
            <w:r>
              <w:rPr>
                <w:rFonts w:asciiTheme="minorHAnsi" w:hAnsiTheme="minorHAnsi"/>
                <w:noProof/>
                <w:kern w:val="2"/>
                <w:sz w:val="24"/>
                <w:szCs w:val="24"/>
                <w:lang w:eastAsia="en-GB"/>
                <w14:ligatures w14:val="standardContextual"/>
              </w:rPr>
              <w:tab/>
            </w:r>
            <w:r w:rsidRPr="006832E9">
              <w:rPr>
                <w:rStyle w:val="Hyperlink"/>
                <w:noProof/>
              </w:rPr>
              <w:t>Analytical Solution</w:t>
            </w:r>
            <w:r>
              <w:rPr>
                <w:noProof/>
                <w:webHidden/>
              </w:rPr>
              <w:tab/>
            </w:r>
            <w:r>
              <w:rPr>
                <w:noProof/>
                <w:webHidden/>
              </w:rPr>
              <w:fldChar w:fldCharType="begin"/>
            </w:r>
            <w:r>
              <w:rPr>
                <w:noProof/>
                <w:webHidden/>
              </w:rPr>
              <w:instrText xml:space="preserve"> PAGEREF _Toc220767617 \h </w:instrText>
            </w:r>
            <w:r>
              <w:rPr>
                <w:noProof/>
                <w:webHidden/>
              </w:rPr>
            </w:r>
            <w:r>
              <w:rPr>
                <w:noProof/>
                <w:webHidden/>
              </w:rPr>
              <w:fldChar w:fldCharType="separate"/>
            </w:r>
            <w:r>
              <w:rPr>
                <w:noProof/>
                <w:webHidden/>
              </w:rPr>
              <w:t>14</w:t>
            </w:r>
            <w:r>
              <w:rPr>
                <w:noProof/>
                <w:webHidden/>
              </w:rPr>
              <w:fldChar w:fldCharType="end"/>
            </w:r>
          </w:hyperlink>
        </w:p>
        <w:p w14:paraId="7C74D478" w14:textId="10432075" w:rsidR="003F1D69" w:rsidRDefault="003F1D69">
          <w:pPr>
            <w:pStyle w:val="TOC3"/>
            <w:tabs>
              <w:tab w:val="left" w:pos="1440"/>
              <w:tab w:val="right" w:leader="dot" w:pos="9016"/>
            </w:tabs>
            <w:rPr>
              <w:noProof/>
            </w:rPr>
          </w:pPr>
          <w:hyperlink w:anchor="_Toc220767618" w:history="1">
            <w:r w:rsidRPr="006832E9">
              <w:rPr>
                <w:rStyle w:val="Hyperlink"/>
                <w:noProof/>
              </w:rPr>
              <w:t>4.3.1</w:t>
            </w:r>
            <w:r>
              <w:rPr>
                <w:noProof/>
              </w:rPr>
              <w:tab/>
            </w:r>
            <w:r w:rsidRPr="006832E9">
              <w:rPr>
                <w:rStyle w:val="Hyperlink"/>
                <w:noProof/>
              </w:rPr>
              <w:t>Boundary Rationale</w:t>
            </w:r>
            <w:r>
              <w:rPr>
                <w:noProof/>
                <w:webHidden/>
              </w:rPr>
              <w:tab/>
            </w:r>
            <w:r>
              <w:rPr>
                <w:noProof/>
                <w:webHidden/>
              </w:rPr>
              <w:fldChar w:fldCharType="begin"/>
            </w:r>
            <w:r>
              <w:rPr>
                <w:noProof/>
                <w:webHidden/>
              </w:rPr>
              <w:instrText xml:space="preserve"> PAGEREF _Toc220767618 \h </w:instrText>
            </w:r>
            <w:r>
              <w:rPr>
                <w:noProof/>
                <w:webHidden/>
              </w:rPr>
            </w:r>
            <w:r>
              <w:rPr>
                <w:noProof/>
                <w:webHidden/>
              </w:rPr>
              <w:fldChar w:fldCharType="separate"/>
            </w:r>
            <w:r>
              <w:rPr>
                <w:noProof/>
                <w:webHidden/>
              </w:rPr>
              <w:t>15</w:t>
            </w:r>
            <w:r>
              <w:rPr>
                <w:noProof/>
                <w:webHidden/>
              </w:rPr>
              <w:fldChar w:fldCharType="end"/>
            </w:r>
          </w:hyperlink>
        </w:p>
        <w:p w14:paraId="2907EDBD" w14:textId="27E77F77" w:rsidR="003F1D69" w:rsidRDefault="003F1D69">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0767619" w:history="1">
            <w:r w:rsidRPr="006832E9">
              <w:rPr>
                <w:rStyle w:val="Hyperlink"/>
                <w:noProof/>
              </w:rPr>
              <w:t>5</w:t>
            </w:r>
            <w:r>
              <w:rPr>
                <w:rFonts w:asciiTheme="minorHAnsi" w:hAnsiTheme="minorHAnsi"/>
                <w:noProof/>
                <w:kern w:val="2"/>
                <w:sz w:val="24"/>
                <w:szCs w:val="24"/>
                <w:lang w:eastAsia="en-GB"/>
                <w14:ligatures w14:val="standardContextual"/>
              </w:rPr>
              <w:tab/>
            </w:r>
            <w:r w:rsidRPr="006832E9">
              <w:rPr>
                <w:rStyle w:val="Hyperlink"/>
                <w:noProof/>
              </w:rPr>
              <w:t>Code Details and Explanations</w:t>
            </w:r>
            <w:r>
              <w:rPr>
                <w:noProof/>
                <w:webHidden/>
              </w:rPr>
              <w:tab/>
            </w:r>
            <w:r>
              <w:rPr>
                <w:noProof/>
                <w:webHidden/>
              </w:rPr>
              <w:fldChar w:fldCharType="begin"/>
            </w:r>
            <w:r>
              <w:rPr>
                <w:noProof/>
                <w:webHidden/>
              </w:rPr>
              <w:instrText xml:space="preserve"> PAGEREF _Toc220767619 \h </w:instrText>
            </w:r>
            <w:r>
              <w:rPr>
                <w:noProof/>
                <w:webHidden/>
              </w:rPr>
            </w:r>
            <w:r>
              <w:rPr>
                <w:noProof/>
                <w:webHidden/>
              </w:rPr>
              <w:fldChar w:fldCharType="separate"/>
            </w:r>
            <w:r>
              <w:rPr>
                <w:noProof/>
                <w:webHidden/>
              </w:rPr>
              <w:t>16</w:t>
            </w:r>
            <w:r>
              <w:rPr>
                <w:noProof/>
                <w:webHidden/>
              </w:rPr>
              <w:fldChar w:fldCharType="end"/>
            </w:r>
          </w:hyperlink>
        </w:p>
        <w:p w14:paraId="3038461A" w14:textId="003F1F07" w:rsidR="003F1D69" w:rsidRDefault="003F1D69">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0767620" w:history="1">
            <w:r w:rsidRPr="006832E9">
              <w:rPr>
                <w:rStyle w:val="Hyperlink"/>
                <w:noProof/>
              </w:rPr>
              <w:t>6</w:t>
            </w:r>
            <w:r>
              <w:rPr>
                <w:rFonts w:asciiTheme="minorHAnsi" w:hAnsiTheme="minorHAnsi"/>
                <w:noProof/>
                <w:kern w:val="2"/>
                <w:sz w:val="24"/>
                <w:szCs w:val="24"/>
                <w:lang w:eastAsia="en-GB"/>
                <w14:ligatures w14:val="standardContextual"/>
              </w:rPr>
              <w:tab/>
            </w:r>
            <w:r w:rsidRPr="006832E9">
              <w:rPr>
                <w:rStyle w:val="Hyperlink"/>
                <w:noProof/>
              </w:rPr>
              <w:t>Validation of the Model</w:t>
            </w:r>
            <w:r>
              <w:rPr>
                <w:noProof/>
                <w:webHidden/>
              </w:rPr>
              <w:tab/>
            </w:r>
            <w:r>
              <w:rPr>
                <w:noProof/>
                <w:webHidden/>
              </w:rPr>
              <w:fldChar w:fldCharType="begin"/>
            </w:r>
            <w:r>
              <w:rPr>
                <w:noProof/>
                <w:webHidden/>
              </w:rPr>
              <w:instrText xml:space="preserve"> PAGEREF _Toc220767620 \h </w:instrText>
            </w:r>
            <w:r>
              <w:rPr>
                <w:noProof/>
                <w:webHidden/>
              </w:rPr>
            </w:r>
            <w:r>
              <w:rPr>
                <w:noProof/>
                <w:webHidden/>
              </w:rPr>
              <w:fldChar w:fldCharType="separate"/>
            </w:r>
            <w:r>
              <w:rPr>
                <w:noProof/>
                <w:webHidden/>
              </w:rPr>
              <w:t>22</w:t>
            </w:r>
            <w:r>
              <w:rPr>
                <w:noProof/>
                <w:webHidden/>
              </w:rPr>
              <w:fldChar w:fldCharType="end"/>
            </w:r>
          </w:hyperlink>
        </w:p>
        <w:p w14:paraId="79E61022" w14:textId="65B9AB97"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21" w:history="1">
            <w:r w:rsidRPr="006832E9">
              <w:rPr>
                <w:rStyle w:val="Hyperlink"/>
                <w:noProof/>
              </w:rPr>
              <w:t>6.1</w:t>
            </w:r>
            <w:r>
              <w:rPr>
                <w:rFonts w:asciiTheme="minorHAnsi" w:hAnsiTheme="minorHAnsi"/>
                <w:noProof/>
                <w:kern w:val="2"/>
                <w:sz w:val="24"/>
                <w:szCs w:val="24"/>
                <w:lang w:eastAsia="en-GB"/>
                <w14:ligatures w14:val="standardContextual"/>
              </w:rPr>
              <w:tab/>
            </w:r>
            <w:r w:rsidRPr="006832E9">
              <w:rPr>
                <w:rStyle w:val="Hyperlink"/>
                <w:noProof/>
              </w:rPr>
              <w:t>Comparison of the Numerical and Analytical Solutions</w:t>
            </w:r>
            <w:r>
              <w:rPr>
                <w:noProof/>
                <w:webHidden/>
              </w:rPr>
              <w:tab/>
            </w:r>
            <w:r>
              <w:rPr>
                <w:noProof/>
                <w:webHidden/>
              </w:rPr>
              <w:fldChar w:fldCharType="begin"/>
            </w:r>
            <w:r>
              <w:rPr>
                <w:noProof/>
                <w:webHidden/>
              </w:rPr>
              <w:instrText xml:space="preserve"> PAGEREF _Toc220767621 \h </w:instrText>
            </w:r>
            <w:r>
              <w:rPr>
                <w:noProof/>
                <w:webHidden/>
              </w:rPr>
            </w:r>
            <w:r>
              <w:rPr>
                <w:noProof/>
                <w:webHidden/>
              </w:rPr>
              <w:fldChar w:fldCharType="separate"/>
            </w:r>
            <w:r>
              <w:rPr>
                <w:noProof/>
                <w:webHidden/>
              </w:rPr>
              <w:t>22</w:t>
            </w:r>
            <w:r>
              <w:rPr>
                <w:noProof/>
                <w:webHidden/>
              </w:rPr>
              <w:fldChar w:fldCharType="end"/>
            </w:r>
          </w:hyperlink>
        </w:p>
        <w:p w14:paraId="0A05ED81" w14:textId="4795DD0D" w:rsidR="003F1D69" w:rsidRDefault="003F1D69">
          <w:pPr>
            <w:pStyle w:val="TOC3"/>
            <w:tabs>
              <w:tab w:val="left" w:pos="1440"/>
              <w:tab w:val="right" w:leader="dot" w:pos="9016"/>
            </w:tabs>
            <w:rPr>
              <w:noProof/>
            </w:rPr>
          </w:pPr>
          <w:hyperlink w:anchor="_Toc220767622" w:history="1">
            <w:r w:rsidRPr="006832E9">
              <w:rPr>
                <w:rStyle w:val="Hyperlink"/>
                <w:noProof/>
              </w:rPr>
              <w:t>6.1.1</w:t>
            </w:r>
            <w:r>
              <w:rPr>
                <w:noProof/>
              </w:rPr>
              <w:tab/>
            </w:r>
            <w:r w:rsidRPr="006832E9">
              <w:rPr>
                <w:rStyle w:val="Hyperlink"/>
                <w:noProof/>
              </w:rPr>
              <w:t>Graphical Representation</w:t>
            </w:r>
            <w:r>
              <w:rPr>
                <w:noProof/>
                <w:webHidden/>
              </w:rPr>
              <w:tab/>
            </w:r>
            <w:r>
              <w:rPr>
                <w:noProof/>
                <w:webHidden/>
              </w:rPr>
              <w:fldChar w:fldCharType="begin"/>
            </w:r>
            <w:r>
              <w:rPr>
                <w:noProof/>
                <w:webHidden/>
              </w:rPr>
              <w:instrText xml:space="preserve"> PAGEREF _Toc220767622 \h </w:instrText>
            </w:r>
            <w:r>
              <w:rPr>
                <w:noProof/>
                <w:webHidden/>
              </w:rPr>
            </w:r>
            <w:r>
              <w:rPr>
                <w:noProof/>
                <w:webHidden/>
              </w:rPr>
              <w:fldChar w:fldCharType="separate"/>
            </w:r>
            <w:r>
              <w:rPr>
                <w:noProof/>
                <w:webHidden/>
              </w:rPr>
              <w:t>22</w:t>
            </w:r>
            <w:r>
              <w:rPr>
                <w:noProof/>
                <w:webHidden/>
              </w:rPr>
              <w:fldChar w:fldCharType="end"/>
            </w:r>
          </w:hyperlink>
        </w:p>
        <w:p w14:paraId="207518CD" w14:textId="5F3ED43B"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23" w:history="1">
            <w:r w:rsidRPr="006832E9">
              <w:rPr>
                <w:rStyle w:val="Hyperlink"/>
                <w:noProof/>
              </w:rPr>
              <w:t>6.2</w:t>
            </w:r>
            <w:r>
              <w:rPr>
                <w:rFonts w:asciiTheme="minorHAnsi" w:hAnsiTheme="minorHAnsi"/>
                <w:noProof/>
                <w:kern w:val="2"/>
                <w:sz w:val="24"/>
                <w:szCs w:val="24"/>
                <w:lang w:eastAsia="en-GB"/>
                <w14:ligatures w14:val="standardContextual"/>
              </w:rPr>
              <w:tab/>
            </w:r>
            <w:r w:rsidRPr="006832E9">
              <w:rPr>
                <w:rStyle w:val="Hyperlink"/>
                <w:noProof/>
              </w:rPr>
              <w:t>Discrepancy Quantification</w:t>
            </w:r>
            <w:r>
              <w:rPr>
                <w:noProof/>
                <w:webHidden/>
              </w:rPr>
              <w:tab/>
            </w:r>
            <w:r>
              <w:rPr>
                <w:noProof/>
                <w:webHidden/>
              </w:rPr>
              <w:fldChar w:fldCharType="begin"/>
            </w:r>
            <w:r>
              <w:rPr>
                <w:noProof/>
                <w:webHidden/>
              </w:rPr>
              <w:instrText xml:space="preserve"> PAGEREF _Toc220767623 \h </w:instrText>
            </w:r>
            <w:r>
              <w:rPr>
                <w:noProof/>
                <w:webHidden/>
              </w:rPr>
            </w:r>
            <w:r>
              <w:rPr>
                <w:noProof/>
                <w:webHidden/>
              </w:rPr>
              <w:fldChar w:fldCharType="separate"/>
            </w:r>
            <w:r>
              <w:rPr>
                <w:noProof/>
                <w:webHidden/>
              </w:rPr>
              <w:t>23</w:t>
            </w:r>
            <w:r>
              <w:rPr>
                <w:noProof/>
                <w:webHidden/>
              </w:rPr>
              <w:fldChar w:fldCharType="end"/>
            </w:r>
          </w:hyperlink>
        </w:p>
        <w:p w14:paraId="47452705" w14:textId="037594D1" w:rsidR="003F1D69" w:rsidRDefault="003F1D69">
          <w:pPr>
            <w:pStyle w:val="TOC3"/>
            <w:tabs>
              <w:tab w:val="left" w:pos="1440"/>
              <w:tab w:val="right" w:leader="dot" w:pos="9016"/>
            </w:tabs>
            <w:rPr>
              <w:noProof/>
            </w:rPr>
          </w:pPr>
          <w:hyperlink w:anchor="_Toc220767624" w:history="1">
            <w:r w:rsidRPr="006832E9">
              <w:rPr>
                <w:rStyle w:val="Hyperlink"/>
                <w:noProof/>
              </w:rPr>
              <w:t>6.2.1</w:t>
            </w:r>
            <w:r>
              <w:rPr>
                <w:noProof/>
              </w:rPr>
              <w:tab/>
            </w:r>
            <w:r w:rsidRPr="006832E9">
              <w:rPr>
                <w:rStyle w:val="Hyperlink"/>
                <w:noProof/>
              </w:rPr>
              <w:t>Maximum Absolute Error</w:t>
            </w:r>
            <w:r>
              <w:rPr>
                <w:noProof/>
                <w:webHidden/>
              </w:rPr>
              <w:tab/>
            </w:r>
            <w:r>
              <w:rPr>
                <w:noProof/>
                <w:webHidden/>
              </w:rPr>
              <w:fldChar w:fldCharType="begin"/>
            </w:r>
            <w:r>
              <w:rPr>
                <w:noProof/>
                <w:webHidden/>
              </w:rPr>
              <w:instrText xml:space="preserve"> PAGEREF _Toc220767624 \h </w:instrText>
            </w:r>
            <w:r>
              <w:rPr>
                <w:noProof/>
                <w:webHidden/>
              </w:rPr>
            </w:r>
            <w:r>
              <w:rPr>
                <w:noProof/>
                <w:webHidden/>
              </w:rPr>
              <w:fldChar w:fldCharType="separate"/>
            </w:r>
            <w:r>
              <w:rPr>
                <w:noProof/>
                <w:webHidden/>
              </w:rPr>
              <w:t>23</w:t>
            </w:r>
            <w:r>
              <w:rPr>
                <w:noProof/>
                <w:webHidden/>
              </w:rPr>
              <w:fldChar w:fldCharType="end"/>
            </w:r>
          </w:hyperlink>
        </w:p>
        <w:p w14:paraId="42F6CDA6" w14:textId="764790C0" w:rsidR="003F1D69" w:rsidRDefault="003F1D69">
          <w:pPr>
            <w:pStyle w:val="TOC3"/>
            <w:tabs>
              <w:tab w:val="left" w:pos="1440"/>
              <w:tab w:val="right" w:leader="dot" w:pos="9016"/>
            </w:tabs>
            <w:rPr>
              <w:noProof/>
            </w:rPr>
          </w:pPr>
          <w:hyperlink w:anchor="_Toc220767625" w:history="1">
            <w:r w:rsidRPr="006832E9">
              <w:rPr>
                <w:rStyle w:val="Hyperlink"/>
                <w:noProof/>
              </w:rPr>
              <w:t>6.2.2</w:t>
            </w:r>
            <w:r>
              <w:rPr>
                <w:noProof/>
              </w:rPr>
              <w:tab/>
            </w:r>
            <w:r w:rsidRPr="006832E9">
              <w:rPr>
                <w:rStyle w:val="Hyperlink"/>
                <w:noProof/>
              </w:rPr>
              <w:t>Root Mean Square Error</w:t>
            </w:r>
            <w:r>
              <w:rPr>
                <w:noProof/>
                <w:webHidden/>
              </w:rPr>
              <w:tab/>
            </w:r>
            <w:r>
              <w:rPr>
                <w:noProof/>
                <w:webHidden/>
              </w:rPr>
              <w:fldChar w:fldCharType="begin"/>
            </w:r>
            <w:r>
              <w:rPr>
                <w:noProof/>
                <w:webHidden/>
              </w:rPr>
              <w:instrText xml:space="preserve"> PAGEREF _Toc220767625 \h </w:instrText>
            </w:r>
            <w:r>
              <w:rPr>
                <w:noProof/>
                <w:webHidden/>
              </w:rPr>
            </w:r>
            <w:r>
              <w:rPr>
                <w:noProof/>
                <w:webHidden/>
              </w:rPr>
              <w:fldChar w:fldCharType="separate"/>
            </w:r>
            <w:r>
              <w:rPr>
                <w:noProof/>
                <w:webHidden/>
              </w:rPr>
              <w:t>23</w:t>
            </w:r>
            <w:r>
              <w:rPr>
                <w:noProof/>
                <w:webHidden/>
              </w:rPr>
              <w:fldChar w:fldCharType="end"/>
            </w:r>
          </w:hyperlink>
        </w:p>
        <w:p w14:paraId="113C2330" w14:textId="4BE05438"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26" w:history="1">
            <w:r w:rsidRPr="006832E9">
              <w:rPr>
                <w:rStyle w:val="Hyperlink"/>
                <w:noProof/>
              </w:rPr>
              <w:t>6.3</w:t>
            </w:r>
            <w:r>
              <w:rPr>
                <w:rFonts w:asciiTheme="minorHAnsi" w:hAnsiTheme="minorHAnsi"/>
                <w:noProof/>
                <w:kern w:val="2"/>
                <w:sz w:val="24"/>
                <w:szCs w:val="24"/>
                <w:lang w:eastAsia="en-GB"/>
                <w14:ligatures w14:val="standardContextual"/>
              </w:rPr>
              <w:tab/>
            </w:r>
            <w:r w:rsidRPr="006832E9">
              <w:rPr>
                <w:rStyle w:val="Hyperlink"/>
                <w:noProof/>
              </w:rPr>
              <w:t>Interpretation of Code Validation</w:t>
            </w:r>
            <w:r>
              <w:rPr>
                <w:noProof/>
                <w:webHidden/>
              </w:rPr>
              <w:tab/>
            </w:r>
            <w:r>
              <w:rPr>
                <w:noProof/>
                <w:webHidden/>
              </w:rPr>
              <w:fldChar w:fldCharType="begin"/>
            </w:r>
            <w:r>
              <w:rPr>
                <w:noProof/>
                <w:webHidden/>
              </w:rPr>
              <w:instrText xml:space="preserve"> PAGEREF _Toc220767626 \h </w:instrText>
            </w:r>
            <w:r>
              <w:rPr>
                <w:noProof/>
                <w:webHidden/>
              </w:rPr>
            </w:r>
            <w:r>
              <w:rPr>
                <w:noProof/>
                <w:webHidden/>
              </w:rPr>
              <w:fldChar w:fldCharType="separate"/>
            </w:r>
            <w:r>
              <w:rPr>
                <w:noProof/>
                <w:webHidden/>
              </w:rPr>
              <w:t>23</w:t>
            </w:r>
            <w:r>
              <w:rPr>
                <w:noProof/>
                <w:webHidden/>
              </w:rPr>
              <w:fldChar w:fldCharType="end"/>
            </w:r>
          </w:hyperlink>
        </w:p>
        <w:p w14:paraId="4B1E9FA9" w14:textId="754800B4" w:rsidR="003F1D69" w:rsidRDefault="003F1D69">
          <w:pPr>
            <w:pStyle w:val="TOC3"/>
            <w:tabs>
              <w:tab w:val="left" w:pos="1440"/>
              <w:tab w:val="right" w:leader="dot" w:pos="9016"/>
            </w:tabs>
            <w:rPr>
              <w:noProof/>
            </w:rPr>
          </w:pPr>
          <w:hyperlink w:anchor="_Toc220767627" w:history="1">
            <w:r w:rsidRPr="006832E9">
              <w:rPr>
                <w:rStyle w:val="Hyperlink"/>
                <w:noProof/>
              </w:rPr>
              <w:t>6.3.1</w:t>
            </w:r>
            <w:r>
              <w:rPr>
                <w:noProof/>
              </w:rPr>
              <w:tab/>
            </w:r>
            <w:r w:rsidRPr="006832E9">
              <w:rPr>
                <w:rStyle w:val="Hyperlink"/>
                <w:noProof/>
              </w:rPr>
              <w:t>Increase of Error from Boundaries Toward the Plate Centre</w:t>
            </w:r>
            <w:r>
              <w:rPr>
                <w:noProof/>
                <w:webHidden/>
              </w:rPr>
              <w:tab/>
            </w:r>
            <w:r>
              <w:rPr>
                <w:noProof/>
                <w:webHidden/>
              </w:rPr>
              <w:fldChar w:fldCharType="begin"/>
            </w:r>
            <w:r>
              <w:rPr>
                <w:noProof/>
                <w:webHidden/>
              </w:rPr>
              <w:instrText xml:space="preserve"> PAGEREF _Toc220767627 \h </w:instrText>
            </w:r>
            <w:r>
              <w:rPr>
                <w:noProof/>
                <w:webHidden/>
              </w:rPr>
            </w:r>
            <w:r>
              <w:rPr>
                <w:noProof/>
                <w:webHidden/>
              </w:rPr>
              <w:fldChar w:fldCharType="separate"/>
            </w:r>
            <w:r>
              <w:rPr>
                <w:noProof/>
                <w:webHidden/>
              </w:rPr>
              <w:t>24</w:t>
            </w:r>
            <w:r>
              <w:rPr>
                <w:noProof/>
                <w:webHidden/>
              </w:rPr>
              <w:fldChar w:fldCharType="end"/>
            </w:r>
          </w:hyperlink>
        </w:p>
        <w:p w14:paraId="70DFEB36" w14:textId="20E87EDA" w:rsidR="003F1D69" w:rsidRDefault="003F1D69">
          <w:pPr>
            <w:pStyle w:val="TOC3"/>
            <w:tabs>
              <w:tab w:val="left" w:pos="1440"/>
              <w:tab w:val="right" w:leader="dot" w:pos="9016"/>
            </w:tabs>
            <w:rPr>
              <w:noProof/>
            </w:rPr>
          </w:pPr>
          <w:hyperlink w:anchor="_Toc220767628" w:history="1">
            <w:r w:rsidRPr="006832E9">
              <w:rPr>
                <w:rStyle w:val="Hyperlink"/>
                <w:noProof/>
              </w:rPr>
              <w:t>6.3.2</w:t>
            </w:r>
            <w:r>
              <w:rPr>
                <w:noProof/>
              </w:rPr>
              <w:tab/>
            </w:r>
            <w:r w:rsidRPr="006832E9">
              <w:rPr>
                <w:rStyle w:val="Hyperlink"/>
                <w:noProof/>
              </w:rPr>
              <w:t>Four Error Spikes</w:t>
            </w:r>
            <w:r>
              <w:rPr>
                <w:noProof/>
                <w:webHidden/>
              </w:rPr>
              <w:tab/>
            </w:r>
            <w:r>
              <w:rPr>
                <w:noProof/>
                <w:webHidden/>
              </w:rPr>
              <w:fldChar w:fldCharType="begin"/>
            </w:r>
            <w:r>
              <w:rPr>
                <w:noProof/>
                <w:webHidden/>
              </w:rPr>
              <w:instrText xml:space="preserve"> PAGEREF _Toc220767628 \h </w:instrText>
            </w:r>
            <w:r>
              <w:rPr>
                <w:noProof/>
                <w:webHidden/>
              </w:rPr>
            </w:r>
            <w:r>
              <w:rPr>
                <w:noProof/>
                <w:webHidden/>
              </w:rPr>
              <w:fldChar w:fldCharType="separate"/>
            </w:r>
            <w:r>
              <w:rPr>
                <w:noProof/>
                <w:webHidden/>
              </w:rPr>
              <w:t>24</w:t>
            </w:r>
            <w:r>
              <w:rPr>
                <w:noProof/>
                <w:webHidden/>
              </w:rPr>
              <w:fldChar w:fldCharType="end"/>
            </w:r>
          </w:hyperlink>
        </w:p>
        <w:p w14:paraId="594F6822" w14:textId="389BD8D1" w:rsidR="003F1D69" w:rsidRDefault="003F1D69">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0767629" w:history="1">
            <w:r w:rsidRPr="006832E9">
              <w:rPr>
                <w:rStyle w:val="Hyperlink"/>
                <w:noProof/>
              </w:rPr>
              <w:t>7</w:t>
            </w:r>
            <w:r>
              <w:rPr>
                <w:rFonts w:asciiTheme="minorHAnsi" w:hAnsiTheme="minorHAnsi"/>
                <w:noProof/>
                <w:kern w:val="2"/>
                <w:sz w:val="24"/>
                <w:szCs w:val="24"/>
                <w:lang w:eastAsia="en-GB"/>
                <w14:ligatures w14:val="standardContextual"/>
              </w:rPr>
              <w:tab/>
            </w:r>
            <w:r w:rsidRPr="006832E9">
              <w:rPr>
                <w:rStyle w:val="Hyperlink"/>
                <w:noProof/>
              </w:rPr>
              <w:t>Sensitivity Analysis of Key Numerical Parameters</w:t>
            </w:r>
            <w:r>
              <w:rPr>
                <w:noProof/>
                <w:webHidden/>
              </w:rPr>
              <w:tab/>
            </w:r>
            <w:r>
              <w:rPr>
                <w:noProof/>
                <w:webHidden/>
              </w:rPr>
              <w:fldChar w:fldCharType="begin"/>
            </w:r>
            <w:r>
              <w:rPr>
                <w:noProof/>
                <w:webHidden/>
              </w:rPr>
              <w:instrText xml:space="preserve"> PAGEREF _Toc220767629 \h </w:instrText>
            </w:r>
            <w:r>
              <w:rPr>
                <w:noProof/>
                <w:webHidden/>
              </w:rPr>
            </w:r>
            <w:r>
              <w:rPr>
                <w:noProof/>
                <w:webHidden/>
              </w:rPr>
              <w:fldChar w:fldCharType="separate"/>
            </w:r>
            <w:r>
              <w:rPr>
                <w:noProof/>
                <w:webHidden/>
              </w:rPr>
              <w:t>25</w:t>
            </w:r>
            <w:r>
              <w:rPr>
                <w:noProof/>
                <w:webHidden/>
              </w:rPr>
              <w:fldChar w:fldCharType="end"/>
            </w:r>
          </w:hyperlink>
        </w:p>
        <w:p w14:paraId="565AC162" w14:textId="2DA3B376"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30" w:history="1">
            <w:r w:rsidRPr="006832E9">
              <w:rPr>
                <w:rStyle w:val="Hyperlink"/>
                <w:noProof/>
              </w:rPr>
              <w:t>7.1</w:t>
            </w:r>
            <w:r>
              <w:rPr>
                <w:rFonts w:asciiTheme="minorHAnsi" w:hAnsiTheme="minorHAnsi"/>
                <w:noProof/>
                <w:kern w:val="2"/>
                <w:sz w:val="24"/>
                <w:szCs w:val="24"/>
                <w:lang w:eastAsia="en-GB"/>
                <w14:ligatures w14:val="standardContextual"/>
              </w:rPr>
              <w:tab/>
            </w:r>
            <w:r w:rsidRPr="006832E9">
              <w:rPr>
                <w:rStyle w:val="Hyperlink"/>
                <w:noProof/>
              </w:rPr>
              <w:t>Grid Spacing</w:t>
            </w:r>
            <w:r>
              <w:rPr>
                <w:noProof/>
                <w:webHidden/>
              </w:rPr>
              <w:tab/>
            </w:r>
            <w:r>
              <w:rPr>
                <w:noProof/>
                <w:webHidden/>
              </w:rPr>
              <w:fldChar w:fldCharType="begin"/>
            </w:r>
            <w:r>
              <w:rPr>
                <w:noProof/>
                <w:webHidden/>
              </w:rPr>
              <w:instrText xml:space="preserve"> PAGEREF _Toc220767630 \h </w:instrText>
            </w:r>
            <w:r>
              <w:rPr>
                <w:noProof/>
                <w:webHidden/>
              </w:rPr>
            </w:r>
            <w:r>
              <w:rPr>
                <w:noProof/>
                <w:webHidden/>
              </w:rPr>
              <w:fldChar w:fldCharType="separate"/>
            </w:r>
            <w:r>
              <w:rPr>
                <w:noProof/>
                <w:webHidden/>
              </w:rPr>
              <w:t>25</w:t>
            </w:r>
            <w:r>
              <w:rPr>
                <w:noProof/>
                <w:webHidden/>
              </w:rPr>
              <w:fldChar w:fldCharType="end"/>
            </w:r>
          </w:hyperlink>
        </w:p>
        <w:p w14:paraId="72B9AF0E" w14:textId="3674FA19"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31" w:history="1">
            <w:r w:rsidRPr="006832E9">
              <w:rPr>
                <w:rStyle w:val="Hyperlink"/>
                <w:noProof/>
              </w:rPr>
              <w:t>7.2</w:t>
            </w:r>
            <w:r>
              <w:rPr>
                <w:rFonts w:asciiTheme="minorHAnsi" w:hAnsiTheme="minorHAnsi"/>
                <w:noProof/>
                <w:kern w:val="2"/>
                <w:sz w:val="24"/>
                <w:szCs w:val="24"/>
                <w:lang w:eastAsia="en-GB"/>
                <w14:ligatures w14:val="standardContextual"/>
              </w:rPr>
              <w:tab/>
            </w:r>
            <w:r w:rsidRPr="006832E9">
              <w:rPr>
                <w:rStyle w:val="Hyperlink"/>
                <w:noProof/>
              </w:rPr>
              <w:t>Time Step</w:t>
            </w:r>
            <w:r>
              <w:rPr>
                <w:noProof/>
                <w:webHidden/>
              </w:rPr>
              <w:tab/>
            </w:r>
            <w:r>
              <w:rPr>
                <w:noProof/>
                <w:webHidden/>
              </w:rPr>
              <w:fldChar w:fldCharType="begin"/>
            </w:r>
            <w:r>
              <w:rPr>
                <w:noProof/>
                <w:webHidden/>
              </w:rPr>
              <w:instrText xml:space="preserve"> PAGEREF _Toc220767631 \h </w:instrText>
            </w:r>
            <w:r>
              <w:rPr>
                <w:noProof/>
                <w:webHidden/>
              </w:rPr>
            </w:r>
            <w:r>
              <w:rPr>
                <w:noProof/>
                <w:webHidden/>
              </w:rPr>
              <w:fldChar w:fldCharType="separate"/>
            </w:r>
            <w:r>
              <w:rPr>
                <w:noProof/>
                <w:webHidden/>
              </w:rPr>
              <w:t>26</w:t>
            </w:r>
            <w:r>
              <w:rPr>
                <w:noProof/>
                <w:webHidden/>
              </w:rPr>
              <w:fldChar w:fldCharType="end"/>
            </w:r>
          </w:hyperlink>
        </w:p>
        <w:p w14:paraId="587D9FD9" w14:textId="08B94DDD"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32" w:history="1">
            <w:r w:rsidRPr="006832E9">
              <w:rPr>
                <w:rStyle w:val="Hyperlink"/>
                <w:noProof/>
              </w:rPr>
              <w:t>7.3</w:t>
            </w:r>
            <w:r>
              <w:rPr>
                <w:rFonts w:asciiTheme="minorHAnsi" w:hAnsiTheme="minorHAnsi"/>
                <w:noProof/>
                <w:kern w:val="2"/>
                <w:sz w:val="24"/>
                <w:szCs w:val="24"/>
                <w:lang w:eastAsia="en-GB"/>
                <w14:ligatures w14:val="standardContextual"/>
              </w:rPr>
              <w:tab/>
            </w:r>
            <w:r w:rsidRPr="006832E9">
              <w:rPr>
                <w:rStyle w:val="Hyperlink"/>
                <w:noProof/>
              </w:rPr>
              <w:t>Tolerance</w:t>
            </w:r>
            <w:r>
              <w:rPr>
                <w:noProof/>
                <w:webHidden/>
              </w:rPr>
              <w:tab/>
            </w:r>
            <w:r>
              <w:rPr>
                <w:noProof/>
                <w:webHidden/>
              </w:rPr>
              <w:fldChar w:fldCharType="begin"/>
            </w:r>
            <w:r>
              <w:rPr>
                <w:noProof/>
                <w:webHidden/>
              </w:rPr>
              <w:instrText xml:space="preserve"> PAGEREF _Toc220767632 \h </w:instrText>
            </w:r>
            <w:r>
              <w:rPr>
                <w:noProof/>
                <w:webHidden/>
              </w:rPr>
            </w:r>
            <w:r>
              <w:rPr>
                <w:noProof/>
                <w:webHidden/>
              </w:rPr>
              <w:fldChar w:fldCharType="separate"/>
            </w:r>
            <w:r>
              <w:rPr>
                <w:noProof/>
                <w:webHidden/>
              </w:rPr>
              <w:t>26</w:t>
            </w:r>
            <w:r>
              <w:rPr>
                <w:noProof/>
                <w:webHidden/>
              </w:rPr>
              <w:fldChar w:fldCharType="end"/>
            </w:r>
          </w:hyperlink>
        </w:p>
        <w:p w14:paraId="666A3A18" w14:textId="5FFDC599" w:rsidR="003F1D69" w:rsidRDefault="003F1D69">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0767633" w:history="1">
            <w:r w:rsidRPr="006832E9">
              <w:rPr>
                <w:rStyle w:val="Hyperlink"/>
                <w:noProof/>
              </w:rPr>
              <w:t>8</w:t>
            </w:r>
            <w:r>
              <w:rPr>
                <w:rFonts w:asciiTheme="minorHAnsi" w:hAnsiTheme="minorHAnsi"/>
                <w:noProof/>
                <w:kern w:val="2"/>
                <w:sz w:val="24"/>
                <w:szCs w:val="24"/>
                <w:lang w:eastAsia="en-GB"/>
                <w14:ligatures w14:val="standardContextual"/>
              </w:rPr>
              <w:tab/>
            </w:r>
            <w:r w:rsidRPr="006832E9">
              <w:rPr>
                <w:rStyle w:val="Hyperlink"/>
                <w:noProof/>
              </w:rPr>
              <w:t>Limitations of the Numerical Model</w:t>
            </w:r>
            <w:r>
              <w:rPr>
                <w:noProof/>
                <w:webHidden/>
              </w:rPr>
              <w:tab/>
            </w:r>
            <w:r>
              <w:rPr>
                <w:noProof/>
                <w:webHidden/>
              </w:rPr>
              <w:fldChar w:fldCharType="begin"/>
            </w:r>
            <w:r>
              <w:rPr>
                <w:noProof/>
                <w:webHidden/>
              </w:rPr>
              <w:instrText xml:space="preserve"> PAGEREF _Toc220767633 \h </w:instrText>
            </w:r>
            <w:r>
              <w:rPr>
                <w:noProof/>
                <w:webHidden/>
              </w:rPr>
            </w:r>
            <w:r>
              <w:rPr>
                <w:noProof/>
                <w:webHidden/>
              </w:rPr>
              <w:fldChar w:fldCharType="separate"/>
            </w:r>
            <w:r>
              <w:rPr>
                <w:noProof/>
                <w:webHidden/>
              </w:rPr>
              <w:t>27</w:t>
            </w:r>
            <w:r>
              <w:rPr>
                <w:noProof/>
                <w:webHidden/>
              </w:rPr>
              <w:fldChar w:fldCharType="end"/>
            </w:r>
          </w:hyperlink>
        </w:p>
        <w:p w14:paraId="1443AB00" w14:textId="7F19C212"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34" w:history="1">
            <w:r w:rsidRPr="006832E9">
              <w:rPr>
                <w:rStyle w:val="Hyperlink"/>
                <w:noProof/>
              </w:rPr>
              <w:t>8.1</w:t>
            </w:r>
            <w:r>
              <w:rPr>
                <w:rFonts w:asciiTheme="minorHAnsi" w:hAnsiTheme="minorHAnsi"/>
                <w:noProof/>
                <w:kern w:val="2"/>
                <w:sz w:val="24"/>
                <w:szCs w:val="24"/>
                <w:lang w:eastAsia="en-GB"/>
                <w14:ligatures w14:val="standardContextual"/>
              </w:rPr>
              <w:tab/>
            </w:r>
            <w:r w:rsidRPr="006832E9">
              <w:rPr>
                <w:rStyle w:val="Hyperlink"/>
                <w:noProof/>
              </w:rPr>
              <w:t>Numerical Method Limitations</w:t>
            </w:r>
            <w:r>
              <w:rPr>
                <w:noProof/>
                <w:webHidden/>
              </w:rPr>
              <w:tab/>
            </w:r>
            <w:r>
              <w:rPr>
                <w:noProof/>
                <w:webHidden/>
              </w:rPr>
              <w:fldChar w:fldCharType="begin"/>
            </w:r>
            <w:r>
              <w:rPr>
                <w:noProof/>
                <w:webHidden/>
              </w:rPr>
              <w:instrText xml:space="preserve"> PAGEREF _Toc220767634 \h </w:instrText>
            </w:r>
            <w:r>
              <w:rPr>
                <w:noProof/>
                <w:webHidden/>
              </w:rPr>
            </w:r>
            <w:r>
              <w:rPr>
                <w:noProof/>
                <w:webHidden/>
              </w:rPr>
              <w:fldChar w:fldCharType="separate"/>
            </w:r>
            <w:r>
              <w:rPr>
                <w:noProof/>
                <w:webHidden/>
              </w:rPr>
              <w:t>27</w:t>
            </w:r>
            <w:r>
              <w:rPr>
                <w:noProof/>
                <w:webHidden/>
              </w:rPr>
              <w:fldChar w:fldCharType="end"/>
            </w:r>
          </w:hyperlink>
        </w:p>
        <w:p w14:paraId="0303D148" w14:textId="4E862BC2" w:rsidR="003F1D69" w:rsidRDefault="003F1D69">
          <w:pPr>
            <w:pStyle w:val="TOC3"/>
            <w:tabs>
              <w:tab w:val="left" w:pos="1440"/>
              <w:tab w:val="right" w:leader="dot" w:pos="9016"/>
            </w:tabs>
            <w:rPr>
              <w:noProof/>
            </w:rPr>
          </w:pPr>
          <w:hyperlink w:anchor="_Toc220767635" w:history="1">
            <w:r w:rsidRPr="006832E9">
              <w:rPr>
                <w:rStyle w:val="Hyperlink"/>
                <w:noProof/>
              </w:rPr>
              <w:t>8.1.1</w:t>
            </w:r>
            <w:r>
              <w:rPr>
                <w:noProof/>
              </w:rPr>
              <w:tab/>
            </w:r>
            <w:r w:rsidRPr="006832E9">
              <w:rPr>
                <w:rStyle w:val="Hyperlink"/>
                <w:noProof/>
              </w:rPr>
              <w:t>Round-off Error</w:t>
            </w:r>
            <w:r>
              <w:rPr>
                <w:noProof/>
                <w:webHidden/>
              </w:rPr>
              <w:tab/>
            </w:r>
            <w:r>
              <w:rPr>
                <w:noProof/>
                <w:webHidden/>
              </w:rPr>
              <w:fldChar w:fldCharType="begin"/>
            </w:r>
            <w:r>
              <w:rPr>
                <w:noProof/>
                <w:webHidden/>
              </w:rPr>
              <w:instrText xml:space="preserve"> PAGEREF _Toc220767635 \h </w:instrText>
            </w:r>
            <w:r>
              <w:rPr>
                <w:noProof/>
                <w:webHidden/>
              </w:rPr>
            </w:r>
            <w:r>
              <w:rPr>
                <w:noProof/>
                <w:webHidden/>
              </w:rPr>
              <w:fldChar w:fldCharType="separate"/>
            </w:r>
            <w:r>
              <w:rPr>
                <w:noProof/>
                <w:webHidden/>
              </w:rPr>
              <w:t>27</w:t>
            </w:r>
            <w:r>
              <w:rPr>
                <w:noProof/>
                <w:webHidden/>
              </w:rPr>
              <w:fldChar w:fldCharType="end"/>
            </w:r>
          </w:hyperlink>
        </w:p>
        <w:p w14:paraId="44806610" w14:textId="7BD45B35" w:rsidR="003F1D69" w:rsidRDefault="003F1D69">
          <w:pPr>
            <w:pStyle w:val="TOC3"/>
            <w:tabs>
              <w:tab w:val="left" w:pos="1440"/>
              <w:tab w:val="right" w:leader="dot" w:pos="9016"/>
            </w:tabs>
            <w:rPr>
              <w:noProof/>
            </w:rPr>
          </w:pPr>
          <w:hyperlink w:anchor="_Toc220767636" w:history="1">
            <w:r w:rsidRPr="006832E9">
              <w:rPr>
                <w:rStyle w:val="Hyperlink"/>
                <w:noProof/>
              </w:rPr>
              <w:t>8.1.2</w:t>
            </w:r>
            <w:r>
              <w:rPr>
                <w:noProof/>
              </w:rPr>
              <w:tab/>
            </w:r>
            <w:r w:rsidRPr="006832E9">
              <w:rPr>
                <w:rStyle w:val="Hyperlink"/>
                <w:noProof/>
              </w:rPr>
              <w:t>Truncation Error</w:t>
            </w:r>
            <w:r>
              <w:rPr>
                <w:noProof/>
                <w:webHidden/>
              </w:rPr>
              <w:tab/>
            </w:r>
            <w:r>
              <w:rPr>
                <w:noProof/>
                <w:webHidden/>
              </w:rPr>
              <w:fldChar w:fldCharType="begin"/>
            </w:r>
            <w:r>
              <w:rPr>
                <w:noProof/>
                <w:webHidden/>
              </w:rPr>
              <w:instrText xml:space="preserve"> PAGEREF _Toc220767636 \h </w:instrText>
            </w:r>
            <w:r>
              <w:rPr>
                <w:noProof/>
                <w:webHidden/>
              </w:rPr>
            </w:r>
            <w:r>
              <w:rPr>
                <w:noProof/>
                <w:webHidden/>
              </w:rPr>
              <w:fldChar w:fldCharType="separate"/>
            </w:r>
            <w:r>
              <w:rPr>
                <w:noProof/>
                <w:webHidden/>
              </w:rPr>
              <w:t>27</w:t>
            </w:r>
            <w:r>
              <w:rPr>
                <w:noProof/>
                <w:webHidden/>
              </w:rPr>
              <w:fldChar w:fldCharType="end"/>
            </w:r>
          </w:hyperlink>
        </w:p>
        <w:p w14:paraId="0CD8426B" w14:textId="72D2012D" w:rsidR="003F1D69" w:rsidRDefault="003F1D69">
          <w:pPr>
            <w:pStyle w:val="TOC3"/>
            <w:tabs>
              <w:tab w:val="left" w:pos="1440"/>
              <w:tab w:val="right" w:leader="dot" w:pos="9016"/>
            </w:tabs>
            <w:rPr>
              <w:noProof/>
            </w:rPr>
          </w:pPr>
          <w:hyperlink w:anchor="_Toc220767637" w:history="1">
            <w:r w:rsidRPr="006832E9">
              <w:rPr>
                <w:rStyle w:val="Hyperlink"/>
                <w:noProof/>
              </w:rPr>
              <w:t>8.1.3</w:t>
            </w:r>
            <w:r>
              <w:rPr>
                <w:noProof/>
              </w:rPr>
              <w:tab/>
            </w:r>
            <w:r w:rsidRPr="006832E9">
              <w:rPr>
                <w:rStyle w:val="Hyperlink"/>
                <w:noProof/>
              </w:rPr>
              <w:t>Stability</w:t>
            </w:r>
            <w:r>
              <w:rPr>
                <w:noProof/>
                <w:webHidden/>
              </w:rPr>
              <w:tab/>
            </w:r>
            <w:r>
              <w:rPr>
                <w:noProof/>
                <w:webHidden/>
              </w:rPr>
              <w:fldChar w:fldCharType="begin"/>
            </w:r>
            <w:r>
              <w:rPr>
                <w:noProof/>
                <w:webHidden/>
              </w:rPr>
              <w:instrText xml:space="preserve"> PAGEREF _Toc220767637 \h </w:instrText>
            </w:r>
            <w:r>
              <w:rPr>
                <w:noProof/>
                <w:webHidden/>
              </w:rPr>
            </w:r>
            <w:r>
              <w:rPr>
                <w:noProof/>
                <w:webHidden/>
              </w:rPr>
              <w:fldChar w:fldCharType="separate"/>
            </w:r>
            <w:r>
              <w:rPr>
                <w:noProof/>
                <w:webHidden/>
              </w:rPr>
              <w:t>27</w:t>
            </w:r>
            <w:r>
              <w:rPr>
                <w:noProof/>
                <w:webHidden/>
              </w:rPr>
              <w:fldChar w:fldCharType="end"/>
            </w:r>
          </w:hyperlink>
        </w:p>
        <w:p w14:paraId="5F78BBBD" w14:textId="5063DF12" w:rsidR="003F1D69" w:rsidRDefault="003F1D69">
          <w:pPr>
            <w:pStyle w:val="TOC3"/>
            <w:tabs>
              <w:tab w:val="left" w:pos="1440"/>
              <w:tab w:val="right" w:leader="dot" w:pos="9016"/>
            </w:tabs>
            <w:rPr>
              <w:noProof/>
            </w:rPr>
          </w:pPr>
          <w:hyperlink w:anchor="_Toc220767638" w:history="1">
            <w:r w:rsidRPr="006832E9">
              <w:rPr>
                <w:rStyle w:val="Hyperlink"/>
                <w:noProof/>
              </w:rPr>
              <w:t>8.1.4</w:t>
            </w:r>
            <w:r>
              <w:rPr>
                <w:noProof/>
              </w:rPr>
              <w:tab/>
            </w:r>
            <w:r w:rsidRPr="006832E9">
              <w:rPr>
                <w:rStyle w:val="Hyperlink"/>
                <w:noProof/>
              </w:rPr>
              <w:t>Challenges in Handling Complex Geometries</w:t>
            </w:r>
            <w:r>
              <w:rPr>
                <w:noProof/>
                <w:webHidden/>
              </w:rPr>
              <w:tab/>
            </w:r>
            <w:r>
              <w:rPr>
                <w:noProof/>
                <w:webHidden/>
              </w:rPr>
              <w:fldChar w:fldCharType="begin"/>
            </w:r>
            <w:r>
              <w:rPr>
                <w:noProof/>
                <w:webHidden/>
              </w:rPr>
              <w:instrText xml:space="preserve"> PAGEREF _Toc220767638 \h </w:instrText>
            </w:r>
            <w:r>
              <w:rPr>
                <w:noProof/>
                <w:webHidden/>
              </w:rPr>
            </w:r>
            <w:r>
              <w:rPr>
                <w:noProof/>
                <w:webHidden/>
              </w:rPr>
              <w:fldChar w:fldCharType="separate"/>
            </w:r>
            <w:r>
              <w:rPr>
                <w:noProof/>
                <w:webHidden/>
              </w:rPr>
              <w:t>28</w:t>
            </w:r>
            <w:r>
              <w:rPr>
                <w:noProof/>
                <w:webHidden/>
              </w:rPr>
              <w:fldChar w:fldCharType="end"/>
            </w:r>
          </w:hyperlink>
        </w:p>
        <w:p w14:paraId="35C73CB1" w14:textId="78E9D5AB"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39" w:history="1">
            <w:r w:rsidRPr="006832E9">
              <w:rPr>
                <w:rStyle w:val="Hyperlink"/>
                <w:noProof/>
              </w:rPr>
              <w:t>8.2</w:t>
            </w:r>
            <w:r>
              <w:rPr>
                <w:rFonts w:asciiTheme="minorHAnsi" w:hAnsiTheme="minorHAnsi"/>
                <w:noProof/>
                <w:kern w:val="2"/>
                <w:sz w:val="24"/>
                <w:szCs w:val="24"/>
                <w:lang w:eastAsia="en-GB"/>
                <w14:ligatures w14:val="standardContextual"/>
              </w:rPr>
              <w:tab/>
            </w:r>
            <w:r w:rsidRPr="006832E9">
              <w:rPr>
                <w:rStyle w:val="Hyperlink"/>
                <w:noProof/>
              </w:rPr>
              <w:t>Limitations Due to the Coding</w:t>
            </w:r>
            <w:r>
              <w:rPr>
                <w:noProof/>
                <w:webHidden/>
              </w:rPr>
              <w:tab/>
            </w:r>
            <w:r>
              <w:rPr>
                <w:noProof/>
                <w:webHidden/>
              </w:rPr>
              <w:fldChar w:fldCharType="begin"/>
            </w:r>
            <w:r>
              <w:rPr>
                <w:noProof/>
                <w:webHidden/>
              </w:rPr>
              <w:instrText xml:space="preserve"> PAGEREF _Toc220767639 \h </w:instrText>
            </w:r>
            <w:r>
              <w:rPr>
                <w:noProof/>
                <w:webHidden/>
              </w:rPr>
            </w:r>
            <w:r>
              <w:rPr>
                <w:noProof/>
                <w:webHidden/>
              </w:rPr>
              <w:fldChar w:fldCharType="separate"/>
            </w:r>
            <w:r>
              <w:rPr>
                <w:noProof/>
                <w:webHidden/>
              </w:rPr>
              <w:t>28</w:t>
            </w:r>
            <w:r>
              <w:rPr>
                <w:noProof/>
                <w:webHidden/>
              </w:rPr>
              <w:fldChar w:fldCharType="end"/>
            </w:r>
          </w:hyperlink>
        </w:p>
        <w:p w14:paraId="377035E2" w14:textId="2D790468" w:rsidR="003F1D69" w:rsidRDefault="003F1D69">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0767640" w:history="1">
            <w:r w:rsidRPr="006832E9">
              <w:rPr>
                <w:rStyle w:val="Hyperlink"/>
                <w:noProof/>
              </w:rPr>
              <w:t>9</w:t>
            </w:r>
            <w:r>
              <w:rPr>
                <w:rFonts w:asciiTheme="minorHAnsi" w:hAnsiTheme="minorHAnsi"/>
                <w:noProof/>
                <w:kern w:val="2"/>
                <w:sz w:val="24"/>
                <w:szCs w:val="24"/>
                <w:lang w:eastAsia="en-GB"/>
                <w14:ligatures w14:val="standardContextual"/>
              </w:rPr>
              <w:tab/>
            </w:r>
            <w:r w:rsidRPr="006832E9">
              <w:rPr>
                <w:rStyle w:val="Hyperlink"/>
                <w:noProof/>
              </w:rPr>
              <w:t>Suggested Improvements and Future Developments</w:t>
            </w:r>
            <w:r>
              <w:rPr>
                <w:noProof/>
                <w:webHidden/>
              </w:rPr>
              <w:tab/>
            </w:r>
            <w:r>
              <w:rPr>
                <w:noProof/>
                <w:webHidden/>
              </w:rPr>
              <w:fldChar w:fldCharType="begin"/>
            </w:r>
            <w:r>
              <w:rPr>
                <w:noProof/>
                <w:webHidden/>
              </w:rPr>
              <w:instrText xml:space="preserve"> PAGEREF _Toc220767640 \h </w:instrText>
            </w:r>
            <w:r>
              <w:rPr>
                <w:noProof/>
                <w:webHidden/>
              </w:rPr>
            </w:r>
            <w:r>
              <w:rPr>
                <w:noProof/>
                <w:webHidden/>
              </w:rPr>
              <w:fldChar w:fldCharType="separate"/>
            </w:r>
            <w:r>
              <w:rPr>
                <w:noProof/>
                <w:webHidden/>
              </w:rPr>
              <w:t>29</w:t>
            </w:r>
            <w:r>
              <w:rPr>
                <w:noProof/>
                <w:webHidden/>
              </w:rPr>
              <w:fldChar w:fldCharType="end"/>
            </w:r>
          </w:hyperlink>
        </w:p>
        <w:p w14:paraId="66CFE1F0" w14:textId="3105A950"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41" w:history="1">
            <w:r w:rsidRPr="006832E9">
              <w:rPr>
                <w:rStyle w:val="Hyperlink"/>
                <w:noProof/>
              </w:rPr>
              <w:t>9.1</w:t>
            </w:r>
            <w:r>
              <w:rPr>
                <w:rFonts w:asciiTheme="minorHAnsi" w:hAnsiTheme="minorHAnsi"/>
                <w:noProof/>
                <w:kern w:val="2"/>
                <w:sz w:val="24"/>
                <w:szCs w:val="24"/>
                <w:lang w:eastAsia="en-GB"/>
                <w14:ligatures w14:val="standardContextual"/>
              </w:rPr>
              <w:tab/>
            </w:r>
            <w:r w:rsidRPr="006832E9">
              <w:rPr>
                <w:rStyle w:val="Hyperlink"/>
                <w:noProof/>
              </w:rPr>
              <w:t>Implicit Finite Difference Methods (IFDM)</w:t>
            </w:r>
            <w:r>
              <w:rPr>
                <w:noProof/>
                <w:webHidden/>
              </w:rPr>
              <w:tab/>
            </w:r>
            <w:r>
              <w:rPr>
                <w:noProof/>
                <w:webHidden/>
              </w:rPr>
              <w:fldChar w:fldCharType="begin"/>
            </w:r>
            <w:r>
              <w:rPr>
                <w:noProof/>
                <w:webHidden/>
              </w:rPr>
              <w:instrText xml:space="preserve"> PAGEREF _Toc220767641 \h </w:instrText>
            </w:r>
            <w:r>
              <w:rPr>
                <w:noProof/>
                <w:webHidden/>
              </w:rPr>
            </w:r>
            <w:r>
              <w:rPr>
                <w:noProof/>
                <w:webHidden/>
              </w:rPr>
              <w:fldChar w:fldCharType="separate"/>
            </w:r>
            <w:r>
              <w:rPr>
                <w:noProof/>
                <w:webHidden/>
              </w:rPr>
              <w:t>29</w:t>
            </w:r>
            <w:r>
              <w:rPr>
                <w:noProof/>
                <w:webHidden/>
              </w:rPr>
              <w:fldChar w:fldCharType="end"/>
            </w:r>
          </w:hyperlink>
        </w:p>
        <w:p w14:paraId="501B8EED" w14:textId="60F42F58"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42" w:history="1">
            <w:r w:rsidRPr="006832E9">
              <w:rPr>
                <w:rStyle w:val="Hyperlink"/>
                <w:noProof/>
              </w:rPr>
              <w:t>9.2</w:t>
            </w:r>
            <w:r>
              <w:rPr>
                <w:rFonts w:asciiTheme="minorHAnsi" w:hAnsiTheme="minorHAnsi"/>
                <w:noProof/>
                <w:kern w:val="2"/>
                <w:sz w:val="24"/>
                <w:szCs w:val="24"/>
                <w:lang w:eastAsia="en-GB"/>
                <w14:ligatures w14:val="standardContextual"/>
              </w:rPr>
              <w:tab/>
            </w:r>
            <w:r w:rsidRPr="006832E9">
              <w:rPr>
                <w:rStyle w:val="Hyperlink"/>
                <w:noProof/>
              </w:rPr>
              <w:t>Discontinuous Galerkin (DG) Methods</w:t>
            </w:r>
            <w:r>
              <w:rPr>
                <w:noProof/>
                <w:webHidden/>
              </w:rPr>
              <w:tab/>
            </w:r>
            <w:r>
              <w:rPr>
                <w:noProof/>
                <w:webHidden/>
              </w:rPr>
              <w:fldChar w:fldCharType="begin"/>
            </w:r>
            <w:r>
              <w:rPr>
                <w:noProof/>
                <w:webHidden/>
              </w:rPr>
              <w:instrText xml:space="preserve"> PAGEREF _Toc220767642 \h </w:instrText>
            </w:r>
            <w:r>
              <w:rPr>
                <w:noProof/>
                <w:webHidden/>
              </w:rPr>
            </w:r>
            <w:r>
              <w:rPr>
                <w:noProof/>
                <w:webHidden/>
              </w:rPr>
              <w:fldChar w:fldCharType="separate"/>
            </w:r>
            <w:r>
              <w:rPr>
                <w:noProof/>
                <w:webHidden/>
              </w:rPr>
              <w:t>29</w:t>
            </w:r>
            <w:r>
              <w:rPr>
                <w:noProof/>
                <w:webHidden/>
              </w:rPr>
              <w:fldChar w:fldCharType="end"/>
            </w:r>
          </w:hyperlink>
        </w:p>
        <w:p w14:paraId="4C46F2AA" w14:textId="4B2EC2AB"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43" w:history="1">
            <w:r w:rsidRPr="006832E9">
              <w:rPr>
                <w:rStyle w:val="Hyperlink"/>
                <w:noProof/>
              </w:rPr>
              <w:t>9.3</w:t>
            </w:r>
            <w:r>
              <w:rPr>
                <w:rFonts w:asciiTheme="minorHAnsi" w:hAnsiTheme="minorHAnsi"/>
                <w:noProof/>
                <w:kern w:val="2"/>
                <w:sz w:val="24"/>
                <w:szCs w:val="24"/>
                <w:lang w:eastAsia="en-GB"/>
                <w14:ligatures w14:val="standardContextual"/>
              </w:rPr>
              <w:tab/>
            </w:r>
            <w:r w:rsidRPr="006832E9">
              <w:rPr>
                <w:rStyle w:val="Hyperlink"/>
                <w:noProof/>
              </w:rPr>
              <w:t>Finite Volume Methods (FVM)</w:t>
            </w:r>
            <w:r>
              <w:rPr>
                <w:noProof/>
                <w:webHidden/>
              </w:rPr>
              <w:tab/>
            </w:r>
            <w:r>
              <w:rPr>
                <w:noProof/>
                <w:webHidden/>
              </w:rPr>
              <w:fldChar w:fldCharType="begin"/>
            </w:r>
            <w:r>
              <w:rPr>
                <w:noProof/>
                <w:webHidden/>
              </w:rPr>
              <w:instrText xml:space="preserve"> PAGEREF _Toc220767643 \h </w:instrText>
            </w:r>
            <w:r>
              <w:rPr>
                <w:noProof/>
                <w:webHidden/>
              </w:rPr>
            </w:r>
            <w:r>
              <w:rPr>
                <w:noProof/>
                <w:webHidden/>
              </w:rPr>
              <w:fldChar w:fldCharType="separate"/>
            </w:r>
            <w:r>
              <w:rPr>
                <w:noProof/>
                <w:webHidden/>
              </w:rPr>
              <w:t>30</w:t>
            </w:r>
            <w:r>
              <w:rPr>
                <w:noProof/>
                <w:webHidden/>
              </w:rPr>
              <w:fldChar w:fldCharType="end"/>
            </w:r>
          </w:hyperlink>
        </w:p>
        <w:p w14:paraId="58D8320F" w14:textId="7A738621"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44" w:history="1">
            <w:r w:rsidRPr="006832E9">
              <w:rPr>
                <w:rStyle w:val="Hyperlink"/>
                <w:noProof/>
              </w:rPr>
              <w:t>9.4</w:t>
            </w:r>
            <w:r>
              <w:rPr>
                <w:rFonts w:asciiTheme="minorHAnsi" w:hAnsiTheme="minorHAnsi"/>
                <w:noProof/>
                <w:kern w:val="2"/>
                <w:sz w:val="24"/>
                <w:szCs w:val="24"/>
                <w:lang w:eastAsia="en-GB"/>
                <w14:ligatures w14:val="standardContextual"/>
              </w:rPr>
              <w:tab/>
            </w:r>
            <w:r w:rsidRPr="006832E9">
              <w:rPr>
                <w:rStyle w:val="Hyperlink"/>
                <w:noProof/>
              </w:rPr>
              <w:t>Conclusion of Suggested Improvements and Future Developments</w:t>
            </w:r>
            <w:r>
              <w:rPr>
                <w:noProof/>
                <w:webHidden/>
              </w:rPr>
              <w:tab/>
            </w:r>
            <w:r>
              <w:rPr>
                <w:noProof/>
                <w:webHidden/>
              </w:rPr>
              <w:fldChar w:fldCharType="begin"/>
            </w:r>
            <w:r>
              <w:rPr>
                <w:noProof/>
                <w:webHidden/>
              </w:rPr>
              <w:instrText xml:space="preserve"> PAGEREF _Toc220767644 \h </w:instrText>
            </w:r>
            <w:r>
              <w:rPr>
                <w:noProof/>
                <w:webHidden/>
              </w:rPr>
            </w:r>
            <w:r>
              <w:rPr>
                <w:noProof/>
                <w:webHidden/>
              </w:rPr>
              <w:fldChar w:fldCharType="separate"/>
            </w:r>
            <w:r>
              <w:rPr>
                <w:noProof/>
                <w:webHidden/>
              </w:rPr>
              <w:t>30</w:t>
            </w:r>
            <w:r>
              <w:rPr>
                <w:noProof/>
                <w:webHidden/>
              </w:rPr>
              <w:fldChar w:fldCharType="end"/>
            </w:r>
          </w:hyperlink>
        </w:p>
        <w:p w14:paraId="79053C2B" w14:textId="01DCB859" w:rsidR="003F1D69" w:rsidRDefault="003F1D69">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20767645" w:history="1">
            <w:r w:rsidRPr="006832E9">
              <w:rPr>
                <w:rStyle w:val="Hyperlink"/>
                <w:noProof/>
              </w:rPr>
              <w:t>10</w:t>
            </w:r>
            <w:r>
              <w:rPr>
                <w:rFonts w:asciiTheme="minorHAnsi" w:hAnsiTheme="minorHAnsi"/>
                <w:noProof/>
                <w:kern w:val="2"/>
                <w:sz w:val="24"/>
                <w:szCs w:val="24"/>
                <w:lang w:eastAsia="en-GB"/>
                <w14:ligatures w14:val="standardContextual"/>
              </w:rPr>
              <w:tab/>
            </w:r>
            <w:r w:rsidRPr="006832E9">
              <w:rPr>
                <w:rStyle w:val="Hyperlink"/>
                <w:noProof/>
              </w:rPr>
              <w:t>Conclusion</w:t>
            </w:r>
            <w:r>
              <w:rPr>
                <w:noProof/>
                <w:webHidden/>
              </w:rPr>
              <w:tab/>
            </w:r>
            <w:r>
              <w:rPr>
                <w:noProof/>
                <w:webHidden/>
              </w:rPr>
              <w:fldChar w:fldCharType="begin"/>
            </w:r>
            <w:r>
              <w:rPr>
                <w:noProof/>
                <w:webHidden/>
              </w:rPr>
              <w:instrText xml:space="preserve"> PAGEREF _Toc220767645 \h </w:instrText>
            </w:r>
            <w:r>
              <w:rPr>
                <w:noProof/>
                <w:webHidden/>
              </w:rPr>
            </w:r>
            <w:r>
              <w:rPr>
                <w:noProof/>
                <w:webHidden/>
              </w:rPr>
              <w:fldChar w:fldCharType="separate"/>
            </w:r>
            <w:r>
              <w:rPr>
                <w:noProof/>
                <w:webHidden/>
              </w:rPr>
              <w:t>31</w:t>
            </w:r>
            <w:r>
              <w:rPr>
                <w:noProof/>
                <w:webHidden/>
              </w:rPr>
              <w:fldChar w:fldCharType="end"/>
            </w:r>
          </w:hyperlink>
        </w:p>
        <w:p w14:paraId="58E22BD7" w14:textId="05129D3F" w:rsidR="003F1D69" w:rsidRDefault="003F1D69">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20767646" w:history="1">
            <w:r w:rsidRPr="006832E9">
              <w:rPr>
                <w:rStyle w:val="Hyperlink"/>
                <w:noProof/>
              </w:rPr>
              <w:t>11</w:t>
            </w:r>
            <w:r>
              <w:rPr>
                <w:rFonts w:asciiTheme="minorHAnsi" w:hAnsiTheme="minorHAnsi"/>
                <w:noProof/>
                <w:kern w:val="2"/>
                <w:sz w:val="24"/>
                <w:szCs w:val="24"/>
                <w:lang w:eastAsia="en-GB"/>
                <w14:ligatures w14:val="standardContextual"/>
              </w:rPr>
              <w:tab/>
            </w:r>
            <w:r w:rsidRPr="006832E9">
              <w:rPr>
                <w:rStyle w:val="Hyperlink"/>
                <w:noProof/>
              </w:rPr>
              <w:t>References</w:t>
            </w:r>
            <w:r>
              <w:rPr>
                <w:noProof/>
                <w:webHidden/>
              </w:rPr>
              <w:tab/>
            </w:r>
            <w:r>
              <w:rPr>
                <w:noProof/>
                <w:webHidden/>
              </w:rPr>
              <w:fldChar w:fldCharType="begin"/>
            </w:r>
            <w:r>
              <w:rPr>
                <w:noProof/>
                <w:webHidden/>
              </w:rPr>
              <w:instrText xml:space="preserve"> PAGEREF _Toc220767646 \h </w:instrText>
            </w:r>
            <w:r>
              <w:rPr>
                <w:noProof/>
                <w:webHidden/>
              </w:rPr>
            </w:r>
            <w:r>
              <w:rPr>
                <w:noProof/>
                <w:webHidden/>
              </w:rPr>
              <w:fldChar w:fldCharType="separate"/>
            </w:r>
            <w:r>
              <w:rPr>
                <w:noProof/>
                <w:webHidden/>
              </w:rPr>
              <w:t>32</w:t>
            </w:r>
            <w:r>
              <w:rPr>
                <w:noProof/>
                <w:webHidden/>
              </w:rPr>
              <w:fldChar w:fldCharType="end"/>
            </w:r>
          </w:hyperlink>
        </w:p>
        <w:p w14:paraId="77B8B86F" w14:textId="16CD4C71" w:rsidR="003F1D69" w:rsidRDefault="003F1D69">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20767647" w:history="1">
            <w:r w:rsidRPr="006832E9">
              <w:rPr>
                <w:rStyle w:val="Hyperlink"/>
                <w:noProof/>
              </w:rPr>
              <w:t>12</w:t>
            </w:r>
            <w:r>
              <w:rPr>
                <w:rFonts w:asciiTheme="minorHAnsi" w:hAnsiTheme="minorHAnsi"/>
                <w:noProof/>
                <w:kern w:val="2"/>
                <w:sz w:val="24"/>
                <w:szCs w:val="24"/>
                <w:lang w:eastAsia="en-GB"/>
                <w14:ligatures w14:val="standardContextual"/>
              </w:rPr>
              <w:tab/>
            </w:r>
            <w:r w:rsidRPr="006832E9">
              <w:rPr>
                <w:rStyle w:val="Hyperlink"/>
                <w:noProof/>
              </w:rPr>
              <w:t>Appendices</w:t>
            </w:r>
            <w:r>
              <w:rPr>
                <w:noProof/>
                <w:webHidden/>
              </w:rPr>
              <w:tab/>
            </w:r>
            <w:r>
              <w:rPr>
                <w:noProof/>
                <w:webHidden/>
              </w:rPr>
              <w:fldChar w:fldCharType="begin"/>
            </w:r>
            <w:r>
              <w:rPr>
                <w:noProof/>
                <w:webHidden/>
              </w:rPr>
              <w:instrText xml:space="preserve"> PAGEREF _Toc220767647 \h </w:instrText>
            </w:r>
            <w:r>
              <w:rPr>
                <w:noProof/>
                <w:webHidden/>
              </w:rPr>
            </w:r>
            <w:r>
              <w:rPr>
                <w:noProof/>
                <w:webHidden/>
              </w:rPr>
              <w:fldChar w:fldCharType="separate"/>
            </w:r>
            <w:r>
              <w:rPr>
                <w:noProof/>
                <w:webHidden/>
              </w:rPr>
              <w:t>33</w:t>
            </w:r>
            <w:r>
              <w:rPr>
                <w:noProof/>
                <w:webHidden/>
              </w:rPr>
              <w:fldChar w:fldCharType="end"/>
            </w:r>
          </w:hyperlink>
        </w:p>
        <w:p w14:paraId="048878A8" w14:textId="0B6DC27B"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48" w:history="1">
            <w:r w:rsidRPr="006832E9">
              <w:rPr>
                <w:rStyle w:val="Hyperlink"/>
                <w:noProof/>
              </w:rPr>
              <w:t>12.1</w:t>
            </w:r>
            <w:r>
              <w:rPr>
                <w:rFonts w:asciiTheme="minorHAnsi" w:hAnsiTheme="minorHAnsi"/>
                <w:noProof/>
                <w:kern w:val="2"/>
                <w:sz w:val="24"/>
                <w:szCs w:val="24"/>
                <w:lang w:eastAsia="en-GB"/>
                <w14:ligatures w14:val="standardContextual"/>
              </w:rPr>
              <w:tab/>
            </w:r>
            <w:r w:rsidRPr="006832E9">
              <w:rPr>
                <w:rStyle w:val="Hyperlink"/>
                <w:noProof/>
              </w:rPr>
              <w:t>Appendix i: Sensitivity Analysis Tables</w:t>
            </w:r>
            <w:r>
              <w:rPr>
                <w:noProof/>
                <w:webHidden/>
              </w:rPr>
              <w:tab/>
            </w:r>
            <w:r>
              <w:rPr>
                <w:noProof/>
                <w:webHidden/>
              </w:rPr>
              <w:fldChar w:fldCharType="begin"/>
            </w:r>
            <w:r>
              <w:rPr>
                <w:noProof/>
                <w:webHidden/>
              </w:rPr>
              <w:instrText xml:space="preserve"> PAGEREF _Toc220767648 \h </w:instrText>
            </w:r>
            <w:r>
              <w:rPr>
                <w:noProof/>
                <w:webHidden/>
              </w:rPr>
            </w:r>
            <w:r>
              <w:rPr>
                <w:noProof/>
                <w:webHidden/>
              </w:rPr>
              <w:fldChar w:fldCharType="separate"/>
            </w:r>
            <w:r>
              <w:rPr>
                <w:noProof/>
                <w:webHidden/>
              </w:rPr>
              <w:t>33</w:t>
            </w:r>
            <w:r>
              <w:rPr>
                <w:noProof/>
                <w:webHidden/>
              </w:rPr>
              <w:fldChar w:fldCharType="end"/>
            </w:r>
          </w:hyperlink>
        </w:p>
        <w:p w14:paraId="0289821A" w14:textId="535FC7DE" w:rsidR="003F1D69" w:rsidRDefault="003F1D69">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0767649" w:history="1">
            <w:r w:rsidRPr="006832E9">
              <w:rPr>
                <w:rStyle w:val="Hyperlink"/>
                <w:noProof/>
              </w:rPr>
              <w:t>12.2</w:t>
            </w:r>
            <w:r>
              <w:rPr>
                <w:rFonts w:asciiTheme="minorHAnsi" w:hAnsiTheme="minorHAnsi"/>
                <w:noProof/>
                <w:kern w:val="2"/>
                <w:sz w:val="24"/>
                <w:szCs w:val="24"/>
                <w:lang w:eastAsia="en-GB"/>
                <w14:ligatures w14:val="standardContextual"/>
              </w:rPr>
              <w:tab/>
            </w:r>
            <w:r w:rsidRPr="006832E9">
              <w:rPr>
                <w:rStyle w:val="Hyperlink"/>
                <w:noProof/>
              </w:rPr>
              <w:t>Appendix B: Assignment Code</w:t>
            </w:r>
            <w:r>
              <w:rPr>
                <w:noProof/>
                <w:webHidden/>
              </w:rPr>
              <w:tab/>
            </w:r>
            <w:r>
              <w:rPr>
                <w:noProof/>
                <w:webHidden/>
              </w:rPr>
              <w:fldChar w:fldCharType="begin"/>
            </w:r>
            <w:r>
              <w:rPr>
                <w:noProof/>
                <w:webHidden/>
              </w:rPr>
              <w:instrText xml:space="preserve"> PAGEREF _Toc220767649 \h </w:instrText>
            </w:r>
            <w:r>
              <w:rPr>
                <w:noProof/>
                <w:webHidden/>
              </w:rPr>
            </w:r>
            <w:r>
              <w:rPr>
                <w:noProof/>
                <w:webHidden/>
              </w:rPr>
              <w:fldChar w:fldCharType="separate"/>
            </w:r>
            <w:r>
              <w:rPr>
                <w:noProof/>
                <w:webHidden/>
              </w:rPr>
              <w:t>34</w:t>
            </w:r>
            <w:r>
              <w:rPr>
                <w:noProof/>
                <w:webHidden/>
              </w:rPr>
              <w:fldChar w:fldCharType="end"/>
            </w:r>
          </w:hyperlink>
        </w:p>
        <w:p w14:paraId="23AFFE9E" w14:textId="7050D458" w:rsidR="006F425A" w:rsidRDefault="006F425A">
          <w:r>
            <w:rPr>
              <w:b/>
              <w:bCs/>
              <w:noProof/>
            </w:rPr>
            <w:fldChar w:fldCharType="end"/>
          </w:r>
        </w:p>
      </w:sdtContent>
    </w:sdt>
    <w:p w14:paraId="02441739" w14:textId="77777777" w:rsidR="006F425A" w:rsidRDefault="006F425A" w:rsidP="006F425A">
      <w:pPr>
        <w:spacing w:line="259" w:lineRule="auto"/>
      </w:pPr>
    </w:p>
    <w:p w14:paraId="5AA73725" w14:textId="5874BC69" w:rsidR="002111DF" w:rsidRDefault="002111DF" w:rsidP="002111DF">
      <w:pPr>
        <w:pStyle w:val="TOCHeading"/>
      </w:pPr>
      <w:r>
        <w:t>Table of Figures</w:t>
      </w:r>
    </w:p>
    <w:p w14:paraId="7A2FBAA5" w14:textId="3A8AEA52" w:rsidR="00AE045E" w:rsidRDefault="002111DF">
      <w:pPr>
        <w:pStyle w:val="TableofFigures"/>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220771492" w:history="1">
        <w:r w:rsidR="00AE045E" w:rsidRPr="002F214A">
          <w:rPr>
            <w:rStyle w:val="Hyperlink"/>
            <w:noProof/>
          </w:rPr>
          <w:t>Figure 1 A graph of Taylor series expansions of 1/(1-x) (Zhang, 2024)</w:t>
        </w:r>
        <w:r w:rsidR="00AE045E">
          <w:rPr>
            <w:noProof/>
            <w:webHidden/>
          </w:rPr>
          <w:tab/>
        </w:r>
        <w:r w:rsidR="00AE045E">
          <w:rPr>
            <w:noProof/>
            <w:webHidden/>
          </w:rPr>
          <w:fldChar w:fldCharType="begin"/>
        </w:r>
        <w:r w:rsidR="00AE045E">
          <w:rPr>
            <w:noProof/>
            <w:webHidden/>
          </w:rPr>
          <w:instrText xml:space="preserve"> PAGEREF _Toc220771492 \h </w:instrText>
        </w:r>
        <w:r w:rsidR="00AE045E">
          <w:rPr>
            <w:noProof/>
            <w:webHidden/>
          </w:rPr>
        </w:r>
        <w:r w:rsidR="00AE045E">
          <w:rPr>
            <w:noProof/>
            <w:webHidden/>
          </w:rPr>
          <w:fldChar w:fldCharType="separate"/>
        </w:r>
        <w:r w:rsidR="00AE045E">
          <w:rPr>
            <w:noProof/>
            <w:webHidden/>
          </w:rPr>
          <w:t>7</w:t>
        </w:r>
        <w:r w:rsidR="00AE045E">
          <w:rPr>
            <w:noProof/>
            <w:webHidden/>
          </w:rPr>
          <w:fldChar w:fldCharType="end"/>
        </w:r>
      </w:hyperlink>
    </w:p>
    <w:p w14:paraId="1418348B" w14:textId="48D3D41A"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493" w:history="1">
        <w:r w:rsidRPr="002F214A">
          <w:rPr>
            <w:rStyle w:val="Hyperlink"/>
            <w:noProof/>
          </w:rPr>
          <w:t>Figure 2 Grid spacing diagram</w:t>
        </w:r>
        <w:r>
          <w:rPr>
            <w:noProof/>
            <w:webHidden/>
          </w:rPr>
          <w:tab/>
        </w:r>
        <w:r>
          <w:rPr>
            <w:noProof/>
            <w:webHidden/>
          </w:rPr>
          <w:fldChar w:fldCharType="begin"/>
        </w:r>
        <w:r>
          <w:rPr>
            <w:noProof/>
            <w:webHidden/>
          </w:rPr>
          <w:instrText xml:space="preserve"> PAGEREF _Toc220771493 \h </w:instrText>
        </w:r>
        <w:r>
          <w:rPr>
            <w:noProof/>
            <w:webHidden/>
          </w:rPr>
        </w:r>
        <w:r>
          <w:rPr>
            <w:noProof/>
            <w:webHidden/>
          </w:rPr>
          <w:fldChar w:fldCharType="separate"/>
        </w:r>
        <w:r>
          <w:rPr>
            <w:noProof/>
            <w:webHidden/>
          </w:rPr>
          <w:t>11</w:t>
        </w:r>
        <w:r>
          <w:rPr>
            <w:noProof/>
            <w:webHidden/>
          </w:rPr>
          <w:fldChar w:fldCharType="end"/>
        </w:r>
      </w:hyperlink>
    </w:p>
    <w:p w14:paraId="7FA481D9" w14:textId="2AB8950E"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494" w:history="1">
        <w:r w:rsidRPr="002F214A">
          <w:rPr>
            <w:rStyle w:val="Hyperlink"/>
            <w:noProof/>
          </w:rPr>
          <w:t>Figure 3 Parts 1 and 2 of the numerical model / code</w:t>
        </w:r>
        <w:r>
          <w:rPr>
            <w:noProof/>
            <w:webHidden/>
          </w:rPr>
          <w:tab/>
        </w:r>
        <w:r>
          <w:rPr>
            <w:noProof/>
            <w:webHidden/>
          </w:rPr>
          <w:fldChar w:fldCharType="begin"/>
        </w:r>
        <w:r>
          <w:rPr>
            <w:noProof/>
            <w:webHidden/>
          </w:rPr>
          <w:instrText xml:space="preserve"> PAGEREF _Toc220771494 \h </w:instrText>
        </w:r>
        <w:r>
          <w:rPr>
            <w:noProof/>
            <w:webHidden/>
          </w:rPr>
        </w:r>
        <w:r>
          <w:rPr>
            <w:noProof/>
            <w:webHidden/>
          </w:rPr>
          <w:fldChar w:fldCharType="separate"/>
        </w:r>
        <w:r>
          <w:rPr>
            <w:noProof/>
            <w:webHidden/>
          </w:rPr>
          <w:t>16</w:t>
        </w:r>
        <w:r>
          <w:rPr>
            <w:noProof/>
            <w:webHidden/>
          </w:rPr>
          <w:fldChar w:fldCharType="end"/>
        </w:r>
      </w:hyperlink>
    </w:p>
    <w:p w14:paraId="65165B5D" w14:textId="20E32605"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495" w:history="1">
        <w:r w:rsidRPr="002F214A">
          <w:rPr>
            <w:rStyle w:val="Hyperlink"/>
            <w:noProof/>
          </w:rPr>
          <w:t>Figure 4 Part 3 of the numerical model / code</w:t>
        </w:r>
        <w:r>
          <w:rPr>
            <w:noProof/>
            <w:webHidden/>
          </w:rPr>
          <w:tab/>
        </w:r>
        <w:r>
          <w:rPr>
            <w:noProof/>
            <w:webHidden/>
          </w:rPr>
          <w:fldChar w:fldCharType="begin"/>
        </w:r>
        <w:r>
          <w:rPr>
            <w:noProof/>
            <w:webHidden/>
          </w:rPr>
          <w:instrText xml:space="preserve"> PAGEREF _Toc220771495 \h </w:instrText>
        </w:r>
        <w:r>
          <w:rPr>
            <w:noProof/>
            <w:webHidden/>
          </w:rPr>
        </w:r>
        <w:r>
          <w:rPr>
            <w:noProof/>
            <w:webHidden/>
          </w:rPr>
          <w:fldChar w:fldCharType="separate"/>
        </w:r>
        <w:r>
          <w:rPr>
            <w:noProof/>
            <w:webHidden/>
          </w:rPr>
          <w:t>16</w:t>
        </w:r>
        <w:r>
          <w:rPr>
            <w:noProof/>
            <w:webHidden/>
          </w:rPr>
          <w:fldChar w:fldCharType="end"/>
        </w:r>
      </w:hyperlink>
    </w:p>
    <w:p w14:paraId="25BBF09A" w14:textId="4DE536CF"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496" w:history="1">
        <w:r w:rsidRPr="002F214A">
          <w:rPr>
            <w:rStyle w:val="Hyperlink"/>
            <w:noProof/>
          </w:rPr>
          <w:t>Figure 5 Parts 4 and 5 of the numerical model / code</w:t>
        </w:r>
        <w:r>
          <w:rPr>
            <w:noProof/>
            <w:webHidden/>
          </w:rPr>
          <w:tab/>
        </w:r>
        <w:r>
          <w:rPr>
            <w:noProof/>
            <w:webHidden/>
          </w:rPr>
          <w:fldChar w:fldCharType="begin"/>
        </w:r>
        <w:r>
          <w:rPr>
            <w:noProof/>
            <w:webHidden/>
          </w:rPr>
          <w:instrText xml:space="preserve"> PAGEREF _Toc220771496 \h </w:instrText>
        </w:r>
        <w:r>
          <w:rPr>
            <w:noProof/>
            <w:webHidden/>
          </w:rPr>
        </w:r>
        <w:r>
          <w:rPr>
            <w:noProof/>
            <w:webHidden/>
          </w:rPr>
          <w:fldChar w:fldCharType="separate"/>
        </w:r>
        <w:r>
          <w:rPr>
            <w:noProof/>
            <w:webHidden/>
          </w:rPr>
          <w:t>17</w:t>
        </w:r>
        <w:r>
          <w:rPr>
            <w:noProof/>
            <w:webHidden/>
          </w:rPr>
          <w:fldChar w:fldCharType="end"/>
        </w:r>
      </w:hyperlink>
    </w:p>
    <w:p w14:paraId="360A1A6A" w14:textId="2A550A24"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497" w:history="1">
        <w:r w:rsidRPr="002F214A">
          <w:rPr>
            <w:rStyle w:val="Hyperlink"/>
            <w:noProof/>
          </w:rPr>
          <w:t>Figure 6 Parts 6 and 7 of the numerical model / code</w:t>
        </w:r>
        <w:r>
          <w:rPr>
            <w:noProof/>
            <w:webHidden/>
          </w:rPr>
          <w:tab/>
        </w:r>
        <w:r>
          <w:rPr>
            <w:noProof/>
            <w:webHidden/>
          </w:rPr>
          <w:fldChar w:fldCharType="begin"/>
        </w:r>
        <w:r>
          <w:rPr>
            <w:noProof/>
            <w:webHidden/>
          </w:rPr>
          <w:instrText xml:space="preserve"> PAGEREF _Toc220771497 \h </w:instrText>
        </w:r>
        <w:r>
          <w:rPr>
            <w:noProof/>
            <w:webHidden/>
          </w:rPr>
        </w:r>
        <w:r>
          <w:rPr>
            <w:noProof/>
            <w:webHidden/>
          </w:rPr>
          <w:fldChar w:fldCharType="separate"/>
        </w:r>
        <w:r>
          <w:rPr>
            <w:noProof/>
            <w:webHidden/>
          </w:rPr>
          <w:t>18</w:t>
        </w:r>
        <w:r>
          <w:rPr>
            <w:noProof/>
            <w:webHidden/>
          </w:rPr>
          <w:fldChar w:fldCharType="end"/>
        </w:r>
      </w:hyperlink>
    </w:p>
    <w:p w14:paraId="3CA41F83" w14:textId="1EA78604"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498" w:history="1">
        <w:r w:rsidRPr="002F214A">
          <w:rPr>
            <w:rStyle w:val="Hyperlink"/>
            <w:noProof/>
          </w:rPr>
          <w:t>Figure 7 Parts 8 and 9 of the numerical model / code</w:t>
        </w:r>
        <w:r>
          <w:rPr>
            <w:noProof/>
            <w:webHidden/>
          </w:rPr>
          <w:tab/>
        </w:r>
        <w:r>
          <w:rPr>
            <w:noProof/>
            <w:webHidden/>
          </w:rPr>
          <w:fldChar w:fldCharType="begin"/>
        </w:r>
        <w:r>
          <w:rPr>
            <w:noProof/>
            <w:webHidden/>
          </w:rPr>
          <w:instrText xml:space="preserve"> PAGEREF _Toc220771498 \h </w:instrText>
        </w:r>
        <w:r>
          <w:rPr>
            <w:noProof/>
            <w:webHidden/>
          </w:rPr>
        </w:r>
        <w:r>
          <w:rPr>
            <w:noProof/>
            <w:webHidden/>
          </w:rPr>
          <w:fldChar w:fldCharType="separate"/>
        </w:r>
        <w:r>
          <w:rPr>
            <w:noProof/>
            <w:webHidden/>
          </w:rPr>
          <w:t>18</w:t>
        </w:r>
        <w:r>
          <w:rPr>
            <w:noProof/>
            <w:webHidden/>
          </w:rPr>
          <w:fldChar w:fldCharType="end"/>
        </w:r>
      </w:hyperlink>
    </w:p>
    <w:p w14:paraId="7F59B79B" w14:textId="220E0AC6"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499" w:history="1">
        <w:r w:rsidRPr="002F214A">
          <w:rPr>
            <w:rStyle w:val="Hyperlink"/>
            <w:noProof/>
          </w:rPr>
          <w:t>Figure 8 Part 10 of the numerical model / code</w:t>
        </w:r>
        <w:r>
          <w:rPr>
            <w:noProof/>
            <w:webHidden/>
          </w:rPr>
          <w:tab/>
        </w:r>
        <w:r>
          <w:rPr>
            <w:noProof/>
            <w:webHidden/>
          </w:rPr>
          <w:fldChar w:fldCharType="begin"/>
        </w:r>
        <w:r>
          <w:rPr>
            <w:noProof/>
            <w:webHidden/>
          </w:rPr>
          <w:instrText xml:space="preserve"> PAGEREF _Toc220771499 \h </w:instrText>
        </w:r>
        <w:r>
          <w:rPr>
            <w:noProof/>
            <w:webHidden/>
          </w:rPr>
        </w:r>
        <w:r>
          <w:rPr>
            <w:noProof/>
            <w:webHidden/>
          </w:rPr>
          <w:fldChar w:fldCharType="separate"/>
        </w:r>
        <w:r>
          <w:rPr>
            <w:noProof/>
            <w:webHidden/>
          </w:rPr>
          <w:t>19</w:t>
        </w:r>
        <w:r>
          <w:rPr>
            <w:noProof/>
            <w:webHidden/>
          </w:rPr>
          <w:fldChar w:fldCharType="end"/>
        </w:r>
      </w:hyperlink>
    </w:p>
    <w:p w14:paraId="2FE5BF67" w14:textId="55223785"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0" w:history="1">
        <w:r w:rsidRPr="002F214A">
          <w:rPr>
            <w:rStyle w:val="Hyperlink"/>
            <w:noProof/>
          </w:rPr>
          <w:t>Figure 9 Parts 11-13 of the numerical model / code</w:t>
        </w:r>
        <w:r>
          <w:rPr>
            <w:noProof/>
            <w:webHidden/>
          </w:rPr>
          <w:tab/>
        </w:r>
        <w:r>
          <w:rPr>
            <w:noProof/>
            <w:webHidden/>
          </w:rPr>
          <w:fldChar w:fldCharType="begin"/>
        </w:r>
        <w:r>
          <w:rPr>
            <w:noProof/>
            <w:webHidden/>
          </w:rPr>
          <w:instrText xml:space="preserve"> PAGEREF _Toc220771500 \h </w:instrText>
        </w:r>
        <w:r>
          <w:rPr>
            <w:noProof/>
            <w:webHidden/>
          </w:rPr>
        </w:r>
        <w:r>
          <w:rPr>
            <w:noProof/>
            <w:webHidden/>
          </w:rPr>
          <w:fldChar w:fldCharType="separate"/>
        </w:r>
        <w:r>
          <w:rPr>
            <w:noProof/>
            <w:webHidden/>
          </w:rPr>
          <w:t>20</w:t>
        </w:r>
        <w:r>
          <w:rPr>
            <w:noProof/>
            <w:webHidden/>
          </w:rPr>
          <w:fldChar w:fldCharType="end"/>
        </w:r>
      </w:hyperlink>
    </w:p>
    <w:p w14:paraId="1BECA345" w14:textId="788DD6E8"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1" w:history="1">
        <w:r w:rsidRPr="002F214A">
          <w:rPr>
            <w:rStyle w:val="Hyperlink"/>
            <w:noProof/>
          </w:rPr>
          <w:t>Figure 10 Part 14 of the numerical model / code</w:t>
        </w:r>
        <w:r>
          <w:rPr>
            <w:noProof/>
            <w:webHidden/>
          </w:rPr>
          <w:tab/>
        </w:r>
        <w:r>
          <w:rPr>
            <w:noProof/>
            <w:webHidden/>
          </w:rPr>
          <w:fldChar w:fldCharType="begin"/>
        </w:r>
        <w:r>
          <w:rPr>
            <w:noProof/>
            <w:webHidden/>
          </w:rPr>
          <w:instrText xml:space="preserve"> PAGEREF _Toc220771501 \h </w:instrText>
        </w:r>
        <w:r>
          <w:rPr>
            <w:noProof/>
            <w:webHidden/>
          </w:rPr>
        </w:r>
        <w:r>
          <w:rPr>
            <w:noProof/>
            <w:webHidden/>
          </w:rPr>
          <w:fldChar w:fldCharType="separate"/>
        </w:r>
        <w:r>
          <w:rPr>
            <w:noProof/>
            <w:webHidden/>
          </w:rPr>
          <w:t>21</w:t>
        </w:r>
        <w:r>
          <w:rPr>
            <w:noProof/>
            <w:webHidden/>
          </w:rPr>
          <w:fldChar w:fldCharType="end"/>
        </w:r>
      </w:hyperlink>
    </w:p>
    <w:p w14:paraId="6040412A" w14:textId="17C7C502"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2" w:history="1">
        <w:r w:rsidRPr="002F214A">
          <w:rPr>
            <w:rStyle w:val="Hyperlink"/>
            <w:noProof/>
          </w:rPr>
          <w:t>Figure 11 Part 15 of the numerical model / code</w:t>
        </w:r>
        <w:r>
          <w:rPr>
            <w:noProof/>
            <w:webHidden/>
          </w:rPr>
          <w:tab/>
        </w:r>
        <w:r>
          <w:rPr>
            <w:noProof/>
            <w:webHidden/>
          </w:rPr>
          <w:fldChar w:fldCharType="begin"/>
        </w:r>
        <w:r>
          <w:rPr>
            <w:noProof/>
            <w:webHidden/>
          </w:rPr>
          <w:instrText xml:space="preserve"> PAGEREF _Toc220771502 \h </w:instrText>
        </w:r>
        <w:r>
          <w:rPr>
            <w:noProof/>
            <w:webHidden/>
          </w:rPr>
        </w:r>
        <w:r>
          <w:rPr>
            <w:noProof/>
            <w:webHidden/>
          </w:rPr>
          <w:fldChar w:fldCharType="separate"/>
        </w:r>
        <w:r>
          <w:rPr>
            <w:noProof/>
            <w:webHidden/>
          </w:rPr>
          <w:t>21</w:t>
        </w:r>
        <w:r>
          <w:rPr>
            <w:noProof/>
            <w:webHidden/>
          </w:rPr>
          <w:fldChar w:fldCharType="end"/>
        </w:r>
      </w:hyperlink>
    </w:p>
    <w:p w14:paraId="1C10E3D1" w14:textId="01883903"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3" w:history="1">
        <w:r w:rsidRPr="002F214A">
          <w:rPr>
            <w:rStyle w:val="Hyperlink"/>
            <w:noProof/>
          </w:rPr>
          <w:t>Figure 12 Numerical solution distribution graph output from MATLAB.</w:t>
        </w:r>
        <w:r>
          <w:rPr>
            <w:noProof/>
            <w:webHidden/>
          </w:rPr>
          <w:tab/>
        </w:r>
        <w:r>
          <w:rPr>
            <w:noProof/>
            <w:webHidden/>
          </w:rPr>
          <w:fldChar w:fldCharType="begin"/>
        </w:r>
        <w:r>
          <w:rPr>
            <w:noProof/>
            <w:webHidden/>
          </w:rPr>
          <w:instrText xml:space="preserve"> PAGEREF _Toc220771503 \h </w:instrText>
        </w:r>
        <w:r>
          <w:rPr>
            <w:noProof/>
            <w:webHidden/>
          </w:rPr>
        </w:r>
        <w:r>
          <w:rPr>
            <w:noProof/>
            <w:webHidden/>
          </w:rPr>
          <w:fldChar w:fldCharType="separate"/>
        </w:r>
        <w:r>
          <w:rPr>
            <w:noProof/>
            <w:webHidden/>
          </w:rPr>
          <w:t>22</w:t>
        </w:r>
        <w:r>
          <w:rPr>
            <w:noProof/>
            <w:webHidden/>
          </w:rPr>
          <w:fldChar w:fldCharType="end"/>
        </w:r>
      </w:hyperlink>
    </w:p>
    <w:p w14:paraId="4F00908E" w14:textId="30F5CB93"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4" w:history="1">
        <w:r w:rsidRPr="002F214A">
          <w:rPr>
            <w:rStyle w:val="Hyperlink"/>
            <w:noProof/>
          </w:rPr>
          <w:t>Figure 13 Analytical solution distribution graph output from MATLAB.</w:t>
        </w:r>
        <w:r>
          <w:rPr>
            <w:noProof/>
            <w:webHidden/>
          </w:rPr>
          <w:tab/>
        </w:r>
        <w:r>
          <w:rPr>
            <w:noProof/>
            <w:webHidden/>
          </w:rPr>
          <w:fldChar w:fldCharType="begin"/>
        </w:r>
        <w:r>
          <w:rPr>
            <w:noProof/>
            <w:webHidden/>
          </w:rPr>
          <w:instrText xml:space="preserve"> PAGEREF _Toc220771504 \h </w:instrText>
        </w:r>
        <w:r>
          <w:rPr>
            <w:noProof/>
            <w:webHidden/>
          </w:rPr>
        </w:r>
        <w:r>
          <w:rPr>
            <w:noProof/>
            <w:webHidden/>
          </w:rPr>
          <w:fldChar w:fldCharType="separate"/>
        </w:r>
        <w:r>
          <w:rPr>
            <w:noProof/>
            <w:webHidden/>
          </w:rPr>
          <w:t>22</w:t>
        </w:r>
        <w:r>
          <w:rPr>
            <w:noProof/>
            <w:webHidden/>
          </w:rPr>
          <w:fldChar w:fldCharType="end"/>
        </w:r>
      </w:hyperlink>
    </w:p>
    <w:p w14:paraId="63B68A4D" w14:textId="7C4ED261"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5" w:history="1">
        <w:r w:rsidRPr="002F214A">
          <w:rPr>
            <w:rStyle w:val="Hyperlink"/>
            <w:noProof/>
          </w:rPr>
          <w:t>Figure 14 Code validation distribution graph output from MATLAB.</w:t>
        </w:r>
        <w:r>
          <w:rPr>
            <w:noProof/>
            <w:webHidden/>
          </w:rPr>
          <w:tab/>
        </w:r>
        <w:r>
          <w:rPr>
            <w:noProof/>
            <w:webHidden/>
          </w:rPr>
          <w:fldChar w:fldCharType="begin"/>
        </w:r>
        <w:r>
          <w:rPr>
            <w:noProof/>
            <w:webHidden/>
          </w:rPr>
          <w:instrText xml:space="preserve"> PAGEREF _Toc220771505 \h </w:instrText>
        </w:r>
        <w:r>
          <w:rPr>
            <w:noProof/>
            <w:webHidden/>
          </w:rPr>
        </w:r>
        <w:r>
          <w:rPr>
            <w:noProof/>
            <w:webHidden/>
          </w:rPr>
          <w:fldChar w:fldCharType="separate"/>
        </w:r>
        <w:r>
          <w:rPr>
            <w:noProof/>
            <w:webHidden/>
          </w:rPr>
          <w:t>23</w:t>
        </w:r>
        <w:r>
          <w:rPr>
            <w:noProof/>
            <w:webHidden/>
          </w:rPr>
          <w:fldChar w:fldCharType="end"/>
        </w:r>
      </w:hyperlink>
    </w:p>
    <w:p w14:paraId="6CE48955" w14:textId="035E8801"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6" w:history="1">
        <w:r w:rsidRPr="002F214A">
          <w:rPr>
            <w:rStyle w:val="Hyperlink"/>
            <w:noProof/>
          </w:rPr>
          <w:t>Figure 15 Graph displaying the influence of the grid spacing</w:t>
        </w:r>
        <w:r>
          <w:rPr>
            <w:noProof/>
            <w:webHidden/>
          </w:rPr>
          <w:tab/>
        </w:r>
        <w:r>
          <w:rPr>
            <w:noProof/>
            <w:webHidden/>
          </w:rPr>
          <w:fldChar w:fldCharType="begin"/>
        </w:r>
        <w:r>
          <w:rPr>
            <w:noProof/>
            <w:webHidden/>
          </w:rPr>
          <w:instrText xml:space="preserve"> PAGEREF _Toc220771506 \h </w:instrText>
        </w:r>
        <w:r>
          <w:rPr>
            <w:noProof/>
            <w:webHidden/>
          </w:rPr>
        </w:r>
        <w:r>
          <w:rPr>
            <w:noProof/>
            <w:webHidden/>
          </w:rPr>
          <w:fldChar w:fldCharType="separate"/>
        </w:r>
        <w:r>
          <w:rPr>
            <w:noProof/>
            <w:webHidden/>
          </w:rPr>
          <w:t>25</w:t>
        </w:r>
        <w:r>
          <w:rPr>
            <w:noProof/>
            <w:webHidden/>
          </w:rPr>
          <w:fldChar w:fldCharType="end"/>
        </w:r>
      </w:hyperlink>
    </w:p>
    <w:p w14:paraId="16756829" w14:textId="41550842"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7" w:history="1">
        <w:r w:rsidRPr="002F214A">
          <w:rPr>
            <w:rStyle w:val="Hyperlink"/>
            <w:noProof/>
          </w:rPr>
          <w:t>Figure 16 Graph displaying the influence of the time step</w:t>
        </w:r>
        <w:r>
          <w:rPr>
            <w:noProof/>
            <w:webHidden/>
          </w:rPr>
          <w:tab/>
        </w:r>
        <w:r>
          <w:rPr>
            <w:noProof/>
            <w:webHidden/>
          </w:rPr>
          <w:fldChar w:fldCharType="begin"/>
        </w:r>
        <w:r>
          <w:rPr>
            <w:noProof/>
            <w:webHidden/>
          </w:rPr>
          <w:instrText xml:space="preserve"> PAGEREF _Toc220771507 \h </w:instrText>
        </w:r>
        <w:r>
          <w:rPr>
            <w:noProof/>
            <w:webHidden/>
          </w:rPr>
        </w:r>
        <w:r>
          <w:rPr>
            <w:noProof/>
            <w:webHidden/>
          </w:rPr>
          <w:fldChar w:fldCharType="separate"/>
        </w:r>
        <w:r>
          <w:rPr>
            <w:noProof/>
            <w:webHidden/>
          </w:rPr>
          <w:t>26</w:t>
        </w:r>
        <w:r>
          <w:rPr>
            <w:noProof/>
            <w:webHidden/>
          </w:rPr>
          <w:fldChar w:fldCharType="end"/>
        </w:r>
      </w:hyperlink>
    </w:p>
    <w:p w14:paraId="31299E20" w14:textId="5B116CA7"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8" w:history="1">
        <w:r w:rsidRPr="002F214A">
          <w:rPr>
            <w:rStyle w:val="Hyperlink"/>
            <w:noProof/>
          </w:rPr>
          <w:t>Figure 17 Graph displaying the influence of the tolerance</w:t>
        </w:r>
        <w:r>
          <w:rPr>
            <w:noProof/>
            <w:webHidden/>
          </w:rPr>
          <w:tab/>
        </w:r>
        <w:r>
          <w:rPr>
            <w:noProof/>
            <w:webHidden/>
          </w:rPr>
          <w:fldChar w:fldCharType="begin"/>
        </w:r>
        <w:r>
          <w:rPr>
            <w:noProof/>
            <w:webHidden/>
          </w:rPr>
          <w:instrText xml:space="preserve"> PAGEREF _Toc220771508 \h </w:instrText>
        </w:r>
        <w:r>
          <w:rPr>
            <w:noProof/>
            <w:webHidden/>
          </w:rPr>
        </w:r>
        <w:r>
          <w:rPr>
            <w:noProof/>
            <w:webHidden/>
          </w:rPr>
          <w:fldChar w:fldCharType="separate"/>
        </w:r>
        <w:r>
          <w:rPr>
            <w:noProof/>
            <w:webHidden/>
          </w:rPr>
          <w:t>26</w:t>
        </w:r>
        <w:r>
          <w:rPr>
            <w:noProof/>
            <w:webHidden/>
          </w:rPr>
          <w:fldChar w:fldCharType="end"/>
        </w:r>
      </w:hyperlink>
    </w:p>
    <w:p w14:paraId="24A3F211" w14:textId="085E7AF9" w:rsidR="00AE045E" w:rsidRDefault="00AE045E">
      <w:pPr>
        <w:pStyle w:val="TableofFigures"/>
        <w:tabs>
          <w:tab w:val="right" w:leader="dot" w:pos="9016"/>
        </w:tabs>
        <w:rPr>
          <w:rFonts w:asciiTheme="minorHAnsi" w:hAnsiTheme="minorHAnsi"/>
          <w:noProof/>
          <w:kern w:val="2"/>
          <w:sz w:val="24"/>
          <w:szCs w:val="24"/>
          <w:lang w:eastAsia="en-GB"/>
          <w14:ligatures w14:val="standardContextual"/>
        </w:rPr>
      </w:pPr>
      <w:hyperlink w:anchor="_Toc220771509" w:history="1">
        <w:r w:rsidRPr="002F214A">
          <w:rPr>
            <w:rStyle w:val="Hyperlink"/>
            <w:noProof/>
          </w:rPr>
          <w:t>Figure 18 Screenshot of the fully implicit discretisation scheme for the 2D transient heat equation (Kaus, n.d.)</w:t>
        </w:r>
        <w:r>
          <w:rPr>
            <w:noProof/>
            <w:webHidden/>
          </w:rPr>
          <w:tab/>
        </w:r>
        <w:r>
          <w:rPr>
            <w:noProof/>
            <w:webHidden/>
          </w:rPr>
          <w:fldChar w:fldCharType="begin"/>
        </w:r>
        <w:r>
          <w:rPr>
            <w:noProof/>
            <w:webHidden/>
          </w:rPr>
          <w:instrText xml:space="preserve"> PAGEREF _Toc220771509 \h </w:instrText>
        </w:r>
        <w:r>
          <w:rPr>
            <w:noProof/>
            <w:webHidden/>
          </w:rPr>
        </w:r>
        <w:r>
          <w:rPr>
            <w:noProof/>
            <w:webHidden/>
          </w:rPr>
          <w:fldChar w:fldCharType="separate"/>
        </w:r>
        <w:r>
          <w:rPr>
            <w:noProof/>
            <w:webHidden/>
          </w:rPr>
          <w:t>29</w:t>
        </w:r>
        <w:r>
          <w:rPr>
            <w:noProof/>
            <w:webHidden/>
          </w:rPr>
          <w:fldChar w:fldCharType="end"/>
        </w:r>
      </w:hyperlink>
    </w:p>
    <w:p w14:paraId="17CF0882" w14:textId="408A31BE" w:rsidR="002111DF" w:rsidRDefault="002111DF" w:rsidP="006F425A">
      <w:pPr>
        <w:spacing w:line="259" w:lineRule="auto"/>
        <w:sectPr w:rsidR="002111DF" w:rsidSect="006F425A">
          <w:footerReference w:type="default" r:id="rId12"/>
          <w:pgSz w:w="11906" w:h="16838"/>
          <w:pgMar w:top="1440" w:right="1440" w:bottom="1440" w:left="1440" w:header="708" w:footer="708" w:gutter="0"/>
          <w:pgNumType w:fmt="lowerRoman"/>
          <w:cols w:space="708"/>
          <w:titlePg/>
          <w:docGrid w:linePitch="360"/>
        </w:sectPr>
      </w:pPr>
      <w:r>
        <w:fldChar w:fldCharType="end"/>
      </w:r>
    </w:p>
    <w:p w14:paraId="5EF1D023" w14:textId="14B9F514" w:rsidR="004E58C7" w:rsidRDefault="004E58C7" w:rsidP="004E58C7">
      <w:pPr>
        <w:pStyle w:val="Heading1"/>
      </w:pPr>
      <w:bookmarkStart w:id="0" w:name="_Toc220767590"/>
      <w:r>
        <w:lastRenderedPageBreak/>
        <w:t>Introduction</w:t>
      </w:r>
      <w:bookmarkEnd w:id="0"/>
    </w:p>
    <w:p w14:paraId="5356E40D" w14:textId="0CAA6D78" w:rsidR="00A93681" w:rsidRDefault="003D4A96" w:rsidP="00A93681">
      <w:pPr>
        <w:jc w:val="both"/>
      </w:pPr>
      <w:r>
        <w:t xml:space="preserve">This report has </w:t>
      </w:r>
      <w:proofErr w:type="gramStart"/>
      <w:r>
        <w:t>been written</w:t>
      </w:r>
      <w:proofErr w:type="gramEnd"/>
      <w:r>
        <w:t xml:space="preserve"> to document the modelling of a </w:t>
      </w:r>
      <w:r w:rsidRPr="003D4A96">
        <w:t xml:space="preserve">2D </w:t>
      </w:r>
      <w:r>
        <w:t>t</w:t>
      </w:r>
      <w:r w:rsidRPr="003D4A96">
        <w:t xml:space="preserve">ransient </w:t>
      </w:r>
      <w:r>
        <w:t>h</w:t>
      </w:r>
      <w:r w:rsidRPr="003D4A96">
        <w:t xml:space="preserve">eat </w:t>
      </w:r>
      <w:r w:rsidR="00602CCD">
        <w:t xml:space="preserve">transfer </w:t>
      </w:r>
      <w:r>
        <w:t>e</w:t>
      </w:r>
      <w:r w:rsidRPr="003D4A96">
        <w:t xml:space="preserve">quation </w:t>
      </w:r>
      <w:r>
        <w:t xml:space="preserve">that has </w:t>
      </w:r>
      <w:proofErr w:type="gramStart"/>
      <w:r>
        <w:t xml:space="preserve">been </w:t>
      </w:r>
      <w:r w:rsidR="003C5E73">
        <w:t>approximated</w:t>
      </w:r>
      <w:proofErr w:type="gramEnd"/>
      <w:r w:rsidR="003C5E73">
        <w:t xml:space="preserve"> using</w:t>
      </w:r>
      <w:r w:rsidRPr="003D4A96">
        <w:t xml:space="preserve"> the </w:t>
      </w:r>
      <w:r>
        <w:t>e</w:t>
      </w:r>
      <w:r w:rsidRPr="003D4A96">
        <w:t xml:space="preserve">xplicit </w:t>
      </w:r>
      <w:r>
        <w:t>f</w:t>
      </w:r>
      <w:r w:rsidRPr="003D4A96">
        <w:t xml:space="preserve">inite </w:t>
      </w:r>
      <w:r>
        <w:t>d</w:t>
      </w:r>
      <w:r w:rsidRPr="003D4A96">
        <w:t xml:space="preserve">ifference </w:t>
      </w:r>
      <w:r>
        <w:t>m</w:t>
      </w:r>
      <w:r w:rsidRPr="003D4A96">
        <w:t>ethod</w:t>
      </w:r>
      <w:r w:rsidR="00D876E7">
        <w:t xml:space="preserve"> (EFDM). </w:t>
      </w:r>
      <w:r w:rsidR="00A93681">
        <w:t xml:space="preserve">The </w:t>
      </w:r>
      <w:r w:rsidR="00A93681" w:rsidRPr="003D4A96">
        <w:t xml:space="preserve">2D </w:t>
      </w:r>
      <w:r w:rsidR="00A93681">
        <w:t>t</w:t>
      </w:r>
      <w:r w:rsidR="00A93681" w:rsidRPr="003D4A96">
        <w:t xml:space="preserve">ransient </w:t>
      </w:r>
      <w:r w:rsidR="00A93681">
        <w:t>h</w:t>
      </w:r>
      <w:r w:rsidR="00A93681" w:rsidRPr="003D4A96">
        <w:t xml:space="preserve">eat </w:t>
      </w:r>
      <w:r w:rsidR="00A93681">
        <w:t>e</w:t>
      </w:r>
      <w:r w:rsidR="00A93681" w:rsidRPr="003D4A96">
        <w:t xml:space="preserve">quation </w:t>
      </w:r>
      <w:r w:rsidR="00A93681">
        <w:t xml:space="preserve">is a critical mathematical model for analysing heat distribution over time within two-dimensional domains, and is as follows </w:t>
      </w:r>
      <w:sdt>
        <w:sdtPr>
          <w:id w:val="1433094382"/>
          <w:citation/>
        </w:sdtPr>
        <w:sdtEndPr/>
        <w:sdtContent>
          <w:r w:rsidR="00A93681">
            <w:fldChar w:fldCharType="begin"/>
          </w:r>
          <w:r w:rsidR="00A93681">
            <w:instrText xml:space="preserve"> CITATION Cro77 \l 2057 </w:instrText>
          </w:r>
          <w:r w:rsidR="00A93681">
            <w:fldChar w:fldCharType="separate"/>
          </w:r>
          <w:r w:rsidR="00A93681" w:rsidRPr="00A93681">
            <w:rPr>
              <w:noProof/>
            </w:rPr>
            <w:t>(Croft &amp; Lilley, 1977)</w:t>
          </w:r>
          <w:r w:rsidR="00A93681">
            <w:fldChar w:fldCharType="end"/>
          </w:r>
        </w:sdtContent>
      </w:sdt>
      <w:r w:rsidR="00A93681">
        <w:t>:</w:t>
      </w:r>
    </w:p>
    <w:p w14:paraId="62672004" w14:textId="37671791" w:rsidR="003D4A96" w:rsidRDefault="00507BFE" w:rsidP="00A93681">
      <w:pPr>
        <w:jc w:val="center"/>
      </w:pPr>
      <m:oMathPara>
        <m:oMath>
          <m:f>
            <m:fPr>
              <m:ctrlPr>
                <w:rPr>
                  <w:rFonts w:ascii="Cambria Math" w:hAnsi="Cambria Math"/>
                  <w:i/>
                </w:rPr>
              </m:ctrlPr>
            </m:fPr>
            <m:num>
              <m:r>
                <w:rPr>
                  <w:rFonts w:ascii="Cambria Math" w:hAnsi="Cambria Math"/>
                </w:rPr>
                <m:t>δT</m:t>
              </m:r>
            </m:num>
            <m:den>
              <m:r>
                <w:rPr>
                  <w:rFonts w:ascii="Cambria Math" w:hAnsi="Cambria Math"/>
                </w:rPr>
                <m:t>δt</m:t>
              </m:r>
            </m:den>
          </m:f>
          <m:r>
            <w:rPr>
              <w:rFonts w:ascii="Cambria Math" w:hAnsi="Cambria Math"/>
            </w:rPr>
            <m:t xml:space="preserve">= </m:t>
          </m:r>
          <m:f>
            <m:fPr>
              <m:ctrlPr>
                <w:rPr>
                  <w:rFonts w:ascii="Cambria Math" w:hAnsi="Cambria Math"/>
                  <w:i/>
                </w:rPr>
              </m:ctrlPr>
            </m:fPr>
            <m:num>
              <m:r>
                <w:rPr>
                  <w:rFonts w:ascii="Cambria Math" w:hAnsi="Cambria Math"/>
                </w:rPr>
                <m:t>k</m:t>
              </m:r>
            </m:num>
            <m:den>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p</m:t>
                  </m:r>
                </m:sub>
              </m:sSub>
            </m:den>
          </m:f>
          <m:r>
            <w:rPr>
              <w:rFonts w:ascii="Cambria Math" w:hAnsi="Cambria Math"/>
            </w:rPr>
            <m:t xml:space="preserve"> . </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y</m:t>
                      </m:r>
                    </m:e>
                    <m:sup>
                      <m:r>
                        <w:rPr>
                          <w:rFonts w:ascii="Cambria Math" w:hAnsi="Cambria Math"/>
                        </w:rPr>
                        <m:t>2</m:t>
                      </m:r>
                    </m:sup>
                  </m:sSup>
                </m:den>
              </m:f>
            </m:e>
          </m:d>
        </m:oMath>
      </m:oMathPara>
    </w:p>
    <w:p w14:paraId="0E74F1A6" w14:textId="128C827B" w:rsidR="00A93681" w:rsidRDefault="008750E7" w:rsidP="00A93681">
      <w:pPr>
        <w:jc w:val="both"/>
      </w:pPr>
      <w:r>
        <w:t xml:space="preserve">Its solution presents </w:t>
      </w:r>
      <w:proofErr w:type="gramStart"/>
      <w:r>
        <w:t>numerous</w:t>
      </w:r>
      <w:proofErr w:type="gramEnd"/>
      <w:r>
        <w:t xml:space="preserve"> complexities, which will </w:t>
      </w:r>
      <w:proofErr w:type="gramStart"/>
      <w:r>
        <w:t>be discussed</w:t>
      </w:r>
      <w:proofErr w:type="gramEnd"/>
      <w:r>
        <w:t xml:space="preserve"> within this report, and it can </w:t>
      </w:r>
      <w:proofErr w:type="gramStart"/>
      <w:r>
        <w:t>be approached</w:t>
      </w:r>
      <w:proofErr w:type="gramEnd"/>
      <w:r>
        <w:t xml:space="preserve"> through two primary methodologies: analytical and computational (or numerical) solutions. This paper will explore the differences between these two methods, emphasising their application, advantages and disadvantages, and accuracy.</w:t>
      </w:r>
      <w:r w:rsidR="002B2122">
        <w:t xml:space="preserve"> The code created in this report will be </w:t>
      </w:r>
      <w:proofErr w:type="gramStart"/>
      <w:r w:rsidR="002B2122">
        <w:t>tested</w:t>
      </w:r>
      <w:proofErr w:type="gramEnd"/>
      <w:r w:rsidR="002B2122">
        <w:t xml:space="preserve"> against the following steady state analytical solution of the temperature at thermal equilibrium </w:t>
      </w:r>
      <w:sdt>
        <w:sdtPr>
          <w:id w:val="-1550374947"/>
          <w:citation/>
        </w:sdtPr>
        <w:sdtEndPr/>
        <w:sdtContent>
          <w:r w:rsidR="002B2122">
            <w:fldChar w:fldCharType="begin"/>
          </w:r>
          <w:r w:rsidR="002B2122">
            <w:instrText xml:space="preserve"> CITATION Özi17 \l 2057 </w:instrText>
          </w:r>
          <w:r w:rsidR="002B2122">
            <w:fldChar w:fldCharType="separate"/>
          </w:r>
          <w:r w:rsidR="002B2122" w:rsidRPr="002B2122">
            <w:rPr>
              <w:noProof/>
            </w:rPr>
            <w:t>(Özişik, et al., 2017)</w:t>
          </w:r>
          <w:r w:rsidR="002B2122">
            <w:fldChar w:fldCharType="end"/>
          </w:r>
        </w:sdtContent>
      </w:sdt>
      <w:r w:rsidR="002B2122">
        <w:t>:</w:t>
      </w:r>
    </w:p>
    <w:p w14:paraId="5D4A731E" w14:textId="6D45AD7D" w:rsidR="002B2122" w:rsidRDefault="002B2122" w:rsidP="00A93681">
      <w:pPr>
        <w:jc w:val="both"/>
      </w:pPr>
      <m:oMathPara>
        <m:oMath>
          <m:r>
            <w:rPr>
              <w:rFonts w:ascii="Cambria Math" w:hAnsi="Cambria Math"/>
            </w:rPr>
            <m:t>T</m:t>
          </m:r>
          <m:d>
            <m:dPr>
              <m:ctrlPr>
                <w:rPr>
                  <w:rFonts w:ascii="Cambria Math" w:hAnsi="Cambria Math"/>
                  <w:i/>
                </w:rPr>
              </m:ctrlPr>
            </m:dPr>
            <m:e>
              <m:r>
                <w:rPr>
                  <w:rFonts w:ascii="Cambria Math" w:hAnsi="Cambria Math"/>
                </w:rPr>
                <m:t>x,y</m:t>
              </m:r>
            </m:e>
          </m:d>
          <m:r>
            <w:rPr>
              <w:rFonts w:ascii="Cambria Math" w:hAnsi="Cambria Math"/>
            </w:rPr>
            <m:t xml:space="preserve">= </m:t>
          </m:r>
          <m:f>
            <m:fPr>
              <m:ctrlPr>
                <w:rPr>
                  <w:rFonts w:ascii="Cambria Math" w:hAnsi="Cambria Math"/>
                  <w:i/>
                </w:rPr>
              </m:ctrlPr>
            </m:fPr>
            <m:num>
              <m:r>
                <w:rPr>
                  <w:rFonts w:ascii="Cambria Math" w:hAnsi="Cambria Math"/>
                </w:rPr>
                <m:t>4.</m:t>
              </m:r>
              <m:sSub>
                <m:sSubPr>
                  <m:ctrlPr>
                    <w:rPr>
                      <w:rFonts w:ascii="Cambria Math" w:hAnsi="Cambria Math"/>
                      <w:i/>
                    </w:rPr>
                  </m:ctrlPr>
                </m:sSubPr>
                <m:e>
                  <m:r>
                    <w:rPr>
                      <w:rFonts w:ascii="Cambria Math" w:hAnsi="Cambria Math"/>
                    </w:rPr>
                    <m:t>T</m:t>
                  </m:r>
                </m:e>
                <m:sub>
                  <m:r>
                    <w:rPr>
                      <w:rFonts w:ascii="Cambria Math" w:hAnsi="Cambria Math"/>
                    </w:rPr>
                    <m:t>0</m:t>
                  </m:r>
                </m:sub>
              </m:sSub>
            </m:num>
            <m:den>
              <m:r>
                <w:rPr>
                  <w:rFonts w:ascii="Cambria Math" w:hAnsi="Cambria Math"/>
                </w:rPr>
                <m:t>π</m:t>
              </m:r>
            </m:den>
          </m:f>
          <m:r>
            <w:rPr>
              <w:rFonts w:ascii="Cambria Math" w:hAnsi="Cambria Math"/>
            </w:rPr>
            <m:t xml:space="preserve"> × </m:t>
          </m:r>
          <m:nary>
            <m:naryPr>
              <m:chr m:val="∑"/>
              <m:limLoc m:val="undOvr"/>
              <m:ctrlPr>
                <w:rPr>
                  <w:rFonts w:ascii="Cambria Math" w:hAnsi="Cambria Math"/>
                  <w:i/>
                </w:rPr>
              </m:ctrlPr>
            </m:naryPr>
            <m:sub>
              <m:r>
                <w:rPr>
                  <w:rFonts w:ascii="Cambria Math" w:hAnsi="Cambria Math"/>
                </w:rPr>
                <m:t>n=0</m:t>
              </m:r>
            </m:sub>
            <m:sup>
              <m:r>
                <w:rPr>
                  <w:rFonts w:ascii="Cambria Math" w:hAnsi="Cambria Math"/>
                </w:rPr>
                <m:t>∞</m:t>
              </m:r>
            </m:sup>
            <m:e>
              <m:d>
                <m:dPr>
                  <m:begChr m:val="["/>
                  <m:endChr m:val="]"/>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k</m:t>
                      </m:r>
                    </m:den>
                  </m:f>
                  <m:r>
                    <w:rPr>
                      <w:rFonts w:ascii="Cambria Math" w:hAnsi="Cambria Math"/>
                    </w:rPr>
                    <m:t xml:space="preserve"> .  </m:t>
                  </m:r>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f>
                            <m:fPr>
                              <m:ctrlPr>
                                <w:rPr>
                                  <w:rFonts w:ascii="Cambria Math" w:hAnsi="Cambria Math"/>
                                  <w:i/>
                                </w:rPr>
                              </m:ctrlPr>
                            </m:fPr>
                            <m:num>
                              <m:r>
                                <w:rPr>
                                  <w:rFonts w:ascii="Cambria Math" w:hAnsi="Cambria Math"/>
                                </w:rPr>
                                <m:t>kπx</m:t>
                              </m:r>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r>
                        <w:rPr>
                          <w:rFonts w:ascii="Cambria Math" w:hAnsi="Cambria Math"/>
                        </w:rPr>
                        <m:t xml:space="preserve"> . </m:t>
                      </m:r>
                      <m:f>
                        <m:fPr>
                          <m:ctrlPr>
                            <w:rPr>
                              <w:rFonts w:ascii="Cambria Math" w:hAnsi="Cambria Math"/>
                              <w:i/>
                            </w:rPr>
                          </m:ctrlPr>
                        </m:fPr>
                        <m:num>
                          <m:r>
                            <w:rPr>
                              <w:rFonts w:ascii="Cambria Math" w:hAnsi="Cambria Math"/>
                            </w:rPr>
                            <m:t>exp</m:t>
                          </m:r>
                          <m:d>
                            <m:dPr>
                              <m:ctrlPr>
                                <w:rPr>
                                  <w:rFonts w:ascii="Cambria Math" w:hAnsi="Cambria Math"/>
                                  <w:i/>
                                </w:rPr>
                              </m:ctrlPr>
                            </m:dPr>
                            <m:e>
                              <m:f>
                                <m:fPr>
                                  <m:ctrlPr>
                                    <w:rPr>
                                      <w:rFonts w:ascii="Cambria Math" w:hAnsi="Cambria Math"/>
                                      <w:i/>
                                    </w:rPr>
                                  </m:ctrlPr>
                                </m:fPr>
                                <m:num>
                                  <m:r>
                                    <w:rPr>
                                      <w:rFonts w:ascii="Cambria Math" w:hAnsi="Cambria Math"/>
                                    </w:rPr>
                                    <m:t>kπ</m:t>
                                  </m:r>
                                  <m:d>
                                    <m:dPr>
                                      <m:ctrlPr>
                                        <w:rPr>
                                          <w:rFonts w:ascii="Cambria Math" w:hAnsi="Cambria Math"/>
                                          <w:i/>
                                        </w:rPr>
                                      </m:ctrlPr>
                                    </m:dPr>
                                    <m:e>
                                      <m:r>
                                        <w:rPr>
                                          <w:rFonts w:ascii="Cambria Math" w:hAnsi="Cambria Math"/>
                                        </w:rPr>
                                        <m:t>y-</m:t>
                                      </m:r>
                                      <m:sSub>
                                        <m:sSubPr>
                                          <m:ctrlPr>
                                            <w:rPr>
                                              <w:rFonts w:ascii="Cambria Math" w:hAnsi="Cambria Math"/>
                                              <w:i/>
                                            </w:rPr>
                                          </m:ctrlPr>
                                        </m:sSubPr>
                                        <m:e>
                                          <m:r>
                                            <w:rPr>
                                              <w:rFonts w:ascii="Cambria Math" w:hAnsi="Cambria Math"/>
                                            </w:rPr>
                                            <m:t>Y</m:t>
                                          </m:r>
                                        </m:e>
                                        <m:sub>
                                          <m:r>
                                            <w:rPr>
                                              <w:rFonts w:ascii="Cambria Math" w:hAnsi="Cambria Math"/>
                                            </w:rPr>
                                            <m:t>dim</m:t>
                                          </m:r>
                                        </m:sub>
                                      </m:sSub>
                                    </m:e>
                                  </m:d>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r>
                            <w:rPr>
                              <w:rFonts w:ascii="Cambria Math" w:hAnsi="Cambria Math"/>
                            </w:rPr>
                            <m:t>- exp</m:t>
                          </m:r>
                          <m:d>
                            <m:dPr>
                              <m:ctrlPr>
                                <w:rPr>
                                  <w:rFonts w:ascii="Cambria Math" w:hAnsi="Cambria Math"/>
                                  <w:i/>
                                </w:rPr>
                              </m:ctrlPr>
                            </m:dPr>
                            <m:e>
                              <m:f>
                                <m:fPr>
                                  <m:ctrlPr>
                                    <w:rPr>
                                      <w:rFonts w:ascii="Cambria Math" w:hAnsi="Cambria Math"/>
                                      <w:i/>
                                    </w:rPr>
                                  </m:ctrlPr>
                                </m:fPr>
                                <m:num>
                                  <m:r>
                                    <w:rPr>
                                      <w:rFonts w:ascii="Cambria Math" w:hAnsi="Cambria Math"/>
                                    </w:rPr>
                                    <m:t>-kπ</m:t>
                                  </m:r>
                                  <m:d>
                                    <m:dPr>
                                      <m:ctrlPr>
                                        <w:rPr>
                                          <w:rFonts w:ascii="Cambria Math" w:hAnsi="Cambria Math"/>
                                          <w:i/>
                                        </w:rPr>
                                      </m:ctrlPr>
                                    </m:dPr>
                                    <m:e>
                                      <m:r>
                                        <w:rPr>
                                          <w:rFonts w:ascii="Cambria Math" w:hAnsi="Cambria Math"/>
                                        </w:rPr>
                                        <m:t>y+</m:t>
                                      </m:r>
                                      <m:sSub>
                                        <m:sSubPr>
                                          <m:ctrlPr>
                                            <w:rPr>
                                              <w:rFonts w:ascii="Cambria Math" w:hAnsi="Cambria Math"/>
                                              <w:i/>
                                            </w:rPr>
                                          </m:ctrlPr>
                                        </m:sSubPr>
                                        <m:e>
                                          <m:r>
                                            <w:rPr>
                                              <w:rFonts w:ascii="Cambria Math" w:hAnsi="Cambria Math"/>
                                            </w:rPr>
                                            <m:t>Y</m:t>
                                          </m:r>
                                        </m:e>
                                        <m:sub>
                                          <m:r>
                                            <w:rPr>
                                              <w:rFonts w:ascii="Cambria Math" w:hAnsi="Cambria Math"/>
                                            </w:rPr>
                                            <m:t>dim</m:t>
                                          </m:r>
                                        </m:sub>
                                      </m:sSub>
                                    </m:e>
                                  </m:d>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num>
                        <m:den>
                          <m:r>
                            <w:rPr>
                              <w:rFonts w:ascii="Cambria Math" w:hAnsi="Cambria Math"/>
                            </w:rPr>
                            <m:t>1-exp</m:t>
                          </m:r>
                          <m:d>
                            <m:dPr>
                              <m:ctrlPr>
                                <w:rPr>
                                  <w:rFonts w:ascii="Cambria Math" w:hAnsi="Cambria Math"/>
                                  <w:i/>
                                </w:rPr>
                              </m:ctrlPr>
                            </m:dPr>
                            <m:e>
                              <m:f>
                                <m:fPr>
                                  <m:ctrlPr>
                                    <w:rPr>
                                      <w:rFonts w:ascii="Cambria Math" w:hAnsi="Cambria Math"/>
                                      <w:i/>
                                    </w:rPr>
                                  </m:ctrlPr>
                                </m:fPr>
                                <m:num>
                                  <m:r>
                                    <w:rPr>
                                      <w:rFonts w:ascii="Cambria Math" w:hAnsi="Cambria Math"/>
                                    </w:rPr>
                                    <m:t>-2kπ</m:t>
                                  </m:r>
                                  <m:sSub>
                                    <m:sSubPr>
                                      <m:ctrlPr>
                                        <w:rPr>
                                          <w:rFonts w:ascii="Cambria Math" w:hAnsi="Cambria Math"/>
                                          <w:i/>
                                        </w:rPr>
                                      </m:ctrlPr>
                                    </m:sSubPr>
                                    <m:e>
                                      <m:r>
                                        <w:rPr>
                                          <w:rFonts w:ascii="Cambria Math" w:hAnsi="Cambria Math"/>
                                        </w:rPr>
                                        <m:t>Y</m:t>
                                      </m:r>
                                    </m:e>
                                    <m:sub>
                                      <m:r>
                                        <w:rPr>
                                          <w:rFonts w:ascii="Cambria Math" w:hAnsi="Cambria Math"/>
                                        </w:rPr>
                                        <m:t>dim</m:t>
                                      </m:r>
                                    </m:sub>
                                  </m:sSub>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den>
                      </m:f>
                    </m:e>
                  </m:func>
                </m:e>
              </m:d>
            </m:e>
          </m:nary>
        </m:oMath>
      </m:oMathPara>
    </w:p>
    <w:p w14:paraId="4B396EDA" w14:textId="2BB0A8A7" w:rsidR="002B2122" w:rsidRDefault="00C829D9" w:rsidP="00A93681">
      <w:pPr>
        <w:jc w:val="both"/>
      </w:pPr>
      <w:proofErr w:type="gramStart"/>
      <w:r>
        <w:t>Where</w:t>
      </w:r>
      <w:proofErr w:type="gramEnd"/>
      <w:r>
        <w:t>,</w:t>
      </w:r>
    </w:p>
    <w:p w14:paraId="24834714" w14:textId="2D6056D1" w:rsidR="00C829D9" w:rsidRDefault="00C829D9" w:rsidP="00A93681">
      <w:pPr>
        <w:jc w:val="both"/>
      </w:pPr>
      <m:oMathPara>
        <m:oMath>
          <m:r>
            <w:rPr>
              <w:rFonts w:ascii="Cambria Math" w:hAnsi="Cambria Math"/>
            </w:rPr>
            <m:t>k=2n+1</m:t>
          </m:r>
        </m:oMath>
      </m:oMathPara>
    </w:p>
    <w:p w14:paraId="24F7A69C" w14:textId="77777777" w:rsidR="008750E7" w:rsidRPr="003D4A96" w:rsidRDefault="008750E7" w:rsidP="00A93681">
      <w:pPr>
        <w:jc w:val="both"/>
      </w:pPr>
    </w:p>
    <w:p w14:paraId="3CFBCB58" w14:textId="7294CACD" w:rsidR="006F425A" w:rsidRDefault="006F425A" w:rsidP="006F425A">
      <w:pPr>
        <w:pStyle w:val="Heading2"/>
      </w:pPr>
      <w:bookmarkStart w:id="1" w:name="_Toc220767591"/>
      <w:r>
        <w:t>Aim</w:t>
      </w:r>
      <w:bookmarkEnd w:id="1"/>
    </w:p>
    <w:p w14:paraId="09A321E4" w14:textId="67D50B83" w:rsidR="008750E7" w:rsidRDefault="008750E7" w:rsidP="001B11AE">
      <w:pPr>
        <w:jc w:val="both"/>
      </w:pPr>
      <w:r>
        <w:t xml:space="preserve">The aim of this report </w:t>
      </w:r>
      <w:r w:rsidR="001B11AE">
        <w:t>is</w:t>
      </w:r>
      <w:r>
        <w:t xml:space="preserve"> to </w:t>
      </w:r>
      <w:r w:rsidR="001B11AE">
        <w:t>investigate and compare the analytical and numerical solutions of the two-dimensional transient heat conduction equation. This report will also assess the accuracy, stability, convergence, and practical application of the EFDM relative to the analytical soluti</w:t>
      </w:r>
      <w:r w:rsidR="003327D2">
        <w:t>on</w:t>
      </w:r>
      <w:r w:rsidR="00C829D9">
        <w:t>.</w:t>
      </w:r>
    </w:p>
    <w:p w14:paraId="30ADE861" w14:textId="77777777" w:rsidR="00C829D9" w:rsidRPr="008750E7" w:rsidRDefault="00C829D9" w:rsidP="001B11AE">
      <w:pPr>
        <w:jc w:val="both"/>
      </w:pPr>
    </w:p>
    <w:p w14:paraId="235DA433" w14:textId="58FF88BE" w:rsidR="006F425A" w:rsidRDefault="006F425A" w:rsidP="006F425A">
      <w:pPr>
        <w:pStyle w:val="Heading2"/>
      </w:pPr>
      <w:bookmarkStart w:id="2" w:name="_Toc220767592"/>
      <w:r>
        <w:t>Objectives</w:t>
      </w:r>
      <w:bookmarkEnd w:id="2"/>
    </w:p>
    <w:p w14:paraId="63550152" w14:textId="2A78A82E" w:rsidR="00602CCD" w:rsidRDefault="00602CCD" w:rsidP="00602CCD">
      <w:pPr>
        <w:pStyle w:val="ListParagraph"/>
        <w:numPr>
          <w:ilvl w:val="0"/>
          <w:numId w:val="2"/>
        </w:numPr>
      </w:pPr>
      <w:r>
        <w:t xml:space="preserve">Derive a numerical solution to the </w:t>
      </w:r>
      <w:r w:rsidR="00B4085A">
        <w:t>2D</w:t>
      </w:r>
      <w:r>
        <w:t xml:space="preserve"> heat equation using the explicit finite difference method.</w:t>
      </w:r>
    </w:p>
    <w:p w14:paraId="5EC15FA0" w14:textId="4592A3C5" w:rsidR="00602CCD" w:rsidRDefault="00602CCD" w:rsidP="00602CCD">
      <w:pPr>
        <w:pStyle w:val="ListParagraph"/>
        <w:numPr>
          <w:ilvl w:val="0"/>
          <w:numId w:val="2"/>
        </w:numPr>
      </w:pPr>
      <w:r>
        <w:t>Write a code to implement the</w:t>
      </w:r>
      <w:r w:rsidRPr="00602CCD">
        <w:t xml:space="preserve"> </w:t>
      </w:r>
      <w:r>
        <w:t>analytical solution above.</w:t>
      </w:r>
    </w:p>
    <w:p w14:paraId="429E0AC1" w14:textId="48691C31" w:rsidR="00602CCD" w:rsidRDefault="00602CCD" w:rsidP="00602CCD">
      <w:pPr>
        <w:pStyle w:val="ListParagraph"/>
        <w:numPr>
          <w:ilvl w:val="0"/>
          <w:numId w:val="2"/>
        </w:numPr>
      </w:pPr>
      <w:r>
        <w:t>Compare the numerical and analytical results at selected points and times.</w:t>
      </w:r>
    </w:p>
    <w:p w14:paraId="47EBBA26" w14:textId="74BE5DA3" w:rsidR="00602CCD" w:rsidRDefault="00602CCD" w:rsidP="00602CCD">
      <w:pPr>
        <w:pStyle w:val="ListParagraph"/>
        <w:numPr>
          <w:ilvl w:val="0"/>
          <w:numId w:val="2"/>
        </w:numPr>
      </w:pPr>
      <w:r>
        <w:t>Assess the numerical error and limitations of the numerical model.</w:t>
      </w:r>
    </w:p>
    <w:p w14:paraId="046B9003" w14:textId="6E0159B6" w:rsidR="00602CCD" w:rsidRDefault="00602CCD" w:rsidP="00602CCD">
      <w:pPr>
        <w:pStyle w:val="ListParagraph"/>
        <w:numPr>
          <w:ilvl w:val="0"/>
          <w:numId w:val="2"/>
        </w:numPr>
      </w:pPr>
      <w:r>
        <w:t>Evaluate the suitability of explicit methods for transient heat conduction problems.</w:t>
      </w:r>
    </w:p>
    <w:p w14:paraId="09DD90B8" w14:textId="6FB5B0E2" w:rsidR="00B4085A" w:rsidRDefault="00B4085A" w:rsidP="00602CCD">
      <w:pPr>
        <w:pStyle w:val="ListParagraph"/>
        <w:numPr>
          <w:ilvl w:val="0"/>
          <w:numId w:val="2"/>
        </w:numPr>
      </w:pPr>
      <w:r>
        <w:lastRenderedPageBreak/>
        <w:t>Consider suggested improvements and future developments that can more efficiently and effectively model thermal equilibrium.</w:t>
      </w:r>
    </w:p>
    <w:p w14:paraId="2B772CF4" w14:textId="77777777" w:rsidR="00B4085A" w:rsidRDefault="00B4085A" w:rsidP="00B4085A">
      <w:pPr>
        <w:pStyle w:val="ListParagraph"/>
      </w:pPr>
    </w:p>
    <w:p w14:paraId="17B32335" w14:textId="04E9E467" w:rsidR="00B4085A" w:rsidRDefault="00B4085A" w:rsidP="00B4085A">
      <w:pPr>
        <w:pStyle w:val="Heading2"/>
      </w:pPr>
      <w:bookmarkStart w:id="3" w:name="_Toc220767593"/>
      <w:r>
        <w:t>Approach</w:t>
      </w:r>
      <w:bookmarkEnd w:id="3"/>
    </w:p>
    <w:p w14:paraId="46F59D31" w14:textId="738B8E82" w:rsidR="00602CCD" w:rsidRPr="00C829D9" w:rsidRDefault="00B4085A" w:rsidP="003E171D">
      <w:pPr>
        <w:jc w:val="both"/>
      </w:pPr>
      <w:r>
        <w:t xml:space="preserve">The governing 2D transient heat </w:t>
      </w:r>
      <w:r w:rsidR="002F175F">
        <w:t xml:space="preserve">will </w:t>
      </w:r>
      <w:proofErr w:type="gramStart"/>
      <w:r w:rsidR="002F175F">
        <w:t>be</w:t>
      </w:r>
      <w:r>
        <w:t xml:space="preserve"> solved</w:t>
      </w:r>
      <w:proofErr w:type="gramEnd"/>
      <w:r>
        <w:t xml:space="preserve"> numerically, using the EFDM, and analytically by using the steady state analytical solution of the temperature at thermal equilibrium (equation </w:t>
      </w:r>
      <w:r w:rsidR="00044430">
        <w:t xml:space="preserve">in </w:t>
      </w:r>
      <w:r w:rsidR="00044430" w:rsidRPr="00044430">
        <w:rPr>
          <w:i/>
          <w:iCs/>
        </w:rPr>
        <w:t>Section 1 Introduction</w:t>
      </w:r>
      <w:r w:rsidR="00044430">
        <w:t xml:space="preserve">, above) and identical initial and boundary conditions will </w:t>
      </w:r>
      <w:proofErr w:type="gramStart"/>
      <w:r w:rsidR="00044430">
        <w:t>be applied</w:t>
      </w:r>
      <w:proofErr w:type="gramEnd"/>
      <w:r w:rsidR="00044430">
        <w:t xml:space="preserve"> to both solutions. </w:t>
      </w:r>
      <w:r w:rsidR="002F175F">
        <w:t>The Fourier number will govern the stability criterion</w:t>
      </w:r>
      <w:r w:rsidR="00044430">
        <w:t xml:space="preserve">. The solutions will </w:t>
      </w:r>
      <w:proofErr w:type="gramStart"/>
      <w:r w:rsidR="00044430">
        <w:t>be compared</w:t>
      </w:r>
      <w:proofErr w:type="gramEnd"/>
      <w:r w:rsidR="00044430">
        <w:t xml:space="preserve"> using error metrics and then grid and time-step refinement studies will be </w:t>
      </w:r>
      <w:proofErr w:type="gramStart"/>
      <w:r w:rsidR="00044430">
        <w:t>utilised</w:t>
      </w:r>
      <w:proofErr w:type="gramEnd"/>
      <w:r w:rsidR="00044430">
        <w:t xml:space="preserve"> to evaluate accuracy and convergence.</w:t>
      </w:r>
    </w:p>
    <w:p w14:paraId="6D792531" w14:textId="77777777" w:rsidR="004E58C7" w:rsidRDefault="004E58C7">
      <w:r>
        <w:br w:type="page"/>
      </w:r>
    </w:p>
    <w:p w14:paraId="5038DBF1" w14:textId="77E5505C" w:rsidR="004E58C7" w:rsidRDefault="00C614E0" w:rsidP="006F425A">
      <w:pPr>
        <w:pStyle w:val="Heading1"/>
      </w:pPr>
      <w:bookmarkStart w:id="4" w:name="_Toc220767594"/>
      <w:r>
        <w:lastRenderedPageBreak/>
        <w:t>Governing Equation</w:t>
      </w:r>
      <w:bookmarkEnd w:id="4"/>
    </w:p>
    <w:p w14:paraId="4BD3D32B" w14:textId="1B936643" w:rsidR="001E1BD0" w:rsidRPr="001E1BD0" w:rsidRDefault="001E1BD0" w:rsidP="001E1BD0">
      <w:pPr>
        <w:pStyle w:val="Heading2"/>
      </w:pPr>
      <w:bookmarkStart w:id="5" w:name="_Toc220767595"/>
      <w:r>
        <w:t>Background Information</w:t>
      </w:r>
      <w:bookmarkEnd w:id="5"/>
    </w:p>
    <w:p w14:paraId="0A603F53" w14:textId="530EC725" w:rsidR="001E1BD0" w:rsidRDefault="001E1BD0" w:rsidP="001E1BD0">
      <w:pPr>
        <w:jc w:val="both"/>
      </w:pPr>
      <w:r>
        <w:t xml:space="preserve">Transient heat transfer problems describe situations where there are variations in temperature through both space and time. There are </w:t>
      </w:r>
      <w:proofErr w:type="gramStart"/>
      <w:r>
        <w:t>many</w:t>
      </w:r>
      <w:proofErr w:type="gramEnd"/>
      <w:r>
        <w:t xml:space="preserve"> applications within science and engineering where such problems can arise, such as heat conduction in solids, energy systems, and thermal material processing. </w:t>
      </w:r>
      <w:r w:rsidR="00A418ED">
        <w:t>Analytical solutions to transient heat conduction equations are generally restricted to simple geometries and boundary conditions, whereas, numerical methods have become essential for solving realistic problems involving such equations</w:t>
      </w:r>
      <w:r>
        <w:t xml:space="preserve"> </w:t>
      </w:r>
      <w:sdt>
        <w:sdtPr>
          <w:id w:val="808060623"/>
          <w:citation/>
        </w:sdtPr>
        <w:sdtEndPr/>
        <w:sdtContent>
          <w:r>
            <w:fldChar w:fldCharType="begin"/>
          </w:r>
          <w:r>
            <w:instrText xml:space="preserve">CITATION Car86 \l 2057 </w:instrText>
          </w:r>
          <w:r>
            <w:fldChar w:fldCharType="separate"/>
          </w:r>
          <w:r w:rsidRPr="001E1BD0">
            <w:rPr>
              <w:noProof/>
            </w:rPr>
            <w:t>(Carslaw &amp; Jaeger, 1986)</w:t>
          </w:r>
          <w:r>
            <w:fldChar w:fldCharType="end"/>
          </w:r>
        </w:sdtContent>
      </w:sdt>
      <w:r>
        <w:t>.</w:t>
      </w:r>
    </w:p>
    <w:p w14:paraId="72A0BE55" w14:textId="77777777" w:rsidR="00D42299" w:rsidRDefault="00D42299" w:rsidP="001E1BD0">
      <w:pPr>
        <w:jc w:val="both"/>
      </w:pPr>
    </w:p>
    <w:p w14:paraId="668B76D4" w14:textId="1D7504C4" w:rsidR="001E1BD0" w:rsidRDefault="00D42299" w:rsidP="00D42299">
      <w:pPr>
        <w:pStyle w:val="Heading3"/>
      </w:pPr>
      <w:bookmarkStart w:id="6" w:name="_Toc220767596"/>
      <w:r>
        <w:t>Analytical Solutions</w:t>
      </w:r>
      <w:bookmarkEnd w:id="6"/>
    </w:p>
    <w:p w14:paraId="45698E50" w14:textId="1EEF1CE8" w:rsidR="00D42299" w:rsidRDefault="00D42299" w:rsidP="00CC5485">
      <w:pPr>
        <w:jc w:val="both"/>
      </w:pPr>
      <w:r>
        <w:t>Analytical solutions to the 2D transient heat equation typically provide exact solutions under specific conditions and geometries, which makes the</w:t>
      </w:r>
      <w:r w:rsidR="00F87898">
        <w:t>m</w:t>
      </w:r>
      <w:r>
        <w:t xml:space="preserve"> valuable when benchmarking numerical methods, particularly for simple geometries or linear problems</w:t>
      </w:r>
      <w:r w:rsidR="00CC5485">
        <w:t xml:space="preserve"> where boundary conditions permit analytical evaluations </w:t>
      </w:r>
      <w:sdt>
        <w:sdtPr>
          <w:id w:val="1609470897"/>
          <w:citation/>
        </w:sdtPr>
        <w:sdtEndPr/>
        <w:sdtContent>
          <w:r w:rsidR="00CC5485">
            <w:fldChar w:fldCharType="begin"/>
          </w:r>
          <w:r w:rsidR="00CC5485">
            <w:instrText xml:space="preserve"> CITATION Zha23 \l 2057 </w:instrText>
          </w:r>
          <w:r w:rsidR="00CC5485">
            <w:fldChar w:fldCharType="separate"/>
          </w:r>
          <w:r w:rsidR="00CC5485" w:rsidRPr="00CC5485">
            <w:rPr>
              <w:noProof/>
            </w:rPr>
            <w:t>(Zhang, et al., 2023)</w:t>
          </w:r>
          <w:r w:rsidR="00CC5485">
            <w:fldChar w:fldCharType="end"/>
          </w:r>
        </w:sdtContent>
      </w:sdt>
      <w:r w:rsidR="00CC5485">
        <w:t>.</w:t>
      </w:r>
    </w:p>
    <w:p w14:paraId="76B71502" w14:textId="18A635AD" w:rsidR="00CC5485" w:rsidRDefault="00CC5485" w:rsidP="00CC5485">
      <w:pPr>
        <w:jc w:val="both"/>
      </w:pPr>
      <w:r>
        <w:t xml:space="preserve">However, the applicability of analytical methods is limited in complex domains or non-linear scenarios due to geometric irregularities and temperature-dependant properties that challenge analytical approaches </w:t>
      </w:r>
      <w:sdt>
        <w:sdtPr>
          <w:id w:val="1718623842"/>
          <w:citation/>
        </w:sdtPr>
        <w:sdtEndPr/>
        <w:sdtContent>
          <w:r>
            <w:fldChar w:fldCharType="begin"/>
          </w:r>
          <w:r>
            <w:instrText xml:space="preserve"> CITATION Tah15 \l 2057 </w:instrText>
          </w:r>
          <w:r>
            <w:fldChar w:fldCharType="separate"/>
          </w:r>
          <w:r w:rsidRPr="00CC5485">
            <w:rPr>
              <w:noProof/>
            </w:rPr>
            <w:t>(Tahani, et al., 2015)</w:t>
          </w:r>
          <w:r>
            <w:fldChar w:fldCharType="end"/>
          </w:r>
        </w:sdtContent>
      </w:sdt>
      <w:r>
        <w:t>, which often requires the utilisation of numerical methods to address the complexities involved.</w:t>
      </w:r>
    </w:p>
    <w:p w14:paraId="33C1F0A6" w14:textId="77777777" w:rsidR="00D42299" w:rsidRDefault="00D42299" w:rsidP="00D42299"/>
    <w:p w14:paraId="056A2C2B" w14:textId="4CC4E5B8" w:rsidR="00D42299" w:rsidRDefault="00D42299" w:rsidP="00D42299">
      <w:pPr>
        <w:pStyle w:val="Heading3"/>
      </w:pPr>
      <w:bookmarkStart w:id="7" w:name="_Toc220767597"/>
      <w:r>
        <w:t>Numerical</w:t>
      </w:r>
      <w:r w:rsidR="00CB77C3">
        <w:t>/Computational</w:t>
      </w:r>
      <w:r>
        <w:t xml:space="preserve"> Solutions</w:t>
      </w:r>
      <w:bookmarkEnd w:id="7"/>
    </w:p>
    <w:p w14:paraId="30AB9449" w14:textId="2D865157" w:rsidR="00D42299" w:rsidRDefault="00090CC0" w:rsidP="00090CC0">
      <w:pPr>
        <w:jc w:val="both"/>
      </w:pPr>
      <w:r>
        <w:t xml:space="preserve">Computational approaches encompass a range of numerical methods such as the Finite Element Method (FEM), Finite Difference Method (FDM), Meshless techniques. These methods allow for the </w:t>
      </w:r>
      <w:r w:rsidR="00EF59E0">
        <w:t>approximation of the solution</w:t>
      </w:r>
      <w:r>
        <w:t xml:space="preserve"> of the transient heat conduction equations for arbitrary boundary conditions and geometries</w:t>
      </w:r>
      <w:r w:rsidR="003C5067">
        <w:t xml:space="preserve"> </w:t>
      </w:r>
      <w:sdt>
        <w:sdtPr>
          <w:id w:val="-238405858"/>
          <w:citation/>
        </w:sdtPr>
        <w:sdtEndPr/>
        <w:sdtContent>
          <w:r w:rsidR="003C5067">
            <w:fldChar w:fldCharType="begin"/>
          </w:r>
          <w:r w:rsidR="003C5067">
            <w:instrText xml:space="preserve"> CITATION Rua24 \l 2057 </w:instrText>
          </w:r>
          <w:r w:rsidR="003C5067">
            <w:fldChar w:fldCharType="separate"/>
          </w:r>
          <w:r w:rsidR="003C5067" w:rsidRPr="003C5067">
            <w:rPr>
              <w:noProof/>
            </w:rPr>
            <w:t>(Ruan, et al., 2024)</w:t>
          </w:r>
          <w:r w:rsidR="003C5067">
            <w:fldChar w:fldCharType="end"/>
          </w:r>
        </w:sdtContent>
      </w:sdt>
      <w:r>
        <w:t xml:space="preserve">. By </w:t>
      </w:r>
      <w:r w:rsidR="003C5067">
        <w:t xml:space="preserve">discretising the complex domains, effectively breaking them down into repeatable and refinable </w:t>
      </w:r>
      <w:r w:rsidR="00F87898">
        <w:t>nodes</w:t>
      </w:r>
      <w:r w:rsidR="003C5067">
        <w:t xml:space="preserve">, numerical solutions can lead to more accurate and versatile approaches compared to purely analytical methods </w:t>
      </w:r>
      <w:sdt>
        <w:sdtPr>
          <w:id w:val="-523710175"/>
          <w:citation/>
        </w:sdtPr>
        <w:sdtEndPr/>
        <w:sdtContent>
          <w:r w:rsidR="003C5067">
            <w:fldChar w:fldCharType="begin"/>
          </w:r>
          <w:r w:rsidR="003C5067">
            <w:instrText xml:space="preserve"> CITATION Qin94 \l 2057 </w:instrText>
          </w:r>
          <w:r w:rsidR="003C5067">
            <w:fldChar w:fldCharType="separate"/>
          </w:r>
          <w:r w:rsidR="003C5067" w:rsidRPr="003C5067">
            <w:rPr>
              <w:noProof/>
            </w:rPr>
            <w:t>(Qin, 1994)</w:t>
          </w:r>
          <w:r w:rsidR="003C5067">
            <w:fldChar w:fldCharType="end"/>
          </w:r>
        </w:sdtContent>
      </w:sdt>
      <w:r w:rsidR="003C5067">
        <w:t xml:space="preserve">. </w:t>
      </w:r>
    </w:p>
    <w:p w14:paraId="159C2E9E" w14:textId="27885E10" w:rsidR="003C5067" w:rsidRDefault="00CB77C3" w:rsidP="00090CC0">
      <w:pPr>
        <w:jc w:val="both"/>
      </w:pPr>
      <w:r>
        <w:t xml:space="preserve">Despite the </w:t>
      </w:r>
      <w:proofErr w:type="gramStart"/>
      <w:r>
        <w:t>many</w:t>
      </w:r>
      <w:proofErr w:type="gramEnd"/>
      <w:r>
        <w:t xml:space="preserve"> advantages of computational methods, they require refinement and meticulous coding, particularly in finer discretisation settings, as the solutions may introduce numerical errors and stability issues. For example, if the time-stepping methods or the numerical conditioning are </w:t>
      </w:r>
      <w:r w:rsidR="00F87898">
        <w:t>insufficiently set</w:t>
      </w:r>
      <w:r>
        <w:t xml:space="preserve"> then the finite difference techniques will suffer from instability and oscillations in results </w:t>
      </w:r>
      <w:sdt>
        <w:sdtPr>
          <w:id w:val="-2111958029"/>
          <w:citation/>
        </w:sdtPr>
        <w:sdtEndPr/>
        <w:sdtContent>
          <w:r>
            <w:fldChar w:fldCharType="begin"/>
          </w:r>
          <w:r>
            <w:instrText xml:space="preserve"> CITATION Vuj06 \l 2057 </w:instrText>
          </w:r>
          <w:r>
            <w:fldChar w:fldCharType="separate"/>
          </w:r>
          <w:r w:rsidRPr="00CB77C3">
            <w:rPr>
              <w:noProof/>
            </w:rPr>
            <w:t>(Vujičić, 2006)</w:t>
          </w:r>
          <w:r>
            <w:fldChar w:fldCharType="end"/>
          </w:r>
        </w:sdtContent>
      </w:sdt>
      <w:r>
        <w:t>.</w:t>
      </w:r>
    </w:p>
    <w:p w14:paraId="74788DCD" w14:textId="043EB4B1" w:rsidR="00EF59E0" w:rsidRDefault="00EF59E0" w:rsidP="00EF59E0">
      <w:pPr>
        <w:pStyle w:val="Heading3"/>
      </w:pPr>
      <w:bookmarkStart w:id="8" w:name="_Toc220767598"/>
      <w:r>
        <w:lastRenderedPageBreak/>
        <w:t>Accuracy and Validation</w:t>
      </w:r>
      <w:bookmarkEnd w:id="8"/>
    </w:p>
    <w:p w14:paraId="163207D8" w14:textId="14476A45" w:rsidR="00D42299" w:rsidRDefault="00EF59E0" w:rsidP="00EF59E0">
      <w:pPr>
        <w:jc w:val="both"/>
      </w:pPr>
      <w:r>
        <w:t xml:space="preserve">Analytical methods can </w:t>
      </w:r>
      <w:proofErr w:type="gramStart"/>
      <w:r>
        <w:t>be used</w:t>
      </w:r>
      <w:proofErr w:type="gramEnd"/>
      <w:r>
        <w:t xml:space="preserve"> to evaluate the accuracy of computational strategies and will </w:t>
      </w:r>
      <w:proofErr w:type="gramStart"/>
      <w:r>
        <w:t>be used</w:t>
      </w:r>
      <w:proofErr w:type="gramEnd"/>
      <w:r>
        <w:t xml:space="preserve"> to do so later in this report. </w:t>
      </w:r>
      <w:r w:rsidR="00A418ED">
        <w:t xml:space="preserve">Although numerical methods yield approximate results, they can converge to analytical solutions under appropriate conditions and thus offer a reliable approach for solving complex problems </w:t>
      </w:r>
      <w:sdt>
        <w:sdtPr>
          <w:id w:val="2046251593"/>
          <w:citation/>
        </w:sdtPr>
        <w:sdtEndPr/>
        <w:sdtContent>
          <w:r>
            <w:fldChar w:fldCharType="begin"/>
          </w:r>
          <w:r>
            <w:instrText xml:space="preserve"> CITATION Gui15 \l 2057 </w:instrText>
          </w:r>
          <w:r>
            <w:fldChar w:fldCharType="separate"/>
          </w:r>
          <w:r w:rsidRPr="00EF59E0">
            <w:rPr>
              <w:noProof/>
            </w:rPr>
            <w:t>(Guillot &amp; McCool, 2015)</w:t>
          </w:r>
          <w:r>
            <w:fldChar w:fldCharType="end"/>
          </w:r>
        </w:sdtContent>
      </w:sdt>
      <w:r>
        <w:t xml:space="preserve">. </w:t>
      </w:r>
    </w:p>
    <w:p w14:paraId="730A5614" w14:textId="77777777" w:rsidR="00EF59E0" w:rsidRPr="00D42299" w:rsidRDefault="00EF59E0" w:rsidP="00D42299"/>
    <w:p w14:paraId="1EAE0C9A" w14:textId="61F2A518" w:rsidR="001E1BD0" w:rsidRDefault="001E1BD0" w:rsidP="001E1BD0">
      <w:pPr>
        <w:pStyle w:val="Heading2"/>
      </w:pPr>
      <w:bookmarkStart w:id="9" w:name="_Toc220767599"/>
      <w:r>
        <w:t>The Heat Equation and its Importance</w:t>
      </w:r>
      <w:bookmarkEnd w:id="9"/>
    </w:p>
    <w:p w14:paraId="08A3E7E2" w14:textId="42C08C50" w:rsidR="001E1BD0" w:rsidRDefault="003D61C0" w:rsidP="003D61C0">
      <w:pPr>
        <w:jc w:val="both"/>
      </w:pPr>
      <w:r>
        <w:t xml:space="preserve">The 2D transient heat equation plays a critical role in understanding heat transfer processes, especially in scenarios where temperature distribution within a </w:t>
      </w:r>
      <w:r w:rsidR="00F87898">
        <w:t>medium change</w:t>
      </w:r>
      <w:r>
        <w:t xml:space="preserve"> with time. It is fundamental to engineering applications where thermal behaviour must </w:t>
      </w:r>
      <w:proofErr w:type="gramStart"/>
      <w:r>
        <w:t>be accurately predicted</w:t>
      </w:r>
      <w:proofErr w:type="gramEnd"/>
      <w:r>
        <w:t xml:space="preserve"> </w:t>
      </w:r>
      <w:sdt>
        <w:sdtPr>
          <w:id w:val="-1164231160"/>
          <w:citation/>
        </w:sdtPr>
        <w:sdtEndPr/>
        <w:sdtContent>
          <w:r>
            <w:fldChar w:fldCharType="begin"/>
          </w:r>
          <w:r>
            <w:instrText xml:space="preserve"> CITATION Jan08 \l 2057 </w:instrText>
          </w:r>
          <w:r>
            <w:fldChar w:fldCharType="separate"/>
          </w:r>
          <w:r w:rsidRPr="003D61C0">
            <w:rPr>
              <w:noProof/>
            </w:rPr>
            <w:t>(Jang, et al., 2008)</w:t>
          </w:r>
          <w:r>
            <w:fldChar w:fldCharType="end"/>
          </w:r>
        </w:sdtContent>
      </w:sdt>
      <w:r>
        <w:t xml:space="preserve">. </w:t>
      </w:r>
      <w:r w:rsidR="00652E91">
        <w:t xml:space="preserve">As temperature variations occur in two spatial directions and with time, numerical approaches such as EFDM are particularly valuable when approaching two-dimensional transient problems </w:t>
      </w:r>
      <w:sdt>
        <w:sdtPr>
          <w:id w:val="-1824031492"/>
          <w:citation/>
        </w:sdtPr>
        <w:sdtEndPr/>
        <w:sdtContent>
          <w:r w:rsidR="00652E91">
            <w:fldChar w:fldCharType="begin"/>
          </w:r>
          <w:r w:rsidR="00652E91">
            <w:instrText xml:space="preserve"> CITATION Pat80 \l 2057 </w:instrText>
          </w:r>
          <w:r w:rsidR="00652E91">
            <w:fldChar w:fldCharType="separate"/>
          </w:r>
          <w:r w:rsidR="00652E91" w:rsidRPr="00652E91">
            <w:rPr>
              <w:noProof/>
            </w:rPr>
            <w:t>(Patankar, 1980)</w:t>
          </w:r>
          <w:r w:rsidR="00652E91">
            <w:fldChar w:fldCharType="end"/>
          </w:r>
        </w:sdtContent>
      </w:sdt>
      <w:r w:rsidR="00652E91">
        <w:t>.</w:t>
      </w:r>
    </w:p>
    <w:p w14:paraId="06539C83" w14:textId="7EF2AC68" w:rsidR="001E1BD0" w:rsidRDefault="00094079" w:rsidP="00652E91">
      <w:pPr>
        <w:jc w:val="both"/>
      </w:pPr>
      <w:r>
        <w:t>Derived from the principles of energy conservation and Fourier’s law of heat conduction, the heat equation governs the spatial and temporal variation of temperature in a medium under thermal gradients</w:t>
      </w:r>
      <w:r w:rsidR="003D61C0">
        <w:t xml:space="preserve"> </w:t>
      </w:r>
      <w:sdt>
        <w:sdtPr>
          <w:id w:val="-1927642033"/>
          <w:citation/>
        </w:sdtPr>
        <w:sdtEndPr/>
        <w:sdtContent>
          <w:r w:rsidR="00652E91">
            <w:fldChar w:fldCharType="begin"/>
          </w:r>
          <w:r w:rsidR="00652E91">
            <w:instrText xml:space="preserve"> CITATION Car86 \l 2057 </w:instrText>
          </w:r>
          <w:r w:rsidR="00652E91">
            <w:fldChar w:fldCharType="separate"/>
          </w:r>
          <w:r w:rsidR="00652E91" w:rsidRPr="00652E91">
            <w:rPr>
              <w:noProof/>
            </w:rPr>
            <w:t>(Carslaw &amp; Jaeger, 1986)</w:t>
          </w:r>
          <w:r w:rsidR="00652E91">
            <w:fldChar w:fldCharType="end"/>
          </w:r>
        </w:sdtContent>
      </w:sdt>
      <w:r w:rsidR="003D61C0">
        <w:t>.</w:t>
      </w:r>
    </w:p>
    <w:p w14:paraId="7E32F1E6" w14:textId="77777777" w:rsidR="00652E91" w:rsidRDefault="00652E91" w:rsidP="00652E91">
      <w:pPr>
        <w:jc w:val="both"/>
      </w:pPr>
    </w:p>
    <w:p w14:paraId="5934EFB9" w14:textId="2AAC27B5" w:rsidR="001E1BD0" w:rsidRDefault="001E1BD0" w:rsidP="001E1BD0">
      <w:pPr>
        <w:pStyle w:val="Heading2"/>
      </w:pPr>
      <w:bookmarkStart w:id="10" w:name="_Toc220767600"/>
      <w:r>
        <w:t>Mathematical Definition of the 2D Transient Heat Equation</w:t>
      </w:r>
      <w:bookmarkEnd w:id="10"/>
    </w:p>
    <w:p w14:paraId="161400C1" w14:textId="7EB198FF" w:rsidR="001E1BD0" w:rsidRPr="001E1BD0" w:rsidRDefault="005576FA" w:rsidP="00F87898">
      <w:pPr>
        <w:jc w:val="both"/>
      </w:pPr>
      <w:r>
        <w:t xml:space="preserve">For a homogenous and isotropic solid with constant thermophysical properties with no internal heat generation, the two-dimensional transient heat conduction equation </w:t>
      </w:r>
      <w:proofErr w:type="gramStart"/>
      <w:r>
        <w:t>is given</w:t>
      </w:r>
      <w:proofErr w:type="gramEnd"/>
      <w:r>
        <w:t xml:space="preserve"> by </w:t>
      </w:r>
      <w:sdt>
        <w:sdtPr>
          <w:id w:val="-735550873"/>
          <w:citation/>
        </w:sdtPr>
        <w:sdtEndPr/>
        <w:sdtContent>
          <w:r>
            <w:fldChar w:fldCharType="begin"/>
          </w:r>
          <w:r>
            <w:instrText xml:space="preserve"> CITATION Bec86 \l 2057 </w:instrText>
          </w:r>
          <w:r>
            <w:fldChar w:fldCharType="separate"/>
          </w:r>
          <w:r w:rsidRPr="005576FA">
            <w:rPr>
              <w:noProof/>
            </w:rPr>
            <w:t>(Becker, 1986)</w:t>
          </w:r>
          <w:r>
            <w:fldChar w:fldCharType="end"/>
          </w:r>
        </w:sdtContent>
      </w:sdt>
      <w:r>
        <w:t>:</w:t>
      </w:r>
    </w:p>
    <w:p w14:paraId="40EF1143" w14:textId="4217A872" w:rsidR="001E1BD0" w:rsidRPr="00503D84" w:rsidRDefault="00507BFE" w:rsidP="001E1BD0">
      <w:pPr>
        <w:jc w:val="center"/>
      </w:pPr>
      <m:oMathPara>
        <m:oMath>
          <m:f>
            <m:fPr>
              <m:ctrlPr>
                <w:rPr>
                  <w:rFonts w:ascii="Cambria Math" w:hAnsi="Cambria Math"/>
                  <w:i/>
                </w:rPr>
              </m:ctrlPr>
            </m:fPr>
            <m:num>
              <m:r>
                <w:rPr>
                  <w:rFonts w:ascii="Cambria Math" w:hAnsi="Cambria Math"/>
                </w:rPr>
                <m:t>δT</m:t>
              </m:r>
            </m:num>
            <m:den>
              <m:r>
                <w:rPr>
                  <w:rFonts w:ascii="Cambria Math" w:hAnsi="Cambria Math"/>
                </w:rPr>
                <m:t>δt</m:t>
              </m:r>
            </m:den>
          </m:f>
          <m:r>
            <w:rPr>
              <w:rFonts w:ascii="Cambria Math" w:hAnsi="Cambria Math"/>
            </w:rPr>
            <m:t>= α</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y</m:t>
                      </m:r>
                    </m:e>
                    <m:sup>
                      <m:r>
                        <w:rPr>
                          <w:rFonts w:ascii="Cambria Math" w:hAnsi="Cambria Math"/>
                        </w:rPr>
                        <m:t>2</m:t>
                      </m:r>
                    </m:sup>
                  </m:sSup>
                </m:den>
              </m:f>
            </m:e>
          </m:d>
        </m:oMath>
      </m:oMathPara>
    </w:p>
    <w:p w14:paraId="6D6A7E37" w14:textId="77777777" w:rsidR="00503D84" w:rsidRDefault="00503D84" w:rsidP="00503D84">
      <w:pPr>
        <w:jc w:val="both"/>
      </w:pPr>
      <w:r>
        <w:t xml:space="preserve">When applying the explicit finite difference method, this equation forms the governing model that is discretised in time and space </w:t>
      </w:r>
      <w:sdt>
        <w:sdtPr>
          <w:id w:val="-2027472561"/>
          <w:citation/>
        </w:sdtPr>
        <w:sdtEndPr/>
        <w:sdtContent>
          <w:r>
            <w:fldChar w:fldCharType="begin"/>
          </w:r>
          <w:r>
            <w:instrText xml:space="preserve"> CITATION Inc96 \l 2057 </w:instrText>
          </w:r>
          <w:r>
            <w:fldChar w:fldCharType="separate"/>
          </w:r>
          <w:r w:rsidRPr="005576FA">
            <w:rPr>
              <w:noProof/>
            </w:rPr>
            <w:t>(Incropera, et al., 1996)</w:t>
          </w:r>
          <w:r>
            <w:fldChar w:fldCharType="end"/>
          </w:r>
        </w:sdtContent>
      </w:sdt>
      <w:r>
        <w:t>.</w:t>
      </w:r>
    </w:p>
    <w:p w14:paraId="63A5B299" w14:textId="77777777" w:rsidR="00327019" w:rsidRDefault="00327019" w:rsidP="00503D84">
      <w:pPr>
        <w:jc w:val="both"/>
      </w:pPr>
    </w:p>
    <w:p w14:paraId="708BB432" w14:textId="77777777" w:rsidR="00327019" w:rsidRDefault="00327019" w:rsidP="00503D84">
      <w:pPr>
        <w:jc w:val="both"/>
      </w:pPr>
    </w:p>
    <w:p w14:paraId="4B3D0FE9" w14:textId="77777777" w:rsidR="00327019" w:rsidRDefault="00327019" w:rsidP="00503D84">
      <w:pPr>
        <w:jc w:val="both"/>
      </w:pPr>
    </w:p>
    <w:p w14:paraId="05CC0FE2" w14:textId="77777777" w:rsidR="00327019" w:rsidRDefault="00327019" w:rsidP="00503D84">
      <w:pPr>
        <w:jc w:val="both"/>
      </w:pPr>
    </w:p>
    <w:p w14:paraId="76E78A8E" w14:textId="77777777" w:rsidR="00327019" w:rsidRDefault="00327019" w:rsidP="00503D84">
      <w:pPr>
        <w:jc w:val="both"/>
      </w:pPr>
    </w:p>
    <w:p w14:paraId="54AC61D2" w14:textId="133A580D" w:rsidR="00AE5D8D" w:rsidRDefault="00AE5D8D" w:rsidP="00AE5D8D">
      <w:pPr>
        <w:pStyle w:val="Heading3"/>
      </w:pPr>
      <w:bookmarkStart w:id="11" w:name="_Toc220767601"/>
      <w:r>
        <w:lastRenderedPageBreak/>
        <w:t>Definition of terms</w:t>
      </w:r>
      <w:bookmarkEnd w:id="11"/>
      <w:r>
        <w:t xml:space="preserve"> </w:t>
      </w:r>
    </w:p>
    <w:p w14:paraId="35D5BE3C" w14:textId="7BA8AE02" w:rsidR="00AE5D8D" w:rsidRDefault="00507BFE" w:rsidP="00AE5D8D">
      <w:pPr>
        <w:pStyle w:val="ListParagraph"/>
        <w:numPr>
          <w:ilvl w:val="0"/>
          <w:numId w:val="4"/>
        </w:numPr>
        <w:jc w:val="both"/>
      </w:pPr>
      <m:oMath>
        <m:f>
          <m:fPr>
            <m:ctrlPr>
              <w:rPr>
                <w:rFonts w:ascii="Cambria Math" w:hAnsi="Cambria Math"/>
                <w:b/>
                <w:bCs/>
                <w:i/>
              </w:rPr>
            </m:ctrlPr>
          </m:fPr>
          <m:num>
            <m:r>
              <m:rPr>
                <m:sty m:val="bi"/>
              </m:rPr>
              <w:rPr>
                <w:rFonts w:ascii="Cambria Math" w:hAnsi="Cambria Math"/>
              </w:rPr>
              <m:t>δT</m:t>
            </m:r>
          </m:num>
          <m:den>
            <m:r>
              <m:rPr>
                <m:sty m:val="bi"/>
              </m:rPr>
              <w:rPr>
                <w:rFonts w:ascii="Cambria Math" w:hAnsi="Cambria Math"/>
              </w:rPr>
              <m:t>δt</m:t>
            </m:r>
          </m:den>
        </m:f>
      </m:oMath>
      <w:r w:rsidR="00AE5D8D" w:rsidRPr="00AE5D8D">
        <w:rPr>
          <w:b/>
          <w:bCs/>
        </w:rPr>
        <w:t>:</w:t>
      </w:r>
      <w:r w:rsidR="00AE5D8D">
        <w:t xml:space="preserve"> Temporal rate of change of temperature</w:t>
      </w:r>
    </w:p>
    <w:p w14:paraId="2C0F4C89" w14:textId="1F3C1992" w:rsidR="00AE5D8D" w:rsidRPr="00AE5D8D" w:rsidRDefault="00507BFE" w:rsidP="00AE5D8D">
      <w:pPr>
        <w:pStyle w:val="ListParagraph"/>
        <w:numPr>
          <w:ilvl w:val="0"/>
          <w:numId w:val="4"/>
        </w:numPr>
        <w:jc w:val="both"/>
        <w:rPr>
          <w:b/>
          <w:bCs/>
        </w:rPr>
      </w:pPr>
      <m:oMath>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δ</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δ</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r>
          <m:rPr>
            <m:sty m:val="bi"/>
          </m:rPr>
          <w:rPr>
            <w:rFonts w:ascii="Cambria Math" w:hAnsi="Cambria Math"/>
          </w:rPr>
          <m:t>,</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δ</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δ</m:t>
            </m:r>
            <m:sSup>
              <m:sSupPr>
                <m:ctrlPr>
                  <w:rPr>
                    <w:rFonts w:ascii="Cambria Math" w:hAnsi="Cambria Math"/>
                    <w:b/>
                    <w:bCs/>
                    <w:i/>
                  </w:rPr>
                </m:ctrlPr>
              </m:sSupPr>
              <m:e>
                <m:r>
                  <m:rPr>
                    <m:sty m:val="bi"/>
                  </m:rPr>
                  <w:rPr>
                    <w:rFonts w:ascii="Cambria Math" w:hAnsi="Cambria Math"/>
                  </w:rPr>
                  <m:t>y</m:t>
                </m:r>
              </m:e>
              <m:sup>
                <m:r>
                  <m:rPr>
                    <m:sty m:val="bi"/>
                  </m:rPr>
                  <w:rPr>
                    <w:rFonts w:ascii="Cambria Math" w:hAnsi="Cambria Math"/>
                  </w:rPr>
                  <m:t>2</m:t>
                </m:r>
              </m:sup>
            </m:sSup>
          </m:den>
        </m:f>
      </m:oMath>
      <w:r w:rsidR="00AE5D8D" w:rsidRPr="00AE5D8D">
        <w:rPr>
          <w:b/>
          <w:bCs/>
        </w:rPr>
        <w:t>:</w:t>
      </w:r>
      <w:r w:rsidR="00AE5D8D">
        <w:rPr>
          <w:b/>
          <w:bCs/>
        </w:rPr>
        <w:t xml:space="preserve"> </w:t>
      </w:r>
      <w:r w:rsidR="00AE5D8D">
        <w:t xml:space="preserve">Second-order derivatives representing heat diffusion in the x and y </w:t>
      </w:r>
      <w:proofErr w:type="gramStart"/>
      <w:r w:rsidR="00503D84">
        <w:t>directions</w:t>
      </w:r>
      <w:proofErr w:type="gramEnd"/>
    </w:p>
    <w:p w14:paraId="61A38297" w14:textId="7BFCB57B" w:rsidR="00AE5D8D" w:rsidRPr="00503D84" w:rsidRDefault="00503D84" w:rsidP="00AE5D8D">
      <w:pPr>
        <w:pStyle w:val="ListParagraph"/>
        <w:numPr>
          <w:ilvl w:val="0"/>
          <w:numId w:val="4"/>
        </w:numPr>
        <w:jc w:val="both"/>
        <w:rPr>
          <w:b/>
          <w:bCs/>
        </w:rPr>
      </w:pPr>
      <m:oMath>
        <m:r>
          <m:rPr>
            <m:sty m:val="bi"/>
          </m:rPr>
          <w:rPr>
            <w:rFonts w:ascii="Cambria Math" w:hAnsi="Cambria Math"/>
          </w:rPr>
          <m:t>α</m:t>
        </m:r>
      </m:oMath>
      <w:r w:rsidRPr="00503D84">
        <w:rPr>
          <w:b/>
          <w:bCs/>
        </w:rPr>
        <w:t>:</w:t>
      </w:r>
      <w:r>
        <w:rPr>
          <w:b/>
          <w:bCs/>
        </w:rPr>
        <w:t xml:space="preserve"> </w:t>
      </w:r>
      <w:r>
        <w:t>Thermal diffusivity of the material (m</w:t>
      </w:r>
      <w:r w:rsidRPr="00503D84">
        <w:rPr>
          <w:vertAlign w:val="superscript"/>
        </w:rPr>
        <w:t>2</w:t>
      </w:r>
      <w:r>
        <w:t>/s), defined as:</w:t>
      </w:r>
    </w:p>
    <w:p w14:paraId="7FE7F989" w14:textId="49ED1D92" w:rsidR="00503D84" w:rsidRPr="00503D84" w:rsidRDefault="00503D84" w:rsidP="00503D84">
      <w:pPr>
        <w:ind w:left="360"/>
        <w:jc w:val="both"/>
      </w:pPr>
      <m:oMathPara>
        <m:oMath>
          <m:r>
            <w:rPr>
              <w:rFonts w:ascii="Cambria Math" w:hAnsi="Cambria Math"/>
            </w:rPr>
            <m:t xml:space="preserve">α= </m:t>
          </m:r>
          <m:f>
            <m:fPr>
              <m:ctrlPr>
                <w:rPr>
                  <w:rFonts w:ascii="Cambria Math" w:hAnsi="Cambria Math"/>
                  <w:i/>
                </w:rPr>
              </m:ctrlPr>
            </m:fPr>
            <m:num>
              <m:r>
                <w:rPr>
                  <w:rFonts w:ascii="Cambria Math" w:hAnsi="Cambria Math"/>
                </w:rPr>
                <m:t>k</m:t>
              </m:r>
            </m:num>
            <m:den>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p</m:t>
                  </m:r>
                </m:sub>
              </m:sSub>
            </m:den>
          </m:f>
        </m:oMath>
      </m:oMathPara>
    </w:p>
    <w:p w14:paraId="2A469DB4" w14:textId="71D5BF01" w:rsidR="00503D84" w:rsidRPr="00503D84" w:rsidRDefault="00503D84" w:rsidP="00503D84">
      <w:pPr>
        <w:jc w:val="both"/>
      </w:pPr>
      <w:r>
        <w:t xml:space="preserve">where </w:t>
      </w:r>
      <w:r w:rsidRPr="00503D84">
        <w:rPr>
          <w:rFonts w:ascii="Cambria Math" w:hAnsi="Cambria Math"/>
          <w:b/>
          <w:bCs/>
          <w:i/>
          <w:iCs/>
        </w:rPr>
        <w:t>k</w:t>
      </w:r>
      <w:r w:rsidRPr="00503D84">
        <w:rPr>
          <w:b/>
          <w:bCs/>
        </w:rPr>
        <w:t xml:space="preserve"> </w:t>
      </w:r>
      <w:r>
        <w:t>is thermal conductivity (</w:t>
      </w:r>
      <w:r w:rsidRPr="00503D84">
        <w:t>W</w:t>
      </w:r>
      <w:r>
        <w:t>/</w:t>
      </w:r>
      <w:proofErr w:type="spellStart"/>
      <w:proofErr w:type="gramStart"/>
      <w:r>
        <w:t>m.K</w:t>
      </w:r>
      <w:proofErr w:type="spellEnd"/>
      <w:proofErr w:type="gramEnd"/>
      <w:r>
        <w:t xml:space="preserve">), </w:t>
      </w:r>
      <m:oMath>
        <m:r>
          <m:rPr>
            <m:sty m:val="bi"/>
          </m:rPr>
          <w:rPr>
            <w:rFonts w:ascii="Cambria Math" w:hAnsi="Cambria Math"/>
          </w:rPr>
          <m:t>ρ</m:t>
        </m:r>
      </m:oMath>
      <w:r>
        <w:t xml:space="preserve"> is density (kg/m</w:t>
      </w:r>
      <w:r w:rsidRPr="00503D84">
        <w:rPr>
          <w:vertAlign w:val="superscript"/>
        </w:rPr>
        <w:t>3</w:t>
      </w:r>
      <w:r>
        <w:t xml:space="preserve">), </w:t>
      </w:r>
      <w:r w:rsidRPr="00503D84">
        <w:t>and</w:t>
      </w:r>
      <w:r w:rsidRPr="00503D84">
        <w:rPr>
          <w:b/>
          <w:bCs/>
        </w:rPr>
        <w:t xml:space="preserve"> </w:t>
      </w:r>
      <m:oMath>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p</m:t>
            </m:r>
          </m:sub>
        </m:sSub>
      </m:oMath>
      <w:r>
        <w:rPr>
          <w:b/>
          <w:bCs/>
        </w:rPr>
        <w:t xml:space="preserve"> </w:t>
      </w:r>
      <w:r>
        <w:t>is the specific heat capacity at constant pressure (J/</w:t>
      </w:r>
      <w:proofErr w:type="spellStart"/>
      <w:proofErr w:type="gramStart"/>
      <w:r>
        <w:t>kg.K</w:t>
      </w:r>
      <w:proofErr w:type="spellEnd"/>
      <w:proofErr w:type="gramEnd"/>
      <w:r>
        <w:t>).</w:t>
      </w:r>
    </w:p>
    <w:p w14:paraId="6E4A30FE" w14:textId="77777777" w:rsidR="00051130" w:rsidRDefault="00051130" w:rsidP="00503D84">
      <w:pPr>
        <w:jc w:val="both"/>
      </w:pPr>
    </w:p>
    <w:p w14:paraId="00731B55" w14:textId="07E04612" w:rsidR="00503D84" w:rsidRDefault="00503D84" w:rsidP="00503D84">
      <w:pPr>
        <w:jc w:val="both"/>
      </w:pPr>
      <w:r>
        <w:t>Th</w:t>
      </w:r>
      <w:r w:rsidR="00051130">
        <w:t xml:space="preserve">e </w:t>
      </w:r>
      <w:r>
        <w:t xml:space="preserve">equation can </w:t>
      </w:r>
      <w:r w:rsidR="00051130">
        <w:t xml:space="preserve">then </w:t>
      </w:r>
      <w:proofErr w:type="gramStart"/>
      <w:r>
        <w:t>be written</w:t>
      </w:r>
      <w:proofErr w:type="gramEnd"/>
      <w:r>
        <w:t xml:space="preserve"> simpler as:</w:t>
      </w:r>
    </w:p>
    <w:p w14:paraId="4A0F48DE" w14:textId="77777777" w:rsidR="00503D84" w:rsidRDefault="00507BFE" w:rsidP="00503D84">
      <w:pPr>
        <w:jc w:val="center"/>
      </w:pPr>
      <m:oMathPara>
        <m:oMath>
          <m:f>
            <m:fPr>
              <m:ctrlPr>
                <w:rPr>
                  <w:rFonts w:ascii="Cambria Math" w:hAnsi="Cambria Math"/>
                  <w:i/>
                </w:rPr>
              </m:ctrlPr>
            </m:fPr>
            <m:num>
              <m:r>
                <w:rPr>
                  <w:rFonts w:ascii="Cambria Math" w:hAnsi="Cambria Math"/>
                </w:rPr>
                <m:t>δT</m:t>
              </m:r>
            </m:num>
            <m:den>
              <m:r>
                <w:rPr>
                  <w:rFonts w:ascii="Cambria Math" w:hAnsi="Cambria Math"/>
                </w:rPr>
                <m:t>δt</m:t>
              </m:r>
            </m:den>
          </m:f>
          <m:r>
            <w:rPr>
              <w:rFonts w:ascii="Cambria Math" w:hAnsi="Cambria Math"/>
            </w:rPr>
            <m:t xml:space="preserve">= </m:t>
          </m:r>
          <m:f>
            <m:fPr>
              <m:ctrlPr>
                <w:rPr>
                  <w:rFonts w:ascii="Cambria Math" w:hAnsi="Cambria Math"/>
                  <w:i/>
                </w:rPr>
              </m:ctrlPr>
            </m:fPr>
            <m:num>
              <m:r>
                <w:rPr>
                  <w:rFonts w:ascii="Cambria Math" w:hAnsi="Cambria Math"/>
                </w:rPr>
                <m:t>k</m:t>
              </m:r>
            </m:num>
            <m:den>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p</m:t>
                  </m:r>
                </m:sub>
              </m:sSub>
            </m:den>
          </m:f>
          <m:r>
            <w:rPr>
              <w:rFonts w:ascii="Cambria Math" w:hAnsi="Cambria Math"/>
            </w:rPr>
            <m:t xml:space="preserve"> . </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y</m:t>
                      </m:r>
                    </m:e>
                    <m:sup>
                      <m:r>
                        <w:rPr>
                          <w:rFonts w:ascii="Cambria Math" w:hAnsi="Cambria Math"/>
                        </w:rPr>
                        <m:t>2</m:t>
                      </m:r>
                    </m:sup>
                  </m:sSup>
                </m:den>
              </m:f>
            </m:e>
          </m:d>
        </m:oMath>
      </m:oMathPara>
    </w:p>
    <w:p w14:paraId="725992B7" w14:textId="45AFD215" w:rsidR="001E1BD0" w:rsidRDefault="005576FA" w:rsidP="001E1BD0">
      <w:pPr>
        <w:jc w:val="both"/>
      </w:pPr>
      <w:r>
        <w:t xml:space="preserve">When applying the explicit finite difference method, this equation forms the governing model that is discretised in time and space </w:t>
      </w:r>
      <w:sdt>
        <w:sdtPr>
          <w:id w:val="383763068"/>
          <w:citation/>
        </w:sdtPr>
        <w:sdtEndPr/>
        <w:sdtContent>
          <w:r>
            <w:fldChar w:fldCharType="begin"/>
          </w:r>
          <w:r>
            <w:instrText xml:space="preserve"> CITATION Inc96 \l 2057 </w:instrText>
          </w:r>
          <w:r>
            <w:fldChar w:fldCharType="separate"/>
          </w:r>
          <w:r w:rsidRPr="005576FA">
            <w:rPr>
              <w:noProof/>
            </w:rPr>
            <w:t>(Incropera, et al., 1996)</w:t>
          </w:r>
          <w:r>
            <w:fldChar w:fldCharType="end"/>
          </w:r>
        </w:sdtContent>
      </w:sdt>
      <w:r>
        <w:t>.</w:t>
      </w:r>
    </w:p>
    <w:p w14:paraId="0F93BD8A" w14:textId="77777777" w:rsidR="00AE5D8D" w:rsidRPr="001E1BD0" w:rsidRDefault="00AE5D8D" w:rsidP="001E1BD0">
      <w:pPr>
        <w:jc w:val="both"/>
      </w:pPr>
    </w:p>
    <w:p w14:paraId="0D58BADF" w14:textId="2005BC1B" w:rsidR="00C614E0" w:rsidRDefault="00C614E0">
      <w:pPr>
        <w:spacing w:line="259" w:lineRule="auto"/>
      </w:pPr>
      <w:r>
        <w:br w:type="page"/>
      </w:r>
    </w:p>
    <w:p w14:paraId="4E7B898A" w14:textId="478B96F5" w:rsidR="004E58C7" w:rsidRDefault="00C614E0" w:rsidP="004E58C7">
      <w:pPr>
        <w:pStyle w:val="Heading1"/>
      </w:pPr>
      <w:bookmarkStart w:id="12" w:name="_Toc220767602"/>
      <w:r>
        <w:lastRenderedPageBreak/>
        <w:t>Finite Difference Method</w:t>
      </w:r>
      <w:bookmarkEnd w:id="12"/>
    </w:p>
    <w:p w14:paraId="5F62A8F2" w14:textId="22BDA115" w:rsidR="00AE7846" w:rsidRPr="00AE7846" w:rsidRDefault="008827D9" w:rsidP="00D01498">
      <w:pPr>
        <w:pStyle w:val="Heading2"/>
      </w:pPr>
      <w:bookmarkStart w:id="13" w:name="_Toc220767603"/>
      <w:r w:rsidRPr="008827D9">
        <w:t>Taylor Series as the Basis for Finite Difference Approximations</w:t>
      </w:r>
      <w:bookmarkEnd w:id="13"/>
    </w:p>
    <w:p w14:paraId="3CB0BC01" w14:textId="06FFCC60" w:rsidR="008827D9" w:rsidRDefault="008827D9" w:rsidP="008827D9">
      <w:pPr>
        <w:jc w:val="both"/>
      </w:pPr>
      <w:r>
        <w:t>Taylor series expansions are the foundation of finite difference methods. The Ta</w:t>
      </w:r>
      <w:r w:rsidR="00F32A29">
        <w:t>y</w:t>
      </w:r>
      <w:r>
        <w:t xml:space="preserve">lor series is a powerful mathematical tool used to represent functions as infinite sums of terms calculated from the values of their derivative at a single point. For Taylor series expansion of </w:t>
      </w:r>
      <w:r w:rsidR="002E3BF5">
        <w:t xml:space="preserve">function </w:t>
      </w:r>
      <m:oMath>
        <m:r>
          <w:rPr>
            <w:rFonts w:ascii="Cambria Math" w:hAnsi="Cambria Math"/>
            <w:sz w:val="20"/>
            <w:szCs w:val="20"/>
          </w:rPr>
          <m:t>f</m:t>
        </m:r>
        <m:d>
          <m:dPr>
            <m:ctrlPr>
              <w:rPr>
                <w:rFonts w:ascii="Cambria Math" w:hAnsi="Cambria Math"/>
                <w:i/>
                <w:sz w:val="20"/>
                <w:szCs w:val="20"/>
              </w:rPr>
            </m:ctrlPr>
          </m:dPr>
          <m:e>
            <m:r>
              <w:rPr>
                <w:rFonts w:ascii="Cambria Math" w:hAnsi="Cambria Math"/>
                <w:sz w:val="20"/>
                <w:szCs w:val="20"/>
              </w:rPr>
              <m:t>x</m:t>
            </m:r>
          </m:e>
        </m:d>
      </m:oMath>
      <w:r>
        <w:t xml:space="preserve"> about point </w:t>
      </w:r>
      <m:oMath>
        <m:sSub>
          <m:sSubPr>
            <m:ctrlPr>
              <w:rPr>
                <w:rFonts w:ascii="Cambria Math" w:hAnsi="Cambria Math"/>
                <w:i/>
              </w:rPr>
            </m:ctrlPr>
          </m:sSubPr>
          <m:e>
            <m:r>
              <w:rPr>
                <w:rFonts w:ascii="Cambria Math" w:hAnsi="Cambria Math"/>
              </w:rPr>
              <m:t>x=x</m:t>
            </m:r>
          </m:e>
          <m:sub>
            <m:r>
              <w:rPr>
                <w:rFonts w:ascii="Cambria Math" w:hAnsi="Cambria Math"/>
              </w:rPr>
              <m:t>0</m:t>
            </m:r>
          </m:sub>
        </m:sSub>
      </m:oMath>
      <w:r>
        <w:t xml:space="preserve">, it </w:t>
      </w:r>
      <w:proofErr w:type="gramStart"/>
      <w:r>
        <w:t>is written</w:t>
      </w:r>
      <w:proofErr w:type="gramEnd"/>
      <w:r>
        <w:t xml:space="preserve"> as</w:t>
      </w:r>
      <w:r w:rsidR="00F32A29">
        <w:t xml:space="preserve"> </w:t>
      </w:r>
      <w:sdt>
        <w:sdtPr>
          <w:id w:val="-997180344"/>
          <w:citation/>
        </w:sdtPr>
        <w:sdtEndPr/>
        <w:sdtContent>
          <w:r w:rsidR="00F32A29">
            <w:fldChar w:fldCharType="begin"/>
          </w:r>
          <w:r w:rsidR="00F32A29">
            <w:instrText xml:space="preserve"> CITATION Har21 \l 2057 </w:instrText>
          </w:r>
          <w:r w:rsidR="00F32A29">
            <w:fldChar w:fldCharType="separate"/>
          </w:r>
          <w:r w:rsidR="00F32A29" w:rsidRPr="00F32A29">
            <w:rPr>
              <w:noProof/>
            </w:rPr>
            <w:t>(Hardy, 1921)</w:t>
          </w:r>
          <w:r w:rsidR="00F32A29">
            <w:fldChar w:fldCharType="end"/>
          </w:r>
        </w:sdtContent>
      </w:sdt>
      <w:r>
        <w:t>:</w:t>
      </w:r>
    </w:p>
    <w:p w14:paraId="240A9729" w14:textId="3E7A6794" w:rsidR="00F32A29" w:rsidRPr="00D01498" w:rsidRDefault="00F32A29" w:rsidP="008827D9">
      <w:pPr>
        <w:jc w:val="both"/>
        <w:rPr>
          <w:sz w:val="20"/>
          <w:szCs w:val="20"/>
        </w:rPr>
      </w:pPr>
      <m:oMathPara>
        <m:oMath>
          <m:r>
            <w:rPr>
              <w:rFonts w:ascii="Cambria Math" w:hAnsi="Cambria Math"/>
              <w:sz w:val="20"/>
              <w:szCs w:val="20"/>
            </w:rPr>
            <m:t>f</m:t>
          </m:r>
          <m:d>
            <m:dPr>
              <m:ctrlPr>
                <w:rPr>
                  <w:rFonts w:ascii="Cambria Math" w:hAnsi="Cambria Math"/>
                  <w:i/>
                  <w:sz w:val="20"/>
                  <w:szCs w:val="20"/>
                </w:rPr>
              </m:ctrlPr>
            </m:dPr>
            <m:e>
              <m:r>
                <w:rPr>
                  <w:rFonts w:ascii="Cambria Math" w:hAnsi="Cambria Math"/>
                  <w:sz w:val="20"/>
                  <w:szCs w:val="20"/>
                </w:rPr>
                <m:t>x</m:t>
              </m:r>
            </m:e>
          </m:d>
          <m:r>
            <w:rPr>
              <w:rFonts w:ascii="Cambria Math" w:hAnsi="Cambria Math"/>
              <w:sz w:val="20"/>
              <w:szCs w:val="20"/>
            </w:rPr>
            <m:t>=f</m:t>
          </m:r>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f</m:t>
              </m:r>
            </m:e>
            <m:sup>
              <m:r>
                <w:rPr>
                  <w:rFonts w:ascii="Cambria Math" w:hAnsi="Cambria Math"/>
                  <w:sz w:val="20"/>
                  <w:szCs w:val="20"/>
                </w:rPr>
                <m:t>'</m:t>
              </m:r>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1</m:t>
                  </m:r>
                </m:sup>
              </m:sSup>
            </m:num>
            <m:den>
              <m:r>
                <w:rPr>
                  <w:rFonts w:ascii="Cambria Math" w:hAnsi="Cambria Math"/>
                  <w:sz w:val="20"/>
                  <w:szCs w:val="20"/>
                </w:rPr>
                <m:t>1!</m:t>
              </m:r>
            </m:den>
          </m:f>
          <m:r>
            <w:rPr>
              <w:rFonts w:ascii="Cambria Math" w:hAnsi="Cambria Math"/>
              <w:sz w:val="20"/>
              <w:szCs w:val="20"/>
            </w:rPr>
            <m:t xml:space="preserve">+ </m:t>
          </m:r>
          <m:sSup>
            <m:sSupPr>
              <m:ctrlPr>
                <w:rPr>
                  <w:rFonts w:ascii="Cambria Math" w:hAnsi="Cambria Math"/>
                  <w:i/>
                  <w:sz w:val="20"/>
                  <w:szCs w:val="20"/>
                </w:rPr>
              </m:ctrlPr>
            </m:sSupPr>
            <m:e>
              <m:r>
                <w:rPr>
                  <w:rFonts w:ascii="Cambria Math" w:hAnsi="Cambria Math"/>
                  <w:sz w:val="20"/>
                  <w:szCs w:val="20"/>
                </w:rPr>
                <m:t>f</m:t>
              </m:r>
            </m:e>
            <m:sup>
              <m:r>
                <w:rPr>
                  <w:rFonts w:ascii="Cambria Math" w:hAnsi="Cambria Math"/>
                  <w:sz w:val="20"/>
                  <w:szCs w:val="20"/>
                </w:rPr>
                <m:t>''</m:t>
              </m:r>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2</m:t>
                  </m:r>
                </m:sup>
              </m:sSup>
            </m:num>
            <m:den>
              <m:r>
                <w:rPr>
                  <w:rFonts w:ascii="Cambria Math" w:hAnsi="Cambria Math"/>
                  <w:sz w:val="20"/>
                  <w:szCs w:val="20"/>
                </w:rPr>
                <m:t>2!</m:t>
              </m:r>
            </m:den>
          </m:f>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f</m:t>
              </m:r>
            </m:e>
            <m:sup>
              <m:r>
                <w:rPr>
                  <w:rFonts w:ascii="Cambria Math" w:hAnsi="Cambria Math"/>
                  <w:sz w:val="20"/>
                  <w:szCs w:val="20"/>
                </w:rPr>
                <m:t>'''</m:t>
              </m:r>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3</m:t>
                  </m:r>
                </m:sup>
              </m:sSup>
            </m:num>
            <m:den>
              <m:r>
                <w:rPr>
                  <w:rFonts w:ascii="Cambria Math" w:hAnsi="Cambria Math"/>
                  <w:sz w:val="20"/>
                  <w:szCs w:val="20"/>
                </w:rPr>
                <m:t>3!</m:t>
              </m:r>
            </m:den>
          </m:f>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f</m:t>
              </m:r>
            </m:e>
            <m:sup>
              <m:r>
                <w:rPr>
                  <w:rFonts w:ascii="Cambria Math" w:hAnsi="Cambria Math"/>
                  <w:sz w:val="20"/>
                  <w:szCs w:val="20"/>
                </w:rPr>
                <m:t>(4)</m:t>
              </m:r>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4</m:t>
                  </m:r>
                </m:sup>
              </m:sSup>
            </m:num>
            <m:den>
              <m:r>
                <w:rPr>
                  <w:rFonts w:ascii="Cambria Math" w:hAnsi="Cambria Math"/>
                  <w:sz w:val="20"/>
                  <w:szCs w:val="20"/>
                </w:rPr>
                <m:t>4!</m:t>
              </m:r>
            </m:den>
          </m:f>
          <m:r>
            <w:rPr>
              <w:rFonts w:ascii="Cambria Math" w:hAnsi="Cambria Math"/>
              <w:sz w:val="20"/>
              <w:szCs w:val="20"/>
            </w:rPr>
            <m:t>+…</m:t>
          </m:r>
        </m:oMath>
      </m:oMathPara>
    </w:p>
    <w:p w14:paraId="7EB871D5" w14:textId="276FD25E" w:rsidR="00AE7846" w:rsidRDefault="00AE7846" w:rsidP="008827D9">
      <w:pPr>
        <w:jc w:val="both"/>
      </w:pPr>
      <w:r>
        <w:t xml:space="preserve">and can also </w:t>
      </w:r>
      <w:proofErr w:type="gramStart"/>
      <w:r>
        <w:t>be written</w:t>
      </w:r>
      <w:proofErr w:type="gramEnd"/>
      <w:r>
        <w:t xml:space="preserve"> more concisely as:</w:t>
      </w:r>
    </w:p>
    <w:p w14:paraId="25E9B4FB" w14:textId="6245CD85" w:rsidR="00AE7846" w:rsidRPr="00D01498" w:rsidRDefault="00AE7846" w:rsidP="008827D9">
      <w:pPr>
        <w:jc w:val="both"/>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 xml:space="preserve">= </m:t>
          </m:r>
          <m:nary>
            <m:naryPr>
              <m:chr m:val="∑"/>
              <m:limLoc m:val="undOvr"/>
              <m:ctrlPr>
                <w:rPr>
                  <w:rFonts w:ascii="Cambria Math" w:hAnsi="Cambria Math"/>
                  <w:i/>
                </w:rPr>
              </m:ctrlPr>
            </m:naryPr>
            <m:sub>
              <m:r>
                <w:rPr>
                  <w:rFonts w:ascii="Cambria Math" w:hAnsi="Cambria Math"/>
                </w:rPr>
                <m:t>n=0</m:t>
              </m:r>
            </m:sub>
            <m:sup>
              <m:r>
                <w:rPr>
                  <w:rFonts w:ascii="Cambria Math" w:hAnsi="Cambria Math"/>
                </w:rPr>
                <m:t>∞</m:t>
              </m:r>
            </m:sup>
            <m:e>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n</m:t>
                      </m:r>
                    </m:e>
                  </m:d>
                </m:sup>
              </m:sSup>
            </m:e>
          </m:nary>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n</m:t>
                  </m:r>
                </m:sup>
              </m:sSup>
            </m:num>
            <m:den>
              <m:r>
                <w:rPr>
                  <w:rFonts w:ascii="Cambria Math" w:hAnsi="Cambria Math"/>
                </w:rPr>
                <m:t>n!</m:t>
              </m:r>
            </m:den>
          </m:f>
        </m:oMath>
      </m:oMathPara>
    </w:p>
    <w:p w14:paraId="6FA8AEFF" w14:textId="77777777" w:rsidR="00D01498" w:rsidRPr="00AE7846" w:rsidRDefault="00D01498" w:rsidP="008827D9">
      <w:pPr>
        <w:jc w:val="both"/>
      </w:pPr>
    </w:p>
    <w:p w14:paraId="7C58D915" w14:textId="0F88EB4C" w:rsidR="00AE7846" w:rsidRDefault="00D01498" w:rsidP="00D01498">
      <w:pPr>
        <w:pStyle w:val="Heading2"/>
      </w:pPr>
      <w:bookmarkStart w:id="14" w:name="_Toc220767604"/>
      <w:r>
        <w:t>Taylor Series Approximations to the First and Second Derivatives</w:t>
      </w:r>
      <w:bookmarkEnd w:id="14"/>
    </w:p>
    <w:p w14:paraId="333DF26A" w14:textId="77777777" w:rsidR="00581F8C" w:rsidRDefault="00D01498" w:rsidP="00581F8C">
      <w:pPr>
        <w:jc w:val="both"/>
      </w:pPr>
      <w:r>
        <w:t xml:space="preserve">The purpose of the first and second derivatives are to increase the accuracy of the approximation. First order derivatives provide a liner </w:t>
      </w:r>
      <w:r w:rsidR="00707D0A">
        <w:t xml:space="preserve">approximation by providing the slope of the tangent line at the point of expansion, which is critical to the approximation of the function’s value at the point’s vicinity </w:t>
      </w:r>
      <w:sdt>
        <w:sdtPr>
          <w:id w:val="-1767603683"/>
          <w:citation/>
        </w:sdtPr>
        <w:sdtEndPr/>
        <w:sdtContent>
          <w:r w:rsidR="00581F8C">
            <w:fldChar w:fldCharType="begin"/>
          </w:r>
          <w:r w:rsidR="00581F8C">
            <w:instrText xml:space="preserve"> CITATION Gro13 \l 2057 </w:instrText>
          </w:r>
          <w:r w:rsidR="00581F8C">
            <w:fldChar w:fldCharType="separate"/>
          </w:r>
          <w:r w:rsidR="00581F8C" w:rsidRPr="00581F8C">
            <w:rPr>
              <w:noProof/>
            </w:rPr>
            <w:t>(Grombein, et al., 2013)</w:t>
          </w:r>
          <w:r w:rsidR="00581F8C">
            <w:fldChar w:fldCharType="end"/>
          </w:r>
        </w:sdtContent>
      </w:sdt>
      <w:r w:rsidR="00581F8C">
        <w:t>.</w:t>
      </w:r>
      <w:r w:rsidR="00707D0A">
        <w:t xml:space="preserve"> </w:t>
      </w:r>
    </w:p>
    <w:p w14:paraId="18067BA8" w14:textId="5E14F311" w:rsidR="00D01498" w:rsidRDefault="00581F8C" w:rsidP="00581F8C">
      <w:pPr>
        <w:jc w:val="both"/>
      </w:pPr>
      <w:r>
        <w:t>S</w:t>
      </w:r>
      <w:r w:rsidR="00707D0A">
        <w:t xml:space="preserve">econd order derivative adds considerable depth to the Taylor series approximations by applying quadratic approximations, which capture more complex curvature behaviours </w:t>
      </w:r>
      <w:r w:rsidR="00094079">
        <w:t xml:space="preserve">than </w:t>
      </w:r>
      <w:r w:rsidR="00707D0A">
        <w:t xml:space="preserve">linear </w:t>
      </w:r>
      <w:r>
        <w:t>approximation</w:t>
      </w:r>
      <w:r w:rsidR="00094079">
        <w:t>, which</w:t>
      </w:r>
      <w:r w:rsidR="00707D0A">
        <w:t xml:space="preserve"> fails to provide a sufficient representation of the function </w:t>
      </w:r>
      <w:r>
        <w:t xml:space="preserve">around the </w:t>
      </w:r>
      <w:r w:rsidR="000846A6">
        <w:t>expansion point</w:t>
      </w:r>
      <w:r>
        <w:t xml:space="preserve"> </w:t>
      </w:r>
      <w:sdt>
        <w:sdtPr>
          <w:id w:val="-105741963"/>
          <w:citation/>
        </w:sdtPr>
        <w:sdtEndPr/>
        <w:sdtContent>
          <w:r>
            <w:fldChar w:fldCharType="begin"/>
          </w:r>
          <w:r>
            <w:instrText xml:space="preserve"> CITATION Sor16 \l 2057 </w:instrText>
          </w:r>
          <w:r>
            <w:fldChar w:fldCharType="separate"/>
          </w:r>
          <w:r w:rsidRPr="00581F8C">
            <w:rPr>
              <w:noProof/>
            </w:rPr>
            <w:t>(Soroush &amp; Farahmand, 2016)</w:t>
          </w:r>
          <w:r>
            <w:fldChar w:fldCharType="end"/>
          </w:r>
        </w:sdtContent>
      </w:sdt>
      <w:r w:rsidR="00707D0A">
        <w:t>.</w:t>
      </w:r>
    </w:p>
    <w:p w14:paraId="446B3989" w14:textId="5D4DE61E" w:rsidR="00581F8C" w:rsidRDefault="00893C29" w:rsidP="00581F8C">
      <w:pPr>
        <w:jc w:val="both"/>
      </w:pPr>
      <w:r>
        <w:t>They also serve a function conducting error analysis, but the main purpose of derivatives is to increase the accuracy of the approximation increases as the order increases, as shown in the following graph:</w:t>
      </w:r>
    </w:p>
    <w:p w14:paraId="7A57B680" w14:textId="77777777" w:rsidR="00D73A3C" w:rsidRDefault="00D73A3C" w:rsidP="00581F8C">
      <w:pPr>
        <w:jc w:val="both"/>
      </w:pPr>
    </w:p>
    <w:p w14:paraId="6221B678" w14:textId="6DC359C4" w:rsidR="00893C29" w:rsidRPr="00893C29" w:rsidRDefault="00893C29" w:rsidP="00581F8C">
      <w:pPr>
        <w:jc w:val="both"/>
      </w:pPr>
      <w:r>
        <w:rPr>
          <w:noProof/>
        </w:rPr>
        <w:lastRenderedPageBreak/>
        <w:drawing>
          <wp:anchor distT="0" distB="0" distL="114300" distR="114300" simplePos="0" relativeHeight="251621888" behindDoc="0" locked="0" layoutInCell="1" allowOverlap="1" wp14:anchorId="783CCE30" wp14:editId="440B6C89">
            <wp:simplePos x="0" y="0"/>
            <wp:positionH relativeFrom="margin">
              <wp:posOffset>599195</wp:posOffset>
            </wp:positionH>
            <wp:positionV relativeFrom="paragraph">
              <wp:posOffset>0</wp:posOffset>
            </wp:positionV>
            <wp:extent cx="4532673" cy="2880000"/>
            <wp:effectExtent l="0" t="0" r="1270" b="0"/>
            <wp:wrapTopAndBottom/>
            <wp:docPr id="209538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86763" name="Picture 2095386763"/>
                    <pic:cNvPicPr/>
                  </pic:nvPicPr>
                  <pic:blipFill>
                    <a:blip r:embed="rId13">
                      <a:extLst>
                        <a:ext uri="{28A0092B-C50C-407E-A947-70E740481C1C}">
                          <a14:useLocalDpi xmlns:a14="http://schemas.microsoft.com/office/drawing/2010/main" val="0"/>
                        </a:ext>
                      </a:extLst>
                    </a:blip>
                    <a:stretch>
                      <a:fillRect/>
                    </a:stretch>
                  </pic:blipFill>
                  <pic:spPr>
                    <a:xfrm>
                      <a:off x="0" y="0"/>
                      <a:ext cx="4532673" cy="2880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24960" behindDoc="0" locked="0" layoutInCell="1" allowOverlap="1" wp14:anchorId="746384E7" wp14:editId="054FAB66">
                <wp:simplePos x="0" y="0"/>
                <wp:positionH relativeFrom="column">
                  <wp:posOffset>598805</wp:posOffset>
                </wp:positionH>
                <wp:positionV relativeFrom="paragraph">
                  <wp:posOffset>2936875</wp:posOffset>
                </wp:positionV>
                <wp:extent cx="4532630" cy="635"/>
                <wp:effectExtent l="0" t="0" r="0" b="0"/>
                <wp:wrapTopAndBottom/>
                <wp:docPr id="596349001" name="Text Box 1"/>
                <wp:cNvGraphicFramePr/>
                <a:graphic xmlns:a="http://schemas.openxmlformats.org/drawingml/2006/main">
                  <a:graphicData uri="http://schemas.microsoft.com/office/word/2010/wordprocessingShape">
                    <wps:wsp>
                      <wps:cNvSpPr txBox="1"/>
                      <wps:spPr>
                        <a:xfrm>
                          <a:off x="0" y="0"/>
                          <a:ext cx="4532630" cy="635"/>
                        </a:xfrm>
                        <a:prstGeom prst="rect">
                          <a:avLst/>
                        </a:prstGeom>
                        <a:solidFill>
                          <a:prstClr val="white"/>
                        </a:solidFill>
                        <a:ln>
                          <a:noFill/>
                        </a:ln>
                      </wps:spPr>
                      <wps:txbx>
                        <w:txbxContent>
                          <w:p w14:paraId="3A59CB1A" w14:textId="05B35577" w:rsidR="00893C29" w:rsidRPr="00CC329E" w:rsidRDefault="00893C29" w:rsidP="00893C29">
                            <w:pPr>
                              <w:pStyle w:val="Caption"/>
                              <w:rPr>
                                <w:noProof/>
                                <w:sz w:val="22"/>
                                <w:szCs w:val="22"/>
                              </w:rPr>
                            </w:pPr>
                            <w:bookmarkStart w:id="15" w:name="_Toc220771492"/>
                            <w:r>
                              <w:t xml:space="preserve">Figure </w:t>
                            </w:r>
                            <w:fldSimple w:instr=" SEQ Figure \* ARABIC ">
                              <w:r w:rsidR="00AE045E">
                                <w:rPr>
                                  <w:noProof/>
                                </w:rPr>
                                <w:t>1</w:t>
                              </w:r>
                            </w:fldSimple>
                            <w:r>
                              <w:t xml:space="preserve"> </w:t>
                            </w:r>
                            <w:r w:rsidR="002111DF">
                              <w:t>A</w:t>
                            </w:r>
                            <w:r>
                              <w:t xml:space="preserve"> graph of Taylor series expansions of 1/(1-x) </w:t>
                            </w:r>
                            <w:sdt>
                              <w:sdtPr>
                                <w:id w:val="1540707865"/>
                                <w:citation/>
                              </w:sdtPr>
                              <w:sdtEndPr/>
                              <w:sdtContent>
                                <w:r>
                                  <w:fldChar w:fldCharType="begin"/>
                                </w:r>
                                <w:r>
                                  <w:instrText xml:space="preserve"> CITATION Zha24 \l 2057 </w:instrText>
                                </w:r>
                                <w:r>
                                  <w:fldChar w:fldCharType="separate"/>
                                </w:r>
                                <w:r w:rsidRPr="00893C29">
                                  <w:rPr>
                                    <w:noProof/>
                                  </w:rPr>
                                  <w:t>(Zhang, 2024)</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46384E7" id="_x0000_t202" coordsize="21600,21600" o:spt="202" path="m,l,21600r21600,l21600,xe">
                <v:stroke joinstyle="miter"/>
                <v:path gradientshapeok="t" o:connecttype="rect"/>
              </v:shapetype>
              <v:shape id="Text Box 1" o:spid="_x0000_s1026" type="#_x0000_t202" style="position:absolute;left:0;text-align:left;margin-left:47.15pt;margin-top:231.25pt;width:356.9pt;height:.05pt;z-index:251624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" stroked="f">
                <v:textbox style="mso-fit-shape-to-text:t" inset="0,0,0,0">
                  <w:txbxContent>
                    <w:p w14:paraId="3A59CB1A" w14:textId="05B35577" w:rsidR="00893C29" w:rsidRPr="00CC329E" w:rsidRDefault="00893C29" w:rsidP="00893C29">
                      <w:pPr>
                        <w:pStyle w:val="Caption"/>
                        <w:rPr>
                          <w:noProof/>
                          <w:sz w:val="22"/>
                          <w:szCs w:val="22"/>
                        </w:rPr>
                      </w:pPr>
                      <w:bookmarkStart w:id="16" w:name="_Toc220771492"/>
                      <w:r>
                        <w:t xml:space="preserve">Figure </w:t>
                      </w:r>
                      <w:fldSimple w:instr=" SEQ Figure \* ARABIC ">
                        <w:r w:rsidR="00AE045E">
                          <w:rPr>
                            <w:noProof/>
                          </w:rPr>
                          <w:t>1</w:t>
                        </w:r>
                      </w:fldSimple>
                      <w:r>
                        <w:t xml:space="preserve"> </w:t>
                      </w:r>
                      <w:r w:rsidR="002111DF">
                        <w:t>A</w:t>
                      </w:r>
                      <w:r>
                        <w:t xml:space="preserve"> graph of Taylor series expansions of 1/(1-x) </w:t>
                      </w:r>
                      <w:sdt>
                        <w:sdtPr>
                          <w:id w:val="1540707865"/>
                          <w:citation/>
                        </w:sdtPr>
                        <w:sdtEndPr/>
                        <w:sdtContent>
                          <w:r>
                            <w:fldChar w:fldCharType="begin"/>
                          </w:r>
                          <w:r>
                            <w:instrText xml:space="preserve"> CITATION Zha24 \l 2057 </w:instrText>
                          </w:r>
                          <w:r>
                            <w:fldChar w:fldCharType="separate"/>
                          </w:r>
                          <w:r w:rsidRPr="00893C29">
                            <w:rPr>
                              <w:noProof/>
                            </w:rPr>
                            <w:t>(Zhang, 2024)</w:t>
                          </w:r>
                          <w:r>
                            <w:fldChar w:fldCharType="end"/>
                          </w:r>
                        </w:sdtContent>
                      </w:sdt>
                      <w:bookmarkEnd w:id="16"/>
                    </w:p>
                  </w:txbxContent>
                </v:textbox>
                <w10:wrap type="topAndBottom"/>
              </v:shape>
            </w:pict>
          </mc:Fallback>
        </mc:AlternateContent>
      </w:r>
    </w:p>
    <w:p w14:paraId="74C20318" w14:textId="706D26E1" w:rsidR="00AE7846" w:rsidRDefault="00AE7846" w:rsidP="00AE7846">
      <w:pPr>
        <w:pStyle w:val="Heading3"/>
      </w:pPr>
      <w:bookmarkStart w:id="17" w:name="_Toc220767605"/>
      <w:r>
        <w:t>First-Order Derivatives</w:t>
      </w:r>
      <w:bookmarkEnd w:id="17"/>
    </w:p>
    <w:p w14:paraId="1CAD1BFA" w14:textId="347C3531" w:rsidR="00AE7846" w:rsidRDefault="002E3BF5" w:rsidP="002E3BF5">
      <w:pPr>
        <w:jc w:val="both"/>
        <w:rPr>
          <w:rFonts w:cs="Arial"/>
        </w:rPr>
      </w:pPr>
      <w:r>
        <w:t xml:space="preserve">Taking the Taylor series of function </w:t>
      </w:r>
      <m:oMath>
        <m:r>
          <w:rPr>
            <w:rFonts w:ascii="Cambria Math" w:hAnsi="Cambria Math"/>
            <w:sz w:val="20"/>
            <w:szCs w:val="20"/>
          </w:rPr>
          <m:t>f</m:t>
        </m:r>
        <m:d>
          <m:dPr>
            <m:ctrlPr>
              <w:rPr>
                <w:rFonts w:ascii="Cambria Math" w:hAnsi="Cambria Math"/>
                <w:i/>
                <w:sz w:val="20"/>
                <w:szCs w:val="20"/>
              </w:rPr>
            </m:ctrlPr>
          </m:dPr>
          <m:e>
            <m:r>
              <w:rPr>
                <w:rFonts w:ascii="Cambria Math" w:hAnsi="Cambria Math"/>
                <w:sz w:val="20"/>
                <w:szCs w:val="20"/>
              </w:rPr>
              <m:t>x</m:t>
            </m:r>
          </m:e>
        </m:d>
      </m:oMath>
      <w:r>
        <w:t xml:space="preserve"> about point </w:t>
      </w:r>
      <m:oMath>
        <m:sSub>
          <m:sSubPr>
            <m:ctrlPr>
              <w:rPr>
                <w:rFonts w:ascii="Cambria Math" w:hAnsi="Cambria Math"/>
                <w:i/>
              </w:rPr>
            </m:ctrlPr>
          </m:sSubPr>
          <m:e>
            <m:r>
              <w:rPr>
                <w:rFonts w:ascii="Cambria Math" w:hAnsi="Cambria Math"/>
              </w:rPr>
              <m:t>x=x</m:t>
            </m:r>
          </m:e>
          <m:sub>
            <m:r>
              <w:rPr>
                <w:rFonts w:ascii="Cambria Math" w:hAnsi="Cambria Math"/>
              </w:rPr>
              <m:t>0</m:t>
            </m:r>
          </m:sub>
        </m:sSub>
      </m:oMath>
      <w:r>
        <w:t xml:space="preserve"> </w:t>
      </w:r>
      <w:r w:rsidRPr="002E3BF5">
        <w:rPr>
          <w:rFonts w:cs="Arial"/>
        </w:rPr>
        <w:t xml:space="preserve">from </w:t>
      </w:r>
      <w:r w:rsidRPr="002E3BF5">
        <w:rPr>
          <w:rFonts w:cs="Arial"/>
          <w:i/>
          <w:iCs/>
        </w:rPr>
        <w:t>Section 3.1</w:t>
      </w:r>
      <w:r w:rsidRPr="002E3BF5">
        <w:rPr>
          <w:rFonts w:cs="Arial"/>
        </w:rPr>
        <w:t>, we can shift the origin to the point of interest</w:t>
      </w:r>
      <w:r>
        <w:rPr>
          <w:rFonts w:ascii="Cambria Math" w:hAnsi="Cambria Math"/>
        </w:rPr>
        <w:t xml:space="preserve">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Pr>
          <w:rFonts w:ascii="Cambria Math" w:hAnsi="Cambria Math"/>
        </w:rPr>
        <w:t xml:space="preserve">, </w:t>
      </w:r>
      <w:r w:rsidRPr="002E3BF5">
        <w:rPr>
          <w:rFonts w:cs="Arial"/>
        </w:rPr>
        <w:t>we can define a new variable</w:t>
      </w:r>
      <w:r>
        <w:rPr>
          <w:rFonts w:ascii="Cambria Math" w:hAnsi="Cambria Math"/>
        </w:rPr>
        <w:t xml:space="preserve"> </w:t>
      </w:r>
      <m:oMath>
        <m:r>
          <w:rPr>
            <w:rFonts w:ascii="Cambria Math" w:hAnsi="Cambria Math"/>
          </w:rPr>
          <m:t xml:space="preserve">h=x- </m:t>
        </m:r>
        <m:sSub>
          <m:sSubPr>
            <m:ctrlPr>
              <w:rPr>
                <w:rFonts w:ascii="Cambria Math" w:hAnsi="Cambria Math"/>
                <w:i/>
              </w:rPr>
            </m:ctrlPr>
          </m:sSubPr>
          <m:e>
            <m:r>
              <w:rPr>
                <w:rFonts w:ascii="Cambria Math" w:hAnsi="Cambria Math"/>
              </w:rPr>
              <m:t>x</m:t>
            </m:r>
          </m:e>
          <m:sub>
            <m:r>
              <w:rPr>
                <w:rFonts w:ascii="Cambria Math" w:hAnsi="Cambria Math"/>
              </w:rPr>
              <m:t>0</m:t>
            </m:r>
          </m:sub>
        </m:sSub>
      </m:oMath>
      <w:r w:rsidRPr="002E3BF5">
        <w:rPr>
          <w:rFonts w:cs="Arial"/>
        </w:rPr>
        <w:t xml:space="preserve">, where </w:t>
      </w:r>
      <m:oMath>
        <m:r>
          <w:rPr>
            <w:rFonts w:ascii="Cambria Math" w:hAnsi="Cambria Math"/>
          </w:rPr>
          <m:t>h</m:t>
        </m:r>
      </m:oMath>
      <w:r>
        <w:rPr>
          <w:rFonts w:cs="Arial"/>
        </w:rPr>
        <w:t xml:space="preserve"> represents the distance from the new origin. The function can now </w:t>
      </w:r>
      <w:proofErr w:type="gramStart"/>
      <w:r>
        <w:rPr>
          <w:rFonts w:cs="Arial"/>
        </w:rPr>
        <w:t>be described</w:t>
      </w:r>
      <w:proofErr w:type="gramEnd"/>
      <w:r>
        <w:rPr>
          <w:rFonts w:cs="Arial"/>
        </w:rPr>
        <w:t xml:space="preserve"> as:</w:t>
      </w:r>
    </w:p>
    <w:p w14:paraId="39432667" w14:textId="3EF09A3D" w:rsidR="002E3BF5" w:rsidRPr="00511635" w:rsidRDefault="002E3BF5" w:rsidP="002E3BF5">
      <w:pPr>
        <w:jc w:val="both"/>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1580235B" w14:textId="77777777" w:rsidR="00511635" w:rsidRPr="00511635" w:rsidRDefault="00511635" w:rsidP="002E3BF5">
      <w:pPr>
        <w:jc w:val="both"/>
      </w:pPr>
    </w:p>
    <w:p w14:paraId="232F542A" w14:textId="214631A6" w:rsidR="00511635" w:rsidRPr="002E3BF5" w:rsidRDefault="00511635" w:rsidP="00511635">
      <w:pPr>
        <w:pStyle w:val="Heading4"/>
      </w:pPr>
      <w:r>
        <w:t>Forward Difference Approximation</w:t>
      </w:r>
    </w:p>
    <w:p w14:paraId="60C75905" w14:textId="03ED83C1" w:rsidR="002E3BF5" w:rsidRDefault="00511635" w:rsidP="002E3BF5">
      <w:pPr>
        <w:jc w:val="both"/>
      </w:pPr>
      <w:r>
        <w:t>The function above</w:t>
      </w:r>
      <w:r w:rsidR="00A42E27">
        <w:t xml:space="preserve"> can </w:t>
      </w:r>
      <w:proofErr w:type="gramStart"/>
      <w:r w:rsidR="00A42E27">
        <w:t>be rearranged</w:t>
      </w:r>
      <w:proofErr w:type="gramEnd"/>
      <w:r w:rsidR="00A42E27">
        <w:t xml:space="preserve"> to get:</w:t>
      </w:r>
    </w:p>
    <w:p w14:paraId="3B56838A" w14:textId="78DD5E9F" w:rsidR="00A42E27" w:rsidRPr="00A42E27" w:rsidRDefault="00507BFE" w:rsidP="00A42E27">
      <w:pPr>
        <w:jc w:val="both"/>
      </w:pPr>
      <m:oMathPara>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62676983" w14:textId="269DEBF2" w:rsidR="00A42E27" w:rsidRDefault="00A42E27" w:rsidP="00A42E27">
      <w:pPr>
        <w:jc w:val="both"/>
      </w:pPr>
      <w:r>
        <w:t xml:space="preserve">We can then use this to make the </w:t>
      </w:r>
      <w:r w:rsidRPr="00A42E27">
        <w:t>forward difference approximation</w:t>
      </w:r>
      <w:r>
        <w:t xml:space="preserve"> to </w:t>
      </w: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oMath>
      <w:r>
        <w:t>:</w:t>
      </w:r>
    </w:p>
    <w:p w14:paraId="440D715A" w14:textId="30DA2B71" w:rsidR="00511635" w:rsidRPr="00511635" w:rsidRDefault="00507BFE" w:rsidP="00A42E27">
      <w:pPr>
        <w:jc w:val="both"/>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r>
            <w:rPr>
              <w:rFonts w:ascii="Cambria Math" w:hAnsi="Cambria Math"/>
            </w:rPr>
            <m:t>+0(</m:t>
          </m:r>
          <m:r>
            <w:rPr>
              <w:rFonts w:ascii="Cambria Math" w:hAnsi="Cambria Math"/>
            </w:rPr>
            <m:t>h)</m:t>
          </m:r>
        </m:oMath>
      </m:oMathPara>
    </w:p>
    <w:p w14:paraId="53E0E716" w14:textId="652179CB" w:rsidR="00511635" w:rsidRDefault="000A2150" w:rsidP="00A42E27">
      <w:pPr>
        <w:jc w:val="both"/>
      </w:pPr>
      <w:proofErr w:type="gramStart"/>
      <w:r>
        <w:t>Clearly, as</w:t>
      </w:r>
      <w:proofErr w:type="gramEnd"/>
      <w:r>
        <w:t xml:space="preserve"> </w:t>
      </w:r>
      <m:oMath>
        <m:r>
          <w:rPr>
            <w:rFonts w:ascii="Cambria Math" w:hAnsi="Cambria Math"/>
          </w:rPr>
          <m:t>h</m:t>
        </m:r>
      </m:oMath>
      <w:r>
        <w:t xml:space="preserve"> gets smaller the accuracy improves, but the approximation also incurs a</w:t>
      </w:r>
      <w:r w:rsidR="00AD37CB">
        <w:t xml:space="preserve"> truncation </w:t>
      </w:r>
      <w:r>
        <w:t xml:space="preserve">error that will </w:t>
      </w:r>
      <w:proofErr w:type="gramStart"/>
      <w:r>
        <w:t>be denoted</w:t>
      </w:r>
      <w:proofErr w:type="gramEnd"/>
      <w:r>
        <w:t xml:space="preserve"> as </w:t>
      </w:r>
      <m:oMath>
        <m:sSub>
          <m:sSubPr>
            <m:ctrlPr>
              <w:rPr>
                <w:rFonts w:ascii="Cambria Math" w:hAnsi="Cambria Math"/>
                <w:i/>
              </w:rPr>
            </m:ctrlPr>
          </m:sSubPr>
          <m:e>
            <m:r>
              <w:rPr>
                <w:rFonts w:ascii="Cambria Math" w:hAnsi="Cambria Math"/>
              </w:rPr>
              <m:t>∈</m:t>
            </m:r>
          </m:e>
          <m:sub>
            <m:r>
              <w:rPr>
                <w:rFonts w:ascii="Cambria Math" w:hAnsi="Cambria Math"/>
              </w:rPr>
              <m:t>f</m:t>
            </m:r>
          </m:sub>
        </m:sSub>
      </m:oMath>
      <w:r>
        <w:t>:</w:t>
      </w:r>
    </w:p>
    <w:p w14:paraId="449A61FA" w14:textId="3A19F1AE" w:rsidR="000A2150" w:rsidRPr="000A2150" w:rsidRDefault="00507BFE" w:rsidP="000A2150">
      <w:pPr>
        <w:jc w:val="both"/>
      </w:pPr>
      <m:oMathPara>
        <m:oMath>
          <m:sSub>
            <m:sSubPr>
              <m:ctrlPr>
                <w:rPr>
                  <w:rFonts w:ascii="Cambria Math" w:hAnsi="Cambria Math"/>
                  <w:i/>
                </w:rPr>
              </m:ctrlPr>
            </m:sSubPr>
            <m:e>
              <m:r>
                <w:rPr>
                  <w:rFonts w:ascii="Cambria Math" w:hAnsi="Cambria Math"/>
                </w:rPr>
                <m:t>∈</m:t>
              </m:r>
            </m:e>
            <m:sub>
              <m:r>
                <w:rPr>
                  <w:rFonts w:ascii="Cambria Math" w:hAnsi="Cambria Math"/>
                </w:rPr>
                <m:t>f</m:t>
              </m:r>
            </m:sub>
          </m:sSub>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oMath>
      </m:oMathPara>
    </w:p>
    <w:p w14:paraId="512DF31B" w14:textId="3A8B021D" w:rsidR="000A2150" w:rsidRPr="000A2150" w:rsidRDefault="000A2150" w:rsidP="000A2150">
      <w:pPr>
        <w:jc w:val="both"/>
      </w:pPr>
      <m:oMathPara>
        <m:oMath>
          <m:r>
            <w:rPr>
              <w:rFonts w:ascii="Cambria Math" w:hAnsi="Cambria Math"/>
            </w:rPr>
            <w:lastRenderedPageBreak/>
            <m:t>=-</m:t>
          </m:r>
          <m:f>
            <m:fPr>
              <m:ctrlPr>
                <w:rPr>
                  <w:rFonts w:ascii="Cambria Math" w:hAnsi="Cambria Math"/>
                  <w:i/>
                </w:rPr>
              </m:ctrlPr>
            </m:fPr>
            <m:num>
              <m:r>
                <w:rPr>
                  <w:rFonts w:ascii="Cambria Math" w:hAnsi="Cambria Math"/>
                </w:rPr>
                <m:t>h</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290471EF" w14:textId="7DBEDE8E" w:rsidR="000A2150" w:rsidRPr="00511635" w:rsidRDefault="000A2150" w:rsidP="000A2150">
      <w:pPr>
        <w:jc w:val="both"/>
      </w:pPr>
      <w:r>
        <w:t xml:space="preserve">Therefore, this approximation is of order </w:t>
      </w:r>
      <m:oMath>
        <m:r>
          <w:rPr>
            <w:rFonts w:ascii="Cambria Math" w:hAnsi="Cambria Math"/>
          </w:rPr>
          <m:t>0(</m:t>
        </m:r>
        <m:r>
          <w:rPr>
            <w:rFonts w:ascii="Cambria Math" w:hAnsi="Cambria Math"/>
          </w:rPr>
          <m:t>h)</m:t>
        </m:r>
      </m:oMath>
      <w:r>
        <w:t xml:space="preserve">, and the </w:t>
      </w:r>
      <w:r w:rsidR="00AD37CB">
        <w:t xml:space="preserve">truncation </w:t>
      </w:r>
      <w:r>
        <w:t xml:space="preserve">error of the forward difference decreases in a linear fashion, as the value of </w:t>
      </w:r>
      <m:oMath>
        <m:r>
          <w:rPr>
            <w:rFonts w:ascii="Cambria Math" w:hAnsi="Cambria Math"/>
          </w:rPr>
          <m:t>h</m:t>
        </m:r>
      </m:oMath>
      <w:r>
        <w:t xml:space="preserve"> decreases.</w:t>
      </w:r>
    </w:p>
    <w:p w14:paraId="0F4B95FC" w14:textId="77777777" w:rsidR="000A2150" w:rsidRDefault="000A2150" w:rsidP="00A42E27">
      <w:pPr>
        <w:jc w:val="both"/>
      </w:pPr>
    </w:p>
    <w:p w14:paraId="748756D6" w14:textId="7AE51192" w:rsidR="00511635" w:rsidRDefault="00511635" w:rsidP="00511635">
      <w:pPr>
        <w:pStyle w:val="Heading4"/>
      </w:pPr>
      <w:r>
        <w:t>Backward Difference Approximation</w:t>
      </w:r>
    </w:p>
    <w:p w14:paraId="6C788A53" w14:textId="28EB41E8" w:rsidR="00511635" w:rsidRDefault="00511635" w:rsidP="00511635">
      <w:r>
        <w:t xml:space="preserve">By examining how the function varies as it decreases, thus creating the backward difference approximation, the Taylor series can </w:t>
      </w:r>
      <w:proofErr w:type="gramStart"/>
      <w:r>
        <w:t>be used</w:t>
      </w:r>
      <w:proofErr w:type="gramEnd"/>
      <w:r>
        <w:t xml:space="preserve"> to write:</w:t>
      </w:r>
    </w:p>
    <w:p w14:paraId="128A65FA" w14:textId="42A74357" w:rsidR="00511635" w:rsidRPr="00511635" w:rsidRDefault="00511635" w:rsidP="00511635">
      <w:pPr>
        <w:jc w:val="both"/>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5AC72E78" w14:textId="2004E92D" w:rsidR="00511635" w:rsidRDefault="00511635" w:rsidP="00511635">
      <w:r>
        <w:t>And rearranging that gives:</w:t>
      </w:r>
    </w:p>
    <w:p w14:paraId="777225E2" w14:textId="4DBA880F" w:rsidR="00511635" w:rsidRPr="00A42E27" w:rsidRDefault="00507BFE" w:rsidP="00511635">
      <w:pPr>
        <w:jc w:val="both"/>
      </w:pPr>
      <m:oMathPara>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7F0FE8C7" w14:textId="5C910BCD" w:rsidR="00511635" w:rsidRDefault="00511635" w:rsidP="00511635">
      <w:r>
        <w:t xml:space="preserve">Which </w:t>
      </w:r>
      <w:proofErr w:type="gramStart"/>
      <w:r>
        <w:t>is rearranged</w:t>
      </w:r>
      <w:proofErr w:type="gramEnd"/>
      <w:r>
        <w:t xml:space="preserve"> to form the backward difference approximation, which </w:t>
      </w:r>
      <w:proofErr w:type="gramStart"/>
      <w:r>
        <w:t>is written</w:t>
      </w:r>
      <w:proofErr w:type="gramEnd"/>
      <w:r>
        <w:t xml:space="preserve"> as:</w:t>
      </w:r>
    </w:p>
    <w:p w14:paraId="23C71B1B" w14:textId="09FAA6A0" w:rsidR="00511635" w:rsidRPr="000A2150" w:rsidRDefault="00507BFE" w:rsidP="00511635">
      <w:pPr>
        <w:jc w:val="both"/>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r>
            <w:rPr>
              <w:rFonts w:ascii="Cambria Math" w:hAnsi="Cambria Math"/>
            </w:rPr>
            <m:t>+0(</m:t>
          </m:r>
          <m:r>
            <w:rPr>
              <w:rFonts w:ascii="Cambria Math" w:hAnsi="Cambria Math"/>
            </w:rPr>
            <m:t>h)</m:t>
          </m:r>
        </m:oMath>
      </m:oMathPara>
    </w:p>
    <w:p w14:paraId="34DDDC26" w14:textId="5D26DC60" w:rsidR="000A2150" w:rsidRDefault="000A2150" w:rsidP="00511635">
      <w:pPr>
        <w:jc w:val="both"/>
      </w:pPr>
      <w:r>
        <w:t xml:space="preserve">This approximation also is more accurate as </w:t>
      </w:r>
      <m:oMath>
        <m:r>
          <w:rPr>
            <w:rFonts w:ascii="Cambria Math" w:hAnsi="Cambria Math"/>
          </w:rPr>
          <m:t>h</m:t>
        </m:r>
      </m:oMath>
      <w:r>
        <w:t xml:space="preserve"> decreases, so by investigating the</w:t>
      </w:r>
      <w:r w:rsidR="00AD37CB">
        <w:t xml:space="preserve"> truncation</w:t>
      </w:r>
      <w:r>
        <w:t xml:space="preserve"> error it can </w:t>
      </w:r>
      <w:proofErr w:type="gramStart"/>
      <w:r>
        <w:t>be seen</w:t>
      </w:r>
      <w:proofErr w:type="gramEnd"/>
      <w:r>
        <w:t xml:space="preserve"> whether or not the approximation has </w:t>
      </w:r>
      <w:proofErr w:type="gramStart"/>
      <w:r>
        <w:t>been improved</w:t>
      </w:r>
      <w:proofErr w:type="gramEnd"/>
      <w:r>
        <w:t>:</w:t>
      </w:r>
    </w:p>
    <w:p w14:paraId="137FEDC0" w14:textId="36FF1362" w:rsidR="000A2150" w:rsidRPr="000A2150" w:rsidRDefault="00507BFE" w:rsidP="000A2150">
      <w:pPr>
        <w:jc w:val="both"/>
      </w:pPr>
      <m:oMathPara>
        <m:oMath>
          <m:sSub>
            <m:sSubPr>
              <m:ctrlPr>
                <w:rPr>
                  <w:rFonts w:ascii="Cambria Math" w:hAnsi="Cambria Math"/>
                  <w:i/>
                </w:rPr>
              </m:ctrlPr>
            </m:sSubPr>
            <m:e>
              <m:r>
                <w:rPr>
                  <w:rFonts w:ascii="Cambria Math" w:hAnsi="Cambria Math"/>
                </w:rPr>
                <m:t>∈</m:t>
              </m:r>
            </m:e>
            <m:sub>
              <m:r>
                <w:rPr>
                  <w:rFonts w:ascii="Cambria Math" w:hAnsi="Cambria Math"/>
                </w:rPr>
                <m:t>b</m:t>
              </m:r>
            </m:sub>
          </m:sSub>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oMath>
      </m:oMathPara>
    </w:p>
    <w:p w14:paraId="2DD095C0" w14:textId="77777777" w:rsidR="000A2150" w:rsidRPr="000A2150" w:rsidRDefault="000A2150" w:rsidP="000A2150">
      <w:pPr>
        <w:jc w:val="both"/>
      </w:pPr>
      <m:oMathPara>
        <m:oMath>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731BCD26" w14:textId="6C5FF0B8" w:rsidR="000A2150" w:rsidRPr="00511635" w:rsidRDefault="000A2150" w:rsidP="00511635">
      <w:pPr>
        <w:jc w:val="both"/>
      </w:pPr>
      <w:r>
        <w:t xml:space="preserve">This approximation is also of order </w:t>
      </w:r>
      <m:oMath>
        <m:r>
          <w:rPr>
            <w:rFonts w:ascii="Cambria Math" w:hAnsi="Cambria Math"/>
          </w:rPr>
          <m:t>0(</m:t>
        </m:r>
        <m:r>
          <w:rPr>
            <w:rFonts w:ascii="Cambria Math" w:hAnsi="Cambria Math"/>
          </w:rPr>
          <m:t>h)</m:t>
        </m:r>
      </m:oMath>
      <w:r>
        <w:t>, thus there has been no improvement on the forward difference approximation.</w:t>
      </w:r>
    </w:p>
    <w:p w14:paraId="6AFB0BD3" w14:textId="77777777" w:rsidR="00511635" w:rsidRDefault="00511635" w:rsidP="00511635"/>
    <w:p w14:paraId="2E07D63C" w14:textId="77777777" w:rsidR="000A2150" w:rsidRDefault="000A2150" w:rsidP="00511635"/>
    <w:p w14:paraId="45C61F9A" w14:textId="77777777" w:rsidR="000A2150" w:rsidRDefault="000A2150" w:rsidP="00511635"/>
    <w:p w14:paraId="7836BEF3" w14:textId="77777777" w:rsidR="000A2150" w:rsidRDefault="000A2150" w:rsidP="00511635"/>
    <w:p w14:paraId="61C7E827" w14:textId="77777777" w:rsidR="000A2150" w:rsidRDefault="000A2150" w:rsidP="00511635"/>
    <w:p w14:paraId="4FB6E72C" w14:textId="7378380B" w:rsidR="00511635" w:rsidRPr="00511635" w:rsidRDefault="00511635" w:rsidP="00511635">
      <w:pPr>
        <w:pStyle w:val="Heading4"/>
      </w:pPr>
      <w:r>
        <w:lastRenderedPageBreak/>
        <w:t>Central Difference Approximation</w:t>
      </w:r>
    </w:p>
    <w:p w14:paraId="576BEB8C" w14:textId="041A6B0C" w:rsidR="00511635" w:rsidRDefault="004058BB" w:rsidP="00A42E27">
      <w:pPr>
        <w:jc w:val="both"/>
      </w:pPr>
      <w:r>
        <w:rPr>
          <w:noProof/>
        </w:rPr>
        <mc:AlternateContent>
          <mc:Choice Requires="wps">
            <w:drawing>
              <wp:anchor distT="0" distB="0" distL="114300" distR="114300" simplePos="0" relativeHeight="251628032" behindDoc="0" locked="0" layoutInCell="1" allowOverlap="1" wp14:anchorId="6E7F96A4" wp14:editId="5C6F238C">
                <wp:simplePos x="0" y="0"/>
                <wp:positionH relativeFrom="margin">
                  <wp:align>center</wp:align>
                </wp:positionH>
                <wp:positionV relativeFrom="paragraph">
                  <wp:posOffset>1839595</wp:posOffset>
                </wp:positionV>
                <wp:extent cx="4320000" cy="0"/>
                <wp:effectExtent l="0" t="0" r="0" b="0"/>
                <wp:wrapNone/>
                <wp:docPr id="1561870617" name="Straight Connector 2"/>
                <wp:cNvGraphicFramePr/>
                <a:graphic xmlns:a="http://schemas.openxmlformats.org/drawingml/2006/main">
                  <a:graphicData uri="http://schemas.microsoft.com/office/word/2010/wordprocessingShape">
                    <wps:wsp>
                      <wps:cNvCnPr/>
                      <wps:spPr>
                        <a:xfrm flipV="1">
                          <a:off x="0" y="0"/>
                          <a:ext cx="43200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D70E62" id="Straight Connector 2" o:spid="_x0000_s1026" style="position:absolute;flip:y;z-index:251628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44.85pt" to="340.15pt,14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" strokecolor="black [3200]" strokeweight=".5pt">
                <v:stroke joinstyle="miter"/>
                <w10:wrap anchorx="margin"/>
              </v:line>
            </w:pict>
          </mc:Fallback>
        </mc:AlternateContent>
      </w:r>
      <w:r w:rsidR="00511635">
        <w:t xml:space="preserve">These two approximations can </w:t>
      </w:r>
      <w:proofErr w:type="gramStart"/>
      <w:r w:rsidR="00511635">
        <w:t>be combined</w:t>
      </w:r>
      <w:proofErr w:type="gramEnd"/>
      <w:r w:rsidR="00511635">
        <w:t xml:space="preserve"> into an improved approximation called the central difference approximation:</w:t>
      </w:r>
    </w:p>
    <w:p w14:paraId="2BAA7FF4" w14:textId="77777777" w:rsidR="00511635" w:rsidRPr="00511635" w:rsidRDefault="00511635" w:rsidP="00511635">
      <w:pPr>
        <w:jc w:val="both"/>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58F0251D" w14:textId="5720D798" w:rsidR="00511635" w:rsidRPr="00511635" w:rsidRDefault="00511635" w:rsidP="00A42E27">
      <w:pPr>
        <w:jc w:val="both"/>
      </w:pPr>
      <m:oMathPara>
        <m:oMath>
          <m:r>
            <w:rPr>
              <w:rFonts w:ascii="Cambria Math" w:hAnsi="Cambria Math"/>
            </w:rPr>
            <m:t>-</m:t>
          </m:r>
        </m:oMath>
      </m:oMathPara>
    </w:p>
    <w:p w14:paraId="286BA07E" w14:textId="5E5F127E" w:rsidR="00511635" w:rsidRPr="004058BB" w:rsidRDefault="00511635" w:rsidP="00511635">
      <w:pPr>
        <w:jc w:val="both"/>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0B651CCD" w14:textId="33876746" w:rsidR="004058BB" w:rsidRPr="00511635" w:rsidRDefault="004058BB" w:rsidP="004058BB">
      <w:pPr>
        <w:jc w:val="both"/>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m:t>
          </m:r>
          <m:d>
            <m:dPr>
              <m:begChr m:val="["/>
              <m:endChr m:val="]"/>
              <m:ctrlPr>
                <w:rPr>
                  <w:rFonts w:ascii="Cambria Math" w:hAnsi="Cambria Math"/>
                  <w:i/>
                </w:rPr>
              </m:ctrlPr>
            </m:dPr>
            <m:e>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oMath>
      </m:oMathPara>
    </w:p>
    <w:p w14:paraId="445973A3" w14:textId="3A9843C1" w:rsidR="004058BB" w:rsidRPr="00511635" w:rsidRDefault="004058BB" w:rsidP="004058BB">
      <w:pPr>
        <w:jc w:val="both"/>
      </w:pPr>
      <m:oMathPara>
        <m:oMath>
          <m:r>
            <w:rPr>
              <w:rFonts w:ascii="Cambria Math" w:hAnsi="Cambria Math"/>
            </w:rPr>
            <m:t xml:space="preserve">∴ </m:t>
          </m:r>
          <m:f>
            <m:fPr>
              <m:ctrlPr>
                <w:rPr>
                  <w:rFonts w:ascii="Cambria Math" w:hAnsi="Cambria Math"/>
                  <w:i/>
                </w:rPr>
              </m:ctrlPr>
            </m:fPr>
            <m:num>
              <m:r>
                <w:rPr>
                  <w:rFonts w:ascii="Cambria Math" w:hAnsi="Cambria Math"/>
                </w:rPr>
                <m:t xml:space="preserve"> 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769C6C0A" w14:textId="728DA472" w:rsidR="004058BB" w:rsidRPr="00511635" w:rsidRDefault="004058BB" w:rsidP="00511635">
      <w:pPr>
        <w:jc w:val="both"/>
      </w:pPr>
    </w:p>
    <w:p w14:paraId="21E52B2E" w14:textId="28BB07F2" w:rsidR="00511635" w:rsidRDefault="004058BB" w:rsidP="00A42E27">
      <w:pPr>
        <w:jc w:val="both"/>
      </w:pPr>
      <w:r>
        <w:t xml:space="preserve">And the central difference approximation can </w:t>
      </w:r>
      <w:proofErr w:type="gramStart"/>
      <w:r>
        <w:t>be rearranged</w:t>
      </w:r>
      <w:proofErr w:type="gramEnd"/>
      <w:r>
        <w:t xml:space="preserve"> to:</w:t>
      </w:r>
    </w:p>
    <w:p w14:paraId="190FF704" w14:textId="101864C3" w:rsidR="004058BB" w:rsidRPr="00511635" w:rsidRDefault="00507BFE" w:rsidP="004058BB">
      <w:pPr>
        <w:jc w:val="both"/>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m:oMathPara>
    </w:p>
    <w:p w14:paraId="5CD10712" w14:textId="6DC725D4" w:rsidR="004058BB" w:rsidRDefault="009A28CC" w:rsidP="00A42E27">
      <w:pPr>
        <w:jc w:val="both"/>
      </w:pPr>
      <w:r>
        <w:t>The</w:t>
      </w:r>
      <w:r w:rsidR="00AD37CB">
        <w:t xml:space="preserve"> truncation</w:t>
      </w:r>
      <w:r>
        <w:t xml:space="preserve"> error of this approximation </w:t>
      </w:r>
      <w:proofErr w:type="gramStart"/>
      <w:r>
        <w:t>is given</w:t>
      </w:r>
      <w:proofErr w:type="gramEnd"/>
      <w:r>
        <w:t xml:space="preserve"> by:</w:t>
      </w:r>
    </w:p>
    <w:p w14:paraId="797D1542" w14:textId="4194C488" w:rsidR="009A28CC" w:rsidRPr="000A2150" w:rsidRDefault="00507BFE" w:rsidP="009A28CC">
      <w:pPr>
        <w:jc w:val="both"/>
      </w:pPr>
      <m:oMathPara>
        <m:oMath>
          <m:sSub>
            <m:sSubPr>
              <m:ctrlPr>
                <w:rPr>
                  <w:rFonts w:ascii="Cambria Math" w:hAnsi="Cambria Math"/>
                  <w:i/>
                </w:rPr>
              </m:ctrlPr>
            </m:sSubPr>
            <m:e>
              <m:r>
                <w:rPr>
                  <w:rFonts w:ascii="Cambria Math" w:hAnsi="Cambria Math"/>
                </w:rPr>
                <m:t>∈</m:t>
              </m:r>
            </m:e>
            <m:sub>
              <m:r>
                <w:rPr>
                  <w:rFonts w:ascii="Cambria Math" w:hAnsi="Cambria Math"/>
                </w:rPr>
                <m:t>c</m:t>
              </m:r>
            </m:sub>
          </m:sSub>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oMath>
      </m:oMathPara>
    </w:p>
    <w:p w14:paraId="5F8FD925" w14:textId="07033801" w:rsidR="009A28CC" w:rsidRPr="000A2150" w:rsidRDefault="009A28CC" w:rsidP="009A28CC">
      <w:pPr>
        <w:jc w:val="both"/>
      </w:pPr>
      <m:oMathPara>
        <m:oMath>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45FBD632" w14:textId="77777777" w:rsidR="009A28CC" w:rsidRDefault="009A28CC" w:rsidP="00A42E27">
      <w:pPr>
        <w:jc w:val="both"/>
      </w:pPr>
    </w:p>
    <w:p w14:paraId="35CA95E9" w14:textId="2AA5B269" w:rsidR="00BB10FD" w:rsidRDefault="009A28CC" w:rsidP="00A42E27">
      <w:pPr>
        <w:jc w:val="both"/>
      </w:pPr>
      <w:r>
        <w:t xml:space="preserve">Thus, the central difference approximation is accurate to order </w:t>
      </w:r>
      <m:oMath>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w:r>
        <w:t xml:space="preserve">, and will be more accurate than the forward and backward approximations, for small values of </w:t>
      </w:r>
      <m:oMath>
        <m:r>
          <w:rPr>
            <w:rFonts w:ascii="Cambria Math" w:hAnsi="Cambria Math"/>
          </w:rPr>
          <m:t>h.</m:t>
        </m:r>
      </m:oMath>
    </w:p>
    <w:p w14:paraId="0A764E27" w14:textId="77777777" w:rsidR="00BB10FD" w:rsidRDefault="00BB10FD" w:rsidP="00A42E27">
      <w:pPr>
        <w:jc w:val="both"/>
      </w:pPr>
    </w:p>
    <w:p w14:paraId="7236C606" w14:textId="2B4C2F96" w:rsidR="00BB10FD" w:rsidRDefault="00BB10FD" w:rsidP="00A42E27">
      <w:pPr>
        <w:jc w:val="both"/>
      </w:pPr>
    </w:p>
    <w:p w14:paraId="50104569" w14:textId="77777777" w:rsidR="009A28CC" w:rsidRDefault="009A28CC" w:rsidP="00A42E27">
      <w:pPr>
        <w:jc w:val="both"/>
      </w:pPr>
    </w:p>
    <w:p w14:paraId="0D1966D8" w14:textId="77777777" w:rsidR="009A28CC" w:rsidRDefault="009A28CC" w:rsidP="00A42E27">
      <w:pPr>
        <w:jc w:val="both"/>
      </w:pPr>
    </w:p>
    <w:p w14:paraId="4E4F98D8" w14:textId="77777777" w:rsidR="009A28CC" w:rsidRPr="00A42E27" w:rsidRDefault="009A28CC" w:rsidP="00A42E27">
      <w:pPr>
        <w:jc w:val="both"/>
      </w:pPr>
    </w:p>
    <w:p w14:paraId="762CDA81" w14:textId="74A82705" w:rsidR="00AE7846" w:rsidRDefault="00AE7846" w:rsidP="00AE7846">
      <w:pPr>
        <w:pStyle w:val="Heading3"/>
      </w:pPr>
      <w:bookmarkStart w:id="18" w:name="_Toc220767606"/>
      <w:r>
        <w:lastRenderedPageBreak/>
        <w:t>Second-Order Derivatives</w:t>
      </w:r>
      <w:bookmarkEnd w:id="18"/>
    </w:p>
    <w:p w14:paraId="69774D1D" w14:textId="1E7E8F2D" w:rsidR="004058BB" w:rsidRDefault="00BB10FD" w:rsidP="004058BB">
      <w:r>
        <w:rPr>
          <w:noProof/>
        </w:rPr>
        <mc:AlternateContent>
          <mc:Choice Requires="wps">
            <w:drawing>
              <wp:anchor distT="0" distB="0" distL="114300" distR="114300" simplePos="0" relativeHeight="251634176" behindDoc="0" locked="0" layoutInCell="1" allowOverlap="1" wp14:anchorId="5B4B6854" wp14:editId="3A4AD4F5">
                <wp:simplePos x="0" y="0"/>
                <wp:positionH relativeFrom="margin">
                  <wp:align>center</wp:align>
                </wp:positionH>
                <wp:positionV relativeFrom="paragraph">
                  <wp:posOffset>1641475</wp:posOffset>
                </wp:positionV>
                <wp:extent cx="4320000" cy="0"/>
                <wp:effectExtent l="0" t="0" r="0" b="0"/>
                <wp:wrapNone/>
                <wp:docPr id="515490776" name="Straight Connector 2"/>
                <wp:cNvGraphicFramePr/>
                <a:graphic xmlns:a="http://schemas.openxmlformats.org/drawingml/2006/main">
                  <a:graphicData uri="http://schemas.microsoft.com/office/word/2010/wordprocessingShape">
                    <wps:wsp>
                      <wps:cNvCnPr/>
                      <wps:spPr>
                        <a:xfrm flipV="1">
                          <a:off x="0" y="0"/>
                          <a:ext cx="43200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AB3741" id="Straight Connector 2" o:spid="_x0000_s1026" style="position:absolute;flip:y;z-index:251634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29.25pt" to="340.15pt,12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" strokecolor="black [3200]" strokeweight=".5pt">
                <v:stroke joinstyle="miter"/>
                <w10:wrap anchorx="margin"/>
              </v:line>
            </w:pict>
          </mc:Fallback>
        </mc:AlternateContent>
      </w:r>
      <w:r>
        <w:t xml:space="preserve">Higher order derivatives can </w:t>
      </w:r>
      <w:proofErr w:type="gramStart"/>
      <w:r>
        <w:t>be derived</w:t>
      </w:r>
      <w:proofErr w:type="gramEnd"/>
      <w:r>
        <w:t xml:space="preserve"> from following a similar procedure:</w:t>
      </w:r>
    </w:p>
    <w:p w14:paraId="7BCA9C70" w14:textId="77777777" w:rsidR="00BB10FD" w:rsidRPr="00511635" w:rsidRDefault="00BB10FD" w:rsidP="00BB10FD">
      <w:pPr>
        <w:jc w:val="both"/>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26E06DA0" w14:textId="4128B677" w:rsidR="00BB10FD" w:rsidRPr="00511635" w:rsidRDefault="00BB10FD" w:rsidP="00BB10FD">
      <w:pPr>
        <w:jc w:val="both"/>
      </w:pPr>
      <m:oMathPara>
        <m:oMath>
          <m:r>
            <w:rPr>
              <w:rFonts w:ascii="Cambria Math" w:hAnsi="Cambria Math"/>
            </w:rPr>
            <m:t>+</m:t>
          </m:r>
        </m:oMath>
      </m:oMathPara>
    </w:p>
    <w:p w14:paraId="0ADA4D33" w14:textId="58B654B3" w:rsidR="00BB10FD" w:rsidRPr="004058BB" w:rsidRDefault="00BB10FD" w:rsidP="00BB10FD">
      <w:pPr>
        <w:jc w:val="both"/>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73D0483C" w14:textId="49FA6BB6" w:rsidR="00BB10FD" w:rsidRPr="00511635" w:rsidRDefault="00BB10FD" w:rsidP="00BB10FD">
      <w:pPr>
        <w:jc w:val="both"/>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4</m:t>
                      </m:r>
                    </m:sup>
                  </m:sSup>
                </m:num>
                <m:den>
                  <m:r>
                    <w:rPr>
                      <w:rFonts w:ascii="Cambria Math" w:hAnsi="Cambria Math"/>
                    </w:rPr>
                    <m:t>4!</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oMath>
      </m:oMathPara>
    </w:p>
    <w:p w14:paraId="1870142B" w14:textId="2C3E48A9" w:rsidR="00BB10FD" w:rsidRPr="00C338CF" w:rsidRDefault="00BB10FD" w:rsidP="00BB10FD">
      <w:pPr>
        <w:jc w:val="both"/>
      </w:pPr>
      <m:oMathPara>
        <m:oMath>
          <m:r>
            <w:rPr>
              <w:rFonts w:ascii="Cambria Math" w:hAnsi="Cambria Math"/>
            </w:rPr>
            <m:t xml:space="preserve">∴ </m:t>
          </m:r>
          <m:f>
            <m:fPr>
              <m:ctrlPr>
                <w:rPr>
                  <w:rFonts w:ascii="Cambria Math" w:hAnsi="Cambria Math"/>
                  <w:i/>
                </w:rPr>
              </m:ctrlPr>
            </m:fPr>
            <m:num>
              <m:r>
                <w:rPr>
                  <w:rFonts w:ascii="Cambria Math" w:hAnsi="Cambria Math"/>
                </w:rPr>
                <m:t xml:space="preserve"> 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12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5467EAF5" w14:textId="77777777" w:rsidR="00C338CF" w:rsidRPr="00C338CF" w:rsidRDefault="00C338CF" w:rsidP="00BB10FD">
      <w:pPr>
        <w:jc w:val="both"/>
      </w:pPr>
    </w:p>
    <w:p w14:paraId="08AB4E70" w14:textId="5B03F219" w:rsidR="00C338CF" w:rsidRDefault="00C338CF" w:rsidP="00BB10FD">
      <w:pPr>
        <w:jc w:val="both"/>
      </w:pPr>
      <w:r>
        <w:t xml:space="preserve">Thus, the central difference approximation to the second derivative can </w:t>
      </w:r>
      <w:proofErr w:type="gramStart"/>
      <w:r>
        <w:t>be constructed</w:t>
      </w:r>
      <w:proofErr w:type="gramEnd"/>
      <w:r>
        <w:t>:</w:t>
      </w:r>
    </w:p>
    <w:p w14:paraId="6EBD0CF0" w14:textId="2E632F5E" w:rsidR="00C338CF" w:rsidRPr="009A28CC" w:rsidRDefault="00507BFE" w:rsidP="00C338CF">
      <w:pPr>
        <w:jc w:val="both"/>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 </m:t>
          </m:r>
          <m:f>
            <m:fPr>
              <m:ctrlPr>
                <w:rPr>
                  <w:rFonts w:ascii="Cambria Math" w:hAnsi="Cambria Math"/>
                  <w:i/>
                </w:rPr>
              </m:ctrlPr>
            </m:fPr>
            <m:num>
              <m:r>
                <w:rPr>
                  <w:rFonts w:ascii="Cambria Math" w:hAnsi="Cambria Math"/>
                </w:rPr>
                <m:t xml:space="preserve"> 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59B74AEC" w14:textId="563879D7" w:rsidR="009A28CC" w:rsidRDefault="009A28CC" w:rsidP="00C338CF">
      <w:pPr>
        <w:jc w:val="both"/>
      </w:pPr>
      <w:r>
        <w:t xml:space="preserve">The error of this approximation is of order </w:t>
      </w:r>
      <m:oMath>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w:r>
        <w:t xml:space="preserve"> and </w:t>
      </w:r>
      <w:proofErr w:type="gramStart"/>
      <w:r>
        <w:t>is given</w:t>
      </w:r>
      <w:proofErr w:type="gramEnd"/>
      <w:r>
        <w:t xml:space="preserve"> by:</w:t>
      </w:r>
    </w:p>
    <w:p w14:paraId="4CFA0F6B" w14:textId="365B164C" w:rsidR="009A28CC" w:rsidRPr="000A2150" w:rsidRDefault="00507BFE" w:rsidP="009A28CC">
      <w:pPr>
        <w:jc w:val="both"/>
      </w:pPr>
      <m:oMathPara>
        <m:oMath>
          <m:sSub>
            <m:sSubPr>
              <m:ctrlPr>
                <w:rPr>
                  <w:rFonts w:ascii="Cambria Math" w:hAnsi="Cambria Math"/>
                  <w:i/>
                </w:rPr>
              </m:ctrlPr>
            </m:sSubPr>
            <m:e>
              <m:r>
                <w:rPr>
                  <w:rFonts w:ascii="Cambria Math" w:hAnsi="Cambria Math"/>
                </w:rPr>
                <m:t>∈</m:t>
              </m:r>
            </m:e>
            <m:sub>
              <m:r>
                <w:rPr>
                  <w:rFonts w:ascii="Cambria Math" w:hAnsi="Cambria Math"/>
                </w:rPr>
                <m:t>c</m:t>
              </m:r>
            </m:sub>
          </m:sSub>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 xml:space="preserve"> 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302E5543" w14:textId="1CC6BF7F" w:rsidR="009A28CC" w:rsidRPr="000A2150" w:rsidRDefault="009A28CC" w:rsidP="009A28CC">
      <w:pPr>
        <w:jc w:val="both"/>
      </w:pPr>
      <m:oMathPara>
        <m:oMath>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12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55B6C41A" w14:textId="441753FD" w:rsidR="009A28CC" w:rsidRDefault="009A28CC">
      <w:pPr>
        <w:spacing w:line="259" w:lineRule="auto"/>
      </w:pPr>
      <w:r>
        <w:br w:type="page"/>
      </w:r>
    </w:p>
    <w:p w14:paraId="27C0EFD6" w14:textId="6BEB78AA" w:rsidR="00C338CF" w:rsidRDefault="00C338CF" w:rsidP="00C338CF">
      <w:pPr>
        <w:pStyle w:val="Heading2"/>
      </w:pPr>
      <w:bookmarkStart w:id="19" w:name="_Toc220767607"/>
      <w:r>
        <w:lastRenderedPageBreak/>
        <w:t>Explicit Finite Difference Scheme for the Heat Equation</w:t>
      </w:r>
      <w:bookmarkEnd w:id="19"/>
    </w:p>
    <w:p w14:paraId="45288F54" w14:textId="3CA68D98" w:rsidR="00C338CF" w:rsidRDefault="00C338CF" w:rsidP="00C338CF">
      <w:pPr>
        <w:pStyle w:val="Heading3"/>
      </w:pPr>
      <w:bookmarkStart w:id="20" w:name="_Toc220767608"/>
      <w:r>
        <w:t>Discretising the Spatial Domain</w:t>
      </w:r>
      <w:bookmarkEnd w:id="20"/>
    </w:p>
    <w:p w14:paraId="07B32F69" w14:textId="781FF46E" w:rsidR="00C338CF" w:rsidRDefault="00AE045E" w:rsidP="00982B1C">
      <w:pPr>
        <w:jc w:val="both"/>
      </w:pPr>
      <w:r>
        <w:rPr>
          <w:noProof/>
        </w:rPr>
        <mc:AlternateContent>
          <mc:Choice Requires="wps">
            <w:drawing>
              <wp:anchor distT="0" distB="0" distL="114300" distR="114300" simplePos="0" relativeHeight="251695616" behindDoc="0" locked="0" layoutInCell="1" allowOverlap="1" wp14:anchorId="4632FAC9" wp14:editId="0FB2C41D">
                <wp:simplePos x="0" y="0"/>
                <wp:positionH relativeFrom="column">
                  <wp:posOffset>1027430</wp:posOffset>
                </wp:positionH>
                <wp:positionV relativeFrom="paragraph">
                  <wp:posOffset>3204845</wp:posOffset>
                </wp:positionV>
                <wp:extent cx="3672205" cy="635"/>
                <wp:effectExtent l="0" t="0" r="0" b="0"/>
                <wp:wrapTopAndBottom/>
                <wp:docPr id="1368271093" name="Text Box 1"/>
                <wp:cNvGraphicFramePr/>
                <a:graphic xmlns:a="http://schemas.openxmlformats.org/drawingml/2006/main">
                  <a:graphicData uri="http://schemas.microsoft.com/office/word/2010/wordprocessingShape">
                    <wps:wsp>
                      <wps:cNvSpPr txBox="1"/>
                      <wps:spPr>
                        <a:xfrm>
                          <a:off x="0" y="0"/>
                          <a:ext cx="3672205" cy="635"/>
                        </a:xfrm>
                        <a:prstGeom prst="rect">
                          <a:avLst/>
                        </a:prstGeom>
                        <a:solidFill>
                          <a:prstClr val="white"/>
                        </a:solidFill>
                        <a:ln>
                          <a:noFill/>
                        </a:ln>
                      </wps:spPr>
                      <wps:txbx>
                        <w:txbxContent>
                          <w:p w14:paraId="15AC3CFF" w14:textId="02019FD8" w:rsidR="00AE045E" w:rsidRPr="00480972" w:rsidRDefault="00AE045E" w:rsidP="00AE045E">
                            <w:pPr>
                              <w:pStyle w:val="Caption"/>
                              <w:rPr>
                                <w:noProof/>
                                <w:sz w:val="22"/>
                                <w:szCs w:val="22"/>
                              </w:rPr>
                            </w:pPr>
                            <w:bookmarkStart w:id="21" w:name="_Toc220771493"/>
                            <w:r>
                              <w:t xml:space="preserve">Figure </w:t>
                            </w:r>
                            <w:fldSimple w:instr=" SEQ Figure \* ARABIC ">
                              <w:r>
                                <w:rPr>
                                  <w:noProof/>
                                </w:rPr>
                                <w:t>2</w:t>
                              </w:r>
                            </w:fldSimple>
                            <w:r>
                              <w:t xml:space="preserve"> Grid spacing diagram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32FAC9" id="_x0000_s1027" type="#_x0000_t202" style="position:absolute;left:0;text-align:left;margin-left:80.9pt;margin-top:252.35pt;width:289.15pt;height:.0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" stroked="f">
                <v:textbox style="mso-fit-shape-to-text:t" inset="0,0,0,0">
                  <w:txbxContent>
                    <w:p w14:paraId="15AC3CFF" w14:textId="02019FD8" w:rsidR="00AE045E" w:rsidRPr="00480972" w:rsidRDefault="00AE045E" w:rsidP="00AE045E">
                      <w:pPr>
                        <w:pStyle w:val="Caption"/>
                        <w:rPr>
                          <w:noProof/>
                          <w:sz w:val="22"/>
                          <w:szCs w:val="22"/>
                        </w:rPr>
                      </w:pPr>
                      <w:bookmarkStart w:id="22" w:name="_Toc220771493"/>
                      <w:r>
                        <w:t xml:space="preserve">Figure </w:t>
                      </w:r>
                      <w:fldSimple w:instr=" SEQ Figure \* ARABIC ">
                        <w:r>
                          <w:rPr>
                            <w:noProof/>
                          </w:rPr>
                          <w:t>2</w:t>
                        </w:r>
                      </w:fldSimple>
                      <w:r>
                        <w:t xml:space="preserve"> Grid spacing diagram</w:t>
                      </w:r>
                      <w:bookmarkEnd w:id="22"/>
                    </w:p>
                  </w:txbxContent>
                </v:textbox>
                <w10:wrap type="topAndBottom"/>
              </v:shape>
            </w:pict>
          </mc:Fallback>
        </mc:AlternateContent>
      </w:r>
      <w:r>
        <w:rPr>
          <w:noProof/>
        </w:rPr>
        <w:drawing>
          <wp:anchor distT="0" distB="0" distL="114300" distR="114300" simplePos="0" relativeHeight="251694592" behindDoc="0" locked="0" layoutInCell="1" allowOverlap="1" wp14:anchorId="68ECBDF4" wp14:editId="68ED3CF6">
            <wp:simplePos x="0" y="0"/>
            <wp:positionH relativeFrom="margin">
              <wp:align>center</wp:align>
            </wp:positionH>
            <wp:positionV relativeFrom="paragraph">
              <wp:posOffset>988060</wp:posOffset>
            </wp:positionV>
            <wp:extent cx="3672285" cy="2160000"/>
            <wp:effectExtent l="0" t="0" r="4445" b="0"/>
            <wp:wrapTopAndBottom/>
            <wp:docPr id="445538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3821" name="Picture 44553821"/>
                    <pic:cNvPicPr/>
                  </pic:nvPicPr>
                  <pic:blipFill>
                    <a:blip r:embed="rId14">
                      <a:extLst>
                        <a:ext uri="{28A0092B-C50C-407E-A947-70E740481C1C}">
                          <a14:useLocalDpi xmlns:a14="http://schemas.microsoft.com/office/drawing/2010/main" val="0"/>
                        </a:ext>
                      </a:extLst>
                    </a:blip>
                    <a:stretch>
                      <a:fillRect/>
                    </a:stretch>
                  </pic:blipFill>
                  <pic:spPr>
                    <a:xfrm>
                      <a:off x="0" y="0"/>
                      <a:ext cx="3672285" cy="2160000"/>
                    </a:xfrm>
                    <a:prstGeom prst="rect">
                      <a:avLst/>
                    </a:prstGeom>
                  </pic:spPr>
                </pic:pic>
              </a:graphicData>
            </a:graphic>
          </wp:anchor>
        </w:drawing>
      </w:r>
      <w:r w:rsidR="00C338CF">
        <w:t xml:space="preserve">The </w:t>
      </w:r>
      <w:r w:rsidR="00982B1C">
        <w:t xml:space="preserve">process begins with the discretisation of the spatial domain, which means that the region of interest (the plate in the reports code) will </w:t>
      </w:r>
      <w:r>
        <w:t>consist of</w:t>
      </w:r>
      <w:r w:rsidR="00982B1C">
        <w:t xml:space="preserve"> a uniform grid where the grid spacing is </w:t>
      </w:r>
      <m:oMath>
        <m:r>
          <w:rPr>
            <w:rFonts w:ascii="Cambria Math" w:hAnsi="Cambria Math"/>
          </w:rPr>
          <m:t>h= ∆x= ∆y</m:t>
        </m:r>
      </m:oMath>
      <w:r w:rsidR="00982B1C">
        <w:t>. This means that from any point on the grid, point P, the grid spacing will be ‘</w:t>
      </w:r>
      <m:oMath>
        <m:r>
          <w:rPr>
            <w:rFonts w:ascii="Cambria Math" w:hAnsi="Cambria Math"/>
          </w:rPr>
          <m:t>h</m:t>
        </m:r>
      </m:oMath>
      <w:r w:rsidR="00982B1C">
        <w:t>’ away from the nodes in the north, south, east, and west directions.</w:t>
      </w:r>
    </w:p>
    <w:p w14:paraId="5DF67C8A" w14:textId="78DCB931" w:rsidR="00982B1C" w:rsidRPr="00C338CF" w:rsidRDefault="00982B1C" w:rsidP="00982B1C">
      <w:pPr>
        <w:jc w:val="both"/>
      </w:pPr>
    </w:p>
    <w:p w14:paraId="04078605" w14:textId="02531BDB" w:rsidR="009A28CC" w:rsidRDefault="00B015C0" w:rsidP="009A28CC">
      <w:pPr>
        <w:pStyle w:val="Heading3"/>
      </w:pPr>
      <w:bookmarkStart w:id="23" w:name="_Toc220767609"/>
      <w:r>
        <w:t>Replacing Temporal First Derivative in the Heat Equation</w:t>
      </w:r>
      <w:bookmarkEnd w:id="23"/>
    </w:p>
    <w:p w14:paraId="0E625C02" w14:textId="663EA6A6" w:rsidR="00B015C0" w:rsidRDefault="00B015C0" w:rsidP="00B015C0">
      <w:r>
        <w:t>Using forward difference approximations, the heat equation can be discretised as so:</w:t>
      </w:r>
    </w:p>
    <w:p w14:paraId="43DF6AB8" w14:textId="761DDBC2" w:rsidR="00B015C0" w:rsidRPr="00511635" w:rsidRDefault="00507BFE" w:rsidP="00B015C0">
      <w:pPr>
        <w:jc w:val="both"/>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oMath>
      </m:oMathPara>
    </w:p>
    <w:p w14:paraId="752DB684" w14:textId="79E1F6C0" w:rsidR="00B015C0" w:rsidRPr="0009764B" w:rsidRDefault="00B015C0" w:rsidP="00B015C0">
      <w:pPr>
        <w:jc w:val="both"/>
      </w:pPr>
      <w:r>
        <w:t xml:space="preserve">At point P </w:t>
      </w:r>
      <m:oMath>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=P)</m:t>
        </m:r>
      </m:oMath>
      <w:r>
        <w:t xml:space="preserve">, the first </w:t>
      </w:r>
      <w:r w:rsidR="003E171D">
        <w:t xml:space="preserve">order </w:t>
      </w:r>
      <w:r>
        <w:t>derivative is the temporal rate of change of temperature (</w:t>
      </w:r>
      <m:oMath>
        <m:f>
          <m:fPr>
            <m:ctrlPr>
              <w:rPr>
                <w:rFonts w:ascii="Cambria Math" w:hAnsi="Cambria Math"/>
                <w:i/>
              </w:rPr>
            </m:ctrlPr>
          </m:fPr>
          <m:num>
            <m:r>
              <w:rPr>
                <w:rFonts w:ascii="Cambria Math" w:hAnsi="Cambria Math"/>
              </w:rPr>
              <m:t>δT</m:t>
            </m:r>
          </m:num>
          <m:den>
            <m:r>
              <w:rPr>
                <w:rFonts w:ascii="Cambria Math" w:hAnsi="Cambria Math"/>
              </w:rPr>
              <m:t>δt</m:t>
            </m:r>
          </m:den>
        </m:f>
        <m:r>
          <w:rPr>
            <w:rFonts w:ascii="Cambria Math" w:hAnsi="Cambria Math"/>
          </w:rPr>
          <m:t>)</m:t>
        </m:r>
      </m:oMath>
      <w:r>
        <w:t>, the</w:t>
      </w:r>
      <w:r w:rsidR="0009764B">
        <w:t xml:space="preserve"> current</w:t>
      </w:r>
      <w:r>
        <w:t xml:space="preserve"> temperature at a given point is </w:t>
      </w:r>
      <m:oMath>
        <m:r>
          <w:rPr>
            <w:rFonts w:ascii="Cambria Math" w:hAnsi="Cambria Math"/>
          </w:rPr>
          <m:t>t</m:t>
        </m:r>
      </m:oMath>
      <w:r w:rsidR="008226A8">
        <w:t xml:space="preserve">, and the grid spacing is now the future temperature </w:t>
      </w:r>
      <m:oMath>
        <m:r>
          <w:rPr>
            <w:rFonts w:ascii="Cambria Math" w:hAnsi="Cambria Math"/>
          </w:rPr>
          <m:t>(∆t)</m:t>
        </m:r>
      </m:oMath>
      <w:r w:rsidR="008226A8">
        <w:t>. Time is linear so there are no cardinal directions, only past, present, and future</w:t>
      </w:r>
      <w:r w:rsidR="0009764B">
        <w:t xml:space="preserve">. So </w:t>
      </w:r>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oMath>
      <w:r w:rsidR="0009764B">
        <w:t xml:space="preserve"> </w:t>
      </w:r>
      <w:proofErr w:type="gramStart"/>
      <w:r w:rsidR="0009764B">
        <w:t>is used</w:t>
      </w:r>
      <w:proofErr w:type="gramEnd"/>
      <w:r w:rsidR="0009764B">
        <w:t xml:space="preserve"> to represent the temperature at location </w:t>
      </w:r>
      <w:r w:rsidR="0009764B">
        <w:rPr>
          <w:i/>
          <w:iCs/>
        </w:rPr>
        <w:t>P</w:t>
      </w:r>
      <w:r w:rsidR="0009764B">
        <w:t xml:space="preserve"> at the current time </w:t>
      </w:r>
      <w:r w:rsidR="0009764B">
        <w:rPr>
          <w:i/>
          <w:iCs/>
        </w:rPr>
        <w:t>t</w:t>
      </w:r>
      <w:r w:rsidR="0009764B">
        <w:t xml:space="preserve">, and </w:t>
      </w:r>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oMath>
      <w:r w:rsidR="0009764B">
        <w:t xml:space="preserve"> represents the temperature at the same location </w:t>
      </w:r>
      <w:r w:rsidR="0009764B">
        <w:rPr>
          <w:i/>
          <w:iCs/>
        </w:rPr>
        <w:t>P</w:t>
      </w:r>
      <w:r w:rsidR="00317C62">
        <w:t xml:space="preserve"> but at the next time step.</w:t>
      </w:r>
    </w:p>
    <w:p w14:paraId="39EA07E2" w14:textId="4778839A" w:rsidR="008226A8" w:rsidRDefault="008226A8" w:rsidP="00B015C0">
      <w:pPr>
        <w:jc w:val="both"/>
      </w:pPr>
      <w:r>
        <w:t>So, reconstructing the forward difference approximation with the heat equation variables gives us:</w:t>
      </w:r>
    </w:p>
    <w:p w14:paraId="4A98BC05" w14:textId="77777777" w:rsidR="008226A8" w:rsidRPr="00511635" w:rsidRDefault="00507BFE" w:rsidP="008226A8">
      <w:pPr>
        <w:jc w:val="both"/>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oMath>
      </m:oMathPara>
    </w:p>
    <w:p w14:paraId="76F3EEC3" w14:textId="0ABA089E" w:rsidR="008226A8" w:rsidRPr="00975C7E" w:rsidRDefault="00507BFE" w:rsidP="00B015C0">
      <w:pPr>
        <w:jc w:val="both"/>
      </w:pPr>
      <m:oMathPara>
        <m:oMath>
          <m:f>
            <m:fPr>
              <m:ctrlPr>
                <w:rPr>
                  <w:rFonts w:ascii="Cambria Math" w:hAnsi="Cambria Math"/>
                  <w:i/>
                </w:rPr>
              </m:ctrlPr>
            </m:fPr>
            <m:num>
              <m:r>
                <w:rPr>
                  <w:rFonts w:ascii="Cambria Math" w:hAnsi="Cambria Math"/>
                </w:rPr>
                <m:t>δT</m:t>
              </m:r>
            </m:num>
            <m:den>
              <m:r>
                <w:rPr>
                  <w:rFonts w:ascii="Cambria Math" w:hAnsi="Cambria Math"/>
                </w:rPr>
                <m:t>δt</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-T</m:t>
                  </m:r>
                </m:e>
                <m:sub>
                  <m:r>
                    <w:rPr>
                      <w:rFonts w:ascii="Cambria Math" w:hAnsi="Cambria Math"/>
                    </w:rPr>
                    <m:t>P</m:t>
                  </m:r>
                </m:sub>
                <m:sup>
                  <m:r>
                    <w:rPr>
                      <w:rFonts w:ascii="Cambria Math" w:hAnsi="Cambria Math"/>
                    </w:rPr>
                    <m:t>t</m:t>
                  </m:r>
                </m:sup>
              </m:sSubSup>
            </m:num>
            <m:den>
              <m:r>
                <w:rPr>
                  <w:rFonts w:ascii="Cambria Math" w:hAnsi="Cambria Math"/>
                </w:rPr>
                <m:t>∆t</m:t>
              </m:r>
            </m:den>
          </m:f>
        </m:oMath>
      </m:oMathPara>
    </w:p>
    <w:p w14:paraId="3C4EE82C" w14:textId="77777777" w:rsidR="00975C7E" w:rsidRDefault="00975C7E" w:rsidP="00B015C0">
      <w:pPr>
        <w:jc w:val="both"/>
      </w:pPr>
    </w:p>
    <w:p w14:paraId="74A553A7" w14:textId="12135153" w:rsidR="00B015C0" w:rsidRDefault="008226A8" w:rsidP="008226A8">
      <w:pPr>
        <w:pStyle w:val="Heading3"/>
      </w:pPr>
      <w:bookmarkStart w:id="24" w:name="_Toc220767610"/>
      <w:r>
        <w:lastRenderedPageBreak/>
        <w:t>Replacing Spatial Second Derivative in the Heat Equation</w:t>
      </w:r>
      <w:bookmarkEnd w:id="24"/>
    </w:p>
    <w:p w14:paraId="5E67CDDC" w14:textId="10F77BE9" w:rsidR="00B015C0" w:rsidRPr="00B015C0" w:rsidRDefault="008226A8" w:rsidP="00B015C0">
      <w:r>
        <w:t xml:space="preserve">Using central difference approximations, </w:t>
      </w:r>
      <w:r w:rsidRPr="008226A8">
        <w:t>the heat equation can be discretised as so</w:t>
      </w:r>
      <w:r>
        <w:t>:</w:t>
      </w:r>
    </w:p>
    <w:p w14:paraId="4A90E840" w14:textId="77777777" w:rsidR="008226A8" w:rsidRPr="009A28CC" w:rsidRDefault="00507BFE" w:rsidP="008226A8">
      <w:pPr>
        <w:jc w:val="both"/>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 </m:t>
          </m:r>
          <m:f>
            <m:fPr>
              <m:ctrlPr>
                <w:rPr>
                  <w:rFonts w:ascii="Cambria Math" w:hAnsi="Cambria Math"/>
                  <w:i/>
                </w:rPr>
              </m:ctrlPr>
            </m:fPr>
            <m:num>
              <m:r>
                <w:rPr>
                  <w:rFonts w:ascii="Cambria Math" w:hAnsi="Cambria Math"/>
                </w:rPr>
                <m:t xml:space="preserve"> 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6DD0462E" w14:textId="3105117C" w:rsidR="003E171D" w:rsidRDefault="003E171D" w:rsidP="003E171D">
      <w:pPr>
        <w:jc w:val="both"/>
      </w:pPr>
      <w:r>
        <w:t xml:space="preserve">At point P </w:t>
      </w:r>
      <m:oMath>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=P)</m:t>
        </m:r>
      </m:oMath>
      <w:r>
        <w:t xml:space="preserve">, the function is now the temperature at point P </w:t>
      </w:r>
      <m:oMath>
        <m:sSub>
          <m:sSubPr>
            <m:ctrlPr>
              <w:rPr>
                <w:rFonts w:ascii="Cambria Math" w:hAnsi="Cambria Math"/>
                <w:i/>
              </w:rPr>
            </m:ctrlPr>
          </m:sSubPr>
          <m:e>
            <m:r>
              <w:rPr>
                <w:rFonts w:ascii="Cambria Math" w:hAnsi="Cambria Math"/>
              </w:rPr>
              <m:t>(f(x</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m:t>
        </m:r>
      </m:oMath>
      <w:r>
        <w:t>,  the second order derivatives</w:t>
      </w:r>
      <w:r w:rsidRPr="003E171D">
        <w:t xml:space="preserve"> </w:t>
      </w:r>
      <w:r>
        <w:t xml:space="preserve">represent heat diffusion in the x and y directions </w:t>
      </w:r>
      <m:oMath>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y</m:t>
                    </m:r>
                  </m:e>
                  <m:sup>
                    <m:r>
                      <w:rPr>
                        <w:rFonts w:ascii="Cambria Math" w:hAnsi="Cambria Math"/>
                      </w:rPr>
                      <m:t>2</m:t>
                    </m:r>
                  </m:sup>
                </m:sSup>
              </m:den>
            </m:f>
          </m:e>
        </m:d>
      </m:oMath>
      <w:r>
        <w:t xml:space="preserve">, and </w:t>
      </w:r>
      <m:oMath>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oMath>
      <w:r>
        <w:t xml:space="preserve"> represents the path along the x-axis </w:t>
      </w:r>
      <w:r w:rsidR="008E4DAB">
        <w:t xml:space="preserve">and y-axis </w:t>
      </w:r>
      <w:r>
        <w:t>in the cardinal directions</w:t>
      </w:r>
      <w:r w:rsidR="008E4DAB">
        <w:t xml:space="preserve"> (North, South, East &amp; West). </w:t>
      </w:r>
      <w:r>
        <w:t>So, reconstructing the central difference approximation with the heat equation variables gives us:</w:t>
      </w:r>
    </w:p>
    <w:p w14:paraId="1B7D8897" w14:textId="43020D88" w:rsidR="003E171D" w:rsidRDefault="003E171D" w:rsidP="003E171D">
      <w:pPr>
        <w:jc w:val="both"/>
      </w:pPr>
      <w:r>
        <w:t>In the x-axis,</w:t>
      </w:r>
    </w:p>
    <w:p w14:paraId="3739F0E8" w14:textId="565658C5" w:rsidR="003E171D" w:rsidRPr="008E4DAB" w:rsidRDefault="00507BFE" w:rsidP="003E171D">
      <w:pPr>
        <w:jc w:val="both"/>
      </w:pPr>
      <m:oMathPara>
        <m:oMath>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 xml:space="preserve"> </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553E509F" w14:textId="177855F6" w:rsidR="008E4DAB" w:rsidRDefault="008E4DAB" w:rsidP="003E171D">
      <w:pPr>
        <w:jc w:val="both"/>
      </w:pPr>
      <w:r>
        <w:t>And in the y-axis,</w:t>
      </w:r>
    </w:p>
    <w:p w14:paraId="0BB29ACF" w14:textId="2257B48B" w:rsidR="008E4DAB" w:rsidRPr="00317C62" w:rsidRDefault="00507BFE" w:rsidP="008E4DAB">
      <w:pPr>
        <w:jc w:val="both"/>
      </w:pPr>
      <m:oMathPara>
        <m:oMath>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 xml:space="preserve"> </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3CFD09DE" w14:textId="77777777" w:rsidR="00317C62" w:rsidRPr="008E4DAB" w:rsidRDefault="00317C62" w:rsidP="008E4DAB">
      <w:pPr>
        <w:jc w:val="both"/>
      </w:pPr>
    </w:p>
    <w:p w14:paraId="46066A9B" w14:textId="77777777" w:rsidR="008E4DAB" w:rsidRDefault="008E4DAB" w:rsidP="008E4DAB">
      <w:pPr>
        <w:pStyle w:val="Heading3"/>
      </w:pPr>
      <w:bookmarkStart w:id="25" w:name="_Toc220767611"/>
      <w:r>
        <w:t>Heat Equation with Replaced Derivatives</w:t>
      </w:r>
      <w:bookmarkEnd w:id="25"/>
    </w:p>
    <w:p w14:paraId="6CE832BF" w14:textId="77777777" w:rsidR="008E4DAB" w:rsidRDefault="008E4DAB" w:rsidP="008E4DAB">
      <w:r>
        <w:t xml:space="preserve">The heat equation can </w:t>
      </w:r>
      <w:proofErr w:type="gramStart"/>
      <w:r>
        <w:t>be rearranged</w:t>
      </w:r>
      <w:proofErr w:type="gramEnd"/>
      <w:r>
        <w:t xml:space="preserve"> to the following:</w:t>
      </w:r>
    </w:p>
    <w:p w14:paraId="6336DA30" w14:textId="4DB6CB27" w:rsidR="008E4DAB" w:rsidRDefault="00507BFE" w:rsidP="008E4DAB">
      <m:oMathPara>
        <m:oMath>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δ</m:t>
                  </m:r>
                </m:e>
                <m:sup>
                  <m:r>
                    <w:rPr>
                      <w:rFonts w:ascii="Cambria Math" w:hAnsi="Cambria Math"/>
                    </w:rPr>
                    <m:t>2</m:t>
                  </m:r>
                </m:sup>
              </m:sSup>
              <m:r>
                <w:rPr>
                  <w:rFonts w:ascii="Cambria Math" w:hAnsi="Cambria Math"/>
                </w:rPr>
                <m:t>T</m:t>
              </m:r>
            </m:num>
            <m:den>
              <m:r>
                <w:rPr>
                  <w:rFonts w:ascii="Cambria Math" w:hAnsi="Cambria Math"/>
                </w:rPr>
                <m:t>δ</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r>
                <w:rPr>
                  <w:rFonts w:ascii="Cambria Math" w:hAnsi="Cambria Math"/>
                </w:rPr>
                <m:t>δT</m:t>
              </m:r>
            </m:num>
            <m:den>
              <m:r>
                <w:rPr>
                  <w:rFonts w:ascii="Cambria Math" w:hAnsi="Cambria Math"/>
                </w:rPr>
                <m:t>δt</m:t>
              </m:r>
            </m:den>
          </m:f>
        </m:oMath>
      </m:oMathPara>
    </w:p>
    <w:p w14:paraId="68711521" w14:textId="78E966B9" w:rsidR="008E4DAB" w:rsidRDefault="008E4DAB" w:rsidP="008E4DAB">
      <w:r>
        <w:t xml:space="preserve">And replacing </w:t>
      </w:r>
      <w:r w:rsidR="00AE045E">
        <w:t xml:space="preserve">the </w:t>
      </w:r>
      <w:r>
        <w:t>derivatives gives:</w:t>
      </w:r>
    </w:p>
    <w:p w14:paraId="50600E92" w14:textId="3FC5376F" w:rsidR="008E4DAB" w:rsidRPr="008E4DAB" w:rsidRDefault="00507BFE" w:rsidP="008E4DAB">
      <m:oMathPara>
        <m:oMath>
          <m:f>
            <m:fPr>
              <m:ctrlPr>
                <w:rPr>
                  <w:rFonts w:ascii="Cambria Math" w:hAnsi="Cambria Math"/>
                  <w:i/>
                </w:rPr>
              </m:ctrlPr>
            </m:fPr>
            <m:num>
              <m:r>
                <w:rPr>
                  <w:rFonts w:ascii="Cambria Math" w:hAnsi="Cambria Math"/>
                </w:rPr>
                <m:t xml:space="preserve"> </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 xml:space="preserve"> </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-T</m:t>
                  </m:r>
                </m:e>
                <m:sub>
                  <m:r>
                    <w:rPr>
                      <w:rFonts w:ascii="Cambria Math" w:hAnsi="Cambria Math"/>
                    </w:rPr>
                    <m:t>P</m:t>
                  </m:r>
                </m:sub>
                <m:sup>
                  <m:r>
                    <w:rPr>
                      <w:rFonts w:ascii="Cambria Math" w:hAnsi="Cambria Math"/>
                    </w:rPr>
                    <m:t>t</m:t>
                  </m:r>
                </m:sup>
              </m:sSubSup>
            </m:num>
            <m:den>
              <m:r>
                <w:rPr>
                  <w:rFonts w:ascii="Cambria Math" w:hAnsi="Cambria Math"/>
                </w:rPr>
                <m:t>∆t</m:t>
              </m:r>
            </m:den>
          </m:f>
        </m:oMath>
      </m:oMathPara>
    </w:p>
    <w:p w14:paraId="3F52A77F" w14:textId="16F7F0FA" w:rsidR="003E171D" w:rsidRPr="00317C62" w:rsidRDefault="008E4DAB" w:rsidP="008E4DAB">
      <m:oMathPara>
        <m:oMath>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-4</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r>
            <w:rPr>
              <w:rFonts w:ascii="Cambria Math" w:hAnsi="Cambria Math"/>
            </w:rPr>
            <m:t>=</m:t>
          </m:r>
          <m:f>
            <m:fPr>
              <m:ctrlPr>
                <w:rPr>
                  <w:rFonts w:ascii="Cambria Math" w:hAnsi="Cambria Math"/>
                  <w:i/>
                </w:rPr>
              </m:ctrlPr>
            </m:fPr>
            <m:num>
              <m:sSubSup>
                <m:sSubSupPr>
                  <m:ctrlPr>
                    <w:rPr>
                      <w:rFonts w:ascii="Cambria Math" w:hAnsi="Cambria Math"/>
                      <w:i/>
                    </w:rPr>
                  </m:ctrlPr>
                </m:sSubSupPr>
                <m:e>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-T</m:t>
                  </m:r>
                </m:e>
                <m:sub>
                  <m:r>
                    <w:rPr>
                      <w:rFonts w:ascii="Cambria Math" w:hAnsi="Cambria Math"/>
                    </w:rPr>
                    <m:t>P</m:t>
                  </m:r>
                </m:sub>
                <m:sup>
                  <m:r>
                    <w:rPr>
                      <w:rFonts w:ascii="Cambria Math" w:hAnsi="Cambria Math"/>
                    </w:rPr>
                    <m:t>t</m:t>
                  </m:r>
                </m:sup>
              </m:sSubSup>
            </m:num>
            <m:den>
              <m:r>
                <w:rPr>
                  <w:rFonts w:ascii="Cambria Math" w:hAnsi="Cambria Math"/>
                </w:rPr>
                <m:t>α∆t</m:t>
              </m:r>
            </m:den>
          </m:f>
          <m:r>
            <m:rPr>
              <m:sty m:val="p"/>
            </m:rPr>
            <w:br/>
          </m:r>
        </m:oMath>
        <m:oMath>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-4</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oMath>
      </m:oMathPara>
    </w:p>
    <w:p w14:paraId="3E437176" w14:textId="77777777" w:rsidR="00317C62" w:rsidRPr="00A85C69" w:rsidRDefault="00317C62" w:rsidP="008E4DAB"/>
    <w:p w14:paraId="1F7EF3F7" w14:textId="77777777" w:rsidR="00A85C69" w:rsidRDefault="00A85C69" w:rsidP="00A85C69">
      <w:pPr>
        <w:pStyle w:val="Heading3"/>
      </w:pPr>
      <w:bookmarkStart w:id="26" w:name="_Toc220767612"/>
      <w:r>
        <w:t>Explicit Finite Difference Scheme for Heat Equation</w:t>
      </w:r>
      <w:bookmarkEnd w:id="26"/>
    </w:p>
    <w:p w14:paraId="7475A4B0" w14:textId="3ABDB2A7" w:rsidR="00A85C69" w:rsidRDefault="0032568D" w:rsidP="00A85C69">
      <w:r>
        <w:t xml:space="preserve">As the Fourier number, </w:t>
      </w:r>
      <m:oMath>
        <m:sSub>
          <m:sSubPr>
            <m:ctrlPr>
              <w:rPr>
                <w:rFonts w:ascii="Cambria Math" w:hAnsi="Cambria Math"/>
                <w:i/>
              </w:rPr>
            </m:ctrlPr>
          </m:sSubPr>
          <m:e>
            <m:r>
              <w:rPr>
                <w:rFonts w:ascii="Cambria Math" w:hAnsi="Cambria Math"/>
              </w:rPr>
              <m:t>F</m:t>
            </m:r>
          </m:e>
          <m:sub>
            <m:r>
              <w:rPr>
                <w:rFonts w:ascii="Cambria Math" w:hAnsi="Cambria Math"/>
              </w:rPr>
              <m:t>0</m:t>
            </m:r>
          </m:sub>
        </m:sSub>
      </m:oMath>
      <w:r>
        <w:t xml:space="preserve"> = </w:t>
      </w:r>
      <m:oMath>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w:r>
        <w:t>, t</w:t>
      </w:r>
      <w:r w:rsidR="00A85C69">
        <w:t xml:space="preserve">he explicit finite difference scheme for the heat equation </w:t>
      </w:r>
      <w:proofErr w:type="gramStart"/>
      <w:r w:rsidR="00A85C69">
        <w:t>is given</w:t>
      </w:r>
      <w:proofErr w:type="gramEnd"/>
      <w:r w:rsidR="00A85C69">
        <w:t xml:space="preserve"> by:</w:t>
      </w:r>
    </w:p>
    <w:p w14:paraId="7A0A3CDA" w14:textId="0E3C60FB" w:rsidR="00A85C69" w:rsidRPr="0032568D" w:rsidRDefault="0032568D" w:rsidP="00A85C69">
      <w:pPr>
        <w:rPr>
          <w:b/>
          <w:bCs/>
        </w:rPr>
      </w:pPr>
      <m:oMathPara>
        <m:oMath>
          <m:r>
            <m:rPr>
              <m:sty m:val="bi"/>
            </m:rPr>
            <w:rPr>
              <w:rFonts w:ascii="Cambria Math" w:hAnsi="Cambria Math"/>
            </w:rPr>
            <w:lastRenderedPageBreak/>
            <m:t>∴</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t+∆t</m:t>
              </m:r>
            </m:sup>
          </m:sSubSup>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F</m:t>
              </m:r>
            </m:e>
            <m:sub>
              <m:r>
                <m:rPr>
                  <m:sty m:val="bi"/>
                </m:rPr>
                <w:rPr>
                  <w:rFonts w:ascii="Cambria Math" w:hAnsi="Cambria Math"/>
                </w:rPr>
                <m:t>0</m:t>
              </m:r>
            </m:sub>
          </m:sSub>
          <m:d>
            <m:dPr>
              <m:ctrlPr>
                <w:rPr>
                  <w:rFonts w:ascii="Cambria Math" w:hAnsi="Cambria Math"/>
                  <w:b/>
                  <w:bCs/>
                  <w:i/>
                </w:rPr>
              </m:ctrlPr>
            </m:dPr>
            <m:e>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E</m:t>
                  </m:r>
                </m:sub>
                <m:sup>
                  <m:r>
                    <m:rPr>
                      <m:sty m:val="bi"/>
                    </m:rPr>
                    <w:rPr>
                      <w:rFonts w:ascii="Cambria Math" w:hAnsi="Cambria Math"/>
                    </w:rPr>
                    <m:t>t</m:t>
                  </m:r>
                </m:sup>
              </m:sSubSup>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W</m:t>
                  </m:r>
                </m:sub>
                <m:sup>
                  <m:r>
                    <m:rPr>
                      <m:sty m:val="bi"/>
                    </m:rPr>
                    <w:rPr>
                      <w:rFonts w:ascii="Cambria Math" w:hAnsi="Cambria Math"/>
                    </w:rPr>
                    <m:t>t</m:t>
                  </m:r>
                </m:sup>
              </m:sSubSup>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N</m:t>
                  </m:r>
                </m:sub>
                <m:sup>
                  <m:r>
                    <m:rPr>
                      <m:sty m:val="bi"/>
                    </m:rPr>
                    <w:rPr>
                      <w:rFonts w:ascii="Cambria Math" w:hAnsi="Cambria Math"/>
                    </w:rPr>
                    <m:t>t</m:t>
                  </m:r>
                </m:sup>
              </m:sSubSup>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N</m:t>
                  </m:r>
                </m:sub>
                <m:sup>
                  <m:r>
                    <m:rPr>
                      <m:sty m:val="bi"/>
                    </m:rPr>
                    <w:rPr>
                      <w:rFonts w:ascii="Cambria Math" w:hAnsi="Cambria Math"/>
                    </w:rPr>
                    <m:t>t</m:t>
                  </m:r>
                </m:sup>
              </m:sSubSup>
              <m:r>
                <m:rPr>
                  <m:sty m:val="bi"/>
                </m:rPr>
                <w:rPr>
                  <w:rFonts w:ascii="Cambria Math" w:hAnsi="Cambria Math"/>
                </w:rPr>
                <m:t>-(4-</m:t>
              </m:r>
              <m:f>
                <m:fPr>
                  <m:ctrlPr>
                    <w:rPr>
                      <w:rFonts w:ascii="Cambria Math" w:hAnsi="Cambria Math"/>
                      <w:b/>
                      <w:bCs/>
                      <w:i/>
                    </w:rPr>
                  </m:ctrlPr>
                </m:fPr>
                <m:num>
                  <m:r>
                    <m:rPr>
                      <m:sty m:val="bi"/>
                    </m:rPr>
                    <w:rPr>
                      <w:rFonts w:ascii="Cambria Math" w:hAnsi="Cambria Math"/>
                    </w:rPr>
                    <m:t>1</m:t>
                  </m:r>
                </m:num>
                <m:den>
                  <m:sSub>
                    <m:sSubPr>
                      <m:ctrlPr>
                        <w:rPr>
                          <w:rFonts w:ascii="Cambria Math" w:hAnsi="Cambria Math"/>
                          <w:b/>
                          <w:bCs/>
                          <w:i/>
                        </w:rPr>
                      </m:ctrlPr>
                    </m:sSubPr>
                    <m:e>
                      <m:r>
                        <m:rPr>
                          <m:sty m:val="bi"/>
                        </m:rPr>
                        <w:rPr>
                          <w:rFonts w:ascii="Cambria Math" w:hAnsi="Cambria Math"/>
                        </w:rPr>
                        <m:t>F</m:t>
                      </m:r>
                    </m:e>
                    <m:sub>
                      <m:r>
                        <m:rPr>
                          <m:sty m:val="bi"/>
                        </m:rPr>
                        <w:rPr>
                          <w:rFonts w:ascii="Cambria Math" w:hAnsi="Cambria Math"/>
                        </w:rPr>
                        <m:t>0</m:t>
                      </m:r>
                    </m:sub>
                  </m:sSub>
                </m:den>
              </m:f>
            </m:e>
          </m:d>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m:t>
          </m:r>
        </m:oMath>
      </m:oMathPara>
    </w:p>
    <w:p w14:paraId="52D9E8FB" w14:textId="77777777" w:rsidR="0032568D" w:rsidRDefault="0032568D" w:rsidP="00A85C69">
      <w:pPr>
        <w:rPr>
          <w:b/>
          <w:bCs/>
        </w:rPr>
      </w:pPr>
    </w:p>
    <w:p w14:paraId="5A6366E8" w14:textId="1C1F78D9" w:rsidR="0032568D" w:rsidRPr="00A85C69" w:rsidRDefault="0032568D" w:rsidP="0032568D">
      <w:pPr>
        <w:pStyle w:val="Heading2"/>
      </w:pPr>
      <w:bookmarkStart w:id="27" w:name="_Toc220767613"/>
      <w:r>
        <w:t>Stability Criterion</w:t>
      </w:r>
      <w:bookmarkEnd w:id="27"/>
    </w:p>
    <w:p w14:paraId="3D6E5CB0" w14:textId="505766BB" w:rsidR="00DF1C82" w:rsidRDefault="0032568D" w:rsidP="0032568D">
      <w:pPr>
        <w:spacing w:line="259" w:lineRule="auto"/>
        <w:jc w:val="both"/>
      </w:pPr>
      <w:r>
        <w:t>In computational fluid dynamics and heat transfer, the numerical stability in the</w:t>
      </w:r>
      <w:r w:rsidR="00DF1C82">
        <w:t xml:space="preserve"> two-dimensional</w:t>
      </w:r>
      <w:r>
        <w:t xml:space="preserve"> temperature fields will encounter convergence issues when the Fourier number exceeds ¼, resulting in divergence or oscillatory solutions rather than a steady state </w:t>
      </w:r>
      <w:sdt>
        <w:sdtPr>
          <w:id w:val="-342709116"/>
          <w:citation/>
        </w:sdtPr>
        <w:sdtEndPr/>
        <w:sdtContent>
          <w:r>
            <w:fldChar w:fldCharType="begin"/>
          </w:r>
          <w:r>
            <w:instrText xml:space="preserve"> CITATION Wan18 \l 2057 </w:instrText>
          </w:r>
          <w:r>
            <w:fldChar w:fldCharType="separate"/>
          </w:r>
          <w:r w:rsidRPr="0032568D">
            <w:rPr>
              <w:noProof/>
            </w:rPr>
            <w:t>(Wang, et al., 2018)</w:t>
          </w:r>
          <w:r>
            <w:fldChar w:fldCharType="end"/>
          </w:r>
        </w:sdtContent>
      </w:sdt>
      <w:r>
        <w:t>.</w:t>
      </w:r>
    </w:p>
    <w:p w14:paraId="778AC141" w14:textId="77777777" w:rsidR="00DF1C82" w:rsidRDefault="00DF1C82" w:rsidP="0032568D">
      <w:pPr>
        <w:spacing w:line="259" w:lineRule="auto"/>
        <w:jc w:val="both"/>
      </w:pPr>
      <w:r>
        <w:t xml:space="preserve">Therefore, the stability criterion can </w:t>
      </w:r>
      <w:proofErr w:type="gramStart"/>
      <w:r>
        <w:t>be given</w:t>
      </w:r>
      <w:proofErr w:type="gramEnd"/>
      <w:r>
        <w:t xml:space="preserve"> as:</w:t>
      </w:r>
    </w:p>
    <w:p w14:paraId="5254F923" w14:textId="6393730C" w:rsidR="003E171D" w:rsidRDefault="00DF1C82" w:rsidP="00DF1C82">
      <w:pPr>
        <w:spacing w:line="259" w:lineRule="auto"/>
        <w:jc w:val="center"/>
      </w:pPr>
      <m:oMath>
        <m:r>
          <w:rPr>
            <w:rFonts w:ascii="Cambria Math" w:hAnsi="Cambria Math"/>
          </w:rPr>
          <m:t>0 &lt;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&lt;</m:t>
        </m:r>
        <m:f>
          <m:fPr>
            <m:ctrlPr>
              <w:rPr>
                <w:rFonts w:ascii="Cambria Math" w:hAnsi="Cambria Math"/>
                <w:i/>
              </w:rPr>
            </m:ctrlPr>
          </m:fPr>
          <m:num>
            <m:r>
              <w:rPr>
                <w:rFonts w:ascii="Cambria Math" w:hAnsi="Cambria Math"/>
              </w:rPr>
              <m:t>1</m:t>
            </m:r>
          </m:num>
          <m:den>
            <m:r>
              <w:rPr>
                <w:rFonts w:ascii="Cambria Math" w:hAnsi="Cambria Math"/>
              </w:rPr>
              <m:t>4</m:t>
            </m:r>
          </m:den>
        </m:f>
      </m:oMath>
      <w:r w:rsidR="003E171D">
        <w:br w:type="page"/>
      </w:r>
    </w:p>
    <w:p w14:paraId="2A577444" w14:textId="30792A80" w:rsidR="00C614E0" w:rsidRPr="00C614E0" w:rsidRDefault="004F1C28" w:rsidP="00C614E0">
      <w:pPr>
        <w:pStyle w:val="Heading1"/>
      </w:pPr>
      <w:bookmarkStart w:id="28" w:name="_Toc220767614"/>
      <w:r>
        <w:lastRenderedPageBreak/>
        <w:t xml:space="preserve">The </w:t>
      </w:r>
      <w:r w:rsidR="00C614E0" w:rsidRPr="00C614E0">
        <w:t>Initial, Boundary Conditions and Analytical Solution.</w:t>
      </w:r>
      <w:bookmarkEnd w:id="28"/>
      <w:r w:rsidR="00C614E0" w:rsidRPr="00C614E0">
        <w:t xml:space="preserve"> </w:t>
      </w:r>
    </w:p>
    <w:p w14:paraId="781427F2" w14:textId="38C18818" w:rsidR="00C614E0" w:rsidRDefault="0009764B" w:rsidP="0009764B">
      <w:pPr>
        <w:pStyle w:val="Heading2"/>
      </w:pPr>
      <w:bookmarkStart w:id="29" w:name="_Toc220767615"/>
      <w:r>
        <w:t>Initial Conditions</w:t>
      </w:r>
      <w:bookmarkEnd w:id="29"/>
    </w:p>
    <w:p w14:paraId="7682792D" w14:textId="560E8FF9" w:rsidR="00C97377" w:rsidRDefault="00317C62" w:rsidP="00C97377">
      <w:proofErr w:type="gramStart"/>
      <w:r>
        <w:t>The geometry of the plate is input by the user</w:t>
      </w:r>
      <w:proofErr w:type="gramEnd"/>
      <w:r>
        <w:t xml:space="preserve"> so the rectangular</w:t>
      </w:r>
      <w:r w:rsidR="00C97377">
        <w:t xml:space="preserve"> aluminium</w:t>
      </w:r>
      <w:r>
        <w:t xml:space="preserve"> plate will be of width </w:t>
      </w:r>
      <m:oMath>
        <m:sSub>
          <m:sSubPr>
            <m:ctrlPr>
              <w:rPr>
                <w:rFonts w:ascii="Cambria Math" w:hAnsi="Cambria Math"/>
                <w:i/>
              </w:rPr>
            </m:ctrlPr>
          </m:sSubPr>
          <m:e>
            <m:r>
              <w:rPr>
                <w:rFonts w:ascii="Cambria Math" w:hAnsi="Cambria Math"/>
              </w:rPr>
              <m:t>X</m:t>
            </m:r>
          </m:e>
          <m:sub>
            <m:r>
              <w:rPr>
                <w:rFonts w:ascii="Cambria Math" w:hAnsi="Cambria Math"/>
              </w:rPr>
              <m:t>dim</m:t>
            </m:r>
          </m:sub>
        </m:sSub>
      </m:oMath>
      <w:r>
        <w:t xml:space="preserve"> and of height </w:t>
      </w:r>
      <m:oMath>
        <m:sSub>
          <m:sSubPr>
            <m:ctrlPr>
              <w:rPr>
                <w:rFonts w:ascii="Cambria Math" w:hAnsi="Cambria Math"/>
                <w:i/>
              </w:rPr>
            </m:ctrlPr>
          </m:sSubPr>
          <m:e>
            <m:r>
              <w:rPr>
                <w:rFonts w:ascii="Cambria Math" w:hAnsi="Cambria Math"/>
              </w:rPr>
              <m:t>Y</m:t>
            </m:r>
          </m:e>
          <m:sub>
            <m:r>
              <w:rPr>
                <w:rFonts w:ascii="Cambria Math" w:hAnsi="Cambria Math"/>
              </w:rPr>
              <m:t>dim</m:t>
            </m:r>
          </m:sub>
        </m:sSub>
      </m:oMath>
      <w:r w:rsidR="00C97377">
        <w:t>.</w:t>
      </w:r>
    </w:p>
    <w:p w14:paraId="210CACBC" w14:textId="12F88BB3" w:rsidR="00C97377" w:rsidRDefault="00C97377" w:rsidP="00C97377">
      <w:r>
        <w:t xml:space="preserve">The initial condition defines the temperature distribution at the beginning of the time interval </w:t>
      </w:r>
      <m:oMath>
        <m:r>
          <w:rPr>
            <w:rFonts w:ascii="Cambria Math" w:hAnsi="Cambria Math"/>
          </w:rPr>
          <m:t>(t=0)</m:t>
        </m:r>
      </m:oMath>
      <w:r>
        <w:t xml:space="preserve"> and, per the assignment, the starting temperature is uniform across the plate is </w:t>
      </w:r>
      <m:oMath>
        <m:r>
          <w:rPr>
            <w:rFonts w:ascii="Cambria Math" w:hAnsi="Cambria Math"/>
          </w:rPr>
          <m:t>0℃</m:t>
        </m:r>
      </m:oMath>
      <w:r>
        <w:t xml:space="preserve"> (apart from across the north boundary where the heat </w:t>
      </w:r>
      <w:proofErr w:type="gramStart"/>
      <w:r>
        <w:t>is introduced</w:t>
      </w:r>
      <w:proofErr w:type="gramEnd"/>
      <w:r>
        <w:t xml:space="preserve"> by user input) and can </w:t>
      </w:r>
      <w:proofErr w:type="gramStart"/>
      <w:r>
        <w:t>be given</w:t>
      </w:r>
      <w:proofErr w:type="gramEnd"/>
      <w:r>
        <w:t xml:space="preserve"> as:</w:t>
      </w:r>
    </w:p>
    <w:p w14:paraId="075B4D2D" w14:textId="36A3F50E" w:rsidR="00801F1A" w:rsidRPr="00801F1A" w:rsidRDefault="00801F1A" w:rsidP="00C97377">
      <m:oMathPara>
        <m:oMath>
          <m:r>
            <w:rPr>
              <w:rFonts w:ascii="Cambria Math" w:hAnsi="Cambria Math"/>
            </w:rPr>
            <m:t>T</m:t>
          </m:r>
          <m:d>
            <m:dPr>
              <m:ctrlPr>
                <w:rPr>
                  <w:rFonts w:ascii="Cambria Math" w:hAnsi="Cambria Math"/>
                  <w:i/>
                </w:rPr>
              </m:ctrlPr>
            </m:dPr>
            <m:e>
              <m:r>
                <w:rPr>
                  <w:rFonts w:ascii="Cambria Math" w:hAnsi="Cambria Math"/>
                </w:rPr>
                <m:t>x,y,0</m:t>
              </m:r>
            </m:e>
          </m:d>
          <m:r>
            <w:rPr>
              <w:rFonts w:ascii="Cambria Math" w:hAnsi="Cambria Math"/>
            </w:rPr>
            <m:t xml:space="preserve">=f(x,y)   </m:t>
          </m:r>
        </m:oMath>
      </m:oMathPara>
    </w:p>
    <w:p w14:paraId="728FC856" w14:textId="2092FE9C" w:rsidR="00801F1A" w:rsidRPr="00C97377" w:rsidRDefault="00801F1A" w:rsidP="00C97377">
      <w:r>
        <w:t xml:space="preserve">For this model, as the initial temperature is uniform at </w:t>
      </w:r>
      <m:oMath>
        <m:r>
          <w:rPr>
            <w:rFonts w:ascii="Cambria Math" w:hAnsi="Cambria Math"/>
          </w:rPr>
          <m:t>0℃</m:t>
        </m:r>
      </m:oMath>
      <w:r>
        <w:t>, the initial conditions are:</w:t>
      </w:r>
    </w:p>
    <w:p w14:paraId="67FDAB6E" w14:textId="4F9837DE" w:rsidR="00C97377" w:rsidRPr="00C97377" w:rsidRDefault="00C97377" w:rsidP="00C97377">
      <m:oMathPara>
        <m:oMath>
          <m:r>
            <w:rPr>
              <w:rFonts w:ascii="Cambria Math" w:hAnsi="Cambria Math"/>
            </w:rPr>
            <m:t>T</m:t>
          </m:r>
          <m:d>
            <m:dPr>
              <m:ctrlPr>
                <w:rPr>
                  <w:rFonts w:ascii="Cambria Math" w:hAnsi="Cambria Math"/>
                  <w:i/>
                </w:rPr>
              </m:ctrlPr>
            </m:dPr>
            <m:e>
              <m:r>
                <w:rPr>
                  <w:rFonts w:ascii="Cambria Math" w:hAnsi="Cambria Math"/>
                </w:rPr>
                <m:t>x,y,0</m:t>
              </m:r>
            </m:e>
          </m:d>
          <m:r>
            <w:rPr>
              <w:rFonts w:ascii="Cambria Math" w:hAnsi="Cambria Math"/>
            </w:rPr>
            <m:t>=0   for   0&lt;x&lt;</m:t>
          </m:r>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 xml:space="preserve">   ,   0&lt;y&lt;</m:t>
          </m:r>
          <m:sSub>
            <m:sSubPr>
              <m:ctrlPr>
                <w:rPr>
                  <w:rFonts w:ascii="Cambria Math" w:hAnsi="Cambria Math"/>
                  <w:i/>
                </w:rPr>
              </m:ctrlPr>
            </m:sSubPr>
            <m:e>
              <m:r>
                <w:rPr>
                  <w:rFonts w:ascii="Cambria Math" w:hAnsi="Cambria Math"/>
                </w:rPr>
                <m:t>Y</m:t>
              </m:r>
            </m:e>
            <m:sub>
              <m:r>
                <w:rPr>
                  <w:rFonts w:ascii="Cambria Math" w:hAnsi="Cambria Math"/>
                </w:rPr>
                <m:t>dim</m:t>
              </m:r>
            </m:sub>
          </m:sSub>
        </m:oMath>
      </m:oMathPara>
    </w:p>
    <w:p w14:paraId="6380585F" w14:textId="77777777" w:rsidR="0009764B" w:rsidRDefault="0009764B" w:rsidP="0009764B"/>
    <w:p w14:paraId="021202F3" w14:textId="6F25FC6F" w:rsidR="0009764B" w:rsidRDefault="0009764B" w:rsidP="0009764B">
      <w:pPr>
        <w:pStyle w:val="Heading2"/>
      </w:pPr>
      <w:bookmarkStart w:id="30" w:name="_Toc220767616"/>
      <w:r>
        <w:t>Boundary Conditions</w:t>
      </w:r>
      <w:bookmarkEnd w:id="30"/>
    </w:p>
    <w:p w14:paraId="2A2F7813" w14:textId="6BC9F3EC" w:rsidR="0009764B" w:rsidRDefault="00801F1A" w:rsidP="0009764B">
      <w:r>
        <w:t xml:space="preserve">Boundary conditions are crucial as they influence how heat flows in or out of the domain. For a rectangular plate, the boundaries </w:t>
      </w:r>
      <w:proofErr w:type="gramStart"/>
      <w:r>
        <w:t>are defined</w:t>
      </w:r>
      <w:proofErr w:type="gramEnd"/>
      <w:r>
        <w:t xml:space="preserve"> at </w:t>
      </w:r>
      <m:oMath>
        <m:r>
          <w:rPr>
            <w:rFonts w:ascii="Cambria Math" w:hAnsi="Cambria Math"/>
          </w:rPr>
          <m:t>x=0</m:t>
        </m:r>
      </m:oMath>
      <w:r>
        <w:t xml:space="preserve">, </w:t>
      </w:r>
      <m:oMath>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dim</m:t>
            </m:r>
          </m:sub>
        </m:sSub>
      </m:oMath>
      <w:r>
        <w:t xml:space="preserve"> ,</w:t>
      </w:r>
      <w:r w:rsidRPr="00801F1A">
        <w:rPr>
          <w:rFonts w:ascii="Cambria Math" w:hAnsi="Cambria Math"/>
          <w:i/>
        </w:rPr>
        <w:t xml:space="preserve"> </w:t>
      </w:r>
      <m:oMath>
        <m:r>
          <w:rPr>
            <w:rFonts w:ascii="Cambria Math" w:hAnsi="Cambria Math"/>
          </w:rPr>
          <m:t>y=0</m:t>
        </m:r>
      </m:oMath>
      <w:r>
        <w:t xml:space="preserve"> and y</w:t>
      </w:r>
      <m:oMath>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dim</m:t>
            </m:r>
          </m:sub>
        </m:sSub>
      </m:oMath>
      <w:r>
        <w:t>.</w:t>
      </w:r>
    </w:p>
    <w:p w14:paraId="2E14B921" w14:textId="15A8277D" w:rsidR="00801F1A" w:rsidRDefault="00801F1A" w:rsidP="0009764B">
      <w:r>
        <w:t xml:space="preserve">In this study, Dirichlet boundary conditions </w:t>
      </w:r>
      <w:proofErr w:type="gramStart"/>
      <w:r>
        <w:t xml:space="preserve">are </w:t>
      </w:r>
      <w:r w:rsidR="008A4FF3">
        <w:t>considered</w:t>
      </w:r>
      <w:proofErr w:type="gramEnd"/>
      <w:r w:rsidR="008A4FF3">
        <w:t xml:space="preserve">, and they define how temperature </w:t>
      </w:r>
      <w:proofErr w:type="gramStart"/>
      <w:r w:rsidR="008A4FF3">
        <w:t>is maintained</w:t>
      </w:r>
      <w:proofErr w:type="gramEnd"/>
      <w:r w:rsidR="008A4FF3">
        <w:t xml:space="preserve"> at these boundaries over time </w:t>
      </w:r>
      <w:sdt>
        <w:sdtPr>
          <w:id w:val="364262707"/>
          <w:citation/>
        </w:sdtPr>
        <w:sdtEndPr/>
        <w:sdtContent>
          <w:r w:rsidR="008A4FF3">
            <w:fldChar w:fldCharType="begin"/>
          </w:r>
          <w:r w:rsidR="008A4FF3">
            <w:instrText xml:space="preserve"> CITATION Hsu23 \l 2057 </w:instrText>
          </w:r>
          <w:r w:rsidR="008A4FF3">
            <w:fldChar w:fldCharType="separate"/>
          </w:r>
          <w:r w:rsidR="008A4FF3" w:rsidRPr="008A4FF3">
            <w:rPr>
              <w:noProof/>
            </w:rPr>
            <w:t>(Hsu, et al., 2023)</w:t>
          </w:r>
          <w:r w:rsidR="008A4FF3">
            <w:fldChar w:fldCharType="end"/>
          </w:r>
        </w:sdtContent>
      </w:sdt>
      <w:r>
        <w:t>:</w:t>
      </w:r>
    </w:p>
    <w:p w14:paraId="19E0E07B" w14:textId="0F9B2BDE" w:rsidR="008A4FF3" w:rsidRPr="008A4FF3" w:rsidRDefault="008A4FF3" w:rsidP="008A4FF3">
      <w:pPr>
        <w:pStyle w:val="ListParagraph"/>
        <w:numPr>
          <w:ilvl w:val="0"/>
          <w:numId w:val="5"/>
        </w:numPr>
      </w:pPr>
      <w:r>
        <w:rPr>
          <w:iCs/>
        </w:rPr>
        <w:t xml:space="preserve">North Boundary:     </w:t>
      </w:r>
      <m:oMath>
        <m:r>
          <w:rPr>
            <w:rFonts w:ascii="Cambria Math" w:hAnsi="Cambria Math"/>
          </w:rPr>
          <m:t>T</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Y</m:t>
                </m:r>
              </m:e>
              <m:sub>
                <m:r>
                  <w:rPr>
                    <w:rFonts w:ascii="Cambria Math" w:hAnsi="Cambria Math"/>
                  </w:rPr>
                  <m:t>dim</m:t>
                </m:r>
              </m:sub>
            </m:sSub>
            <m:r>
              <w:rPr>
                <w:rFonts w:ascii="Cambria Math" w:hAnsi="Cambria Math"/>
              </w:rPr>
              <m:t>,t</m:t>
            </m:r>
          </m:e>
        </m:d>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0</m:t>
            </m:r>
          </m:sub>
        </m:sSub>
        <m:r>
          <w:rPr>
            <w:rFonts w:ascii="Cambria Math" w:hAnsi="Cambria Math"/>
          </w:rPr>
          <m:t xml:space="preserve">    0&lt;x&lt;</m:t>
        </m:r>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 xml:space="preserve">  </m:t>
        </m:r>
      </m:oMath>
    </w:p>
    <w:p w14:paraId="7F0C3EE5" w14:textId="7D2448AA" w:rsidR="008A4FF3" w:rsidRPr="008A4FF3" w:rsidRDefault="008A4FF3" w:rsidP="008A4FF3">
      <w:pPr>
        <w:pStyle w:val="ListParagraph"/>
        <w:numPr>
          <w:ilvl w:val="0"/>
          <w:numId w:val="5"/>
        </w:numPr>
      </w:pPr>
      <w:r>
        <w:rPr>
          <w:iCs/>
        </w:rPr>
        <w:t xml:space="preserve">East Boundary:      </w:t>
      </w:r>
      <m:oMath>
        <m:r>
          <w:rPr>
            <w:rFonts w:ascii="Cambria Math" w:hAnsi="Cambria Math"/>
          </w:rPr>
          <m:t>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,y,t</m:t>
            </m:r>
          </m:e>
        </m:d>
        <m:r>
          <w:rPr>
            <w:rFonts w:ascii="Cambria Math" w:hAnsi="Cambria Math"/>
          </w:rPr>
          <m:t>= 0    0≤y≤</m:t>
        </m:r>
        <m:sSub>
          <m:sSubPr>
            <m:ctrlPr>
              <w:rPr>
                <w:rFonts w:ascii="Cambria Math" w:hAnsi="Cambria Math"/>
                <w:i/>
              </w:rPr>
            </m:ctrlPr>
          </m:sSubPr>
          <m:e>
            <m:r>
              <w:rPr>
                <w:rFonts w:ascii="Cambria Math" w:hAnsi="Cambria Math"/>
              </w:rPr>
              <m:t>Y</m:t>
            </m:r>
          </m:e>
          <m:sub>
            <m:r>
              <w:rPr>
                <w:rFonts w:ascii="Cambria Math" w:hAnsi="Cambria Math"/>
              </w:rPr>
              <m:t>dim</m:t>
            </m:r>
          </m:sub>
        </m:sSub>
        <m:r>
          <w:rPr>
            <w:rFonts w:ascii="Cambria Math" w:hAnsi="Cambria Math"/>
          </w:rPr>
          <m:t xml:space="preserve">  </m:t>
        </m:r>
      </m:oMath>
    </w:p>
    <w:p w14:paraId="2DE01038" w14:textId="4329C5E2" w:rsidR="00973076" w:rsidRDefault="008A4FF3" w:rsidP="00973076">
      <w:pPr>
        <w:pStyle w:val="ListParagraph"/>
        <w:numPr>
          <w:ilvl w:val="0"/>
          <w:numId w:val="5"/>
        </w:numPr>
      </w:pPr>
      <w:r>
        <w:rPr>
          <w:iCs/>
        </w:rPr>
        <w:t xml:space="preserve">South Boundary:    </w:t>
      </w:r>
      <m:oMath>
        <m:r>
          <w:rPr>
            <w:rFonts w:ascii="Cambria Math" w:hAnsi="Cambria Math"/>
          </w:rPr>
          <m:t>T</m:t>
        </m:r>
        <m:d>
          <m:dPr>
            <m:ctrlPr>
              <w:rPr>
                <w:rFonts w:ascii="Cambria Math" w:hAnsi="Cambria Math"/>
                <w:i/>
              </w:rPr>
            </m:ctrlPr>
          </m:dPr>
          <m:e>
            <m:r>
              <w:rPr>
                <w:rFonts w:ascii="Cambria Math" w:hAnsi="Cambria Math"/>
              </w:rPr>
              <m:t>x,0,t</m:t>
            </m:r>
          </m:e>
        </m:d>
        <m:r>
          <w:rPr>
            <w:rFonts w:ascii="Cambria Math" w:hAnsi="Cambria Math"/>
          </w:rPr>
          <m:t>= 0    0≤x≤</m:t>
        </m:r>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 xml:space="preserve">  </m:t>
        </m:r>
      </m:oMath>
    </w:p>
    <w:p w14:paraId="160241CC" w14:textId="3CCE0CC4" w:rsidR="00801F1A" w:rsidRDefault="008A4FF3" w:rsidP="008A4FF3">
      <w:pPr>
        <w:pStyle w:val="ListParagraph"/>
        <w:numPr>
          <w:ilvl w:val="0"/>
          <w:numId w:val="5"/>
        </w:numPr>
      </w:pPr>
      <w:r>
        <w:rPr>
          <w:iCs/>
        </w:rPr>
        <w:t xml:space="preserve">West Boundary:     </w:t>
      </w:r>
      <m:oMath>
        <m:r>
          <w:rPr>
            <w:rFonts w:ascii="Cambria Math" w:hAnsi="Cambria Math"/>
          </w:rPr>
          <m:t>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,y,t</m:t>
            </m:r>
          </m:e>
        </m:d>
        <m:r>
          <w:rPr>
            <w:rFonts w:ascii="Cambria Math" w:hAnsi="Cambria Math"/>
          </w:rPr>
          <m:t>= 0    0≤y≤</m:t>
        </m:r>
        <m:sSub>
          <m:sSubPr>
            <m:ctrlPr>
              <w:rPr>
                <w:rFonts w:ascii="Cambria Math" w:hAnsi="Cambria Math"/>
                <w:i/>
              </w:rPr>
            </m:ctrlPr>
          </m:sSubPr>
          <m:e>
            <m:r>
              <w:rPr>
                <w:rFonts w:ascii="Cambria Math" w:hAnsi="Cambria Math"/>
              </w:rPr>
              <m:t>Y</m:t>
            </m:r>
          </m:e>
          <m:sub>
            <m:r>
              <w:rPr>
                <w:rFonts w:ascii="Cambria Math" w:hAnsi="Cambria Math"/>
              </w:rPr>
              <m:t>dim</m:t>
            </m:r>
          </m:sub>
        </m:sSub>
        <m:r>
          <w:rPr>
            <w:rFonts w:ascii="Cambria Math" w:hAnsi="Cambria Math"/>
          </w:rPr>
          <m:t xml:space="preserve">   </m:t>
        </m:r>
      </m:oMath>
    </w:p>
    <w:p w14:paraId="3737466E" w14:textId="77777777" w:rsidR="00973076" w:rsidRDefault="00973076" w:rsidP="00973076"/>
    <w:p w14:paraId="73DBF296" w14:textId="701A7698" w:rsidR="0009764B" w:rsidRPr="0009764B" w:rsidRDefault="0009764B" w:rsidP="0009764B">
      <w:pPr>
        <w:pStyle w:val="Heading2"/>
      </w:pPr>
      <w:bookmarkStart w:id="31" w:name="_Toc220767617"/>
      <w:r>
        <w:t>Analytical Solution</w:t>
      </w:r>
      <w:bookmarkEnd w:id="31"/>
    </w:p>
    <w:p w14:paraId="76604B71" w14:textId="77777777" w:rsidR="00973076" w:rsidRDefault="00973076" w:rsidP="00973076">
      <w:pPr>
        <w:jc w:val="both"/>
      </w:pPr>
      <w:r>
        <w:t xml:space="preserve">The code created in this report will be </w:t>
      </w:r>
      <w:proofErr w:type="gramStart"/>
      <w:r>
        <w:t>tested</w:t>
      </w:r>
      <w:proofErr w:type="gramEnd"/>
      <w:r>
        <w:t xml:space="preserve"> against the following steady state analytical solution of the temperature at thermal equilibrium </w:t>
      </w:r>
      <w:sdt>
        <w:sdtPr>
          <w:id w:val="1306965907"/>
          <w:citation/>
        </w:sdtPr>
        <w:sdtEndPr/>
        <w:sdtContent>
          <w:r>
            <w:fldChar w:fldCharType="begin"/>
          </w:r>
          <w:r>
            <w:instrText xml:space="preserve"> CITATION Özi17 \l 2057 </w:instrText>
          </w:r>
          <w:r>
            <w:fldChar w:fldCharType="separate"/>
          </w:r>
          <w:r w:rsidRPr="002B2122">
            <w:rPr>
              <w:noProof/>
            </w:rPr>
            <w:t>(Özişik, et al., 2017)</w:t>
          </w:r>
          <w:r>
            <w:fldChar w:fldCharType="end"/>
          </w:r>
        </w:sdtContent>
      </w:sdt>
      <w:r>
        <w:t>:</w:t>
      </w:r>
    </w:p>
    <w:p w14:paraId="673B22B6" w14:textId="77777777" w:rsidR="00973076" w:rsidRDefault="00973076" w:rsidP="00973076">
      <w:pPr>
        <w:jc w:val="both"/>
      </w:pPr>
      <m:oMathPara>
        <m:oMath>
          <m:r>
            <w:rPr>
              <w:rFonts w:ascii="Cambria Math" w:hAnsi="Cambria Math"/>
            </w:rPr>
            <m:t>T</m:t>
          </m:r>
          <m:d>
            <m:dPr>
              <m:ctrlPr>
                <w:rPr>
                  <w:rFonts w:ascii="Cambria Math" w:hAnsi="Cambria Math"/>
                  <w:i/>
                </w:rPr>
              </m:ctrlPr>
            </m:dPr>
            <m:e>
              <m:r>
                <w:rPr>
                  <w:rFonts w:ascii="Cambria Math" w:hAnsi="Cambria Math"/>
                </w:rPr>
                <m:t>x,y</m:t>
              </m:r>
            </m:e>
          </m:d>
          <m:r>
            <w:rPr>
              <w:rFonts w:ascii="Cambria Math" w:hAnsi="Cambria Math"/>
            </w:rPr>
            <m:t xml:space="preserve">= </m:t>
          </m:r>
          <m:f>
            <m:fPr>
              <m:ctrlPr>
                <w:rPr>
                  <w:rFonts w:ascii="Cambria Math" w:hAnsi="Cambria Math"/>
                  <w:i/>
                </w:rPr>
              </m:ctrlPr>
            </m:fPr>
            <m:num>
              <m:r>
                <w:rPr>
                  <w:rFonts w:ascii="Cambria Math" w:hAnsi="Cambria Math"/>
                </w:rPr>
                <m:t>4.</m:t>
              </m:r>
              <m:sSub>
                <m:sSubPr>
                  <m:ctrlPr>
                    <w:rPr>
                      <w:rFonts w:ascii="Cambria Math" w:hAnsi="Cambria Math"/>
                      <w:i/>
                    </w:rPr>
                  </m:ctrlPr>
                </m:sSubPr>
                <m:e>
                  <m:r>
                    <w:rPr>
                      <w:rFonts w:ascii="Cambria Math" w:hAnsi="Cambria Math"/>
                    </w:rPr>
                    <m:t>T</m:t>
                  </m:r>
                </m:e>
                <m:sub>
                  <m:r>
                    <w:rPr>
                      <w:rFonts w:ascii="Cambria Math" w:hAnsi="Cambria Math"/>
                    </w:rPr>
                    <m:t>0</m:t>
                  </m:r>
                </m:sub>
              </m:sSub>
            </m:num>
            <m:den>
              <m:r>
                <w:rPr>
                  <w:rFonts w:ascii="Cambria Math" w:hAnsi="Cambria Math"/>
                </w:rPr>
                <m:t>π</m:t>
              </m:r>
            </m:den>
          </m:f>
          <m:r>
            <w:rPr>
              <w:rFonts w:ascii="Cambria Math" w:hAnsi="Cambria Math"/>
            </w:rPr>
            <m:t xml:space="preserve"> × </m:t>
          </m:r>
          <m:nary>
            <m:naryPr>
              <m:chr m:val="∑"/>
              <m:limLoc m:val="undOvr"/>
              <m:ctrlPr>
                <w:rPr>
                  <w:rFonts w:ascii="Cambria Math" w:hAnsi="Cambria Math"/>
                  <w:i/>
                </w:rPr>
              </m:ctrlPr>
            </m:naryPr>
            <m:sub>
              <m:r>
                <w:rPr>
                  <w:rFonts w:ascii="Cambria Math" w:hAnsi="Cambria Math"/>
                </w:rPr>
                <m:t>n=0</m:t>
              </m:r>
            </m:sub>
            <m:sup>
              <m:r>
                <w:rPr>
                  <w:rFonts w:ascii="Cambria Math" w:hAnsi="Cambria Math"/>
                </w:rPr>
                <m:t>∞</m:t>
              </m:r>
            </m:sup>
            <m:e>
              <m:d>
                <m:dPr>
                  <m:begChr m:val="["/>
                  <m:endChr m:val="]"/>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k</m:t>
                      </m:r>
                    </m:den>
                  </m:f>
                  <m:r>
                    <w:rPr>
                      <w:rFonts w:ascii="Cambria Math" w:hAnsi="Cambria Math"/>
                    </w:rPr>
                    <m:t xml:space="preserve"> .  </m:t>
                  </m:r>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f>
                            <m:fPr>
                              <m:ctrlPr>
                                <w:rPr>
                                  <w:rFonts w:ascii="Cambria Math" w:hAnsi="Cambria Math"/>
                                  <w:i/>
                                </w:rPr>
                              </m:ctrlPr>
                            </m:fPr>
                            <m:num>
                              <m:r>
                                <w:rPr>
                                  <w:rFonts w:ascii="Cambria Math" w:hAnsi="Cambria Math"/>
                                </w:rPr>
                                <m:t>kπx</m:t>
                              </m:r>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r>
                        <w:rPr>
                          <w:rFonts w:ascii="Cambria Math" w:hAnsi="Cambria Math"/>
                        </w:rPr>
                        <m:t xml:space="preserve"> . </m:t>
                      </m:r>
                      <m:f>
                        <m:fPr>
                          <m:ctrlPr>
                            <w:rPr>
                              <w:rFonts w:ascii="Cambria Math" w:hAnsi="Cambria Math"/>
                              <w:i/>
                            </w:rPr>
                          </m:ctrlPr>
                        </m:fPr>
                        <m:num>
                          <m:r>
                            <w:rPr>
                              <w:rFonts w:ascii="Cambria Math" w:hAnsi="Cambria Math"/>
                            </w:rPr>
                            <m:t>exp</m:t>
                          </m:r>
                          <m:d>
                            <m:dPr>
                              <m:ctrlPr>
                                <w:rPr>
                                  <w:rFonts w:ascii="Cambria Math" w:hAnsi="Cambria Math"/>
                                  <w:i/>
                                </w:rPr>
                              </m:ctrlPr>
                            </m:dPr>
                            <m:e>
                              <m:f>
                                <m:fPr>
                                  <m:ctrlPr>
                                    <w:rPr>
                                      <w:rFonts w:ascii="Cambria Math" w:hAnsi="Cambria Math"/>
                                      <w:i/>
                                    </w:rPr>
                                  </m:ctrlPr>
                                </m:fPr>
                                <m:num>
                                  <m:r>
                                    <w:rPr>
                                      <w:rFonts w:ascii="Cambria Math" w:hAnsi="Cambria Math"/>
                                    </w:rPr>
                                    <m:t>kπ</m:t>
                                  </m:r>
                                  <m:d>
                                    <m:dPr>
                                      <m:ctrlPr>
                                        <w:rPr>
                                          <w:rFonts w:ascii="Cambria Math" w:hAnsi="Cambria Math"/>
                                          <w:i/>
                                        </w:rPr>
                                      </m:ctrlPr>
                                    </m:dPr>
                                    <m:e>
                                      <m:r>
                                        <w:rPr>
                                          <w:rFonts w:ascii="Cambria Math" w:hAnsi="Cambria Math"/>
                                        </w:rPr>
                                        <m:t>y-</m:t>
                                      </m:r>
                                      <m:sSub>
                                        <m:sSubPr>
                                          <m:ctrlPr>
                                            <w:rPr>
                                              <w:rFonts w:ascii="Cambria Math" w:hAnsi="Cambria Math"/>
                                              <w:i/>
                                            </w:rPr>
                                          </m:ctrlPr>
                                        </m:sSubPr>
                                        <m:e>
                                          <m:r>
                                            <w:rPr>
                                              <w:rFonts w:ascii="Cambria Math" w:hAnsi="Cambria Math"/>
                                            </w:rPr>
                                            <m:t>Y</m:t>
                                          </m:r>
                                        </m:e>
                                        <m:sub>
                                          <m:r>
                                            <w:rPr>
                                              <w:rFonts w:ascii="Cambria Math" w:hAnsi="Cambria Math"/>
                                            </w:rPr>
                                            <m:t>dim</m:t>
                                          </m:r>
                                        </m:sub>
                                      </m:sSub>
                                    </m:e>
                                  </m:d>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r>
                            <w:rPr>
                              <w:rFonts w:ascii="Cambria Math" w:hAnsi="Cambria Math"/>
                            </w:rPr>
                            <m:t>- exp</m:t>
                          </m:r>
                          <m:d>
                            <m:dPr>
                              <m:ctrlPr>
                                <w:rPr>
                                  <w:rFonts w:ascii="Cambria Math" w:hAnsi="Cambria Math"/>
                                  <w:i/>
                                </w:rPr>
                              </m:ctrlPr>
                            </m:dPr>
                            <m:e>
                              <m:f>
                                <m:fPr>
                                  <m:ctrlPr>
                                    <w:rPr>
                                      <w:rFonts w:ascii="Cambria Math" w:hAnsi="Cambria Math"/>
                                      <w:i/>
                                    </w:rPr>
                                  </m:ctrlPr>
                                </m:fPr>
                                <m:num>
                                  <m:r>
                                    <w:rPr>
                                      <w:rFonts w:ascii="Cambria Math" w:hAnsi="Cambria Math"/>
                                    </w:rPr>
                                    <m:t>-kπ</m:t>
                                  </m:r>
                                  <m:d>
                                    <m:dPr>
                                      <m:ctrlPr>
                                        <w:rPr>
                                          <w:rFonts w:ascii="Cambria Math" w:hAnsi="Cambria Math"/>
                                          <w:i/>
                                        </w:rPr>
                                      </m:ctrlPr>
                                    </m:dPr>
                                    <m:e>
                                      <m:r>
                                        <w:rPr>
                                          <w:rFonts w:ascii="Cambria Math" w:hAnsi="Cambria Math"/>
                                        </w:rPr>
                                        <m:t>y+</m:t>
                                      </m:r>
                                      <m:sSub>
                                        <m:sSubPr>
                                          <m:ctrlPr>
                                            <w:rPr>
                                              <w:rFonts w:ascii="Cambria Math" w:hAnsi="Cambria Math"/>
                                              <w:i/>
                                            </w:rPr>
                                          </m:ctrlPr>
                                        </m:sSubPr>
                                        <m:e>
                                          <m:r>
                                            <w:rPr>
                                              <w:rFonts w:ascii="Cambria Math" w:hAnsi="Cambria Math"/>
                                            </w:rPr>
                                            <m:t>Y</m:t>
                                          </m:r>
                                        </m:e>
                                        <m:sub>
                                          <m:r>
                                            <w:rPr>
                                              <w:rFonts w:ascii="Cambria Math" w:hAnsi="Cambria Math"/>
                                            </w:rPr>
                                            <m:t>dim</m:t>
                                          </m:r>
                                        </m:sub>
                                      </m:sSub>
                                    </m:e>
                                  </m:d>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num>
                        <m:den>
                          <m:r>
                            <w:rPr>
                              <w:rFonts w:ascii="Cambria Math" w:hAnsi="Cambria Math"/>
                            </w:rPr>
                            <m:t>1-exp</m:t>
                          </m:r>
                          <m:d>
                            <m:dPr>
                              <m:ctrlPr>
                                <w:rPr>
                                  <w:rFonts w:ascii="Cambria Math" w:hAnsi="Cambria Math"/>
                                  <w:i/>
                                </w:rPr>
                              </m:ctrlPr>
                            </m:dPr>
                            <m:e>
                              <m:f>
                                <m:fPr>
                                  <m:ctrlPr>
                                    <w:rPr>
                                      <w:rFonts w:ascii="Cambria Math" w:hAnsi="Cambria Math"/>
                                      <w:i/>
                                    </w:rPr>
                                  </m:ctrlPr>
                                </m:fPr>
                                <m:num>
                                  <m:r>
                                    <w:rPr>
                                      <w:rFonts w:ascii="Cambria Math" w:hAnsi="Cambria Math"/>
                                    </w:rPr>
                                    <m:t>-2kπ</m:t>
                                  </m:r>
                                  <m:sSub>
                                    <m:sSubPr>
                                      <m:ctrlPr>
                                        <w:rPr>
                                          <w:rFonts w:ascii="Cambria Math" w:hAnsi="Cambria Math"/>
                                          <w:i/>
                                        </w:rPr>
                                      </m:ctrlPr>
                                    </m:sSubPr>
                                    <m:e>
                                      <m:r>
                                        <w:rPr>
                                          <w:rFonts w:ascii="Cambria Math" w:hAnsi="Cambria Math"/>
                                        </w:rPr>
                                        <m:t>Y</m:t>
                                      </m:r>
                                    </m:e>
                                    <m:sub>
                                      <m:r>
                                        <w:rPr>
                                          <w:rFonts w:ascii="Cambria Math" w:hAnsi="Cambria Math"/>
                                        </w:rPr>
                                        <m:t>dim</m:t>
                                      </m:r>
                                    </m:sub>
                                  </m:sSub>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den>
                      </m:f>
                    </m:e>
                  </m:func>
                </m:e>
              </m:d>
            </m:e>
          </m:nary>
        </m:oMath>
      </m:oMathPara>
    </w:p>
    <w:p w14:paraId="62AF9946" w14:textId="77777777" w:rsidR="00973076" w:rsidRDefault="00973076" w:rsidP="00973076">
      <w:pPr>
        <w:jc w:val="both"/>
      </w:pPr>
      <w:proofErr w:type="gramStart"/>
      <w:r>
        <w:t>Where</w:t>
      </w:r>
      <w:proofErr w:type="gramEnd"/>
      <w:r>
        <w:t>,</w:t>
      </w:r>
    </w:p>
    <w:p w14:paraId="0598079F" w14:textId="77777777" w:rsidR="00973076" w:rsidRPr="0030793E" w:rsidRDefault="00973076" w:rsidP="00973076">
      <w:pPr>
        <w:jc w:val="both"/>
      </w:pPr>
      <m:oMathPara>
        <m:oMath>
          <m:r>
            <w:rPr>
              <w:rFonts w:ascii="Cambria Math" w:hAnsi="Cambria Math"/>
            </w:rPr>
            <m:t>k=2n+1</m:t>
          </m:r>
        </m:oMath>
      </m:oMathPara>
    </w:p>
    <w:p w14:paraId="7C6241A4" w14:textId="77777777" w:rsidR="0030793E" w:rsidRPr="00546D96" w:rsidRDefault="0030793E" w:rsidP="00973076">
      <w:pPr>
        <w:jc w:val="both"/>
      </w:pPr>
    </w:p>
    <w:p w14:paraId="02E59082" w14:textId="7B2815EE" w:rsidR="00546D96" w:rsidRPr="00973076" w:rsidRDefault="00546D96" w:rsidP="00546D96">
      <w:pPr>
        <w:pStyle w:val="Heading3"/>
      </w:pPr>
      <w:bookmarkStart w:id="32" w:name="_Toc220767618"/>
      <w:r>
        <w:t>Boundary Rationale</w:t>
      </w:r>
      <w:bookmarkEnd w:id="32"/>
    </w:p>
    <w:p w14:paraId="3E6BFA24" w14:textId="5AD80C9C" w:rsidR="00973076" w:rsidRDefault="00546D96" w:rsidP="00973076">
      <w:pPr>
        <w:jc w:val="both"/>
      </w:pPr>
      <w:r>
        <w:t xml:space="preserve">The implementation of this closed-form analytical solution justifies the selection of a uniform initial temperature and constant boundary temperatures. It will </w:t>
      </w:r>
      <w:proofErr w:type="gramStart"/>
      <w:r>
        <w:t>be used</w:t>
      </w:r>
      <w:proofErr w:type="gramEnd"/>
      <w:r>
        <w:t xml:space="preserve"> as a benchmark for the accuracy and stability of the E</w:t>
      </w:r>
      <w:r w:rsidR="00362FF4">
        <w:t>FD</w:t>
      </w:r>
      <w:r>
        <w:t xml:space="preserve">M numerical results </w:t>
      </w:r>
      <w:sdt>
        <w:sdtPr>
          <w:id w:val="-743101080"/>
          <w:citation/>
        </w:sdtPr>
        <w:sdtEndPr/>
        <w:sdtContent>
          <w:r>
            <w:fldChar w:fldCharType="begin"/>
          </w:r>
          <w:r>
            <w:instrText xml:space="preserve"> CITATION Cic04 \l 2057 </w:instrText>
          </w:r>
          <w:r>
            <w:fldChar w:fldCharType="separate"/>
          </w:r>
          <w:r w:rsidRPr="00546D96">
            <w:rPr>
              <w:noProof/>
            </w:rPr>
            <w:t>(Cichota, et al., 2004)</w:t>
          </w:r>
          <w:r>
            <w:fldChar w:fldCharType="end"/>
          </w:r>
        </w:sdtContent>
      </w:sdt>
      <w:r>
        <w:t>.</w:t>
      </w:r>
      <w:r w:rsidR="0030793E">
        <w:t xml:space="preserve"> These are widely employed in numerical heat-transfer studies to validate discretisation schemes, quantify numerical errors, and investigate stability limits </w:t>
      </w:r>
      <w:sdt>
        <w:sdtPr>
          <w:id w:val="1770578763"/>
          <w:citation/>
        </w:sdtPr>
        <w:sdtEndPr/>
        <w:sdtContent>
          <w:r w:rsidR="0030793E">
            <w:fldChar w:fldCharType="begin"/>
          </w:r>
          <w:r w:rsidR="0030793E">
            <w:instrText xml:space="preserve"> CITATION Smi85 \l 2057 </w:instrText>
          </w:r>
          <w:r w:rsidR="0030793E">
            <w:fldChar w:fldCharType="separate"/>
          </w:r>
          <w:r w:rsidR="0030793E" w:rsidRPr="0030793E">
            <w:rPr>
              <w:noProof/>
            </w:rPr>
            <w:t>(Smith, 1985)</w:t>
          </w:r>
          <w:r w:rsidR="0030793E">
            <w:fldChar w:fldCharType="end"/>
          </w:r>
        </w:sdtContent>
      </w:sdt>
      <w:r w:rsidR="0030793E">
        <w:t>.</w:t>
      </w:r>
    </w:p>
    <w:p w14:paraId="5AE265D5" w14:textId="77777777" w:rsidR="00546D96" w:rsidRDefault="00546D96" w:rsidP="00973076">
      <w:pPr>
        <w:jc w:val="both"/>
      </w:pPr>
    </w:p>
    <w:p w14:paraId="1BF05176" w14:textId="77777777" w:rsidR="004E58C7" w:rsidRDefault="004E58C7">
      <w:r>
        <w:br w:type="page"/>
      </w:r>
    </w:p>
    <w:p w14:paraId="45B1999E" w14:textId="71AA7439" w:rsidR="004E58C7" w:rsidRDefault="004E58C7" w:rsidP="004E58C7">
      <w:pPr>
        <w:pStyle w:val="Heading1"/>
      </w:pPr>
      <w:bookmarkStart w:id="33" w:name="_Toc220767619"/>
      <w:r>
        <w:lastRenderedPageBreak/>
        <w:t>Co</w:t>
      </w:r>
      <w:r w:rsidR="00C614E0">
        <w:t>de Details and Explanations</w:t>
      </w:r>
      <w:bookmarkEnd w:id="33"/>
    </w:p>
    <w:p w14:paraId="42E3687F" w14:textId="537EDE57" w:rsidR="004E2C47" w:rsidRDefault="004E2C47" w:rsidP="004E2C47">
      <w:pPr>
        <w:jc w:val="both"/>
      </w:pPr>
      <w:r>
        <w:rPr>
          <w:noProof/>
        </w:rPr>
        <mc:AlternateContent>
          <mc:Choice Requires="wps">
            <w:drawing>
              <wp:anchor distT="0" distB="0" distL="114300" distR="114300" simplePos="0" relativeHeight="251646464" behindDoc="0" locked="0" layoutInCell="1" allowOverlap="1" wp14:anchorId="70AFAFA3" wp14:editId="185F890E">
                <wp:simplePos x="0" y="0"/>
                <wp:positionH relativeFrom="column">
                  <wp:posOffset>817880</wp:posOffset>
                </wp:positionH>
                <wp:positionV relativeFrom="paragraph">
                  <wp:posOffset>1856740</wp:posOffset>
                </wp:positionV>
                <wp:extent cx="4089400" cy="635"/>
                <wp:effectExtent l="0" t="0" r="0" b="0"/>
                <wp:wrapTopAndBottom/>
                <wp:docPr id="1229923072" name="Text Box 1"/>
                <wp:cNvGraphicFramePr/>
                <a:graphic xmlns:a="http://schemas.openxmlformats.org/drawingml/2006/main">
                  <a:graphicData uri="http://schemas.microsoft.com/office/word/2010/wordprocessingShape">
                    <wps:wsp>
                      <wps:cNvSpPr txBox="1"/>
                      <wps:spPr>
                        <a:xfrm>
                          <a:off x="0" y="0"/>
                          <a:ext cx="4089400" cy="635"/>
                        </a:xfrm>
                        <a:prstGeom prst="rect">
                          <a:avLst/>
                        </a:prstGeom>
                        <a:solidFill>
                          <a:prstClr val="white"/>
                        </a:solidFill>
                        <a:ln>
                          <a:noFill/>
                        </a:ln>
                      </wps:spPr>
                      <wps:txbx>
                        <w:txbxContent>
                          <w:p w14:paraId="32E1CAE9" w14:textId="511E4350" w:rsidR="004E2C47" w:rsidRPr="00D34A51" w:rsidRDefault="004E2C47" w:rsidP="004E2C47">
                            <w:pPr>
                              <w:pStyle w:val="Caption"/>
                              <w:rPr>
                                <w:noProof/>
                                <w:sz w:val="22"/>
                                <w:szCs w:val="22"/>
                              </w:rPr>
                            </w:pPr>
                            <w:bookmarkStart w:id="34" w:name="_Toc220771494"/>
                            <w:r>
                              <w:t xml:space="preserve">Figure </w:t>
                            </w:r>
                            <w:fldSimple w:instr=" SEQ Figure \* ARABIC ">
                              <w:r w:rsidR="00AE045E">
                                <w:rPr>
                                  <w:noProof/>
                                </w:rPr>
                                <w:t>3</w:t>
                              </w:r>
                            </w:fldSimple>
                            <w:r>
                              <w:t xml:space="preserve"> Parts 1 and 2 of the </w:t>
                            </w:r>
                            <w:r w:rsidR="001B51AC">
                              <w:t>numerical model / code</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AFAFA3" id="_x0000_s1028" type="#_x0000_t202" style="position:absolute;left:0;text-align:left;margin-left:64.4pt;margin-top:146.2pt;width:322pt;height:.05pt;z-index:25164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" stroked="f">
                <v:textbox style="mso-fit-shape-to-text:t" inset="0,0,0,0">
                  <w:txbxContent>
                    <w:p w14:paraId="32E1CAE9" w14:textId="511E4350" w:rsidR="004E2C47" w:rsidRPr="00D34A51" w:rsidRDefault="004E2C47" w:rsidP="004E2C47">
                      <w:pPr>
                        <w:pStyle w:val="Caption"/>
                        <w:rPr>
                          <w:noProof/>
                          <w:sz w:val="22"/>
                          <w:szCs w:val="22"/>
                        </w:rPr>
                      </w:pPr>
                      <w:bookmarkStart w:id="35" w:name="_Toc220771494"/>
                      <w:r>
                        <w:t xml:space="preserve">Figure </w:t>
                      </w:r>
                      <w:fldSimple w:instr=" SEQ Figure \* ARABIC ">
                        <w:r w:rsidR="00AE045E">
                          <w:rPr>
                            <w:noProof/>
                          </w:rPr>
                          <w:t>3</w:t>
                        </w:r>
                      </w:fldSimple>
                      <w:r>
                        <w:t xml:space="preserve"> Parts 1 and 2 of the </w:t>
                      </w:r>
                      <w:r w:rsidR="001B51AC">
                        <w:t>numerical model / code</w:t>
                      </w:r>
                      <w:bookmarkEnd w:id="35"/>
                    </w:p>
                  </w:txbxContent>
                </v:textbox>
                <w10:wrap type="topAndBottom"/>
              </v:shape>
            </w:pict>
          </mc:Fallback>
        </mc:AlternateContent>
      </w:r>
      <w:r>
        <w:rPr>
          <w:noProof/>
        </w:rPr>
        <w:drawing>
          <wp:anchor distT="0" distB="0" distL="114300" distR="114300" simplePos="0" relativeHeight="251640320" behindDoc="0" locked="0" layoutInCell="1" allowOverlap="1" wp14:anchorId="414318D2" wp14:editId="05578537">
            <wp:simplePos x="0" y="0"/>
            <wp:positionH relativeFrom="margin">
              <wp:align>center</wp:align>
            </wp:positionH>
            <wp:positionV relativeFrom="paragraph">
              <wp:posOffset>0</wp:posOffset>
            </wp:positionV>
            <wp:extent cx="4089655" cy="1800000"/>
            <wp:effectExtent l="0" t="0" r="6350" b="0"/>
            <wp:wrapTopAndBottom/>
            <wp:docPr id="6037272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27221" name="Picture 603727221"/>
                    <pic:cNvPicPr/>
                  </pic:nvPicPr>
                  <pic:blipFill>
                    <a:blip r:embed="rId15">
                      <a:extLst>
                        <a:ext uri="{28A0092B-C50C-407E-A947-70E740481C1C}">
                          <a14:useLocalDpi xmlns:a14="http://schemas.microsoft.com/office/drawing/2010/main" val="0"/>
                        </a:ext>
                      </a:extLst>
                    </a:blip>
                    <a:stretch>
                      <a:fillRect/>
                    </a:stretch>
                  </pic:blipFill>
                  <pic:spPr>
                    <a:xfrm>
                      <a:off x="0" y="0"/>
                      <a:ext cx="4089655" cy="1800000"/>
                    </a:xfrm>
                    <a:prstGeom prst="rect">
                      <a:avLst/>
                    </a:prstGeom>
                  </pic:spPr>
                </pic:pic>
              </a:graphicData>
            </a:graphic>
            <wp14:sizeRelH relativeFrom="page">
              <wp14:pctWidth>0</wp14:pctWidth>
            </wp14:sizeRelH>
            <wp14:sizeRelV relativeFrom="page">
              <wp14:pctHeight>0</wp14:pctHeight>
            </wp14:sizeRelV>
          </wp:anchor>
        </w:drawing>
      </w:r>
      <w:r>
        <w:t xml:space="preserve">Part 1 consists of the workspace management commands that are used to make sure that the workspace is clear of any text </w:t>
      </w:r>
      <w:r w:rsidRPr="004E2C47">
        <w:rPr>
          <w:i/>
          <w:iCs/>
        </w:rPr>
        <w:t>(“</w:t>
      </w:r>
      <w:proofErr w:type="spellStart"/>
      <w:r w:rsidRPr="004E2C47">
        <w:rPr>
          <w:i/>
          <w:iCs/>
        </w:rPr>
        <w:t>clc</w:t>
      </w:r>
      <w:proofErr w:type="spellEnd"/>
      <w:r w:rsidRPr="004E2C47">
        <w:rPr>
          <w:i/>
          <w:iCs/>
        </w:rPr>
        <w:t>”)</w:t>
      </w:r>
      <w:r>
        <w:t xml:space="preserve">, clear of all variables </w:t>
      </w:r>
      <w:r>
        <w:rPr>
          <w:i/>
          <w:iCs/>
        </w:rPr>
        <w:t>(“clear”)</w:t>
      </w:r>
      <w:r>
        <w:t xml:space="preserve">, releasing them from system memory, and that all figures are closed by MATLAB </w:t>
      </w:r>
      <w:r>
        <w:rPr>
          <w:i/>
          <w:iCs/>
        </w:rPr>
        <w:t>(“close all”)</w:t>
      </w:r>
      <w:r>
        <w:t xml:space="preserve"> on start-up.</w:t>
      </w:r>
    </w:p>
    <w:p w14:paraId="2449BCA4" w14:textId="1CD579AF" w:rsidR="004E2C47" w:rsidRDefault="004E2C47" w:rsidP="004E2C47">
      <w:r>
        <w:t xml:space="preserve">In part 2, the </w:t>
      </w:r>
      <w:r w:rsidR="001B51AC">
        <w:t xml:space="preserve">material properties </w:t>
      </w:r>
      <w:proofErr w:type="gramStart"/>
      <w:r w:rsidR="001B51AC">
        <w:t>are defined</w:t>
      </w:r>
      <w:proofErr w:type="gramEnd"/>
      <w:r w:rsidR="001B51AC">
        <w:t xml:space="preserve"> so that </w:t>
      </w:r>
      <w:proofErr w:type="gramStart"/>
      <w:r w:rsidR="001B51AC">
        <w:t>the thermal diffusivity of the material (aluminium) can be calculated by MATLAB</w:t>
      </w:r>
      <w:proofErr w:type="gramEnd"/>
      <w:r w:rsidR="001B51AC">
        <w:t xml:space="preserve"> for use later on in the code. “a” represents “</w:t>
      </w:r>
      <m:oMath>
        <m:r>
          <w:rPr>
            <w:rFonts w:ascii="Cambria Math" w:hAnsi="Cambria Math"/>
          </w:rPr>
          <m:t>α</m:t>
        </m:r>
      </m:oMath>
      <w:r w:rsidR="001B51AC">
        <w:t xml:space="preserve">” (alpha) which will </w:t>
      </w:r>
      <w:proofErr w:type="gramStart"/>
      <w:r w:rsidR="001B51AC">
        <w:t>be used</w:t>
      </w:r>
      <w:proofErr w:type="gramEnd"/>
      <w:r w:rsidR="001B51AC">
        <w:t xml:space="preserve"> in the Fourier number (</w:t>
      </w:r>
      <m:oMath>
        <m:sSub>
          <m:sSubPr>
            <m:ctrlPr>
              <w:rPr>
                <w:rFonts w:ascii="Cambria Math" w:hAnsi="Cambria Math"/>
                <w:i/>
              </w:rPr>
            </m:ctrlPr>
          </m:sSubPr>
          <m:e>
            <m:r>
              <w:rPr>
                <w:rFonts w:ascii="Cambria Math" w:hAnsi="Cambria Math"/>
              </w:rPr>
              <m:t>F</m:t>
            </m:r>
          </m:e>
          <m:sub>
            <m:r>
              <w:rPr>
                <w:rFonts w:ascii="Cambria Math" w:hAnsi="Cambria Math"/>
              </w:rPr>
              <m:t>0</m:t>
            </m:r>
          </m:sub>
        </m:sSub>
      </m:oMath>
      <w:r w:rsidR="001B51AC">
        <w:t xml:space="preserve">) and when setting the maximum time step </w:t>
      </w:r>
      <m:oMath>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max</m:t>
            </m:r>
          </m:sub>
        </m:sSub>
        <m:r>
          <w:rPr>
            <w:rFonts w:ascii="Cambria Math" w:hAnsi="Cambria Math"/>
          </w:rPr>
          <m:t>)</m:t>
        </m:r>
      </m:oMath>
      <w:r w:rsidR="001B51AC">
        <w:t xml:space="preserve"> for the stability criterion.</w:t>
      </w:r>
    </w:p>
    <w:p w14:paraId="6FBEBADF" w14:textId="77777777" w:rsidR="006F78A2" w:rsidRDefault="006F78A2" w:rsidP="004E2C47"/>
    <w:p w14:paraId="618AED63" w14:textId="53A1E7E2" w:rsidR="001B51AC" w:rsidRDefault="001B51AC" w:rsidP="00D47D9F">
      <w:pPr>
        <w:jc w:val="both"/>
      </w:pPr>
      <w:r>
        <w:rPr>
          <w:noProof/>
        </w:rPr>
        <mc:AlternateContent>
          <mc:Choice Requires="wps">
            <w:drawing>
              <wp:anchor distT="0" distB="0" distL="114300" distR="114300" simplePos="0" relativeHeight="251652608" behindDoc="0" locked="0" layoutInCell="1" allowOverlap="1" wp14:anchorId="21057E73" wp14:editId="0841E154">
                <wp:simplePos x="0" y="0"/>
                <wp:positionH relativeFrom="column">
                  <wp:posOffset>-1270</wp:posOffset>
                </wp:positionH>
                <wp:positionV relativeFrom="paragraph">
                  <wp:posOffset>1795780</wp:posOffset>
                </wp:positionV>
                <wp:extent cx="5731510" cy="635"/>
                <wp:effectExtent l="0" t="0" r="0" b="0"/>
                <wp:wrapTopAndBottom/>
                <wp:docPr id="29036801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E19B52D" w14:textId="2000DA00" w:rsidR="001B51AC" w:rsidRPr="007A6336" w:rsidRDefault="001B51AC" w:rsidP="001B51AC">
                            <w:pPr>
                              <w:pStyle w:val="Caption"/>
                              <w:rPr>
                                <w:noProof/>
                                <w:sz w:val="22"/>
                                <w:szCs w:val="22"/>
                              </w:rPr>
                            </w:pPr>
                            <w:bookmarkStart w:id="36" w:name="_Toc220771495"/>
                            <w:r>
                              <w:t xml:space="preserve">Figure </w:t>
                            </w:r>
                            <w:fldSimple w:instr=" SEQ Figure \* ARABIC ">
                              <w:r w:rsidR="00AE045E">
                                <w:rPr>
                                  <w:noProof/>
                                </w:rPr>
                                <w:t>4</w:t>
                              </w:r>
                            </w:fldSimple>
                            <w:r>
                              <w:t xml:space="preserve"> Part 3 of the numerical model / code</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057E73" id="_x0000_s1029" type="#_x0000_t202" style="position:absolute;left:0;text-align:left;margin-left:-.1pt;margin-top:141.4pt;width:451.3pt;height:.05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" stroked="f">
                <v:textbox style="mso-fit-shape-to-text:t" inset="0,0,0,0">
                  <w:txbxContent>
                    <w:p w14:paraId="3E19B52D" w14:textId="2000DA00" w:rsidR="001B51AC" w:rsidRPr="007A6336" w:rsidRDefault="001B51AC" w:rsidP="001B51AC">
                      <w:pPr>
                        <w:pStyle w:val="Caption"/>
                        <w:rPr>
                          <w:noProof/>
                          <w:sz w:val="22"/>
                          <w:szCs w:val="22"/>
                        </w:rPr>
                      </w:pPr>
                      <w:bookmarkStart w:id="37" w:name="_Toc220771495"/>
                      <w:r>
                        <w:t xml:space="preserve">Figure </w:t>
                      </w:r>
                      <w:fldSimple w:instr=" SEQ Figure \* ARABIC ">
                        <w:r w:rsidR="00AE045E">
                          <w:rPr>
                            <w:noProof/>
                          </w:rPr>
                          <w:t>4</w:t>
                        </w:r>
                      </w:fldSimple>
                      <w:r>
                        <w:t xml:space="preserve"> Part 3 of the numerical model / code</w:t>
                      </w:r>
                      <w:bookmarkEnd w:id="37"/>
                    </w:p>
                  </w:txbxContent>
                </v:textbox>
                <w10:wrap type="topAndBottom"/>
              </v:shape>
            </w:pict>
          </mc:Fallback>
        </mc:AlternateContent>
      </w:r>
      <w:r>
        <w:rPr>
          <w:noProof/>
        </w:rPr>
        <w:drawing>
          <wp:anchor distT="0" distB="0" distL="114300" distR="114300" simplePos="0" relativeHeight="251649536" behindDoc="0" locked="0" layoutInCell="1" allowOverlap="1" wp14:anchorId="0D1DC72D" wp14:editId="2419AE56">
            <wp:simplePos x="0" y="0"/>
            <wp:positionH relativeFrom="margin">
              <wp:align>center</wp:align>
            </wp:positionH>
            <wp:positionV relativeFrom="paragraph">
              <wp:posOffset>-3175</wp:posOffset>
            </wp:positionV>
            <wp:extent cx="5731510" cy="1741805"/>
            <wp:effectExtent l="0" t="0" r="2540" b="0"/>
            <wp:wrapTopAndBottom/>
            <wp:docPr id="4044968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496893" name="Picture 404496893"/>
                    <pic:cNvPicPr/>
                  </pic:nvPicPr>
                  <pic:blipFill>
                    <a:blip r:embed="rId16">
                      <a:extLst>
                        <a:ext uri="{28A0092B-C50C-407E-A947-70E740481C1C}">
                          <a14:useLocalDpi xmlns:a14="http://schemas.microsoft.com/office/drawing/2010/main" val="0"/>
                        </a:ext>
                      </a:extLst>
                    </a:blip>
                    <a:stretch>
                      <a:fillRect/>
                    </a:stretch>
                  </pic:blipFill>
                  <pic:spPr>
                    <a:xfrm>
                      <a:off x="0" y="0"/>
                      <a:ext cx="5731510" cy="1741805"/>
                    </a:xfrm>
                    <a:prstGeom prst="rect">
                      <a:avLst/>
                    </a:prstGeom>
                  </pic:spPr>
                </pic:pic>
              </a:graphicData>
            </a:graphic>
            <wp14:sizeRelH relativeFrom="page">
              <wp14:pctWidth>0</wp14:pctWidth>
            </wp14:sizeRelH>
            <wp14:sizeRelV relativeFrom="page">
              <wp14:pctHeight>0</wp14:pctHeight>
            </wp14:sizeRelV>
          </wp:anchor>
        </w:drawing>
      </w:r>
      <w:r>
        <w:t xml:space="preserve">Part 3 of the code programs the user inputs for spatial considerations by using the </w:t>
      </w:r>
      <w:r>
        <w:rPr>
          <w:i/>
          <w:iCs/>
        </w:rPr>
        <w:t>“input”</w:t>
      </w:r>
      <w:r>
        <w:t xml:space="preserve"> function to ask the user to input </w:t>
      </w:r>
      <w:r w:rsidR="00D47D9F">
        <w:t xml:space="preserve">their values for </w:t>
      </w:r>
      <w:r>
        <w:t xml:space="preserve"> </w:t>
      </w:r>
      <m:oMath>
        <m:sSub>
          <m:sSubPr>
            <m:ctrlPr>
              <w:rPr>
                <w:rFonts w:ascii="Cambria Math" w:hAnsi="Cambria Math"/>
                <w:i/>
              </w:rPr>
            </m:ctrlPr>
          </m:sSubPr>
          <m:e>
            <m:r>
              <w:rPr>
                <w:rFonts w:ascii="Cambria Math" w:hAnsi="Cambria Math"/>
              </w:rPr>
              <m:t>X</m:t>
            </m:r>
          </m:e>
          <m:sub>
            <m:r>
              <w:rPr>
                <w:rFonts w:ascii="Cambria Math" w:hAnsi="Cambria Math"/>
              </w:rPr>
              <m:t>dim</m:t>
            </m:r>
          </m:sub>
        </m:sSub>
      </m:oMath>
      <w:r w:rsidR="00D47D9F">
        <w:t xml:space="preserve">, </w:t>
      </w:r>
      <m:oMath>
        <m:sSub>
          <m:sSubPr>
            <m:ctrlPr>
              <w:rPr>
                <w:rFonts w:ascii="Cambria Math" w:hAnsi="Cambria Math"/>
                <w:i/>
              </w:rPr>
            </m:ctrlPr>
          </m:sSubPr>
          <m:e>
            <m:r>
              <w:rPr>
                <w:rFonts w:ascii="Cambria Math" w:hAnsi="Cambria Math"/>
              </w:rPr>
              <m:t>Y</m:t>
            </m:r>
          </m:e>
          <m:sub>
            <m:r>
              <w:rPr>
                <w:rFonts w:ascii="Cambria Math" w:hAnsi="Cambria Math"/>
              </w:rPr>
              <m:t>dim</m:t>
            </m:r>
          </m:sub>
        </m:sSub>
      </m:oMath>
      <w:r w:rsidR="00D47D9F">
        <w:t xml:space="preserve"> and </w:t>
      </w:r>
      <m:oMath>
        <m:r>
          <w:rPr>
            <w:rFonts w:ascii="Cambria Math" w:hAnsi="Cambria Math"/>
          </w:rPr>
          <m:t>h</m:t>
        </m:r>
      </m:oMath>
      <w:r w:rsidR="00D47D9F">
        <w:t xml:space="preserve">. A </w:t>
      </w:r>
      <w:r w:rsidR="00D47D9F" w:rsidRPr="00D47D9F">
        <w:rPr>
          <w:i/>
          <w:iCs/>
        </w:rPr>
        <w:t>“while loop”</w:t>
      </w:r>
      <w:r w:rsidR="00D47D9F">
        <w:t xml:space="preserve"> has </w:t>
      </w:r>
      <w:proofErr w:type="gramStart"/>
      <w:r w:rsidR="00D47D9F">
        <w:t>been used</w:t>
      </w:r>
      <w:proofErr w:type="gramEnd"/>
      <w:r w:rsidR="00D47D9F">
        <w:t xml:space="preserve"> for each input as a way of restricting the user’s inputted values to values that will work in the code. For example, for </w:t>
      </w:r>
      <m:oMath>
        <m:sSub>
          <m:sSubPr>
            <m:ctrlPr>
              <w:rPr>
                <w:rFonts w:ascii="Cambria Math" w:hAnsi="Cambria Math"/>
                <w:i/>
              </w:rPr>
            </m:ctrlPr>
          </m:sSubPr>
          <m:e>
            <m:r>
              <w:rPr>
                <w:rFonts w:ascii="Cambria Math" w:hAnsi="Cambria Math"/>
              </w:rPr>
              <m:t>X</m:t>
            </m:r>
          </m:e>
          <m:sub>
            <m:r>
              <w:rPr>
                <w:rFonts w:ascii="Cambria Math" w:hAnsi="Cambria Math"/>
              </w:rPr>
              <m:t>dim</m:t>
            </m:r>
          </m:sub>
        </m:sSub>
      </m:oMath>
      <w:r w:rsidR="00D47D9F">
        <w:t xml:space="preserve"> and  </w:t>
      </w:r>
      <m:oMath>
        <m:sSub>
          <m:sSubPr>
            <m:ctrlPr>
              <w:rPr>
                <w:rFonts w:ascii="Cambria Math" w:hAnsi="Cambria Math"/>
                <w:i/>
              </w:rPr>
            </m:ctrlPr>
          </m:sSubPr>
          <m:e>
            <m:r>
              <w:rPr>
                <w:rFonts w:ascii="Cambria Math" w:hAnsi="Cambria Math"/>
              </w:rPr>
              <m:t>Y</m:t>
            </m:r>
          </m:e>
          <m:sub>
            <m:r>
              <w:rPr>
                <w:rFonts w:ascii="Cambria Math" w:hAnsi="Cambria Math"/>
              </w:rPr>
              <m:t>dim</m:t>
            </m:r>
          </m:sub>
        </m:sSub>
      </m:oMath>
      <w:r w:rsidR="00D47D9F">
        <w:t xml:space="preserve"> the function </w:t>
      </w:r>
      <w:r w:rsidR="00D47D9F">
        <w:rPr>
          <w:i/>
          <w:iCs/>
        </w:rPr>
        <w:t>“while”</w:t>
      </w:r>
      <w:r w:rsidR="00D47D9F">
        <w:t xml:space="preserve"> has been used to force the user to only pick positive numbers by programming in an error correction </w:t>
      </w:r>
      <w:r w:rsidR="00D47D9F" w:rsidRPr="00D47D9F">
        <w:rPr>
          <w:i/>
          <w:iCs/>
        </w:rPr>
        <w:t>“input”</w:t>
      </w:r>
      <w:r w:rsidR="00D47D9F">
        <w:t xml:space="preserve"> if the value the user inputs is less than or equal to zero. If a negative or zero value is selected, instead of running the code, the user will be asked to “Please enter a strictly positive value…” until the </w:t>
      </w:r>
      <w:r w:rsidR="00D47D9F">
        <w:lastRenderedPageBreak/>
        <w:t xml:space="preserve">while loop is satisfied with a positive value and when that happens, the </w:t>
      </w:r>
      <w:r w:rsidR="00D47D9F">
        <w:rPr>
          <w:i/>
          <w:iCs/>
        </w:rPr>
        <w:t>“end”</w:t>
      </w:r>
      <w:r w:rsidR="00D47D9F">
        <w:t xml:space="preserve"> function closes the while loop and allows the code to carry on.</w:t>
      </w:r>
    </w:p>
    <w:p w14:paraId="0D374BD8" w14:textId="2C9C242D" w:rsidR="007326B3" w:rsidRDefault="00E23477" w:rsidP="00D47D9F">
      <w:pPr>
        <w:jc w:val="both"/>
      </w:pPr>
      <w:r>
        <w:t xml:space="preserve">When considering time step </w:t>
      </w:r>
      <m:oMath>
        <m:r>
          <w:rPr>
            <w:rFonts w:ascii="Cambria Math" w:hAnsi="Cambria Math"/>
          </w:rPr>
          <m:t>(h)</m:t>
        </m:r>
      </m:oMath>
      <w:r>
        <w:t xml:space="preserve"> the same while loop </w:t>
      </w:r>
      <w:r w:rsidR="00BF4650">
        <w:t>utilised</w:t>
      </w:r>
      <w:r>
        <w:t xml:space="preserve">, but the restrictions have changed. While the method of restricting the input to only positive, non-zero numbers remains the same, new restrictions limiting </w:t>
      </w:r>
      <m:oMath>
        <m:r>
          <w:rPr>
            <w:rFonts w:ascii="Cambria Math" w:hAnsi="Cambria Math"/>
          </w:rPr>
          <m:t>h</m:t>
        </m:r>
      </m:oMath>
      <w:r>
        <w:t xml:space="preserve"> to </w:t>
      </w:r>
      <w:r w:rsidR="00366BA5">
        <w:t xml:space="preserve">not be greater than </w:t>
      </w:r>
      <w:r w:rsidR="00366BA5" w:rsidRPr="00366BA5">
        <w:rPr>
          <w:i/>
          <w:iCs/>
        </w:rPr>
        <w:t>(&gt;)</w:t>
      </w:r>
      <w:r>
        <w:t xml:space="preserve"> than </w:t>
      </w:r>
      <m:oMath>
        <m:sSub>
          <m:sSubPr>
            <m:ctrlPr>
              <w:rPr>
                <w:rFonts w:ascii="Cambria Math" w:hAnsi="Cambria Math"/>
                <w:i/>
              </w:rPr>
            </m:ctrlPr>
          </m:sSubPr>
          <m:e>
            <m:r>
              <w:rPr>
                <w:rFonts w:ascii="Cambria Math" w:hAnsi="Cambria Math"/>
              </w:rPr>
              <m:t>X</m:t>
            </m:r>
          </m:e>
          <m:sub>
            <m:r>
              <w:rPr>
                <w:rFonts w:ascii="Cambria Math" w:hAnsi="Cambria Math"/>
              </w:rPr>
              <m:t>dim</m:t>
            </m:r>
          </m:sub>
        </m:sSub>
      </m:oMath>
      <w:r>
        <w:t xml:space="preserve"> and  </w:t>
      </w:r>
      <m:oMath>
        <m:sSub>
          <m:sSubPr>
            <m:ctrlPr>
              <w:rPr>
                <w:rFonts w:ascii="Cambria Math" w:hAnsi="Cambria Math"/>
                <w:i/>
              </w:rPr>
            </m:ctrlPr>
          </m:sSubPr>
          <m:e>
            <m:r>
              <w:rPr>
                <w:rFonts w:ascii="Cambria Math" w:hAnsi="Cambria Math"/>
              </w:rPr>
              <m:t>Y</m:t>
            </m:r>
          </m:e>
          <m:sub>
            <m:r>
              <w:rPr>
                <w:rFonts w:ascii="Cambria Math" w:hAnsi="Cambria Math"/>
              </w:rPr>
              <m:t>dim</m:t>
            </m:r>
          </m:sub>
        </m:sSub>
      </m:oMath>
      <w:r>
        <w:t xml:space="preserve"> have been added in conjunction with the </w:t>
      </w:r>
      <w:r w:rsidRPr="00E23477">
        <w:t>“||”</w:t>
      </w:r>
      <w:r>
        <w:t xml:space="preserve"> function which means </w:t>
      </w:r>
      <w:r>
        <w:rPr>
          <w:i/>
          <w:iCs/>
        </w:rPr>
        <w:t>“or”</w:t>
      </w:r>
      <w:r>
        <w:t xml:space="preserve">. That means that if any of the inputted values breach any one of those restrictions, they will </w:t>
      </w:r>
      <w:proofErr w:type="gramStart"/>
      <w:r w:rsidR="00BF4650">
        <w:t>required</w:t>
      </w:r>
      <w:proofErr w:type="gramEnd"/>
      <w:r>
        <w:t xml:space="preserve"> to enter another value before continuing. </w:t>
      </w:r>
    </w:p>
    <w:p w14:paraId="3D4524F5" w14:textId="75168963" w:rsidR="006F78A2" w:rsidRDefault="00E23477" w:rsidP="00D47D9F">
      <w:pPr>
        <w:jc w:val="both"/>
      </w:pPr>
      <w:r>
        <w:t xml:space="preserve">Another function has also been used to </w:t>
      </w:r>
      <w:r w:rsidR="00366BA5">
        <w:t>restrict the us</w:t>
      </w:r>
      <w:r w:rsidR="007326B3">
        <w:t>e</w:t>
      </w:r>
      <w:r w:rsidR="00366BA5">
        <w:t xml:space="preserve">r input and that is the </w:t>
      </w:r>
      <w:r w:rsidR="00366BA5">
        <w:rPr>
          <w:i/>
          <w:iCs/>
        </w:rPr>
        <w:t>“rem”</w:t>
      </w:r>
      <w:r w:rsidR="00366BA5">
        <w:t xml:space="preserve"> function, or the </w:t>
      </w:r>
      <w:r w:rsidR="00366BA5">
        <w:rPr>
          <w:i/>
          <w:iCs/>
        </w:rPr>
        <w:t>“remainder operation”</w:t>
      </w:r>
      <w:r w:rsidR="00366BA5">
        <w:t xml:space="preserve">, which returns the remainder of the division of </w:t>
      </w:r>
      <m:oMath>
        <m:f>
          <m:fPr>
            <m:type m:val="skw"/>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dim</m:t>
                </m:r>
              </m:sub>
            </m:sSub>
          </m:num>
          <m:den>
            <m:r>
              <w:rPr>
                <w:rFonts w:ascii="Cambria Math" w:hAnsi="Cambria Math"/>
              </w:rPr>
              <m:t>h</m:t>
            </m:r>
          </m:den>
        </m:f>
      </m:oMath>
      <w:r w:rsidR="00366BA5">
        <w:t xml:space="preserve"> and </w:t>
      </w:r>
      <m:oMath>
        <m:f>
          <m:fPr>
            <m:type m:val="skw"/>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dim</m:t>
                </m:r>
              </m:sub>
            </m:sSub>
          </m:num>
          <m:den>
            <m:r>
              <w:rPr>
                <w:rFonts w:ascii="Cambria Math" w:hAnsi="Cambria Math"/>
              </w:rPr>
              <m:t>h</m:t>
            </m:r>
          </m:den>
        </m:f>
      </m:oMath>
      <w:r w:rsidR="00366BA5">
        <w:t xml:space="preserve">, respectively, and </w:t>
      </w:r>
      <w:r w:rsidR="007326B3">
        <w:t xml:space="preserve">it is a logical condition that checks if, e.g.  </w:t>
      </w:r>
      <m:oMath>
        <m:f>
          <m:fPr>
            <m:type m:val="skw"/>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dim</m:t>
                </m:r>
              </m:sub>
            </m:sSub>
          </m:num>
          <m:den>
            <m:r>
              <w:rPr>
                <w:rFonts w:ascii="Cambria Math" w:hAnsi="Cambria Math"/>
              </w:rPr>
              <m:t>h</m:t>
            </m:r>
          </m:den>
        </m:f>
      </m:oMath>
      <w:r w:rsidR="007326B3">
        <w:t xml:space="preserve"> is not evenly divisible by </w:t>
      </w:r>
      <m:oMath>
        <m:r>
          <w:rPr>
            <w:rFonts w:ascii="Cambria Math" w:hAnsi="Cambria Math"/>
          </w:rPr>
          <m:t>h</m:t>
        </m:r>
      </m:oMath>
      <w:r w:rsidR="007326B3">
        <w:t xml:space="preserve">. This will stop any non-whole values from </w:t>
      </w:r>
      <w:proofErr w:type="gramStart"/>
      <w:r w:rsidR="007326B3">
        <w:t>being used</w:t>
      </w:r>
      <w:proofErr w:type="gramEnd"/>
      <w:r w:rsidR="00BF4650">
        <w:t>,</w:t>
      </w:r>
      <w:r w:rsidR="007326B3">
        <w:t xml:space="preserve"> as </w:t>
      </w:r>
      <w:r w:rsidR="00BF4650">
        <w:t>they</w:t>
      </w:r>
      <w:r w:rsidR="007326B3">
        <w:t xml:space="preserve"> will not compute with the model.</w:t>
      </w:r>
    </w:p>
    <w:p w14:paraId="65511091" w14:textId="77777777" w:rsidR="006F78A2" w:rsidRDefault="006F78A2" w:rsidP="00D47D9F">
      <w:pPr>
        <w:jc w:val="both"/>
      </w:pPr>
    </w:p>
    <w:p w14:paraId="712DD899" w14:textId="77777777" w:rsidR="006F78A2" w:rsidRDefault="007326B3" w:rsidP="006F78A2">
      <w:pPr>
        <w:keepNext/>
        <w:jc w:val="both"/>
      </w:pPr>
      <w:r>
        <w:rPr>
          <w:noProof/>
        </w:rPr>
        <w:drawing>
          <wp:inline distT="0" distB="0" distL="0" distR="0" wp14:anchorId="58130FAE" wp14:editId="538C1468">
            <wp:extent cx="5731510" cy="1452880"/>
            <wp:effectExtent l="0" t="0" r="2540" b="0"/>
            <wp:docPr id="5501689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68952" name="Picture 550168952"/>
                    <pic:cNvPicPr/>
                  </pic:nvPicPr>
                  <pic:blipFill>
                    <a:blip r:embed="rId17">
                      <a:extLst>
                        <a:ext uri="{28A0092B-C50C-407E-A947-70E740481C1C}">
                          <a14:useLocalDpi xmlns:a14="http://schemas.microsoft.com/office/drawing/2010/main" val="0"/>
                        </a:ext>
                      </a:extLst>
                    </a:blip>
                    <a:stretch>
                      <a:fillRect/>
                    </a:stretch>
                  </pic:blipFill>
                  <pic:spPr>
                    <a:xfrm>
                      <a:off x="0" y="0"/>
                      <a:ext cx="5731510" cy="1452880"/>
                    </a:xfrm>
                    <a:prstGeom prst="rect">
                      <a:avLst/>
                    </a:prstGeom>
                  </pic:spPr>
                </pic:pic>
              </a:graphicData>
            </a:graphic>
          </wp:inline>
        </w:drawing>
      </w:r>
    </w:p>
    <w:p w14:paraId="5B2C5B79" w14:textId="5AF361BF" w:rsidR="006F78A2" w:rsidRDefault="006F78A2" w:rsidP="006F78A2">
      <w:pPr>
        <w:pStyle w:val="Caption"/>
        <w:jc w:val="both"/>
      </w:pPr>
      <w:bookmarkStart w:id="38" w:name="_Toc220771496"/>
      <w:r>
        <w:t xml:space="preserve">Figure </w:t>
      </w:r>
      <w:fldSimple w:instr=" SEQ Figure \* ARABIC ">
        <w:r w:rsidR="00AE045E">
          <w:rPr>
            <w:noProof/>
          </w:rPr>
          <w:t>5</w:t>
        </w:r>
      </w:fldSimple>
      <w:r>
        <w:t xml:space="preserve"> Parts 4 and 5 of the numerical </w:t>
      </w:r>
      <w:proofErr w:type="gramStart"/>
      <w:r>
        <w:t>model</w:t>
      </w:r>
      <w:proofErr w:type="gramEnd"/>
      <w:r>
        <w:t xml:space="preserve"> / </w:t>
      </w:r>
      <w:proofErr w:type="gramStart"/>
      <w:r>
        <w:t>code</w:t>
      </w:r>
      <w:bookmarkEnd w:id="38"/>
      <w:proofErr w:type="gramEnd"/>
    </w:p>
    <w:p w14:paraId="3A3BC311" w14:textId="20A7A9DE" w:rsidR="0030793E" w:rsidRDefault="007326B3" w:rsidP="006F78A2">
      <w:pPr>
        <w:jc w:val="both"/>
      </w:pPr>
      <w:r>
        <w:t xml:space="preserve">In part 4, the number of rows and columns are set by </w:t>
      </w:r>
      <m:oMath>
        <m:f>
          <m:fPr>
            <m:type m:val="skw"/>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dim</m:t>
                </m:r>
              </m:sub>
            </m:sSub>
          </m:num>
          <m:den>
            <m:r>
              <w:rPr>
                <w:rFonts w:ascii="Cambria Math" w:hAnsi="Cambria Math"/>
              </w:rPr>
              <m:t>h</m:t>
            </m:r>
          </m:den>
        </m:f>
        <m:r>
          <w:rPr>
            <w:rFonts w:ascii="Cambria Math" w:hAnsi="Cambria Math"/>
          </w:rPr>
          <m:t>+1</m:t>
        </m:r>
      </m:oMath>
      <w:r>
        <w:t xml:space="preserve"> and </w:t>
      </w:r>
      <m:oMath>
        <m:f>
          <m:fPr>
            <m:type m:val="skw"/>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dim</m:t>
                </m:r>
              </m:sub>
            </m:sSub>
          </m:num>
          <m:den>
            <m:r>
              <w:rPr>
                <w:rFonts w:ascii="Cambria Math" w:hAnsi="Cambria Math"/>
              </w:rPr>
              <m:t>h</m:t>
            </m:r>
          </m:den>
        </m:f>
        <m:r>
          <w:rPr>
            <w:rFonts w:ascii="Cambria Math" w:hAnsi="Cambria Math"/>
          </w:rPr>
          <m:t>+1</m:t>
        </m:r>
      </m:oMath>
      <w:r>
        <w:t xml:space="preserve"> to </w:t>
      </w:r>
      <w:r w:rsidR="00761088">
        <w:t>shape the size of</w:t>
      </w:r>
      <w:r>
        <w:t xml:space="preserve"> </w:t>
      </w:r>
      <w:r w:rsidR="00761088">
        <w:t>the inputted</w:t>
      </w:r>
      <w:r>
        <w:t xml:space="preserve"> matrix to represent the plate, which has nodes around the boundaries.</w:t>
      </w:r>
    </w:p>
    <w:p w14:paraId="3CAD9860" w14:textId="7CA1867C" w:rsidR="00761088" w:rsidRDefault="007326B3" w:rsidP="006F78A2">
      <w:pPr>
        <w:jc w:val="both"/>
      </w:pPr>
      <w:r>
        <w:t>Part 5 create</w:t>
      </w:r>
      <w:r w:rsidR="00761088">
        <w:t xml:space="preserve">s the temperature matrix T1 which represents the initial temperature of </w:t>
      </w:r>
      <m:oMath>
        <m:r>
          <w:rPr>
            <w:rFonts w:ascii="Cambria Math" w:hAnsi="Cambria Math"/>
          </w:rPr>
          <m:t>0℃</m:t>
        </m:r>
      </m:oMath>
      <w:r w:rsidR="00761088">
        <w:t xml:space="preserve">. Using the function </w:t>
      </w:r>
      <w:r w:rsidR="00761088">
        <w:rPr>
          <w:i/>
          <w:iCs/>
        </w:rPr>
        <w:t>“</w:t>
      </w:r>
      <w:proofErr w:type="gramStart"/>
      <w:r w:rsidR="00761088">
        <w:rPr>
          <w:i/>
          <w:iCs/>
        </w:rPr>
        <w:t>zeros(NR,NC</w:t>
      </w:r>
      <w:proofErr w:type="gramEnd"/>
      <w:r w:rsidR="00761088">
        <w:rPr>
          <w:i/>
          <w:iCs/>
        </w:rPr>
        <w:t>)</w:t>
      </w:r>
      <w:proofErr w:type="gramStart"/>
      <w:r w:rsidR="00761088">
        <w:rPr>
          <w:i/>
          <w:iCs/>
        </w:rPr>
        <w:t>”</w:t>
      </w:r>
      <w:r w:rsidR="00761088">
        <w:t>,</w:t>
      </w:r>
      <w:proofErr w:type="gramEnd"/>
      <w:r w:rsidR="00761088">
        <w:t xml:space="preserve"> the matrix will consist of a matrix of zeros “NC” wide a</w:t>
      </w:r>
      <w:r w:rsidR="00BF4650">
        <w:t>n</w:t>
      </w:r>
      <w:r w:rsidR="00761088">
        <w:t>d “NR” high.</w:t>
      </w:r>
    </w:p>
    <w:p w14:paraId="7095FBDE" w14:textId="77777777" w:rsidR="006F78A2" w:rsidRDefault="00761088" w:rsidP="006F78A2">
      <w:pPr>
        <w:jc w:val="both"/>
        <w:rPr>
          <w:i/>
          <w:iCs/>
        </w:rPr>
      </w:pPr>
      <w:r>
        <w:t xml:space="preserve">The Dirichlet boundary conditions are then set with another user input. </w:t>
      </w:r>
      <m:oMath>
        <m:sSub>
          <m:sSubPr>
            <m:ctrlPr>
              <w:rPr>
                <w:rFonts w:ascii="Cambria Math" w:hAnsi="Cambria Math"/>
                <w:i/>
              </w:rPr>
            </m:ctrlPr>
          </m:sSubPr>
          <m:e>
            <m:r>
              <w:rPr>
                <w:rFonts w:ascii="Cambria Math" w:hAnsi="Cambria Math"/>
              </w:rPr>
              <m:t>T</m:t>
            </m:r>
          </m:e>
          <m:sub>
            <m:r>
              <w:rPr>
                <w:rFonts w:ascii="Cambria Math" w:hAnsi="Cambria Math"/>
              </w:rPr>
              <m:t>0</m:t>
            </m:r>
          </m:sub>
        </m:sSub>
      </m:oMath>
      <w:r>
        <w:t xml:space="preserve"> represents the user input temperature at the north boundary, and the boundary temperature is then set using “</w:t>
      </w:r>
      <w:r w:rsidRPr="00761088">
        <w:t>T1(1,</w:t>
      </w:r>
      <w:proofErr w:type="gramStart"/>
      <w:r w:rsidRPr="00761088">
        <w:t>2:end</w:t>
      </w:r>
      <w:proofErr w:type="gramEnd"/>
      <w:r w:rsidRPr="00761088">
        <w:t>-1) = T0</w:t>
      </w:r>
      <w:r>
        <w:t xml:space="preserve">”. That applies the input temperature </w:t>
      </w:r>
      <m:oMath>
        <m:sSub>
          <m:sSubPr>
            <m:ctrlPr>
              <w:rPr>
                <w:rFonts w:ascii="Cambria Math" w:hAnsi="Cambria Math"/>
                <w:i/>
              </w:rPr>
            </m:ctrlPr>
          </m:sSubPr>
          <m:e>
            <m:r>
              <w:rPr>
                <w:rFonts w:ascii="Cambria Math" w:hAnsi="Cambria Math"/>
              </w:rPr>
              <m:t>T</m:t>
            </m:r>
          </m:e>
          <m:sub>
            <m:r>
              <w:rPr>
                <w:rFonts w:ascii="Cambria Math" w:hAnsi="Cambria Math"/>
              </w:rPr>
              <m:t>0</m:t>
            </m:r>
          </m:sub>
        </m:sSub>
      </m:oMath>
      <w:r>
        <w:t xml:space="preserve"> across the first row of the matrix, starting at the second column and continuing along until the penultimate column (</w:t>
      </w:r>
      <w:r w:rsidRPr="00BF4650">
        <w:rPr>
          <w:i/>
          <w:iCs/>
        </w:rPr>
        <w:t>end-1</w:t>
      </w:r>
      <w:r>
        <w:t>)</w:t>
      </w:r>
      <w:r w:rsidR="006F78A2">
        <w:t xml:space="preserve">. This sets the boundary conditions as described in </w:t>
      </w:r>
      <w:r w:rsidR="006F78A2" w:rsidRPr="006F78A2">
        <w:rPr>
          <w:i/>
          <w:iCs/>
        </w:rPr>
        <w:t>section 4.2</w:t>
      </w:r>
      <w:r w:rsidR="006F78A2">
        <w:rPr>
          <w:i/>
          <w:iCs/>
        </w:rPr>
        <w:t>.</w:t>
      </w:r>
    </w:p>
    <w:p w14:paraId="4BE8EC6C" w14:textId="41C2DB8D" w:rsidR="006F78A2" w:rsidRDefault="006F78A2">
      <w:pPr>
        <w:spacing w:line="259" w:lineRule="auto"/>
      </w:pPr>
      <w:r>
        <w:br w:type="page"/>
      </w:r>
    </w:p>
    <w:p w14:paraId="4D18428C" w14:textId="302A60FF" w:rsidR="001B54DB" w:rsidRDefault="006F78A2" w:rsidP="006F78A2">
      <w:pPr>
        <w:jc w:val="both"/>
      </w:pPr>
      <w:r>
        <w:rPr>
          <w:noProof/>
        </w:rPr>
        <w:lastRenderedPageBreak/>
        <mc:AlternateContent>
          <mc:Choice Requires="wps">
            <w:drawing>
              <wp:anchor distT="0" distB="0" distL="114300" distR="114300" simplePos="0" relativeHeight="251664896" behindDoc="0" locked="0" layoutInCell="1" allowOverlap="1" wp14:anchorId="1C60649B" wp14:editId="308DE147">
                <wp:simplePos x="0" y="0"/>
                <wp:positionH relativeFrom="column">
                  <wp:posOffset>-1270</wp:posOffset>
                </wp:positionH>
                <wp:positionV relativeFrom="paragraph">
                  <wp:posOffset>1248410</wp:posOffset>
                </wp:positionV>
                <wp:extent cx="5731510" cy="635"/>
                <wp:effectExtent l="0" t="0" r="0" b="0"/>
                <wp:wrapTopAndBottom/>
                <wp:docPr id="132054025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45B8C0" w14:textId="1AEBD044" w:rsidR="006F78A2" w:rsidRPr="005F097C" w:rsidRDefault="006F78A2" w:rsidP="006F78A2">
                            <w:pPr>
                              <w:pStyle w:val="Caption"/>
                              <w:rPr>
                                <w:noProof/>
                                <w:sz w:val="22"/>
                                <w:szCs w:val="22"/>
                              </w:rPr>
                            </w:pPr>
                            <w:bookmarkStart w:id="39" w:name="_Toc220771497"/>
                            <w:r>
                              <w:t xml:space="preserve">Figure </w:t>
                            </w:r>
                            <w:fldSimple w:instr=" SEQ Figure \* ARABIC ">
                              <w:r w:rsidR="00AE045E">
                                <w:rPr>
                                  <w:noProof/>
                                </w:rPr>
                                <w:t>6</w:t>
                              </w:r>
                            </w:fldSimple>
                            <w:r>
                              <w:t xml:space="preserve"> </w:t>
                            </w:r>
                            <w:r w:rsidRPr="004E68EB">
                              <w:t>Part</w:t>
                            </w:r>
                            <w:r>
                              <w:t>s</w:t>
                            </w:r>
                            <w:r w:rsidRPr="004E68EB">
                              <w:t xml:space="preserve"> </w:t>
                            </w:r>
                            <w:r>
                              <w:t xml:space="preserve">6 and 7 </w:t>
                            </w:r>
                            <w:r w:rsidRPr="004E68EB">
                              <w:t>of the numerical model / code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0649B" id="_x0000_s1030" type="#_x0000_t202" style="position:absolute;left:0;text-align:left;margin-left:-.1pt;margin-top:98.3pt;width:451.3pt;height:.0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" stroked="f">
                <v:textbox style="mso-fit-shape-to-text:t" inset="0,0,0,0">
                  <w:txbxContent>
                    <w:p w14:paraId="7245B8C0" w14:textId="1AEBD044" w:rsidR="006F78A2" w:rsidRPr="005F097C" w:rsidRDefault="006F78A2" w:rsidP="006F78A2">
                      <w:pPr>
                        <w:pStyle w:val="Caption"/>
                        <w:rPr>
                          <w:noProof/>
                          <w:sz w:val="22"/>
                          <w:szCs w:val="22"/>
                        </w:rPr>
                      </w:pPr>
                      <w:bookmarkStart w:id="40" w:name="_Toc220771497"/>
                      <w:r>
                        <w:t xml:space="preserve">Figure </w:t>
                      </w:r>
                      <w:fldSimple w:instr=" SEQ Figure \* ARABIC ">
                        <w:r w:rsidR="00AE045E">
                          <w:rPr>
                            <w:noProof/>
                          </w:rPr>
                          <w:t>6</w:t>
                        </w:r>
                      </w:fldSimple>
                      <w:r>
                        <w:t xml:space="preserve"> </w:t>
                      </w:r>
                      <w:r w:rsidRPr="004E68EB">
                        <w:t>Part</w:t>
                      </w:r>
                      <w:r>
                        <w:t>s</w:t>
                      </w:r>
                      <w:r w:rsidRPr="004E68EB">
                        <w:t xml:space="preserve"> </w:t>
                      </w:r>
                      <w:r>
                        <w:t xml:space="preserve">6 and 7 </w:t>
                      </w:r>
                      <w:r w:rsidRPr="004E68EB">
                        <w:t>of the numerical model / code</w:t>
                      </w:r>
                      <w:bookmarkEnd w:id="40"/>
                    </w:p>
                  </w:txbxContent>
                </v:textbox>
                <w10:wrap type="topAndBottom"/>
              </v:shape>
            </w:pict>
          </mc:Fallback>
        </mc:AlternateContent>
      </w:r>
      <w:r>
        <w:rPr>
          <w:noProof/>
        </w:rPr>
        <w:drawing>
          <wp:anchor distT="0" distB="0" distL="114300" distR="114300" simplePos="0" relativeHeight="251661824" behindDoc="0" locked="0" layoutInCell="1" allowOverlap="1" wp14:anchorId="66011AC7" wp14:editId="626DFCF3">
            <wp:simplePos x="0" y="0"/>
            <wp:positionH relativeFrom="margin">
              <wp:align>center</wp:align>
            </wp:positionH>
            <wp:positionV relativeFrom="paragraph">
              <wp:posOffset>0</wp:posOffset>
            </wp:positionV>
            <wp:extent cx="5731510" cy="1191260"/>
            <wp:effectExtent l="0" t="0" r="2540" b="8890"/>
            <wp:wrapTopAndBottom/>
            <wp:docPr id="345570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7059" name="Picture 34557059"/>
                    <pic:cNvPicPr/>
                  </pic:nvPicPr>
                  <pic:blipFill>
                    <a:blip r:embed="rId18">
                      <a:extLst>
                        <a:ext uri="{28A0092B-C50C-407E-A947-70E740481C1C}">
                          <a14:useLocalDpi xmlns:a14="http://schemas.microsoft.com/office/drawing/2010/main" val="0"/>
                        </a:ext>
                      </a:extLst>
                    </a:blip>
                    <a:stretch>
                      <a:fillRect/>
                    </a:stretch>
                  </pic:blipFill>
                  <pic:spPr>
                    <a:xfrm>
                      <a:off x="0" y="0"/>
                      <a:ext cx="5731510" cy="1191260"/>
                    </a:xfrm>
                    <a:prstGeom prst="rect">
                      <a:avLst/>
                    </a:prstGeom>
                  </pic:spPr>
                </pic:pic>
              </a:graphicData>
            </a:graphic>
            <wp14:sizeRelH relativeFrom="page">
              <wp14:pctWidth>0</wp14:pctWidth>
            </wp14:sizeRelH>
            <wp14:sizeRelV relativeFrom="page">
              <wp14:pctHeight>0</wp14:pctHeight>
            </wp14:sizeRelV>
          </wp:anchor>
        </w:drawing>
      </w:r>
      <w:r>
        <w:t>In part 6</w:t>
      </w:r>
      <w:r w:rsidR="00BF4650">
        <w:t>,</w:t>
      </w:r>
      <w:r>
        <w:t xml:space="preserve"> the user </w:t>
      </w:r>
      <w:proofErr w:type="gramStart"/>
      <w:r>
        <w:t>is asked</w:t>
      </w:r>
      <w:proofErr w:type="gramEnd"/>
      <w:r>
        <w:t xml:space="preserve"> to set the time step which, again, </w:t>
      </w:r>
      <w:proofErr w:type="gramStart"/>
      <w:r>
        <w:t>is restricted</w:t>
      </w:r>
      <w:proofErr w:type="gramEnd"/>
      <w:r>
        <w:t xml:space="preserve"> to stop the code from breaking. This time, the maximum time step </w:t>
      </w:r>
      <w:proofErr w:type="gramStart"/>
      <w:r>
        <w:t>is calculated</w:t>
      </w:r>
      <w:proofErr w:type="gramEnd"/>
      <w:r>
        <w:t xml:space="preserve"> using the equation that </w:t>
      </w:r>
      <w:proofErr w:type="gramStart"/>
      <w:r>
        <w:t>is de</w:t>
      </w:r>
      <w:r w:rsidR="00BF4650">
        <w:t>riv</w:t>
      </w:r>
      <w:r>
        <w:t>ed</w:t>
      </w:r>
      <w:proofErr w:type="gramEnd"/>
      <w:r>
        <w:t xml:space="preserve"> in </w:t>
      </w:r>
      <w:r w:rsidRPr="006F78A2">
        <w:rPr>
          <w:i/>
          <w:iCs/>
        </w:rPr>
        <w:t>section 8.1.4</w:t>
      </w:r>
      <w:r>
        <w:rPr>
          <w:i/>
          <w:iCs/>
        </w:rPr>
        <w:t xml:space="preserve"> </w:t>
      </w:r>
      <w:r>
        <w:t xml:space="preserve">to limit the time step to stabilise the numerical model. The function </w:t>
      </w:r>
      <w:r>
        <w:rPr>
          <w:i/>
          <w:iCs/>
        </w:rPr>
        <w:t>“num2str”</w:t>
      </w:r>
      <w:r>
        <w:t>, or “number to string”</w:t>
      </w:r>
      <w:r w:rsidR="001B54DB">
        <w:t xml:space="preserve">, is used to convert a numeric array into a character array and in this case, is used to provide a numeric response in the input statement so that the user can see that they cannot input a value larger than the calculated </w:t>
      </w:r>
      <m:oMath>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max</m:t>
            </m:r>
          </m:sub>
        </m:sSub>
      </m:oMath>
      <w:r w:rsidR="001B54DB">
        <w:t xml:space="preserve"> value. The user’s inputted </w:t>
      </w:r>
      <m:oMath>
        <m:r>
          <w:rPr>
            <w:rFonts w:ascii="Cambria Math" w:hAnsi="Cambria Math"/>
          </w:rPr>
          <m:t>∆t</m:t>
        </m:r>
      </m:oMath>
      <w:r w:rsidR="001B54DB">
        <w:t xml:space="preserve"> value is also </w:t>
      </w:r>
      <w:proofErr w:type="gramStart"/>
      <w:r w:rsidR="00BF4650">
        <w:t xml:space="preserve">being </w:t>
      </w:r>
      <w:r w:rsidR="001B54DB">
        <w:t>restricted</w:t>
      </w:r>
      <w:proofErr w:type="gramEnd"/>
      <w:r w:rsidR="001B54DB">
        <w:t xml:space="preserve"> to being smaller than  </w:t>
      </w:r>
      <m:oMath>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max</m:t>
            </m:r>
          </m:sub>
        </m:sSub>
      </m:oMath>
      <w:r w:rsidR="001B54DB">
        <w:t>and a positive, non-zero number.</w:t>
      </w:r>
    </w:p>
    <w:p w14:paraId="42879981" w14:textId="77777777" w:rsidR="001B54DB" w:rsidRDefault="001B54DB" w:rsidP="006F78A2">
      <w:pPr>
        <w:jc w:val="both"/>
      </w:pPr>
      <w:r>
        <w:t>Part 7 is the initialisation of temperature T2, which is equal to T1 (all zeros).</w:t>
      </w:r>
    </w:p>
    <w:p w14:paraId="3C71BE0E" w14:textId="77777777" w:rsidR="001B54DB" w:rsidRDefault="001B54DB" w:rsidP="006F78A2">
      <w:pPr>
        <w:jc w:val="both"/>
      </w:pPr>
    </w:p>
    <w:p w14:paraId="7AF35E38" w14:textId="77777777" w:rsidR="001B54DB" w:rsidRDefault="001B54DB" w:rsidP="001B54DB">
      <w:pPr>
        <w:keepNext/>
        <w:jc w:val="both"/>
      </w:pPr>
      <w:r>
        <w:rPr>
          <w:noProof/>
        </w:rPr>
        <w:drawing>
          <wp:inline distT="0" distB="0" distL="0" distR="0" wp14:anchorId="4043952A" wp14:editId="63578FB6">
            <wp:extent cx="5731510" cy="2515870"/>
            <wp:effectExtent l="0" t="0" r="2540" b="0"/>
            <wp:docPr id="12939802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980298" name="Picture 129398029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515870"/>
                    </a:xfrm>
                    <a:prstGeom prst="rect">
                      <a:avLst/>
                    </a:prstGeom>
                  </pic:spPr>
                </pic:pic>
              </a:graphicData>
            </a:graphic>
          </wp:inline>
        </w:drawing>
      </w:r>
    </w:p>
    <w:p w14:paraId="6572727E" w14:textId="75D259DC" w:rsidR="001B54DB" w:rsidRDefault="001B54DB" w:rsidP="001B54DB">
      <w:pPr>
        <w:pStyle w:val="Caption"/>
        <w:jc w:val="both"/>
      </w:pPr>
      <w:bookmarkStart w:id="41" w:name="_Toc220771498"/>
      <w:r>
        <w:t xml:space="preserve">Figure </w:t>
      </w:r>
      <w:fldSimple w:instr=" SEQ Figure \* ARABIC ">
        <w:r w:rsidR="00AE045E">
          <w:rPr>
            <w:noProof/>
          </w:rPr>
          <w:t>7</w:t>
        </w:r>
      </w:fldSimple>
      <w:r>
        <w:t xml:space="preserve"> </w:t>
      </w:r>
      <w:r w:rsidRPr="004E68EB">
        <w:t>Part</w:t>
      </w:r>
      <w:r>
        <w:t>s</w:t>
      </w:r>
      <w:r w:rsidRPr="004E68EB">
        <w:t xml:space="preserve"> </w:t>
      </w:r>
      <w:r>
        <w:t xml:space="preserve">8 and 9 </w:t>
      </w:r>
      <w:r w:rsidRPr="004E68EB">
        <w:t xml:space="preserve">of the numerical </w:t>
      </w:r>
      <w:proofErr w:type="gramStart"/>
      <w:r w:rsidRPr="004E68EB">
        <w:t>model</w:t>
      </w:r>
      <w:proofErr w:type="gramEnd"/>
      <w:r w:rsidRPr="004E68EB">
        <w:t xml:space="preserve"> / </w:t>
      </w:r>
      <w:proofErr w:type="gramStart"/>
      <w:r w:rsidRPr="004E68EB">
        <w:t>code</w:t>
      </w:r>
      <w:bookmarkEnd w:id="41"/>
      <w:proofErr w:type="gramEnd"/>
    </w:p>
    <w:p w14:paraId="598A2877" w14:textId="6B027188" w:rsidR="001B54DB" w:rsidRDefault="00B62B14" w:rsidP="005F0E9B">
      <w:pPr>
        <w:jc w:val="both"/>
      </w:pPr>
      <w:r>
        <w:t xml:space="preserve">Part 8 is where the convergence criterion </w:t>
      </w:r>
      <w:r>
        <w:rPr>
          <w:i/>
          <w:iCs/>
        </w:rPr>
        <w:t>(“cc”)</w:t>
      </w:r>
      <w:r>
        <w:t xml:space="preserve"> threshold is set, which </w:t>
      </w:r>
      <w:r w:rsidR="00BF4650">
        <w:t>provides a tolerance between</w:t>
      </w:r>
      <w:r>
        <w:t xml:space="preserve"> the </w:t>
      </w:r>
      <w:r w:rsidR="00BF4650">
        <w:t xml:space="preserve">values of the </w:t>
      </w:r>
      <w:r>
        <w:t xml:space="preserve">numerical solution </w:t>
      </w:r>
      <w:r w:rsidR="00BF4650">
        <w:t>and</w:t>
      </w:r>
      <w:r>
        <w:t xml:space="preserve"> the true analytical solution. The maximum difference </w:t>
      </w:r>
      <w:r>
        <w:rPr>
          <w:i/>
          <w:iCs/>
        </w:rPr>
        <w:t>(“</w:t>
      </w:r>
      <w:proofErr w:type="spellStart"/>
      <w:r>
        <w:rPr>
          <w:i/>
          <w:iCs/>
        </w:rPr>
        <w:t>maxDiff</w:t>
      </w:r>
      <w:proofErr w:type="spellEnd"/>
      <w:r>
        <w:rPr>
          <w:i/>
          <w:iCs/>
        </w:rPr>
        <w:t>)</w:t>
      </w:r>
      <w:r>
        <w:t xml:space="preserve"> is set to be the value of the convergence criterion +1 to preserve the stability of the code.</w:t>
      </w:r>
    </w:p>
    <w:p w14:paraId="2B1EDF63" w14:textId="5F4DDECF" w:rsidR="00B62B14" w:rsidRDefault="00B62B14" w:rsidP="005F0E9B">
      <w:pPr>
        <w:jc w:val="both"/>
      </w:pPr>
      <w:r>
        <w:t xml:space="preserve">In part 9 the Fourier number </w:t>
      </w:r>
      <w:r w:rsidR="005F0E9B">
        <w:rPr>
          <w:i/>
          <w:iCs/>
        </w:rPr>
        <w:t xml:space="preserve">(“F0”) </w:t>
      </w:r>
      <w:proofErr w:type="gramStart"/>
      <w:r>
        <w:t>is coded</w:t>
      </w:r>
      <w:proofErr w:type="gramEnd"/>
      <w:r w:rsidR="005F0E9B">
        <w:t xml:space="preserve">, ready to </w:t>
      </w:r>
      <w:proofErr w:type="gramStart"/>
      <w:r w:rsidR="005F0E9B">
        <w:t>be calculated</w:t>
      </w:r>
      <w:proofErr w:type="gramEnd"/>
      <w:r w:rsidR="005F0E9B">
        <w:t xml:space="preserve"> in the E</w:t>
      </w:r>
      <w:r w:rsidR="00362FF4">
        <w:t>FD</w:t>
      </w:r>
      <w:r w:rsidR="005F0E9B">
        <w:t xml:space="preserve">M scheme </w:t>
      </w:r>
      <w:r w:rsidR="005F0E9B">
        <w:rPr>
          <w:i/>
          <w:iCs/>
        </w:rPr>
        <w:t>(see Section 3.3.5)</w:t>
      </w:r>
      <w:r w:rsidR="005F0E9B">
        <w:t>,</w:t>
      </w:r>
      <w:r>
        <w:t xml:space="preserve"> and the loop counter is initialised at zero.</w:t>
      </w:r>
      <w:r w:rsidR="005F0E9B">
        <w:t xml:space="preserve"> The loop counter </w:t>
      </w:r>
      <w:proofErr w:type="gramStart"/>
      <w:r w:rsidR="005F0E9B">
        <w:t>is used</w:t>
      </w:r>
      <w:proofErr w:type="gramEnd"/>
      <w:r w:rsidR="005F0E9B">
        <w:t xml:space="preserve"> later in the </w:t>
      </w:r>
      <w:r w:rsidR="005F0E9B">
        <w:lastRenderedPageBreak/>
        <w:t xml:space="preserve">code to determine the time taken. The function </w:t>
      </w:r>
      <w:r w:rsidR="005F0E9B">
        <w:rPr>
          <w:i/>
          <w:iCs/>
        </w:rPr>
        <w:t>“figure”</w:t>
      </w:r>
      <w:r w:rsidR="005F0E9B">
        <w:t xml:space="preserve"> </w:t>
      </w:r>
      <w:proofErr w:type="gramStart"/>
      <w:r w:rsidR="005F0E9B">
        <w:t>is used</w:t>
      </w:r>
      <w:proofErr w:type="gramEnd"/>
      <w:r w:rsidR="005F0E9B">
        <w:t xml:space="preserve"> to create a new figure window (graph) using default property values.</w:t>
      </w:r>
    </w:p>
    <w:p w14:paraId="77D5F9D2" w14:textId="4BF26947" w:rsidR="005F0E9B" w:rsidRDefault="005F0E9B" w:rsidP="005F0E9B">
      <w:pPr>
        <w:jc w:val="both"/>
      </w:pPr>
      <w:r>
        <w:t xml:space="preserve">Once again, a while loop is </w:t>
      </w:r>
      <w:proofErr w:type="gramStart"/>
      <w:r>
        <w:t>utilised</w:t>
      </w:r>
      <w:proofErr w:type="gramEnd"/>
      <w:r>
        <w:t xml:space="preserve"> to run the E</w:t>
      </w:r>
      <w:r w:rsidR="00362FF4">
        <w:t>FD</w:t>
      </w:r>
      <w:r>
        <w:t>M equation again and again for as long as the maximum difference is greater than the convergence criteria. When that threshold</w:t>
      </w:r>
      <w:r w:rsidR="00BF4650">
        <w:t xml:space="preserve"> at each node</w:t>
      </w:r>
      <w:r>
        <w:t xml:space="preserve"> </w:t>
      </w:r>
      <w:proofErr w:type="gramStart"/>
      <w:r>
        <w:t>is met</w:t>
      </w:r>
      <w:proofErr w:type="gramEnd"/>
      <w:r>
        <w:t xml:space="preserve">, the plate has reached thermal equilibrium and the </w:t>
      </w:r>
      <w:r w:rsidR="00BF4650">
        <w:t>approxima</w:t>
      </w:r>
      <w:r>
        <w:t>tion ends</w:t>
      </w:r>
      <w:r w:rsidR="00BF4650">
        <w:t>, then reruns at the next node</w:t>
      </w:r>
      <w:r>
        <w:t xml:space="preserve">. The loop counter tracks how </w:t>
      </w:r>
      <w:proofErr w:type="gramStart"/>
      <w:r>
        <w:t>many</w:t>
      </w:r>
      <w:proofErr w:type="gramEnd"/>
      <w:r>
        <w:t xml:space="preserve"> cycles of this equation </w:t>
      </w:r>
      <w:proofErr w:type="gramStart"/>
      <w:r>
        <w:t>are completed</w:t>
      </w:r>
      <w:proofErr w:type="gramEnd"/>
      <w:r>
        <w:t xml:space="preserve"> until thermal equilibrium has </w:t>
      </w:r>
      <w:proofErr w:type="gramStart"/>
      <w:r>
        <w:t>been reached</w:t>
      </w:r>
      <w:proofErr w:type="gramEnd"/>
      <w:r w:rsidR="00BF4650">
        <w:t xml:space="preserve"> across the entirety of the plate</w:t>
      </w:r>
      <w:r>
        <w:t>.</w:t>
      </w:r>
    </w:p>
    <w:p w14:paraId="770E1B97" w14:textId="13FADF8F" w:rsidR="005F0E9B" w:rsidRDefault="005F0E9B" w:rsidP="005F0E9B">
      <w:pPr>
        <w:jc w:val="both"/>
      </w:pPr>
      <w:r>
        <w:t xml:space="preserve">Within the while loop lays two </w:t>
      </w:r>
      <w:r w:rsidRPr="005F0E9B">
        <w:rPr>
          <w:i/>
          <w:iCs/>
        </w:rPr>
        <w:t>“for loops”</w:t>
      </w:r>
      <w:r>
        <w:t xml:space="preserve"> which use the </w:t>
      </w:r>
      <w:r>
        <w:rPr>
          <w:i/>
          <w:iCs/>
        </w:rPr>
        <w:t>“for”</w:t>
      </w:r>
      <w:r>
        <w:t xml:space="preserve"> function to </w:t>
      </w:r>
      <w:r w:rsidR="00E909E1">
        <w:t xml:space="preserve">execute </w:t>
      </w:r>
      <w:proofErr w:type="gramStart"/>
      <w:r w:rsidR="00E909E1">
        <w:t>a number of</w:t>
      </w:r>
      <w:proofErr w:type="gramEnd"/>
      <w:r w:rsidR="00E909E1">
        <w:t xml:space="preserve"> statements in a loop for a specified number of times. In this code, “R” and “C” represent the rows and columns, respectively, used in the EFDM equation and are </w:t>
      </w:r>
      <w:proofErr w:type="gramStart"/>
      <w:r w:rsidR="00E909E1">
        <w:t>utilised</w:t>
      </w:r>
      <w:proofErr w:type="gramEnd"/>
      <w:r w:rsidR="00E909E1">
        <w:t xml:space="preserve"> to apply the EFDM equation for every value of T2 from the second row/column until the penultimate row/column </w:t>
      </w:r>
      <w:r w:rsidR="00E909E1">
        <w:rPr>
          <w:i/>
          <w:iCs/>
        </w:rPr>
        <w:t>(e.g. “R = 2:NR-1”)</w:t>
      </w:r>
      <w:r w:rsidR="00E909E1">
        <w:t>. This calculates the approximate heat distribution throughout the plate, dispersing from the north boundary and not including the east, south, or west boundaries.</w:t>
      </w:r>
    </w:p>
    <w:p w14:paraId="469501F1" w14:textId="7D0B0070" w:rsidR="00186C8A" w:rsidRDefault="00E909E1" w:rsidP="005F0E9B">
      <w:pPr>
        <w:jc w:val="both"/>
      </w:pPr>
      <w:r>
        <w:t xml:space="preserve">When those for loops are satisfied, the loop counter </w:t>
      </w:r>
      <w:r w:rsidR="00BF4650">
        <w:t>finishes</w:t>
      </w:r>
      <w:r>
        <w:t xml:space="preserve"> cycling, and the maximum difference </w:t>
      </w:r>
      <w:proofErr w:type="gramStart"/>
      <w:r>
        <w:t>is calculated</w:t>
      </w:r>
      <w:proofErr w:type="gramEnd"/>
      <w:r>
        <w:t xml:space="preserve"> by using the </w:t>
      </w:r>
      <w:r w:rsidRPr="00E909E1">
        <w:rPr>
          <w:i/>
          <w:iCs/>
        </w:rPr>
        <w:t>“</w:t>
      </w:r>
      <w:r w:rsidR="00186C8A">
        <w:rPr>
          <w:i/>
          <w:iCs/>
        </w:rPr>
        <w:t>max”</w:t>
      </w:r>
      <w:r w:rsidR="00186C8A">
        <w:t xml:space="preserve"> and</w:t>
      </w:r>
      <w:r w:rsidR="00186C8A">
        <w:rPr>
          <w:i/>
          <w:iCs/>
        </w:rPr>
        <w:t xml:space="preserve"> “</w:t>
      </w:r>
      <w:r w:rsidRPr="00E909E1">
        <w:rPr>
          <w:i/>
          <w:iCs/>
        </w:rPr>
        <w:t>abs”</w:t>
      </w:r>
      <w:r w:rsidR="00186C8A">
        <w:rPr>
          <w:i/>
          <w:iCs/>
        </w:rPr>
        <w:t xml:space="preserve"> </w:t>
      </w:r>
      <w:r w:rsidR="00186C8A">
        <w:t xml:space="preserve">functions to return the maximum absolute value of </w:t>
      </w:r>
      <m:oMath>
        <m:r>
          <w:rPr>
            <w:rFonts w:ascii="Cambria Math" w:hAnsi="Cambria Math"/>
          </w:rPr>
          <m:t>T2-T1</m:t>
        </m:r>
      </m:oMath>
      <w:r w:rsidR="00186C8A">
        <w:t xml:space="preserve">, i.e. the true maximum difference value. The code </w:t>
      </w:r>
      <w:r w:rsidR="00186C8A">
        <w:rPr>
          <w:i/>
          <w:iCs/>
        </w:rPr>
        <w:t>“T1=T2”</w:t>
      </w:r>
      <w:r w:rsidR="00186C8A">
        <w:t xml:space="preserve"> </w:t>
      </w:r>
      <w:proofErr w:type="gramStart"/>
      <w:r w:rsidR="00186C8A">
        <w:t>is used</w:t>
      </w:r>
      <w:proofErr w:type="gramEnd"/>
      <w:r w:rsidR="00186C8A">
        <w:t xml:space="preserve"> to update the matrix T1 for the next iteration of the while loop. A graph </w:t>
      </w:r>
      <w:proofErr w:type="gramStart"/>
      <w:r w:rsidR="00186C8A">
        <w:t>is included</w:t>
      </w:r>
      <w:proofErr w:type="gramEnd"/>
      <w:r w:rsidR="00186C8A">
        <w:t xml:space="preserve"> in the while loop to present an animation of the heat distribution per cycle for the user.</w:t>
      </w:r>
    </w:p>
    <w:p w14:paraId="69B1F81F" w14:textId="77777777" w:rsidR="00186C8A" w:rsidRDefault="00186C8A" w:rsidP="005F0E9B">
      <w:pPr>
        <w:jc w:val="both"/>
      </w:pPr>
    </w:p>
    <w:p w14:paraId="3A2847C2" w14:textId="77777777" w:rsidR="000D1A76" w:rsidRDefault="00186C8A" w:rsidP="000D1A76">
      <w:pPr>
        <w:keepNext/>
        <w:jc w:val="both"/>
      </w:pPr>
      <w:r>
        <w:rPr>
          <w:noProof/>
        </w:rPr>
        <w:drawing>
          <wp:inline distT="0" distB="0" distL="0" distR="0" wp14:anchorId="3AF4EA7B" wp14:editId="69F8823E">
            <wp:extent cx="5731510" cy="2176145"/>
            <wp:effectExtent l="0" t="0" r="2540" b="0"/>
            <wp:docPr id="12529035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03576" name="Picture 1252903576"/>
                    <pic:cNvPicPr/>
                  </pic:nvPicPr>
                  <pic:blipFill>
                    <a:blip r:embed="rId20">
                      <a:extLst>
                        <a:ext uri="{28A0092B-C50C-407E-A947-70E740481C1C}">
                          <a14:useLocalDpi xmlns:a14="http://schemas.microsoft.com/office/drawing/2010/main" val="0"/>
                        </a:ext>
                      </a:extLst>
                    </a:blip>
                    <a:stretch>
                      <a:fillRect/>
                    </a:stretch>
                  </pic:blipFill>
                  <pic:spPr>
                    <a:xfrm>
                      <a:off x="0" y="0"/>
                      <a:ext cx="5731510" cy="2176145"/>
                    </a:xfrm>
                    <a:prstGeom prst="rect">
                      <a:avLst/>
                    </a:prstGeom>
                  </pic:spPr>
                </pic:pic>
              </a:graphicData>
            </a:graphic>
          </wp:inline>
        </w:drawing>
      </w:r>
    </w:p>
    <w:p w14:paraId="3F19BD48" w14:textId="0CCD1D64" w:rsidR="00186C8A" w:rsidRPr="00186C8A" w:rsidRDefault="000D1A76" w:rsidP="000D1A76">
      <w:pPr>
        <w:pStyle w:val="Caption"/>
        <w:jc w:val="both"/>
      </w:pPr>
      <w:bookmarkStart w:id="42" w:name="_Toc220771499"/>
      <w:r>
        <w:t xml:space="preserve">Figure </w:t>
      </w:r>
      <w:fldSimple w:instr=" SEQ Figure \* ARABIC ">
        <w:r w:rsidR="00AE045E">
          <w:rPr>
            <w:noProof/>
          </w:rPr>
          <w:t>8</w:t>
        </w:r>
      </w:fldSimple>
      <w:r>
        <w:t xml:space="preserve"> Part 10 of the numerical model / </w:t>
      </w:r>
      <w:proofErr w:type="gramStart"/>
      <w:r>
        <w:t>code</w:t>
      </w:r>
      <w:bookmarkEnd w:id="42"/>
      <w:proofErr w:type="gramEnd"/>
    </w:p>
    <w:p w14:paraId="2B36F168" w14:textId="77777777" w:rsidR="007A311D" w:rsidRDefault="000D1A76" w:rsidP="006F78A2">
      <w:pPr>
        <w:jc w:val="both"/>
      </w:pPr>
      <w:r>
        <w:t xml:space="preserve">Part 10 is the analytical solution to the steady state analytical solution of the temperature at thermal equilibrium </w:t>
      </w:r>
      <w:r>
        <w:rPr>
          <w:i/>
          <w:iCs/>
        </w:rPr>
        <w:t>(see Section 4.3)</w:t>
      </w:r>
      <w:r>
        <w:t xml:space="preserve">. It starts with the initialisation of the </w:t>
      </w:r>
      <w:r>
        <w:rPr>
          <w:i/>
          <w:iCs/>
        </w:rPr>
        <w:t>“SQS”</w:t>
      </w:r>
      <w:r>
        <w:t xml:space="preserve"> (the square bracket sum from the analytical solution) at zero. Then for loops are </w:t>
      </w:r>
      <w:proofErr w:type="gramStart"/>
      <w:r>
        <w:t>utilised</w:t>
      </w:r>
      <w:proofErr w:type="gramEnd"/>
      <w:r>
        <w:t xml:space="preserve"> to set the values of the x and y coordinates of the Taylor series equation, given as </w:t>
      </w:r>
      <w:r>
        <w:rPr>
          <w:i/>
          <w:iCs/>
        </w:rPr>
        <w:t xml:space="preserve">“XC” </w:t>
      </w:r>
      <w:r>
        <w:t xml:space="preserve">and </w:t>
      </w:r>
      <w:r>
        <w:rPr>
          <w:i/>
          <w:iCs/>
        </w:rPr>
        <w:t>“YC</w:t>
      </w:r>
      <w:proofErr w:type="gramStart"/>
      <w:r>
        <w:rPr>
          <w:i/>
          <w:iCs/>
        </w:rPr>
        <w:t>”</w:t>
      </w:r>
      <w:r w:rsidR="007A311D">
        <w:t>,</w:t>
      </w:r>
      <w:proofErr w:type="gramEnd"/>
      <w:r w:rsidR="007A311D">
        <w:t xml:space="preserve"> which are </w:t>
      </w:r>
      <w:r w:rsidR="007A311D">
        <w:lastRenderedPageBreak/>
        <w:t xml:space="preserve">the sum of the individual rows and columns subtracted from the number of rows and columns multiplied by </w:t>
      </w:r>
      <m:oMath>
        <m:r>
          <w:rPr>
            <w:rFonts w:ascii="Cambria Math" w:hAnsi="Cambria Math"/>
          </w:rPr>
          <m:t>h</m:t>
        </m:r>
      </m:oMath>
      <w:r w:rsidR="007A311D">
        <w:t xml:space="preserve"> to give nodal points in the matrix.</w:t>
      </w:r>
      <w:r w:rsidR="006F78A2">
        <w:t xml:space="preserve"> </w:t>
      </w:r>
    </w:p>
    <w:p w14:paraId="1E6B2789" w14:textId="4E318488" w:rsidR="007A311D" w:rsidRDefault="007A311D" w:rsidP="006F78A2">
      <w:pPr>
        <w:jc w:val="both"/>
      </w:pPr>
      <w:r>
        <w:t xml:space="preserve">A value of 100,000 is set for </w:t>
      </w:r>
      <m:oMath>
        <m:r>
          <w:rPr>
            <w:rFonts w:ascii="Cambria Math" w:hAnsi="Cambria Math"/>
          </w:rPr>
          <m:t>n</m:t>
        </m:r>
      </m:oMath>
      <w:r>
        <w:t xml:space="preserve"> as infinity is a concept rather than a figure and would crash the code, whereas a sufficiently </w:t>
      </w:r>
      <w:proofErr w:type="gramStart"/>
      <w:r>
        <w:t>large number</w:t>
      </w:r>
      <w:proofErr w:type="gramEnd"/>
      <w:r>
        <w:t xml:space="preserve"> can keep the code stable and efficient. The equation </w:t>
      </w:r>
      <w:proofErr w:type="gramStart"/>
      <w:r>
        <w:t>is then broken</w:t>
      </w:r>
      <w:proofErr w:type="gramEnd"/>
      <w:r>
        <w:t xml:space="preserve"> down into functions t</w:t>
      </w:r>
      <w:r w:rsidR="00362FF4">
        <w:t>hat</w:t>
      </w:r>
      <w:r>
        <w:t xml:space="preserve"> represent the sin variable and exponentials 1-3</w:t>
      </w:r>
      <w:r w:rsidR="00362FF4">
        <w:t>,</w:t>
      </w:r>
      <w:r>
        <w:t xml:space="preserve"> to </w:t>
      </w:r>
      <w:r w:rsidR="00362FF4">
        <w:t>simplify the coding process</w:t>
      </w:r>
      <w:r>
        <w:t xml:space="preserve"> to make the code more efficient and less likely to cause a bug. </w:t>
      </w:r>
      <w:r>
        <w:rPr>
          <w:i/>
          <w:iCs/>
        </w:rPr>
        <w:t>“SQS(R</w:t>
      </w:r>
      <w:proofErr w:type="gramStart"/>
      <w:r>
        <w:rPr>
          <w:i/>
          <w:iCs/>
        </w:rPr>
        <w:t>2,C</w:t>
      </w:r>
      <w:proofErr w:type="gramEnd"/>
      <w:r>
        <w:rPr>
          <w:i/>
          <w:iCs/>
        </w:rPr>
        <w:t>2)”</w:t>
      </w:r>
      <w:r>
        <w:t xml:space="preserve"> creates a matrix to </w:t>
      </w:r>
      <w:proofErr w:type="gramStart"/>
      <w:r>
        <w:t>be looped</w:t>
      </w:r>
      <w:proofErr w:type="gramEnd"/>
      <w:r>
        <w:t xml:space="preserve"> for every cycle until the calculation is complete.</w:t>
      </w:r>
    </w:p>
    <w:p w14:paraId="52988D68" w14:textId="4175C05F" w:rsidR="00495403" w:rsidRDefault="007A311D" w:rsidP="006F78A2">
      <w:pPr>
        <w:jc w:val="both"/>
      </w:pPr>
      <w:r>
        <w:t xml:space="preserve">The full analytical solution </w:t>
      </w:r>
      <w:proofErr w:type="gramStart"/>
      <w:r>
        <w:t>is then calculated</w:t>
      </w:r>
      <w:proofErr w:type="gramEnd"/>
      <w:r>
        <w:t xml:space="preserve"> by </w:t>
      </w:r>
      <w:r w:rsidR="00495403">
        <w:t xml:space="preserve">entering the </w:t>
      </w:r>
      <w:r w:rsidR="00495403">
        <w:rPr>
          <w:i/>
          <w:iCs/>
        </w:rPr>
        <w:t>“SQS”</w:t>
      </w:r>
      <w:r w:rsidR="00495403">
        <w:t xml:space="preserve"> value into the steady state equation.</w:t>
      </w:r>
    </w:p>
    <w:p w14:paraId="035E7A2A" w14:textId="77777777" w:rsidR="00495403" w:rsidRDefault="00495403" w:rsidP="006F78A2">
      <w:pPr>
        <w:jc w:val="both"/>
      </w:pPr>
    </w:p>
    <w:p w14:paraId="1AE798A1" w14:textId="77777777" w:rsidR="00495403" w:rsidRDefault="00495403" w:rsidP="00495403">
      <w:pPr>
        <w:keepNext/>
        <w:jc w:val="both"/>
      </w:pPr>
      <w:r>
        <w:rPr>
          <w:noProof/>
        </w:rPr>
        <w:drawing>
          <wp:inline distT="0" distB="0" distL="0" distR="0" wp14:anchorId="4B819811" wp14:editId="5A4C5FDF">
            <wp:extent cx="5731510" cy="1464310"/>
            <wp:effectExtent l="0" t="0" r="2540" b="2540"/>
            <wp:docPr id="7283305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330581" name="Picture 728330581"/>
                    <pic:cNvPicPr/>
                  </pic:nvPicPr>
                  <pic:blipFill>
                    <a:blip r:embed="rId21">
                      <a:extLst>
                        <a:ext uri="{28A0092B-C50C-407E-A947-70E740481C1C}">
                          <a14:useLocalDpi xmlns:a14="http://schemas.microsoft.com/office/drawing/2010/main" val="0"/>
                        </a:ext>
                      </a:extLst>
                    </a:blip>
                    <a:stretch>
                      <a:fillRect/>
                    </a:stretch>
                  </pic:blipFill>
                  <pic:spPr>
                    <a:xfrm>
                      <a:off x="0" y="0"/>
                      <a:ext cx="5731510" cy="1464310"/>
                    </a:xfrm>
                    <a:prstGeom prst="rect">
                      <a:avLst/>
                    </a:prstGeom>
                  </pic:spPr>
                </pic:pic>
              </a:graphicData>
            </a:graphic>
          </wp:inline>
        </w:drawing>
      </w:r>
    </w:p>
    <w:p w14:paraId="0F85740F" w14:textId="5651E320" w:rsidR="00495403" w:rsidRDefault="00495403" w:rsidP="00495403">
      <w:pPr>
        <w:pStyle w:val="Caption"/>
        <w:jc w:val="both"/>
      </w:pPr>
      <w:bookmarkStart w:id="43" w:name="_Toc220771500"/>
      <w:r>
        <w:t xml:space="preserve">Figure </w:t>
      </w:r>
      <w:fldSimple w:instr=" SEQ Figure \* ARABIC ">
        <w:r w:rsidR="00AE045E">
          <w:rPr>
            <w:noProof/>
          </w:rPr>
          <w:t>9</w:t>
        </w:r>
      </w:fldSimple>
      <w:r>
        <w:t xml:space="preserve"> </w:t>
      </w:r>
      <w:r w:rsidRPr="004E68EB">
        <w:t>Part</w:t>
      </w:r>
      <w:r>
        <w:t>s</w:t>
      </w:r>
      <w:r w:rsidRPr="004E68EB">
        <w:t xml:space="preserve"> </w:t>
      </w:r>
      <w:r>
        <w:t xml:space="preserve">11-13 </w:t>
      </w:r>
      <w:r w:rsidRPr="004E68EB">
        <w:t xml:space="preserve">of the numerical model / </w:t>
      </w:r>
      <w:proofErr w:type="gramStart"/>
      <w:r w:rsidRPr="004E68EB">
        <w:t>code</w:t>
      </w:r>
      <w:bookmarkEnd w:id="43"/>
      <w:proofErr w:type="gramEnd"/>
    </w:p>
    <w:p w14:paraId="68C5A17A" w14:textId="04322168" w:rsidR="00495403" w:rsidRDefault="00495403" w:rsidP="000C5B05">
      <w:pPr>
        <w:jc w:val="both"/>
      </w:pPr>
      <w:r>
        <w:t xml:space="preserve">In part 11, the code </w:t>
      </w:r>
      <w:proofErr w:type="gramStart"/>
      <w:r>
        <w:t>is validated</w:t>
      </w:r>
      <w:proofErr w:type="gramEnd"/>
      <w:r>
        <w:t xml:space="preserve"> by the finding the absolute difference between the numerical approximation and the analytical solution</w:t>
      </w:r>
      <w:r w:rsidR="00362FF4">
        <w:t xml:space="preserve"> at every node</w:t>
      </w:r>
      <w:r>
        <w:t>.</w:t>
      </w:r>
    </w:p>
    <w:p w14:paraId="424F16DA" w14:textId="0D476987" w:rsidR="00495403" w:rsidRDefault="00495403" w:rsidP="000C5B05">
      <w:pPr>
        <w:jc w:val="both"/>
      </w:pPr>
      <w:r>
        <w:t xml:space="preserve">The time taken </w:t>
      </w:r>
      <w:r>
        <w:rPr>
          <w:i/>
          <w:iCs/>
        </w:rPr>
        <w:t>(</w:t>
      </w:r>
      <w:proofErr w:type="spellStart"/>
      <w:r>
        <w:rPr>
          <w:i/>
          <w:iCs/>
        </w:rPr>
        <w:t>tt</w:t>
      </w:r>
      <w:proofErr w:type="spellEnd"/>
      <w:r>
        <w:rPr>
          <w:i/>
          <w:iCs/>
        </w:rPr>
        <w:t xml:space="preserve">) </w:t>
      </w:r>
      <w:r>
        <w:t xml:space="preserve">to reach thermal equilibrium </w:t>
      </w:r>
      <w:proofErr w:type="gramStart"/>
      <w:r>
        <w:t>is calculated</w:t>
      </w:r>
      <w:proofErr w:type="gramEnd"/>
      <w:r>
        <w:t xml:space="preserve"> in part 12 by multiplying the loop counter from the E</w:t>
      </w:r>
      <w:r w:rsidR="00362FF4">
        <w:t>FD</w:t>
      </w:r>
      <w:r>
        <w:t xml:space="preserve">M equation by the time step </w:t>
      </w:r>
      <m:oMath>
        <m:r>
          <w:rPr>
            <w:rFonts w:ascii="Cambria Math" w:hAnsi="Cambria Math"/>
          </w:rPr>
          <m:t>(∆t)</m:t>
        </m:r>
      </m:oMath>
      <w:r>
        <w:t xml:space="preserve">. This </w:t>
      </w:r>
      <w:proofErr w:type="gramStart"/>
      <w:r>
        <w:t>was then converted</w:t>
      </w:r>
      <w:proofErr w:type="gramEnd"/>
      <w:r>
        <w:t xml:space="preserve"> into minutes by using the </w:t>
      </w:r>
      <w:r>
        <w:rPr>
          <w:i/>
          <w:iCs/>
        </w:rPr>
        <w:t>“floor”</w:t>
      </w:r>
      <w:r>
        <w:t xml:space="preserve"> function to round down the </w:t>
      </w:r>
      <w:r w:rsidR="008767F7">
        <w:t xml:space="preserve">value of </w:t>
      </w:r>
      <m:oMath>
        <m:f>
          <m:fPr>
            <m:type m:val="skw"/>
            <m:ctrlPr>
              <w:rPr>
                <w:rFonts w:ascii="Cambria Math" w:hAnsi="Cambria Math"/>
                <w:i/>
              </w:rPr>
            </m:ctrlPr>
          </m:fPr>
          <m:num>
            <m:r>
              <w:rPr>
                <w:rFonts w:ascii="Cambria Math" w:hAnsi="Cambria Math"/>
              </w:rPr>
              <m:t>tt</m:t>
            </m:r>
          </m:num>
          <m:den>
            <m:r>
              <w:rPr>
                <w:rFonts w:ascii="Cambria Math" w:hAnsi="Cambria Math"/>
              </w:rPr>
              <m:t>60</m:t>
            </m:r>
          </m:den>
        </m:f>
      </m:oMath>
      <w:r w:rsidR="008767F7">
        <w:t xml:space="preserve"> to give a whole value for minutes. This process </w:t>
      </w:r>
      <w:proofErr w:type="gramStart"/>
      <w:r w:rsidR="008767F7">
        <w:t>was repeated</w:t>
      </w:r>
      <w:proofErr w:type="gramEnd"/>
      <w:r w:rsidR="008767F7">
        <w:t xml:space="preserve"> for seconds, and later on in the code for hours and days too. </w:t>
      </w:r>
    </w:p>
    <w:p w14:paraId="0F8D0588" w14:textId="333F0A0F" w:rsidR="008767F7" w:rsidRDefault="008767F7" w:rsidP="000C5B05">
      <w:pPr>
        <w:jc w:val="both"/>
      </w:pPr>
      <w:r>
        <w:t xml:space="preserve">Part 13 consists of the calculation of the maximum absolute </w:t>
      </w:r>
      <w:proofErr w:type="gramStart"/>
      <w:r>
        <w:t>error</w:t>
      </w:r>
      <w:proofErr w:type="gramEnd"/>
      <w:r>
        <w:t xml:space="preserve"> and the root mean square error (RMSE) of the numerical and analytical solutions. The maximum absolute error </w:t>
      </w:r>
      <w:proofErr w:type="gramStart"/>
      <w:r>
        <w:t>was derived</w:t>
      </w:r>
      <w:proofErr w:type="gramEnd"/>
      <w:r>
        <w:t xml:space="preserve"> by subtracting the two solutions, and using an empty square bracket followed by </w:t>
      </w:r>
      <w:r>
        <w:rPr>
          <w:i/>
          <w:iCs/>
        </w:rPr>
        <w:t>“all”</w:t>
      </w:r>
      <w:r>
        <w:t xml:space="preserve"> to select </w:t>
      </w:r>
      <w:r w:rsidR="00E232C8">
        <w:t>all</w:t>
      </w:r>
      <w:r>
        <w:t xml:space="preserve"> the absolute values within the matrices.</w:t>
      </w:r>
    </w:p>
    <w:p w14:paraId="06EF6B0F" w14:textId="12383CD2" w:rsidR="008767F7" w:rsidRDefault="008767F7" w:rsidP="000C5B05">
      <w:pPr>
        <w:jc w:val="both"/>
      </w:pPr>
      <w:r>
        <w:t xml:space="preserve">An error matrix </w:t>
      </w:r>
      <w:proofErr w:type="gramStart"/>
      <w:r>
        <w:t>was created</w:t>
      </w:r>
      <w:proofErr w:type="gramEnd"/>
      <w:r>
        <w:t xml:space="preserve"> to input all of the absolute val</w:t>
      </w:r>
      <w:r w:rsidR="00781720">
        <w:t xml:space="preserve">ues between the solutions into a function that could </w:t>
      </w:r>
      <w:proofErr w:type="gramStart"/>
      <w:r w:rsidR="00781720">
        <w:t>be input</w:t>
      </w:r>
      <w:proofErr w:type="gramEnd"/>
      <w:r w:rsidR="00781720">
        <w:t xml:space="preserve"> into the RMSE equation to calculate its value. </w:t>
      </w:r>
    </w:p>
    <w:p w14:paraId="498CCC42" w14:textId="77777777" w:rsidR="00781720" w:rsidRDefault="00781720" w:rsidP="00EA2866">
      <w:pPr>
        <w:keepNext/>
        <w:spacing w:line="240" w:lineRule="auto"/>
        <w:jc w:val="distribute"/>
      </w:pPr>
      <w:r>
        <w:rPr>
          <w:noProof/>
        </w:rPr>
        <w:lastRenderedPageBreak/>
        <w:drawing>
          <wp:anchor distT="0" distB="0" distL="114300" distR="114300" simplePos="0" relativeHeight="251671040" behindDoc="0" locked="0" layoutInCell="1" allowOverlap="1" wp14:anchorId="28FD5D57" wp14:editId="2931D364">
            <wp:simplePos x="0" y="0"/>
            <wp:positionH relativeFrom="column">
              <wp:posOffset>0</wp:posOffset>
            </wp:positionH>
            <wp:positionV relativeFrom="paragraph">
              <wp:posOffset>66783</wp:posOffset>
            </wp:positionV>
            <wp:extent cx="5731510" cy="3872230"/>
            <wp:effectExtent l="0" t="0" r="2540" b="0"/>
            <wp:wrapTopAndBottom/>
            <wp:docPr id="9734919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91953" name="Picture 973491953"/>
                    <pic:cNvPicPr/>
                  </pic:nvPicPr>
                  <pic:blipFill>
                    <a:blip r:embed="rId22">
                      <a:extLst>
                        <a:ext uri="{28A0092B-C50C-407E-A947-70E740481C1C}">
                          <a14:useLocalDpi xmlns:a14="http://schemas.microsoft.com/office/drawing/2010/main" val="0"/>
                        </a:ext>
                      </a:extLst>
                    </a:blip>
                    <a:stretch>
                      <a:fillRect/>
                    </a:stretch>
                  </pic:blipFill>
                  <pic:spPr>
                    <a:xfrm>
                      <a:off x="0" y="0"/>
                      <a:ext cx="5731510" cy="3872230"/>
                    </a:xfrm>
                    <a:prstGeom prst="rect">
                      <a:avLst/>
                    </a:prstGeom>
                  </pic:spPr>
                </pic:pic>
              </a:graphicData>
            </a:graphic>
          </wp:anchor>
        </w:drawing>
      </w:r>
    </w:p>
    <w:p w14:paraId="68F6E19B" w14:textId="6EE7D225" w:rsidR="00781720" w:rsidRPr="008767F7" w:rsidRDefault="00781720" w:rsidP="00781720">
      <w:pPr>
        <w:pStyle w:val="Caption"/>
        <w:jc w:val="both"/>
      </w:pPr>
      <w:bookmarkStart w:id="44" w:name="_Toc220771501"/>
      <w:r>
        <w:t xml:space="preserve">Figure </w:t>
      </w:r>
      <w:fldSimple w:instr=" SEQ Figure \* ARABIC ">
        <w:r w:rsidR="00AE045E">
          <w:rPr>
            <w:noProof/>
          </w:rPr>
          <w:t>10</w:t>
        </w:r>
      </w:fldSimple>
      <w:r>
        <w:t xml:space="preserve"> Part 14 of the numerical model / </w:t>
      </w:r>
      <w:proofErr w:type="gramStart"/>
      <w:r>
        <w:t>code</w:t>
      </w:r>
      <w:bookmarkEnd w:id="44"/>
      <w:proofErr w:type="gramEnd"/>
    </w:p>
    <w:p w14:paraId="6B6D94C6" w14:textId="7AA03815" w:rsidR="006F78A2" w:rsidRDefault="00781720" w:rsidP="006F78A2">
      <w:pPr>
        <w:jc w:val="both"/>
      </w:pPr>
      <w:r>
        <w:t>Part 14 simply generates the graph of the E</w:t>
      </w:r>
      <w:r w:rsidR="00362FF4">
        <w:t>FD</w:t>
      </w:r>
      <w:r>
        <w:t xml:space="preserve">M solution, analytical solution, and the code validation/error (comparison of the two solutions), in one figure using the </w:t>
      </w:r>
      <w:r>
        <w:rPr>
          <w:i/>
          <w:iCs/>
        </w:rPr>
        <w:t>“subplot”</w:t>
      </w:r>
      <w:r>
        <w:t xml:space="preserve"> function.</w:t>
      </w:r>
    </w:p>
    <w:p w14:paraId="140348AA" w14:textId="77777777" w:rsidR="00781720" w:rsidRDefault="00781720" w:rsidP="006F78A2">
      <w:pPr>
        <w:jc w:val="both"/>
      </w:pPr>
    </w:p>
    <w:p w14:paraId="03E548AE" w14:textId="77777777" w:rsidR="00781720" w:rsidRDefault="00781720" w:rsidP="00781720">
      <w:pPr>
        <w:keepNext/>
        <w:jc w:val="both"/>
      </w:pPr>
      <w:r>
        <w:rPr>
          <w:noProof/>
        </w:rPr>
        <w:drawing>
          <wp:inline distT="0" distB="0" distL="0" distR="0" wp14:anchorId="792F3E14" wp14:editId="41F807FF">
            <wp:extent cx="5731510" cy="1981200"/>
            <wp:effectExtent l="0" t="0" r="2540" b="0"/>
            <wp:docPr id="63323105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231059" name="Picture 63323105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981200"/>
                    </a:xfrm>
                    <a:prstGeom prst="rect">
                      <a:avLst/>
                    </a:prstGeom>
                  </pic:spPr>
                </pic:pic>
              </a:graphicData>
            </a:graphic>
          </wp:inline>
        </w:drawing>
      </w:r>
    </w:p>
    <w:p w14:paraId="1C2404BA" w14:textId="7E26AFE7" w:rsidR="00781720" w:rsidRDefault="00781720" w:rsidP="00781720">
      <w:pPr>
        <w:pStyle w:val="Caption"/>
        <w:jc w:val="both"/>
      </w:pPr>
      <w:bookmarkStart w:id="45" w:name="_Toc220771502"/>
      <w:r>
        <w:t xml:space="preserve">Figure </w:t>
      </w:r>
      <w:fldSimple w:instr=" SEQ Figure \* ARABIC ">
        <w:r w:rsidR="00AE045E">
          <w:rPr>
            <w:noProof/>
          </w:rPr>
          <w:t>11</w:t>
        </w:r>
      </w:fldSimple>
      <w:r>
        <w:t xml:space="preserve"> </w:t>
      </w:r>
      <w:r w:rsidRPr="00EB656A">
        <w:t>Part 1</w:t>
      </w:r>
      <w:r>
        <w:t>5</w:t>
      </w:r>
      <w:r w:rsidRPr="00EB656A">
        <w:t xml:space="preserve"> of the numerical model / </w:t>
      </w:r>
      <w:proofErr w:type="gramStart"/>
      <w:r w:rsidRPr="00EB656A">
        <w:t>code</w:t>
      </w:r>
      <w:bookmarkEnd w:id="45"/>
      <w:proofErr w:type="gramEnd"/>
    </w:p>
    <w:p w14:paraId="7C947985" w14:textId="5D7BA763" w:rsidR="00781720" w:rsidRPr="00781720" w:rsidRDefault="00781720" w:rsidP="006F78A2">
      <w:pPr>
        <w:jc w:val="both"/>
      </w:pPr>
      <w:r>
        <w:t xml:space="preserve">This </w:t>
      </w:r>
      <w:proofErr w:type="gramStart"/>
      <w:r>
        <w:t>final section</w:t>
      </w:r>
      <w:proofErr w:type="gramEnd"/>
      <w:r>
        <w:t xml:space="preserve"> of the code, part 15, gives the user the final display of all of the data from the calculations.</w:t>
      </w:r>
    </w:p>
    <w:p w14:paraId="23AB53EF" w14:textId="01BAA699" w:rsidR="004E58C7" w:rsidRDefault="004E58C7">
      <w:r>
        <w:br w:type="page"/>
      </w:r>
    </w:p>
    <w:p w14:paraId="19E4D765" w14:textId="618584EE" w:rsidR="004E58C7" w:rsidRDefault="00C614E0" w:rsidP="004E58C7">
      <w:pPr>
        <w:pStyle w:val="Heading1"/>
      </w:pPr>
      <w:bookmarkStart w:id="46" w:name="_Toc220767620"/>
      <w:r>
        <w:lastRenderedPageBreak/>
        <w:t>Validation of the Model</w:t>
      </w:r>
      <w:bookmarkEnd w:id="46"/>
    </w:p>
    <w:p w14:paraId="6968A538" w14:textId="16293DDF" w:rsidR="00BE4A50" w:rsidRDefault="00432DF8" w:rsidP="00BE4A50">
      <w:pPr>
        <w:pStyle w:val="Heading2"/>
      </w:pPr>
      <w:bookmarkStart w:id="47" w:name="_Toc220767621"/>
      <w:r>
        <w:t>Comparison of the Numerical and Analytical Solutions</w:t>
      </w:r>
      <w:bookmarkEnd w:id="47"/>
    </w:p>
    <w:p w14:paraId="4332DD05" w14:textId="2AD5BBFB" w:rsidR="00432DF8" w:rsidRPr="00432DF8" w:rsidRDefault="00432DF8" w:rsidP="00432DF8">
      <w:pPr>
        <w:pStyle w:val="Heading3"/>
      </w:pPr>
      <w:bookmarkStart w:id="48" w:name="_Toc220767622"/>
      <w:r>
        <w:rPr>
          <w:noProof/>
        </w:rPr>
        <mc:AlternateContent>
          <mc:Choice Requires="wps">
            <w:drawing>
              <wp:anchor distT="0" distB="0" distL="114300" distR="114300" simplePos="0" relativeHeight="251637248" behindDoc="0" locked="0" layoutInCell="1" allowOverlap="1" wp14:anchorId="7A4E6332" wp14:editId="63D88AF3">
                <wp:simplePos x="0" y="0"/>
                <wp:positionH relativeFrom="margin">
                  <wp:posOffset>611505</wp:posOffset>
                </wp:positionH>
                <wp:positionV relativeFrom="paragraph">
                  <wp:posOffset>3223895</wp:posOffset>
                </wp:positionV>
                <wp:extent cx="3536315" cy="635"/>
                <wp:effectExtent l="0" t="0" r="6985" b="8255"/>
                <wp:wrapTopAndBottom/>
                <wp:docPr id="372327100" name="Text Box 1"/>
                <wp:cNvGraphicFramePr/>
                <a:graphic xmlns:a="http://schemas.openxmlformats.org/drawingml/2006/main">
                  <a:graphicData uri="http://schemas.microsoft.com/office/word/2010/wordprocessingShape">
                    <wps:wsp>
                      <wps:cNvSpPr txBox="1"/>
                      <wps:spPr>
                        <a:xfrm>
                          <a:off x="0" y="0"/>
                          <a:ext cx="3536315" cy="635"/>
                        </a:xfrm>
                        <a:prstGeom prst="rect">
                          <a:avLst/>
                        </a:prstGeom>
                        <a:solidFill>
                          <a:prstClr val="white"/>
                        </a:solidFill>
                        <a:ln>
                          <a:noFill/>
                        </a:ln>
                      </wps:spPr>
                      <wps:txbx>
                        <w:txbxContent>
                          <w:p w14:paraId="27274B83" w14:textId="26D37F16" w:rsidR="0040562F" w:rsidRPr="007616C5" w:rsidRDefault="0040562F" w:rsidP="0040562F">
                            <w:pPr>
                              <w:pStyle w:val="Caption"/>
                              <w:rPr>
                                <w:noProof/>
                                <w:sz w:val="22"/>
                                <w:szCs w:val="22"/>
                              </w:rPr>
                            </w:pPr>
                            <w:bookmarkStart w:id="49" w:name="_Toc220771503"/>
                            <w:r>
                              <w:t xml:space="preserve">Figure </w:t>
                            </w:r>
                            <w:fldSimple w:instr=" SEQ Figure \* ARABIC ">
                              <w:r w:rsidR="00AE045E">
                                <w:rPr>
                                  <w:noProof/>
                                </w:rPr>
                                <w:t>12</w:t>
                              </w:r>
                            </w:fldSimple>
                            <w:r w:rsidR="00904201">
                              <w:t xml:space="preserve"> Numerical solution distribution graph output from MATLAB.</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4E6332" id="_x0000_s1031" type="#_x0000_t202" style="position:absolute;left:0;text-align:left;margin-left:48.15pt;margin-top:253.85pt;width:278.45pt;height:.05pt;z-index:2516372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" stroked="f">
                <v:textbox style="mso-fit-shape-to-text:t" inset="0,0,0,0">
                  <w:txbxContent>
                    <w:p w14:paraId="27274B83" w14:textId="26D37F16" w:rsidR="0040562F" w:rsidRPr="007616C5" w:rsidRDefault="0040562F" w:rsidP="0040562F">
                      <w:pPr>
                        <w:pStyle w:val="Caption"/>
                        <w:rPr>
                          <w:noProof/>
                          <w:sz w:val="22"/>
                          <w:szCs w:val="22"/>
                        </w:rPr>
                      </w:pPr>
                      <w:bookmarkStart w:id="50" w:name="_Toc220771503"/>
                      <w:r>
                        <w:t xml:space="preserve">Figure </w:t>
                      </w:r>
                      <w:fldSimple w:instr=" SEQ Figure \* ARABIC ">
                        <w:r w:rsidR="00AE045E">
                          <w:rPr>
                            <w:noProof/>
                          </w:rPr>
                          <w:t>12</w:t>
                        </w:r>
                      </w:fldSimple>
                      <w:r w:rsidR="00904201">
                        <w:t xml:space="preserve"> Numerical solution distribution graph output from MATLAB.</w:t>
                      </w:r>
                      <w:bookmarkEnd w:id="50"/>
                    </w:p>
                  </w:txbxContent>
                </v:textbox>
                <w10:wrap type="topAndBottom" anchorx="margin"/>
              </v:shape>
            </w:pict>
          </mc:Fallback>
        </mc:AlternateContent>
      </w:r>
      <w:r>
        <w:rPr>
          <w:noProof/>
        </w:rPr>
        <w:drawing>
          <wp:anchor distT="0" distB="0" distL="114300" distR="114300" simplePos="0" relativeHeight="251631104" behindDoc="0" locked="0" layoutInCell="1" allowOverlap="1" wp14:anchorId="1227127B" wp14:editId="37368779">
            <wp:simplePos x="0" y="0"/>
            <wp:positionH relativeFrom="margin">
              <wp:posOffset>655955</wp:posOffset>
            </wp:positionH>
            <wp:positionV relativeFrom="paragraph">
              <wp:posOffset>313426</wp:posOffset>
            </wp:positionV>
            <wp:extent cx="4417695" cy="2879725"/>
            <wp:effectExtent l="0" t="0" r="1905" b="0"/>
            <wp:wrapTopAndBottom/>
            <wp:docPr id="11748453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845378" name="Picture 117484537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417695" cy="2879725"/>
                    </a:xfrm>
                    <a:prstGeom prst="rect">
                      <a:avLst/>
                    </a:prstGeom>
                  </pic:spPr>
                </pic:pic>
              </a:graphicData>
            </a:graphic>
            <wp14:sizeRelH relativeFrom="margin">
              <wp14:pctWidth>0</wp14:pctWidth>
            </wp14:sizeRelH>
            <wp14:sizeRelV relativeFrom="margin">
              <wp14:pctHeight>0</wp14:pctHeight>
            </wp14:sizeRelV>
          </wp:anchor>
        </w:drawing>
      </w:r>
      <w:r>
        <w:t>Graphical Representation</w:t>
      </w:r>
      <w:bookmarkEnd w:id="48"/>
    </w:p>
    <w:p w14:paraId="26A9185C" w14:textId="29C5D3E1" w:rsidR="00904201" w:rsidRDefault="00432DF8" w:rsidP="0040562F">
      <w:r>
        <w:rPr>
          <w:noProof/>
        </w:rPr>
        <mc:AlternateContent>
          <mc:Choice Requires="wps">
            <w:drawing>
              <wp:anchor distT="0" distB="0" distL="114300" distR="114300" simplePos="0" relativeHeight="251667968" behindDoc="0" locked="0" layoutInCell="1" allowOverlap="1" wp14:anchorId="426713B0" wp14:editId="4E0822F4">
                <wp:simplePos x="0" y="0"/>
                <wp:positionH relativeFrom="margin">
                  <wp:posOffset>672465</wp:posOffset>
                </wp:positionH>
                <wp:positionV relativeFrom="paragraph">
                  <wp:posOffset>6355715</wp:posOffset>
                </wp:positionV>
                <wp:extent cx="3881755" cy="198120"/>
                <wp:effectExtent l="0" t="0" r="4445" b="0"/>
                <wp:wrapTopAndBottom/>
                <wp:docPr id="1421126125" name="Text Box 1"/>
                <wp:cNvGraphicFramePr/>
                <a:graphic xmlns:a="http://schemas.openxmlformats.org/drawingml/2006/main">
                  <a:graphicData uri="http://schemas.microsoft.com/office/word/2010/wordprocessingShape">
                    <wps:wsp>
                      <wps:cNvSpPr txBox="1"/>
                      <wps:spPr>
                        <a:xfrm>
                          <a:off x="0" y="0"/>
                          <a:ext cx="3881755" cy="198120"/>
                        </a:xfrm>
                        <a:prstGeom prst="rect">
                          <a:avLst/>
                        </a:prstGeom>
                        <a:solidFill>
                          <a:prstClr val="white"/>
                        </a:solidFill>
                        <a:ln>
                          <a:noFill/>
                        </a:ln>
                      </wps:spPr>
                      <wps:txbx>
                        <w:txbxContent>
                          <w:p w14:paraId="1F22FAC2" w14:textId="1EE65CB9" w:rsidR="00904201" w:rsidRPr="007616C5" w:rsidRDefault="0040562F" w:rsidP="00904201">
                            <w:pPr>
                              <w:pStyle w:val="Caption"/>
                              <w:rPr>
                                <w:noProof/>
                                <w:sz w:val="22"/>
                                <w:szCs w:val="22"/>
                              </w:rPr>
                            </w:pPr>
                            <w:bookmarkStart w:id="51" w:name="_Toc220771504"/>
                            <w:r>
                              <w:t xml:space="preserve">Figure </w:t>
                            </w:r>
                            <w:fldSimple w:instr=" SEQ Figure \* ARABIC ">
                              <w:r w:rsidR="00AE045E">
                                <w:rPr>
                                  <w:noProof/>
                                </w:rPr>
                                <w:t>13</w:t>
                              </w:r>
                            </w:fldSimple>
                            <w:r w:rsidR="00904201">
                              <w:t xml:space="preserve"> Analytical solution distribution graph output from MATLAB.</w:t>
                            </w:r>
                            <w:bookmarkEnd w:id="51"/>
                          </w:p>
                          <w:p w14:paraId="4EE19017" w14:textId="1BFAA60B" w:rsidR="0040562F" w:rsidRPr="00916909" w:rsidRDefault="0040562F" w:rsidP="0040562F">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6713B0" id="_x0000_s1032" type="#_x0000_t202" style="position:absolute;margin-left:52.95pt;margin-top:500.45pt;width:305.65pt;height:15.6pt;z-index:251667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" stroked="f">
                <v:textbox inset="0,0,0,0">
                  <w:txbxContent>
                    <w:p w14:paraId="1F22FAC2" w14:textId="1EE65CB9" w:rsidR="00904201" w:rsidRPr="007616C5" w:rsidRDefault="0040562F" w:rsidP="00904201">
                      <w:pPr>
                        <w:pStyle w:val="Caption"/>
                        <w:rPr>
                          <w:noProof/>
                          <w:sz w:val="22"/>
                          <w:szCs w:val="22"/>
                        </w:rPr>
                      </w:pPr>
                      <w:bookmarkStart w:id="52" w:name="_Toc220771504"/>
                      <w:r>
                        <w:t xml:space="preserve">Figure </w:t>
                      </w:r>
                      <w:fldSimple w:instr=" SEQ Figure \* ARABIC ">
                        <w:r w:rsidR="00AE045E">
                          <w:rPr>
                            <w:noProof/>
                          </w:rPr>
                          <w:t>13</w:t>
                        </w:r>
                      </w:fldSimple>
                      <w:r w:rsidR="00904201">
                        <w:t xml:space="preserve"> Analytical solution distribution graph output from MATLAB.</w:t>
                      </w:r>
                      <w:bookmarkEnd w:id="52"/>
                    </w:p>
                    <w:p w14:paraId="4EE19017" w14:textId="1BFAA60B" w:rsidR="0040562F" w:rsidRPr="00916909" w:rsidRDefault="0040562F" w:rsidP="0040562F">
                      <w:pPr>
                        <w:pStyle w:val="Caption"/>
                        <w:rPr>
                          <w:noProof/>
                          <w:sz w:val="22"/>
                          <w:szCs w:val="22"/>
                        </w:rPr>
                      </w:pPr>
                    </w:p>
                  </w:txbxContent>
                </v:textbox>
                <w10:wrap type="topAndBottom" anchorx="margin"/>
              </v:shape>
            </w:pict>
          </mc:Fallback>
        </mc:AlternateContent>
      </w:r>
      <w:r>
        <w:rPr>
          <w:noProof/>
        </w:rPr>
        <w:drawing>
          <wp:anchor distT="0" distB="0" distL="114300" distR="114300" simplePos="0" relativeHeight="251643392" behindDoc="0" locked="0" layoutInCell="1" allowOverlap="1" wp14:anchorId="15D66E6E" wp14:editId="3BA4AABA">
            <wp:simplePos x="0" y="0"/>
            <wp:positionH relativeFrom="margin">
              <wp:posOffset>655955</wp:posOffset>
            </wp:positionH>
            <wp:positionV relativeFrom="paragraph">
              <wp:posOffset>3412969</wp:posOffset>
            </wp:positionV>
            <wp:extent cx="4417695" cy="2879725"/>
            <wp:effectExtent l="0" t="0" r="1905" b="0"/>
            <wp:wrapTopAndBottom/>
            <wp:docPr id="8184400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440040" name="Picture 81844004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17695" cy="2879725"/>
                    </a:xfrm>
                    <a:prstGeom prst="rect">
                      <a:avLst/>
                    </a:prstGeom>
                  </pic:spPr>
                </pic:pic>
              </a:graphicData>
            </a:graphic>
            <wp14:sizeRelH relativeFrom="page">
              <wp14:pctWidth>0</wp14:pctWidth>
            </wp14:sizeRelH>
            <wp14:sizeRelV relativeFrom="page">
              <wp14:pctHeight>0</wp14:pctHeight>
            </wp14:sizeRelV>
          </wp:anchor>
        </w:drawing>
      </w:r>
    </w:p>
    <w:p w14:paraId="7DAEF655" w14:textId="0C9B1C59" w:rsidR="00904201" w:rsidRDefault="00904201" w:rsidP="0040562F"/>
    <w:p w14:paraId="1B3E685F" w14:textId="2EFAA30F" w:rsidR="00BE6947" w:rsidRDefault="0008237C" w:rsidP="000F44B0">
      <w:pPr>
        <w:keepNext/>
      </w:pPr>
      <w:r>
        <w:rPr>
          <w:noProof/>
        </w:rPr>
        <w:lastRenderedPageBreak/>
        <mc:AlternateContent>
          <mc:Choice Requires="wps">
            <w:drawing>
              <wp:anchor distT="0" distB="0" distL="114300" distR="114300" simplePos="0" relativeHeight="251658752" behindDoc="0" locked="0" layoutInCell="1" allowOverlap="1" wp14:anchorId="6D5667D9" wp14:editId="7818BF8B">
                <wp:simplePos x="0" y="0"/>
                <wp:positionH relativeFrom="column">
                  <wp:posOffset>616585</wp:posOffset>
                </wp:positionH>
                <wp:positionV relativeFrom="paragraph">
                  <wp:posOffset>2936875</wp:posOffset>
                </wp:positionV>
                <wp:extent cx="4498340" cy="635"/>
                <wp:effectExtent l="0" t="0" r="0" b="0"/>
                <wp:wrapTopAndBottom/>
                <wp:docPr id="844868883" name="Text Box 1"/>
                <wp:cNvGraphicFramePr/>
                <a:graphic xmlns:a="http://schemas.openxmlformats.org/drawingml/2006/main">
                  <a:graphicData uri="http://schemas.microsoft.com/office/word/2010/wordprocessingShape">
                    <wps:wsp>
                      <wps:cNvSpPr txBox="1"/>
                      <wps:spPr>
                        <a:xfrm>
                          <a:off x="0" y="0"/>
                          <a:ext cx="4498340" cy="635"/>
                        </a:xfrm>
                        <a:prstGeom prst="rect">
                          <a:avLst/>
                        </a:prstGeom>
                        <a:solidFill>
                          <a:prstClr val="white"/>
                        </a:solidFill>
                        <a:ln>
                          <a:noFill/>
                        </a:ln>
                      </wps:spPr>
                      <wps:txbx>
                        <w:txbxContent>
                          <w:p w14:paraId="488BE43D" w14:textId="34AFC02F" w:rsidR="0008237C" w:rsidRPr="000032F1" w:rsidRDefault="0008237C" w:rsidP="0008237C">
                            <w:pPr>
                              <w:pStyle w:val="Caption"/>
                              <w:rPr>
                                <w:noProof/>
                                <w:sz w:val="22"/>
                                <w:szCs w:val="22"/>
                              </w:rPr>
                            </w:pPr>
                            <w:bookmarkStart w:id="53" w:name="_Toc220771505"/>
                            <w:r>
                              <w:t xml:space="preserve">Figure </w:t>
                            </w:r>
                            <w:fldSimple w:instr=" SEQ Figure \* ARABIC ">
                              <w:r w:rsidR="00AE045E">
                                <w:rPr>
                                  <w:noProof/>
                                </w:rPr>
                                <w:t>14</w:t>
                              </w:r>
                            </w:fldSimple>
                            <w:r>
                              <w:t xml:space="preserve"> </w:t>
                            </w:r>
                            <w:r w:rsidRPr="00C52F84">
                              <w:t>Code validation distribution graph output from MATLAB.</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5667D9" id="_x0000_s1033" type="#_x0000_t202" style="position:absolute;margin-left:48.55pt;margin-top:231.25pt;width:354.2pt;height:.0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" stroked="f">
                <v:textbox style="mso-fit-shape-to-text:t" inset="0,0,0,0">
                  <w:txbxContent>
                    <w:p w14:paraId="488BE43D" w14:textId="34AFC02F" w:rsidR="0008237C" w:rsidRPr="000032F1" w:rsidRDefault="0008237C" w:rsidP="0008237C">
                      <w:pPr>
                        <w:pStyle w:val="Caption"/>
                        <w:rPr>
                          <w:noProof/>
                          <w:sz w:val="22"/>
                          <w:szCs w:val="22"/>
                        </w:rPr>
                      </w:pPr>
                      <w:bookmarkStart w:id="54" w:name="_Toc220771505"/>
                      <w:r>
                        <w:t xml:space="preserve">Figure </w:t>
                      </w:r>
                      <w:fldSimple w:instr=" SEQ Figure \* ARABIC ">
                        <w:r w:rsidR="00AE045E">
                          <w:rPr>
                            <w:noProof/>
                          </w:rPr>
                          <w:t>14</w:t>
                        </w:r>
                      </w:fldSimple>
                      <w:r>
                        <w:t xml:space="preserve"> </w:t>
                      </w:r>
                      <w:r w:rsidRPr="00C52F84">
                        <w:t>Code validation distribution graph output from MATLAB.</w:t>
                      </w:r>
                      <w:bookmarkEnd w:id="54"/>
                    </w:p>
                  </w:txbxContent>
                </v:textbox>
                <w10:wrap type="topAndBottom"/>
              </v:shape>
            </w:pict>
          </mc:Fallback>
        </mc:AlternateContent>
      </w:r>
      <w:r w:rsidR="00904201">
        <w:rPr>
          <w:noProof/>
        </w:rPr>
        <w:drawing>
          <wp:anchor distT="0" distB="0" distL="114300" distR="114300" simplePos="0" relativeHeight="251655680" behindDoc="0" locked="0" layoutInCell="1" allowOverlap="1" wp14:anchorId="665AB086" wp14:editId="075DFC4C">
            <wp:simplePos x="0" y="0"/>
            <wp:positionH relativeFrom="margin">
              <wp:align>center</wp:align>
            </wp:positionH>
            <wp:positionV relativeFrom="paragraph">
              <wp:posOffset>156</wp:posOffset>
            </wp:positionV>
            <wp:extent cx="4498340" cy="2879725"/>
            <wp:effectExtent l="0" t="0" r="0" b="0"/>
            <wp:wrapTopAndBottom/>
            <wp:docPr id="1621646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46172" name="Picture 162164617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98340" cy="2879725"/>
                    </a:xfrm>
                    <a:prstGeom prst="rect">
                      <a:avLst/>
                    </a:prstGeom>
                  </pic:spPr>
                </pic:pic>
              </a:graphicData>
            </a:graphic>
          </wp:anchor>
        </w:drawing>
      </w:r>
    </w:p>
    <w:p w14:paraId="063F686B" w14:textId="3600FD59" w:rsidR="00BE6947" w:rsidRDefault="000F44B0" w:rsidP="00BE6947">
      <w:pPr>
        <w:pStyle w:val="Heading2"/>
      </w:pPr>
      <w:bookmarkStart w:id="55" w:name="_Toc220767623"/>
      <w:r>
        <w:t>Discrepancy Quantification</w:t>
      </w:r>
      <w:bookmarkEnd w:id="55"/>
    </w:p>
    <w:p w14:paraId="1BF6D4D9" w14:textId="0E54D9DE" w:rsidR="000F44B0" w:rsidRDefault="00D4689A" w:rsidP="000F44B0">
      <w:r>
        <w:t xml:space="preserve">For the code validation section, the following values </w:t>
      </w:r>
      <w:proofErr w:type="gramStart"/>
      <w:r>
        <w:t>were input</w:t>
      </w:r>
      <w:proofErr w:type="gramEnd"/>
      <w:r>
        <w:t xml:space="preserve"> to produce the results including </w:t>
      </w:r>
      <w:r w:rsidRPr="00D4689A">
        <w:rPr>
          <w:i/>
          <w:iCs/>
        </w:rPr>
        <w:t>figures 11-13</w:t>
      </w:r>
      <w:r>
        <w:t xml:space="preserve"> above:</w:t>
      </w:r>
    </w:p>
    <w:p w14:paraId="0A74783C" w14:textId="098EF8AA" w:rsidR="00D4689A" w:rsidRDefault="00507BFE" w:rsidP="00D4689A">
      <w:pPr>
        <w:pStyle w:val="ListParagraph"/>
        <w:numPr>
          <w:ilvl w:val="0"/>
          <w:numId w:val="6"/>
        </w:numPr>
      </w:pPr>
      <m:oMath>
        <m:sSub>
          <m:sSubPr>
            <m:ctrlPr>
              <w:rPr>
                <w:rFonts w:ascii="Cambria Math" w:hAnsi="Cambria Math"/>
                <w:i/>
              </w:rPr>
            </m:ctrlPr>
          </m:sSubPr>
          <m:e>
            <m:r>
              <w:rPr>
                <w:rFonts w:ascii="Cambria Math" w:hAnsi="Cambria Math"/>
              </w:rPr>
              <m:t>X</m:t>
            </m:r>
          </m:e>
          <m:sub>
            <m:r>
              <w:rPr>
                <w:rFonts w:ascii="Cambria Math" w:hAnsi="Cambria Math"/>
              </w:rPr>
              <m:t>dim</m:t>
            </m:r>
          </m:sub>
        </m:sSub>
      </m:oMath>
      <w:r w:rsidR="00D4689A">
        <w:t xml:space="preserve"> &amp; </w:t>
      </w:r>
      <m:oMath>
        <m:sSub>
          <m:sSubPr>
            <m:ctrlPr>
              <w:rPr>
                <w:rFonts w:ascii="Cambria Math" w:hAnsi="Cambria Math"/>
                <w:i/>
              </w:rPr>
            </m:ctrlPr>
          </m:sSubPr>
          <m:e>
            <m:r>
              <w:rPr>
                <w:rFonts w:ascii="Cambria Math" w:hAnsi="Cambria Math"/>
              </w:rPr>
              <m:t>Y</m:t>
            </m:r>
          </m:e>
          <m:sub>
            <m:r>
              <w:rPr>
                <w:rFonts w:ascii="Cambria Math" w:hAnsi="Cambria Math"/>
              </w:rPr>
              <m:t>dim</m:t>
            </m:r>
          </m:sub>
        </m:sSub>
        <m:r>
          <w:rPr>
            <w:rFonts w:ascii="Cambria Math" w:hAnsi="Cambria Math"/>
          </w:rPr>
          <m:t>=12 m</m:t>
        </m:r>
      </m:oMath>
    </w:p>
    <w:p w14:paraId="19DB1120" w14:textId="1037338A" w:rsidR="00D4689A" w:rsidRDefault="00D4689A" w:rsidP="00D4689A">
      <w:pPr>
        <w:pStyle w:val="ListParagraph"/>
        <w:numPr>
          <w:ilvl w:val="0"/>
          <w:numId w:val="6"/>
        </w:numPr>
      </w:pPr>
      <m:oMath>
        <m:r>
          <w:rPr>
            <w:rFonts w:ascii="Cambria Math" w:hAnsi="Cambria Math"/>
          </w:rPr>
          <m:t>h=1 m</m:t>
        </m:r>
      </m:oMath>
    </w:p>
    <w:p w14:paraId="7426F4A7" w14:textId="6FD8D8D0" w:rsidR="00D4689A" w:rsidRDefault="00507BFE" w:rsidP="00D4689A">
      <w:pPr>
        <w:pStyle w:val="ListParagraph"/>
        <w:numPr>
          <w:ilvl w:val="0"/>
          <w:numId w:val="6"/>
        </w:numPr>
      </w:pPr>
      <m:oMath>
        <m:sSub>
          <m:sSubPr>
            <m:ctrlPr>
              <w:rPr>
                <w:rFonts w:ascii="Cambria Math" w:hAnsi="Cambria Math"/>
                <w:i/>
              </w:rPr>
            </m:ctrlPr>
          </m:sSubPr>
          <m:e>
            <m:r>
              <w:rPr>
                <w:rFonts w:ascii="Cambria Math" w:hAnsi="Cambria Math"/>
              </w:rPr>
              <m:t>T</m:t>
            </m:r>
          </m:e>
          <m:sub>
            <m:r>
              <w:rPr>
                <w:rFonts w:ascii="Cambria Math" w:hAnsi="Cambria Math"/>
              </w:rPr>
              <m:t>0</m:t>
            </m:r>
          </m:sub>
        </m:sSub>
        <m:r>
          <w:rPr>
            <w:rFonts w:ascii="Cambria Math" w:hAnsi="Cambria Math"/>
          </w:rPr>
          <m:t>=50℃</m:t>
        </m:r>
      </m:oMath>
    </w:p>
    <w:p w14:paraId="7C768B78" w14:textId="187671EC" w:rsidR="007A5F4A" w:rsidRPr="000F44B0" w:rsidRDefault="00D4689A" w:rsidP="007A5F4A">
      <w:pPr>
        <w:pStyle w:val="ListParagraph"/>
        <w:numPr>
          <w:ilvl w:val="0"/>
          <w:numId w:val="6"/>
        </w:numPr>
      </w:pPr>
      <m:oMath>
        <m:r>
          <w:rPr>
            <w:rFonts w:ascii="Cambria Math" w:hAnsi="Cambria Math"/>
          </w:rPr>
          <m:t>∆t=3600 s</m:t>
        </m:r>
      </m:oMath>
    </w:p>
    <w:p w14:paraId="688B9C3B" w14:textId="60C44D17" w:rsidR="00BE6947" w:rsidRDefault="00BE6947" w:rsidP="00BE6947">
      <w:pPr>
        <w:pStyle w:val="Heading3"/>
      </w:pPr>
      <w:bookmarkStart w:id="56" w:name="_Toc220767624"/>
      <w:r>
        <w:t>Maximum Absolute Error</w:t>
      </w:r>
      <w:bookmarkEnd w:id="56"/>
    </w:p>
    <w:p w14:paraId="35278200" w14:textId="03FD4816" w:rsidR="00BE6947" w:rsidRDefault="009F3D2C" w:rsidP="00BE6947">
      <w:r>
        <w:t xml:space="preserve">The maximum absolute error is </w:t>
      </w:r>
      <w:r w:rsidRPr="009F3D2C">
        <w:t>0.405067</w:t>
      </w:r>
      <m:oMath>
        <m:r>
          <w:rPr>
            <w:rFonts w:ascii="Cambria Math" w:hAnsi="Cambria Math"/>
          </w:rPr>
          <m:t>℃</m:t>
        </m:r>
      </m:oMath>
      <w:r>
        <w:t>.</w:t>
      </w:r>
    </w:p>
    <w:p w14:paraId="7FF3A634" w14:textId="77777777" w:rsidR="007A5F4A" w:rsidRDefault="007A5F4A" w:rsidP="00BE6947"/>
    <w:p w14:paraId="3BCAD3C1" w14:textId="7403B8F4" w:rsidR="00BE6947" w:rsidRDefault="00BE6947" w:rsidP="00BE6947">
      <w:pPr>
        <w:pStyle w:val="Heading3"/>
      </w:pPr>
      <w:bookmarkStart w:id="57" w:name="_Toc220767625"/>
      <w:r>
        <w:t>Root Mean Square Error</w:t>
      </w:r>
      <w:bookmarkEnd w:id="57"/>
    </w:p>
    <w:p w14:paraId="49813FF1" w14:textId="7FB3E718" w:rsidR="000F44B0" w:rsidRDefault="009F3D2C" w:rsidP="000F44B0">
      <w:r>
        <w:t xml:space="preserve">The root mean square error is </w:t>
      </w:r>
      <w:r w:rsidRPr="009F3D2C">
        <w:t>0.16132</w:t>
      </w:r>
      <m:oMath>
        <m:r>
          <w:rPr>
            <w:rFonts w:ascii="Cambria Math" w:hAnsi="Cambria Math"/>
          </w:rPr>
          <m:t>℃.</m:t>
        </m:r>
      </m:oMath>
    </w:p>
    <w:p w14:paraId="65394CBA" w14:textId="77777777" w:rsidR="000F44B0" w:rsidRDefault="000F44B0" w:rsidP="000F44B0"/>
    <w:p w14:paraId="051F2DA4" w14:textId="4F918922" w:rsidR="000F44B0" w:rsidRPr="000F44B0" w:rsidRDefault="007A5F4A" w:rsidP="000F44B0">
      <w:pPr>
        <w:pStyle w:val="Heading2"/>
      </w:pPr>
      <w:bookmarkStart w:id="58" w:name="_Toc220767626"/>
      <w:r>
        <w:t>Interpretation of Code Validation</w:t>
      </w:r>
      <w:bookmarkEnd w:id="58"/>
    </w:p>
    <w:p w14:paraId="4762E07C" w14:textId="68EFB413" w:rsidR="007924D0" w:rsidRDefault="009F3D2C" w:rsidP="00943A6A">
      <w:pPr>
        <w:jc w:val="both"/>
      </w:pPr>
      <w:r>
        <w:t xml:space="preserve">As the graphs display, the numerical and analytical solutions are </w:t>
      </w:r>
      <w:proofErr w:type="gramStart"/>
      <w:r>
        <w:t>very similar</w:t>
      </w:r>
      <w:proofErr w:type="gramEnd"/>
      <w:r>
        <w:t xml:space="preserve"> to one another</w:t>
      </w:r>
      <w:r w:rsidR="00943A6A">
        <w:t>, particularly along the boundaries</w:t>
      </w:r>
      <w:r>
        <w:t>.</w:t>
      </w:r>
      <w:r w:rsidR="00943A6A">
        <w:t xml:space="preserve"> The </w:t>
      </w:r>
      <w:r w:rsidR="007A5F4A">
        <w:t xml:space="preserve">error contours </w:t>
      </w:r>
      <w:r w:rsidR="00943A6A">
        <w:t>tend to increase the closer they get to the centre of the plate, apart from four areas – mirrored about the plate’s centre – where they spike to maximum errors.</w:t>
      </w:r>
    </w:p>
    <w:p w14:paraId="29BBBD1B" w14:textId="6B89EA50" w:rsidR="007A5F4A" w:rsidRDefault="007A5F4A" w:rsidP="007A5F4A">
      <w:pPr>
        <w:pStyle w:val="Heading3"/>
      </w:pPr>
      <w:bookmarkStart w:id="59" w:name="_Toc220767627"/>
      <w:r>
        <w:lastRenderedPageBreak/>
        <w:t>Increase of Error from Boundaries Toward the Plate Centre</w:t>
      </w:r>
      <w:bookmarkEnd w:id="59"/>
    </w:p>
    <w:p w14:paraId="552A2361" w14:textId="3733443F" w:rsidR="007A5F4A" w:rsidRDefault="007A5F4A" w:rsidP="00A954AD">
      <w:pPr>
        <w:jc w:val="both"/>
      </w:pPr>
      <w:r>
        <w:t xml:space="preserve">The accumulation of error away from the boundaries can be attributed to the cumulative nature of truncation error in transient diffusion problems, where small numerical errors introduced at each time step are repeated and repeated as the heat diffuses through the plate </w:t>
      </w:r>
      <w:sdt>
        <w:sdtPr>
          <w:id w:val="109720456"/>
          <w:citation/>
        </w:sdtPr>
        <w:sdtEndPr/>
        <w:sdtContent>
          <w:r>
            <w:fldChar w:fldCharType="begin"/>
          </w:r>
          <w:r>
            <w:instrText xml:space="preserve"> CITATION Smi85 \l 2057 </w:instrText>
          </w:r>
          <w:r>
            <w:fldChar w:fldCharType="separate"/>
          </w:r>
          <w:r w:rsidRPr="007A5F4A">
            <w:rPr>
              <w:noProof/>
            </w:rPr>
            <w:t>(Smith, 1985)</w:t>
          </w:r>
          <w:r>
            <w:fldChar w:fldCharType="end"/>
          </w:r>
        </w:sdtContent>
      </w:sdt>
      <w:r>
        <w:t>.</w:t>
      </w:r>
      <w:r w:rsidR="00362FF4">
        <w:t xml:space="preserve"> </w:t>
      </w:r>
      <w:r w:rsidR="00576468">
        <w:t xml:space="preserve">Similar errors have </w:t>
      </w:r>
      <w:proofErr w:type="gramStart"/>
      <w:r w:rsidR="00576468">
        <w:t>been observed</w:t>
      </w:r>
      <w:proofErr w:type="gramEnd"/>
      <w:r w:rsidR="00576468">
        <w:t xml:space="preserve"> in other studies using Dirichlet boundary conditions. In particular, the accumulation of the time-integration errors caused interior nodes to exhibit significantly larger discrepancies than the boundary nodes</w:t>
      </w:r>
      <w:r w:rsidR="00A8668B">
        <w:t xml:space="preserve"> </w:t>
      </w:r>
      <w:sdt>
        <w:sdtPr>
          <w:id w:val="-1878455631"/>
          <w:citation/>
        </w:sdtPr>
        <w:sdtEndPr/>
        <w:sdtContent>
          <w:r w:rsidR="00A8668B">
            <w:fldChar w:fldCharType="begin"/>
          </w:r>
          <w:r w:rsidR="00A8668B">
            <w:instrText xml:space="preserve"> CITATION Wan14 \l 2057 </w:instrText>
          </w:r>
          <w:r w:rsidR="00A8668B">
            <w:fldChar w:fldCharType="separate"/>
          </w:r>
          <w:r w:rsidR="00A8668B" w:rsidRPr="00A8668B">
            <w:rPr>
              <w:noProof/>
            </w:rPr>
            <w:t>(Wang &amp; Zhang, 2014)</w:t>
          </w:r>
          <w:r w:rsidR="00A8668B">
            <w:fldChar w:fldCharType="end"/>
          </w:r>
        </w:sdtContent>
      </w:sdt>
      <w:r w:rsidR="00A8668B">
        <w:t>.</w:t>
      </w:r>
    </w:p>
    <w:p w14:paraId="1C75D3AB" w14:textId="073E53C8" w:rsidR="00A8668B" w:rsidRDefault="00A8668B" w:rsidP="00A954AD">
      <w:pPr>
        <w:jc w:val="both"/>
      </w:pPr>
      <w:r>
        <w:t xml:space="preserve">Another cause of the accumulation error towards the centre of the plate is the </w:t>
      </w:r>
      <w:r w:rsidR="00A954AD">
        <w:t>contribution of truncation from the analytical solution. A combination of the analytical truncation error and the numerical discretisation error from the E</w:t>
      </w:r>
      <w:r w:rsidR="00362FF4">
        <w:t>FD</w:t>
      </w:r>
      <w:r w:rsidR="00A954AD">
        <w:t xml:space="preserve">M </w:t>
      </w:r>
      <w:proofErr w:type="gramStart"/>
      <w:r w:rsidR="00A954AD">
        <w:t>is commonly observed</w:t>
      </w:r>
      <w:proofErr w:type="gramEnd"/>
      <w:r w:rsidR="00A954AD">
        <w:t xml:space="preserve"> in numerical-analytical validation studies </w:t>
      </w:r>
      <w:sdt>
        <w:sdtPr>
          <w:id w:val="-947081930"/>
          <w:citation/>
        </w:sdtPr>
        <w:sdtEndPr/>
        <w:sdtContent>
          <w:r w:rsidR="00A954AD">
            <w:fldChar w:fldCharType="begin"/>
          </w:r>
          <w:r w:rsidR="00A954AD">
            <w:instrText xml:space="preserve"> CITATION Cic041 \l 2057 </w:instrText>
          </w:r>
          <w:r w:rsidR="00A954AD">
            <w:fldChar w:fldCharType="separate"/>
          </w:r>
          <w:r w:rsidR="00A954AD" w:rsidRPr="00A954AD">
            <w:rPr>
              <w:noProof/>
            </w:rPr>
            <w:t>(Cichota, et al., 2004)</w:t>
          </w:r>
          <w:r w:rsidR="00A954AD">
            <w:fldChar w:fldCharType="end"/>
          </w:r>
        </w:sdtContent>
      </w:sdt>
      <w:r w:rsidR="00A954AD">
        <w:t>.</w:t>
      </w:r>
    </w:p>
    <w:p w14:paraId="3A38D5E3" w14:textId="77777777" w:rsidR="00A954AD" w:rsidRDefault="00A954AD" w:rsidP="00A954AD">
      <w:pPr>
        <w:jc w:val="both"/>
      </w:pPr>
    </w:p>
    <w:p w14:paraId="068EC98A" w14:textId="02106470" w:rsidR="00A954AD" w:rsidRDefault="00A954AD" w:rsidP="00A954AD">
      <w:pPr>
        <w:pStyle w:val="Heading3"/>
      </w:pPr>
      <w:bookmarkStart w:id="60" w:name="_Toc220767628"/>
      <w:r>
        <w:t xml:space="preserve">Four </w:t>
      </w:r>
      <w:r w:rsidR="003C17A8">
        <w:t>Error Spikes</w:t>
      </w:r>
      <w:bookmarkEnd w:id="60"/>
    </w:p>
    <w:p w14:paraId="5816F0CD" w14:textId="607F100F" w:rsidR="00A954AD" w:rsidRDefault="003C17A8" w:rsidP="00A954AD">
      <w:pPr>
        <w:jc w:val="both"/>
      </w:pPr>
      <w:r>
        <w:t xml:space="preserve">The error spikes </w:t>
      </w:r>
      <w:proofErr w:type="gramStart"/>
      <w:r>
        <w:t>are caused</w:t>
      </w:r>
      <w:proofErr w:type="gramEnd"/>
      <w:r>
        <w:t xml:space="preserve"> by the same truncation errors mentioned in </w:t>
      </w:r>
      <w:r w:rsidRPr="003C17A8">
        <w:rPr>
          <w:i/>
          <w:iCs/>
        </w:rPr>
        <w:t>section 6.3.1</w:t>
      </w:r>
      <w:r>
        <w:t xml:space="preserve">, above, but </w:t>
      </w:r>
      <w:proofErr w:type="gramStart"/>
      <w:r>
        <w:t>are propagated</w:t>
      </w:r>
      <w:proofErr w:type="gramEnd"/>
      <w:r>
        <w:t xml:space="preserve"> by errors unique to their location. The two uppermost errors, left and right, appear to </w:t>
      </w:r>
      <w:proofErr w:type="gramStart"/>
      <w:r>
        <w:t>be caused</w:t>
      </w:r>
      <w:proofErr w:type="gramEnd"/>
      <w:r>
        <w:t xml:space="preserve"> by the interaction between the prescribed-temperature boundary and the Dirichlet boundary conditions. </w:t>
      </w:r>
      <w:r w:rsidR="008B45AC">
        <w:t>Reduced spatial accuracy at corner nodes arises from missing, or “ghost”, nodes outside the computational domain, which can produce singular behaviour and lowers the convergence rate, thereby reducing the overall effectiveness of the numerical method</w:t>
      </w:r>
      <w:r w:rsidR="006E3435">
        <w:t xml:space="preserve"> </w:t>
      </w:r>
      <w:sdt>
        <w:sdtPr>
          <w:id w:val="803971441"/>
          <w:citation/>
        </w:sdtPr>
        <w:sdtEndPr/>
        <w:sdtContent>
          <w:r w:rsidR="006E3435">
            <w:fldChar w:fldCharType="begin"/>
          </w:r>
          <w:r w:rsidR="006E3435">
            <w:instrText xml:space="preserve"> CITATION Cha08 \l 2057 </w:instrText>
          </w:r>
          <w:r w:rsidR="006E3435">
            <w:fldChar w:fldCharType="separate"/>
          </w:r>
          <w:r w:rsidR="006E3435" w:rsidRPr="006E3435">
            <w:rPr>
              <w:noProof/>
            </w:rPr>
            <w:t>(Chatzipantelidis, et al., 2008)</w:t>
          </w:r>
          <w:r w:rsidR="006E3435">
            <w:fldChar w:fldCharType="end"/>
          </w:r>
        </w:sdtContent>
      </w:sdt>
      <w:r w:rsidR="006E3435">
        <w:t xml:space="preserve">. This explains why the errors decrease </w:t>
      </w:r>
      <w:r w:rsidR="000846A6">
        <w:t>out</w:t>
      </w:r>
      <w:r w:rsidR="006E3435">
        <w:t>wards from the boundary.</w:t>
      </w:r>
    </w:p>
    <w:p w14:paraId="73CC9E8E" w14:textId="06234E0C" w:rsidR="006E3435" w:rsidRDefault="00576468" w:rsidP="00A954AD">
      <w:pPr>
        <w:jc w:val="both"/>
      </w:pPr>
      <w:r>
        <w:t>The pronounced, localised errors</w:t>
      </w:r>
      <w:r w:rsidR="008B45AC">
        <w:t xml:space="preserve"> further south are </w:t>
      </w:r>
      <w:r w:rsidR="00124D74">
        <w:t>more likely attributed</w:t>
      </w:r>
      <w:r w:rsidR="008B45AC">
        <w:t xml:space="preserve"> to the governing physics and numerical scheme rather than instability. In these areas, the analytical solution includes higher-order spatial modes that are inadequately represented due to Taylor series truncation, causing the numerical solution to deviate by failing to incorporate these higher-order modes</w:t>
      </w:r>
      <w:r>
        <w:t xml:space="preserve"> </w:t>
      </w:r>
      <w:sdt>
        <w:sdtPr>
          <w:id w:val="1043870890"/>
          <w:citation/>
        </w:sdtPr>
        <w:sdtEndPr/>
        <w:sdtContent>
          <w:r w:rsidR="006E3435">
            <w:fldChar w:fldCharType="begin"/>
          </w:r>
          <w:r w:rsidR="006E3435">
            <w:instrText xml:space="preserve"> CITATION Car86 \l 2057 </w:instrText>
          </w:r>
          <w:r w:rsidR="006E3435">
            <w:fldChar w:fldCharType="separate"/>
          </w:r>
          <w:r w:rsidR="006E3435" w:rsidRPr="006E3435">
            <w:rPr>
              <w:noProof/>
            </w:rPr>
            <w:t>(Carslaw &amp; Jaeger, 1986)</w:t>
          </w:r>
          <w:r w:rsidR="006E3435">
            <w:fldChar w:fldCharType="end"/>
          </w:r>
        </w:sdtContent>
      </w:sdt>
      <w:r w:rsidR="006E3435">
        <w:t>.</w:t>
      </w:r>
    </w:p>
    <w:p w14:paraId="21DD434F" w14:textId="77777777" w:rsidR="006E3435" w:rsidRDefault="006E3435" w:rsidP="00A954AD">
      <w:pPr>
        <w:jc w:val="both"/>
      </w:pPr>
    </w:p>
    <w:p w14:paraId="0A72D5EE" w14:textId="77777777" w:rsidR="006E3435" w:rsidRDefault="006E3435" w:rsidP="00A954AD">
      <w:pPr>
        <w:jc w:val="both"/>
      </w:pPr>
    </w:p>
    <w:p w14:paraId="1D85C950" w14:textId="77777777" w:rsidR="00A954AD" w:rsidRPr="007A5F4A" w:rsidRDefault="00A954AD" w:rsidP="00A954AD">
      <w:pPr>
        <w:jc w:val="both"/>
      </w:pPr>
    </w:p>
    <w:p w14:paraId="1CB65CA5" w14:textId="726D8F46" w:rsidR="004E58C7" w:rsidRDefault="004E58C7" w:rsidP="00483A6F">
      <w:pPr>
        <w:pStyle w:val="Heading1"/>
      </w:pPr>
      <w:r>
        <w:br w:type="page"/>
      </w:r>
      <w:bookmarkStart w:id="61" w:name="_Toc220767629"/>
      <w:r w:rsidR="00C614E0">
        <w:lastRenderedPageBreak/>
        <w:t>Sensitivity Analysis of Key Numerical Parameters</w:t>
      </w:r>
      <w:bookmarkEnd w:id="61"/>
    </w:p>
    <w:p w14:paraId="19355F1E" w14:textId="250F859A" w:rsidR="009A4CA6" w:rsidRDefault="009A4CA6" w:rsidP="009A4CA6">
      <w:pPr>
        <w:jc w:val="both"/>
      </w:pPr>
      <w:r>
        <w:t xml:space="preserve">Sensitivity analysis aims to improve the accuracy and robustness of the numerical model by identifying the parameters that most significantly affect the output, allowing targeted refinement of these variables </w:t>
      </w:r>
      <w:sdt>
        <w:sdtPr>
          <w:id w:val="729964729"/>
          <w:citation/>
        </w:sdtPr>
        <w:sdtEndPr/>
        <w:sdtContent>
          <w:r w:rsidR="0070540C">
            <w:fldChar w:fldCharType="begin"/>
          </w:r>
          <w:r w:rsidR="0070540C">
            <w:instrText xml:space="preserve"> CITATION Rau12 \l 2057 </w:instrText>
          </w:r>
          <w:r w:rsidR="0070540C">
            <w:fldChar w:fldCharType="separate"/>
          </w:r>
          <w:r w:rsidR="0070540C" w:rsidRPr="0070540C">
            <w:rPr>
              <w:noProof/>
            </w:rPr>
            <w:t>(Rauch, 2012)</w:t>
          </w:r>
          <w:r w:rsidR="0070540C">
            <w:fldChar w:fldCharType="end"/>
          </w:r>
        </w:sdtContent>
      </w:sdt>
      <w:r>
        <w:t>.</w:t>
      </w:r>
    </w:p>
    <w:p w14:paraId="1387908F" w14:textId="3F03D403" w:rsidR="00711102" w:rsidRDefault="00711102" w:rsidP="009A4CA6">
      <w:pPr>
        <w:jc w:val="both"/>
      </w:pPr>
      <w:r>
        <w:t xml:space="preserve">The sensitivity analysis tables can </w:t>
      </w:r>
      <w:proofErr w:type="gramStart"/>
      <w:r>
        <w:t>be found</w:t>
      </w:r>
      <w:proofErr w:type="gramEnd"/>
      <w:r>
        <w:t xml:space="preserve"> in </w:t>
      </w:r>
      <w:r w:rsidRPr="00711102">
        <w:rPr>
          <w:i/>
          <w:iCs/>
        </w:rPr>
        <w:t>section 12</w:t>
      </w:r>
      <w:r w:rsidR="0067301E">
        <w:rPr>
          <w:i/>
          <w:iCs/>
        </w:rPr>
        <w:t>.1 Appendix A</w:t>
      </w:r>
      <w:r>
        <w:t>.</w:t>
      </w:r>
    </w:p>
    <w:p w14:paraId="576A0F11" w14:textId="77777777" w:rsidR="0070540C" w:rsidRPr="00975C7E" w:rsidRDefault="0070540C" w:rsidP="009A4CA6">
      <w:pPr>
        <w:jc w:val="both"/>
      </w:pPr>
    </w:p>
    <w:p w14:paraId="646B4BBC" w14:textId="4CBBF092" w:rsidR="00EE4825" w:rsidRDefault="00EE4825" w:rsidP="00FE2903">
      <w:pPr>
        <w:pStyle w:val="Heading2"/>
      </w:pPr>
      <w:bookmarkStart w:id="62" w:name="_Toc220767630"/>
      <w:r>
        <w:rPr>
          <w:noProof/>
        </w:rPr>
        <mc:AlternateContent>
          <mc:Choice Requires="wps">
            <w:drawing>
              <wp:anchor distT="0" distB="0" distL="114300" distR="114300" simplePos="0" relativeHeight="251677184" behindDoc="0" locked="0" layoutInCell="1" allowOverlap="1" wp14:anchorId="21637E40" wp14:editId="2377F0B1">
                <wp:simplePos x="0" y="0"/>
                <wp:positionH relativeFrom="margin">
                  <wp:posOffset>172085</wp:posOffset>
                </wp:positionH>
                <wp:positionV relativeFrom="paragraph">
                  <wp:posOffset>3314436</wp:posOffset>
                </wp:positionV>
                <wp:extent cx="4444365" cy="635"/>
                <wp:effectExtent l="0" t="0" r="0" b="8255"/>
                <wp:wrapTopAndBottom/>
                <wp:docPr id="1289702882" name="Text Box 1"/>
                <wp:cNvGraphicFramePr/>
                <a:graphic xmlns:a="http://schemas.openxmlformats.org/drawingml/2006/main">
                  <a:graphicData uri="http://schemas.microsoft.com/office/word/2010/wordprocessingShape">
                    <wps:wsp>
                      <wps:cNvSpPr txBox="1"/>
                      <wps:spPr>
                        <a:xfrm>
                          <a:off x="0" y="0"/>
                          <a:ext cx="4444365" cy="635"/>
                        </a:xfrm>
                        <a:prstGeom prst="rect">
                          <a:avLst/>
                        </a:prstGeom>
                        <a:solidFill>
                          <a:prstClr val="white"/>
                        </a:solidFill>
                        <a:ln>
                          <a:noFill/>
                        </a:ln>
                      </wps:spPr>
                      <wps:txbx>
                        <w:txbxContent>
                          <w:p w14:paraId="54ED028C" w14:textId="395B041E" w:rsidR="00C46844" w:rsidRPr="00DF1219" w:rsidRDefault="00C46844" w:rsidP="00C46844">
                            <w:pPr>
                              <w:pStyle w:val="Caption"/>
                              <w:rPr>
                                <w:noProof/>
                                <w:sz w:val="22"/>
                                <w:szCs w:val="22"/>
                              </w:rPr>
                            </w:pPr>
                            <w:bookmarkStart w:id="63" w:name="_Toc220771506"/>
                            <w:r>
                              <w:t xml:space="preserve">Figure </w:t>
                            </w:r>
                            <w:fldSimple w:instr=" SEQ Figure \* ARABIC ">
                              <w:r w:rsidR="00AE045E">
                                <w:rPr>
                                  <w:noProof/>
                                </w:rPr>
                                <w:t>15</w:t>
                              </w:r>
                            </w:fldSimple>
                            <w:r>
                              <w:t xml:space="preserve"> Graph displaying the influence of the grid spacing</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637E40" id="_x0000_s1034" type="#_x0000_t202" style="position:absolute;left:0;text-align:left;margin-left:13.55pt;margin-top:261pt;width:349.95pt;height:.05pt;z-index:2516771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" stroked="f">
                <v:textbox style="mso-fit-shape-to-text:t" inset="0,0,0,0">
                  <w:txbxContent>
                    <w:p w14:paraId="54ED028C" w14:textId="395B041E" w:rsidR="00C46844" w:rsidRPr="00DF1219" w:rsidRDefault="00C46844" w:rsidP="00C46844">
                      <w:pPr>
                        <w:pStyle w:val="Caption"/>
                        <w:rPr>
                          <w:noProof/>
                          <w:sz w:val="22"/>
                          <w:szCs w:val="22"/>
                        </w:rPr>
                      </w:pPr>
                      <w:bookmarkStart w:id="64" w:name="_Toc220771506"/>
                      <w:r>
                        <w:t xml:space="preserve">Figure </w:t>
                      </w:r>
                      <w:fldSimple w:instr=" SEQ Figure \* ARABIC ">
                        <w:r w:rsidR="00AE045E">
                          <w:rPr>
                            <w:noProof/>
                          </w:rPr>
                          <w:t>15</w:t>
                        </w:r>
                      </w:fldSimple>
                      <w:r>
                        <w:t xml:space="preserve"> Graph displaying the influence of the grid spacing</w:t>
                      </w:r>
                      <w:bookmarkEnd w:id="64"/>
                    </w:p>
                  </w:txbxContent>
                </v:textbox>
                <w10:wrap type="topAndBottom" anchorx="margin"/>
              </v:shape>
            </w:pict>
          </mc:Fallback>
        </mc:AlternateContent>
      </w:r>
      <w:r>
        <w:rPr>
          <w:noProof/>
        </w:rPr>
        <w:drawing>
          <wp:anchor distT="0" distB="0" distL="114300" distR="114300" simplePos="0" relativeHeight="251674112" behindDoc="0" locked="0" layoutInCell="1" allowOverlap="1" wp14:anchorId="1ACA8268" wp14:editId="77877A9E">
            <wp:simplePos x="0" y="0"/>
            <wp:positionH relativeFrom="margin">
              <wp:align>center</wp:align>
            </wp:positionH>
            <wp:positionV relativeFrom="paragraph">
              <wp:posOffset>381599</wp:posOffset>
            </wp:positionV>
            <wp:extent cx="5400000" cy="2880360"/>
            <wp:effectExtent l="0" t="0" r="10795" b="15240"/>
            <wp:wrapTopAndBottom/>
            <wp:docPr id="1633711529" name="Chart 1">
              <a:extLst xmlns:a="http://schemas.openxmlformats.org/drawingml/2006/main">
                <a:ext uri="{FF2B5EF4-FFF2-40B4-BE49-F238E27FC236}">
                  <a16:creationId xmlns:a16="http://schemas.microsoft.com/office/drawing/2014/main" id="{3489F92B-5034-68D8-C9CD-CC6EC81716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712FDF">
        <w:t>Grid Spacing</w:t>
      </w:r>
      <w:bookmarkEnd w:id="62"/>
    </w:p>
    <w:p w14:paraId="3A939824" w14:textId="77777777" w:rsidR="0070540C" w:rsidRDefault="0070540C" w:rsidP="0070540C">
      <w:pPr>
        <w:jc w:val="both"/>
      </w:pPr>
    </w:p>
    <w:p w14:paraId="6054510A" w14:textId="6AECDC4A" w:rsidR="00FE2903" w:rsidRDefault="0070540C" w:rsidP="0070540C">
      <w:pPr>
        <w:jc w:val="both"/>
      </w:pPr>
      <w:r>
        <w:t xml:space="preserve">It can </w:t>
      </w:r>
      <w:proofErr w:type="gramStart"/>
      <w:r>
        <w:t>be observed</w:t>
      </w:r>
      <w:proofErr w:type="gramEnd"/>
      <w:r>
        <w:t xml:space="preserve"> from the graph that the thermal equilibrium time is </w:t>
      </w:r>
      <w:proofErr w:type="gramStart"/>
      <w:r>
        <w:t>relatively stable</w:t>
      </w:r>
      <w:proofErr w:type="gramEnd"/>
      <w:r>
        <w:t xml:space="preserve"> from </w:t>
      </w:r>
      <m:oMath>
        <m:r>
          <w:rPr>
            <w:rFonts w:ascii="Cambria Math" w:hAnsi="Cambria Math"/>
          </w:rPr>
          <m:t>h=0.1 to 3</m:t>
        </m:r>
      </m:oMath>
      <w:r>
        <w:t xml:space="preserve">, </w:t>
      </w:r>
      <w:r w:rsidR="00362FF4">
        <w:t>until</w:t>
      </w:r>
      <w:r>
        <w:t xml:space="preserve"> there is a sharp drop when </w:t>
      </w:r>
      <m:oMath>
        <m:r>
          <w:rPr>
            <w:rFonts w:ascii="Cambria Math" w:hAnsi="Cambria Math"/>
          </w:rPr>
          <m:t>h=4</m:t>
        </m:r>
      </m:oMath>
      <w:r>
        <w:t xml:space="preserve">. The change in grid spacing from </w:t>
      </w:r>
      <m:oMath>
        <m:r>
          <w:rPr>
            <w:rFonts w:ascii="Cambria Math" w:hAnsi="Cambria Math"/>
          </w:rPr>
          <m:t>h=1 to 3</m:t>
        </m:r>
      </m:oMath>
      <w:r>
        <w:t xml:space="preserve"> is enough to suggest that the ideal grid spacing would be </w:t>
      </w:r>
      <w:proofErr w:type="gramStart"/>
      <w:r>
        <w:t>1</w:t>
      </w:r>
      <w:proofErr w:type="gramEnd"/>
      <w:r>
        <w:t>, or less.</w:t>
      </w:r>
    </w:p>
    <w:p w14:paraId="4A888204" w14:textId="77777777" w:rsidR="0070540C" w:rsidRDefault="0070540C" w:rsidP="0070540C">
      <w:pPr>
        <w:jc w:val="both"/>
      </w:pPr>
    </w:p>
    <w:p w14:paraId="13C726A7" w14:textId="35A64BE8" w:rsidR="00712FDF" w:rsidRDefault="00712FDF" w:rsidP="00712FDF"/>
    <w:p w14:paraId="5CB09A0C" w14:textId="049FEA36" w:rsidR="00C46844" w:rsidRDefault="00C46844" w:rsidP="00712FDF"/>
    <w:p w14:paraId="25D76CD1" w14:textId="3A537DBE" w:rsidR="00C46844" w:rsidRDefault="00C46844" w:rsidP="00712FDF"/>
    <w:p w14:paraId="5F6BF90E" w14:textId="3AED3301" w:rsidR="00C46844" w:rsidRDefault="00C46844" w:rsidP="00712FDF"/>
    <w:p w14:paraId="0FBD350D" w14:textId="264824CD" w:rsidR="00AA75CA" w:rsidRDefault="00BE24B2" w:rsidP="00AA75CA">
      <w:pPr>
        <w:pStyle w:val="Heading2"/>
      </w:pPr>
      <w:bookmarkStart w:id="65" w:name="_Toc220767631"/>
      <w:r>
        <w:rPr>
          <w:noProof/>
        </w:rPr>
        <w:lastRenderedPageBreak/>
        <w:drawing>
          <wp:anchor distT="0" distB="0" distL="114300" distR="114300" simplePos="0" relativeHeight="251680256" behindDoc="0" locked="0" layoutInCell="1" allowOverlap="1" wp14:anchorId="390D862D" wp14:editId="2EEFD2CD">
            <wp:simplePos x="0" y="0"/>
            <wp:positionH relativeFrom="margin">
              <wp:posOffset>163902</wp:posOffset>
            </wp:positionH>
            <wp:positionV relativeFrom="paragraph">
              <wp:posOffset>310551</wp:posOffset>
            </wp:positionV>
            <wp:extent cx="5399405" cy="2861310"/>
            <wp:effectExtent l="0" t="0" r="10795" b="11430"/>
            <wp:wrapTopAndBottom/>
            <wp:docPr id="1567261471" name="Chart 1">
              <a:extLst xmlns:a="http://schemas.openxmlformats.org/drawingml/2006/main">
                <a:ext uri="{FF2B5EF4-FFF2-40B4-BE49-F238E27FC236}">
                  <a16:creationId xmlns:a16="http://schemas.microsoft.com/office/drawing/2014/main" id="{1498FF3D-DD64-D20E-F9C1-DE1F349E8A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r w:rsidR="001A3D5F">
        <w:rPr>
          <w:noProof/>
        </w:rPr>
        <mc:AlternateContent>
          <mc:Choice Requires="wps">
            <w:drawing>
              <wp:anchor distT="0" distB="0" distL="114300" distR="114300" simplePos="0" relativeHeight="251683328" behindDoc="0" locked="0" layoutInCell="1" allowOverlap="1" wp14:anchorId="6728871A" wp14:editId="43EA9E8C">
                <wp:simplePos x="0" y="0"/>
                <wp:positionH relativeFrom="margin">
                  <wp:posOffset>179070</wp:posOffset>
                </wp:positionH>
                <wp:positionV relativeFrom="paragraph">
                  <wp:posOffset>3217281</wp:posOffset>
                </wp:positionV>
                <wp:extent cx="4472940" cy="635"/>
                <wp:effectExtent l="0" t="0" r="3810" b="8255"/>
                <wp:wrapTopAndBottom/>
                <wp:docPr id="135488739" name="Text Box 1"/>
                <wp:cNvGraphicFramePr/>
                <a:graphic xmlns:a="http://schemas.openxmlformats.org/drawingml/2006/main">
                  <a:graphicData uri="http://schemas.microsoft.com/office/word/2010/wordprocessingShape">
                    <wps:wsp>
                      <wps:cNvSpPr txBox="1"/>
                      <wps:spPr>
                        <a:xfrm>
                          <a:off x="0" y="0"/>
                          <a:ext cx="4472940" cy="635"/>
                        </a:xfrm>
                        <a:prstGeom prst="rect">
                          <a:avLst/>
                        </a:prstGeom>
                        <a:solidFill>
                          <a:prstClr val="white"/>
                        </a:solidFill>
                        <a:ln>
                          <a:noFill/>
                        </a:ln>
                      </wps:spPr>
                      <wps:txbx>
                        <w:txbxContent>
                          <w:p w14:paraId="6E350602" w14:textId="543DB3B2" w:rsidR="00492404" w:rsidRPr="00077FCE" w:rsidRDefault="00492404" w:rsidP="00492404">
                            <w:pPr>
                              <w:pStyle w:val="Caption"/>
                              <w:rPr>
                                <w:noProof/>
                              </w:rPr>
                            </w:pPr>
                            <w:bookmarkStart w:id="66" w:name="_Toc220771507"/>
                            <w:r>
                              <w:t xml:space="preserve">Figure </w:t>
                            </w:r>
                            <w:fldSimple w:instr=" SEQ Figure \* ARABIC ">
                              <w:r w:rsidR="00AE045E">
                                <w:rPr>
                                  <w:noProof/>
                                </w:rPr>
                                <w:t>16</w:t>
                              </w:r>
                            </w:fldSimple>
                            <w:r>
                              <w:t xml:space="preserve"> </w:t>
                            </w:r>
                            <w:r w:rsidRPr="00F13134">
                              <w:t xml:space="preserve">Graph displaying the influence of the </w:t>
                            </w:r>
                            <w:r>
                              <w:t>time step</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28871A" id="_x0000_s1035" type="#_x0000_t202" style="position:absolute;left:0;text-align:left;margin-left:14.1pt;margin-top:253.35pt;width:352.2pt;height:.05pt;z-index:2516833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" stroked="f">
                <v:textbox style="mso-fit-shape-to-text:t" inset="0,0,0,0">
                  <w:txbxContent>
                    <w:p w14:paraId="6E350602" w14:textId="543DB3B2" w:rsidR="00492404" w:rsidRPr="00077FCE" w:rsidRDefault="00492404" w:rsidP="00492404">
                      <w:pPr>
                        <w:pStyle w:val="Caption"/>
                        <w:rPr>
                          <w:noProof/>
                        </w:rPr>
                      </w:pPr>
                      <w:bookmarkStart w:id="67" w:name="_Toc220771507"/>
                      <w:r>
                        <w:t xml:space="preserve">Figure </w:t>
                      </w:r>
                      <w:fldSimple w:instr=" SEQ Figure \* ARABIC ">
                        <w:r w:rsidR="00AE045E">
                          <w:rPr>
                            <w:noProof/>
                          </w:rPr>
                          <w:t>16</w:t>
                        </w:r>
                      </w:fldSimple>
                      <w:r>
                        <w:t xml:space="preserve"> </w:t>
                      </w:r>
                      <w:r w:rsidRPr="00F13134">
                        <w:t xml:space="preserve">Graph displaying the influence of the </w:t>
                      </w:r>
                      <w:r>
                        <w:t>time step</w:t>
                      </w:r>
                      <w:bookmarkEnd w:id="67"/>
                    </w:p>
                  </w:txbxContent>
                </v:textbox>
                <w10:wrap type="topAndBottom" anchorx="margin"/>
              </v:shape>
            </w:pict>
          </mc:Fallback>
        </mc:AlternateContent>
      </w:r>
      <w:r w:rsidR="00712FDF">
        <w:t>Time Step</w:t>
      </w:r>
      <w:bookmarkEnd w:id="65"/>
    </w:p>
    <w:p w14:paraId="7ACB3B29" w14:textId="310C0687" w:rsidR="00712FDF" w:rsidRDefault="0070540C" w:rsidP="00FC2FC0">
      <w:pPr>
        <w:jc w:val="both"/>
      </w:pPr>
      <w:r>
        <w:t xml:space="preserve">This graph indicates that </w:t>
      </w:r>
      <w:r w:rsidR="00711102">
        <w:t xml:space="preserve">time taken to reach thermal equilibrium is quite sensitive at smaller time steps. Small increases in steps leads to large increases in equilibrium time and then it begins to flatten out as time steps increase. This suggest that the code is more </w:t>
      </w:r>
      <w:proofErr w:type="gramStart"/>
      <w:r w:rsidR="00711102">
        <w:t>reliable</w:t>
      </w:r>
      <w:proofErr w:type="gramEnd"/>
      <w:r w:rsidR="00711102">
        <w:t xml:space="preserve"> with larger time steps, but there may be diminishing returns</w:t>
      </w:r>
      <w:r w:rsidR="00FC2FC0">
        <w:t xml:space="preserve"> the larger the time step </w:t>
      </w:r>
      <w:proofErr w:type="gramStart"/>
      <w:r w:rsidR="00FC2FC0">
        <w:t>are</w:t>
      </w:r>
      <w:proofErr w:type="gramEnd"/>
      <w:r w:rsidR="00711102">
        <w:t>.</w:t>
      </w:r>
    </w:p>
    <w:p w14:paraId="08E28C58" w14:textId="406008AA" w:rsidR="00664C53" w:rsidRPr="00664C53" w:rsidRDefault="00BE24B2" w:rsidP="00664C53">
      <w:pPr>
        <w:pStyle w:val="Heading2"/>
      </w:pPr>
      <w:bookmarkStart w:id="68" w:name="_Toc220767632"/>
      <w:r>
        <w:rPr>
          <w:noProof/>
        </w:rPr>
        <mc:AlternateContent>
          <mc:Choice Requires="wps">
            <w:drawing>
              <wp:anchor distT="0" distB="0" distL="114300" distR="114300" simplePos="0" relativeHeight="251691520" behindDoc="0" locked="0" layoutInCell="1" allowOverlap="1" wp14:anchorId="5CC454C7" wp14:editId="665B86FE">
                <wp:simplePos x="0" y="0"/>
                <wp:positionH relativeFrom="column">
                  <wp:posOffset>162560</wp:posOffset>
                </wp:positionH>
                <wp:positionV relativeFrom="paragraph">
                  <wp:posOffset>3184261</wp:posOffset>
                </wp:positionV>
                <wp:extent cx="4427220" cy="635"/>
                <wp:effectExtent l="0" t="0" r="0" b="8255"/>
                <wp:wrapTopAndBottom/>
                <wp:docPr id="182961812" name="Text Box 1"/>
                <wp:cNvGraphicFramePr/>
                <a:graphic xmlns:a="http://schemas.openxmlformats.org/drawingml/2006/main">
                  <a:graphicData uri="http://schemas.microsoft.com/office/word/2010/wordprocessingShape">
                    <wps:wsp>
                      <wps:cNvSpPr txBox="1"/>
                      <wps:spPr>
                        <a:xfrm>
                          <a:off x="0" y="0"/>
                          <a:ext cx="4427220" cy="635"/>
                        </a:xfrm>
                        <a:prstGeom prst="rect">
                          <a:avLst/>
                        </a:prstGeom>
                        <a:solidFill>
                          <a:prstClr val="white"/>
                        </a:solidFill>
                        <a:ln>
                          <a:noFill/>
                        </a:ln>
                      </wps:spPr>
                      <wps:txbx>
                        <w:txbxContent>
                          <w:p w14:paraId="5F78B5F1" w14:textId="541821E2" w:rsidR="00AC3400" w:rsidRPr="00D07E56" w:rsidRDefault="00AC3400" w:rsidP="00AC3400">
                            <w:pPr>
                              <w:pStyle w:val="Caption"/>
                              <w:rPr>
                                <w:noProof/>
                              </w:rPr>
                            </w:pPr>
                            <w:bookmarkStart w:id="69" w:name="_Toc220771508"/>
                            <w:r>
                              <w:t xml:space="preserve">Figure </w:t>
                            </w:r>
                            <w:fldSimple w:instr=" SEQ Figure \* ARABIC ">
                              <w:r w:rsidR="00AE045E">
                                <w:rPr>
                                  <w:noProof/>
                                </w:rPr>
                                <w:t>17</w:t>
                              </w:r>
                            </w:fldSimple>
                            <w:r>
                              <w:t xml:space="preserve"> </w:t>
                            </w:r>
                            <w:r w:rsidRPr="0056636D">
                              <w:t xml:space="preserve">Graph displaying the influence of the </w:t>
                            </w:r>
                            <w:r>
                              <w:t>tolerance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C454C7" id="_x0000_s1036" type="#_x0000_t202" style="position:absolute;left:0;text-align:left;margin-left:12.8pt;margin-top:250.75pt;width:348.6pt;height:.05pt;z-index:251691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" stroked="f">
                <v:textbox style="mso-fit-shape-to-text:t" inset="0,0,0,0">
                  <w:txbxContent>
                    <w:p w14:paraId="5F78B5F1" w14:textId="541821E2" w:rsidR="00AC3400" w:rsidRPr="00D07E56" w:rsidRDefault="00AC3400" w:rsidP="00AC3400">
                      <w:pPr>
                        <w:pStyle w:val="Caption"/>
                        <w:rPr>
                          <w:noProof/>
                        </w:rPr>
                      </w:pPr>
                      <w:bookmarkStart w:id="70" w:name="_Toc220771508"/>
                      <w:r>
                        <w:t xml:space="preserve">Figure </w:t>
                      </w:r>
                      <w:fldSimple w:instr=" SEQ Figure \* ARABIC ">
                        <w:r w:rsidR="00AE045E">
                          <w:rPr>
                            <w:noProof/>
                          </w:rPr>
                          <w:t>17</w:t>
                        </w:r>
                      </w:fldSimple>
                      <w:r>
                        <w:t xml:space="preserve"> </w:t>
                      </w:r>
                      <w:r w:rsidRPr="0056636D">
                        <w:t xml:space="preserve">Graph displaying the influence of the </w:t>
                      </w:r>
                      <w:r>
                        <w:t>tolerance</w:t>
                      </w:r>
                      <w:bookmarkEnd w:id="70"/>
                    </w:p>
                  </w:txbxContent>
                </v:textbox>
                <w10:wrap type="topAndBottom"/>
              </v:shape>
            </w:pict>
          </mc:Fallback>
        </mc:AlternateContent>
      </w:r>
      <w:r>
        <w:rPr>
          <w:noProof/>
        </w:rPr>
        <w:drawing>
          <wp:anchor distT="0" distB="0" distL="114300" distR="114300" simplePos="0" relativeHeight="251687424" behindDoc="0" locked="0" layoutInCell="1" allowOverlap="1" wp14:anchorId="41F82A48" wp14:editId="1AD13143">
            <wp:simplePos x="0" y="0"/>
            <wp:positionH relativeFrom="margin">
              <wp:align>center</wp:align>
            </wp:positionH>
            <wp:positionV relativeFrom="paragraph">
              <wp:posOffset>267371</wp:posOffset>
            </wp:positionV>
            <wp:extent cx="5400000" cy="2865120"/>
            <wp:effectExtent l="0" t="0" r="10795" b="11430"/>
            <wp:wrapTopAndBottom/>
            <wp:docPr id="1289380351" name="Chart 1">
              <a:extLst xmlns:a="http://schemas.openxmlformats.org/drawingml/2006/main">
                <a:ext uri="{FF2B5EF4-FFF2-40B4-BE49-F238E27FC236}">
                  <a16:creationId xmlns:a16="http://schemas.microsoft.com/office/drawing/2014/main" id="{4ECF1DF6-23B7-F53E-9D08-DFF17ADFBA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anchor>
        </w:drawing>
      </w:r>
      <w:r w:rsidR="00664C53">
        <w:t>Tolerance</w:t>
      </w:r>
      <w:bookmarkEnd w:id="68"/>
    </w:p>
    <w:p w14:paraId="289D4BF0" w14:textId="3563491A" w:rsidR="00492404" w:rsidRPr="00492404" w:rsidRDefault="00187090" w:rsidP="00FC2FC0">
      <w:pPr>
        <w:jc w:val="both"/>
      </w:pPr>
      <w:r>
        <w:t>The time taken to reach thermal equilibrium is clearly extremely sensitive to the tolerance, especially at small value</w:t>
      </w:r>
      <w:r w:rsidR="00FC2FC0">
        <w:t>s</w:t>
      </w:r>
      <w:r>
        <w:t>. The tolerance must be set and justified as there is no convergence region displayed.</w:t>
      </w:r>
    </w:p>
    <w:p w14:paraId="339F3F47" w14:textId="5A5C274B" w:rsidR="00C614E0" w:rsidRDefault="00C614E0" w:rsidP="008B45AC">
      <w:pPr>
        <w:pStyle w:val="Heading1"/>
      </w:pPr>
      <w:r>
        <w:br w:type="page"/>
      </w:r>
      <w:bookmarkStart w:id="71" w:name="_Toc220767633"/>
      <w:r>
        <w:lastRenderedPageBreak/>
        <w:t>Limitations of the Numerical Model</w:t>
      </w:r>
      <w:bookmarkEnd w:id="71"/>
    </w:p>
    <w:p w14:paraId="3F2FF4EC" w14:textId="6A57A19D" w:rsidR="00DF1C82" w:rsidRDefault="00DF1C82" w:rsidP="00DF1C82">
      <w:pPr>
        <w:pStyle w:val="Heading2"/>
      </w:pPr>
      <w:bookmarkStart w:id="72" w:name="_Toc220767634"/>
      <w:r>
        <w:t>Numerical Method Limitations</w:t>
      </w:r>
      <w:bookmarkEnd w:id="72"/>
    </w:p>
    <w:p w14:paraId="50DB728F" w14:textId="3DB79AD8" w:rsidR="00DF1C82" w:rsidRDefault="00D75E1F" w:rsidP="00D75E1F">
      <w:pPr>
        <w:pStyle w:val="Heading3"/>
      </w:pPr>
      <w:bookmarkStart w:id="73" w:name="_Toc220767635"/>
      <w:r>
        <w:t>Round-off Error</w:t>
      </w:r>
      <w:bookmarkEnd w:id="73"/>
    </w:p>
    <w:p w14:paraId="19B57E9B" w14:textId="3B91A49D" w:rsidR="00D75E1F" w:rsidRDefault="00535481" w:rsidP="004E4867">
      <w:pPr>
        <w:jc w:val="both"/>
      </w:pPr>
      <w:r>
        <w:t xml:space="preserve">Round-off errors become particularly problematic in methods that discretisation processes and iterative calculations, and the numerical model has both. As initial and boundary conditions cause sensitivity within the solution, even minute round-off errors will accumulate and destabilise the numerical results </w:t>
      </w:r>
      <w:sdt>
        <w:sdtPr>
          <w:id w:val="-1910380352"/>
          <w:citation/>
        </w:sdtPr>
        <w:sdtEndPr/>
        <w:sdtContent>
          <w:r>
            <w:fldChar w:fldCharType="begin"/>
          </w:r>
          <w:r>
            <w:instrText xml:space="preserve"> CITATION Cro22 \l 2057 </w:instrText>
          </w:r>
          <w:r>
            <w:fldChar w:fldCharType="separate"/>
          </w:r>
          <w:r w:rsidRPr="00535481">
            <w:rPr>
              <w:noProof/>
            </w:rPr>
            <w:t>(Croci &amp; Giles, 2022)</w:t>
          </w:r>
          <w:r>
            <w:fldChar w:fldCharType="end"/>
          </w:r>
        </w:sdtContent>
      </w:sdt>
      <w:r>
        <w:t>.</w:t>
      </w:r>
    </w:p>
    <w:p w14:paraId="68441234" w14:textId="77777777" w:rsidR="00DC2FBC" w:rsidRDefault="00DC2FBC" w:rsidP="004E4867">
      <w:pPr>
        <w:jc w:val="both"/>
      </w:pPr>
    </w:p>
    <w:p w14:paraId="14C60546" w14:textId="0F615DF3" w:rsidR="00D75E1F" w:rsidRDefault="00D75E1F" w:rsidP="00D75E1F">
      <w:pPr>
        <w:pStyle w:val="Heading3"/>
      </w:pPr>
      <w:bookmarkStart w:id="74" w:name="_Toc220767636"/>
      <w:r>
        <w:t>Truncation Error</w:t>
      </w:r>
      <w:bookmarkEnd w:id="74"/>
    </w:p>
    <w:p w14:paraId="2339CCAD" w14:textId="53B1C224" w:rsidR="00D75E1F" w:rsidRDefault="00BB241F" w:rsidP="004E4867">
      <w:pPr>
        <w:jc w:val="both"/>
      </w:pPr>
      <w:r>
        <w:t xml:space="preserve">As discussed in </w:t>
      </w:r>
      <w:r w:rsidRPr="00BB241F">
        <w:rPr>
          <w:i/>
          <w:iCs/>
        </w:rPr>
        <w:t>section 6.3.1</w:t>
      </w:r>
      <w:r>
        <w:t xml:space="preserve">, truncation error is </w:t>
      </w:r>
      <w:r w:rsidR="00AA4CA9">
        <w:t xml:space="preserve">due to the repetition of small numerical errors, that propagate with the repetition. These errors can </w:t>
      </w:r>
      <w:proofErr w:type="gramStart"/>
      <w:r w:rsidR="00AA4CA9">
        <w:t>be classified</w:t>
      </w:r>
      <w:proofErr w:type="gramEnd"/>
      <w:r w:rsidR="00AA4CA9">
        <w:t xml:space="preserve"> into two types: global and local. Global truncation errors occur as </w:t>
      </w:r>
      <w:r w:rsidR="00FC2FC0">
        <w:t xml:space="preserve">with repetition as just </w:t>
      </w:r>
      <w:r w:rsidR="00AA4CA9">
        <w:t xml:space="preserve">described, and local truncation errors </w:t>
      </w:r>
      <w:proofErr w:type="gramStart"/>
      <w:r w:rsidR="00AA4CA9">
        <w:t>are introduced</w:t>
      </w:r>
      <w:proofErr w:type="gramEnd"/>
      <w:r w:rsidR="00AA4CA9">
        <w:t xml:space="preserve"> during each phase of the discretisation </w:t>
      </w:r>
      <w:sdt>
        <w:sdtPr>
          <w:id w:val="763263952"/>
          <w:citation/>
        </w:sdtPr>
        <w:sdtContent>
          <w:r w:rsidR="00AA4CA9">
            <w:fldChar w:fldCharType="begin"/>
          </w:r>
          <w:r w:rsidR="00AA4CA9">
            <w:instrText xml:space="preserve"> CITATION Yan02 \l 2057 </w:instrText>
          </w:r>
          <w:r w:rsidR="00AA4CA9">
            <w:fldChar w:fldCharType="separate"/>
          </w:r>
          <w:r w:rsidR="00AA4CA9" w:rsidRPr="00AA4CA9">
            <w:rPr>
              <w:noProof/>
            </w:rPr>
            <w:t>(Yang &amp; Kongqing, 2002)</w:t>
          </w:r>
          <w:r w:rsidR="00AA4CA9">
            <w:fldChar w:fldCharType="end"/>
          </w:r>
        </w:sdtContent>
      </w:sdt>
      <w:proofErr w:type="gramStart"/>
      <w:r w:rsidR="00AA4CA9">
        <w:t xml:space="preserve">.  </w:t>
      </w:r>
      <w:proofErr w:type="gramEnd"/>
    </w:p>
    <w:p w14:paraId="4AD7A866" w14:textId="56C24327" w:rsidR="00106D74" w:rsidRPr="00106D74" w:rsidRDefault="00106D74" w:rsidP="004E4867">
      <w:pPr>
        <w:jc w:val="both"/>
      </w:pPr>
      <w:r>
        <w:t xml:space="preserve">Typically, local errors occur during the Taylor series expansion of the function </w:t>
      </w:r>
      <w:proofErr w:type="gramStart"/>
      <w:r>
        <w:t>being approximated</w:t>
      </w:r>
      <w:proofErr w:type="gramEnd"/>
      <w:r>
        <w:t xml:space="preserve">. In the forward difference method </w:t>
      </w:r>
      <w:r w:rsidR="0067301E">
        <w:t>approximation,</w:t>
      </w:r>
      <w:r>
        <w:t xml:space="preserve"> the truncation error was of order </w:t>
      </w:r>
      <m:oMath>
        <m:r>
          <w:rPr>
            <w:rFonts w:ascii="Cambria Math" w:hAnsi="Cambria Math"/>
          </w:rPr>
          <m:t>0(</m:t>
        </m:r>
        <m:r>
          <w:rPr>
            <w:rFonts w:ascii="Cambria Math" w:hAnsi="Cambria Math"/>
          </w:rPr>
          <m:t>h</m:t>
        </m:r>
        <m:r>
          <w:rPr>
            <w:rFonts w:ascii="Cambria Math" w:hAnsi="Cambria Math"/>
          </w:rPr>
          <m:t>)</m:t>
        </m:r>
      </m:oMath>
      <w:r>
        <w:t xml:space="preserve">, </w:t>
      </w:r>
      <w:r w:rsidR="0067301E">
        <w:t xml:space="preserve">and </w:t>
      </w:r>
      <w:r w:rsidR="0067301E">
        <w:t>was of the order of</w:t>
      </w:r>
      <w:r>
        <w:t xml:space="preserve"> </w:t>
      </w:r>
      <m:oMath>
        <m:r>
          <w:rPr>
            <w:rFonts w:ascii="Cambria Math" w:hAnsi="Cambria Math"/>
          </w:rPr>
          <m:t>0</m:t>
        </m:r>
        <m:r>
          <w:rPr>
            <w:rFonts w:ascii="Cambria Math" w:hAnsi="Cambria Math"/>
          </w:rPr>
          <m:t>(</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w:r w:rsidR="0067301E">
        <w:t xml:space="preserve"> in the </w:t>
      </w:r>
      <w:r w:rsidR="0067301E">
        <w:t>central difference method approximation</w:t>
      </w:r>
      <w:r>
        <w:t xml:space="preserve">, as derived in </w:t>
      </w:r>
      <w:r w:rsidRPr="00106D74">
        <w:rPr>
          <w:i/>
          <w:iCs/>
        </w:rPr>
        <w:t>sections 3.2.1 and 3.2.2</w:t>
      </w:r>
      <w:r>
        <w:t>.</w:t>
      </w:r>
    </w:p>
    <w:p w14:paraId="13E9B1FD" w14:textId="77777777" w:rsidR="00DC2FBC" w:rsidRPr="00D75E1F" w:rsidRDefault="00DC2FBC" w:rsidP="004E4867">
      <w:pPr>
        <w:jc w:val="both"/>
      </w:pPr>
    </w:p>
    <w:p w14:paraId="0295AF1F" w14:textId="05EF95BF" w:rsidR="00DF1C82" w:rsidRDefault="00DF1C82" w:rsidP="00DF1C82">
      <w:pPr>
        <w:pStyle w:val="Heading3"/>
      </w:pPr>
      <w:bookmarkStart w:id="75" w:name="_Toc220767637"/>
      <w:r>
        <w:t>Stability</w:t>
      </w:r>
      <w:bookmarkEnd w:id="75"/>
    </w:p>
    <w:p w14:paraId="70E88D48" w14:textId="683DC5ED" w:rsidR="00DF1C82" w:rsidRDefault="00DF1C82" w:rsidP="006F78A2">
      <w:pPr>
        <w:jc w:val="both"/>
      </w:pPr>
      <w:r>
        <w:t xml:space="preserve">As mentioned in </w:t>
      </w:r>
      <w:r w:rsidRPr="00DF1C82">
        <w:rPr>
          <w:i/>
          <w:iCs/>
        </w:rPr>
        <w:t>Section 3.4</w:t>
      </w:r>
      <w:r>
        <w:t>, the Fourier number cannot exceed ¼ otherwise</w:t>
      </w:r>
      <w:r w:rsidR="00B02EC3">
        <w:t xml:space="preserve"> the numerical errors grow exponentially, and</w:t>
      </w:r>
      <w:r>
        <w:t xml:space="preserve"> the stability </w:t>
      </w:r>
      <w:proofErr w:type="gramStart"/>
      <w:r w:rsidR="00FC2FC0">
        <w:t>is</w:t>
      </w:r>
      <w:r>
        <w:t xml:space="preserve"> compromised</w:t>
      </w:r>
      <w:proofErr w:type="gramEnd"/>
      <w:r>
        <w:t xml:space="preserve">. This definitive rule means that a limit can </w:t>
      </w:r>
      <w:proofErr w:type="gramStart"/>
      <w:r>
        <w:t>be coded</w:t>
      </w:r>
      <w:proofErr w:type="gramEnd"/>
      <w:r>
        <w:t xml:space="preserve"> to preserve the stability of the model, which </w:t>
      </w:r>
      <w:proofErr w:type="gramStart"/>
      <w:r>
        <w:t>is derived</w:t>
      </w:r>
      <w:proofErr w:type="gramEnd"/>
      <w:r>
        <w:t xml:space="preserve"> </w:t>
      </w:r>
      <w:r w:rsidR="00FC2FC0">
        <w:t>as</w:t>
      </w:r>
      <w:r>
        <w:t xml:space="preserve"> so:</w:t>
      </w:r>
    </w:p>
    <w:p w14:paraId="1C8DCDD0" w14:textId="672B1DED" w:rsidR="00DF1C82" w:rsidRPr="00DF1C82" w:rsidRDefault="00507BFE" w:rsidP="00DF1C82">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den>
          </m:f>
          <m:r>
            <w:rPr>
              <w:rFonts w:ascii="Cambria Math" w:hAnsi="Cambria Math"/>
            </w:rPr>
            <m:t xml:space="preserve">   &amp;   </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23F29E6B" w14:textId="13C61BF6" w:rsidR="00DF1C82" w:rsidRPr="004F1C28" w:rsidRDefault="00DF1C82" w:rsidP="00DF1C82">
      <m:oMathPara>
        <m:oMath>
          <m:r>
            <w:rPr>
              <w:rFonts w:ascii="Cambria Math" w:hAnsi="Cambria Math"/>
            </w:rPr>
            <m:t xml:space="preserve">  </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den>
          </m:f>
        </m:oMath>
      </m:oMathPara>
    </w:p>
    <w:p w14:paraId="6BFE6628" w14:textId="2B1363F7" w:rsidR="004F1C28" w:rsidRPr="004F1C28" w:rsidRDefault="004F1C28" w:rsidP="004F1C28">
      <m:oMathPara>
        <m:oMath>
          <m:r>
            <w:rPr>
              <w:rFonts w:ascii="Cambria Math" w:hAnsi="Cambria Math"/>
            </w:rPr>
            <m:t>∆t≤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4α</m:t>
              </m:r>
            </m:den>
          </m:f>
        </m:oMath>
      </m:oMathPara>
    </w:p>
    <w:p w14:paraId="21EEC237" w14:textId="5E13F639" w:rsidR="004F1C28" w:rsidRPr="004F1C28" w:rsidRDefault="004F1C28" w:rsidP="004F1C28">
      <w:pPr>
        <w:rPr>
          <w:b/>
          <w:bCs/>
        </w:rPr>
      </w:pPr>
      <m:oMathPara>
        <m:oMath>
          <m:r>
            <m:rPr>
              <m:sty m:val="bi"/>
            </m:rPr>
            <w:rPr>
              <w:rFonts w:ascii="Cambria Math" w:hAnsi="Cambria Math"/>
            </w:rPr>
            <m:t>∴  ∆</m:t>
          </m:r>
          <m:sSub>
            <m:sSubPr>
              <m:ctrlPr>
                <w:rPr>
                  <w:rFonts w:ascii="Cambria Math" w:hAnsi="Cambria Math"/>
                  <w:b/>
                  <w:bCs/>
                  <w:i/>
                </w:rPr>
              </m:ctrlPr>
            </m:sSubPr>
            <m:e>
              <m:r>
                <m:rPr>
                  <m:sty m:val="bi"/>
                </m:rPr>
                <w:rPr>
                  <w:rFonts w:ascii="Cambria Math" w:hAnsi="Cambria Math"/>
                </w:rPr>
                <m:t>t</m:t>
              </m:r>
            </m:e>
            <m:sub>
              <m:r>
                <m:rPr>
                  <m:sty m:val="bi"/>
                </m:rPr>
                <w:rPr>
                  <w:rFonts w:ascii="Cambria Math" w:hAnsi="Cambria Math"/>
                </w:rPr>
                <m:t>max</m:t>
              </m:r>
            </m:sub>
          </m:sSub>
          <m:r>
            <m:rPr>
              <m:sty m:val="bi"/>
            </m:rPr>
            <w:rPr>
              <w:rFonts w:ascii="Cambria Math" w:hAnsi="Cambria Math"/>
            </w:rPr>
            <m:t>=</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h</m:t>
                  </m:r>
                </m:e>
                <m:sup>
                  <m:r>
                    <m:rPr>
                      <m:sty m:val="bi"/>
                    </m:rPr>
                    <w:rPr>
                      <w:rFonts w:ascii="Cambria Math" w:hAnsi="Cambria Math"/>
                    </w:rPr>
                    <m:t>2</m:t>
                  </m:r>
                </m:sup>
              </m:sSup>
            </m:num>
            <m:den>
              <m:r>
                <m:rPr>
                  <m:sty m:val="bi"/>
                </m:rPr>
                <w:rPr>
                  <w:rFonts w:ascii="Cambria Math" w:hAnsi="Cambria Math"/>
                </w:rPr>
                <m:t>4</m:t>
              </m:r>
              <m:r>
                <m:rPr>
                  <m:sty m:val="bi"/>
                </m:rPr>
                <w:rPr>
                  <w:rFonts w:ascii="Cambria Math" w:hAnsi="Cambria Math"/>
                </w:rPr>
                <m:t>α</m:t>
              </m:r>
            </m:den>
          </m:f>
        </m:oMath>
      </m:oMathPara>
    </w:p>
    <w:p w14:paraId="20757440" w14:textId="77777777" w:rsidR="00D506D1" w:rsidRDefault="00D506D1" w:rsidP="006F78A2">
      <w:pPr>
        <w:jc w:val="both"/>
      </w:pPr>
    </w:p>
    <w:p w14:paraId="029D8A47" w14:textId="7442F4E1" w:rsidR="00D506D1" w:rsidRDefault="00D506D1" w:rsidP="00D506D1">
      <w:pPr>
        <w:pStyle w:val="Heading3"/>
      </w:pPr>
      <w:bookmarkStart w:id="76" w:name="_Toc220767638"/>
      <w:r>
        <w:lastRenderedPageBreak/>
        <w:t>Challenges in Handling Complex Geometries</w:t>
      </w:r>
      <w:bookmarkEnd w:id="76"/>
      <w:r>
        <w:t xml:space="preserve"> </w:t>
      </w:r>
    </w:p>
    <w:p w14:paraId="3CF84127" w14:textId="20924FBC" w:rsidR="00D75E1F" w:rsidRDefault="005F57B8" w:rsidP="0078608C">
      <w:pPr>
        <w:jc w:val="both"/>
      </w:pPr>
      <w:r>
        <w:t xml:space="preserve">A major difficulty associated with complex geometries lies in the discretisation </w:t>
      </w:r>
      <w:r w:rsidR="0078608C">
        <w:t>of the computational domain. The E</w:t>
      </w:r>
      <w:r w:rsidR="0004369C">
        <w:t>FD</w:t>
      </w:r>
      <w:r w:rsidR="0078608C">
        <w:t xml:space="preserve">M requires a structured gird, which is not conducive to implementation </w:t>
      </w:r>
      <w:r w:rsidR="00FC2FC0">
        <w:t>on</w:t>
      </w:r>
      <w:r w:rsidR="0078608C">
        <w:t xml:space="preserve"> irregularly shaped domains. Adapting a mesh to intricate geometries causes increased computational cost and are likely to introduce extra inaccuracies in the simulation </w:t>
      </w:r>
      <w:sdt>
        <w:sdtPr>
          <w:id w:val="-173351550"/>
          <w:citation/>
        </w:sdtPr>
        <w:sdtContent>
          <w:r w:rsidR="0078608C">
            <w:fldChar w:fldCharType="begin"/>
          </w:r>
          <w:r w:rsidR="0078608C">
            <w:instrText xml:space="preserve"> CITATION You17 \l 2057 </w:instrText>
          </w:r>
          <w:r w:rsidR="0078608C">
            <w:fldChar w:fldCharType="separate"/>
          </w:r>
          <w:r w:rsidR="0078608C" w:rsidRPr="0078608C">
            <w:rPr>
              <w:noProof/>
            </w:rPr>
            <w:t>(Youssef &amp; Baumann, 2017)</w:t>
          </w:r>
          <w:r w:rsidR="0078608C">
            <w:fldChar w:fldCharType="end"/>
          </w:r>
        </w:sdtContent>
      </w:sdt>
      <w:r w:rsidR="0078608C">
        <w:t>.</w:t>
      </w:r>
    </w:p>
    <w:p w14:paraId="3DABEA20" w14:textId="77777777" w:rsidR="0067301E" w:rsidRDefault="0067301E" w:rsidP="00DF1C82"/>
    <w:p w14:paraId="5A127517" w14:textId="58BED1BA" w:rsidR="00D75E1F" w:rsidRDefault="00D75E1F" w:rsidP="00D75E1F">
      <w:pPr>
        <w:pStyle w:val="Heading2"/>
      </w:pPr>
      <w:bookmarkStart w:id="77" w:name="_Toc220767639"/>
      <w:r>
        <w:t>Limitations Due to the Coding</w:t>
      </w:r>
      <w:bookmarkEnd w:id="77"/>
    </w:p>
    <w:p w14:paraId="041A9DB0" w14:textId="033197A9" w:rsidR="00D75E1F" w:rsidRDefault="0004369C" w:rsidP="0004369C">
      <w:pPr>
        <w:jc w:val="both"/>
      </w:pPr>
      <w:r>
        <w:t xml:space="preserve">The complexity of coding algorithms requires meticulous </w:t>
      </w:r>
      <w:proofErr w:type="gramStart"/>
      <w:r>
        <w:t>attention to detail</w:t>
      </w:r>
      <w:proofErr w:type="gramEnd"/>
      <w:r>
        <w:t xml:space="preserve">, which can lead to </w:t>
      </w:r>
      <w:proofErr w:type="gramStart"/>
      <w:r>
        <w:t>several</w:t>
      </w:r>
      <w:proofErr w:type="gramEnd"/>
      <w:r>
        <w:t xml:space="preserve"> issues including bugs, inefficiencies, and incorrect implementations. Minor coding errors can lead to major discrepancies in the numerical simulations which is compounded by the need for accurate discretisation of the heat equation across both time and space </w:t>
      </w:r>
      <w:sdt>
        <w:sdtPr>
          <w:id w:val="1991819542"/>
          <w:citation/>
        </w:sdtPr>
        <w:sdtContent>
          <w:r>
            <w:fldChar w:fldCharType="begin"/>
          </w:r>
          <w:r>
            <w:instrText xml:space="preserve"> CITATION Yua15 \l 2057 </w:instrText>
          </w:r>
          <w:r>
            <w:fldChar w:fldCharType="separate"/>
          </w:r>
          <w:r w:rsidRPr="0004369C">
            <w:rPr>
              <w:noProof/>
            </w:rPr>
            <w:t>(Yuan, et al., 2015)</w:t>
          </w:r>
          <w:r>
            <w:fldChar w:fldCharType="end"/>
          </w:r>
        </w:sdtContent>
      </w:sdt>
      <w:r>
        <w:t>.</w:t>
      </w:r>
    </w:p>
    <w:p w14:paraId="6369E3E7" w14:textId="75C8310A" w:rsidR="0004369C" w:rsidRDefault="0029031A" w:rsidP="0004369C">
      <w:pPr>
        <w:jc w:val="both"/>
      </w:pPr>
      <w:r>
        <w:t xml:space="preserve">Maintaining the stability of the numerical method provides another coding limitation, as the explicit nature of EFDM requires careful coding structure. Improper implementation of boundary conditions and numerical logic can easily produce inaccurate representations of heat distribution and transient thermal behaviour </w:t>
      </w:r>
      <w:sdt>
        <w:sdtPr>
          <w:id w:val="1693645555"/>
          <w:citation/>
        </w:sdtPr>
        <w:sdtContent>
          <w:r>
            <w:fldChar w:fldCharType="begin"/>
          </w:r>
          <w:r>
            <w:instrText xml:space="preserve"> CITATION LiC24 \l 2057 </w:instrText>
          </w:r>
          <w:r>
            <w:fldChar w:fldCharType="separate"/>
          </w:r>
          <w:r w:rsidRPr="0029031A">
            <w:rPr>
              <w:noProof/>
            </w:rPr>
            <w:t>(Li, et al., 2024)</w:t>
          </w:r>
          <w:r>
            <w:fldChar w:fldCharType="end"/>
          </w:r>
        </w:sdtContent>
      </w:sdt>
      <w:r>
        <w:t>.</w:t>
      </w:r>
    </w:p>
    <w:p w14:paraId="1697B655" w14:textId="495F2F73" w:rsidR="00FC2FC0" w:rsidRPr="00D75E1F" w:rsidRDefault="00FC2FC0" w:rsidP="0004369C">
      <w:pPr>
        <w:jc w:val="both"/>
      </w:pPr>
      <w:r>
        <w:t>Another limitation is the inability to compute infinitely. If it were possible to compute and infinite number of times, the analytical and numerical solutions would be exact, but it is not possible to do so.</w:t>
      </w:r>
    </w:p>
    <w:p w14:paraId="2E7881ED" w14:textId="601D1ED6" w:rsidR="00C614E0" w:rsidRDefault="00C614E0">
      <w:pPr>
        <w:spacing w:line="259" w:lineRule="auto"/>
      </w:pPr>
      <w:r>
        <w:br w:type="page"/>
      </w:r>
    </w:p>
    <w:p w14:paraId="5834EB5B" w14:textId="45E1ADC6" w:rsidR="00C614E0" w:rsidRDefault="00C614E0" w:rsidP="00C614E0">
      <w:pPr>
        <w:pStyle w:val="Heading1"/>
      </w:pPr>
      <w:bookmarkStart w:id="78" w:name="_Toc220767640"/>
      <w:r>
        <w:lastRenderedPageBreak/>
        <w:t>Suggested Improvements and Future Developments</w:t>
      </w:r>
      <w:bookmarkEnd w:id="78"/>
    </w:p>
    <w:p w14:paraId="753B2F98" w14:textId="446C84A7" w:rsidR="00B2245C" w:rsidRPr="00B2245C" w:rsidRDefault="00B2245C" w:rsidP="007702C3">
      <w:pPr>
        <w:jc w:val="both"/>
      </w:pPr>
      <w:r>
        <w:t xml:space="preserve">From researching alternative methods to </w:t>
      </w:r>
      <w:r w:rsidR="007702C3">
        <w:t xml:space="preserve">improve the efficiency and effectiveness of the numerical solution, particularly the resolving stability issues, </w:t>
      </w:r>
      <w:r w:rsidR="00FC2FC0">
        <w:t xml:space="preserve">the </w:t>
      </w:r>
      <w:r w:rsidR="007702C3">
        <w:t>improvement of accuracy, the handling of complex geometry, and the balancing of conservation laws with</w:t>
      </w:r>
      <w:r w:rsidR="00FC2FC0">
        <w:t>in</w:t>
      </w:r>
      <w:r w:rsidR="007702C3">
        <w:t xml:space="preserve"> the cod</w:t>
      </w:r>
      <w:r w:rsidR="00FC2FC0">
        <w:t>e</w:t>
      </w:r>
      <w:r w:rsidR="007702C3">
        <w:t xml:space="preserve">, the following methods have </w:t>
      </w:r>
      <w:proofErr w:type="gramStart"/>
      <w:r w:rsidR="007702C3">
        <w:t>been observed</w:t>
      </w:r>
      <w:proofErr w:type="gramEnd"/>
      <w:r w:rsidR="007702C3">
        <w:t xml:space="preserve"> to be effective</w:t>
      </w:r>
      <w:r w:rsidR="00124D74">
        <w:t>:</w:t>
      </w:r>
    </w:p>
    <w:p w14:paraId="7D7B3A6A" w14:textId="77777777" w:rsidR="007702C3" w:rsidRDefault="007702C3" w:rsidP="002E0BF2">
      <w:pPr>
        <w:jc w:val="both"/>
      </w:pPr>
    </w:p>
    <w:p w14:paraId="059666EB" w14:textId="13C294F6" w:rsidR="007702C3" w:rsidRDefault="007702C3" w:rsidP="007702C3">
      <w:pPr>
        <w:pStyle w:val="Heading2"/>
      </w:pPr>
      <w:bookmarkStart w:id="79" w:name="_Toc220767641"/>
      <w:r>
        <w:t>I</w:t>
      </w:r>
      <w:r>
        <w:t xml:space="preserve">mplicit </w:t>
      </w:r>
      <w:r>
        <w:t>F</w:t>
      </w:r>
      <w:r>
        <w:t xml:space="preserve">inite </w:t>
      </w:r>
      <w:r>
        <w:t>D</w:t>
      </w:r>
      <w:r>
        <w:t xml:space="preserve">ifference </w:t>
      </w:r>
      <w:r>
        <w:t>M</w:t>
      </w:r>
      <w:r>
        <w:t>ethods (IFDM)</w:t>
      </w:r>
      <w:bookmarkEnd w:id="79"/>
    </w:p>
    <w:p w14:paraId="42753EF9" w14:textId="16339DAA" w:rsidR="002E0BF2" w:rsidRDefault="00532674" w:rsidP="002E0BF2">
      <w:pPr>
        <w:jc w:val="both"/>
      </w:pPr>
      <w:r>
        <w:t xml:space="preserve">An alternative method to increase stability issues would be the implementation of IFDM instead of using EFDM. </w:t>
      </w:r>
      <w:r w:rsidR="002E0BF2">
        <w:t xml:space="preserve">Conventional explicit schemes impose severe time step restrictions to preserve stability, which limit the efficiency of numerical solutions. Implicit approaches, by contrast, permit </w:t>
      </w:r>
      <w:proofErr w:type="gramStart"/>
      <w:r w:rsidR="002E0BF2">
        <w:t>substantially larger</w:t>
      </w:r>
      <w:proofErr w:type="gramEnd"/>
      <w:r w:rsidR="002E0BF2">
        <w:t xml:space="preserve"> time steps without compromising stability </w:t>
      </w:r>
      <w:sdt>
        <w:sdtPr>
          <w:id w:val="386453144"/>
          <w:citation/>
        </w:sdtPr>
        <w:sdtContent>
          <w:r w:rsidR="002E0BF2">
            <w:fldChar w:fldCharType="begin"/>
          </w:r>
          <w:r w:rsidR="002E0BF2">
            <w:instrText xml:space="preserve"> CITATION Omo21 \l 2057 </w:instrText>
          </w:r>
          <w:r w:rsidR="002E0BF2">
            <w:fldChar w:fldCharType="separate"/>
          </w:r>
          <w:r w:rsidR="002E0BF2" w:rsidRPr="002E0BF2">
            <w:rPr>
              <w:noProof/>
            </w:rPr>
            <w:t>(Omowo, et al., 2021)</w:t>
          </w:r>
          <w:r w:rsidR="002E0BF2">
            <w:fldChar w:fldCharType="end"/>
          </w:r>
        </w:sdtContent>
      </w:sdt>
      <w:r w:rsidR="002E0BF2">
        <w:t>.</w:t>
      </w:r>
      <w:r w:rsidR="00124D74">
        <w:t xml:space="preserve"> </w:t>
      </w:r>
      <w:r w:rsidR="00E04806">
        <w:t xml:space="preserve">The fully implicit discretisation scheme of the 2D transient equation </w:t>
      </w:r>
      <w:proofErr w:type="gramStart"/>
      <w:r w:rsidR="00E04806">
        <w:t>is given</w:t>
      </w:r>
      <w:proofErr w:type="gramEnd"/>
      <w:r w:rsidR="00E04806">
        <w:t xml:space="preserve"> by:</w:t>
      </w:r>
    </w:p>
    <w:p w14:paraId="3DE7D719" w14:textId="77777777" w:rsidR="00E04806" w:rsidRDefault="00E04806" w:rsidP="00E04806">
      <w:pPr>
        <w:keepNext/>
        <w:jc w:val="both"/>
      </w:pPr>
      <w:r>
        <w:rPr>
          <w:noProof/>
        </w:rPr>
        <w:drawing>
          <wp:inline distT="0" distB="0" distL="0" distR="0" wp14:anchorId="52414FA8" wp14:editId="7180C158">
            <wp:extent cx="5731510" cy="1711960"/>
            <wp:effectExtent l="0" t="0" r="2540" b="2540"/>
            <wp:docPr id="397807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807376" name=""/>
                    <pic:cNvPicPr/>
                  </pic:nvPicPr>
                  <pic:blipFill>
                    <a:blip r:embed="rId30"/>
                    <a:stretch>
                      <a:fillRect/>
                    </a:stretch>
                  </pic:blipFill>
                  <pic:spPr>
                    <a:xfrm>
                      <a:off x="0" y="0"/>
                      <a:ext cx="5731510" cy="1711960"/>
                    </a:xfrm>
                    <a:prstGeom prst="rect">
                      <a:avLst/>
                    </a:prstGeom>
                  </pic:spPr>
                </pic:pic>
              </a:graphicData>
            </a:graphic>
          </wp:inline>
        </w:drawing>
      </w:r>
    </w:p>
    <w:p w14:paraId="4E16BA54" w14:textId="291AC1D7" w:rsidR="00532674" w:rsidRDefault="00E04806" w:rsidP="009418F8">
      <w:pPr>
        <w:pStyle w:val="Caption"/>
        <w:jc w:val="both"/>
      </w:pPr>
      <w:bookmarkStart w:id="80" w:name="_Toc220771509"/>
      <w:r>
        <w:t xml:space="preserve">Figure </w:t>
      </w:r>
      <w:fldSimple w:instr=" SEQ Figure \* ARABIC ">
        <w:r w:rsidR="00AE045E">
          <w:rPr>
            <w:noProof/>
          </w:rPr>
          <w:t>18</w:t>
        </w:r>
      </w:fldSimple>
      <w:r>
        <w:t xml:space="preserve"> Screenshot of the fully implicit discretisation scheme for the 2D transient heat equation </w:t>
      </w:r>
      <w:sdt>
        <w:sdtPr>
          <w:id w:val="-1611348212"/>
          <w:citation/>
        </w:sdtPr>
        <w:sdtContent>
          <w:r>
            <w:fldChar w:fldCharType="begin"/>
          </w:r>
          <w:r>
            <w:instrText xml:space="preserve"> CITATION Kau26 \l 2057 </w:instrText>
          </w:r>
          <w:r>
            <w:fldChar w:fldCharType="separate"/>
          </w:r>
          <w:r w:rsidRPr="00E04806">
            <w:rPr>
              <w:noProof/>
            </w:rPr>
            <w:t>(Kaus, n.d.)</w:t>
          </w:r>
          <w:r>
            <w:fldChar w:fldCharType="end"/>
          </w:r>
        </w:sdtContent>
      </w:sdt>
      <w:bookmarkEnd w:id="80"/>
    </w:p>
    <w:p w14:paraId="51FCCBD8" w14:textId="77777777" w:rsidR="00124D74" w:rsidRDefault="00124D74" w:rsidP="00124D74">
      <w:bookmarkStart w:id="81" w:name="_Toc220767642"/>
    </w:p>
    <w:p w14:paraId="3CD96DF0" w14:textId="553449B7" w:rsidR="00532674" w:rsidRDefault="007702C3" w:rsidP="00532674">
      <w:pPr>
        <w:pStyle w:val="Heading2"/>
      </w:pPr>
      <w:r>
        <w:t xml:space="preserve">Discontinuous </w:t>
      </w:r>
      <w:proofErr w:type="spellStart"/>
      <w:r>
        <w:t>Galerkin</w:t>
      </w:r>
      <w:proofErr w:type="spellEnd"/>
      <w:r>
        <w:t xml:space="preserve"> (DG) Methods</w:t>
      </w:r>
      <w:bookmarkEnd w:id="81"/>
    </w:p>
    <w:p w14:paraId="5B2D32A2" w14:textId="7384D8C4" w:rsidR="00532674" w:rsidRDefault="003B7517" w:rsidP="008F71A5">
      <w:pPr>
        <w:jc w:val="both"/>
      </w:pPr>
      <w:r>
        <w:t xml:space="preserve">DG methods </w:t>
      </w:r>
      <w:r w:rsidR="008F71A5">
        <w:t xml:space="preserve">are a class of high-order numeral techniques for solving partial differential equations that combine key features of finite element formulations with the capability to accommodate solution discontinuities at element interfaces. They are well suited to complex problems, like transient heat conduction, because they allow discontinuous approximations across elements while maintaining stability and flexibility in mesh design </w:t>
      </w:r>
      <w:sdt>
        <w:sdtPr>
          <w:id w:val="2105224369"/>
          <w:citation/>
        </w:sdtPr>
        <w:sdtContent>
          <w:r w:rsidR="003F1D69">
            <w:fldChar w:fldCharType="begin"/>
          </w:r>
          <w:r w:rsidR="003F1D69">
            <w:instrText xml:space="preserve"> CITATION Hes07 \l 2057 </w:instrText>
          </w:r>
          <w:r w:rsidR="003F1D69">
            <w:fldChar w:fldCharType="separate"/>
          </w:r>
          <w:r w:rsidR="003F1D69" w:rsidRPr="003F1D69">
            <w:rPr>
              <w:noProof/>
            </w:rPr>
            <w:t>(Hesthaven &amp; Warburton, 2007)</w:t>
          </w:r>
          <w:r w:rsidR="003F1D69">
            <w:fldChar w:fldCharType="end"/>
          </w:r>
        </w:sdtContent>
      </w:sdt>
      <w:r w:rsidR="008F71A5">
        <w:t>.</w:t>
      </w:r>
    </w:p>
    <w:p w14:paraId="3200B327" w14:textId="77777777" w:rsidR="004615C1" w:rsidRDefault="004615C1" w:rsidP="00532674"/>
    <w:p w14:paraId="013D6F34" w14:textId="64F40FEB" w:rsidR="00532674" w:rsidRDefault="007702C3" w:rsidP="00532674">
      <w:pPr>
        <w:pStyle w:val="Heading2"/>
      </w:pPr>
      <w:bookmarkStart w:id="82" w:name="_Toc220767643"/>
      <w:r>
        <w:t>Finite Volume Methods (FVM)</w:t>
      </w:r>
      <w:bookmarkEnd w:id="82"/>
    </w:p>
    <w:p w14:paraId="59C4E27A" w14:textId="77777777" w:rsidR="003B7517" w:rsidRDefault="00E04806" w:rsidP="004615C1">
      <w:pPr>
        <w:jc w:val="both"/>
      </w:pPr>
      <w:r>
        <w:t xml:space="preserve">Rather than relying of structured grids, like with EFDM, </w:t>
      </w:r>
      <w:r w:rsidR="007702C3">
        <w:t xml:space="preserve">FVM </w:t>
      </w:r>
      <w:proofErr w:type="gramStart"/>
      <w:r w:rsidR="004615C1">
        <w:t>are formulated</w:t>
      </w:r>
      <w:proofErr w:type="gramEnd"/>
      <w:r w:rsidR="004615C1">
        <w:t xml:space="preserve"> through integration over control volumes and naturally support unstructured meshes that conform to </w:t>
      </w:r>
      <w:r w:rsidR="004615C1">
        <w:lastRenderedPageBreak/>
        <w:t xml:space="preserve">arbitrary geometries, such as triangular or tetrahedral elements. They can robustly </w:t>
      </w:r>
      <w:proofErr w:type="gramStart"/>
      <w:r w:rsidR="004615C1">
        <w:t>handle</w:t>
      </w:r>
      <w:proofErr w:type="gramEnd"/>
      <w:r w:rsidR="004615C1">
        <w:t xml:space="preserve"> complex geometries and preserve conservation locally </w:t>
      </w:r>
      <w:sdt>
        <w:sdtPr>
          <w:id w:val="-7982094"/>
          <w:citation/>
        </w:sdtPr>
        <w:sdtContent>
          <w:r w:rsidR="004615C1">
            <w:fldChar w:fldCharType="begin"/>
          </w:r>
          <w:r w:rsidR="004615C1">
            <w:instrText xml:space="preserve"> CITATION Bar03 \l 2057 </w:instrText>
          </w:r>
          <w:r w:rsidR="004615C1">
            <w:fldChar w:fldCharType="separate"/>
          </w:r>
          <w:r w:rsidR="004615C1" w:rsidRPr="004615C1">
            <w:rPr>
              <w:noProof/>
            </w:rPr>
            <w:t>(Barth &amp; Ohlberger, 2003)</w:t>
          </w:r>
          <w:r w:rsidR="004615C1">
            <w:fldChar w:fldCharType="end"/>
          </w:r>
        </w:sdtContent>
      </w:sdt>
      <w:r w:rsidR="004615C1">
        <w:t>.</w:t>
      </w:r>
    </w:p>
    <w:p w14:paraId="33FA3496" w14:textId="2110659B" w:rsidR="00B2245C" w:rsidRDefault="004615C1" w:rsidP="003F1D69">
      <w:pPr>
        <w:jc w:val="both"/>
      </w:pPr>
      <w:r>
        <w:t xml:space="preserve">  </w:t>
      </w:r>
    </w:p>
    <w:p w14:paraId="318DF6E5" w14:textId="77777777" w:rsidR="00B2245C" w:rsidRDefault="00B2245C" w:rsidP="00B2245C">
      <w:pPr>
        <w:pStyle w:val="Heading2"/>
      </w:pPr>
      <w:bookmarkStart w:id="83" w:name="_Toc220767644"/>
      <w:r>
        <w:t xml:space="preserve">Conclusion of </w:t>
      </w:r>
      <w:r>
        <w:t>Suggested Improvements and Future Developments</w:t>
      </w:r>
      <w:bookmarkEnd w:id="83"/>
    </w:p>
    <w:p w14:paraId="0A465AA8" w14:textId="5133A263" w:rsidR="00B2245C" w:rsidRPr="00B2245C" w:rsidRDefault="00B2245C" w:rsidP="00B2245C">
      <w:pPr>
        <w:jc w:val="both"/>
      </w:pPr>
      <w:r>
        <w:t xml:space="preserve">By implementing a combination of </w:t>
      </w:r>
      <w:r>
        <w:t>implicit finite difference methods</w:t>
      </w:r>
      <w:r>
        <w:t xml:space="preserve">, finite volume methods, and discontinuous </w:t>
      </w:r>
      <w:proofErr w:type="spellStart"/>
      <w:r>
        <w:t>Galerkin</w:t>
      </w:r>
      <w:proofErr w:type="spellEnd"/>
      <w:r>
        <w:t xml:space="preserve"> methods, the numerical solution will be far more stable, accurate, and capable of handling complex geometries as well as conservation laws and physical fidelity.</w:t>
      </w:r>
    </w:p>
    <w:p w14:paraId="40E08AE6" w14:textId="0D16B0B2" w:rsidR="003F1D69" w:rsidRDefault="003F1D69">
      <w:pPr>
        <w:spacing w:line="259" w:lineRule="auto"/>
      </w:pPr>
      <w:r>
        <w:br w:type="page"/>
      </w:r>
    </w:p>
    <w:p w14:paraId="551031D5" w14:textId="58EC334B" w:rsidR="00C614E0" w:rsidRDefault="00C614E0" w:rsidP="00C614E0">
      <w:pPr>
        <w:pStyle w:val="Heading1"/>
      </w:pPr>
      <w:bookmarkStart w:id="84" w:name="_Toc220767645"/>
      <w:r>
        <w:lastRenderedPageBreak/>
        <w:t>Conclusion</w:t>
      </w:r>
      <w:bookmarkEnd w:id="84"/>
    </w:p>
    <w:p w14:paraId="7EE66A95" w14:textId="1F3F307D" w:rsidR="00AC2BA5" w:rsidRDefault="00327019" w:rsidP="00327019">
      <w:pPr>
        <w:jc w:val="both"/>
      </w:pPr>
      <w:r>
        <w:t xml:space="preserve">The </w:t>
      </w:r>
      <w:r>
        <w:t xml:space="preserve">primary </w:t>
      </w:r>
      <w:r>
        <w:t xml:space="preserve">aim of this report </w:t>
      </w:r>
      <w:r>
        <w:t>wa</w:t>
      </w:r>
      <w:r>
        <w:t>s to investigate and compare the analytical and numerical solutions of the two-dimensional transient heat conduction equation</w:t>
      </w:r>
      <w:r>
        <w:t xml:space="preserve">, and that has </w:t>
      </w:r>
      <w:proofErr w:type="gramStart"/>
      <w:r>
        <w:t>been achieved</w:t>
      </w:r>
      <w:proofErr w:type="gramEnd"/>
      <w:r w:rsidR="00AC2BA5">
        <w:t xml:space="preserve"> in the following ways:</w:t>
      </w:r>
      <w:r>
        <w:t xml:space="preserve"> </w:t>
      </w:r>
    </w:p>
    <w:p w14:paraId="17A53EAE" w14:textId="5D6EC811" w:rsidR="003F1D69" w:rsidRDefault="00327019" w:rsidP="00327019">
      <w:pPr>
        <w:jc w:val="both"/>
      </w:pPr>
      <w:r>
        <w:t xml:space="preserve">Firstly, by investigating the governing equation of the </w:t>
      </w:r>
      <w:r>
        <w:t>two-dimensional transient heat conduction equation</w:t>
      </w:r>
      <w:r>
        <w:t xml:space="preserve"> and the potential analytical and numerical solutions, and looking at its mathematical definition, the report builds a fundamental foundation for the </w:t>
      </w:r>
      <w:r w:rsidR="00AC2BA5">
        <w:t>understanding of the transient heat problem and the issues facing the numerical and analytical solutions.</w:t>
      </w:r>
    </w:p>
    <w:p w14:paraId="1B51C8BE" w14:textId="363BC8F0" w:rsidR="00AC2BA5" w:rsidRDefault="00AC2BA5" w:rsidP="00327019">
      <w:pPr>
        <w:jc w:val="both"/>
      </w:pPr>
      <w:r>
        <w:t xml:space="preserve">Then the report investigates how the Taylor Series and EFDM </w:t>
      </w:r>
      <w:proofErr w:type="gramStart"/>
      <w:r>
        <w:t>are combined</w:t>
      </w:r>
      <w:proofErr w:type="gramEnd"/>
      <w:r>
        <w:t xml:space="preserve"> to create a numerical model to approximate the heat equation’s solution, and how to derive an analytical method that will </w:t>
      </w:r>
      <w:proofErr w:type="gramStart"/>
      <w:r>
        <w:t>be compared</w:t>
      </w:r>
      <w:proofErr w:type="gramEnd"/>
      <w:r>
        <w:t xml:space="preserve"> to the numerical model to check for errors. The stability criterion, and the initial and boundary conditions </w:t>
      </w:r>
      <w:proofErr w:type="gramStart"/>
      <w:r>
        <w:t>were then explained</w:t>
      </w:r>
      <w:proofErr w:type="gramEnd"/>
      <w:r>
        <w:t xml:space="preserve"> so that the reader can comprehend what limitations and restrictions were set in the code and why.</w:t>
      </w:r>
    </w:p>
    <w:p w14:paraId="1122E4B4" w14:textId="77777777" w:rsidR="009418F8" w:rsidRDefault="00AC2BA5" w:rsidP="00327019">
      <w:pPr>
        <w:jc w:val="both"/>
      </w:pPr>
      <w:r>
        <w:t xml:space="preserve">A detailed explanation of the code then illustrates </w:t>
      </w:r>
      <w:r w:rsidR="009418F8">
        <w:t>exactly</w:t>
      </w:r>
      <w:r>
        <w:t xml:space="preserve"> what each part of the code does and why </w:t>
      </w:r>
      <w:r w:rsidR="009418F8">
        <w:t xml:space="preserve">it does it. It justifies as well as explains the coding. Using data output from the numerical model, a code validation </w:t>
      </w:r>
      <w:proofErr w:type="gramStart"/>
      <w:r w:rsidR="009418F8">
        <w:t>was conducted</w:t>
      </w:r>
      <w:proofErr w:type="gramEnd"/>
      <w:r w:rsidR="009418F8">
        <w:t xml:space="preserve"> to better understand the errors within the code. It is natural for an approximation to have errors because computers </w:t>
      </w:r>
      <w:proofErr w:type="gramStart"/>
      <w:r w:rsidR="009418F8">
        <w:t>are limited</w:t>
      </w:r>
      <w:proofErr w:type="gramEnd"/>
      <w:r w:rsidR="009418F8">
        <w:t xml:space="preserve"> to real numbers and cannot compute infinitely, so truncation errors </w:t>
      </w:r>
      <w:proofErr w:type="gramStart"/>
      <w:r w:rsidR="009418F8">
        <w:t>are expected</w:t>
      </w:r>
      <w:proofErr w:type="gramEnd"/>
      <w:r w:rsidR="009418F8">
        <w:t xml:space="preserve">. As well as a code validation, sensitivity analysis </w:t>
      </w:r>
      <w:proofErr w:type="gramStart"/>
      <w:r w:rsidR="009418F8">
        <w:t>was also conducted</w:t>
      </w:r>
      <w:proofErr w:type="gramEnd"/>
      <w:r w:rsidR="009418F8">
        <w:t xml:space="preserve"> to investigate the influence of key set parameters (grid spacing, time step, and tolerance), within the code, had on the time taken to for the approximation to reach thermal equilibrium. </w:t>
      </w:r>
    </w:p>
    <w:p w14:paraId="143AF82D" w14:textId="561B27D7" w:rsidR="009418F8" w:rsidRDefault="009418F8" w:rsidP="00327019">
      <w:pPr>
        <w:jc w:val="both"/>
      </w:pPr>
      <w:r>
        <w:t xml:space="preserve">The limitations of the numerical model and methods </w:t>
      </w:r>
      <w:proofErr w:type="gramStart"/>
      <w:r>
        <w:t>were then discussed</w:t>
      </w:r>
      <w:proofErr w:type="gramEnd"/>
      <w:r>
        <w:t xml:space="preserve"> to comprehend why the errors take place within the code. The report then looked at alternative methods to provide an improved numerical model.</w:t>
      </w:r>
    </w:p>
    <w:p w14:paraId="69D7113B" w14:textId="7E0EC9B0" w:rsidR="009418F8" w:rsidRPr="003F1D69" w:rsidRDefault="009418F8" w:rsidP="00327019">
      <w:pPr>
        <w:jc w:val="both"/>
      </w:pPr>
      <w:r>
        <w:t xml:space="preserve">To conclude, this report, as described, achieved its primary </w:t>
      </w:r>
      <w:proofErr w:type="gramStart"/>
      <w:r>
        <w:t>aim</w:t>
      </w:r>
      <w:proofErr w:type="gramEnd"/>
      <w:r>
        <w:t xml:space="preserve"> and even examined alternative methods to improve upon the numerical model.</w:t>
      </w:r>
    </w:p>
    <w:p w14:paraId="488BCA30" w14:textId="2730EC18" w:rsidR="00C614E0" w:rsidRDefault="00C614E0">
      <w:pPr>
        <w:spacing w:line="259" w:lineRule="auto"/>
      </w:pPr>
      <w:r>
        <w:br w:type="page"/>
      </w:r>
    </w:p>
    <w:sdt>
      <w:sdtPr>
        <w:id w:val="753796762"/>
        <w:docPartObj>
          <w:docPartGallery w:val="Bibliographies"/>
          <w:docPartUnique/>
        </w:docPartObj>
      </w:sdtPr>
      <w:sdtEndPr>
        <w:rPr>
          <w:rFonts w:eastAsiaTheme="minorEastAsia" w:cstheme="minorBidi"/>
          <w:color w:val="auto"/>
          <w:sz w:val="22"/>
          <w:szCs w:val="22"/>
        </w:rPr>
      </w:sdtEndPr>
      <w:sdtContent>
        <w:p w14:paraId="1B7F5F96" w14:textId="6F226B34" w:rsidR="00124D74" w:rsidRDefault="00124D74">
          <w:pPr>
            <w:pStyle w:val="Heading1"/>
          </w:pPr>
          <w:r>
            <w:t>References</w:t>
          </w:r>
        </w:p>
        <w:sdt>
          <w:sdtPr>
            <w:id w:val="-573587230"/>
            <w:bibliography/>
          </w:sdtPr>
          <w:sdtContent>
            <w:p w14:paraId="4AE77DB5" w14:textId="77777777" w:rsidR="00124D74" w:rsidRDefault="00124D74" w:rsidP="00124D74">
              <w:pPr>
                <w:pStyle w:val="Bibliography"/>
                <w:rPr>
                  <w:noProof/>
                  <w:sz w:val="24"/>
                  <w:szCs w:val="24"/>
                </w:rPr>
              </w:pPr>
              <w:r>
                <w:fldChar w:fldCharType="begin"/>
              </w:r>
              <w:r>
                <w:instrText xml:space="preserve"> BIBLIOGRAPHY </w:instrText>
              </w:r>
              <w:r>
                <w:fldChar w:fldCharType="separate"/>
              </w:r>
              <w:r>
                <w:rPr>
                  <w:noProof/>
                </w:rPr>
                <w:t xml:space="preserve">Barth, T. &amp; Ohlberger, M., 2003. </w:t>
              </w:r>
              <w:r>
                <w:rPr>
                  <w:i/>
                  <w:iCs/>
                  <w:noProof/>
                </w:rPr>
                <w:t xml:space="preserve">Finite Volume Methods: Foundation and Analysis. </w:t>
              </w:r>
              <w:r>
                <w:rPr>
                  <w:noProof/>
                </w:rPr>
                <w:t xml:space="preserve">[Online] </w:t>
              </w:r>
              <w:r>
                <w:rPr>
                  <w:noProof/>
                </w:rPr>
                <w:br/>
                <w:t xml:space="preserve">Available at: </w:t>
              </w:r>
              <w:r>
                <w:rPr>
                  <w:noProof/>
                  <w:u w:val="single"/>
                </w:rPr>
                <w:t>https://ntrs.nasa.gov/citations/20030020790</w:t>
              </w:r>
              <w:r>
                <w:rPr>
                  <w:noProof/>
                </w:rPr>
                <w:br/>
                <w:t>[Accessed 31 January 2026].</w:t>
              </w:r>
            </w:p>
            <w:p w14:paraId="2DCE6F8F" w14:textId="77777777" w:rsidR="00124D74" w:rsidRDefault="00124D74" w:rsidP="00124D74">
              <w:pPr>
                <w:pStyle w:val="Bibliography"/>
                <w:rPr>
                  <w:noProof/>
                </w:rPr>
              </w:pPr>
              <w:r>
                <w:rPr>
                  <w:noProof/>
                </w:rPr>
                <w:t xml:space="preserve">Becker, M., 1986. Transient Heat Conduction. In: </w:t>
              </w:r>
              <w:r>
                <w:rPr>
                  <w:i/>
                  <w:iCs/>
                  <w:noProof/>
                </w:rPr>
                <w:t xml:space="preserve">Heat Transfer: A Modern Approach. </w:t>
              </w:r>
              <w:r>
                <w:rPr>
                  <w:noProof/>
                </w:rPr>
                <w:t>New York City: Springer New York, pp. 85-116.</w:t>
              </w:r>
            </w:p>
            <w:p w14:paraId="639A7C84" w14:textId="77777777" w:rsidR="00124D74" w:rsidRDefault="00124D74" w:rsidP="00124D74">
              <w:pPr>
                <w:pStyle w:val="Bibliography"/>
                <w:rPr>
                  <w:noProof/>
                </w:rPr>
              </w:pPr>
              <w:r>
                <w:rPr>
                  <w:noProof/>
                </w:rPr>
                <w:t xml:space="preserve">Carslaw, S. &amp; Jaeger, J. C., 1986. </w:t>
              </w:r>
              <w:r>
                <w:rPr>
                  <w:i/>
                  <w:iCs/>
                  <w:noProof/>
                </w:rPr>
                <w:t xml:space="preserve">Conduction of Heat in Solids. </w:t>
              </w:r>
              <w:r>
                <w:rPr>
                  <w:noProof/>
                </w:rPr>
                <w:t>2nd ed. Oxford: Oxford University Press.</w:t>
              </w:r>
            </w:p>
            <w:p w14:paraId="38A7BD4E" w14:textId="77777777" w:rsidR="00124D74" w:rsidRDefault="00124D74" w:rsidP="00124D74">
              <w:pPr>
                <w:pStyle w:val="Bibliography"/>
                <w:rPr>
                  <w:noProof/>
                </w:rPr>
              </w:pPr>
              <w:r>
                <w:rPr>
                  <w:noProof/>
                </w:rPr>
                <w:t xml:space="preserve">Chatzipantelidis, P., Lazarov, R. &amp; Thomée, V., 2008. Parabolic finite volume element equations in nonconvex polygonal domains. </w:t>
              </w:r>
              <w:r>
                <w:rPr>
                  <w:i/>
                  <w:iCs/>
                  <w:noProof/>
                </w:rPr>
                <w:t xml:space="preserve">Numerical Methods for Partial Differential Equations, </w:t>
              </w:r>
              <w:r>
                <w:rPr>
                  <w:noProof/>
                </w:rPr>
                <w:t>25(3), pp. 507-525.</w:t>
              </w:r>
            </w:p>
            <w:p w14:paraId="16161BA6" w14:textId="77777777" w:rsidR="00124D74" w:rsidRDefault="00124D74" w:rsidP="00124D74">
              <w:pPr>
                <w:pStyle w:val="Bibliography"/>
                <w:rPr>
                  <w:noProof/>
                </w:rPr>
              </w:pPr>
              <w:r>
                <w:rPr>
                  <w:noProof/>
                </w:rPr>
                <w:t xml:space="preserve">Cichota, R., Smettem, K. R. J. &amp; Clothier, B. E., 2004. Testing a finite-difference model for soil heat transfer by comparing numerical and analytical solutions. </w:t>
              </w:r>
              <w:r>
                <w:rPr>
                  <w:i/>
                  <w:iCs/>
                  <w:noProof/>
                </w:rPr>
                <w:t xml:space="preserve">Environmental Modelling &amp; Software, </w:t>
              </w:r>
              <w:r>
                <w:rPr>
                  <w:noProof/>
                </w:rPr>
                <w:t>19(5), p. 495–506.</w:t>
              </w:r>
            </w:p>
            <w:p w14:paraId="692F7FA0" w14:textId="77777777" w:rsidR="00124D74" w:rsidRDefault="00124D74" w:rsidP="00124D74">
              <w:pPr>
                <w:pStyle w:val="Bibliography"/>
                <w:rPr>
                  <w:noProof/>
                </w:rPr>
              </w:pPr>
              <w:r>
                <w:rPr>
                  <w:noProof/>
                </w:rPr>
                <w:t xml:space="preserve">Cichota, R., Smettem, K. R. J. &amp; Clothier, B. E., 2004. Testing a finite-difference model for soil heat transfer by comparing numerical and analytical solutions. </w:t>
              </w:r>
              <w:r>
                <w:rPr>
                  <w:i/>
                  <w:iCs/>
                  <w:noProof/>
                </w:rPr>
                <w:t xml:space="preserve">Environmental Modelling &amp; Software, </w:t>
              </w:r>
              <w:r>
                <w:rPr>
                  <w:noProof/>
                </w:rPr>
                <w:t>19(5), p. 495–506.</w:t>
              </w:r>
            </w:p>
            <w:p w14:paraId="5E401289" w14:textId="77777777" w:rsidR="00124D74" w:rsidRDefault="00124D74" w:rsidP="00124D74">
              <w:pPr>
                <w:pStyle w:val="Bibliography"/>
                <w:rPr>
                  <w:noProof/>
                </w:rPr>
              </w:pPr>
              <w:r>
                <w:rPr>
                  <w:noProof/>
                </w:rPr>
                <w:t xml:space="preserve">Croci, M. &amp; Giles, M. B., 2022. Effects of round-to-nearest and stochastic rounding in the numerical solution of the heat equation in low precision. </w:t>
              </w:r>
              <w:r>
                <w:rPr>
                  <w:i/>
                  <w:iCs/>
                  <w:noProof/>
                </w:rPr>
                <w:t xml:space="preserve">IMA Journal of Numerical Analysis, </w:t>
              </w:r>
              <w:r>
                <w:rPr>
                  <w:noProof/>
                </w:rPr>
                <w:t>43(3), pp. 1358-1390.</w:t>
              </w:r>
            </w:p>
            <w:p w14:paraId="5B1403CF" w14:textId="77777777" w:rsidR="00124D74" w:rsidRDefault="00124D74" w:rsidP="00124D74">
              <w:pPr>
                <w:pStyle w:val="Bibliography"/>
                <w:rPr>
                  <w:noProof/>
                </w:rPr>
              </w:pPr>
              <w:r>
                <w:rPr>
                  <w:noProof/>
                </w:rPr>
                <w:t xml:space="preserve">Croft, D. R. &amp; Lilley, D. G., 1977. </w:t>
              </w:r>
              <w:r>
                <w:rPr>
                  <w:i/>
                  <w:iCs/>
                  <w:noProof/>
                </w:rPr>
                <w:t xml:space="preserve">Heat Transfer Calculation Using Finite Difference Equations. </w:t>
              </w:r>
              <w:r>
                <w:rPr>
                  <w:noProof/>
                </w:rPr>
                <w:t>1st ed. Amsterdam: Elsevier Science &amp; Technology.</w:t>
              </w:r>
            </w:p>
            <w:p w14:paraId="29E30793" w14:textId="77777777" w:rsidR="00124D74" w:rsidRDefault="00124D74" w:rsidP="00124D74">
              <w:pPr>
                <w:pStyle w:val="Bibliography"/>
                <w:rPr>
                  <w:noProof/>
                </w:rPr>
              </w:pPr>
              <w:r>
                <w:rPr>
                  <w:noProof/>
                </w:rPr>
                <w:t>Gao, G., Huang, Y. &amp; Sun, Z., 2023. Pointwise error estimate of the compact difference methods for the fourth</w:t>
              </w:r>
              <w:r>
                <w:rPr>
                  <w:rFonts w:ascii="Cambria Math" w:hAnsi="Cambria Math" w:cs="Cambria Math"/>
                  <w:noProof/>
                </w:rPr>
                <w:t>‐</w:t>
              </w:r>
              <w:r>
                <w:rPr>
                  <w:noProof/>
                </w:rPr>
                <w:t xml:space="preserve">order parabolic equations with the third Neumann boundary conditions. </w:t>
              </w:r>
              <w:r>
                <w:rPr>
                  <w:i/>
                  <w:iCs/>
                  <w:noProof/>
                </w:rPr>
                <w:t xml:space="preserve">Mathematical Methods in the Applied Sciences, </w:t>
              </w:r>
              <w:r>
                <w:rPr>
                  <w:noProof/>
                </w:rPr>
                <w:t>47(2), pp. 634-659.</w:t>
              </w:r>
            </w:p>
            <w:p w14:paraId="05A6510C" w14:textId="77777777" w:rsidR="00124D74" w:rsidRDefault="00124D74" w:rsidP="00124D74">
              <w:pPr>
                <w:pStyle w:val="Bibliography"/>
                <w:rPr>
                  <w:noProof/>
                </w:rPr>
              </w:pPr>
              <w:r>
                <w:rPr>
                  <w:noProof/>
                </w:rPr>
                <w:t xml:space="preserve">Grombein, T., Seitz, K. &amp; Heck, B., 2013. Optimized formulas for the gravitational field of a tesseroid. </w:t>
              </w:r>
              <w:r>
                <w:rPr>
                  <w:i/>
                  <w:iCs/>
                  <w:noProof/>
                </w:rPr>
                <w:t xml:space="preserve">Journal of Geodesy, </w:t>
              </w:r>
              <w:r>
                <w:rPr>
                  <w:noProof/>
                </w:rPr>
                <w:t>87(7), pp. 645-660.</w:t>
              </w:r>
            </w:p>
            <w:p w14:paraId="587FE724" w14:textId="77777777" w:rsidR="00124D74" w:rsidRDefault="00124D74" w:rsidP="00124D74">
              <w:pPr>
                <w:pStyle w:val="Bibliography"/>
                <w:rPr>
                  <w:noProof/>
                </w:rPr>
              </w:pPr>
              <w:r>
                <w:rPr>
                  <w:noProof/>
                </w:rPr>
                <w:t xml:space="preserve">Guillot, M. &amp; McCool, S. C., 2015. Effect of boundary condition approximation on convergence and accuracy of a finite volume discretization of the transient heat conduction equation. </w:t>
              </w:r>
              <w:r>
                <w:rPr>
                  <w:i/>
                  <w:iCs/>
                  <w:noProof/>
                </w:rPr>
                <w:t xml:space="preserve">International Journal of Numerical Methods for Heat &amp; Fluid Flow, </w:t>
              </w:r>
              <w:r>
                <w:rPr>
                  <w:noProof/>
                </w:rPr>
                <w:t>25(4), pp. 950-972.</w:t>
              </w:r>
            </w:p>
            <w:p w14:paraId="3DD3293E" w14:textId="77777777" w:rsidR="00124D74" w:rsidRDefault="00124D74" w:rsidP="00124D74">
              <w:pPr>
                <w:pStyle w:val="Bibliography"/>
                <w:rPr>
                  <w:noProof/>
                </w:rPr>
              </w:pPr>
              <w:r>
                <w:rPr>
                  <w:noProof/>
                </w:rPr>
                <w:lastRenderedPageBreak/>
                <w:t xml:space="preserve">Hardy, G. H., 1921. </w:t>
              </w:r>
              <w:r>
                <w:rPr>
                  <w:i/>
                  <w:iCs/>
                  <w:noProof/>
                </w:rPr>
                <w:t xml:space="preserve">A Course of Pure Mathematics. </w:t>
              </w:r>
              <w:r>
                <w:rPr>
                  <w:noProof/>
                </w:rPr>
                <w:t>3rd ed. Cambridge: Cambridge University Press .</w:t>
              </w:r>
            </w:p>
            <w:p w14:paraId="68E20F34" w14:textId="77777777" w:rsidR="00124D74" w:rsidRDefault="00124D74" w:rsidP="00124D74">
              <w:pPr>
                <w:pStyle w:val="Bibliography"/>
                <w:rPr>
                  <w:noProof/>
                </w:rPr>
              </w:pPr>
              <w:r>
                <w:rPr>
                  <w:noProof/>
                </w:rPr>
                <w:t xml:space="preserve">Hesthaven, J. S. &amp; Warburton, T., 2007. </w:t>
              </w:r>
              <w:r>
                <w:rPr>
                  <w:i/>
                  <w:iCs/>
                  <w:noProof/>
                </w:rPr>
                <w:t xml:space="preserve">Nodal Discontinuous Galerkin Methods: Algorithms, Analysis, and Applications. </w:t>
              </w:r>
              <w:r>
                <w:rPr>
                  <w:noProof/>
                </w:rPr>
                <w:t>2008th ed. New York, NY: Springer New York.</w:t>
              </w:r>
            </w:p>
            <w:p w14:paraId="436E3C5F" w14:textId="77777777" w:rsidR="00124D74" w:rsidRDefault="00124D74" w:rsidP="00124D74">
              <w:pPr>
                <w:pStyle w:val="Bibliography"/>
                <w:rPr>
                  <w:noProof/>
                </w:rPr>
              </w:pPr>
              <w:r>
                <w:rPr>
                  <w:noProof/>
                </w:rPr>
                <w:t xml:space="preserve">Hsu, H., Tu, T. &amp; Chang, J., 2023. An Analytic Solution for 2D Heat Conduction Problems with General Dirichlet Boundary Conditions. </w:t>
              </w:r>
              <w:r>
                <w:rPr>
                  <w:i/>
                  <w:iCs/>
                  <w:noProof/>
                </w:rPr>
                <w:t xml:space="preserve">Axioms, </w:t>
              </w:r>
              <w:r>
                <w:rPr>
                  <w:noProof/>
                </w:rPr>
                <w:t>12(5), p. 416.</w:t>
              </w:r>
            </w:p>
            <w:p w14:paraId="770ED35D" w14:textId="77777777" w:rsidR="00124D74" w:rsidRDefault="00124D74" w:rsidP="00124D74">
              <w:pPr>
                <w:pStyle w:val="Bibliography"/>
                <w:rPr>
                  <w:noProof/>
                </w:rPr>
              </w:pPr>
              <w:r>
                <w:rPr>
                  <w:noProof/>
                </w:rPr>
                <w:t xml:space="preserve">Incropera, F., DeWitt, D., Bergman, T. &amp; Lavine, A., 1996. </w:t>
              </w:r>
              <w:r>
                <w:rPr>
                  <w:i/>
                  <w:iCs/>
                  <w:noProof/>
                </w:rPr>
                <w:t xml:space="preserve">Fundamentals of heat and mass transfer. </w:t>
              </w:r>
              <w:r>
                <w:rPr>
                  <w:noProof/>
                </w:rPr>
                <w:t>2nd ed. New York City: John Wiley &amp; Sons.</w:t>
              </w:r>
            </w:p>
            <w:p w14:paraId="0ECF823C" w14:textId="77777777" w:rsidR="00124D74" w:rsidRDefault="00124D74" w:rsidP="00124D74">
              <w:pPr>
                <w:pStyle w:val="Bibliography"/>
                <w:rPr>
                  <w:noProof/>
                </w:rPr>
              </w:pPr>
              <w:r>
                <w:rPr>
                  <w:noProof/>
                </w:rPr>
                <w:t xml:space="preserve">Jang, J. H., Lee, D. E., Kim, C. &amp; Kim, M. Y., 2008. Prediction of Furnace Heat Transfer and Its Influence on the Steel Slab Heating and Skid Mark Formation in a Reheating Furnace. </w:t>
              </w:r>
              <w:r>
                <w:rPr>
                  <w:i/>
                  <w:iCs/>
                  <w:noProof/>
                </w:rPr>
                <w:t xml:space="preserve">ISIJ International, </w:t>
              </w:r>
              <w:r>
                <w:rPr>
                  <w:noProof/>
                </w:rPr>
                <w:t>48(10), pp. 1325-1330.</w:t>
              </w:r>
            </w:p>
            <w:p w14:paraId="49C3FD8E" w14:textId="77777777" w:rsidR="00124D74" w:rsidRDefault="00124D74" w:rsidP="00124D74">
              <w:pPr>
                <w:pStyle w:val="Bibliography"/>
                <w:rPr>
                  <w:noProof/>
                </w:rPr>
              </w:pPr>
              <w:r>
                <w:rPr>
                  <w:noProof/>
                </w:rPr>
                <w:t xml:space="preserve">Kaus, B. J. P., n.d. </w:t>
              </w:r>
              <w:r>
                <w:rPr>
                  <w:i/>
                  <w:iCs/>
                  <w:noProof/>
                </w:rPr>
                <w:t xml:space="preserve">Finite differences: and what about 2D?. </w:t>
              </w:r>
              <w:r>
                <w:rPr>
                  <w:noProof/>
                </w:rPr>
                <w:t xml:space="preserve">[Online] </w:t>
              </w:r>
              <w:r>
                <w:rPr>
                  <w:noProof/>
                </w:rPr>
                <w:br/>
                <w:t xml:space="preserve">Available at: </w:t>
              </w:r>
              <w:r>
                <w:rPr>
                  <w:noProof/>
                  <w:u w:val="single"/>
                </w:rPr>
                <w:t>https://www.blogs.uni-mainz.de/fb09-geosciences/files/2018/12/Finite_Differerence_Temp_2D.pdf</w:t>
              </w:r>
              <w:r>
                <w:rPr>
                  <w:noProof/>
                </w:rPr>
                <w:br/>
                <w:t>[Accessed 31 January 2026].</w:t>
              </w:r>
            </w:p>
            <w:p w14:paraId="7EE30E8B" w14:textId="77777777" w:rsidR="00124D74" w:rsidRDefault="00124D74" w:rsidP="00124D74">
              <w:pPr>
                <w:pStyle w:val="Bibliography"/>
                <w:rPr>
                  <w:noProof/>
                </w:rPr>
              </w:pPr>
              <w:r>
                <w:rPr>
                  <w:noProof/>
                </w:rPr>
                <w:t xml:space="preserve">Kok, C. L. et al., 2024. Development of a Sustainable Universal Python Code for Accurate 2D Heat Transfer Conduction Simulations in Educational Environment. </w:t>
              </w:r>
              <w:r>
                <w:rPr>
                  <w:i/>
                  <w:iCs/>
                  <w:noProof/>
                </w:rPr>
                <w:t xml:space="preserve">Applied Sciences, </w:t>
              </w:r>
              <w:r>
                <w:rPr>
                  <w:noProof/>
                </w:rPr>
                <w:t>14(16), p. 7159.</w:t>
              </w:r>
            </w:p>
            <w:p w14:paraId="67B1E228" w14:textId="77777777" w:rsidR="00124D74" w:rsidRDefault="00124D74" w:rsidP="00124D74">
              <w:pPr>
                <w:pStyle w:val="Bibliography"/>
                <w:rPr>
                  <w:noProof/>
                </w:rPr>
              </w:pPr>
              <w:r>
                <w:rPr>
                  <w:noProof/>
                </w:rPr>
                <w:t xml:space="preserve">LeVeque, R., 2007. </w:t>
              </w:r>
              <w:r>
                <w:rPr>
                  <w:i/>
                  <w:iCs/>
                  <w:noProof/>
                </w:rPr>
                <w:t xml:space="preserve">Finite difference methods for ordinary and partial differential equations: steady-state and time-dependent problems. </w:t>
              </w:r>
              <w:r>
                <w:rPr>
                  <w:noProof/>
                </w:rPr>
                <w:t>1st ed. Philadelphia, PA: Society for Industrial and Applied Mathematics.</w:t>
              </w:r>
            </w:p>
            <w:p w14:paraId="2E3DF585" w14:textId="77777777" w:rsidR="00124D74" w:rsidRDefault="00124D74" w:rsidP="00124D74">
              <w:pPr>
                <w:pStyle w:val="Bibliography"/>
                <w:rPr>
                  <w:noProof/>
                </w:rPr>
              </w:pPr>
              <w:r>
                <w:rPr>
                  <w:noProof/>
                </w:rPr>
                <w:t>Li, C., Yuan, Y., Li, Q. &amp; Sun, T., 2024. A Finite Volume Element Scheme Modified With Second</w:t>
              </w:r>
              <w:r>
                <w:rPr>
                  <w:rFonts w:ascii="Cambria Math" w:hAnsi="Cambria Math" w:cs="Cambria Math"/>
                  <w:noProof/>
                </w:rPr>
                <w:t>‐</w:t>
              </w:r>
              <w:r>
                <w:rPr>
                  <w:noProof/>
                </w:rPr>
                <w:t>Order Upwind Fractional Step of Three</w:t>
              </w:r>
              <w:r>
                <w:rPr>
                  <w:rFonts w:ascii="Cambria Math" w:hAnsi="Cambria Math" w:cs="Cambria Math"/>
                  <w:noProof/>
                </w:rPr>
                <w:t>‐</w:t>
              </w:r>
              <w:r>
                <w:rPr>
                  <w:noProof/>
                </w:rPr>
                <w:t xml:space="preserve">Dimensional Semiconductor Device Transient Behavior and Its Convergence Analysis. </w:t>
              </w:r>
              <w:r>
                <w:rPr>
                  <w:i/>
                  <w:iCs/>
                  <w:noProof/>
                </w:rPr>
                <w:t xml:space="preserve">Numerical Methods for Partial Differential Equations,, </w:t>
              </w:r>
              <w:r>
                <w:rPr>
                  <w:noProof/>
                </w:rPr>
                <w:t>41(1), pp. 1-13.</w:t>
              </w:r>
            </w:p>
            <w:p w14:paraId="1A00B2C1" w14:textId="77777777" w:rsidR="00124D74" w:rsidRDefault="00124D74" w:rsidP="00124D74">
              <w:pPr>
                <w:pStyle w:val="Bibliography"/>
                <w:rPr>
                  <w:noProof/>
                </w:rPr>
              </w:pPr>
              <w:r>
                <w:rPr>
                  <w:noProof/>
                </w:rPr>
                <w:t xml:space="preserve">Omowo, B. J., Longe, I. O., Abhulimen, C. E. &amp; Oduwole, H. K., 2021. On the Convergence and Stability of Finite Difference Method for Parabolic Partial Differential Equations. </w:t>
              </w:r>
              <w:r>
                <w:rPr>
                  <w:i/>
                  <w:iCs/>
                  <w:noProof/>
                </w:rPr>
                <w:t xml:space="preserve">Journal of Advances in Mathematics and Computer Science, </w:t>
              </w:r>
              <w:r>
                <w:rPr>
                  <w:noProof/>
                </w:rPr>
                <w:t>36(10), pp. 58-67.</w:t>
              </w:r>
            </w:p>
            <w:p w14:paraId="27D65BE0" w14:textId="77777777" w:rsidR="00124D74" w:rsidRDefault="00124D74" w:rsidP="00124D74">
              <w:pPr>
                <w:pStyle w:val="Bibliography"/>
                <w:rPr>
                  <w:noProof/>
                </w:rPr>
              </w:pPr>
              <w:r>
                <w:rPr>
                  <w:noProof/>
                </w:rPr>
                <w:t xml:space="preserve">Özişik, M. N., Orlande, H. R., Colaço, M. J. &amp; Cotta, R. M., 2017. </w:t>
              </w:r>
              <w:r>
                <w:rPr>
                  <w:i/>
                  <w:iCs/>
                  <w:noProof/>
                </w:rPr>
                <w:t xml:space="preserve">Finite difference methods in heat transfer. </w:t>
              </w:r>
              <w:r>
                <w:rPr>
                  <w:noProof/>
                </w:rPr>
                <w:t>2nd ed. Boca Raton: CRC Press.</w:t>
              </w:r>
            </w:p>
            <w:p w14:paraId="658F57F8" w14:textId="77777777" w:rsidR="00124D74" w:rsidRDefault="00124D74" w:rsidP="00124D74">
              <w:pPr>
                <w:pStyle w:val="Bibliography"/>
                <w:rPr>
                  <w:noProof/>
                </w:rPr>
              </w:pPr>
              <w:r>
                <w:rPr>
                  <w:noProof/>
                </w:rPr>
                <w:t xml:space="preserve">Patankar, S., 1980. </w:t>
              </w:r>
              <w:r>
                <w:rPr>
                  <w:i/>
                  <w:iCs/>
                  <w:noProof/>
                </w:rPr>
                <w:t xml:space="preserve">Numerical Heat Transfer and Fluid Flow. </w:t>
              </w:r>
              <w:r>
                <w:rPr>
                  <w:noProof/>
                </w:rPr>
                <w:t>1st ed. Boca Raton, FL: CRC Press.</w:t>
              </w:r>
            </w:p>
            <w:p w14:paraId="472EBCC1" w14:textId="77777777" w:rsidR="00124D74" w:rsidRDefault="00124D74" w:rsidP="00124D74">
              <w:pPr>
                <w:pStyle w:val="Bibliography"/>
                <w:rPr>
                  <w:noProof/>
                </w:rPr>
              </w:pPr>
              <w:r>
                <w:rPr>
                  <w:noProof/>
                </w:rPr>
                <w:lastRenderedPageBreak/>
                <w:t xml:space="preserve">Qin, Q., 1994. Unconditionally stable FEM for transient linear heat conduction analysis. </w:t>
              </w:r>
              <w:r>
                <w:rPr>
                  <w:i/>
                  <w:iCs/>
                  <w:noProof/>
                </w:rPr>
                <w:t xml:space="preserve">Communications in Numerical Methods in Engineering, </w:t>
              </w:r>
              <w:r>
                <w:rPr>
                  <w:noProof/>
                </w:rPr>
                <w:t>10(6), pp. 427-435.</w:t>
              </w:r>
            </w:p>
            <w:p w14:paraId="670C1506" w14:textId="77777777" w:rsidR="00124D74" w:rsidRDefault="00124D74" w:rsidP="00124D74">
              <w:pPr>
                <w:pStyle w:val="Bibliography"/>
                <w:rPr>
                  <w:noProof/>
                </w:rPr>
              </w:pPr>
              <w:r>
                <w:rPr>
                  <w:noProof/>
                </w:rPr>
                <w:t xml:space="preserve">Rauch, C., 2012. On uncertainty and local sensitivity analysis for transient conjugate heat transfer problems. </w:t>
              </w:r>
              <w:r>
                <w:rPr>
                  <w:i/>
                  <w:iCs/>
                  <w:noProof/>
                </w:rPr>
                <w:t xml:space="preserve">Journal of Mechanical Science and Technology, </w:t>
              </w:r>
              <w:r>
                <w:rPr>
                  <w:noProof/>
                </w:rPr>
                <w:t>26(5), pp. 1391-1402.</w:t>
              </w:r>
            </w:p>
            <w:p w14:paraId="558F6A02" w14:textId="77777777" w:rsidR="00124D74" w:rsidRDefault="00124D74" w:rsidP="00124D74">
              <w:pPr>
                <w:pStyle w:val="Bibliography"/>
                <w:rPr>
                  <w:noProof/>
                </w:rPr>
              </w:pPr>
              <w:r>
                <w:rPr>
                  <w:noProof/>
                </w:rPr>
                <w:t xml:space="preserve">Ruan, C. et al., 2024. Finite Difference-Peridynamic Differential Operator for Solving Transient Heat Conduction Problems. </w:t>
              </w:r>
              <w:r>
                <w:rPr>
                  <w:i/>
                  <w:iCs/>
                  <w:noProof/>
                </w:rPr>
                <w:t xml:space="preserve">Computer Modeling in Engineering &amp; Sciences, </w:t>
              </w:r>
              <w:r>
                <w:rPr>
                  <w:noProof/>
                </w:rPr>
                <w:t>140(3), pp. 2707-2728.</w:t>
              </w:r>
            </w:p>
            <w:p w14:paraId="79E2BEF7" w14:textId="77777777" w:rsidR="00124D74" w:rsidRDefault="00124D74" w:rsidP="00124D74">
              <w:pPr>
                <w:pStyle w:val="Bibliography"/>
                <w:rPr>
                  <w:noProof/>
                </w:rPr>
              </w:pPr>
              <w:r>
                <w:rPr>
                  <w:noProof/>
                </w:rPr>
                <w:t xml:space="preserve">Smith, G. D., 1985. </w:t>
              </w:r>
              <w:r>
                <w:rPr>
                  <w:i/>
                  <w:iCs/>
                  <w:noProof/>
                </w:rPr>
                <w:t xml:space="preserve">Numerical Solution of Partial Differential Equations: Finite Difference Methods. </w:t>
              </w:r>
              <w:r>
                <w:rPr>
                  <w:noProof/>
                </w:rPr>
                <w:t>3rd ed. Oxford: Oxford University Press.</w:t>
              </w:r>
            </w:p>
            <w:p w14:paraId="0AC50DAF" w14:textId="77777777" w:rsidR="00124D74" w:rsidRDefault="00124D74" w:rsidP="00124D74">
              <w:pPr>
                <w:pStyle w:val="Bibliography"/>
                <w:rPr>
                  <w:noProof/>
                </w:rPr>
              </w:pPr>
              <w:r>
                <w:rPr>
                  <w:noProof/>
                </w:rPr>
                <w:t xml:space="preserve">Soroush, A. &amp; Farahmand, F., 2016. Conservation Law of Energy Using Fractional Taylor Series. </w:t>
              </w:r>
              <w:r>
                <w:rPr>
                  <w:i/>
                  <w:iCs/>
                  <w:noProof/>
                </w:rPr>
                <w:t xml:space="preserve">Applied Mechanics and Materials, </w:t>
              </w:r>
              <w:r>
                <w:rPr>
                  <w:noProof/>
                </w:rPr>
                <w:t>Volume 841, pp. 105-109.</w:t>
              </w:r>
            </w:p>
            <w:p w14:paraId="44AAA11B" w14:textId="77777777" w:rsidR="00124D74" w:rsidRDefault="00124D74" w:rsidP="00124D74">
              <w:pPr>
                <w:pStyle w:val="Bibliography"/>
                <w:rPr>
                  <w:noProof/>
                </w:rPr>
              </w:pPr>
              <w:r>
                <w:rPr>
                  <w:noProof/>
                </w:rPr>
                <w:t xml:space="preserve">Tahani, M. et al., 2015. Transient heat conduction in multiwall carbon nanotubes. </w:t>
              </w:r>
              <w:r>
                <w:rPr>
                  <w:i/>
                  <w:iCs/>
                  <w:noProof/>
                </w:rPr>
                <w:t xml:space="preserve">Latin American Journal of Solids and Structures, </w:t>
              </w:r>
              <w:r>
                <w:rPr>
                  <w:noProof/>
                </w:rPr>
                <w:t>12(4), pp. 711-729.</w:t>
              </w:r>
            </w:p>
            <w:p w14:paraId="60F35AEE" w14:textId="77777777" w:rsidR="00124D74" w:rsidRDefault="00124D74" w:rsidP="00124D74">
              <w:pPr>
                <w:pStyle w:val="Bibliography"/>
                <w:rPr>
                  <w:noProof/>
                </w:rPr>
              </w:pPr>
              <w:r>
                <w:rPr>
                  <w:noProof/>
                </w:rPr>
                <w:t xml:space="preserve">Vujičić, M. R., 2006. Finite element solution of transient heat conduction using iterative solvers.. </w:t>
              </w:r>
              <w:r>
                <w:rPr>
                  <w:i/>
                  <w:iCs/>
                  <w:noProof/>
                </w:rPr>
                <w:t xml:space="preserve">Engineering Computations, </w:t>
              </w:r>
              <w:r>
                <w:rPr>
                  <w:noProof/>
                </w:rPr>
                <w:t>23(4), pp. 408-431.</w:t>
              </w:r>
            </w:p>
            <w:p w14:paraId="72F4394B" w14:textId="77777777" w:rsidR="00124D74" w:rsidRDefault="00124D74" w:rsidP="00124D74">
              <w:pPr>
                <w:pStyle w:val="Bibliography"/>
                <w:rPr>
                  <w:noProof/>
                </w:rPr>
              </w:pPr>
              <w:r>
                <w:rPr>
                  <w:noProof/>
                </w:rPr>
                <w:t xml:space="preserve">Wang, H. et al., 2018. Dimensionless analysis of transient temperature field of surrounding rock in roadway based on Finite Volume Method. </w:t>
              </w:r>
              <w:r>
                <w:rPr>
                  <w:i/>
                  <w:iCs/>
                  <w:noProof/>
                </w:rPr>
                <w:t xml:space="preserve">International Journal of Heat and Technology, </w:t>
              </w:r>
              <w:r>
                <w:rPr>
                  <w:noProof/>
                </w:rPr>
                <w:t>36(3), pp. 861-868.</w:t>
              </w:r>
            </w:p>
            <w:p w14:paraId="1E46F479" w14:textId="77777777" w:rsidR="00124D74" w:rsidRDefault="00124D74" w:rsidP="00124D74">
              <w:pPr>
                <w:pStyle w:val="Bibliography"/>
                <w:rPr>
                  <w:noProof/>
                </w:rPr>
              </w:pPr>
              <w:r>
                <w:rPr>
                  <w:noProof/>
                </w:rPr>
                <w:t xml:space="preserve">Wang, Z. &amp; Zhang, Y., 2014. A posterior error estimates for the nonlinear grating problem with transparent boundary condition. </w:t>
              </w:r>
              <w:r>
                <w:rPr>
                  <w:i/>
                  <w:iCs/>
                  <w:noProof/>
                </w:rPr>
                <w:t xml:space="preserve">Numerical Methods for Partial Differential Equations, </w:t>
              </w:r>
              <w:r>
                <w:rPr>
                  <w:noProof/>
                </w:rPr>
                <w:t>31(4), pp. 1101-1118.</w:t>
              </w:r>
            </w:p>
            <w:p w14:paraId="231D941C" w14:textId="77777777" w:rsidR="00124D74" w:rsidRDefault="00124D74" w:rsidP="00124D74">
              <w:pPr>
                <w:pStyle w:val="Bibliography"/>
                <w:rPr>
                  <w:noProof/>
                </w:rPr>
              </w:pPr>
              <w:r>
                <w:rPr>
                  <w:noProof/>
                </w:rPr>
                <w:t xml:space="preserve">Yang, L. &amp; Kongqing, K., 2002. Finite Heat Conduction in a 2D Disorder Lattice. </w:t>
              </w:r>
              <w:r>
                <w:rPr>
                  <w:i/>
                  <w:iCs/>
                  <w:noProof/>
                </w:rPr>
                <w:t xml:space="preserve">Physical Review Letters, </w:t>
              </w:r>
              <w:r>
                <w:rPr>
                  <w:noProof/>
                </w:rPr>
                <w:t>88(9), pp. 1-10.</w:t>
              </w:r>
            </w:p>
            <w:p w14:paraId="40C7BAF5" w14:textId="77777777" w:rsidR="00124D74" w:rsidRDefault="00124D74" w:rsidP="00124D74">
              <w:pPr>
                <w:pStyle w:val="Bibliography"/>
                <w:rPr>
                  <w:noProof/>
                </w:rPr>
              </w:pPr>
              <w:r>
                <w:rPr>
                  <w:noProof/>
                </w:rPr>
                <w:t xml:space="preserve">Youssef, M. &amp; Baumann, G., 2017. On bivariate poly-sinc collocation applied to patching domain decomposition. </w:t>
              </w:r>
              <w:r>
                <w:rPr>
                  <w:i/>
                  <w:iCs/>
                  <w:noProof/>
                </w:rPr>
                <w:t xml:space="preserve">Applied Mathematical Sciences, </w:t>
              </w:r>
              <w:r>
                <w:rPr>
                  <w:noProof/>
                </w:rPr>
                <w:t>Volume 11, pp. 209-226.</w:t>
              </w:r>
            </w:p>
            <w:p w14:paraId="495C191A" w14:textId="77777777" w:rsidR="00124D74" w:rsidRDefault="00124D74" w:rsidP="00124D74">
              <w:pPr>
                <w:pStyle w:val="Bibliography"/>
                <w:rPr>
                  <w:noProof/>
                </w:rPr>
              </w:pPr>
              <w:r>
                <w:rPr>
                  <w:noProof/>
                </w:rPr>
                <w:t xml:space="preserve">Yuan, Y., Chang, L., Li, C. &amp; Sun, T., 2015. Domain Decomposition Modified with Characteristic Finite Element Method for Numerical Simulation of Semiconductor Transient Problem of Heat Conduction. </w:t>
              </w:r>
              <w:r>
                <w:rPr>
                  <w:i/>
                  <w:iCs/>
                  <w:noProof/>
                </w:rPr>
                <w:t xml:space="preserve">Journal of Mathematics Research, </w:t>
              </w:r>
              <w:r>
                <w:rPr>
                  <w:noProof/>
                </w:rPr>
                <w:t>7(3), pp. 61-74.</w:t>
              </w:r>
            </w:p>
            <w:p w14:paraId="6D3BDAF3" w14:textId="77777777" w:rsidR="00124D74" w:rsidRDefault="00124D74" w:rsidP="00124D74">
              <w:pPr>
                <w:pStyle w:val="Bibliography"/>
                <w:rPr>
                  <w:noProof/>
                </w:rPr>
              </w:pPr>
              <w:r>
                <w:rPr>
                  <w:noProof/>
                </w:rPr>
                <w:t xml:space="preserve">Zhang, C., Wang, C., Chen, S. &amp; Wang, F., 2023. A Novel Localized Meshless Method for Solving Transient Heat Conduction Problems in Complicated Domains. </w:t>
              </w:r>
              <w:r>
                <w:rPr>
                  <w:i/>
                  <w:iCs/>
                  <w:noProof/>
                </w:rPr>
                <w:t xml:space="preserve">Computer Modeling in Engineering &amp; Sciences, </w:t>
              </w:r>
              <w:r>
                <w:rPr>
                  <w:noProof/>
                </w:rPr>
                <w:t>135(3), pp. 2407-2424.</w:t>
              </w:r>
            </w:p>
            <w:p w14:paraId="2C4B9AAF" w14:textId="77777777" w:rsidR="00124D74" w:rsidRDefault="00124D74" w:rsidP="00124D74">
              <w:pPr>
                <w:pStyle w:val="Bibliography"/>
                <w:rPr>
                  <w:noProof/>
                </w:rPr>
              </w:pPr>
              <w:r>
                <w:rPr>
                  <w:noProof/>
                </w:rPr>
                <w:lastRenderedPageBreak/>
                <w:t xml:space="preserve">Zhang, X., 2024. </w:t>
              </w:r>
              <w:r>
                <w:rPr>
                  <w:i/>
                  <w:iCs/>
                  <w:noProof/>
                </w:rPr>
                <w:t xml:space="preserve">The Taylor Series, Explained. </w:t>
              </w:r>
              <w:r>
                <w:rPr>
                  <w:noProof/>
                </w:rPr>
                <w:t xml:space="preserve">[Online] </w:t>
              </w:r>
              <w:r>
                <w:rPr>
                  <w:noProof/>
                </w:rPr>
                <w:br/>
                <w:t xml:space="preserve">Available at: </w:t>
              </w:r>
              <w:r>
                <w:rPr>
                  <w:noProof/>
                  <w:u w:val="single"/>
                </w:rPr>
                <w:t>https://towardsdatascience.com/the-taylor-series-explained-7e2c07c6808f/</w:t>
              </w:r>
              <w:r>
                <w:rPr>
                  <w:noProof/>
                </w:rPr>
                <w:br/>
                <w:t>[Accessed 3 January 2026].</w:t>
              </w:r>
            </w:p>
            <w:p w14:paraId="0082B2C5" w14:textId="2267472E" w:rsidR="00124D74" w:rsidRDefault="00124D74" w:rsidP="00124D74">
              <w:r>
                <w:rPr>
                  <w:b/>
                  <w:bCs/>
                  <w:noProof/>
                </w:rPr>
                <w:fldChar w:fldCharType="end"/>
              </w:r>
            </w:p>
          </w:sdtContent>
        </w:sdt>
      </w:sdtContent>
    </w:sdt>
    <w:p w14:paraId="3A638BED" w14:textId="17FBCD34" w:rsidR="0067301E" w:rsidRDefault="0067301E">
      <w:pPr>
        <w:spacing w:line="259" w:lineRule="auto"/>
      </w:pPr>
      <w:r>
        <w:br w:type="page"/>
      </w:r>
    </w:p>
    <w:p w14:paraId="31FC1005" w14:textId="6A7D1F9E" w:rsidR="0067301E" w:rsidRDefault="0067301E" w:rsidP="0067301E">
      <w:pPr>
        <w:pStyle w:val="Heading1"/>
      </w:pPr>
      <w:bookmarkStart w:id="85" w:name="_Toc220767647"/>
      <w:r>
        <w:lastRenderedPageBreak/>
        <w:t>Appendices</w:t>
      </w:r>
      <w:bookmarkEnd w:id="85"/>
    </w:p>
    <w:p w14:paraId="059E5D1F" w14:textId="727A9979" w:rsidR="0067301E" w:rsidRDefault="0067301E" w:rsidP="0067301E">
      <w:pPr>
        <w:pStyle w:val="Heading2"/>
      </w:pPr>
      <w:bookmarkStart w:id="86" w:name="_Toc220767648"/>
      <w:r>
        <w:t>Appendix i: Sensitivity Analysis Tables</w:t>
      </w:r>
      <w:bookmarkEnd w:id="86"/>
    </w:p>
    <w:p w14:paraId="49A2D651" w14:textId="37F55F13" w:rsidR="0067301E" w:rsidRDefault="0067301E" w:rsidP="0067301E">
      <w:pPr>
        <w:pStyle w:val="Caption"/>
        <w:keepNext/>
      </w:pPr>
      <w:r>
        <w:t xml:space="preserve">Table </w:t>
      </w:r>
      <w:fldSimple w:instr=" SEQ Table \* ARABIC ">
        <w:r>
          <w:rPr>
            <w:noProof/>
          </w:rPr>
          <w:t>1</w:t>
        </w:r>
      </w:fldSimple>
      <w:r>
        <w:t xml:space="preserve"> Influence of the grid spacing on the numerical </w:t>
      </w:r>
      <w:proofErr w:type="gramStart"/>
      <w:r>
        <w:t>model</w:t>
      </w:r>
      <w:proofErr w:type="gramEnd"/>
    </w:p>
    <w:tbl>
      <w:tblPr>
        <w:tblW w:w="8920" w:type="dxa"/>
        <w:tblLook w:val="04A0" w:firstRow="1" w:lastRow="0" w:firstColumn="1" w:lastColumn="0" w:noHBand="0" w:noVBand="1"/>
      </w:tblPr>
      <w:tblGrid>
        <w:gridCol w:w="1840"/>
        <w:gridCol w:w="2000"/>
        <w:gridCol w:w="1980"/>
        <w:gridCol w:w="3100"/>
      </w:tblGrid>
      <w:tr w:rsidR="0067301E" w:rsidRPr="0067301E" w14:paraId="631F5D3D" w14:textId="77777777" w:rsidTr="0067301E">
        <w:trPr>
          <w:trHeight w:val="288"/>
        </w:trPr>
        <w:tc>
          <w:tcPr>
            <w:tcW w:w="1840" w:type="dxa"/>
            <w:tcBorders>
              <w:top w:val="nil"/>
              <w:left w:val="nil"/>
              <w:bottom w:val="single" w:sz="12" w:space="0" w:color="FFFFFF"/>
              <w:right w:val="single" w:sz="4" w:space="0" w:color="FFFFFF"/>
            </w:tcBorders>
            <w:shd w:val="clear" w:color="5B9BD5" w:fill="5B9BD5"/>
            <w:noWrap/>
            <w:vAlign w:val="bottom"/>
            <w:hideMark/>
          </w:tcPr>
          <w:p w14:paraId="1E0FA5C1"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Grid Spacing (h)</w:t>
            </w:r>
          </w:p>
        </w:tc>
        <w:tc>
          <w:tcPr>
            <w:tcW w:w="2000" w:type="dxa"/>
            <w:tcBorders>
              <w:top w:val="nil"/>
              <w:left w:val="single" w:sz="4" w:space="0" w:color="FFFFFF"/>
              <w:bottom w:val="single" w:sz="12" w:space="0" w:color="FFFFFF"/>
              <w:right w:val="single" w:sz="4" w:space="0" w:color="FFFFFF"/>
            </w:tcBorders>
            <w:shd w:val="clear" w:color="5B9BD5" w:fill="5B9BD5"/>
            <w:noWrap/>
            <w:vAlign w:val="bottom"/>
            <w:hideMark/>
          </w:tcPr>
          <w:p w14:paraId="5956930F"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Time Step (fixed)</w:t>
            </w:r>
          </w:p>
        </w:tc>
        <w:tc>
          <w:tcPr>
            <w:tcW w:w="1980" w:type="dxa"/>
            <w:tcBorders>
              <w:top w:val="nil"/>
              <w:left w:val="single" w:sz="4" w:space="0" w:color="FFFFFF"/>
              <w:bottom w:val="single" w:sz="12" w:space="0" w:color="FFFFFF"/>
              <w:right w:val="single" w:sz="4" w:space="0" w:color="FFFFFF"/>
            </w:tcBorders>
            <w:shd w:val="clear" w:color="5B9BD5" w:fill="5B9BD5"/>
            <w:noWrap/>
            <w:vAlign w:val="bottom"/>
            <w:hideMark/>
          </w:tcPr>
          <w:p w14:paraId="69549E42"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Tolerance (fixed)</w:t>
            </w:r>
          </w:p>
        </w:tc>
        <w:tc>
          <w:tcPr>
            <w:tcW w:w="3100" w:type="dxa"/>
            <w:tcBorders>
              <w:top w:val="nil"/>
              <w:left w:val="single" w:sz="4" w:space="0" w:color="FFFFFF"/>
              <w:bottom w:val="single" w:sz="12" w:space="0" w:color="FFFFFF"/>
              <w:right w:val="single" w:sz="4" w:space="0" w:color="FFFFFF"/>
            </w:tcBorders>
            <w:shd w:val="clear" w:color="5B9BD5" w:fill="5B9BD5"/>
            <w:noWrap/>
            <w:vAlign w:val="bottom"/>
            <w:hideMark/>
          </w:tcPr>
          <w:p w14:paraId="6E4834D2"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Thermal Equilibrium Time (s)</w:t>
            </w:r>
          </w:p>
        </w:tc>
      </w:tr>
      <w:tr w:rsidR="0067301E" w:rsidRPr="0067301E" w14:paraId="5F94923C"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BDD7EE" w:fill="BDD7EE"/>
            <w:noWrap/>
            <w:vAlign w:val="bottom"/>
            <w:hideMark/>
          </w:tcPr>
          <w:p w14:paraId="4548DE3A"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4</w:t>
            </w:r>
          </w:p>
        </w:tc>
        <w:tc>
          <w:tcPr>
            <w:tcW w:w="20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17823495"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792805FA"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0F7A3D7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345300</w:t>
            </w:r>
          </w:p>
        </w:tc>
      </w:tr>
      <w:tr w:rsidR="0067301E" w:rsidRPr="0067301E" w14:paraId="02C5A0DF"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DDEBF7" w:fill="DDEBF7"/>
            <w:noWrap/>
            <w:vAlign w:val="bottom"/>
            <w:hideMark/>
          </w:tcPr>
          <w:p w14:paraId="61BAF4B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w:t>
            </w:r>
          </w:p>
        </w:tc>
        <w:tc>
          <w:tcPr>
            <w:tcW w:w="20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5C4BFAE8"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69E586F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2577DF7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374100</w:t>
            </w:r>
          </w:p>
        </w:tc>
      </w:tr>
      <w:tr w:rsidR="0067301E" w:rsidRPr="0067301E" w14:paraId="78405CD1"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BDD7EE" w:fill="BDD7EE"/>
            <w:noWrap/>
            <w:vAlign w:val="bottom"/>
            <w:hideMark/>
          </w:tcPr>
          <w:p w14:paraId="72B9320C"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2</w:t>
            </w:r>
          </w:p>
        </w:tc>
        <w:tc>
          <w:tcPr>
            <w:tcW w:w="20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45C1E88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3B03533F"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099D728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373800</w:t>
            </w:r>
          </w:p>
        </w:tc>
      </w:tr>
      <w:tr w:rsidR="0067301E" w:rsidRPr="0067301E" w14:paraId="2020851C"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DDEBF7" w:fill="DDEBF7"/>
            <w:noWrap/>
            <w:vAlign w:val="bottom"/>
            <w:hideMark/>
          </w:tcPr>
          <w:p w14:paraId="5835B6B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w:t>
            </w:r>
          </w:p>
        </w:tc>
        <w:tc>
          <w:tcPr>
            <w:tcW w:w="20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1FAF3677"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1FC93E9C"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0673B62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373650</w:t>
            </w:r>
          </w:p>
        </w:tc>
      </w:tr>
      <w:tr w:rsidR="0067301E" w:rsidRPr="0067301E" w14:paraId="686D8FAB"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BDD7EE" w:fill="BDD7EE"/>
            <w:noWrap/>
            <w:vAlign w:val="bottom"/>
            <w:hideMark/>
          </w:tcPr>
          <w:p w14:paraId="1A9F55D2"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1.2</w:t>
            </w:r>
          </w:p>
        </w:tc>
        <w:tc>
          <w:tcPr>
            <w:tcW w:w="20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6DAC1A2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7E7515B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6CCF514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373500</w:t>
            </w:r>
          </w:p>
        </w:tc>
      </w:tr>
      <w:tr w:rsidR="0067301E" w:rsidRPr="0067301E" w14:paraId="1138B3EF"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DDEBF7" w:fill="DDEBF7"/>
            <w:noWrap/>
            <w:vAlign w:val="bottom"/>
            <w:hideMark/>
          </w:tcPr>
          <w:p w14:paraId="4E2D779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w:t>
            </w:r>
          </w:p>
        </w:tc>
        <w:tc>
          <w:tcPr>
            <w:tcW w:w="20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415218A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05897480"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0547093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373500</w:t>
            </w:r>
          </w:p>
        </w:tc>
      </w:tr>
      <w:tr w:rsidR="0067301E" w:rsidRPr="0067301E" w14:paraId="63FC044D"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BDD7EE" w:fill="BDD7EE"/>
            <w:noWrap/>
            <w:vAlign w:val="bottom"/>
            <w:hideMark/>
          </w:tcPr>
          <w:p w14:paraId="475B997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0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201B223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4BFBF2AA"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1B99526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373350</w:t>
            </w:r>
          </w:p>
        </w:tc>
      </w:tr>
      <w:tr w:rsidR="0067301E" w:rsidRPr="0067301E" w14:paraId="74DC0720"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DDEBF7" w:fill="DDEBF7"/>
            <w:noWrap/>
            <w:vAlign w:val="bottom"/>
            <w:hideMark/>
          </w:tcPr>
          <w:p w14:paraId="563DDC9B"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0.6</w:t>
            </w:r>
          </w:p>
        </w:tc>
        <w:tc>
          <w:tcPr>
            <w:tcW w:w="20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1E450FF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5A820830"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4980FFA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373350</w:t>
            </w:r>
          </w:p>
        </w:tc>
      </w:tr>
      <w:tr w:rsidR="0067301E" w:rsidRPr="0067301E" w14:paraId="71F5B3E2"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BDD7EE" w:fill="BDD7EE"/>
            <w:noWrap/>
            <w:vAlign w:val="bottom"/>
            <w:hideMark/>
          </w:tcPr>
          <w:p w14:paraId="380A3A95"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0.5</w:t>
            </w:r>
          </w:p>
        </w:tc>
        <w:tc>
          <w:tcPr>
            <w:tcW w:w="20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7B762597"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7E8D0C4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041D453C"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373350</w:t>
            </w:r>
          </w:p>
        </w:tc>
      </w:tr>
      <w:tr w:rsidR="0067301E" w:rsidRPr="0067301E" w14:paraId="524D1438"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DDEBF7" w:fill="DDEBF7"/>
            <w:noWrap/>
            <w:vAlign w:val="bottom"/>
            <w:hideMark/>
          </w:tcPr>
          <w:p w14:paraId="7A02E1E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0.4</w:t>
            </w:r>
          </w:p>
        </w:tc>
        <w:tc>
          <w:tcPr>
            <w:tcW w:w="20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5BA258FA"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7E3C4FD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6AD040A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373350</w:t>
            </w:r>
          </w:p>
        </w:tc>
      </w:tr>
      <w:tr w:rsidR="0067301E" w:rsidRPr="0067301E" w14:paraId="4EA953DA"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BDD7EE" w:fill="BDD7EE"/>
            <w:noWrap/>
            <w:vAlign w:val="bottom"/>
            <w:hideMark/>
          </w:tcPr>
          <w:p w14:paraId="720D822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0.3</w:t>
            </w:r>
          </w:p>
        </w:tc>
        <w:tc>
          <w:tcPr>
            <w:tcW w:w="20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0B4816C0"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679D76E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BDD7EE" w:fill="BDD7EE"/>
            <w:noWrap/>
            <w:vAlign w:val="bottom"/>
            <w:hideMark/>
          </w:tcPr>
          <w:p w14:paraId="1EE83E43"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373350</w:t>
            </w:r>
          </w:p>
        </w:tc>
      </w:tr>
      <w:tr w:rsidR="0067301E" w:rsidRPr="0067301E" w14:paraId="2C6CE737" w14:textId="77777777" w:rsidTr="0067301E">
        <w:trPr>
          <w:trHeight w:val="300"/>
        </w:trPr>
        <w:tc>
          <w:tcPr>
            <w:tcW w:w="1840" w:type="dxa"/>
            <w:tcBorders>
              <w:top w:val="single" w:sz="4" w:space="0" w:color="FFFFFF"/>
              <w:left w:val="nil"/>
              <w:bottom w:val="single" w:sz="4" w:space="0" w:color="FFFFFF"/>
              <w:right w:val="single" w:sz="4" w:space="0" w:color="FFFFFF"/>
            </w:tcBorders>
            <w:shd w:val="clear" w:color="DDEBF7" w:fill="DDEBF7"/>
            <w:noWrap/>
            <w:vAlign w:val="bottom"/>
            <w:hideMark/>
          </w:tcPr>
          <w:p w14:paraId="51029EEC"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0.25</w:t>
            </w:r>
          </w:p>
        </w:tc>
        <w:tc>
          <w:tcPr>
            <w:tcW w:w="20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6C979D92"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0F84E21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DDEBF7" w:fill="DDEBF7"/>
            <w:noWrap/>
            <w:vAlign w:val="bottom"/>
            <w:hideMark/>
          </w:tcPr>
          <w:p w14:paraId="77E1CC70"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373350</w:t>
            </w:r>
          </w:p>
        </w:tc>
      </w:tr>
      <w:tr w:rsidR="0067301E" w:rsidRPr="0067301E" w14:paraId="3EDF14EC" w14:textId="77777777" w:rsidTr="0067301E">
        <w:trPr>
          <w:trHeight w:val="300"/>
        </w:trPr>
        <w:tc>
          <w:tcPr>
            <w:tcW w:w="1840" w:type="dxa"/>
            <w:tcBorders>
              <w:top w:val="single" w:sz="4" w:space="0" w:color="FFFFFF"/>
              <w:left w:val="nil"/>
              <w:bottom w:val="nil"/>
              <w:right w:val="single" w:sz="4" w:space="0" w:color="FFFFFF"/>
            </w:tcBorders>
            <w:shd w:val="clear" w:color="BDD7EE" w:fill="BDD7EE"/>
            <w:noWrap/>
            <w:vAlign w:val="bottom"/>
            <w:hideMark/>
          </w:tcPr>
          <w:p w14:paraId="68EEECA3"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0.2</w:t>
            </w:r>
          </w:p>
        </w:tc>
        <w:tc>
          <w:tcPr>
            <w:tcW w:w="2000" w:type="dxa"/>
            <w:tcBorders>
              <w:top w:val="single" w:sz="4" w:space="0" w:color="FFFFFF"/>
              <w:left w:val="single" w:sz="4" w:space="0" w:color="FFFFFF"/>
              <w:bottom w:val="nil"/>
              <w:right w:val="single" w:sz="4" w:space="0" w:color="FFFFFF"/>
            </w:tcBorders>
            <w:shd w:val="clear" w:color="BDD7EE" w:fill="BDD7EE"/>
            <w:noWrap/>
            <w:vAlign w:val="bottom"/>
            <w:hideMark/>
          </w:tcPr>
          <w:p w14:paraId="30F92A3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w:t>
            </w:r>
          </w:p>
        </w:tc>
        <w:tc>
          <w:tcPr>
            <w:tcW w:w="1980" w:type="dxa"/>
            <w:tcBorders>
              <w:top w:val="single" w:sz="4" w:space="0" w:color="FFFFFF"/>
              <w:left w:val="single" w:sz="4" w:space="0" w:color="FFFFFF"/>
              <w:bottom w:val="nil"/>
              <w:right w:val="single" w:sz="4" w:space="0" w:color="FFFFFF"/>
            </w:tcBorders>
            <w:shd w:val="clear" w:color="BDD7EE" w:fill="BDD7EE"/>
            <w:noWrap/>
            <w:vAlign w:val="bottom"/>
            <w:hideMark/>
          </w:tcPr>
          <w:p w14:paraId="61D65E1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nil"/>
              <w:right w:val="single" w:sz="4" w:space="0" w:color="FFFFFF"/>
            </w:tcBorders>
            <w:shd w:val="clear" w:color="BDD7EE" w:fill="BDD7EE"/>
            <w:noWrap/>
            <w:vAlign w:val="bottom"/>
            <w:hideMark/>
          </w:tcPr>
          <w:p w14:paraId="77E59DA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373350</w:t>
            </w:r>
          </w:p>
        </w:tc>
      </w:tr>
    </w:tbl>
    <w:p w14:paraId="1174A21C" w14:textId="77777777" w:rsidR="0067301E" w:rsidRDefault="0067301E" w:rsidP="0067301E"/>
    <w:p w14:paraId="01E2F450" w14:textId="33BA73F3" w:rsidR="0067301E" w:rsidRDefault="0067301E" w:rsidP="0067301E">
      <w:pPr>
        <w:pStyle w:val="Caption"/>
        <w:keepNext/>
      </w:pPr>
      <w:r>
        <w:t xml:space="preserve">Table </w:t>
      </w:r>
      <w:fldSimple w:instr=" SEQ Table \* ARABIC ">
        <w:r>
          <w:rPr>
            <w:noProof/>
          </w:rPr>
          <w:t>2</w:t>
        </w:r>
      </w:fldSimple>
      <w:r>
        <w:t xml:space="preserve"> </w:t>
      </w:r>
      <w:r>
        <w:t xml:space="preserve">Influence of </w:t>
      </w:r>
      <w:r>
        <w:t>the time step</w:t>
      </w:r>
      <w:r>
        <w:t xml:space="preserve"> on the numerical </w:t>
      </w:r>
      <w:proofErr w:type="gramStart"/>
      <w:r>
        <w:t>model</w:t>
      </w:r>
      <w:proofErr w:type="gramEnd"/>
    </w:p>
    <w:tbl>
      <w:tblPr>
        <w:tblW w:w="9560" w:type="dxa"/>
        <w:tblLook w:val="04A0" w:firstRow="1" w:lastRow="0" w:firstColumn="1" w:lastColumn="0" w:noHBand="0" w:noVBand="1"/>
      </w:tblPr>
      <w:tblGrid>
        <w:gridCol w:w="2520"/>
        <w:gridCol w:w="2520"/>
        <w:gridCol w:w="2260"/>
        <w:gridCol w:w="2260"/>
      </w:tblGrid>
      <w:tr w:rsidR="0067301E" w:rsidRPr="0067301E" w14:paraId="0DD215A4" w14:textId="77777777" w:rsidTr="0067301E">
        <w:trPr>
          <w:trHeight w:val="288"/>
        </w:trPr>
        <w:tc>
          <w:tcPr>
            <w:tcW w:w="2520" w:type="dxa"/>
            <w:tcBorders>
              <w:top w:val="nil"/>
              <w:left w:val="nil"/>
              <w:bottom w:val="single" w:sz="12" w:space="0" w:color="FFFFFF"/>
              <w:right w:val="single" w:sz="4" w:space="0" w:color="FFFFFF"/>
            </w:tcBorders>
            <w:shd w:val="clear" w:color="ED7D31" w:fill="ED7D31"/>
            <w:noWrap/>
            <w:vAlign w:val="bottom"/>
            <w:hideMark/>
          </w:tcPr>
          <w:p w14:paraId="36C7C376"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Grid Spacing (fixed)</w:t>
            </w:r>
          </w:p>
        </w:tc>
        <w:tc>
          <w:tcPr>
            <w:tcW w:w="2520" w:type="dxa"/>
            <w:tcBorders>
              <w:top w:val="nil"/>
              <w:left w:val="single" w:sz="4" w:space="0" w:color="FFFFFF"/>
              <w:bottom w:val="single" w:sz="12" w:space="0" w:color="FFFFFF"/>
              <w:right w:val="single" w:sz="4" w:space="0" w:color="FFFFFF"/>
            </w:tcBorders>
            <w:shd w:val="clear" w:color="ED7D31" w:fill="ED7D31"/>
            <w:noWrap/>
            <w:vAlign w:val="bottom"/>
            <w:hideMark/>
          </w:tcPr>
          <w:p w14:paraId="28A25B10"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Time Step</w:t>
            </w:r>
          </w:p>
        </w:tc>
        <w:tc>
          <w:tcPr>
            <w:tcW w:w="2260" w:type="dxa"/>
            <w:tcBorders>
              <w:top w:val="nil"/>
              <w:left w:val="single" w:sz="4" w:space="0" w:color="FFFFFF"/>
              <w:bottom w:val="single" w:sz="12" w:space="0" w:color="FFFFFF"/>
              <w:right w:val="single" w:sz="4" w:space="0" w:color="FFFFFF"/>
            </w:tcBorders>
            <w:shd w:val="clear" w:color="ED7D31" w:fill="ED7D31"/>
            <w:noWrap/>
            <w:vAlign w:val="bottom"/>
            <w:hideMark/>
          </w:tcPr>
          <w:p w14:paraId="778C3C71"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Tolerance (fixed)</w:t>
            </w:r>
          </w:p>
        </w:tc>
        <w:tc>
          <w:tcPr>
            <w:tcW w:w="2260" w:type="dxa"/>
            <w:tcBorders>
              <w:top w:val="nil"/>
              <w:left w:val="single" w:sz="4" w:space="0" w:color="FFFFFF"/>
              <w:bottom w:val="single" w:sz="12" w:space="0" w:color="FFFFFF"/>
              <w:right w:val="single" w:sz="4" w:space="0" w:color="FFFFFF"/>
            </w:tcBorders>
            <w:shd w:val="clear" w:color="ED7D31" w:fill="ED7D31"/>
            <w:noWrap/>
            <w:vAlign w:val="bottom"/>
            <w:hideMark/>
          </w:tcPr>
          <w:p w14:paraId="59F7ADC4"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Thermal Equilibrium Time (s)</w:t>
            </w:r>
          </w:p>
        </w:tc>
      </w:tr>
      <w:tr w:rsidR="0067301E" w:rsidRPr="0067301E" w14:paraId="0FBD48B3"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8CBAD" w:fill="F8CBAD"/>
            <w:noWrap/>
            <w:vAlign w:val="bottom"/>
            <w:hideMark/>
          </w:tcPr>
          <w:p w14:paraId="4F94FB7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17FB14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2000</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AC0378C"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7B1FD863"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926000</w:t>
            </w:r>
          </w:p>
        </w:tc>
      </w:tr>
      <w:tr w:rsidR="0067301E" w:rsidRPr="0067301E" w14:paraId="45E4552A"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CE4D6" w:fill="FCE4D6"/>
            <w:noWrap/>
            <w:vAlign w:val="bottom"/>
            <w:hideMark/>
          </w:tcPr>
          <w:p w14:paraId="6B9AC2E2"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2B33395C"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1500</w:t>
            </w:r>
          </w:p>
        </w:tc>
        <w:tc>
          <w:tcPr>
            <w:tcW w:w="226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72C4F9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29F5630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894000</w:t>
            </w:r>
          </w:p>
        </w:tc>
      </w:tr>
      <w:tr w:rsidR="0067301E" w:rsidRPr="0067301E" w14:paraId="5935BCD2"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8CBAD" w:fill="F8CBAD"/>
            <w:noWrap/>
            <w:vAlign w:val="bottom"/>
            <w:hideMark/>
          </w:tcPr>
          <w:p w14:paraId="63A3F563"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409BB98"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1000</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46E8DE3"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404604DF"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850000</w:t>
            </w:r>
          </w:p>
        </w:tc>
      </w:tr>
      <w:tr w:rsidR="0067301E" w:rsidRPr="0067301E" w14:paraId="3FBCDCA6"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CE4D6" w:fill="FCE4D6"/>
            <w:noWrap/>
            <w:vAlign w:val="bottom"/>
            <w:hideMark/>
          </w:tcPr>
          <w:p w14:paraId="7D99AE02"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0BB58E3F"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800</w:t>
            </w:r>
          </w:p>
        </w:tc>
        <w:tc>
          <w:tcPr>
            <w:tcW w:w="226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F1EC2C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A2244F8"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824800</w:t>
            </w:r>
          </w:p>
        </w:tc>
      </w:tr>
      <w:tr w:rsidR="0067301E" w:rsidRPr="0067301E" w14:paraId="3D53D16C"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8CBAD" w:fill="F8CBAD"/>
            <w:noWrap/>
            <w:vAlign w:val="bottom"/>
            <w:hideMark/>
          </w:tcPr>
          <w:p w14:paraId="4B699E20"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DE418F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600</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29E0EA0"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4A3DCA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792600</w:t>
            </w:r>
          </w:p>
        </w:tc>
      </w:tr>
      <w:tr w:rsidR="0067301E" w:rsidRPr="0067301E" w14:paraId="3AD2F5E0"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CE4D6" w:fill="FCE4D6"/>
            <w:noWrap/>
            <w:vAlign w:val="bottom"/>
            <w:hideMark/>
          </w:tcPr>
          <w:p w14:paraId="5395FA45"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BAF0155"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400</w:t>
            </w:r>
          </w:p>
        </w:tc>
        <w:tc>
          <w:tcPr>
            <w:tcW w:w="226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3D2F2AB"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0EB46D5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746800</w:t>
            </w:r>
          </w:p>
        </w:tc>
      </w:tr>
      <w:tr w:rsidR="0067301E" w:rsidRPr="0067301E" w14:paraId="3C987EA7"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8CBAD" w:fill="F8CBAD"/>
            <w:noWrap/>
            <w:vAlign w:val="bottom"/>
            <w:hideMark/>
          </w:tcPr>
          <w:p w14:paraId="4A2F5B5B"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5D088C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200</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7C1B0DA8"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4E7D30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668200</w:t>
            </w:r>
          </w:p>
        </w:tc>
      </w:tr>
      <w:tr w:rsidR="0067301E" w:rsidRPr="0067301E" w14:paraId="625B5F78"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CE4D6" w:fill="FCE4D6"/>
            <w:noWrap/>
            <w:vAlign w:val="bottom"/>
            <w:hideMark/>
          </w:tcPr>
          <w:p w14:paraId="413F99D8"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FFDD0C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100</w:t>
            </w:r>
          </w:p>
        </w:tc>
        <w:tc>
          <w:tcPr>
            <w:tcW w:w="226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073E5B6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7E4619DE"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589400</w:t>
            </w:r>
          </w:p>
        </w:tc>
      </w:tr>
      <w:tr w:rsidR="0067301E" w:rsidRPr="0067301E" w14:paraId="314D848C" w14:textId="77777777" w:rsidTr="0067301E">
        <w:trPr>
          <w:trHeight w:val="288"/>
        </w:trPr>
        <w:tc>
          <w:tcPr>
            <w:tcW w:w="2520" w:type="dxa"/>
            <w:tcBorders>
              <w:top w:val="single" w:sz="4" w:space="0" w:color="FFFFFF"/>
              <w:left w:val="nil"/>
              <w:bottom w:val="single" w:sz="4" w:space="0" w:color="FFFFFF"/>
              <w:right w:val="single" w:sz="4" w:space="0" w:color="FFFFFF"/>
            </w:tcBorders>
            <w:shd w:val="clear" w:color="F8CBAD" w:fill="F8CBAD"/>
            <w:noWrap/>
            <w:vAlign w:val="bottom"/>
            <w:hideMark/>
          </w:tcPr>
          <w:p w14:paraId="666A685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B30D095"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50</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ABE9FD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E0718C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510500</w:t>
            </w:r>
          </w:p>
        </w:tc>
      </w:tr>
      <w:tr w:rsidR="0067301E" w:rsidRPr="0067301E" w14:paraId="5D97BFA9" w14:textId="77777777" w:rsidTr="0067301E">
        <w:trPr>
          <w:trHeight w:val="288"/>
        </w:trPr>
        <w:tc>
          <w:tcPr>
            <w:tcW w:w="2520" w:type="dxa"/>
            <w:tcBorders>
              <w:top w:val="single" w:sz="4" w:space="0" w:color="FFFFFF"/>
              <w:left w:val="nil"/>
              <w:bottom w:val="nil"/>
              <w:right w:val="single" w:sz="4" w:space="0" w:color="FFFFFF"/>
            </w:tcBorders>
            <w:shd w:val="clear" w:color="FCE4D6" w:fill="FCE4D6"/>
            <w:noWrap/>
            <w:vAlign w:val="bottom"/>
            <w:hideMark/>
          </w:tcPr>
          <w:p w14:paraId="05E2BFF0"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0.75</w:t>
            </w:r>
          </w:p>
        </w:tc>
        <w:tc>
          <w:tcPr>
            <w:tcW w:w="2520" w:type="dxa"/>
            <w:tcBorders>
              <w:top w:val="single" w:sz="4" w:space="0" w:color="FFFFFF"/>
              <w:left w:val="single" w:sz="4" w:space="0" w:color="FFFFFF"/>
              <w:bottom w:val="nil"/>
              <w:right w:val="single" w:sz="4" w:space="0" w:color="FFFFFF"/>
            </w:tcBorders>
            <w:shd w:val="clear" w:color="FCE4D6" w:fill="FCE4D6"/>
            <w:noWrap/>
            <w:vAlign w:val="bottom"/>
            <w:hideMark/>
          </w:tcPr>
          <w:p w14:paraId="66E9FBD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25</w:t>
            </w:r>
          </w:p>
        </w:tc>
        <w:tc>
          <w:tcPr>
            <w:tcW w:w="2260" w:type="dxa"/>
            <w:tcBorders>
              <w:top w:val="single" w:sz="4" w:space="0" w:color="FFFFFF"/>
              <w:left w:val="single" w:sz="4" w:space="0" w:color="FFFFFF"/>
              <w:bottom w:val="nil"/>
              <w:right w:val="single" w:sz="4" w:space="0" w:color="FFFFFF"/>
            </w:tcBorders>
            <w:shd w:val="clear" w:color="FCE4D6" w:fill="FCE4D6"/>
            <w:noWrap/>
            <w:vAlign w:val="bottom"/>
            <w:hideMark/>
          </w:tcPr>
          <w:p w14:paraId="396EE33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2260" w:type="dxa"/>
            <w:tcBorders>
              <w:top w:val="single" w:sz="4" w:space="0" w:color="FFFFFF"/>
              <w:left w:val="single" w:sz="4" w:space="0" w:color="FFFFFF"/>
              <w:bottom w:val="nil"/>
              <w:right w:val="single" w:sz="4" w:space="0" w:color="FFFFFF"/>
            </w:tcBorders>
            <w:shd w:val="clear" w:color="FCE4D6" w:fill="FCE4D6"/>
            <w:noWrap/>
            <w:vAlign w:val="bottom"/>
            <w:hideMark/>
          </w:tcPr>
          <w:p w14:paraId="6E0F575F"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431575</w:t>
            </w:r>
          </w:p>
        </w:tc>
      </w:tr>
    </w:tbl>
    <w:p w14:paraId="533F8347" w14:textId="77777777" w:rsidR="0067301E" w:rsidRDefault="0067301E" w:rsidP="0067301E"/>
    <w:p w14:paraId="54DE9FB8" w14:textId="11DF3F89" w:rsidR="0067301E" w:rsidRDefault="0067301E" w:rsidP="0067301E">
      <w:pPr>
        <w:pStyle w:val="Caption"/>
        <w:keepNext/>
      </w:pPr>
      <w:r>
        <w:t xml:space="preserve">Table </w:t>
      </w:r>
      <w:fldSimple w:instr=" SEQ Table \* ARABIC ">
        <w:r>
          <w:rPr>
            <w:noProof/>
          </w:rPr>
          <w:t>3</w:t>
        </w:r>
      </w:fldSimple>
      <w:r>
        <w:t xml:space="preserve"> </w:t>
      </w:r>
      <w:r>
        <w:t xml:space="preserve">Influence of </w:t>
      </w:r>
      <w:r>
        <w:t>the tolerance</w:t>
      </w:r>
      <w:r>
        <w:t xml:space="preserve"> on the numerical </w:t>
      </w:r>
      <w:proofErr w:type="gramStart"/>
      <w:r>
        <w:t>model</w:t>
      </w:r>
      <w:proofErr w:type="gramEnd"/>
    </w:p>
    <w:tbl>
      <w:tblPr>
        <w:tblW w:w="8920" w:type="dxa"/>
        <w:tblLook w:val="04A0" w:firstRow="1" w:lastRow="0" w:firstColumn="1" w:lastColumn="0" w:noHBand="0" w:noVBand="1"/>
      </w:tblPr>
      <w:tblGrid>
        <w:gridCol w:w="1840"/>
        <w:gridCol w:w="2000"/>
        <w:gridCol w:w="1980"/>
        <w:gridCol w:w="3100"/>
      </w:tblGrid>
      <w:tr w:rsidR="0067301E" w:rsidRPr="0067301E" w14:paraId="007B7984" w14:textId="77777777" w:rsidTr="0067301E">
        <w:trPr>
          <w:trHeight w:val="288"/>
        </w:trPr>
        <w:tc>
          <w:tcPr>
            <w:tcW w:w="1840" w:type="dxa"/>
            <w:tcBorders>
              <w:top w:val="nil"/>
              <w:left w:val="nil"/>
              <w:bottom w:val="single" w:sz="12" w:space="0" w:color="FFFFFF"/>
              <w:right w:val="single" w:sz="4" w:space="0" w:color="FFFFFF"/>
            </w:tcBorders>
            <w:shd w:val="clear" w:color="70AD47" w:fill="70AD47"/>
            <w:noWrap/>
            <w:vAlign w:val="bottom"/>
            <w:hideMark/>
          </w:tcPr>
          <w:p w14:paraId="6BE3577A"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Grid Spacing (fixed)</w:t>
            </w:r>
          </w:p>
        </w:tc>
        <w:tc>
          <w:tcPr>
            <w:tcW w:w="2000" w:type="dxa"/>
            <w:tcBorders>
              <w:top w:val="nil"/>
              <w:left w:val="single" w:sz="4" w:space="0" w:color="FFFFFF"/>
              <w:bottom w:val="single" w:sz="12" w:space="0" w:color="FFFFFF"/>
              <w:right w:val="single" w:sz="4" w:space="0" w:color="FFFFFF"/>
            </w:tcBorders>
            <w:shd w:val="clear" w:color="70AD47" w:fill="70AD47"/>
            <w:noWrap/>
            <w:vAlign w:val="bottom"/>
            <w:hideMark/>
          </w:tcPr>
          <w:p w14:paraId="0B9FD06B"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Time Step (fixed)</w:t>
            </w:r>
          </w:p>
        </w:tc>
        <w:tc>
          <w:tcPr>
            <w:tcW w:w="1980" w:type="dxa"/>
            <w:tcBorders>
              <w:top w:val="nil"/>
              <w:left w:val="single" w:sz="4" w:space="0" w:color="FFFFFF"/>
              <w:bottom w:val="single" w:sz="12" w:space="0" w:color="FFFFFF"/>
              <w:right w:val="single" w:sz="4" w:space="0" w:color="FFFFFF"/>
            </w:tcBorders>
            <w:shd w:val="clear" w:color="70AD47" w:fill="70AD47"/>
            <w:noWrap/>
            <w:vAlign w:val="bottom"/>
            <w:hideMark/>
          </w:tcPr>
          <w:p w14:paraId="0D0B5E55"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Tolerance</w:t>
            </w:r>
          </w:p>
        </w:tc>
        <w:tc>
          <w:tcPr>
            <w:tcW w:w="3100" w:type="dxa"/>
            <w:tcBorders>
              <w:top w:val="nil"/>
              <w:left w:val="single" w:sz="4" w:space="0" w:color="FFFFFF"/>
              <w:bottom w:val="single" w:sz="12" w:space="0" w:color="FFFFFF"/>
              <w:right w:val="single" w:sz="4" w:space="0" w:color="FFFFFF"/>
            </w:tcBorders>
            <w:shd w:val="clear" w:color="70AD47" w:fill="70AD47"/>
            <w:noWrap/>
            <w:vAlign w:val="bottom"/>
            <w:hideMark/>
          </w:tcPr>
          <w:p w14:paraId="082EA4F8" w14:textId="77777777" w:rsidR="0067301E" w:rsidRPr="0067301E" w:rsidRDefault="0067301E" w:rsidP="0067301E">
            <w:pPr>
              <w:spacing w:after="0" w:line="240" w:lineRule="auto"/>
              <w:jc w:val="center"/>
              <w:rPr>
                <w:rFonts w:ascii="Calibri" w:eastAsia="Times New Roman" w:hAnsi="Calibri" w:cs="Calibri"/>
                <w:b/>
                <w:bCs/>
                <w:color w:val="FFFFFF"/>
                <w:lang w:eastAsia="en-GB"/>
              </w:rPr>
            </w:pPr>
            <w:r w:rsidRPr="0067301E">
              <w:rPr>
                <w:rFonts w:ascii="Calibri" w:eastAsia="Times New Roman" w:hAnsi="Calibri" w:cs="Calibri"/>
                <w:b/>
                <w:bCs/>
                <w:color w:val="FFFFFF"/>
                <w:lang w:eastAsia="en-GB"/>
              </w:rPr>
              <w:t>Thermal Equilibrium Time (s)</w:t>
            </w:r>
          </w:p>
        </w:tc>
      </w:tr>
      <w:tr w:rsidR="0067301E" w:rsidRPr="0067301E" w14:paraId="53D78378"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C6E0B4" w:fill="C6E0B4"/>
            <w:noWrap/>
            <w:vAlign w:val="bottom"/>
            <w:hideMark/>
          </w:tcPr>
          <w:p w14:paraId="1BF1720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w:t>
            </w:r>
          </w:p>
        </w:tc>
        <w:tc>
          <w:tcPr>
            <w:tcW w:w="200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8AF5AEC"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500</w:t>
            </w:r>
          </w:p>
        </w:tc>
        <w:tc>
          <w:tcPr>
            <w:tcW w:w="198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A3FC473"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0.1</w:t>
            </w:r>
          </w:p>
        </w:tc>
        <w:tc>
          <w:tcPr>
            <w:tcW w:w="310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B602E28"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55500</w:t>
            </w:r>
          </w:p>
        </w:tc>
      </w:tr>
      <w:tr w:rsidR="0067301E" w:rsidRPr="0067301E" w14:paraId="4791A82B"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E2EFDA" w:fill="E2EFDA"/>
            <w:noWrap/>
            <w:vAlign w:val="bottom"/>
            <w:hideMark/>
          </w:tcPr>
          <w:p w14:paraId="0DDB670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w:t>
            </w:r>
          </w:p>
        </w:tc>
        <w:tc>
          <w:tcPr>
            <w:tcW w:w="2000"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50B496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500</w:t>
            </w:r>
          </w:p>
        </w:tc>
        <w:tc>
          <w:tcPr>
            <w:tcW w:w="1980"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D0C15E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0.01</w:t>
            </w:r>
          </w:p>
        </w:tc>
        <w:tc>
          <w:tcPr>
            <w:tcW w:w="3100"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3B09004"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248500</w:t>
            </w:r>
          </w:p>
        </w:tc>
      </w:tr>
      <w:tr w:rsidR="0067301E" w:rsidRPr="0067301E" w14:paraId="12183962"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C6E0B4" w:fill="C6E0B4"/>
            <w:noWrap/>
            <w:vAlign w:val="bottom"/>
            <w:hideMark/>
          </w:tcPr>
          <w:p w14:paraId="39ED54BC"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w:t>
            </w:r>
          </w:p>
        </w:tc>
        <w:tc>
          <w:tcPr>
            <w:tcW w:w="200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0D88557"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500</w:t>
            </w:r>
          </w:p>
        </w:tc>
        <w:tc>
          <w:tcPr>
            <w:tcW w:w="198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D803AA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0.001</w:t>
            </w:r>
          </w:p>
        </w:tc>
        <w:tc>
          <w:tcPr>
            <w:tcW w:w="310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B576059"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510500</w:t>
            </w:r>
          </w:p>
        </w:tc>
      </w:tr>
      <w:tr w:rsidR="0067301E" w:rsidRPr="0067301E" w14:paraId="05BFD3A7"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E2EFDA" w:fill="E2EFDA"/>
            <w:noWrap/>
            <w:vAlign w:val="bottom"/>
            <w:hideMark/>
          </w:tcPr>
          <w:p w14:paraId="465E329A"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w:t>
            </w:r>
          </w:p>
        </w:tc>
        <w:tc>
          <w:tcPr>
            <w:tcW w:w="2000"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6C81B28"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500</w:t>
            </w:r>
          </w:p>
        </w:tc>
        <w:tc>
          <w:tcPr>
            <w:tcW w:w="1980"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5C6A5DF"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0.0001</w:t>
            </w:r>
          </w:p>
        </w:tc>
        <w:tc>
          <w:tcPr>
            <w:tcW w:w="3100"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10D63BC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773000</w:t>
            </w:r>
          </w:p>
        </w:tc>
      </w:tr>
      <w:tr w:rsidR="0067301E" w:rsidRPr="0067301E" w14:paraId="0A28B6BE" w14:textId="77777777" w:rsidTr="0067301E">
        <w:trPr>
          <w:trHeight w:val="288"/>
        </w:trPr>
        <w:tc>
          <w:tcPr>
            <w:tcW w:w="1840" w:type="dxa"/>
            <w:tcBorders>
              <w:top w:val="single" w:sz="4" w:space="0" w:color="FFFFFF"/>
              <w:left w:val="nil"/>
              <w:bottom w:val="single" w:sz="4" w:space="0" w:color="FFFFFF"/>
              <w:right w:val="single" w:sz="4" w:space="0" w:color="FFFFFF"/>
            </w:tcBorders>
            <w:shd w:val="clear" w:color="C6E0B4" w:fill="C6E0B4"/>
            <w:noWrap/>
            <w:vAlign w:val="bottom"/>
            <w:hideMark/>
          </w:tcPr>
          <w:p w14:paraId="2B277467"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w:t>
            </w:r>
          </w:p>
        </w:tc>
        <w:tc>
          <w:tcPr>
            <w:tcW w:w="200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3A958E1"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500</w:t>
            </w:r>
          </w:p>
        </w:tc>
        <w:tc>
          <w:tcPr>
            <w:tcW w:w="198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2C371D3"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0.00001</w:t>
            </w:r>
          </w:p>
        </w:tc>
        <w:tc>
          <w:tcPr>
            <w:tcW w:w="3100"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EF28D70"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1035500</w:t>
            </w:r>
          </w:p>
        </w:tc>
      </w:tr>
      <w:tr w:rsidR="0067301E" w:rsidRPr="0067301E" w14:paraId="670601EC" w14:textId="77777777" w:rsidTr="0067301E">
        <w:trPr>
          <w:trHeight w:val="288"/>
        </w:trPr>
        <w:tc>
          <w:tcPr>
            <w:tcW w:w="1840" w:type="dxa"/>
            <w:tcBorders>
              <w:top w:val="single" w:sz="4" w:space="0" w:color="FFFFFF"/>
              <w:left w:val="nil"/>
              <w:bottom w:val="nil"/>
              <w:right w:val="single" w:sz="4" w:space="0" w:color="FFFFFF"/>
            </w:tcBorders>
            <w:shd w:val="clear" w:color="E2EFDA" w:fill="E2EFDA"/>
            <w:noWrap/>
            <w:vAlign w:val="bottom"/>
            <w:hideMark/>
          </w:tcPr>
          <w:p w14:paraId="56F73B36"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w:t>
            </w:r>
          </w:p>
        </w:tc>
        <w:tc>
          <w:tcPr>
            <w:tcW w:w="2000" w:type="dxa"/>
            <w:tcBorders>
              <w:top w:val="single" w:sz="4" w:space="0" w:color="FFFFFF"/>
              <w:left w:val="single" w:sz="4" w:space="0" w:color="FFFFFF"/>
              <w:bottom w:val="nil"/>
              <w:right w:val="single" w:sz="4" w:space="0" w:color="FFFFFF"/>
            </w:tcBorders>
            <w:shd w:val="clear" w:color="E2EFDA" w:fill="E2EFDA"/>
            <w:noWrap/>
            <w:vAlign w:val="bottom"/>
            <w:hideMark/>
          </w:tcPr>
          <w:p w14:paraId="65A77C8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500</w:t>
            </w:r>
          </w:p>
        </w:tc>
        <w:tc>
          <w:tcPr>
            <w:tcW w:w="1980" w:type="dxa"/>
            <w:tcBorders>
              <w:top w:val="single" w:sz="4" w:space="0" w:color="FFFFFF"/>
              <w:left w:val="single" w:sz="4" w:space="0" w:color="FFFFFF"/>
              <w:bottom w:val="nil"/>
              <w:right w:val="single" w:sz="4" w:space="0" w:color="FFFFFF"/>
            </w:tcBorders>
            <w:shd w:val="clear" w:color="E2EFDA" w:fill="E2EFDA"/>
            <w:noWrap/>
            <w:vAlign w:val="bottom"/>
            <w:hideMark/>
          </w:tcPr>
          <w:p w14:paraId="656229A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0.000001</w:t>
            </w:r>
          </w:p>
        </w:tc>
        <w:tc>
          <w:tcPr>
            <w:tcW w:w="3100" w:type="dxa"/>
            <w:tcBorders>
              <w:top w:val="single" w:sz="4" w:space="0" w:color="FFFFFF"/>
              <w:left w:val="single" w:sz="4" w:space="0" w:color="FFFFFF"/>
              <w:bottom w:val="nil"/>
              <w:right w:val="single" w:sz="4" w:space="0" w:color="FFFFFF"/>
            </w:tcBorders>
            <w:shd w:val="clear" w:color="E2EFDA" w:fill="E2EFDA"/>
            <w:noWrap/>
            <w:vAlign w:val="bottom"/>
            <w:hideMark/>
          </w:tcPr>
          <w:p w14:paraId="01E5C6BD" w14:textId="77777777" w:rsidR="0067301E" w:rsidRPr="0067301E" w:rsidRDefault="0067301E" w:rsidP="0067301E">
            <w:pPr>
              <w:spacing w:after="0" w:line="240" w:lineRule="auto"/>
              <w:jc w:val="center"/>
              <w:rPr>
                <w:rFonts w:ascii="Calibri" w:eastAsia="Times New Roman" w:hAnsi="Calibri" w:cs="Calibri"/>
                <w:color w:val="000000"/>
                <w:lang w:eastAsia="en-GB"/>
              </w:rPr>
            </w:pPr>
            <w:r w:rsidRPr="0067301E">
              <w:rPr>
                <w:rFonts w:ascii="Calibri" w:eastAsia="Times New Roman" w:hAnsi="Calibri" w:cs="Calibri"/>
                <w:color w:val="000000"/>
                <w:lang w:eastAsia="en-GB"/>
              </w:rPr>
              <w:t>1298000</w:t>
            </w:r>
          </w:p>
        </w:tc>
      </w:tr>
    </w:tbl>
    <w:p w14:paraId="174F0AE9" w14:textId="77777777" w:rsidR="0067301E" w:rsidRPr="0067301E" w:rsidRDefault="0067301E" w:rsidP="0067301E"/>
    <w:p w14:paraId="15EE1237" w14:textId="36947766" w:rsidR="0067301E" w:rsidRDefault="0067301E" w:rsidP="0067301E">
      <w:pPr>
        <w:pStyle w:val="Heading2"/>
      </w:pPr>
      <w:bookmarkStart w:id="87" w:name="_Toc220767649"/>
      <w:r>
        <w:lastRenderedPageBreak/>
        <w:t>Appendix B: Assignment Code</w:t>
      </w:r>
      <w:bookmarkEnd w:id="87"/>
    </w:p>
    <w:p w14:paraId="12151ADA"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1. Workspace management commands</w:t>
      </w:r>
    </w:p>
    <w:p w14:paraId="4EB3E8A6"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clc</w:t>
      </w:r>
      <w:proofErr w:type="spellEnd"/>
    </w:p>
    <w:p w14:paraId="66F0FEC5"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clear</w:t>
      </w:r>
    </w:p>
    <w:p w14:paraId="466ABCEF"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close </w:t>
      </w:r>
      <w:r w:rsidRPr="005F57B8">
        <w:rPr>
          <w:rFonts w:ascii="Consolas" w:eastAsia="Times New Roman" w:hAnsi="Consolas" w:cs="Times New Roman"/>
          <w:color w:val="A709F5"/>
          <w:sz w:val="20"/>
          <w:szCs w:val="20"/>
          <w:lang w:eastAsia="en-GB"/>
        </w:rPr>
        <w:t>all</w:t>
      </w:r>
    </w:p>
    <w:p w14:paraId="07DEEFD9"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0EA41534"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2. Define material properties.</w:t>
      </w:r>
    </w:p>
    <w:p w14:paraId="47CE164D"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k = 143; </w:t>
      </w:r>
      <w:r w:rsidRPr="005F57B8">
        <w:rPr>
          <w:rFonts w:ascii="Consolas" w:eastAsia="Times New Roman" w:hAnsi="Consolas" w:cs="Times New Roman"/>
          <w:color w:val="008013"/>
          <w:sz w:val="20"/>
          <w:szCs w:val="20"/>
          <w:lang w:eastAsia="en-GB"/>
        </w:rPr>
        <w:t>% Conductivity</w:t>
      </w:r>
    </w:p>
    <w:p w14:paraId="483A5A78"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p = 2800; </w:t>
      </w:r>
      <w:r w:rsidRPr="005F57B8">
        <w:rPr>
          <w:rFonts w:ascii="Consolas" w:eastAsia="Times New Roman" w:hAnsi="Consolas" w:cs="Times New Roman"/>
          <w:color w:val="008013"/>
          <w:sz w:val="20"/>
          <w:szCs w:val="20"/>
          <w:lang w:eastAsia="en-GB"/>
        </w:rPr>
        <w:t>% Density</w:t>
      </w:r>
    </w:p>
    <w:p w14:paraId="01AD86EA"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c = </w:t>
      </w:r>
      <w:proofErr w:type="gramStart"/>
      <w:r w:rsidRPr="005F57B8">
        <w:rPr>
          <w:rFonts w:ascii="Consolas" w:eastAsia="Times New Roman" w:hAnsi="Consolas" w:cs="Times New Roman"/>
          <w:sz w:val="20"/>
          <w:szCs w:val="20"/>
          <w:lang w:eastAsia="en-GB"/>
        </w:rPr>
        <w:t xml:space="preserve">795;   </w:t>
      </w:r>
      <w:proofErr w:type="gramEnd"/>
      <w:r w:rsidRPr="005F57B8">
        <w:rPr>
          <w:rFonts w:ascii="Consolas" w:eastAsia="Times New Roman" w:hAnsi="Consolas" w:cs="Times New Roman"/>
          <w:color w:val="008013"/>
          <w:sz w:val="20"/>
          <w:szCs w:val="20"/>
          <w:lang w:eastAsia="en-GB"/>
        </w:rPr>
        <w:t>% Specific Heat</w:t>
      </w:r>
    </w:p>
    <w:p w14:paraId="791D5FE6"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76F4F0CA"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a = k / (p * c</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Calculate thermal diffusivity</w:t>
      </w:r>
    </w:p>
    <w:p w14:paraId="2DC67E6E"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32ECFDFB"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3. User inputs for spatial consideration</w:t>
      </w:r>
    </w:p>
    <w:p w14:paraId="48D84C9E"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Xdim</w:t>
      </w:r>
      <w:proofErr w:type="spellEnd"/>
      <w:r w:rsidRPr="005F57B8">
        <w:rPr>
          <w:rFonts w:ascii="Consolas" w:eastAsia="Times New Roman" w:hAnsi="Consolas" w:cs="Times New Roman"/>
          <w:sz w:val="20"/>
          <w:szCs w:val="20"/>
          <w:lang w:eastAsia="en-GB"/>
        </w:rPr>
        <w:t xml:space="preserve">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color w:val="A709F5"/>
          <w:sz w:val="20"/>
          <w:szCs w:val="20"/>
          <w:lang w:eastAsia="en-GB"/>
        </w:rPr>
        <w:t>'Please enter a value for the X dimension of the plate, in metres: '</w:t>
      </w:r>
      <w:proofErr w:type="gramStart"/>
      <w:r w:rsidRPr="005F57B8">
        <w:rPr>
          <w:rFonts w:ascii="Consolas" w:eastAsia="Times New Roman" w:hAnsi="Consolas" w:cs="Times New Roman"/>
          <w:sz w:val="20"/>
          <w:szCs w:val="20"/>
          <w:lang w:eastAsia="en-GB"/>
        </w:rPr>
        <w:t>);</w:t>
      </w:r>
      <w:proofErr w:type="gramEnd"/>
    </w:p>
    <w:p w14:paraId="2D00195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 xml:space="preserve">while </w:t>
      </w:r>
      <w:proofErr w:type="spellStart"/>
      <w:r w:rsidRPr="005F57B8">
        <w:rPr>
          <w:rFonts w:ascii="Consolas" w:eastAsia="Times New Roman" w:hAnsi="Consolas" w:cs="Times New Roman"/>
          <w:sz w:val="20"/>
          <w:szCs w:val="20"/>
          <w:lang w:eastAsia="en-GB"/>
        </w:rPr>
        <w:t>Xdim</w:t>
      </w:r>
      <w:proofErr w:type="spellEnd"/>
      <w:r w:rsidRPr="005F57B8">
        <w:rPr>
          <w:rFonts w:ascii="Consolas" w:eastAsia="Times New Roman" w:hAnsi="Consolas" w:cs="Times New Roman"/>
          <w:sz w:val="20"/>
          <w:szCs w:val="20"/>
          <w:lang w:eastAsia="en-GB"/>
        </w:rPr>
        <w:t xml:space="preserve"> &lt;= 0</w:t>
      </w:r>
    </w:p>
    <w:p w14:paraId="77D93DE6"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Xdim</w:t>
      </w:r>
      <w:proofErr w:type="spellEnd"/>
      <w:r w:rsidRPr="005F57B8">
        <w:rPr>
          <w:rFonts w:ascii="Consolas" w:eastAsia="Times New Roman" w:hAnsi="Consolas" w:cs="Times New Roman"/>
          <w:sz w:val="20"/>
          <w:szCs w:val="20"/>
          <w:lang w:eastAsia="en-GB"/>
        </w:rPr>
        <w:t xml:space="preserve">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color w:val="A709F5"/>
          <w:sz w:val="20"/>
          <w:szCs w:val="20"/>
          <w:lang w:eastAsia="en-GB"/>
        </w:rPr>
        <w:t>'Please enter a strictly positive value for the X dimension of the plate, in metres: '</w:t>
      </w:r>
      <w:proofErr w:type="gramStart"/>
      <w:r w:rsidRPr="005F57B8">
        <w:rPr>
          <w:rFonts w:ascii="Consolas" w:eastAsia="Times New Roman" w:hAnsi="Consolas" w:cs="Times New Roman"/>
          <w:sz w:val="20"/>
          <w:szCs w:val="20"/>
          <w:lang w:eastAsia="en-GB"/>
        </w:rPr>
        <w:t>);</w:t>
      </w:r>
      <w:proofErr w:type="gramEnd"/>
    </w:p>
    <w:p w14:paraId="6428A73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end</w:t>
      </w:r>
    </w:p>
    <w:p w14:paraId="06A3391B"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3ED271AA"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Ydim</w:t>
      </w:r>
      <w:proofErr w:type="spellEnd"/>
      <w:r w:rsidRPr="005F57B8">
        <w:rPr>
          <w:rFonts w:ascii="Consolas" w:eastAsia="Times New Roman" w:hAnsi="Consolas" w:cs="Times New Roman"/>
          <w:sz w:val="20"/>
          <w:szCs w:val="20"/>
          <w:lang w:eastAsia="en-GB"/>
        </w:rPr>
        <w:t xml:space="preserve">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color w:val="A709F5"/>
          <w:sz w:val="20"/>
          <w:szCs w:val="20"/>
          <w:lang w:eastAsia="en-GB"/>
        </w:rPr>
        <w:t>'Please enter a value for the Y dimension of the plate, in metres: '</w:t>
      </w:r>
      <w:proofErr w:type="gramStart"/>
      <w:r w:rsidRPr="005F57B8">
        <w:rPr>
          <w:rFonts w:ascii="Consolas" w:eastAsia="Times New Roman" w:hAnsi="Consolas" w:cs="Times New Roman"/>
          <w:sz w:val="20"/>
          <w:szCs w:val="20"/>
          <w:lang w:eastAsia="en-GB"/>
        </w:rPr>
        <w:t>);</w:t>
      </w:r>
      <w:proofErr w:type="gramEnd"/>
    </w:p>
    <w:p w14:paraId="2A5F4AB8"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 xml:space="preserve">while </w:t>
      </w:r>
      <w:proofErr w:type="spellStart"/>
      <w:r w:rsidRPr="005F57B8">
        <w:rPr>
          <w:rFonts w:ascii="Consolas" w:eastAsia="Times New Roman" w:hAnsi="Consolas" w:cs="Times New Roman"/>
          <w:sz w:val="20"/>
          <w:szCs w:val="20"/>
          <w:lang w:eastAsia="en-GB"/>
        </w:rPr>
        <w:t>Ydim</w:t>
      </w:r>
      <w:proofErr w:type="spellEnd"/>
      <w:r w:rsidRPr="005F57B8">
        <w:rPr>
          <w:rFonts w:ascii="Consolas" w:eastAsia="Times New Roman" w:hAnsi="Consolas" w:cs="Times New Roman"/>
          <w:sz w:val="20"/>
          <w:szCs w:val="20"/>
          <w:lang w:eastAsia="en-GB"/>
        </w:rPr>
        <w:t xml:space="preserve"> &lt;= 0</w:t>
      </w:r>
    </w:p>
    <w:p w14:paraId="24C24505"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Ydim</w:t>
      </w:r>
      <w:proofErr w:type="spellEnd"/>
      <w:r w:rsidRPr="005F57B8">
        <w:rPr>
          <w:rFonts w:ascii="Consolas" w:eastAsia="Times New Roman" w:hAnsi="Consolas" w:cs="Times New Roman"/>
          <w:sz w:val="20"/>
          <w:szCs w:val="20"/>
          <w:lang w:eastAsia="en-GB"/>
        </w:rPr>
        <w:t xml:space="preserve">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color w:val="A709F5"/>
          <w:sz w:val="20"/>
          <w:szCs w:val="20"/>
          <w:lang w:eastAsia="en-GB"/>
        </w:rPr>
        <w:t>'Please enter a strictly positive value for the Y dimension of the plate, in metres: '</w:t>
      </w:r>
      <w:proofErr w:type="gramStart"/>
      <w:r w:rsidRPr="005F57B8">
        <w:rPr>
          <w:rFonts w:ascii="Consolas" w:eastAsia="Times New Roman" w:hAnsi="Consolas" w:cs="Times New Roman"/>
          <w:sz w:val="20"/>
          <w:szCs w:val="20"/>
          <w:lang w:eastAsia="en-GB"/>
        </w:rPr>
        <w:t>);</w:t>
      </w:r>
      <w:proofErr w:type="gramEnd"/>
    </w:p>
    <w:p w14:paraId="4BDE91EE"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end</w:t>
      </w:r>
    </w:p>
    <w:p w14:paraId="34912B62"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403A12DD"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h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color w:val="A709F5"/>
          <w:sz w:val="20"/>
          <w:szCs w:val="20"/>
          <w:lang w:eastAsia="en-GB"/>
        </w:rPr>
        <w:t>'Please enter a value h for the grid spacing, in metres: '</w:t>
      </w:r>
      <w:proofErr w:type="gramStart"/>
      <w:r w:rsidRPr="005F57B8">
        <w:rPr>
          <w:rFonts w:ascii="Consolas" w:eastAsia="Times New Roman" w:hAnsi="Consolas" w:cs="Times New Roman"/>
          <w:sz w:val="20"/>
          <w:szCs w:val="20"/>
          <w:lang w:eastAsia="en-GB"/>
        </w:rPr>
        <w:t>);</w:t>
      </w:r>
      <w:proofErr w:type="gramEnd"/>
    </w:p>
    <w:p w14:paraId="0EF26DF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 xml:space="preserve">while </w:t>
      </w:r>
      <w:r w:rsidRPr="005F57B8">
        <w:rPr>
          <w:rFonts w:ascii="Consolas" w:eastAsia="Times New Roman" w:hAnsi="Consolas" w:cs="Times New Roman"/>
          <w:sz w:val="20"/>
          <w:szCs w:val="20"/>
          <w:lang w:eastAsia="en-GB"/>
        </w:rPr>
        <w:t xml:space="preserve">h &gt;= </w:t>
      </w:r>
      <w:proofErr w:type="spellStart"/>
      <w:r w:rsidRPr="005F57B8">
        <w:rPr>
          <w:rFonts w:ascii="Consolas" w:eastAsia="Times New Roman" w:hAnsi="Consolas" w:cs="Times New Roman"/>
          <w:sz w:val="20"/>
          <w:szCs w:val="20"/>
          <w:lang w:eastAsia="en-GB"/>
        </w:rPr>
        <w:t>Xdim</w:t>
      </w:r>
      <w:proofErr w:type="spellEnd"/>
      <w:r w:rsidRPr="005F57B8">
        <w:rPr>
          <w:rFonts w:ascii="Consolas" w:eastAsia="Times New Roman" w:hAnsi="Consolas" w:cs="Times New Roman"/>
          <w:sz w:val="20"/>
          <w:szCs w:val="20"/>
          <w:lang w:eastAsia="en-GB"/>
        </w:rPr>
        <w:t xml:space="preserve"> || h &gt;= </w:t>
      </w:r>
      <w:proofErr w:type="spellStart"/>
      <w:r w:rsidRPr="005F57B8">
        <w:rPr>
          <w:rFonts w:ascii="Consolas" w:eastAsia="Times New Roman" w:hAnsi="Consolas" w:cs="Times New Roman"/>
          <w:sz w:val="20"/>
          <w:szCs w:val="20"/>
          <w:lang w:eastAsia="en-GB"/>
        </w:rPr>
        <w:t>Ydim</w:t>
      </w:r>
      <w:proofErr w:type="spellEnd"/>
      <w:r w:rsidRPr="005F57B8">
        <w:rPr>
          <w:rFonts w:ascii="Consolas" w:eastAsia="Times New Roman" w:hAnsi="Consolas" w:cs="Times New Roman"/>
          <w:sz w:val="20"/>
          <w:szCs w:val="20"/>
          <w:lang w:eastAsia="en-GB"/>
        </w:rPr>
        <w:t xml:space="preserve"> || </w:t>
      </w:r>
      <w:proofErr w:type="gramStart"/>
      <w:r w:rsidRPr="005F57B8">
        <w:rPr>
          <w:rFonts w:ascii="Consolas" w:eastAsia="Times New Roman" w:hAnsi="Consolas" w:cs="Times New Roman"/>
          <w:sz w:val="20"/>
          <w:szCs w:val="20"/>
          <w:lang w:eastAsia="en-GB"/>
        </w:rPr>
        <w:t>rem(</w:t>
      </w:r>
      <w:proofErr w:type="spellStart"/>
      <w:r w:rsidRPr="005F57B8">
        <w:rPr>
          <w:rFonts w:ascii="Consolas" w:eastAsia="Times New Roman" w:hAnsi="Consolas" w:cs="Times New Roman"/>
          <w:sz w:val="20"/>
          <w:szCs w:val="20"/>
          <w:lang w:eastAsia="en-GB"/>
        </w:rPr>
        <w:t>Xdim,h</w:t>
      </w:r>
      <w:proofErr w:type="spellEnd"/>
      <w:proofErr w:type="gramEnd"/>
      <w:r w:rsidRPr="005F57B8">
        <w:rPr>
          <w:rFonts w:ascii="Consolas" w:eastAsia="Times New Roman" w:hAnsi="Consolas" w:cs="Times New Roman"/>
          <w:sz w:val="20"/>
          <w:szCs w:val="20"/>
          <w:lang w:eastAsia="en-GB"/>
        </w:rPr>
        <w:t xml:space="preserve">) ~= 0 || </w:t>
      </w:r>
      <w:proofErr w:type="gramStart"/>
      <w:r w:rsidRPr="005F57B8">
        <w:rPr>
          <w:rFonts w:ascii="Consolas" w:eastAsia="Times New Roman" w:hAnsi="Consolas" w:cs="Times New Roman"/>
          <w:sz w:val="20"/>
          <w:szCs w:val="20"/>
          <w:lang w:eastAsia="en-GB"/>
        </w:rPr>
        <w:t>rem(</w:t>
      </w:r>
      <w:proofErr w:type="spellStart"/>
      <w:r w:rsidRPr="005F57B8">
        <w:rPr>
          <w:rFonts w:ascii="Consolas" w:eastAsia="Times New Roman" w:hAnsi="Consolas" w:cs="Times New Roman"/>
          <w:sz w:val="20"/>
          <w:szCs w:val="20"/>
          <w:lang w:eastAsia="en-GB"/>
        </w:rPr>
        <w:t>Ydim,h</w:t>
      </w:r>
      <w:proofErr w:type="spellEnd"/>
      <w:proofErr w:type="gramEnd"/>
      <w:r w:rsidRPr="005F57B8">
        <w:rPr>
          <w:rFonts w:ascii="Consolas" w:eastAsia="Times New Roman" w:hAnsi="Consolas" w:cs="Times New Roman"/>
          <w:sz w:val="20"/>
          <w:szCs w:val="20"/>
          <w:lang w:eastAsia="en-GB"/>
        </w:rPr>
        <w:t>) ~= 0 || h &lt;= 0</w:t>
      </w:r>
    </w:p>
    <w:p w14:paraId="05719A17"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h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color w:val="A709F5"/>
          <w:sz w:val="20"/>
          <w:szCs w:val="20"/>
          <w:lang w:eastAsia="en-GB"/>
        </w:rPr>
        <w:t>'Please enter a suitable value for the h dimension of the plate, in metres: '</w:t>
      </w:r>
      <w:proofErr w:type="gramStart"/>
      <w:r w:rsidRPr="005F57B8">
        <w:rPr>
          <w:rFonts w:ascii="Consolas" w:eastAsia="Times New Roman" w:hAnsi="Consolas" w:cs="Times New Roman"/>
          <w:sz w:val="20"/>
          <w:szCs w:val="20"/>
          <w:lang w:eastAsia="en-GB"/>
        </w:rPr>
        <w:t>);</w:t>
      </w:r>
      <w:proofErr w:type="gramEnd"/>
    </w:p>
    <w:p w14:paraId="72311368"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end</w:t>
      </w:r>
    </w:p>
    <w:p w14:paraId="5FC27FAE"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43A91CA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xml:space="preserve">% 4. Compute the number of rows and </w:t>
      </w:r>
      <w:proofErr w:type="gramStart"/>
      <w:r w:rsidRPr="005F57B8">
        <w:rPr>
          <w:rFonts w:ascii="Consolas" w:eastAsia="Times New Roman" w:hAnsi="Consolas" w:cs="Times New Roman"/>
          <w:color w:val="008013"/>
          <w:sz w:val="20"/>
          <w:szCs w:val="20"/>
          <w:lang w:eastAsia="en-GB"/>
        </w:rPr>
        <w:t>columns</w:t>
      </w:r>
      <w:proofErr w:type="gramEnd"/>
    </w:p>
    <w:p w14:paraId="49BC7EAB"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NC = </w:t>
      </w:r>
      <w:proofErr w:type="spellStart"/>
      <w:r w:rsidRPr="005F57B8">
        <w:rPr>
          <w:rFonts w:ascii="Consolas" w:eastAsia="Times New Roman" w:hAnsi="Consolas" w:cs="Times New Roman"/>
          <w:sz w:val="20"/>
          <w:szCs w:val="20"/>
          <w:lang w:eastAsia="en-GB"/>
        </w:rPr>
        <w:t>Xdim</w:t>
      </w:r>
      <w:proofErr w:type="spellEnd"/>
      <w:r w:rsidRPr="005F57B8">
        <w:rPr>
          <w:rFonts w:ascii="Consolas" w:eastAsia="Times New Roman" w:hAnsi="Consolas" w:cs="Times New Roman"/>
          <w:sz w:val="20"/>
          <w:szCs w:val="20"/>
          <w:lang w:eastAsia="en-GB"/>
        </w:rPr>
        <w:t xml:space="preserve">/h + </w:t>
      </w:r>
      <w:proofErr w:type="gramStart"/>
      <w:r w:rsidRPr="005F57B8">
        <w:rPr>
          <w:rFonts w:ascii="Consolas" w:eastAsia="Times New Roman" w:hAnsi="Consolas" w:cs="Times New Roman"/>
          <w:sz w:val="20"/>
          <w:szCs w:val="20"/>
          <w:lang w:eastAsia="en-GB"/>
        </w:rPr>
        <w:t>1;</w:t>
      </w:r>
      <w:proofErr w:type="gramEnd"/>
    </w:p>
    <w:p w14:paraId="5F543DB6"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NR = </w:t>
      </w:r>
      <w:proofErr w:type="spellStart"/>
      <w:r w:rsidRPr="005F57B8">
        <w:rPr>
          <w:rFonts w:ascii="Consolas" w:eastAsia="Times New Roman" w:hAnsi="Consolas" w:cs="Times New Roman"/>
          <w:sz w:val="20"/>
          <w:szCs w:val="20"/>
          <w:lang w:eastAsia="en-GB"/>
        </w:rPr>
        <w:t>Ydim</w:t>
      </w:r>
      <w:proofErr w:type="spellEnd"/>
      <w:r w:rsidRPr="005F57B8">
        <w:rPr>
          <w:rFonts w:ascii="Consolas" w:eastAsia="Times New Roman" w:hAnsi="Consolas" w:cs="Times New Roman"/>
          <w:sz w:val="20"/>
          <w:szCs w:val="20"/>
          <w:lang w:eastAsia="en-GB"/>
        </w:rPr>
        <w:t xml:space="preserve">/h + </w:t>
      </w:r>
      <w:proofErr w:type="gramStart"/>
      <w:r w:rsidRPr="005F57B8">
        <w:rPr>
          <w:rFonts w:ascii="Consolas" w:eastAsia="Times New Roman" w:hAnsi="Consolas" w:cs="Times New Roman"/>
          <w:sz w:val="20"/>
          <w:szCs w:val="20"/>
          <w:lang w:eastAsia="en-GB"/>
        </w:rPr>
        <w:t>1;</w:t>
      </w:r>
      <w:proofErr w:type="gramEnd"/>
    </w:p>
    <w:p w14:paraId="3DD055EB"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7C7CFA4D"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5. Temperature matrix T1 (initial temperature)</w:t>
      </w:r>
    </w:p>
    <w:p w14:paraId="619B4552"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T1 = </w:t>
      </w:r>
      <w:proofErr w:type="gramStart"/>
      <w:r w:rsidRPr="005F57B8">
        <w:rPr>
          <w:rFonts w:ascii="Consolas" w:eastAsia="Times New Roman" w:hAnsi="Consolas" w:cs="Times New Roman"/>
          <w:sz w:val="20"/>
          <w:szCs w:val="20"/>
          <w:lang w:eastAsia="en-GB"/>
        </w:rPr>
        <w:t>zeros(NR,NC);</w:t>
      </w:r>
      <w:proofErr w:type="gramEnd"/>
    </w:p>
    <w:p w14:paraId="1CBF439E"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7091BC4B"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Dirichlet boundary conditions</w:t>
      </w:r>
    </w:p>
    <w:p w14:paraId="21F1766B" w14:textId="1B6C27BD"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T0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color w:val="A709F5"/>
          <w:sz w:val="20"/>
          <w:szCs w:val="20"/>
          <w:lang w:eastAsia="en-GB"/>
        </w:rPr>
        <w:t xml:space="preserve">'Enter the north boundary temperature, in degrees </w:t>
      </w:r>
      <w:r w:rsidR="00124D74" w:rsidRPr="005F57B8">
        <w:rPr>
          <w:rFonts w:ascii="Consolas" w:eastAsia="Times New Roman" w:hAnsi="Consolas" w:cs="Times New Roman"/>
          <w:color w:val="A709F5"/>
          <w:sz w:val="20"/>
          <w:szCs w:val="20"/>
          <w:lang w:eastAsia="en-GB"/>
        </w:rPr>
        <w:t>Celsius</w:t>
      </w:r>
      <w:r w:rsidRPr="005F57B8">
        <w:rPr>
          <w:rFonts w:ascii="Consolas" w:eastAsia="Times New Roman" w:hAnsi="Consolas" w:cs="Times New Roman"/>
          <w:color w:val="A709F5"/>
          <w:sz w:val="20"/>
          <w:szCs w:val="20"/>
          <w:lang w:eastAsia="en-GB"/>
        </w:rPr>
        <w:t xml:space="preserve"> (°C): '</w:t>
      </w:r>
      <w:proofErr w:type="gramStart"/>
      <w:r w:rsidRPr="005F57B8">
        <w:rPr>
          <w:rFonts w:ascii="Consolas" w:eastAsia="Times New Roman" w:hAnsi="Consolas" w:cs="Times New Roman"/>
          <w:sz w:val="20"/>
          <w:szCs w:val="20"/>
          <w:lang w:eastAsia="en-GB"/>
        </w:rPr>
        <w:t>);</w:t>
      </w:r>
      <w:proofErr w:type="gramEnd"/>
    </w:p>
    <w:p w14:paraId="4758B35F"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T1(1,</w:t>
      </w:r>
      <w:proofErr w:type="gramStart"/>
      <w:r w:rsidRPr="005F57B8">
        <w:rPr>
          <w:rFonts w:ascii="Consolas" w:eastAsia="Times New Roman" w:hAnsi="Consolas" w:cs="Times New Roman"/>
          <w:sz w:val="20"/>
          <w:szCs w:val="20"/>
          <w:lang w:eastAsia="en-GB"/>
        </w:rPr>
        <w:t>2:end</w:t>
      </w:r>
      <w:proofErr w:type="gramEnd"/>
      <w:r w:rsidRPr="005F57B8">
        <w:rPr>
          <w:rFonts w:ascii="Consolas" w:eastAsia="Times New Roman" w:hAnsi="Consolas" w:cs="Times New Roman"/>
          <w:sz w:val="20"/>
          <w:szCs w:val="20"/>
          <w:lang w:eastAsia="en-GB"/>
        </w:rPr>
        <w:t>-1) = T</w:t>
      </w:r>
      <w:proofErr w:type="gramStart"/>
      <w:r w:rsidRPr="005F57B8">
        <w:rPr>
          <w:rFonts w:ascii="Consolas" w:eastAsia="Times New Roman" w:hAnsi="Consolas" w:cs="Times New Roman"/>
          <w:sz w:val="20"/>
          <w:szCs w:val="20"/>
          <w:lang w:eastAsia="en-GB"/>
        </w:rPr>
        <w:t xml:space="preserve">0;   </w:t>
      </w:r>
      <w:proofErr w:type="gramEnd"/>
      <w:r w:rsidRPr="005F57B8">
        <w:rPr>
          <w:rFonts w:ascii="Consolas" w:eastAsia="Times New Roman" w:hAnsi="Consolas" w:cs="Times New Roman"/>
          <w:color w:val="008013"/>
          <w:sz w:val="20"/>
          <w:szCs w:val="20"/>
          <w:lang w:eastAsia="en-GB"/>
        </w:rPr>
        <w:t>% North Boundary</w:t>
      </w:r>
    </w:p>
    <w:p w14:paraId="30E62ECF"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099E993D"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6. User input for temporal consideration</w:t>
      </w:r>
    </w:p>
    <w:p w14:paraId="24696B10"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dtmax</w:t>
      </w:r>
      <w:proofErr w:type="spellEnd"/>
      <w:r w:rsidRPr="005F57B8">
        <w:rPr>
          <w:rFonts w:ascii="Consolas" w:eastAsia="Times New Roman" w:hAnsi="Consolas" w:cs="Times New Roman"/>
          <w:sz w:val="20"/>
          <w:szCs w:val="20"/>
          <w:lang w:eastAsia="en-GB"/>
        </w:rPr>
        <w:t xml:space="preserve"> = h^2/(4*a</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max time step</w:t>
      </w:r>
    </w:p>
    <w:p w14:paraId="7B3D1D9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dt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sz w:val="20"/>
          <w:szCs w:val="20"/>
          <w:lang w:eastAsia="en-GB"/>
        </w:rPr>
        <w:t>[</w:t>
      </w:r>
      <w:r w:rsidRPr="005F57B8">
        <w:rPr>
          <w:rFonts w:ascii="Consolas" w:eastAsia="Times New Roman" w:hAnsi="Consolas" w:cs="Times New Roman"/>
          <w:color w:val="A709F5"/>
          <w:sz w:val="20"/>
          <w:szCs w:val="20"/>
          <w:lang w:eastAsia="en-GB"/>
        </w:rPr>
        <w:t xml:space="preserve">'Please enter a time step that is less than ' </w:t>
      </w:r>
      <w:r w:rsidRPr="005F57B8">
        <w:rPr>
          <w:rFonts w:ascii="Consolas" w:eastAsia="Times New Roman" w:hAnsi="Consolas" w:cs="Times New Roman"/>
          <w:sz w:val="20"/>
          <w:szCs w:val="20"/>
          <w:lang w:eastAsia="en-GB"/>
        </w:rPr>
        <w:t>num2str(</w:t>
      </w:r>
      <w:proofErr w:type="spellStart"/>
      <w:r w:rsidRPr="005F57B8">
        <w:rPr>
          <w:rFonts w:ascii="Consolas" w:eastAsia="Times New Roman" w:hAnsi="Consolas" w:cs="Times New Roman"/>
          <w:sz w:val="20"/>
          <w:szCs w:val="20"/>
          <w:lang w:eastAsia="en-GB"/>
        </w:rPr>
        <w:t>dtmax</w:t>
      </w:r>
      <w:proofErr w:type="spellEnd"/>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A709F5"/>
          <w:sz w:val="20"/>
          <w:szCs w:val="20"/>
          <w:lang w:eastAsia="en-GB"/>
        </w:rPr>
        <w:t>' seconds: '</w:t>
      </w:r>
      <w:r w:rsidRPr="005F57B8">
        <w:rPr>
          <w:rFonts w:ascii="Consolas" w:eastAsia="Times New Roman" w:hAnsi="Consolas" w:cs="Times New Roman"/>
          <w:sz w:val="20"/>
          <w:szCs w:val="20"/>
          <w:lang w:eastAsia="en-GB"/>
        </w:rPr>
        <w:t>]</w:t>
      </w:r>
      <w:proofErr w:type="gramStart"/>
      <w:r w:rsidRPr="005F57B8">
        <w:rPr>
          <w:rFonts w:ascii="Consolas" w:eastAsia="Times New Roman" w:hAnsi="Consolas" w:cs="Times New Roman"/>
          <w:sz w:val="20"/>
          <w:szCs w:val="20"/>
          <w:lang w:eastAsia="en-GB"/>
        </w:rPr>
        <w:t>);</w:t>
      </w:r>
      <w:proofErr w:type="gramEnd"/>
    </w:p>
    <w:p w14:paraId="72A58026"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 xml:space="preserve">while </w:t>
      </w:r>
      <w:r w:rsidRPr="005F57B8">
        <w:rPr>
          <w:rFonts w:ascii="Consolas" w:eastAsia="Times New Roman" w:hAnsi="Consolas" w:cs="Times New Roman"/>
          <w:sz w:val="20"/>
          <w:szCs w:val="20"/>
          <w:lang w:eastAsia="en-GB"/>
        </w:rPr>
        <w:t xml:space="preserve">dt &gt; </w:t>
      </w:r>
      <w:proofErr w:type="spellStart"/>
      <w:r w:rsidRPr="005F57B8">
        <w:rPr>
          <w:rFonts w:ascii="Consolas" w:eastAsia="Times New Roman" w:hAnsi="Consolas" w:cs="Times New Roman"/>
          <w:sz w:val="20"/>
          <w:szCs w:val="20"/>
          <w:lang w:eastAsia="en-GB"/>
        </w:rPr>
        <w:t>dtmax</w:t>
      </w:r>
      <w:proofErr w:type="spellEnd"/>
      <w:r w:rsidRPr="005F57B8">
        <w:rPr>
          <w:rFonts w:ascii="Consolas" w:eastAsia="Times New Roman" w:hAnsi="Consolas" w:cs="Times New Roman"/>
          <w:sz w:val="20"/>
          <w:szCs w:val="20"/>
          <w:lang w:eastAsia="en-GB"/>
        </w:rPr>
        <w:t xml:space="preserve"> || dt &lt;= 0</w:t>
      </w:r>
    </w:p>
    <w:p w14:paraId="52321E86"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dt = </w:t>
      </w:r>
      <w:proofErr w:type="gramStart"/>
      <w:r w:rsidRPr="005F57B8">
        <w:rPr>
          <w:rFonts w:ascii="Consolas" w:eastAsia="Times New Roman" w:hAnsi="Consolas" w:cs="Times New Roman"/>
          <w:sz w:val="20"/>
          <w:szCs w:val="20"/>
          <w:lang w:eastAsia="en-GB"/>
        </w:rPr>
        <w:t>input(</w:t>
      </w:r>
      <w:proofErr w:type="gramEnd"/>
      <w:r w:rsidRPr="005F57B8">
        <w:rPr>
          <w:rFonts w:ascii="Consolas" w:eastAsia="Times New Roman" w:hAnsi="Consolas" w:cs="Times New Roman"/>
          <w:sz w:val="20"/>
          <w:szCs w:val="20"/>
          <w:lang w:eastAsia="en-GB"/>
        </w:rPr>
        <w:t>[</w:t>
      </w:r>
      <w:r w:rsidRPr="005F57B8">
        <w:rPr>
          <w:rFonts w:ascii="Consolas" w:eastAsia="Times New Roman" w:hAnsi="Consolas" w:cs="Times New Roman"/>
          <w:color w:val="A709F5"/>
          <w:sz w:val="20"/>
          <w:szCs w:val="20"/>
          <w:lang w:eastAsia="en-GB"/>
        </w:rPr>
        <w:t xml:space="preserve">'Please enter a time step that is less than ' </w:t>
      </w:r>
      <w:r w:rsidRPr="005F57B8">
        <w:rPr>
          <w:rFonts w:ascii="Consolas" w:eastAsia="Times New Roman" w:hAnsi="Consolas" w:cs="Times New Roman"/>
          <w:sz w:val="20"/>
          <w:szCs w:val="20"/>
          <w:lang w:eastAsia="en-GB"/>
        </w:rPr>
        <w:t>num2str(</w:t>
      </w:r>
      <w:proofErr w:type="spellStart"/>
      <w:r w:rsidRPr="005F57B8">
        <w:rPr>
          <w:rFonts w:ascii="Consolas" w:eastAsia="Times New Roman" w:hAnsi="Consolas" w:cs="Times New Roman"/>
          <w:sz w:val="20"/>
          <w:szCs w:val="20"/>
          <w:lang w:eastAsia="en-GB"/>
        </w:rPr>
        <w:t>dtmax</w:t>
      </w:r>
      <w:proofErr w:type="spellEnd"/>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A709F5"/>
          <w:sz w:val="20"/>
          <w:szCs w:val="20"/>
          <w:lang w:eastAsia="en-GB"/>
        </w:rPr>
        <w:t>' seconds: '</w:t>
      </w:r>
      <w:r w:rsidRPr="005F57B8">
        <w:rPr>
          <w:rFonts w:ascii="Consolas" w:eastAsia="Times New Roman" w:hAnsi="Consolas" w:cs="Times New Roman"/>
          <w:sz w:val="20"/>
          <w:szCs w:val="20"/>
          <w:lang w:eastAsia="en-GB"/>
        </w:rPr>
        <w:t>]</w:t>
      </w:r>
      <w:proofErr w:type="gramStart"/>
      <w:r w:rsidRPr="005F57B8">
        <w:rPr>
          <w:rFonts w:ascii="Consolas" w:eastAsia="Times New Roman" w:hAnsi="Consolas" w:cs="Times New Roman"/>
          <w:sz w:val="20"/>
          <w:szCs w:val="20"/>
          <w:lang w:eastAsia="en-GB"/>
        </w:rPr>
        <w:t>);</w:t>
      </w:r>
      <w:proofErr w:type="gramEnd"/>
    </w:p>
    <w:p w14:paraId="67C9EA1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end</w:t>
      </w:r>
    </w:p>
    <w:p w14:paraId="48269EBE"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0CA4BAD0"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xml:space="preserve">% 7. Initialise temperature matrix </w:t>
      </w:r>
      <w:proofErr w:type="gramStart"/>
      <w:r w:rsidRPr="005F57B8">
        <w:rPr>
          <w:rFonts w:ascii="Consolas" w:eastAsia="Times New Roman" w:hAnsi="Consolas" w:cs="Times New Roman"/>
          <w:color w:val="008013"/>
          <w:sz w:val="20"/>
          <w:szCs w:val="20"/>
          <w:lang w:eastAsia="en-GB"/>
        </w:rPr>
        <w:t>T2</w:t>
      </w:r>
      <w:proofErr w:type="gramEnd"/>
    </w:p>
    <w:p w14:paraId="269F849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T2 = </w:t>
      </w:r>
      <w:proofErr w:type="gramStart"/>
      <w:r w:rsidRPr="005F57B8">
        <w:rPr>
          <w:rFonts w:ascii="Consolas" w:eastAsia="Times New Roman" w:hAnsi="Consolas" w:cs="Times New Roman"/>
          <w:sz w:val="20"/>
          <w:szCs w:val="20"/>
          <w:lang w:eastAsia="en-GB"/>
        </w:rPr>
        <w:t>T1;</w:t>
      </w:r>
      <w:proofErr w:type="gramEnd"/>
    </w:p>
    <w:p w14:paraId="50AE9C8D"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55B8A530"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xml:space="preserve">% 8. </w:t>
      </w:r>
      <w:proofErr w:type="spellStart"/>
      <w:r w:rsidRPr="005F57B8">
        <w:rPr>
          <w:rFonts w:ascii="Consolas" w:eastAsia="Times New Roman" w:hAnsi="Consolas" w:cs="Times New Roman"/>
          <w:color w:val="008013"/>
          <w:sz w:val="20"/>
          <w:szCs w:val="20"/>
          <w:lang w:eastAsia="en-GB"/>
        </w:rPr>
        <w:t>Covergence</w:t>
      </w:r>
      <w:proofErr w:type="spellEnd"/>
      <w:r w:rsidRPr="005F57B8">
        <w:rPr>
          <w:rFonts w:ascii="Consolas" w:eastAsia="Times New Roman" w:hAnsi="Consolas" w:cs="Times New Roman"/>
          <w:color w:val="008013"/>
          <w:sz w:val="20"/>
          <w:szCs w:val="20"/>
          <w:lang w:eastAsia="en-GB"/>
        </w:rPr>
        <w:t xml:space="preserve"> Criterion threshold</w:t>
      </w:r>
    </w:p>
    <w:p w14:paraId="27A605B8"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lastRenderedPageBreak/>
        <w:t xml:space="preserve">cc = </w:t>
      </w:r>
      <w:proofErr w:type="gramStart"/>
      <w:r w:rsidRPr="005F57B8">
        <w:rPr>
          <w:rFonts w:ascii="Consolas" w:eastAsia="Times New Roman" w:hAnsi="Consolas" w:cs="Times New Roman"/>
          <w:sz w:val="20"/>
          <w:szCs w:val="20"/>
          <w:lang w:eastAsia="en-GB"/>
        </w:rPr>
        <w:t>0.01;</w:t>
      </w:r>
      <w:proofErr w:type="gramEnd"/>
    </w:p>
    <w:p w14:paraId="2736312C"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maxDiff</w:t>
      </w:r>
      <w:proofErr w:type="spellEnd"/>
      <w:r w:rsidRPr="005F57B8">
        <w:rPr>
          <w:rFonts w:ascii="Consolas" w:eastAsia="Times New Roman" w:hAnsi="Consolas" w:cs="Times New Roman"/>
          <w:sz w:val="20"/>
          <w:szCs w:val="20"/>
          <w:lang w:eastAsia="en-GB"/>
        </w:rPr>
        <w:t xml:space="preserve"> = cc+</w:t>
      </w:r>
      <w:proofErr w:type="gramStart"/>
      <w:r w:rsidRPr="005F57B8">
        <w:rPr>
          <w:rFonts w:ascii="Consolas" w:eastAsia="Times New Roman" w:hAnsi="Consolas" w:cs="Times New Roman"/>
          <w:sz w:val="20"/>
          <w:szCs w:val="20"/>
          <w:lang w:eastAsia="en-GB"/>
        </w:rPr>
        <w:t>1;</w:t>
      </w:r>
      <w:proofErr w:type="gramEnd"/>
    </w:p>
    <w:p w14:paraId="650929D7"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2B971A8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xml:space="preserve">% 9. </w:t>
      </w:r>
      <w:proofErr w:type="spellStart"/>
      <w:r w:rsidRPr="005F57B8">
        <w:rPr>
          <w:rFonts w:ascii="Consolas" w:eastAsia="Times New Roman" w:hAnsi="Consolas" w:cs="Times New Roman"/>
          <w:color w:val="008013"/>
          <w:sz w:val="20"/>
          <w:szCs w:val="20"/>
          <w:lang w:eastAsia="en-GB"/>
        </w:rPr>
        <w:t>Caluclation</w:t>
      </w:r>
      <w:proofErr w:type="spellEnd"/>
      <w:r w:rsidRPr="005F57B8">
        <w:rPr>
          <w:rFonts w:ascii="Consolas" w:eastAsia="Times New Roman" w:hAnsi="Consolas" w:cs="Times New Roman"/>
          <w:color w:val="008013"/>
          <w:sz w:val="20"/>
          <w:szCs w:val="20"/>
          <w:lang w:eastAsia="en-GB"/>
        </w:rPr>
        <w:t xml:space="preserve"> of T2</w:t>
      </w:r>
    </w:p>
    <w:p w14:paraId="5EE1D628"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F0 = (a*dt)/h^</w:t>
      </w:r>
      <w:proofErr w:type="gramStart"/>
      <w:r w:rsidRPr="005F57B8">
        <w:rPr>
          <w:rFonts w:ascii="Consolas" w:eastAsia="Times New Roman" w:hAnsi="Consolas" w:cs="Times New Roman"/>
          <w:sz w:val="20"/>
          <w:szCs w:val="20"/>
          <w:lang w:eastAsia="en-GB"/>
        </w:rPr>
        <w:t xml:space="preserve">2;   </w:t>
      </w:r>
      <w:proofErr w:type="gramEnd"/>
      <w:r w:rsidRPr="005F57B8">
        <w:rPr>
          <w:rFonts w:ascii="Consolas" w:eastAsia="Times New Roman" w:hAnsi="Consolas" w:cs="Times New Roman"/>
          <w:color w:val="008013"/>
          <w:sz w:val="20"/>
          <w:szCs w:val="20"/>
          <w:lang w:eastAsia="en-GB"/>
        </w:rPr>
        <w:t>% Fourier number</w:t>
      </w:r>
    </w:p>
    <w:p w14:paraId="18E194F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LC = </w:t>
      </w:r>
      <w:proofErr w:type="gramStart"/>
      <w:r w:rsidRPr="005F57B8">
        <w:rPr>
          <w:rFonts w:ascii="Consolas" w:eastAsia="Times New Roman" w:hAnsi="Consolas" w:cs="Times New Roman"/>
          <w:sz w:val="20"/>
          <w:szCs w:val="20"/>
          <w:lang w:eastAsia="en-GB"/>
        </w:rPr>
        <w:t xml:space="preserve">0;   </w:t>
      </w:r>
      <w:proofErr w:type="gramEnd"/>
      <w:r w:rsidRPr="005F57B8">
        <w:rPr>
          <w:rFonts w:ascii="Consolas" w:eastAsia="Times New Roman" w:hAnsi="Consolas" w:cs="Times New Roman"/>
          <w:color w:val="008013"/>
          <w:sz w:val="20"/>
          <w:szCs w:val="20"/>
          <w:lang w:eastAsia="en-GB"/>
        </w:rPr>
        <w:t>% Loop counter initialisation</w:t>
      </w:r>
    </w:p>
    <w:p w14:paraId="211BEEA5"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figure</w:t>
      </w:r>
    </w:p>
    <w:p w14:paraId="479EE48A"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 xml:space="preserve">while </w:t>
      </w:r>
      <w:proofErr w:type="spellStart"/>
      <w:r w:rsidRPr="005F57B8">
        <w:rPr>
          <w:rFonts w:ascii="Consolas" w:eastAsia="Times New Roman" w:hAnsi="Consolas" w:cs="Times New Roman"/>
          <w:sz w:val="20"/>
          <w:szCs w:val="20"/>
          <w:lang w:eastAsia="en-GB"/>
        </w:rPr>
        <w:t>maxDiff</w:t>
      </w:r>
      <w:proofErr w:type="spellEnd"/>
      <w:r w:rsidRPr="005F57B8">
        <w:rPr>
          <w:rFonts w:ascii="Consolas" w:eastAsia="Times New Roman" w:hAnsi="Consolas" w:cs="Times New Roman"/>
          <w:sz w:val="20"/>
          <w:szCs w:val="20"/>
          <w:lang w:eastAsia="en-GB"/>
        </w:rPr>
        <w:t xml:space="preserve"> &gt; cc</w:t>
      </w:r>
    </w:p>
    <w:p w14:paraId="35B26F9B"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 xml:space="preserve">for </w:t>
      </w:r>
      <w:r w:rsidRPr="005F57B8">
        <w:rPr>
          <w:rFonts w:ascii="Consolas" w:eastAsia="Times New Roman" w:hAnsi="Consolas" w:cs="Times New Roman"/>
          <w:sz w:val="20"/>
          <w:szCs w:val="20"/>
          <w:lang w:eastAsia="en-GB"/>
        </w:rPr>
        <w:t>R = 2:NR-1</w:t>
      </w:r>
    </w:p>
    <w:p w14:paraId="19704F40"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 xml:space="preserve">for </w:t>
      </w:r>
      <w:r w:rsidRPr="005F57B8">
        <w:rPr>
          <w:rFonts w:ascii="Consolas" w:eastAsia="Times New Roman" w:hAnsi="Consolas" w:cs="Times New Roman"/>
          <w:sz w:val="20"/>
          <w:szCs w:val="20"/>
          <w:lang w:eastAsia="en-GB"/>
        </w:rPr>
        <w:t>C = 2:NC-1</w:t>
      </w:r>
    </w:p>
    <w:p w14:paraId="049CF7B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T2(</w:t>
      </w:r>
      <w:proofErr w:type="gramStart"/>
      <w:r w:rsidRPr="005F57B8">
        <w:rPr>
          <w:rFonts w:ascii="Consolas" w:eastAsia="Times New Roman" w:hAnsi="Consolas" w:cs="Times New Roman"/>
          <w:sz w:val="20"/>
          <w:szCs w:val="20"/>
          <w:lang w:eastAsia="en-GB"/>
        </w:rPr>
        <w:t>R,C</w:t>
      </w:r>
      <w:proofErr w:type="gramEnd"/>
      <w:r w:rsidRPr="005F57B8">
        <w:rPr>
          <w:rFonts w:ascii="Consolas" w:eastAsia="Times New Roman" w:hAnsi="Consolas" w:cs="Times New Roman"/>
          <w:sz w:val="20"/>
          <w:szCs w:val="20"/>
          <w:lang w:eastAsia="en-GB"/>
        </w:rPr>
        <w:t>) = F0</w:t>
      </w:r>
      <w:proofErr w:type="gramStart"/>
      <w:r w:rsidRPr="005F57B8">
        <w:rPr>
          <w:rFonts w:ascii="Consolas" w:eastAsia="Times New Roman" w:hAnsi="Consolas" w:cs="Times New Roman"/>
          <w:sz w:val="20"/>
          <w:szCs w:val="20"/>
          <w:lang w:eastAsia="en-GB"/>
        </w:rPr>
        <w:t>*( T</w:t>
      </w:r>
      <w:proofErr w:type="gramEnd"/>
      <w:r w:rsidRPr="005F57B8">
        <w:rPr>
          <w:rFonts w:ascii="Consolas" w:eastAsia="Times New Roman" w:hAnsi="Consolas" w:cs="Times New Roman"/>
          <w:sz w:val="20"/>
          <w:szCs w:val="20"/>
          <w:lang w:eastAsia="en-GB"/>
        </w:rPr>
        <w:t>1(R-</w:t>
      </w:r>
      <w:proofErr w:type="gramStart"/>
      <w:r w:rsidRPr="005F57B8">
        <w:rPr>
          <w:rFonts w:ascii="Consolas" w:eastAsia="Times New Roman" w:hAnsi="Consolas" w:cs="Times New Roman"/>
          <w:sz w:val="20"/>
          <w:szCs w:val="20"/>
          <w:lang w:eastAsia="en-GB"/>
        </w:rPr>
        <w:t>1,C</w:t>
      </w:r>
      <w:proofErr w:type="gramEnd"/>
      <w:r w:rsidRPr="005F57B8">
        <w:rPr>
          <w:rFonts w:ascii="Consolas" w:eastAsia="Times New Roman" w:hAnsi="Consolas" w:cs="Times New Roman"/>
          <w:sz w:val="20"/>
          <w:szCs w:val="20"/>
          <w:lang w:eastAsia="en-GB"/>
        </w:rPr>
        <w:t>) + T1(R+</w:t>
      </w:r>
      <w:proofErr w:type="gramStart"/>
      <w:r w:rsidRPr="005F57B8">
        <w:rPr>
          <w:rFonts w:ascii="Consolas" w:eastAsia="Times New Roman" w:hAnsi="Consolas" w:cs="Times New Roman"/>
          <w:sz w:val="20"/>
          <w:szCs w:val="20"/>
          <w:lang w:eastAsia="en-GB"/>
        </w:rPr>
        <w:t>1,C</w:t>
      </w:r>
      <w:proofErr w:type="gramEnd"/>
      <w:r w:rsidRPr="005F57B8">
        <w:rPr>
          <w:rFonts w:ascii="Consolas" w:eastAsia="Times New Roman" w:hAnsi="Consolas" w:cs="Times New Roman"/>
          <w:sz w:val="20"/>
          <w:szCs w:val="20"/>
          <w:lang w:eastAsia="en-GB"/>
        </w:rPr>
        <w:t>) + T1(</w:t>
      </w:r>
      <w:proofErr w:type="gramStart"/>
      <w:r w:rsidRPr="005F57B8">
        <w:rPr>
          <w:rFonts w:ascii="Consolas" w:eastAsia="Times New Roman" w:hAnsi="Consolas" w:cs="Times New Roman"/>
          <w:sz w:val="20"/>
          <w:szCs w:val="20"/>
          <w:lang w:eastAsia="en-GB"/>
        </w:rPr>
        <w:t>R,C</w:t>
      </w:r>
      <w:proofErr w:type="gramEnd"/>
      <w:r w:rsidRPr="005F57B8">
        <w:rPr>
          <w:rFonts w:ascii="Consolas" w:eastAsia="Times New Roman" w:hAnsi="Consolas" w:cs="Times New Roman"/>
          <w:sz w:val="20"/>
          <w:szCs w:val="20"/>
          <w:lang w:eastAsia="en-GB"/>
        </w:rPr>
        <w:t>+1) + T1(</w:t>
      </w:r>
      <w:proofErr w:type="gramStart"/>
      <w:r w:rsidRPr="005F57B8">
        <w:rPr>
          <w:rFonts w:ascii="Consolas" w:eastAsia="Times New Roman" w:hAnsi="Consolas" w:cs="Times New Roman"/>
          <w:sz w:val="20"/>
          <w:szCs w:val="20"/>
          <w:lang w:eastAsia="en-GB"/>
        </w:rPr>
        <w:t>R,C</w:t>
      </w:r>
      <w:proofErr w:type="gramEnd"/>
      <w:r w:rsidRPr="005F57B8">
        <w:rPr>
          <w:rFonts w:ascii="Consolas" w:eastAsia="Times New Roman" w:hAnsi="Consolas" w:cs="Times New Roman"/>
          <w:sz w:val="20"/>
          <w:szCs w:val="20"/>
          <w:lang w:eastAsia="en-GB"/>
        </w:rPr>
        <w:t>-1) - (4-(1/F0</w:t>
      </w:r>
      <w:proofErr w:type="gramStart"/>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sz w:val="20"/>
          <w:szCs w:val="20"/>
          <w:lang w:eastAsia="en-GB"/>
        </w:rPr>
        <w:t>T1(</w:t>
      </w:r>
      <w:proofErr w:type="gramStart"/>
      <w:r w:rsidRPr="005F57B8">
        <w:rPr>
          <w:rFonts w:ascii="Consolas" w:eastAsia="Times New Roman" w:hAnsi="Consolas" w:cs="Times New Roman"/>
          <w:sz w:val="20"/>
          <w:szCs w:val="20"/>
          <w:lang w:eastAsia="en-GB"/>
        </w:rPr>
        <w:t>R,C) )</w:t>
      </w:r>
      <w:proofErr w:type="gramEnd"/>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08013"/>
          <w:sz w:val="20"/>
          <w:szCs w:val="20"/>
          <w:lang w:eastAsia="en-GB"/>
        </w:rPr>
        <w:t>% Explicit Finite Difference Equation</w:t>
      </w:r>
    </w:p>
    <w:p w14:paraId="14D8A497"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end</w:t>
      </w:r>
    </w:p>
    <w:p w14:paraId="562EFEA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end</w:t>
      </w:r>
    </w:p>
    <w:p w14:paraId="63EC700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LC = LC + </w:t>
      </w:r>
      <w:proofErr w:type="gramStart"/>
      <w:r w:rsidRPr="005F57B8">
        <w:rPr>
          <w:rFonts w:ascii="Consolas" w:eastAsia="Times New Roman" w:hAnsi="Consolas" w:cs="Times New Roman"/>
          <w:sz w:val="20"/>
          <w:szCs w:val="20"/>
          <w:lang w:eastAsia="en-GB"/>
        </w:rPr>
        <w:t xml:space="preserve">1;   </w:t>
      </w:r>
      <w:proofErr w:type="gramEnd"/>
      <w:r w:rsidRPr="005F57B8">
        <w:rPr>
          <w:rFonts w:ascii="Consolas" w:eastAsia="Times New Roman" w:hAnsi="Consolas" w:cs="Times New Roman"/>
          <w:color w:val="008013"/>
          <w:sz w:val="20"/>
          <w:szCs w:val="20"/>
          <w:lang w:eastAsia="en-GB"/>
        </w:rPr>
        <w:t>% Increment loop counter</w:t>
      </w:r>
    </w:p>
    <w:p w14:paraId="0091FC0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maxDiff</w:t>
      </w:r>
      <w:proofErr w:type="spellEnd"/>
      <w:r w:rsidRPr="005F57B8">
        <w:rPr>
          <w:rFonts w:ascii="Consolas" w:eastAsia="Times New Roman" w:hAnsi="Consolas" w:cs="Times New Roman"/>
          <w:sz w:val="20"/>
          <w:szCs w:val="20"/>
          <w:lang w:eastAsia="en-GB"/>
        </w:rPr>
        <w:t xml:space="preserve"> = </w:t>
      </w:r>
      <w:proofErr w:type="gramStart"/>
      <w:r w:rsidRPr="005F57B8">
        <w:rPr>
          <w:rFonts w:ascii="Consolas" w:eastAsia="Times New Roman" w:hAnsi="Consolas" w:cs="Times New Roman"/>
          <w:sz w:val="20"/>
          <w:szCs w:val="20"/>
          <w:lang w:eastAsia="en-GB"/>
        </w:rPr>
        <w:t>max(abs(</w:t>
      </w:r>
      <w:proofErr w:type="gramEnd"/>
      <w:r w:rsidRPr="005F57B8">
        <w:rPr>
          <w:rFonts w:ascii="Consolas" w:eastAsia="Times New Roman" w:hAnsi="Consolas" w:cs="Times New Roman"/>
          <w:sz w:val="20"/>
          <w:szCs w:val="20"/>
          <w:lang w:eastAsia="en-GB"/>
        </w:rPr>
        <w:t>T2 - T1</w:t>
      </w:r>
      <w:proofErr w:type="gramStart"/>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sz w:val="20"/>
          <w:szCs w:val="20"/>
          <w:lang w:eastAsia="en-GB"/>
        </w:rPr>
        <w:t>],</w:t>
      </w:r>
      <w:r w:rsidRPr="005F57B8">
        <w:rPr>
          <w:rFonts w:ascii="Consolas" w:eastAsia="Times New Roman" w:hAnsi="Consolas" w:cs="Times New Roman"/>
          <w:color w:val="A709F5"/>
          <w:sz w:val="20"/>
          <w:szCs w:val="20"/>
          <w:lang w:eastAsia="en-GB"/>
        </w:rPr>
        <w:t>'all'</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Finding max. difference between T2 - T1</w:t>
      </w:r>
    </w:p>
    <w:p w14:paraId="7B7E89AE"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T1 = T</w:t>
      </w:r>
      <w:proofErr w:type="gramStart"/>
      <w:r w:rsidRPr="005F57B8">
        <w:rPr>
          <w:rFonts w:ascii="Consolas" w:eastAsia="Times New Roman" w:hAnsi="Consolas" w:cs="Times New Roman"/>
          <w:sz w:val="20"/>
          <w:szCs w:val="20"/>
          <w:lang w:eastAsia="en-GB"/>
        </w:rPr>
        <w:t xml:space="preserve">2;   </w:t>
      </w:r>
      <w:proofErr w:type="gramEnd"/>
      <w:r w:rsidRPr="005F57B8">
        <w:rPr>
          <w:rFonts w:ascii="Consolas" w:eastAsia="Times New Roman" w:hAnsi="Consolas" w:cs="Times New Roman"/>
          <w:color w:val="008013"/>
          <w:sz w:val="20"/>
          <w:szCs w:val="20"/>
          <w:lang w:eastAsia="en-GB"/>
        </w:rPr>
        <w:t>% Update T1 for the next iteration</w:t>
      </w:r>
    </w:p>
    <w:p w14:paraId="4074E30E"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5F37656D"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contourf</w:t>
      </w:r>
      <w:proofErr w:type="spellEnd"/>
      <w:r w:rsidRPr="005F57B8">
        <w:rPr>
          <w:rFonts w:ascii="Consolas" w:eastAsia="Times New Roman" w:hAnsi="Consolas" w:cs="Times New Roman"/>
          <w:sz w:val="20"/>
          <w:szCs w:val="20"/>
          <w:lang w:eastAsia="en-GB"/>
        </w:rPr>
        <w:t>(</w:t>
      </w:r>
      <w:proofErr w:type="spellStart"/>
      <w:r w:rsidRPr="005F57B8">
        <w:rPr>
          <w:rFonts w:ascii="Consolas" w:eastAsia="Times New Roman" w:hAnsi="Consolas" w:cs="Times New Roman"/>
          <w:sz w:val="20"/>
          <w:szCs w:val="20"/>
          <w:lang w:eastAsia="en-GB"/>
        </w:rPr>
        <w:t>flipud</w:t>
      </w:r>
      <w:proofErr w:type="spellEnd"/>
      <w:r w:rsidRPr="005F57B8">
        <w:rPr>
          <w:rFonts w:ascii="Consolas" w:eastAsia="Times New Roman" w:hAnsi="Consolas" w:cs="Times New Roman"/>
          <w:sz w:val="20"/>
          <w:szCs w:val="20"/>
          <w:lang w:eastAsia="en-GB"/>
        </w:rPr>
        <w:t>(T2</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xml:space="preserve">% Generate distribution </w:t>
      </w:r>
      <w:proofErr w:type="gramStart"/>
      <w:r w:rsidRPr="005F57B8">
        <w:rPr>
          <w:rFonts w:ascii="Consolas" w:eastAsia="Times New Roman" w:hAnsi="Consolas" w:cs="Times New Roman"/>
          <w:color w:val="008013"/>
          <w:sz w:val="20"/>
          <w:szCs w:val="20"/>
          <w:lang w:eastAsia="en-GB"/>
        </w:rPr>
        <w:t>graph</w:t>
      </w:r>
      <w:proofErr w:type="gramEnd"/>
    </w:p>
    <w:p w14:paraId="6B3B0287"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c = </w:t>
      </w:r>
      <w:proofErr w:type="spellStart"/>
      <w:proofErr w:type="gramStart"/>
      <w:r w:rsidRPr="005F57B8">
        <w:rPr>
          <w:rFonts w:ascii="Consolas" w:eastAsia="Times New Roman" w:hAnsi="Consolas" w:cs="Times New Roman"/>
          <w:sz w:val="20"/>
          <w:szCs w:val="20"/>
          <w:lang w:eastAsia="en-GB"/>
        </w:rPr>
        <w:t>colorbar</w:t>
      </w:r>
      <w:proofErr w:type="spellEnd"/>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xml:space="preserve">% Add </w:t>
      </w:r>
      <w:proofErr w:type="spellStart"/>
      <w:r w:rsidRPr="005F57B8">
        <w:rPr>
          <w:rFonts w:ascii="Consolas" w:eastAsia="Times New Roman" w:hAnsi="Consolas" w:cs="Times New Roman"/>
          <w:color w:val="008013"/>
          <w:sz w:val="20"/>
          <w:szCs w:val="20"/>
          <w:lang w:eastAsia="en-GB"/>
        </w:rPr>
        <w:t>colourbar</w:t>
      </w:r>
      <w:proofErr w:type="spellEnd"/>
    </w:p>
    <w:p w14:paraId="51DCDF84" w14:textId="3C345EA5"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c.Label.String</w:t>
      </w:r>
      <w:proofErr w:type="spellEnd"/>
      <w:r w:rsidRPr="005F57B8">
        <w:rPr>
          <w:rFonts w:ascii="Consolas" w:eastAsia="Times New Roman" w:hAnsi="Consolas" w:cs="Times New Roman"/>
          <w:sz w:val="20"/>
          <w:szCs w:val="20"/>
          <w:lang w:eastAsia="en-GB"/>
        </w:rPr>
        <w:t xml:space="preserve"> = </w:t>
      </w:r>
      <w:r w:rsidRPr="005F57B8">
        <w:rPr>
          <w:rFonts w:ascii="Consolas" w:eastAsia="Times New Roman" w:hAnsi="Consolas" w:cs="Times New Roman"/>
          <w:color w:val="A709F5"/>
          <w:sz w:val="20"/>
          <w:szCs w:val="20"/>
          <w:lang w:eastAsia="en-GB"/>
        </w:rPr>
        <w:t xml:space="preserve">'Temperature in degrees </w:t>
      </w:r>
      <w:r w:rsidR="00124D74" w:rsidRPr="005F57B8">
        <w:rPr>
          <w:rFonts w:ascii="Consolas" w:eastAsia="Times New Roman" w:hAnsi="Consolas" w:cs="Times New Roman"/>
          <w:color w:val="A709F5"/>
          <w:sz w:val="20"/>
          <w:szCs w:val="20"/>
          <w:lang w:eastAsia="en-GB"/>
        </w:rPr>
        <w:t>Celsius</w:t>
      </w:r>
      <w:r w:rsidRPr="005F57B8">
        <w:rPr>
          <w:rFonts w:ascii="Consolas" w:eastAsia="Times New Roman" w:hAnsi="Consolas" w:cs="Times New Roman"/>
          <w:color w:val="A709F5"/>
          <w:sz w:val="20"/>
          <w:szCs w:val="20"/>
          <w:lang w:eastAsia="en-GB"/>
        </w:rPr>
        <w:t xml:space="preserve"> (°C)</w:t>
      </w:r>
      <w:proofErr w:type="gramStart"/>
      <w:r w:rsidRPr="005F57B8">
        <w:rPr>
          <w:rFonts w:ascii="Consolas" w:eastAsia="Times New Roman" w:hAnsi="Consolas" w:cs="Times New Roman"/>
          <w:color w:val="A709F5"/>
          <w:sz w:val="20"/>
          <w:szCs w:val="20"/>
          <w:lang w:eastAsia="en-GB"/>
        </w:rPr>
        <w:t>'</w:t>
      </w:r>
      <w:r w:rsidRPr="005F57B8">
        <w:rPr>
          <w:rFonts w:ascii="Consolas" w:eastAsia="Times New Roman" w:hAnsi="Consolas" w:cs="Times New Roman"/>
          <w:sz w:val="20"/>
          <w:szCs w:val="20"/>
          <w:lang w:eastAsia="en-GB"/>
        </w:rPr>
        <w:t>;</w:t>
      </w:r>
      <w:proofErr w:type="gramEnd"/>
    </w:p>
    <w:p w14:paraId="2177A924"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fontsize</w:t>
      </w:r>
      <w:proofErr w:type="spellEnd"/>
      <w:r w:rsidRPr="005F57B8">
        <w:rPr>
          <w:rFonts w:ascii="Consolas" w:eastAsia="Times New Roman" w:hAnsi="Consolas" w:cs="Times New Roman"/>
          <w:sz w:val="20"/>
          <w:szCs w:val="20"/>
          <w:lang w:eastAsia="en-GB"/>
        </w:rPr>
        <w:t>(16,</w:t>
      </w:r>
      <w:r w:rsidRPr="005F57B8">
        <w:rPr>
          <w:rFonts w:ascii="Consolas" w:eastAsia="Times New Roman" w:hAnsi="Consolas" w:cs="Times New Roman"/>
          <w:color w:val="A709F5"/>
          <w:sz w:val="20"/>
          <w:szCs w:val="20"/>
          <w:lang w:eastAsia="en-GB"/>
        </w:rPr>
        <w:t>"points"</w:t>
      </w:r>
      <w:proofErr w:type="gramStart"/>
      <w:r w:rsidRPr="005F57B8">
        <w:rPr>
          <w:rFonts w:ascii="Consolas" w:eastAsia="Times New Roman" w:hAnsi="Consolas" w:cs="Times New Roman"/>
          <w:sz w:val="20"/>
          <w:szCs w:val="20"/>
          <w:lang w:eastAsia="en-GB"/>
        </w:rPr>
        <w:t>);</w:t>
      </w:r>
      <w:proofErr w:type="gramEnd"/>
    </w:p>
    <w:p w14:paraId="06A089E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colormap(jet</w:t>
      </w:r>
      <w:proofErr w:type="gramStart"/>
      <w:r w:rsidRPr="005F57B8">
        <w:rPr>
          <w:rFonts w:ascii="Consolas" w:eastAsia="Times New Roman" w:hAnsi="Consolas" w:cs="Times New Roman"/>
          <w:sz w:val="20"/>
          <w:szCs w:val="20"/>
          <w:lang w:eastAsia="en-GB"/>
        </w:rPr>
        <w:t>);</w:t>
      </w:r>
      <w:proofErr w:type="gramEnd"/>
    </w:p>
    <w:p w14:paraId="57D7CCEB"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gramStart"/>
      <w:r w:rsidRPr="005F57B8">
        <w:rPr>
          <w:rFonts w:ascii="Consolas" w:eastAsia="Times New Roman" w:hAnsi="Consolas" w:cs="Times New Roman"/>
          <w:sz w:val="20"/>
          <w:szCs w:val="20"/>
          <w:lang w:eastAsia="en-GB"/>
        </w:rPr>
        <w:t>title(</w:t>
      </w:r>
      <w:proofErr w:type="gramEnd"/>
      <w:r w:rsidRPr="005F57B8">
        <w:rPr>
          <w:rFonts w:ascii="Consolas" w:eastAsia="Times New Roman" w:hAnsi="Consolas" w:cs="Times New Roman"/>
          <w:color w:val="A709F5"/>
          <w:sz w:val="20"/>
          <w:szCs w:val="20"/>
          <w:lang w:eastAsia="en-GB"/>
        </w:rPr>
        <w:t>'2D Temperature Distribution on Plate'</w:t>
      </w:r>
      <w:proofErr w:type="gramStart"/>
      <w:r w:rsidRPr="005F57B8">
        <w:rPr>
          <w:rFonts w:ascii="Consolas" w:eastAsia="Times New Roman" w:hAnsi="Consolas" w:cs="Times New Roman"/>
          <w:sz w:val="20"/>
          <w:szCs w:val="20"/>
          <w:lang w:eastAsia="en-GB"/>
        </w:rPr>
        <w:t>);</w:t>
      </w:r>
      <w:proofErr w:type="gramEnd"/>
    </w:p>
    <w:p w14:paraId="0CDD3754"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proofErr w:type="gramStart"/>
      <w:r w:rsidRPr="005F57B8">
        <w:rPr>
          <w:rFonts w:ascii="Consolas" w:eastAsia="Times New Roman" w:hAnsi="Consolas" w:cs="Times New Roman"/>
          <w:sz w:val="20"/>
          <w:szCs w:val="20"/>
          <w:lang w:eastAsia="en-GB"/>
        </w:rPr>
        <w:t>xlabel</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"X dimension (m)"</w:t>
      </w:r>
      <w:proofErr w:type="gramStart"/>
      <w:r w:rsidRPr="005F57B8">
        <w:rPr>
          <w:rFonts w:ascii="Consolas" w:eastAsia="Times New Roman" w:hAnsi="Consolas" w:cs="Times New Roman"/>
          <w:sz w:val="20"/>
          <w:szCs w:val="20"/>
          <w:lang w:eastAsia="en-GB"/>
        </w:rPr>
        <w:t>);</w:t>
      </w:r>
      <w:proofErr w:type="gramEnd"/>
    </w:p>
    <w:p w14:paraId="1DA050D5"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proofErr w:type="gramStart"/>
      <w:r w:rsidRPr="005F57B8">
        <w:rPr>
          <w:rFonts w:ascii="Consolas" w:eastAsia="Times New Roman" w:hAnsi="Consolas" w:cs="Times New Roman"/>
          <w:sz w:val="20"/>
          <w:szCs w:val="20"/>
          <w:lang w:eastAsia="en-GB"/>
        </w:rPr>
        <w:t>ylabel</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"Y dimension (m)"</w:t>
      </w:r>
      <w:proofErr w:type="gramStart"/>
      <w:r w:rsidRPr="005F57B8">
        <w:rPr>
          <w:rFonts w:ascii="Consolas" w:eastAsia="Times New Roman" w:hAnsi="Consolas" w:cs="Times New Roman"/>
          <w:sz w:val="20"/>
          <w:szCs w:val="20"/>
          <w:lang w:eastAsia="en-GB"/>
        </w:rPr>
        <w:t>);</w:t>
      </w:r>
      <w:proofErr w:type="gramEnd"/>
    </w:p>
    <w:p w14:paraId="2A49C18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gramStart"/>
      <w:r w:rsidRPr="005F57B8">
        <w:rPr>
          <w:rFonts w:ascii="Consolas" w:eastAsia="Times New Roman" w:hAnsi="Consolas" w:cs="Times New Roman"/>
          <w:sz w:val="20"/>
          <w:szCs w:val="20"/>
          <w:lang w:eastAsia="en-GB"/>
        </w:rPr>
        <w:t>pause(</w:t>
      </w:r>
      <w:proofErr w:type="gramEnd"/>
      <w:r w:rsidRPr="005F57B8">
        <w:rPr>
          <w:rFonts w:ascii="Consolas" w:eastAsia="Times New Roman" w:hAnsi="Consolas" w:cs="Times New Roman"/>
          <w:sz w:val="20"/>
          <w:szCs w:val="20"/>
          <w:lang w:eastAsia="en-GB"/>
        </w:rPr>
        <w:t xml:space="preserve">0.1) </w:t>
      </w:r>
      <w:r w:rsidRPr="005F57B8">
        <w:rPr>
          <w:rFonts w:ascii="Consolas" w:eastAsia="Times New Roman" w:hAnsi="Consolas" w:cs="Times New Roman"/>
          <w:color w:val="008013"/>
          <w:sz w:val="20"/>
          <w:szCs w:val="20"/>
          <w:lang w:eastAsia="en-GB"/>
        </w:rPr>
        <w:t xml:space="preserve">% Pause to allow computer to run graphical </w:t>
      </w:r>
      <w:proofErr w:type="gramStart"/>
      <w:r w:rsidRPr="005F57B8">
        <w:rPr>
          <w:rFonts w:ascii="Consolas" w:eastAsia="Times New Roman" w:hAnsi="Consolas" w:cs="Times New Roman"/>
          <w:color w:val="008013"/>
          <w:sz w:val="20"/>
          <w:szCs w:val="20"/>
          <w:lang w:eastAsia="en-GB"/>
        </w:rPr>
        <w:t>animation</w:t>
      </w:r>
      <w:proofErr w:type="gramEnd"/>
    </w:p>
    <w:p w14:paraId="6A919907"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end</w:t>
      </w:r>
    </w:p>
    <w:p w14:paraId="6EA88498"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51F3C05E"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10. Analytical Solution</w:t>
      </w:r>
    </w:p>
    <w:p w14:paraId="0F27A77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SQS=</w:t>
      </w:r>
      <w:proofErr w:type="gramStart"/>
      <w:r w:rsidRPr="005F57B8">
        <w:rPr>
          <w:rFonts w:ascii="Consolas" w:eastAsia="Times New Roman" w:hAnsi="Consolas" w:cs="Times New Roman"/>
          <w:sz w:val="20"/>
          <w:szCs w:val="20"/>
          <w:lang w:eastAsia="en-GB"/>
        </w:rPr>
        <w:t>zeros(NR,NC);</w:t>
      </w:r>
      <w:proofErr w:type="gramEnd"/>
    </w:p>
    <w:p w14:paraId="7F4F9D52"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 xml:space="preserve">for </w:t>
      </w:r>
      <w:r w:rsidRPr="005F57B8">
        <w:rPr>
          <w:rFonts w:ascii="Consolas" w:eastAsia="Times New Roman" w:hAnsi="Consolas" w:cs="Times New Roman"/>
          <w:sz w:val="20"/>
          <w:szCs w:val="20"/>
          <w:lang w:eastAsia="en-GB"/>
        </w:rPr>
        <w:t>R2 = 1:NR</w:t>
      </w:r>
    </w:p>
    <w:p w14:paraId="2C535BF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 xml:space="preserve">for </w:t>
      </w:r>
      <w:r w:rsidRPr="005F57B8">
        <w:rPr>
          <w:rFonts w:ascii="Consolas" w:eastAsia="Times New Roman" w:hAnsi="Consolas" w:cs="Times New Roman"/>
          <w:sz w:val="20"/>
          <w:szCs w:val="20"/>
          <w:lang w:eastAsia="en-GB"/>
        </w:rPr>
        <w:t>C2 = 1:NC</w:t>
      </w:r>
    </w:p>
    <w:p w14:paraId="14FC9C81"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XC = (NC - C2) * </w:t>
      </w:r>
      <w:proofErr w:type="gramStart"/>
      <w:r w:rsidRPr="005F57B8">
        <w:rPr>
          <w:rFonts w:ascii="Consolas" w:eastAsia="Times New Roman" w:hAnsi="Consolas" w:cs="Times New Roman"/>
          <w:sz w:val="20"/>
          <w:szCs w:val="20"/>
          <w:lang w:eastAsia="en-GB"/>
        </w:rPr>
        <w:t xml:space="preserve">h;   </w:t>
      </w:r>
      <w:proofErr w:type="gramEnd"/>
      <w:r w:rsidRPr="005F57B8">
        <w:rPr>
          <w:rFonts w:ascii="Consolas" w:eastAsia="Times New Roman" w:hAnsi="Consolas" w:cs="Times New Roman"/>
          <w:color w:val="008013"/>
          <w:sz w:val="20"/>
          <w:szCs w:val="20"/>
          <w:lang w:eastAsia="en-GB"/>
        </w:rPr>
        <w:t>% XC = 'x' coordinate for Taylor Series Equation</w:t>
      </w:r>
    </w:p>
    <w:p w14:paraId="3A0CBF0E"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YC = (NR - R2) * </w:t>
      </w:r>
      <w:proofErr w:type="gramStart"/>
      <w:r w:rsidRPr="005F57B8">
        <w:rPr>
          <w:rFonts w:ascii="Consolas" w:eastAsia="Times New Roman" w:hAnsi="Consolas" w:cs="Times New Roman"/>
          <w:sz w:val="20"/>
          <w:szCs w:val="20"/>
          <w:lang w:eastAsia="en-GB"/>
        </w:rPr>
        <w:t xml:space="preserve">h;   </w:t>
      </w:r>
      <w:proofErr w:type="gramEnd"/>
      <w:r w:rsidRPr="005F57B8">
        <w:rPr>
          <w:rFonts w:ascii="Consolas" w:eastAsia="Times New Roman" w:hAnsi="Consolas" w:cs="Times New Roman"/>
          <w:color w:val="008013"/>
          <w:sz w:val="20"/>
          <w:szCs w:val="20"/>
          <w:lang w:eastAsia="en-GB"/>
        </w:rPr>
        <w:t>% YC = 'y' coordinate for Taylor Series Equation</w:t>
      </w:r>
    </w:p>
    <w:p w14:paraId="160A4CC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08013"/>
          <w:sz w:val="20"/>
          <w:szCs w:val="20"/>
          <w:lang w:eastAsia="en-GB"/>
        </w:rPr>
        <w:t xml:space="preserve">% </w:t>
      </w:r>
      <w:proofErr w:type="gramStart"/>
      <w:r w:rsidRPr="005F57B8">
        <w:rPr>
          <w:rFonts w:ascii="Consolas" w:eastAsia="Times New Roman" w:hAnsi="Consolas" w:cs="Times New Roman"/>
          <w:color w:val="008013"/>
          <w:sz w:val="20"/>
          <w:szCs w:val="20"/>
          <w:lang w:eastAsia="en-GB"/>
        </w:rPr>
        <w:t xml:space="preserve">Analytical  </w:t>
      </w:r>
      <w:proofErr w:type="spellStart"/>
      <w:r w:rsidRPr="005F57B8">
        <w:rPr>
          <w:rFonts w:ascii="Consolas" w:eastAsia="Times New Roman" w:hAnsi="Consolas" w:cs="Times New Roman"/>
          <w:color w:val="008013"/>
          <w:sz w:val="20"/>
          <w:szCs w:val="20"/>
          <w:lang w:eastAsia="en-GB"/>
        </w:rPr>
        <w:t>Soultion</w:t>
      </w:r>
      <w:proofErr w:type="spellEnd"/>
      <w:proofErr w:type="gramEnd"/>
      <w:r w:rsidRPr="005F57B8">
        <w:rPr>
          <w:rFonts w:ascii="Consolas" w:eastAsia="Times New Roman" w:hAnsi="Consolas" w:cs="Times New Roman"/>
          <w:color w:val="008013"/>
          <w:sz w:val="20"/>
          <w:szCs w:val="20"/>
          <w:lang w:eastAsia="en-GB"/>
        </w:rPr>
        <w:t xml:space="preserve"> Variables</w:t>
      </w:r>
    </w:p>
    <w:p w14:paraId="2430868D"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 xml:space="preserve">for </w:t>
      </w:r>
      <w:r w:rsidRPr="005F57B8">
        <w:rPr>
          <w:rFonts w:ascii="Consolas" w:eastAsia="Times New Roman" w:hAnsi="Consolas" w:cs="Times New Roman"/>
          <w:sz w:val="20"/>
          <w:szCs w:val="20"/>
          <w:lang w:eastAsia="en-GB"/>
        </w:rPr>
        <w:t xml:space="preserve">n = 0:100000   </w:t>
      </w:r>
      <w:r w:rsidRPr="005F57B8">
        <w:rPr>
          <w:rFonts w:ascii="Consolas" w:eastAsia="Times New Roman" w:hAnsi="Consolas" w:cs="Times New Roman"/>
          <w:color w:val="008013"/>
          <w:sz w:val="20"/>
          <w:szCs w:val="20"/>
          <w:lang w:eastAsia="en-GB"/>
        </w:rPr>
        <w:t>% n = infinity - 0 but inf is too large, 100k should be suitable</w:t>
      </w:r>
    </w:p>
    <w:p w14:paraId="74A6864B"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k = (2*n) + </w:t>
      </w:r>
      <w:proofErr w:type="gramStart"/>
      <w:r w:rsidRPr="005F57B8">
        <w:rPr>
          <w:rFonts w:ascii="Consolas" w:eastAsia="Times New Roman" w:hAnsi="Consolas" w:cs="Times New Roman"/>
          <w:sz w:val="20"/>
          <w:szCs w:val="20"/>
          <w:lang w:eastAsia="en-GB"/>
        </w:rPr>
        <w:t xml:space="preserve">1;   </w:t>
      </w:r>
      <w:proofErr w:type="gramEnd"/>
      <w:r w:rsidRPr="005F57B8">
        <w:rPr>
          <w:rFonts w:ascii="Consolas" w:eastAsia="Times New Roman" w:hAnsi="Consolas" w:cs="Times New Roman"/>
          <w:color w:val="008013"/>
          <w:sz w:val="20"/>
          <w:szCs w:val="20"/>
          <w:lang w:eastAsia="en-GB"/>
        </w:rPr>
        <w:t xml:space="preserve">% k </w:t>
      </w:r>
      <w:proofErr w:type="gramStart"/>
      <w:r w:rsidRPr="005F57B8">
        <w:rPr>
          <w:rFonts w:ascii="Consolas" w:eastAsia="Times New Roman" w:hAnsi="Consolas" w:cs="Times New Roman"/>
          <w:color w:val="008013"/>
          <w:sz w:val="20"/>
          <w:szCs w:val="20"/>
          <w:lang w:eastAsia="en-GB"/>
        </w:rPr>
        <w:t>is given</w:t>
      </w:r>
      <w:proofErr w:type="gramEnd"/>
      <w:r w:rsidRPr="005F57B8">
        <w:rPr>
          <w:rFonts w:ascii="Consolas" w:eastAsia="Times New Roman" w:hAnsi="Consolas" w:cs="Times New Roman"/>
          <w:color w:val="008013"/>
          <w:sz w:val="20"/>
          <w:szCs w:val="20"/>
          <w:lang w:eastAsia="en-GB"/>
        </w:rPr>
        <w:t xml:space="preserve"> in equation</w:t>
      </w:r>
    </w:p>
    <w:p w14:paraId="337AD87E"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SV = (1/</w:t>
      </w:r>
      <w:proofErr w:type="gramStart"/>
      <w:r w:rsidRPr="005F57B8">
        <w:rPr>
          <w:rFonts w:ascii="Consolas" w:eastAsia="Times New Roman" w:hAnsi="Consolas" w:cs="Times New Roman"/>
          <w:sz w:val="20"/>
          <w:szCs w:val="20"/>
          <w:lang w:eastAsia="en-GB"/>
        </w:rPr>
        <w:t>k)*sin(</w:t>
      </w:r>
      <w:proofErr w:type="gramEnd"/>
      <w:r w:rsidRPr="005F57B8">
        <w:rPr>
          <w:rFonts w:ascii="Consolas" w:eastAsia="Times New Roman" w:hAnsi="Consolas" w:cs="Times New Roman"/>
          <w:sz w:val="20"/>
          <w:szCs w:val="20"/>
          <w:lang w:eastAsia="en-GB"/>
        </w:rPr>
        <w:t xml:space="preserve">k*pi*XC / </w:t>
      </w:r>
      <w:proofErr w:type="spellStart"/>
      <w:r w:rsidRPr="005F57B8">
        <w:rPr>
          <w:rFonts w:ascii="Consolas" w:eastAsia="Times New Roman" w:hAnsi="Consolas" w:cs="Times New Roman"/>
          <w:sz w:val="20"/>
          <w:szCs w:val="20"/>
          <w:lang w:eastAsia="en-GB"/>
        </w:rPr>
        <w:t>Xdim</w:t>
      </w:r>
      <w:proofErr w:type="spellEnd"/>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SV = sin variable</w:t>
      </w:r>
    </w:p>
    <w:p w14:paraId="0AD02D52"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exp1 = </w:t>
      </w:r>
      <w:proofErr w:type="gramStart"/>
      <w:r w:rsidRPr="005F57B8">
        <w:rPr>
          <w:rFonts w:ascii="Consolas" w:eastAsia="Times New Roman" w:hAnsi="Consolas" w:cs="Times New Roman"/>
          <w:sz w:val="20"/>
          <w:szCs w:val="20"/>
          <w:lang w:eastAsia="en-GB"/>
        </w:rPr>
        <w:t>exp( k</w:t>
      </w:r>
      <w:proofErr w:type="gramEnd"/>
      <w:r w:rsidRPr="005F57B8">
        <w:rPr>
          <w:rFonts w:ascii="Consolas" w:eastAsia="Times New Roman" w:hAnsi="Consolas" w:cs="Times New Roman"/>
          <w:sz w:val="20"/>
          <w:szCs w:val="20"/>
          <w:lang w:eastAsia="en-GB"/>
        </w:rPr>
        <w:t>*pi*(YC-</w:t>
      </w:r>
      <w:proofErr w:type="spellStart"/>
      <w:r w:rsidRPr="005F57B8">
        <w:rPr>
          <w:rFonts w:ascii="Consolas" w:eastAsia="Times New Roman" w:hAnsi="Consolas" w:cs="Times New Roman"/>
          <w:sz w:val="20"/>
          <w:szCs w:val="20"/>
          <w:lang w:eastAsia="en-GB"/>
        </w:rPr>
        <w:t>Ydim</w:t>
      </w:r>
      <w:proofErr w:type="spellEnd"/>
      <w:r w:rsidRPr="005F57B8">
        <w:rPr>
          <w:rFonts w:ascii="Consolas" w:eastAsia="Times New Roman" w:hAnsi="Consolas" w:cs="Times New Roman"/>
          <w:sz w:val="20"/>
          <w:szCs w:val="20"/>
          <w:lang w:eastAsia="en-GB"/>
        </w:rPr>
        <w:t xml:space="preserve">) / </w:t>
      </w:r>
      <w:proofErr w:type="spellStart"/>
      <w:r w:rsidRPr="005F57B8">
        <w:rPr>
          <w:rFonts w:ascii="Consolas" w:eastAsia="Times New Roman" w:hAnsi="Consolas" w:cs="Times New Roman"/>
          <w:sz w:val="20"/>
          <w:szCs w:val="20"/>
          <w:lang w:eastAsia="en-GB"/>
        </w:rPr>
        <w:t>Xdim</w:t>
      </w:r>
      <w:proofErr w:type="spellEnd"/>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Exponential 1</w:t>
      </w:r>
    </w:p>
    <w:p w14:paraId="6F676A91"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exp2 = </w:t>
      </w:r>
      <w:proofErr w:type="gramStart"/>
      <w:r w:rsidRPr="005F57B8">
        <w:rPr>
          <w:rFonts w:ascii="Consolas" w:eastAsia="Times New Roman" w:hAnsi="Consolas" w:cs="Times New Roman"/>
          <w:sz w:val="20"/>
          <w:szCs w:val="20"/>
          <w:lang w:eastAsia="en-GB"/>
        </w:rPr>
        <w:t>exp( -</w:t>
      </w:r>
      <w:proofErr w:type="gramEnd"/>
      <w:r w:rsidRPr="005F57B8">
        <w:rPr>
          <w:rFonts w:ascii="Consolas" w:eastAsia="Times New Roman" w:hAnsi="Consolas" w:cs="Times New Roman"/>
          <w:sz w:val="20"/>
          <w:szCs w:val="20"/>
          <w:lang w:eastAsia="en-GB"/>
        </w:rPr>
        <w:t>k*pi*(</w:t>
      </w:r>
      <w:proofErr w:type="spellStart"/>
      <w:r w:rsidRPr="005F57B8">
        <w:rPr>
          <w:rFonts w:ascii="Consolas" w:eastAsia="Times New Roman" w:hAnsi="Consolas" w:cs="Times New Roman"/>
          <w:sz w:val="20"/>
          <w:szCs w:val="20"/>
          <w:lang w:eastAsia="en-GB"/>
        </w:rPr>
        <w:t>YC+Ydim</w:t>
      </w:r>
      <w:proofErr w:type="spellEnd"/>
      <w:r w:rsidRPr="005F57B8">
        <w:rPr>
          <w:rFonts w:ascii="Consolas" w:eastAsia="Times New Roman" w:hAnsi="Consolas" w:cs="Times New Roman"/>
          <w:sz w:val="20"/>
          <w:szCs w:val="20"/>
          <w:lang w:eastAsia="en-GB"/>
        </w:rPr>
        <w:t xml:space="preserve">) / </w:t>
      </w:r>
      <w:proofErr w:type="spellStart"/>
      <w:r w:rsidRPr="005F57B8">
        <w:rPr>
          <w:rFonts w:ascii="Consolas" w:eastAsia="Times New Roman" w:hAnsi="Consolas" w:cs="Times New Roman"/>
          <w:sz w:val="20"/>
          <w:szCs w:val="20"/>
          <w:lang w:eastAsia="en-GB"/>
        </w:rPr>
        <w:t>Xdim</w:t>
      </w:r>
      <w:proofErr w:type="spellEnd"/>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Exponential 2</w:t>
      </w:r>
    </w:p>
    <w:p w14:paraId="6D703D5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exp3 = </w:t>
      </w:r>
      <w:proofErr w:type="gramStart"/>
      <w:r w:rsidRPr="005F57B8">
        <w:rPr>
          <w:rFonts w:ascii="Consolas" w:eastAsia="Times New Roman" w:hAnsi="Consolas" w:cs="Times New Roman"/>
          <w:sz w:val="20"/>
          <w:szCs w:val="20"/>
          <w:lang w:eastAsia="en-GB"/>
        </w:rPr>
        <w:t>exp(</w:t>
      </w:r>
      <w:proofErr w:type="gramEnd"/>
      <w:r w:rsidRPr="005F57B8">
        <w:rPr>
          <w:rFonts w:ascii="Consolas" w:eastAsia="Times New Roman" w:hAnsi="Consolas" w:cs="Times New Roman"/>
          <w:sz w:val="20"/>
          <w:szCs w:val="20"/>
          <w:lang w:eastAsia="en-GB"/>
        </w:rPr>
        <w:t xml:space="preserve"> -2*k*pi*</w:t>
      </w:r>
      <w:proofErr w:type="spellStart"/>
      <w:r w:rsidRPr="005F57B8">
        <w:rPr>
          <w:rFonts w:ascii="Consolas" w:eastAsia="Times New Roman" w:hAnsi="Consolas" w:cs="Times New Roman"/>
          <w:sz w:val="20"/>
          <w:szCs w:val="20"/>
          <w:lang w:eastAsia="en-GB"/>
        </w:rPr>
        <w:t>Ydim</w:t>
      </w:r>
      <w:proofErr w:type="spellEnd"/>
      <w:r w:rsidRPr="005F57B8">
        <w:rPr>
          <w:rFonts w:ascii="Consolas" w:eastAsia="Times New Roman" w:hAnsi="Consolas" w:cs="Times New Roman"/>
          <w:sz w:val="20"/>
          <w:szCs w:val="20"/>
          <w:lang w:eastAsia="en-GB"/>
        </w:rPr>
        <w:t xml:space="preserve"> / </w:t>
      </w:r>
      <w:proofErr w:type="spellStart"/>
      <w:r w:rsidRPr="005F57B8">
        <w:rPr>
          <w:rFonts w:ascii="Consolas" w:eastAsia="Times New Roman" w:hAnsi="Consolas" w:cs="Times New Roman"/>
          <w:sz w:val="20"/>
          <w:szCs w:val="20"/>
          <w:lang w:eastAsia="en-GB"/>
        </w:rPr>
        <w:t>Xdim</w:t>
      </w:r>
      <w:proofErr w:type="spellEnd"/>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Exponential 3</w:t>
      </w:r>
    </w:p>
    <w:p w14:paraId="05ED94B7"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SQS(R</w:t>
      </w:r>
      <w:proofErr w:type="gramStart"/>
      <w:r w:rsidRPr="005F57B8">
        <w:rPr>
          <w:rFonts w:ascii="Consolas" w:eastAsia="Times New Roman" w:hAnsi="Consolas" w:cs="Times New Roman"/>
          <w:sz w:val="20"/>
          <w:szCs w:val="20"/>
          <w:lang w:eastAsia="en-GB"/>
        </w:rPr>
        <w:t>2,C</w:t>
      </w:r>
      <w:proofErr w:type="gramEnd"/>
      <w:r w:rsidRPr="005F57B8">
        <w:rPr>
          <w:rFonts w:ascii="Consolas" w:eastAsia="Times New Roman" w:hAnsi="Consolas" w:cs="Times New Roman"/>
          <w:sz w:val="20"/>
          <w:szCs w:val="20"/>
          <w:lang w:eastAsia="en-GB"/>
        </w:rPr>
        <w:t>2) = SQS(R</w:t>
      </w:r>
      <w:proofErr w:type="gramStart"/>
      <w:r w:rsidRPr="005F57B8">
        <w:rPr>
          <w:rFonts w:ascii="Consolas" w:eastAsia="Times New Roman" w:hAnsi="Consolas" w:cs="Times New Roman"/>
          <w:sz w:val="20"/>
          <w:szCs w:val="20"/>
          <w:lang w:eastAsia="en-GB"/>
        </w:rPr>
        <w:t>2,C</w:t>
      </w:r>
      <w:proofErr w:type="gramEnd"/>
      <w:r w:rsidRPr="005F57B8">
        <w:rPr>
          <w:rFonts w:ascii="Consolas" w:eastAsia="Times New Roman" w:hAnsi="Consolas" w:cs="Times New Roman"/>
          <w:sz w:val="20"/>
          <w:szCs w:val="20"/>
          <w:lang w:eastAsia="en-GB"/>
        </w:rPr>
        <w:t xml:space="preserve">2) + SV </w:t>
      </w:r>
      <w:proofErr w:type="gramStart"/>
      <w:r w:rsidRPr="005F57B8">
        <w:rPr>
          <w:rFonts w:ascii="Consolas" w:eastAsia="Times New Roman" w:hAnsi="Consolas" w:cs="Times New Roman"/>
          <w:sz w:val="20"/>
          <w:szCs w:val="20"/>
          <w:lang w:eastAsia="en-GB"/>
        </w:rPr>
        <w:t>*  (</w:t>
      </w:r>
      <w:proofErr w:type="gramEnd"/>
      <w:r w:rsidRPr="005F57B8">
        <w:rPr>
          <w:rFonts w:ascii="Consolas" w:eastAsia="Times New Roman" w:hAnsi="Consolas" w:cs="Times New Roman"/>
          <w:sz w:val="20"/>
          <w:szCs w:val="20"/>
          <w:lang w:eastAsia="en-GB"/>
        </w:rPr>
        <w:t>exp1 - exp2) / (1-exp3</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Square Bracket Sum (see CODE STRUCTURE)</w:t>
      </w:r>
    </w:p>
    <w:p w14:paraId="066ED1D4"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end</w:t>
      </w:r>
    </w:p>
    <w:p w14:paraId="64745EF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E00FF"/>
          <w:sz w:val="20"/>
          <w:szCs w:val="20"/>
          <w:lang w:eastAsia="en-GB"/>
        </w:rPr>
        <w:t>end</w:t>
      </w:r>
    </w:p>
    <w:p w14:paraId="5F6C4FB2"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end</w:t>
      </w:r>
    </w:p>
    <w:p w14:paraId="593A4651"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2BA8656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Full analytical solution</w:t>
      </w:r>
    </w:p>
    <w:p w14:paraId="7647AB76"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SQS = ((4*T0)/pi</w:t>
      </w:r>
      <w:proofErr w:type="gramStart"/>
      <w:r w:rsidRPr="005F57B8">
        <w:rPr>
          <w:rFonts w:ascii="Consolas" w:eastAsia="Times New Roman" w:hAnsi="Consolas" w:cs="Times New Roman"/>
          <w:sz w:val="20"/>
          <w:szCs w:val="20"/>
          <w:lang w:eastAsia="en-GB"/>
        </w:rPr>
        <w:t>) .</w:t>
      </w:r>
      <w:proofErr w:type="gramEnd"/>
      <w:r w:rsidRPr="005F57B8">
        <w:rPr>
          <w:rFonts w:ascii="Consolas" w:eastAsia="Times New Roman" w:hAnsi="Consolas" w:cs="Times New Roman"/>
          <w:sz w:val="20"/>
          <w:szCs w:val="20"/>
          <w:lang w:eastAsia="en-GB"/>
        </w:rPr>
        <w:t xml:space="preserve">* </w:t>
      </w:r>
      <w:proofErr w:type="gramStart"/>
      <w:r w:rsidRPr="005F57B8">
        <w:rPr>
          <w:rFonts w:ascii="Consolas" w:eastAsia="Times New Roman" w:hAnsi="Consolas" w:cs="Times New Roman"/>
          <w:sz w:val="20"/>
          <w:szCs w:val="20"/>
          <w:lang w:eastAsia="en-GB"/>
        </w:rPr>
        <w:t>SQS;</w:t>
      </w:r>
      <w:proofErr w:type="gramEnd"/>
    </w:p>
    <w:p w14:paraId="3689B5CB"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5C100430"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xml:space="preserve">% </w:t>
      </w:r>
      <w:proofErr w:type="gramStart"/>
      <w:r w:rsidRPr="005F57B8">
        <w:rPr>
          <w:rFonts w:ascii="Consolas" w:eastAsia="Times New Roman" w:hAnsi="Consolas" w:cs="Times New Roman"/>
          <w:color w:val="008013"/>
          <w:sz w:val="20"/>
          <w:szCs w:val="20"/>
          <w:lang w:eastAsia="en-GB"/>
        </w:rPr>
        <w:t>11.Code</w:t>
      </w:r>
      <w:proofErr w:type="gramEnd"/>
      <w:r w:rsidRPr="005F57B8">
        <w:rPr>
          <w:rFonts w:ascii="Consolas" w:eastAsia="Times New Roman" w:hAnsi="Consolas" w:cs="Times New Roman"/>
          <w:color w:val="008013"/>
          <w:sz w:val="20"/>
          <w:szCs w:val="20"/>
          <w:lang w:eastAsia="en-GB"/>
        </w:rPr>
        <w:t xml:space="preserve"> Validation</w:t>
      </w:r>
    </w:p>
    <w:p w14:paraId="6D7D7E4D"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gramStart"/>
      <w:r w:rsidRPr="005F57B8">
        <w:rPr>
          <w:rFonts w:ascii="Consolas" w:eastAsia="Times New Roman" w:hAnsi="Consolas" w:cs="Times New Roman"/>
          <w:sz w:val="20"/>
          <w:szCs w:val="20"/>
          <w:lang w:eastAsia="en-GB"/>
        </w:rPr>
        <w:t>CV</w:t>
      </w:r>
      <w:proofErr w:type="gramEnd"/>
      <w:r w:rsidRPr="005F57B8">
        <w:rPr>
          <w:rFonts w:ascii="Consolas" w:eastAsia="Times New Roman" w:hAnsi="Consolas" w:cs="Times New Roman"/>
          <w:sz w:val="20"/>
          <w:szCs w:val="20"/>
          <w:lang w:eastAsia="en-GB"/>
        </w:rPr>
        <w:t xml:space="preserve"> = </w:t>
      </w:r>
      <w:proofErr w:type="gramStart"/>
      <w:r w:rsidRPr="005F57B8">
        <w:rPr>
          <w:rFonts w:ascii="Consolas" w:eastAsia="Times New Roman" w:hAnsi="Consolas" w:cs="Times New Roman"/>
          <w:sz w:val="20"/>
          <w:szCs w:val="20"/>
          <w:lang w:eastAsia="en-GB"/>
        </w:rPr>
        <w:t>abs(</w:t>
      </w:r>
      <w:proofErr w:type="gramEnd"/>
      <w:r w:rsidRPr="005F57B8">
        <w:rPr>
          <w:rFonts w:ascii="Consolas" w:eastAsia="Times New Roman" w:hAnsi="Consolas" w:cs="Times New Roman"/>
          <w:sz w:val="20"/>
          <w:szCs w:val="20"/>
          <w:lang w:eastAsia="en-GB"/>
        </w:rPr>
        <w:t>T2 - SQS</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Finding max. difference between Computational Solution &amp; Analytical Solution</w:t>
      </w:r>
    </w:p>
    <w:p w14:paraId="02633A26"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33BA861E"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xml:space="preserve">% 12. Time to Thermal Equilibrium </w:t>
      </w:r>
    </w:p>
    <w:p w14:paraId="15B7FD3A"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tt</w:t>
      </w:r>
      <w:proofErr w:type="spellEnd"/>
      <w:r w:rsidRPr="005F57B8">
        <w:rPr>
          <w:rFonts w:ascii="Consolas" w:eastAsia="Times New Roman" w:hAnsi="Consolas" w:cs="Times New Roman"/>
          <w:sz w:val="20"/>
          <w:szCs w:val="20"/>
          <w:lang w:eastAsia="en-GB"/>
        </w:rPr>
        <w:t xml:space="preserve"> = LC*dt; </w:t>
      </w:r>
      <w:r w:rsidRPr="005F57B8">
        <w:rPr>
          <w:rFonts w:ascii="Consolas" w:eastAsia="Times New Roman" w:hAnsi="Consolas" w:cs="Times New Roman"/>
          <w:color w:val="008013"/>
          <w:sz w:val="20"/>
          <w:szCs w:val="20"/>
          <w:lang w:eastAsia="en-GB"/>
        </w:rPr>
        <w:t>% Time taken to reach Thermal Equilibrium (in seconds)</w:t>
      </w:r>
    </w:p>
    <w:p w14:paraId="4E7A59C2"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lastRenderedPageBreak/>
        <w:t>tt_min</w:t>
      </w:r>
      <w:proofErr w:type="spellEnd"/>
      <w:r w:rsidRPr="005F57B8">
        <w:rPr>
          <w:rFonts w:ascii="Consolas" w:eastAsia="Times New Roman" w:hAnsi="Consolas" w:cs="Times New Roman"/>
          <w:sz w:val="20"/>
          <w:szCs w:val="20"/>
          <w:lang w:eastAsia="en-GB"/>
        </w:rPr>
        <w:t xml:space="preserve"> = floor(</w:t>
      </w:r>
      <w:proofErr w:type="spellStart"/>
      <w:r w:rsidRPr="005F57B8">
        <w:rPr>
          <w:rFonts w:ascii="Consolas" w:eastAsia="Times New Roman" w:hAnsi="Consolas" w:cs="Times New Roman"/>
          <w:sz w:val="20"/>
          <w:szCs w:val="20"/>
          <w:lang w:eastAsia="en-GB"/>
        </w:rPr>
        <w:t>tt</w:t>
      </w:r>
      <w:proofErr w:type="spellEnd"/>
      <w:r w:rsidRPr="005F57B8">
        <w:rPr>
          <w:rFonts w:ascii="Consolas" w:eastAsia="Times New Roman" w:hAnsi="Consolas" w:cs="Times New Roman"/>
          <w:sz w:val="20"/>
          <w:szCs w:val="20"/>
          <w:lang w:eastAsia="en-GB"/>
        </w:rPr>
        <w:t xml:space="preserve">/60); </w:t>
      </w:r>
      <w:r w:rsidRPr="005F57B8">
        <w:rPr>
          <w:rFonts w:ascii="Consolas" w:eastAsia="Times New Roman" w:hAnsi="Consolas" w:cs="Times New Roman"/>
          <w:color w:val="008013"/>
          <w:sz w:val="20"/>
          <w:szCs w:val="20"/>
          <w:lang w:eastAsia="en-GB"/>
        </w:rPr>
        <w:t>% Time taken in minutes</w:t>
      </w:r>
    </w:p>
    <w:p w14:paraId="46D25073"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tt_secs</w:t>
      </w:r>
      <w:proofErr w:type="spellEnd"/>
      <w:r w:rsidRPr="005F57B8">
        <w:rPr>
          <w:rFonts w:ascii="Consolas" w:eastAsia="Times New Roman" w:hAnsi="Consolas" w:cs="Times New Roman"/>
          <w:sz w:val="20"/>
          <w:szCs w:val="20"/>
          <w:lang w:eastAsia="en-GB"/>
        </w:rPr>
        <w:t xml:space="preserve"> = </w:t>
      </w:r>
      <w:proofErr w:type="gramStart"/>
      <w:r w:rsidRPr="005F57B8">
        <w:rPr>
          <w:rFonts w:ascii="Consolas" w:eastAsia="Times New Roman" w:hAnsi="Consolas" w:cs="Times New Roman"/>
          <w:sz w:val="20"/>
          <w:szCs w:val="20"/>
          <w:lang w:eastAsia="en-GB"/>
        </w:rPr>
        <w:t>floor(</w:t>
      </w:r>
      <w:proofErr w:type="spellStart"/>
      <w:proofErr w:type="gramEnd"/>
      <w:r w:rsidRPr="005F57B8">
        <w:rPr>
          <w:rFonts w:ascii="Consolas" w:eastAsia="Times New Roman" w:hAnsi="Consolas" w:cs="Times New Roman"/>
          <w:sz w:val="20"/>
          <w:szCs w:val="20"/>
          <w:lang w:eastAsia="en-GB"/>
        </w:rPr>
        <w:t>tt</w:t>
      </w:r>
      <w:proofErr w:type="spellEnd"/>
      <w:r w:rsidRPr="005F57B8">
        <w:rPr>
          <w:rFonts w:ascii="Consolas" w:eastAsia="Times New Roman" w:hAnsi="Consolas" w:cs="Times New Roman"/>
          <w:sz w:val="20"/>
          <w:szCs w:val="20"/>
          <w:lang w:eastAsia="en-GB"/>
        </w:rPr>
        <w:t xml:space="preserve"> - (</w:t>
      </w:r>
      <w:proofErr w:type="spellStart"/>
      <w:r w:rsidRPr="005F57B8">
        <w:rPr>
          <w:rFonts w:ascii="Consolas" w:eastAsia="Times New Roman" w:hAnsi="Consolas" w:cs="Times New Roman"/>
          <w:sz w:val="20"/>
          <w:szCs w:val="20"/>
          <w:lang w:eastAsia="en-GB"/>
        </w:rPr>
        <w:t>tt_min</w:t>
      </w:r>
      <w:proofErr w:type="spellEnd"/>
      <w:r w:rsidRPr="005F57B8">
        <w:rPr>
          <w:rFonts w:ascii="Consolas" w:eastAsia="Times New Roman" w:hAnsi="Consolas" w:cs="Times New Roman"/>
          <w:sz w:val="20"/>
          <w:szCs w:val="20"/>
          <w:lang w:eastAsia="en-GB"/>
        </w:rPr>
        <w:t xml:space="preserve">*60)); </w:t>
      </w:r>
      <w:r w:rsidRPr="005F57B8">
        <w:rPr>
          <w:rFonts w:ascii="Consolas" w:eastAsia="Times New Roman" w:hAnsi="Consolas" w:cs="Times New Roman"/>
          <w:color w:val="008013"/>
          <w:sz w:val="20"/>
          <w:szCs w:val="20"/>
          <w:lang w:eastAsia="en-GB"/>
        </w:rPr>
        <w:t>% Time taken in seconds</w:t>
      </w:r>
    </w:p>
    <w:p w14:paraId="0D6537FA"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7F213062"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13. Max Error &amp; Root Mean Square Error (RMSE)</w:t>
      </w:r>
    </w:p>
    <w:p w14:paraId="374A1324"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ME = </w:t>
      </w:r>
      <w:proofErr w:type="gramStart"/>
      <w:r w:rsidRPr="005F57B8">
        <w:rPr>
          <w:rFonts w:ascii="Consolas" w:eastAsia="Times New Roman" w:hAnsi="Consolas" w:cs="Times New Roman"/>
          <w:sz w:val="20"/>
          <w:szCs w:val="20"/>
          <w:lang w:eastAsia="en-GB"/>
        </w:rPr>
        <w:t>max(abs(</w:t>
      </w:r>
      <w:proofErr w:type="gramEnd"/>
      <w:r w:rsidRPr="005F57B8">
        <w:rPr>
          <w:rFonts w:ascii="Consolas" w:eastAsia="Times New Roman" w:hAnsi="Consolas" w:cs="Times New Roman"/>
          <w:sz w:val="20"/>
          <w:szCs w:val="20"/>
          <w:lang w:eastAsia="en-GB"/>
        </w:rPr>
        <w:t>T2 - SQS</w:t>
      </w:r>
      <w:proofErr w:type="gramStart"/>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sz w:val="20"/>
          <w:szCs w:val="20"/>
          <w:lang w:eastAsia="en-GB"/>
        </w:rPr>
        <w:t>],</w:t>
      </w:r>
      <w:r w:rsidRPr="005F57B8">
        <w:rPr>
          <w:rFonts w:ascii="Consolas" w:eastAsia="Times New Roman" w:hAnsi="Consolas" w:cs="Times New Roman"/>
          <w:color w:val="A709F5"/>
          <w:sz w:val="20"/>
          <w:szCs w:val="20"/>
          <w:lang w:eastAsia="en-GB"/>
        </w:rPr>
        <w:t>'all'</w:t>
      </w: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08013"/>
          <w:sz w:val="20"/>
          <w:szCs w:val="20"/>
          <w:lang w:eastAsia="en-GB"/>
        </w:rPr>
        <w:t>% Calculating the maximum error</w:t>
      </w:r>
    </w:p>
    <w:p w14:paraId="2FCD2984"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E = </w:t>
      </w:r>
      <w:proofErr w:type="gramStart"/>
      <w:r w:rsidRPr="005F57B8">
        <w:rPr>
          <w:rFonts w:ascii="Consolas" w:eastAsia="Times New Roman" w:hAnsi="Consolas" w:cs="Times New Roman"/>
          <w:sz w:val="20"/>
          <w:szCs w:val="20"/>
          <w:lang w:eastAsia="en-GB"/>
        </w:rPr>
        <w:t>abs(</w:t>
      </w:r>
      <w:proofErr w:type="gramEnd"/>
      <w:r w:rsidRPr="005F57B8">
        <w:rPr>
          <w:rFonts w:ascii="Consolas" w:eastAsia="Times New Roman" w:hAnsi="Consolas" w:cs="Times New Roman"/>
          <w:sz w:val="20"/>
          <w:szCs w:val="20"/>
          <w:lang w:eastAsia="en-GB"/>
        </w:rPr>
        <w:t xml:space="preserve">T2 - SQS); </w:t>
      </w:r>
      <w:r w:rsidRPr="005F57B8">
        <w:rPr>
          <w:rFonts w:ascii="Consolas" w:eastAsia="Times New Roman" w:hAnsi="Consolas" w:cs="Times New Roman"/>
          <w:color w:val="008013"/>
          <w:sz w:val="20"/>
          <w:szCs w:val="20"/>
          <w:lang w:eastAsia="en-GB"/>
        </w:rPr>
        <w:t>% error matrix</w:t>
      </w:r>
    </w:p>
    <w:p w14:paraId="6CBE73D5"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RMSE = sqrt(mean(</w:t>
      </w:r>
      <w:proofErr w:type="gramStart"/>
      <w:r w:rsidRPr="005F57B8">
        <w:rPr>
          <w:rFonts w:ascii="Consolas" w:eastAsia="Times New Roman" w:hAnsi="Consolas" w:cs="Times New Roman"/>
          <w:sz w:val="20"/>
          <w:szCs w:val="20"/>
          <w:lang w:eastAsia="en-GB"/>
        </w:rPr>
        <w:t>E(:).^</w:t>
      </w:r>
      <w:proofErr w:type="gramEnd"/>
      <w:r w:rsidRPr="005F57B8">
        <w:rPr>
          <w:rFonts w:ascii="Consolas" w:eastAsia="Times New Roman" w:hAnsi="Consolas" w:cs="Times New Roman"/>
          <w:sz w:val="20"/>
          <w:szCs w:val="20"/>
          <w:lang w:eastAsia="en-GB"/>
        </w:rPr>
        <w:t xml:space="preserve">2)); </w:t>
      </w:r>
      <w:r w:rsidRPr="005F57B8">
        <w:rPr>
          <w:rFonts w:ascii="Consolas" w:eastAsia="Times New Roman" w:hAnsi="Consolas" w:cs="Times New Roman"/>
          <w:color w:val="008013"/>
          <w:sz w:val="20"/>
          <w:szCs w:val="20"/>
          <w:lang w:eastAsia="en-GB"/>
        </w:rPr>
        <w:t>% Calculating RMSE</w:t>
      </w:r>
    </w:p>
    <w:p w14:paraId="616EAC23"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6DCE9AFF"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14. Subplot Figures</w:t>
      </w:r>
    </w:p>
    <w:p w14:paraId="2A1D122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figure</w:t>
      </w:r>
    </w:p>
    <w:p w14:paraId="384D98F7"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Numerical Solution (T2)</w:t>
      </w:r>
    </w:p>
    <w:p w14:paraId="13F203D1"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gramStart"/>
      <w:r w:rsidRPr="005F57B8">
        <w:rPr>
          <w:rFonts w:ascii="Consolas" w:eastAsia="Times New Roman" w:hAnsi="Consolas" w:cs="Times New Roman"/>
          <w:sz w:val="20"/>
          <w:szCs w:val="20"/>
          <w:lang w:eastAsia="en-GB"/>
        </w:rPr>
        <w:t>subplot(</w:t>
      </w:r>
      <w:proofErr w:type="gramEnd"/>
      <w:r w:rsidRPr="005F57B8">
        <w:rPr>
          <w:rFonts w:ascii="Consolas" w:eastAsia="Times New Roman" w:hAnsi="Consolas" w:cs="Times New Roman"/>
          <w:sz w:val="20"/>
          <w:szCs w:val="20"/>
          <w:lang w:eastAsia="en-GB"/>
        </w:rPr>
        <w:t>1,3,1)</w:t>
      </w:r>
    </w:p>
    <w:p w14:paraId="4689125C"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contourf</w:t>
      </w:r>
      <w:proofErr w:type="spellEnd"/>
      <w:r w:rsidRPr="005F57B8">
        <w:rPr>
          <w:rFonts w:ascii="Consolas" w:eastAsia="Times New Roman" w:hAnsi="Consolas" w:cs="Times New Roman"/>
          <w:sz w:val="20"/>
          <w:szCs w:val="20"/>
          <w:lang w:eastAsia="en-GB"/>
        </w:rPr>
        <w:t>(</w:t>
      </w:r>
      <w:proofErr w:type="spellStart"/>
      <w:r w:rsidRPr="005F57B8">
        <w:rPr>
          <w:rFonts w:ascii="Consolas" w:eastAsia="Times New Roman" w:hAnsi="Consolas" w:cs="Times New Roman"/>
          <w:sz w:val="20"/>
          <w:szCs w:val="20"/>
          <w:lang w:eastAsia="en-GB"/>
        </w:rPr>
        <w:t>flipud</w:t>
      </w:r>
      <w:proofErr w:type="spellEnd"/>
      <w:r w:rsidRPr="005F57B8">
        <w:rPr>
          <w:rFonts w:ascii="Consolas" w:eastAsia="Times New Roman" w:hAnsi="Consolas" w:cs="Times New Roman"/>
          <w:sz w:val="20"/>
          <w:szCs w:val="20"/>
          <w:lang w:eastAsia="en-GB"/>
        </w:rPr>
        <w:t>(T2</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Generate numerical solution (T2)</w:t>
      </w:r>
    </w:p>
    <w:p w14:paraId="13923E6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c = </w:t>
      </w:r>
      <w:proofErr w:type="spellStart"/>
      <w:proofErr w:type="gramStart"/>
      <w:r w:rsidRPr="005F57B8">
        <w:rPr>
          <w:rFonts w:ascii="Consolas" w:eastAsia="Times New Roman" w:hAnsi="Consolas" w:cs="Times New Roman"/>
          <w:sz w:val="20"/>
          <w:szCs w:val="20"/>
          <w:lang w:eastAsia="en-GB"/>
        </w:rPr>
        <w:t>colorbar</w:t>
      </w:r>
      <w:proofErr w:type="spellEnd"/>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xml:space="preserve">% Add </w:t>
      </w:r>
      <w:proofErr w:type="spellStart"/>
      <w:r w:rsidRPr="005F57B8">
        <w:rPr>
          <w:rFonts w:ascii="Consolas" w:eastAsia="Times New Roman" w:hAnsi="Consolas" w:cs="Times New Roman"/>
          <w:color w:val="008013"/>
          <w:sz w:val="20"/>
          <w:szCs w:val="20"/>
          <w:lang w:eastAsia="en-GB"/>
        </w:rPr>
        <w:t>colourbar</w:t>
      </w:r>
      <w:proofErr w:type="spellEnd"/>
    </w:p>
    <w:p w14:paraId="6C717765" w14:textId="76599BCF"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c.Label.String</w:t>
      </w:r>
      <w:proofErr w:type="spellEnd"/>
      <w:r w:rsidRPr="005F57B8">
        <w:rPr>
          <w:rFonts w:ascii="Consolas" w:eastAsia="Times New Roman" w:hAnsi="Consolas" w:cs="Times New Roman"/>
          <w:sz w:val="20"/>
          <w:szCs w:val="20"/>
          <w:lang w:eastAsia="en-GB"/>
        </w:rPr>
        <w:t xml:space="preserve"> = </w:t>
      </w:r>
      <w:r w:rsidRPr="005F57B8">
        <w:rPr>
          <w:rFonts w:ascii="Consolas" w:eastAsia="Times New Roman" w:hAnsi="Consolas" w:cs="Times New Roman"/>
          <w:color w:val="A709F5"/>
          <w:sz w:val="20"/>
          <w:szCs w:val="20"/>
          <w:lang w:eastAsia="en-GB"/>
        </w:rPr>
        <w:t xml:space="preserve">'Temperature in degrees </w:t>
      </w:r>
      <w:r w:rsidR="00124D74" w:rsidRPr="005F57B8">
        <w:rPr>
          <w:rFonts w:ascii="Consolas" w:eastAsia="Times New Roman" w:hAnsi="Consolas" w:cs="Times New Roman"/>
          <w:color w:val="A709F5"/>
          <w:sz w:val="20"/>
          <w:szCs w:val="20"/>
          <w:lang w:eastAsia="en-GB"/>
        </w:rPr>
        <w:t>Celsius</w:t>
      </w:r>
      <w:r w:rsidRPr="005F57B8">
        <w:rPr>
          <w:rFonts w:ascii="Consolas" w:eastAsia="Times New Roman" w:hAnsi="Consolas" w:cs="Times New Roman"/>
          <w:color w:val="A709F5"/>
          <w:sz w:val="20"/>
          <w:szCs w:val="20"/>
          <w:lang w:eastAsia="en-GB"/>
        </w:rPr>
        <w:t xml:space="preserve"> (°C)</w:t>
      </w:r>
      <w:proofErr w:type="gramStart"/>
      <w:r w:rsidRPr="005F57B8">
        <w:rPr>
          <w:rFonts w:ascii="Consolas" w:eastAsia="Times New Roman" w:hAnsi="Consolas" w:cs="Times New Roman"/>
          <w:color w:val="A709F5"/>
          <w:sz w:val="20"/>
          <w:szCs w:val="20"/>
          <w:lang w:eastAsia="en-GB"/>
        </w:rPr>
        <w:t>'</w:t>
      </w:r>
      <w:r w:rsidRPr="005F57B8">
        <w:rPr>
          <w:rFonts w:ascii="Consolas" w:eastAsia="Times New Roman" w:hAnsi="Consolas" w:cs="Times New Roman"/>
          <w:sz w:val="20"/>
          <w:szCs w:val="20"/>
          <w:lang w:eastAsia="en-GB"/>
        </w:rPr>
        <w:t>;</w:t>
      </w:r>
      <w:proofErr w:type="gramEnd"/>
    </w:p>
    <w:p w14:paraId="57FE4671"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fontsize</w:t>
      </w:r>
      <w:proofErr w:type="spellEnd"/>
      <w:r w:rsidRPr="005F57B8">
        <w:rPr>
          <w:rFonts w:ascii="Consolas" w:eastAsia="Times New Roman" w:hAnsi="Consolas" w:cs="Times New Roman"/>
          <w:sz w:val="20"/>
          <w:szCs w:val="20"/>
          <w:lang w:eastAsia="en-GB"/>
        </w:rPr>
        <w:t>(16,</w:t>
      </w:r>
      <w:r w:rsidRPr="005F57B8">
        <w:rPr>
          <w:rFonts w:ascii="Consolas" w:eastAsia="Times New Roman" w:hAnsi="Consolas" w:cs="Times New Roman"/>
          <w:color w:val="A709F5"/>
          <w:sz w:val="20"/>
          <w:szCs w:val="20"/>
          <w:lang w:eastAsia="en-GB"/>
        </w:rPr>
        <w:t>"points"</w:t>
      </w:r>
      <w:proofErr w:type="gramStart"/>
      <w:r w:rsidRPr="005F57B8">
        <w:rPr>
          <w:rFonts w:ascii="Consolas" w:eastAsia="Times New Roman" w:hAnsi="Consolas" w:cs="Times New Roman"/>
          <w:sz w:val="20"/>
          <w:szCs w:val="20"/>
          <w:lang w:eastAsia="en-GB"/>
        </w:rPr>
        <w:t>);</w:t>
      </w:r>
      <w:proofErr w:type="gramEnd"/>
    </w:p>
    <w:p w14:paraId="50E1347E"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colormap(jet</w:t>
      </w:r>
      <w:proofErr w:type="gramStart"/>
      <w:r w:rsidRPr="005F57B8">
        <w:rPr>
          <w:rFonts w:ascii="Consolas" w:eastAsia="Times New Roman" w:hAnsi="Consolas" w:cs="Times New Roman"/>
          <w:sz w:val="20"/>
          <w:szCs w:val="20"/>
          <w:lang w:eastAsia="en-GB"/>
        </w:rPr>
        <w:t>);</w:t>
      </w:r>
      <w:proofErr w:type="gramEnd"/>
    </w:p>
    <w:p w14:paraId="6AA79EA3"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gramStart"/>
      <w:r w:rsidRPr="005F57B8">
        <w:rPr>
          <w:rFonts w:ascii="Consolas" w:eastAsia="Times New Roman" w:hAnsi="Consolas" w:cs="Times New Roman"/>
          <w:sz w:val="20"/>
          <w:szCs w:val="20"/>
          <w:lang w:eastAsia="en-GB"/>
        </w:rPr>
        <w:t>title(</w:t>
      </w:r>
      <w:proofErr w:type="gramEnd"/>
      <w:r w:rsidRPr="005F57B8">
        <w:rPr>
          <w:rFonts w:ascii="Consolas" w:eastAsia="Times New Roman" w:hAnsi="Consolas" w:cs="Times New Roman"/>
          <w:color w:val="A709F5"/>
          <w:sz w:val="20"/>
          <w:szCs w:val="20"/>
          <w:lang w:eastAsia="en-GB"/>
        </w:rPr>
        <w:t>'Numerical Solution (T2)'</w:t>
      </w:r>
      <w:proofErr w:type="gramStart"/>
      <w:r w:rsidRPr="005F57B8">
        <w:rPr>
          <w:rFonts w:ascii="Consolas" w:eastAsia="Times New Roman" w:hAnsi="Consolas" w:cs="Times New Roman"/>
          <w:sz w:val="20"/>
          <w:szCs w:val="20"/>
          <w:lang w:eastAsia="en-GB"/>
        </w:rPr>
        <w:t>);</w:t>
      </w:r>
      <w:proofErr w:type="gramEnd"/>
    </w:p>
    <w:p w14:paraId="3B7DBD64"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xlabel</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"X dimension (m)"</w:t>
      </w:r>
      <w:proofErr w:type="gramStart"/>
      <w:r w:rsidRPr="005F57B8">
        <w:rPr>
          <w:rFonts w:ascii="Consolas" w:eastAsia="Times New Roman" w:hAnsi="Consolas" w:cs="Times New Roman"/>
          <w:sz w:val="20"/>
          <w:szCs w:val="20"/>
          <w:lang w:eastAsia="en-GB"/>
        </w:rPr>
        <w:t>);</w:t>
      </w:r>
      <w:proofErr w:type="gramEnd"/>
    </w:p>
    <w:p w14:paraId="61D76790"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ylabel</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"Y dimension (m)"</w:t>
      </w:r>
      <w:proofErr w:type="gramStart"/>
      <w:r w:rsidRPr="005F57B8">
        <w:rPr>
          <w:rFonts w:ascii="Consolas" w:eastAsia="Times New Roman" w:hAnsi="Consolas" w:cs="Times New Roman"/>
          <w:sz w:val="20"/>
          <w:szCs w:val="20"/>
          <w:lang w:eastAsia="en-GB"/>
        </w:rPr>
        <w:t>);</w:t>
      </w:r>
      <w:proofErr w:type="gramEnd"/>
    </w:p>
    <w:p w14:paraId="1FACEF08"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485AD914"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Analytical Solution</w:t>
      </w:r>
    </w:p>
    <w:p w14:paraId="60469F91"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gramStart"/>
      <w:r w:rsidRPr="005F57B8">
        <w:rPr>
          <w:rFonts w:ascii="Consolas" w:eastAsia="Times New Roman" w:hAnsi="Consolas" w:cs="Times New Roman"/>
          <w:sz w:val="20"/>
          <w:szCs w:val="20"/>
          <w:lang w:eastAsia="en-GB"/>
        </w:rPr>
        <w:t>subplot(</w:t>
      </w:r>
      <w:proofErr w:type="gramEnd"/>
      <w:r w:rsidRPr="005F57B8">
        <w:rPr>
          <w:rFonts w:ascii="Consolas" w:eastAsia="Times New Roman" w:hAnsi="Consolas" w:cs="Times New Roman"/>
          <w:sz w:val="20"/>
          <w:szCs w:val="20"/>
          <w:lang w:eastAsia="en-GB"/>
        </w:rPr>
        <w:t>1,3,2)</w:t>
      </w:r>
    </w:p>
    <w:p w14:paraId="10646C93"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contourf</w:t>
      </w:r>
      <w:proofErr w:type="spellEnd"/>
      <w:r w:rsidRPr="005F57B8">
        <w:rPr>
          <w:rFonts w:ascii="Consolas" w:eastAsia="Times New Roman" w:hAnsi="Consolas" w:cs="Times New Roman"/>
          <w:sz w:val="20"/>
          <w:szCs w:val="20"/>
          <w:lang w:eastAsia="en-GB"/>
        </w:rPr>
        <w:t>(</w:t>
      </w:r>
      <w:proofErr w:type="spellStart"/>
      <w:proofErr w:type="gramStart"/>
      <w:r w:rsidRPr="005F57B8">
        <w:rPr>
          <w:rFonts w:ascii="Consolas" w:eastAsia="Times New Roman" w:hAnsi="Consolas" w:cs="Times New Roman"/>
          <w:sz w:val="20"/>
          <w:szCs w:val="20"/>
          <w:lang w:eastAsia="en-GB"/>
        </w:rPr>
        <w:t>flipud</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sz w:val="20"/>
          <w:szCs w:val="20"/>
          <w:lang w:eastAsia="en-GB"/>
        </w:rPr>
        <w:t>SQS</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Generate analytical solution (SQS)</w:t>
      </w:r>
    </w:p>
    <w:p w14:paraId="77A5F048"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c = </w:t>
      </w:r>
      <w:proofErr w:type="spellStart"/>
      <w:proofErr w:type="gramStart"/>
      <w:r w:rsidRPr="005F57B8">
        <w:rPr>
          <w:rFonts w:ascii="Consolas" w:eastAsia="Times New Roman" w:hAnsi="Consolas" w:cs="Times New Roman"/>
          <w:sz w:val="20"/>
          <w:szCs w:val="20"/>
          <w:lang w:eastAsia="en-GB"/>
        </w:rPr>
        <w:t>colorbar</w:t>
      </w:r>
      <w:proofErr w:type="spellEnd"/>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xml:space="preserve">% Add </w:t>
      </w:r>
      <w:proofErr w:type="spellStart"/>
      <w:r w:rsidRPr="005F57B8">
        <w:rPr>
          <w:rFonts w:ascii="Consolas" w:eastAsia="Times New Roman" w:hAnsi="Consolas" w:cs="Times New Roman"/>
          <w:color w:val="008013"/>
          <w:sz w:val="20"/>
          <w:szCs w:val="20"/>
          <w:lang w:eastAsia="en-GB"/>
        </w:rPr>
        <w:t>colourbar</w:t>
      </w:r>
      <w:proofErr w:type="spellEnd"/>
    </w:p>
    <w:p w14:paraId="33FFF2CB" w14:textId="3D252495"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c.Label.String</w:t>
      </w:r>
      <w:proofErr w:type="spellEnd"/>
      <w:r w:rsidRPr="005F57B8">
        <w:rPr>
          <w:rFonts w:ascii="Consolas" w:eastAsia="Times New Roman" w:hAnsi="Consolas" w:cs="Times New Roman"/>
          <w:sz w:val="20"/>
          <w:szCs w:val="20"/>
          <w:lang w:eastAsia="en-GB"/>
        </w:rPr>
        <w:t xml:space="preserve"> = </w:t>
      </w:r>
      <w:r w:rsidRPr="005F57B8">
        <w:rPr>
          <w:rFonts w:ascii="Consolas" w:eastAsia="Times New Roman" w:hAnsi="Consolas" w:cs="Times New Roman"/>
          <w:color w:val="A709F5"/>
          <w:sz w:val="20"/>
          <w:szCs w:val="20"/>
          <w:lang w:eastAsia="en-GB"/>
        </w:rPr>
        <w:t xml:space="preserve">'Temperature in degrees </w:t>
      </w:r>
      <w:r w:rsidR="00124D74" w:rsidRPr="005F57B8">
        <w:rPr>
          <w:rFonts w:ascii="Consolas" w:eastAsia="Times New Roman" w:hAnsi="Consolas" w:cs="Times New Roman"/>
          <w:color w:val="A709F5"/>
          <w:sz w:val="20"/>
          <w:szCs w:val="20"/>
          <w:lang w:eastAsia="en-GB"/>
        </w:rPr>
        <w:t>Celsius</w:t>
      </w:r>
      <w:r w:rsidRPr="005F57B8">
        <w:rPr>
          <w:rFonts w:ascii="Consolas" w:eastAsia="Times New Roman" w:hAnsi="Consolas" w:cs="Times New Roman"/>
          <w:color w:val="A709F5"/>
          <w:sz w:val="20"/>
          <w:szCs w:val="20"/>
          <w:lang w:eastAsia="en-GB"/>
        </w:rPr>
        <w:t xml:space="preserve"> (°C)</w:t>
      </w:r>
      <w:proofErr w:type="gramStart"/>
      <w:r w:rsidRPr="005F57B8">
        <w:rPr>
          <w:rFonts w:ascii="Consolas" w:eastAsia="Times New Roman" w:hAnsi="Consolas" w:cs="Times New Roman"/>
          <w:color w:val="A709F5"/>
          <w:sz w:val="20"/>
          <w:szCs w:val="20"/>
          <w:lang w:eastAsia="en-GB"/>
        </w:rPr>
        <w:t>'</w:t>
      </w:r>
      <w:r w:rsidRPr="005F57B8">
        <w:rPr>
          <w:rFonts w:ascii="Consolas" w:eastAsia="Times New Roman" w:hAnsi="Consolas" w:cs="Times New Roman"/>
          <w:sz w:val="20"/>
          <w:szCs w:val="20"/>
          <w:lang w:eastAsia="en-GB"/>
        </w:rPr>
        <w:t>;</w:t>
      </w:r>
      <w:proofErr w:type="gramEnd"/>
    </w:p>
    <w:p w14:paraId="7D121A4D"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fontsize</w:t>
      </w:r>
      <w:proofErr w:type="spellEnd"/>
      <w:r w:rsidRPr="005F57B8">
        <w:rPr>
          <w:rFonts w:ascii="Consolas" w:eastAsia="Times New Roman" w:hAnsi="Consolas" w:cs="Times New Roman"/>
          <w:sz w:val="20"/>
          <w:szCs w:val="20"/>
          <w:lang w:eastAsia="en-GB"/>
        </w:rPr>
        <w:t>(16,</w:t>
      </w:r>
      <w:r w:rsidRPr="005F57B8">
        <w:rPr>
          <w:rFonts w:ascii="Consolas" w:eastAsia="Times New Roman" w:hAnsi="Consolas" w:cs="Times New Roman"/>
          <w:color w:val="A709F5"/>
          <w:sz w:val="20"/>
          <w:szCs w:val="20"/>
          <w:lang w:eastAsia="en-GB"/>
        </w:rPr>
        <w:t>"points"</w:t>
      </w:r>
      <w:proofErr w:type="gramStart"/>
      <w:r w:rsidRPr="005F57B8">
        <w:rPr>
          <w:rFonts w:ascii="Consolas" w:eastAsia="Times New Roman" w:hAnsi="Consolas" w:cs="Times New Roman"/>
          <w:sz w:val="20"/>
          <w:szCs w:val="20"/>
          <w:lang w:eastAsia="en-GB"/>
        </w:rPr>
        <w:t>);</w:t>
      </w:r>
      <w:proofErr w:type="gramEnd"/>
    </w:p>
    <w:p w14:paraId="3A8803E5"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colormap(jet</w:t>
      </w:r>
      <w:proofErr w:type="gramStart"/>
      <w:r w:rsidRPr="005F57B8">
        <w:rPr>
          <w:rFonts w:ascii="Consolas" w:eastAsia="Times New Roman" w:hAnsi="Consolas" w:cs="Times New Roman"/>
          <w:sz w:val="20"/>
          <w:szCs w:val="20"/>
          <w:lang w:eastAsia="en-GB"/>
        </w:rPr>
        <w:t>);</w:t>
      </w:r>
      <w:proofErr w:type="gramEnd"/>
    </w:p>
    <w:p w14:paraId="0F0A2EDA"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gramStart"/>
      <w:r w:rsidRPr="005F57B8">
        <w:rPr>
          <w:rFonts w:ascii="Consolas" w:eastAsia="Times New Roman" w:hAnsi="Consolas" w:cs="Times New Roman"/>
          <w:sz w:val="20"/>
          <w:szCs w:val="20"/>
          <w:lang w:eastAsia="en-GB"/>
        </w:rPr>
        <w:t>title(</w:t>
      </w:r>
      <w:proofErr w:type="gramEnd"/>
      <w:r w:rsidRPr="005F57B8">
        <w:rPr>
          <w:rFonts w:ascii="Consolas" w:eastAsia="Times New Roman" w:hAnsi="Consolas" w:cs="Times New Roman"/>
          <w:color w:val="A709F5"/>
          <w:sz w:val="20"/>
          <w:szCs w:val="20"/>
          <w:lang w:eastAsia="en-GB"/>
        </w:rPr>
        <w:t>'Analytical Solution'</w:t>
      </w:r>
      <w:proofErr w:type="gramStart"/>
      <w:r w:rsidRPr="005F57B8">
        <w:rPr>
          <w:rFonts w:ascii="Consolas" w:eastAsia="Times New Roman" w:hAnsi="Consolas" w:cs="Times New Roman"/>
          <w:sz w:val="20"/>
          <w:szCs w:val="20"/>
          <w:lang w:eastAsia="en-GB"/>
        </w:rPr>
        <w:t>);</w:t>
      </w:r>
      <w:proofErr w:type="gramEnd"/>
    </w:p>
    <w:p w14:paraId="14B41FB0"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xlabel</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"X dimension (m)"</w:t>
      </w:r>
      <w:proofErr w:type="gramStart"/>
      <w:r w:rsidRPr="005F57B8">
        <w:rPr>
          <w:rFonts w:ascii="Consolas" w:eastAsia="Times New Roman" w:hAnsi="Consolas" w:cs="Times New Roman"/>
          <w:sz w:val="20"/>
          <w:szCs w:val="20"/>
          <w:lang w:eastAsia="en-GB"/>
        </w:rPr>
        <w:t>);</w:t>
      </w:r>
      <w:proofErr w:type="gramEnd"/>
    </w:p>
    <w:p w14:paraId="5D306925"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ylabel</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"Y dimension (m)"</w:t>
      </w:r>
      <w:proofErr w:type="gramStart"/>
      <w:r w:rsidRPr="005F57B8">
        <w:rPr>
          <w:rFonts w:ascii="Consolas" w:eastAsia="Times New Roman" w:hAnsi="Consolas" w:cs="Times New Roman"/>
          <w:sz w:val="20"/>
          <w:szCs w:val="20"/>
          <w:lang w:eastAsia="en-GB"/>
        </w:rPr>
        <w:t>);</w:t>
      </w:r>
      <w:proofErr w:type="gramEnd"/>
    </w:p>
    <w:p w14:paraId="253E91DA"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6C6E10C4"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Error</w:t>
      </w:r>
    </w:p>
    <w:p w14:paraId="55860E5C"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gramStart"/>
      <w:r w:rsidRPr="005F57B8">
        <w:rPr>
          <w:rFonts w:ascii="Consolas" w:eastAsia="Times New Roman" w:hAnsi="Consolas" w:cs="Times New Roman"/>
          <w:sz w:val="20"/>
          <w:szCs w:val="20"/>
          <w:lang w:eastAsia="en-GB"/>
        </w:rPr>
        <w:t>subplot(</w:t>
      </w:r>
      <w:proofErr w:type="gramEnd"/>
      <w:r w:rsidRPr="005F57B8">
        <w:rPr>
          <w:rFonts w:ascii="Consolas" w:eastAsia="Times New Roman" w:hAnsi="Consolas" w:cs="Times New Roman"/>
          <w:sz w:val="20"/>
          <w:szCs w:val="20"/>
          <w:lang w:eastAsia="en-GB"/>
        </w:rPr>
        <w:t>1,3,3)</w:t>
      </w:r>
    </w:p>
    <w:p w14:paraId="12E1D3A4"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contourf</w:t>
      </w:r>
      <w:proofErr w:type="spellEnd"/>
      <w:r w:rsidRPr="005F57B8">
        <w:rPr>
          <w:rFonts w:ascii="Consolas" w:eastAsia="Times New Roman" w:hAnsi="Consolas" w:cs="Times New Roman"/>
          <w:sz w:val="20"/>
          <w:szCs w:val="20"/>
          <w:lang w:eastAsia="en-GB"/>
        </w:rPr>
        <w:t>(</w:t>
      </w:r>
      <w:proofErr w:type="spellStart"/>
      <w:proofErr w:type="gramStart"/>
      <w:r w:rsidRPr="005F57B8">
        <w:rPr>
          <w:rFonts w:ascii="Consolas" w:eastAsia="Times New Roman" w:hAnsi="Consolas" w:cs="Times New Roman"/>
          <w:sz w:val="20"/>
          <w:szCs w:val="20"/>
          <w:lang w:eastAsia="en-GB"/>
        </w:rPr>
        <w:t>flipud</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sz w:val="20"/>
          <w:szCs w:val="20"/>
          <w:lang w:eastAsia="en-GB"/>
        </w:rPr>
        <w:t>CV</w:t>
      </w:r>
      <w:proofErr w:type="gramStart"/>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Generate comparison of Numerical Solution &amp; Taylor Series distribution graph (</w:t>
      </w:r>
      <w:proofErr w:type="gramStart"/>
      <w:r w:rsidRPr="005F57B8">
        <w:rPr>
          <w:rFonts w:ascii="Consolas" w:eastAsia="Times New Roman" w:hAnsi="Consolas" w:cs="Times New Roman"/>
          <w:color w:val="008013"/>
          <w:sz w:val="20"/>
          <w:szCs w:val="20"/>
          <w:lang w:eastAsia="en-GB"/>
        </w:rPr>
        <w:t>CV</w:t>
      </w:r>
      <w:proofErr w:type="gramEnd"/>
      <w:r w:rsidRPr="005F57B8">
        <w:rPr>
          <w:rFonts w:ascii="Consolas" w:eastAsia="Times New Roman" w:hAnsi="Consolas" w:cs="Times New Roman"/>
          <w:color w:val="008013"/>
          <w:sz w:val="20"/>
          <w:szCs w:val="20"/>
          <w:lang w:eastAsia="en-GB"/>
        </w:rPr>
        <w:t>/error)</w:t>
      </w:r>
    </w:p>
    <w:p w14:paraId="7C80E37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c = </w:t>
      </w:r>
      <w:proofErr w:type="spellStart"/>
      <w:proofErr w:type="gramStart"/>
      <w:r w:rsidRPr="005F57B8">
        <w:rPr>
          <w:rFonts w:ascii="Consolas" w:eastAsia="Times New Roman" w:hAnsi="Consolas" w:cs="Times New Roman"/>
          <w:sz w:val="20"/>
          <w:szCs w:val="20"/>
          <w:lang w:eastAsia="en-GB"/>
        </w:rPr>
        <w:t>colorbar</w:t>
      </w:r>
      <w:proofErr w:type="spellEnd"/>
      <w:r w:rsidRPr="005F57B8">
        <w:rPr>
          <w:rFonts w:ascii="Consolas" w:eastAsia="Times New Roman" w:hAnsi="Consolas" w:cs="Times New Roman"/>
          <w:sz w:val="20"/>
          <w:szCs w:val="20"/>
          <w:lang w:eastAsia="en-GB"/>
        </w:rPr>
        <w:t xml:space="preserve">;   </w:t>
      </w:r>
      <w:proofErr w:type="gramEnd"/>
      <w:r w:rsidRPr="005F57B8">
        <w:rPr>
          <w:rFonts w:ascii="Consolas" w:eastAsia="Times New Roman" w:hAnsi="Consolas" w:cs="Times New Roman"/>
          <w:color w:val="008013"/>
          <w:sz w:val="20"/>
          <w:szCs w:val="20"/>
          <w:lang w:eastAsia="en-GB"/>
        </w:rPr>
        <w:t xml:space="preserve">% Add </w:t>
      </w:r>
      <w:proofErr w:type="spellStart"/>
      <w:r w:rsidRPr="005F57B8">
        <w:rPr>
          <w:rFonts w:ascii="Consolas" w:eastAsia="Times New Roman" w:hAnsi="Consolas" w:cs="Times New Roman"/>
          <w:color w:val="008013"/>
          <w:sz w:val="20"/>
          <w:szCs w:val="20"/>
          <w:lang w:eastAsia="en-GB"/>
        </w:rPr>
        <w:t>colourbar</w:t>
      </w:r>
      <w:proofErr w:type="spellEnd"/>
    </w:p>
    <w:p w14:paraId="77A412FD" w14:textId="4A6C139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c.Label.String</w:t>
      </w:r>
      <w:proofErr w:type="spellEnd"/>
      <w:r w:rsidRPr="005F57B8">
        <w:rPr>
          <w:rFonts w:ascii="Consolas" w:eastAsia="Times New Roman" w:hAnsi="Consolas" w:cs="Times New Roman"/>
          <w:sz w:val="20"/>
          <w:szCs w:val="20"/>
          <w:lang w:eastAsia="en-GB"/>
        </w:rPr>
        <w:t xml:space="preserve"> = </w:t>
      </w:r>
      <w:r w:rsidRPr="005F57B8">
        <w:rPr>
          <w:rFonts w:ascii="Consolas" w:eastAsia="Times New Roman" w:hAnsi="Consolas" w:cs="Times New Roman"/>
          <w:color w:val="A709F5"/>
          <w:sz w:val="20"/>
          <w:szCs w:val="20"/>
          <w:lang w:eastAsia="en-GB"/>
        </w:rPr>
        <w:t xml:space="preserve">'Temperature in degrees </w:t>
      </w:r>
      <w:r w:rsidR="00124D74" w:rsidRPr="005F57B8">
        <w:rPr>
          <w:rFonts w:ascii="Consolas" w:eastAsia="Times New Roman" w:hAnsi="Consolas" w:cs="Times New Roman"/>
          <w:color w:val="A709F5"/>
          <w:sz w:val="20"/>
          <w:szCs w:val="20"/>
          <w:lang w:eastAsia="en-GB"/>
        </w:rPr>
        <w:t>Celsius</w:t>
      </w:r>
      <w:r w:rsidRPr="005F57B8">
        <w:rPr>
          <w:rFonts w:ascii="Consolas" w:eastAsia="Times New Roman" w:hAnsi="Consolas" w:cs="Times New Roman"/>
          <w:color w:val="A709F5"/>
          <w:sz w:val="20"/>
          <w:szCs w:val="20"/>
          <w:lang w:eastAsia="en-GB"/>
        </w:rPr>
        <w:t xml:space="preserve"> (°C)</w:t>
      </w:r>
      <w:proofErr w:type="gramStart"/>
      <w:r w:rsidRPr="005F57B8">
        <w:rPr>
          <w:rFonts w:ascii="Consolas" w:eastAsia="Times New Roman" w:hAnsi="Consolas" w:cs="Times New Roman"/>
          <w:color w:val="A709F5"/>
          <w:sz w:val="20"/>
          <w:szCs w:val="20"/>
          <w:lang w:eastAsia="en-GB"/>
        </w:rPr>
        <w:t>'</w:t>
      </w:r>
      <w:r w:rsidRPr="005F57B8">
        <w:rPr>
          <w:rFonts w:ascii="Consolas" w:eastAsia="Times New Roman" w:hAnsi="Consolas" w:cs="Times New Roman"/>
          <w:sz w:val="20"/>
          <w:szCs w:val="20"/>
          <w:lang w:eastAsia="en-GB"/>
        </w:rPr>
        <w:t>;</w:t>
      </w:r>
      <w:proofErr w:type="gramEnd"/>
    </w:p>
    <w:p w14:paraId="6C79795B"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fontsize</w:t>
      </w:r>
      <w:proofErr w:type="spellEnd"/>
      <w:r w:rsidRPr="005F57B8">
        <w:rPr>
          <w:rFonts w:ascii="Consolas" w:eastAsia="Times New Roman" w:hAnsi="Consolas" w:cs="Times New Roman"/>
          <w:sz w:val="20"/>
          <w:szCs w:val="20"/>
          <w:lang w:eastAsia="en-GB"/>
        </w:rPr>
        <w:t>(16,</w:t>
      </w:r>
      <w:r w:rsidRPr="005F57B8">
        <w:rPr>
          <w:rFonts w:ascii="Consolas" w:eastAsia="Times New Roman" w:hAnsi="Consolas" w:cs="Times New Roman"/>
          <w:color w:val="A709F5"/>
          <w:sz w:val="20"/>
          <w:szCs w:val="20"/>
          <w:lang w:eastAsia="en-GB"/>
        </w:rPr>
        <w:t>"points"</w:t>
      </w:r>
      <w:proofErr w:type="gramStart"/>
      <w:r w:rsidRPr="005F57B8">
        <w:rPr>
          <w:rFonts w:ascii="Consolas" w:eastAsia="Times New Roman" w:hAnsi="Consolas" w:cs="Times New Roman"/>
          <w:sz w:val="20"/>
          <w:szCs w:val="20"/>
          <w:lang w:eastAsia="en-GB"/>
        </w:rPr>
        <w:t>);</w:t>
      </w:r>
      <w:proofErr w:type="gramEnd"/>
    </w:p>
    <w:p w14:paraId="0B31853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colormap(jet</w:t>
      </w:r>
      <w:proofErr w:type="gramStart"/>
      <w:r w:rsidRPr="005F57B8">
        <w:rPr>
          <w:rFonts w:ascii="Consolas" w:eastAsia="Times New Roman" w:hAnsi="Consolas" w:cs="Times New Roman"/>
          <w:sz w:val="20"/>
          <w:szCs w:val="20"/>
          <w:lang w:eastAsia="en-GB"/>
        </w:rPr>
        <w:t>);</w:t>
      </w:r>
      <w:proofErr w:type="gramEnd"/>
    </w:p>
    <w:p w14:paraId="05D0F4F0"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gramStart"/>
      <w:r w:rsidRPr="005F57B8">
        <w:rPr>
          <w:rFonts w:ascii="Consolas" w:eastAsia="Times New Roman" w:hAnsi="Consolas" w:cs="Times New Roman"/>
          <w:sz w:val="20"/>
          <w:szCs w:val="20"/>
          <w:lang w:eastAsia="en-GB"/>
        </w:rPr>
        <w:t>title(</w:t>
      </w:r>
      <w:proofErr w:type="gramEnd"/>
      <w:r w:rsidRPr="005F57B8">
        <w:rPr>
          <w:rFonts w:ascii="Consolas" w:eastAsia="Times New Roman" w:hAnsi="Consolas" w:cs="Times New Roman"/>
          <w:color w:val="A709F5"/>
          <w:sz w:val="20"/>
          <w:szCs w:val="20"/>
          <w:lang w:eastAsia="en-GB"/>
        </w:rPr>
        <w:t>'Code Validation (Error)'</w:t>
      </w:r>
      <w:proofErr w:type="gramStart"/>
      <w:r w:rsidRPr="005F57B8">
        <w:rPr>
          <w:rFonts w:ascii="Consolas" w:eastAsia="Times New Roman" w:hAnsi="Consolas" w:cs="Times New Roman"/>
          <w:sz w:val="20"/>
          <w:szCs w:val="20"/>
          <w:lang w:eastAsia="en-GB"/>
        </w:rPr>
        <w:t>);</w:t>
      </w:r>
      <w:proofErr w:type="gramEnd"/>
    </w:p>
    <w:p w14:paraId="3C51601F"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xlabel</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"X dimension (m)"</w:t>
      </w:r>
      <w:proofErr w:type="gramStart"/>
      <w:r w:rsidRPr="005F57B8">
        <w:rPr>
          <w:rFonts w:ascii="Consolas" w:eastAsia="Times New Roman" w:hAnsi="Consolas" w:cs="Times New Roman"/>
          <w:sz w:val="20"/>
          <w:szCs w:val="20"/>
          <w:lang w:eastAsia="en-GB"/>
        </w:rPr>
        <w:t>);</w:t>
      </w:r>
      <w:proofErr w:type="gramEnd"/>
    </w:p>
    <w:p w14:paraId="18E1634D"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ylabel</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"Y dimension (m)"</w:t>
      </w:r>
      <w:proofErr w:type="gramStart"/>
      <w:r w:rsidRPr="005F57B8">
        <w:rPr>
          <w:rFonts w:ascii="Consolas" w:eastAsia="Times New Roman" w:hAnsi="Consolas" w:cs="Times New Roman"/>
          <w:sz w:val="20"/>
          <w:szCs w:val="20"/>
          <w:lang w:eastAsia="en-GB"/>
        </w:rPr>
        <w:t>);</w:t>
      </w:r>
      <w:proofErr w:type="gramEnd"/>
    </w:p>
    <w:p w14:paraId="19AB32E1"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57CB942A"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xml:space="preserve">% 15. Final Display </w:t>
      </w:r>
    </w:p>
    <w:p w14:paraId="37FFF277"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xml:space="preserve">% </w:t>
      </w:r>
      <w:proofErr w:type="spellStart"/>
      <w:r w:rsidRPr="005F57B8">
        <w:rPr>
          <w:rFonts w:ascii="Consolas" w:eastAsia="Times New Roman" w:hAnsi="Consolas" w:cs="Times New Roman"/>
          <w:color w:val="008013"/>
          <w:sz w:val="20"/>
          <w:szCs w:val="20"/>
          <w:lang w:eastAsia="en-GB"/>
        </w:rPr>
        <w:t>i</w:t>
      </w:r>
      <w:proofErr w:type="spellEnd"/>
      <w:r w:rsidRPr="005F57B8">
        <w:rPr>
          <w:rFonts w:ascii="Consolas" w:eastAsia="Times New Roman" w:hAnsi="Consolas" w:cs="Times New Roman"/>
          <w:color w:val="008013"/>
          <w:sz w:val="20"/>
          <w:szCs w:val="20"/>
          <w:lang w:eastAsia="en-GB"/>
        </w:rPr>
        <w:t>. Time Taken</w:t>
      </w:r>
    </w:p>
    <w:p w14:paraId="71058596"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 xml:space="preserve">if </w:t>
      </w:r>
      <w:proofErr w:type="spellStart"/>
      <w:r w:rsidRPr="005F57B8">
        <w:rPr>
          <w:rFonts w:ascii="Consolas" w:eastAsia="Times New Roman" w:hAnsi="Consolas" w:cs="Times New Roman"/>
          <w:sz w:val="20"/>
          <w:szCs w:val="20"/>
          <w:lang w:eastAsia="en-GB"/>
        </w:rPr>
        <w:t>tt_min</w:t>
      </w:r>
      <w:proofErr w:type="spellEnd"/>
      <w:r w:rsidRPr="005F57B8">
        <w:rPr>
          <w:rFonts w:ascii="Consolas" w:eastAsia="Times New Roman" w:hAnsi="Consolas" w:cs="Times New Roman"/>
          <w:sz w:val="20"/>
          <w:szCs w:val="20"/>
          <w:lang w:eastAsia="en-GB"/>
        </w:rPr>
        <w:t xml:space="preserve"> &lt; 60 </w:t>
      </w:r>
    </w:p>
    <w:p w14:paraId="7BE2BAD5"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 '</w:t>
      </w: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08013"/>
          <w:sz w:val="20"/>
          <w:szCs w:val="20"/>
          <w:lang w:eastAsia="en-GB"/>
        </w:rPr>
        <w:t>%Blank Line</w:t>
      </w:r>
    </w:p>
    <w:p w14:paraId="44267A96"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proofErr w:type="gramStart"/>
      <w:r w:rsidRPr="005F57B8">
        <w:rPr>
          <w:rFonts w:ascii="Consolas" w:eastAsia="Times New Roman" w:hAnsi="Consolas" w:cs="Times New Roman"/>
          <w:sz w:val="20"/>
          <w:szCs w:val="20"/>
          <w:lang w:eastAsia="en-GB"/>
        </w:rPr>
        <w:t>fprintf</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'The time taken to reach Thermal Equilibrium is %g minute(s) and %g seconds.\n</w:t>
      </w:r>
      <w:proofErr w:type="gramStart"/>
      <w:r w:rsidRPr="005F57B8">
        <w:rPr>
          <w:rFonts w:ascii="Consolas" w:eastAsia="Times New Roman" w:hAnsi="Consolas" w:cs="Times New Roman"/>
          <w:color w:val="A709F5"/>
          <w:sz w:val="20"/>
          <w:szCs w:val="20"/>
          <w:lang w:eastAsia="en-GB"/>
        </w:rPr>
        <w:t>'</w:t>
      </w:r>
      <w:r w:rsidRPr="005F57B8">
        <w:rPr>
          <w:rFonts w:ascii="Consolas" w:eastAsia="Times New Roman" w:hAnsi="Consolas" w:cs="Times New Roman"/>
          <w:sz w:val="20"/>
          <w:szCs w:val="20"/>
          <w:lang w:eastAsia="en-GB"/>
        </w:rPr>
        <w:t>,</w:t>
      </w:r>
      <w:proofErr w:type="spellStart"/>
      <w:r w:rsidRPr="005F57B8">
        <w:rPr>
          <w:rFonts w:ascii="Consolas" w:eastAsia="Times New Roman" w:hAnsi="Consolas" w:cs="Times New Roman"/>
          <w:sz w:val="20"/>
          <w:szCs w:val="20"/>
          <w:lang w:eastAsia="en-GB"/>
        </w:rPr>
        <w:t>tt</w:t>
      </w:r>
      <w:proofErr w:type="gramEnd"/>
      <w:r w:rsidRPr="005F57B8">
        <w:rPr>
          <w:rFonts w:ascii="Consolas" w:eastAsia="Times New Roman" w:hAnsi="Consolas" w:cs="Times New Roman"/>
          <w:sz w:val="20"/>
          <w:szCs w:val="20"/>
          <w:lang w:eastAsia="en-GB"/>
        </w:rPr>
        <w:t>_</w:t>
      </w:r>
      <w:proofErr w:type="gramStart"/>
      <w:r w:rsidRPr="005F57B8">
        <w:rPr>
          <w:rFonts w:ascii="Consolas" w:eastAsia="Times New Roman" w:hAnsi="Consolas" w:cs="Times New Roman"/>
          <w:sz w:val="20"/>
          <w:szCs w:val="20"/>
          <w:lang w:eastAsia="en-GB"/>
        </w:rPr>
        <w:t>min,tt</w:t>
      </w:r>
      <w:proofErr w:type="gramEnd"/>
      <w:r w:rsidRPr="005F57B8">
        <w:rPr>
          <w:rFonts w:ascii="Consolas" w:eastAsia="Times New Roman" w:hAnsi="Consolas" w:cs="Times New Roman"/>
          <w:sz w:val="20"/>
          <w:szCs w:val="20"/>
          <w:lang w:eastAsia="en-GB"/>
        </w:rPr>
        <w:t>_secs</w:t>
      </w:r>
      <w:proofErr w:type="spellEnd"/>
      <w:r w:rsidRPr="005F57B8">
        <w:rPr>
          <w:rFonts w:ascii="Consolas" w:eastAsia="Times New Roman" w:hAnsi="Consolas" w:cs="Times New Roman"/>
          <w:sz w:val="20"/>
          <w:szCs w:val="20"/>
          <w:lang w:eastAsia="en-GB"/>
        </w:rPr>
        <w:t>)</w:t>
      </w:r>
    </w:p>
    <w:p w14:paraId="1339940D"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else</w:t>
      </w:r>
    </w:p>
    <w:p w14:paraId="22F17C1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tt_hour</w:t>
      </w:r>
      <w:proofErr w:type="spellEnd"/>
      <w:r w:rsidRPr="005F57B8">
        <w:rPr>
          <w:rFonts w:ascii="Consolas" w:eastAsia="Times New Roman" w:hAnsi="Consolas" w:cs="Times New Roman"/>
          <w:sz w:val="20"/>
          <w:szCs w:val="20"/>
          <w:lang w:eastAsia="en-GB"/>
        </w:rPr>
        <w:t xml:space="preserve"> = floor(</w:t>
      </w:r>
      <w:proofErr w:type="spellStart"/>
      <w:r w:rsidRPr="005F57B8">
        <w:rPr>
          <w:rFonts w:ascii="Consolas" w:eastAsia="Times New Roman" w:hAnsi="Consolas" w:cs="Times New Roman"/>
          <w:sz w:val="20"/>
          <w:szCs w:val="20"/>
          <w:lang w:eastAsia="en-GB"/>
        </w:rPr>
        <w:t>tt_min</w:t>
      </w:r>
      <w:proofErr w:type="spellEnd"/>
      <w:r w:rsidRPr="005F57B8">
        <w:rPr>
          <w:rFonts w:ascii="Consolas" w:eastAsia="Times New Roman" w:hAnsi="Consolas" w:cs="Times New Roman"/>
          <w:sz w:val="20"/>
          <w:szCs w:val="20"/>
          <w:lang w:eastAsia="en-GB"/>
        </w:rPr>
        <w:t xml:space="preserve">/60); </w:t>
      </w:r>
      <w:r w:rsidRPr="005F57B8">
        <w:rPr>
          <w:rFonts w:ascii="Consolas" w:eastAsia="Times New Roman" w:hAnsi="Consolas" w:cs="Times New Roman"/>
          <w:color w:val="008013"/>
          <w:sz w:val="20"/>
          <w:szCs w:val="20"/>
          <w:lang w:eastAsia="en-GB"/>
        </w:rPr>
        <w:t>% Time taken in hours</w:t>
      </w:r>
    </w:p>
    <w:p w14:paraId="2532F94B"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tt_days</w:t>
      </w:r>
      <w:proofErr w:type="spellEnd"/>
      <w:r w:rsidRPr="005F57B8">
        <w:rPr>
          <w:rFonts w:ascii="Consolas" w:eastAsia="Times New Roman" w:hAnsi="Consolas" w:cs="Times New Roman"/>
          <w:sz w:val="20"/>
          <w:szCs w:val="20"/>
          <w:lang w:eastAsia="en-GB"/>
        </w:rPr>
        <w:t xml:space="preserve"> = floor(</w:t>
      </w:r>
      <w:proofErr w:type="spellStart"/>
      <w:r w:rsidRPr="005F57B8">
        <w:rPr>
          <w:rFonts w:ascii="Consolas" w:eastAsia="Times New Roman" w:hAnsi="Consolas" w:cs="Times New Roman"/>
          <w:sz w:val="20"/>
          <w:szCs w:val="20"/>
          <w:lang w:eastAsia="en-GB"/>
        </w:rPr>
        <w:t>tt_hour</w:t>
      </w:r>
      <w:proofErr w:type="spellEnd"/>
      <w:r w:rsidRPr="005F57B8">
        <w:rPr>
          <w:rFonts w:ascii="Consolas" w:eastAsia="Times New Roman" w:hAnsi="Consolas" w:cs="Times New Roman"/>
          <w:sz w:val="20"/>
          <w:szCs w:val="20"/>
          <w:lang w:eastAsia="en-GB"/>
        </w:rPr>
        <w:t xml:space="preserve">/24); </w:t>
      </w:r>
      <w:r w:rsidRPr="005F57B8">
        <w:rPr>
          <w:rFonts w:ascii="Consolas" w:eastAsia="Times New Roman" w:hAnsi="Consolas" w:cs="Times New Roman"/>
          <w:color w:val="008013"/>
          <w:sz w:val="20"/>
          <w:szCs w:val="20"/>
          <w:lang w:eastAsia="en-GB"/>
        </w:rPr>
        <w:t>%Time takin in days</w:t>
      </w:r>
    </w:p>
    <w:p w14:paraId="2F9271C9"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 '</w:t>
      </w:r>
      <w:r w:rsidRPr="005F57B8">
        <w:rPr>
          <w:rFonts w:ascii="Consolas" w:eastAsia="Times New Roman" w:hAnsi="Consolas" w:cs="Times New Roman"/>
          <w:sz w:val="20"/>
          <w:szCs w:val="20"/>
          <w:lang w:eastAsia="en-GB"/>
        </w:rPr>
        <w:t xml:space="preserve">) </w:t>
      </w:r>
      <w:r w:rsidRPr="005F57B8">
        <w:rPr>
          <w:rFonts w:ascii="Consolas" w:eastAsia="Times New Roman" w:hAnsi="Consolas" w:cs="Times New Roman"/>
          <w:color w:val="008013"/>
          <w:sz w:val="20"/>
          <w:szCs w:val="20"/>
          <w:lang w:eastAsia="en-GB"/>
        </w:rPr>
        <w:t>%Blank Line</w:t>
      </w:r>
    </w:p>
    <w:p w14:paraId="2024070F"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sz w:val="20"/>
          <w:szCs w:val="20"/>
          <w:lang w:eastAsia="en-GB"/>
        </w:rPr>
        <w:t xml:space="preserve">    </w:t>
      </w:r>
      <w:proofErr w:type="spellStart"/>
      <w:proofErr w:type="gramStart"/>
      <w:r w:rsidRPr="005F57B8">
        <w:rPr>
          <w:rFonts w:ascii="Consolas" w:eastAsia="Times New Roman" w:hAnsi="Consolas" w:cs="Times New Roman"/>
          <w:sz w:val="20"/>
          <w:szCs w:val="20"/>
          <w:lang w:eastAsia="en-GB"/>
        </w:rPr>
        <w:t>fprintf</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'The time taken to reach Thermal Equilibrium is %g day(s), %g hour(s), %g minute(s) and %g seconds.\n'</w:t>
      </w:r>
      <w:r w:rsidRPr="005F57B8">
        <w:rPr>
          <w:rFonts w:ascii="Consolas" w:eastAsia="Times New Roman" w:hAnsi="Consolas" w:cs="Times New Roman"/>
          <w:sz w:val="20"/>
          <w:szCs w:val="20"/>
          <w:lang w:eastAsia="en-GB"/>
        </w:rPr>
        <w:t xml:space="preserve">, </w:t>
      </w:r>
      <w:proofErr w:type="spellStart"/>
      <w:r w:rsidRPr="005F57B8">
        <w:rPr>
          <w:rFonts w:ascii="Consolas" w:eastAsia="Times New Roman" w:hAnsi="Consolas" w:cs="Times New Roman"/>
          <w:sz w:val="20"/>
          <w:szCs w:val="20"/>
          <w:lang w:eastAsia="en-GB"/>
        </w:rPr>
        <w:t>tt_</w:t>
      </w:r>
      <w:proofErr w:type="gramStart"/>
      <w:r w:rsidRPr="005F57B8">
        <w:rPr>
          <w:rFonts w:ascii="Consolas" w:eastAsia="Times New Roman" w:hAnsi="Consolas" w:cs="Times New Roman"/>
          <w:sz w:val="20"/>
          <w:szCs w:val="20"/>
          <w:lang w:eastAsia="en-GB"/>
        </w:rPr>
        <w:t>days,mod</w:t>
      </w:r>
      <w:proofErr w:type="spellEnd"/>
      <w:proofErr w:type="gramEnd"/>
      <w:r w:rsidRPr="005F57B8">
        <w:rPr>
          <w:rFonts w:ascii="Consolas" w:eastAsia="Times New Roman" w:hAnsi="Consolas" w:cs="Times New Roman"/>
          <w:sz w:val="20"/>
          <w:szCs w:val="20"/>
          <w:lang w:eastAsia="en-GB"/>
        </w:rPr>
        <w:t>(</w:t>
      </w:r>
      <w:proofErr w:type="spellStart"/>
      <w:r w:rsidRPr="005F57B8">
        <w:rPr>
          <w:rFonts w:ascii="Consolas" w:eastAsia="Times New Roman" w:hAnsi="Consolas" w:cs="Times New Roman"/>
          <w:sz w:val="20"/>
          <w:szCs w:val="20"/>
          <w:lang w:eastAsia="en-GB"/>
        </w:rPr>
        <w:t>tt_hour</w:t>
      </w:r>
      <w:proofErr w:type="spellEnd"/>
      <w:r w:rsidRPr="005F57B8">
        <w:rPr>
          <w:rFonts w:ascii="Consolas" w:eastAsia="Times New Roman" w:hAnsi="Consolas" w:cs="Times New Roman"/>
          <w:sz w:val="20"/>
          <w:szCs w:val="20"/>
          <w:lang w:eastAsia="en-GB"/>
        </w:rPr>
        <w:t xml:space="preserve">, 12), </w:t>
      </w:r>
      <w:proofErr w:type="gramStart"/>
      <w:r w:rsidRPr="005F57B8">
        <w:rPr>
          <w:rFonts w:ascii="Consolas" w:eastAsia="Times New Roman" w:hAnsi="Consolas" w:cs="Times New Roman"/>
          <w:sz w:val="20"/>
          <w:szCs w:val="20"/>
          <w:lang w:eastAsia="en-GB"/>
        </w:rPr>
        <w:t>mod(</w:t>
      </w:r>
      <w:proofErr w:type="spellStart"/>
      <w:proofErr w:type="gramEnd"/>
      <w:r w:rsidRPr="005F57B8">
        <w:rPr>
          <w:rFonts w:ascii="Consolas" w:eastAsia="Times New Roman" w:hAnsi="Consolas" w:cs="Times New Roman"/>
          <w:sz w:val="20"/>
          <w:szCs w:val="20"/>
          <w:lang w:eastAsia="en-GB"/>
        </w:rPr>
        <w:t>tt_min</w:t>
      </w:r>
      <w:proofErr w:type="spellEnd"/>
      <w:r w:rsidRPr="005F57B8">
        <w:rPr>
          <w:rFonts w:ascii="Consolas" w:eastAsia="Times New Roman" w:hAnsi="Consolas" w:cs="Times New Roman"/>
          <w:sz w:val="20"/>
          <w:szCs w:val="20"/>
          <w:lang w:eastAsia="en-GB"/>
        </w:rPr>
        <w:t xml:space="preserve">, 60), </w:t>
      </w:r>
      <w:proofErr w:type="spellStart"/>
      <w:r w:rsidRPr="005F57B8">
        <w:rPr>
          <w:rFonts w:ascii="Consolas" w:eastAsia="Times New Roman" w:hAnsi="Consolas" w:cs="Times New Roman"/>
          <w:sz w:val="20"/>
          <w:szCs w:val="20"/>
          <w:lang w:eastAsia="en-GB"/>
        </w:rPr>
        <w:t>tt_secs</w:t>
      </w:r>
      <w:proofErr w:type="spellEnd"/>
      <w:r w:rsidRPr="005F57B8">
        <w:rPr>
          <w:rFonts w:ascii="Consolas" w:eastAsia="Times New Roman" w:hAnsi="Consolas" w:cs="Times New Roman"/>
          <w:sz w:val="20"/>
          <w:szCs w:val="20"/>
          <w:lang w:eastAsia="en-GB"/>
        </w:rPr>
        <w:t xml:space="preserve">), </w:t>
      </w:r>
      <w:proofErr w:type="spellStart"/>
      <w:proofErr w:type="gramStart"/>
      <w:r w:rsidRPr="005F57B8">
        <w:rPr>
          <w:rFonts w:ascii="Consolas" w:eastAsia="Times New Roman" w:hAnsi="Consolas" w:cs="Times New Roman"/>
          <w:sz w:val="20"/>
          <w:szCs w:val="20"/>
          <w:lang w:eastAsia="en-GB"/>
        </w:rPr>
        <w:t>tt</w:t>
      </w:r>
      <w:proofErr w:type="spellEnd"/>
      <w:r w:rsidRPr="005F57B8">
        <w:rPr>
          <w:rFonts w:ascii="Consolas" w:eastAsia="Times New Roman" w:hAnsi="Consolas" w:cs="Times New Roman"/>
          <w:sz w:val="20"/>
          <w:szCs w:val="20"/>
          <w:lang w:eastAsia="en-GB"/>
        </w:rPr>
        <w:t>;</w:t>
      </w:r>
      <w:proofErr w:type="gramEnd"/>
    </w:p>
    <w:p w14:paraId="212F9887"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E00FF"/>
          <w:sz w:val="20"/>
          <w:szCs w:val="20"/>
          <w:lang w:eastAsia="en-GB"/>
        </w:rPr>
        <w:t>end</w:t>
      </w:r>
    </w:p>
    <w:p w14:paraId="39FB30DC"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ii. Numerical Solution</w:t>
      </w:r>
    </w:p>
    <w:p w14:paraId="748E3C23"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lastRenderedPageBreak/>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 '</w:t>
      </w:r>
      <w:r w:rsidRPr="005F57B8">
        <w:rPr>
          <w:rFonts w:ascii="Consolas" w:eastAsia="Times New Roman" w:hAnsi="Consolas" w:cs="Times New Roman"/>
          <w:sz w:val="20"/>
          <w:szCs w:val="20"/>
          <w:lang w:eastAsia="en-GB"/>
        </w:rPr>
        <w:t>)</w:t>
      </w:r>
    </w:p>
    <w:p w14:paraId="0FA61137"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'The results of the Numerical Solution are:'</w:t>
      </w:r>
      <w:r w:rsidRPr="005F57B8">
        <w:rPr>
          <w:rFonts w:ascii="Consolas" w:eastAsia="Times New Roman" w:hAnsi="Consolas" w:cs="Times New Roman"/>
          <w:sz w:val="20"/>
          <w:szCs w:val="20"/>
          <w:lang w:eastAsia="en-GB"/>
        </w:rPr>
        <w:t>)</w:t>
      </w:r>
    </w:p>
    <w:p w14:paraId="70EF2040"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(T2)</w:t>
      </w:r>
    </w:p>
    <w:p w14:paraId="20B53D13"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iii. Analytical Solution</w:t>
      </w:r>
    </w:p>
    <w:p w14:paraId="63F4C543"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 '</w:t>
      </w:r>
      <w:r w:rsidRPr="005F57B8">
        <w:rPr>
          <w:rFonts w:ascii="Consolas" w:eastAsia="Times New Roman" w:hAnsi="Consolas" w:cs="Times New Roman"/>
          <w:sz w:val="20"/>
          <w:szCs w:val="20"/>
          <w:lang w:eastAsia="en-GB"/>
        </w:rPr>
        <w:t>)</w:t>
      </w:r>
    </w:p>
    <w:p w14:paraId="4040807E"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'The results of the Analytical Solution are:'</w:t>
      </w:r>
      <w:r w:rsidRPr="005F57B8">
        <w:rPr>
          <w:rFonts w:ascii="Consolas" w:eastAsia="Times New Roman" w:hAnsi="Consolas" w:cs="Times New Roman"/>
          <w:sz w:val="20"/>
          <w:szCs w:val="20"/>
          <w:lang w:eastAsia="en-GB"/>
        </w:rPr>
        <w:t>)</w:t>
      </w:r>
    </w:p>
    <w:p w14:paraId="058E43DC"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sz w:val="20"/>
          <w:szCs w:val="20"/>
          <w:lang w:eastAsia="en-GB"/>
        </w:rPr>
        <w:t>SQS)</w:t>
      </w:r>
    </w:p>
    <w:p w14:paraId="3DCDF97B"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iv. Code Validation</w:t>
      </w:r>
    </w:p>
    <w:p w14:paraId="21E8C41E"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 '</w:t>
      </w:r>
      <w:r w:rsidRPr="005F57B8">
        <w:rPr>
          <w:rFonts w:ascii="Consolas" w:eastAsia="Times New Roman" w:hAnsi="Consolas" w:cs="Times New Roman"/>
          <w:sz w:val="20"/>
          <w:szCs w:val="20"/>
          <w:lang w:eastAsia="en-GB"/>
        </w:rPr>
        <w:t>)</w:t>
      </w:r>
    </w:p>
    <w:p w14:paraId="79B883F8"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'The results of the Error between the numerical and analytical solutions are:'</w:t>
      </w:r>
      <w:r w:rsidRPr="005F57B8">
        <w:rPr>
          <w:rFonts w:ascii="Consolas" w:eastAsia="Times New Roman" w:hAnsi="Consolas" w:cs="Times New Roman"/>
          <w:sz w:val="20"/>
          <w:szCs w:val="20"/>
          <w:lang w:eastAsia="en-GB"/>
        </w:rPr>
        <w:t>)</w:t>
      </w:r>
    </w:p>
    <w:p w14:paraId="36ABAF77"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sz w:val="20"/>
          <w:szCs w:val="20"/>
          <w:lang w:eastAsia="en-GB"/>
        </w:rPr>
        <w:t>CV)</w:t>
      </w:r>
    </w:p>
    <w:p w14:paraId="73773122" w14:textId="77777777" w:rsidR="005F57B8" w:rsidRPr="005F57B8" w:rsidRDefault="005F57B8" w:rsidP="005F57B8">
      <w:pPr>
        <w:spacing w:after="0" w:line="240" w:lineRule="auto"/>
        <w:rPr>
          <w:rFonts w:ascii="Consolas" w:eastAsia="Times New Roman" w:hAnsi="Consolas" w:cs="Times New Roman"/>
          <w:sz w:val="20"/>
          <w:szCs w:val="20"/>
          <w:lang w:eastAsia="en-GB"/>
        </w:rPr>
      </w:pPr>
    </w:p>
    <w:p w14:paraId="3EA4DB70" w14:textId="77777777" w:rsidR="005F57B8" w:rsidRPr="005F57B8" w:rsidRDefault="005F57B8" w:rsidP="005F57B8">
      <w:pPr>
        <w:spacing w:after="0" w:line="240" w:lineRule="auto"/>
        <w:rPr>
          <w:rFonts w:ascii="Consolas" w:eastAsia="Times New Roman" w:hAnsi="Consolas" w:cs="Times New Roman"/>
          <w:sz w:val="20"/>
          <w:szCs w:val="20"/>
          <w:lang w:eastAsia="en-GB"/>
        </w:rPr>
      </w:pPr>
      <w:r w:rsidRPr="005F57B8">
        <w:rPr>
          <w:rFonts w:ascii="Consolas" w:eastAsia="Times New Roman" w:hAnsi="Consolas" w:cs="Times New Roman"/>
          <w:color w:val="008013"/>
          <w:sz w:val="20"/>
          <w:szCs w:val="20"/>
          <w:lang w:eastAsia="en-GB"/>
        </w:rPr>
        <w:t>% v. Max Error &amp; RSME</w:t>
      </w:r>
    </w:p>
    <w:p w14:paraId="55833BB7" w14:textId="77777777"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disp</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 '</w:t>
      </w:r>
      <w:r w:rsidRPr="005F57B8">
        <w:rPr>
          <w:rFonts w:ascii="Consolas" w:eastAsia="Times New Roman" w:hAnsi="Consolas" w:cs="Times New Roman"/>
          <w:sz w:val="20"/>
          <w:szCs w:val="20"/>
          <w:lang w:eastAsia="en-GB"/>
        </w:rPr>
        <w:t>)</w:t>
      </w:r>
    </w:p>
    <w:p w14:paraId="2696C821" w14:textId="43E71AAE" w:rsidR="005F57B8" w:rsidRPr="005F57B8" w:rsidRDefault="005F57B8" w:rsidP="005F57B8">
      <w:pPr>
        <w:spacing w:after="0" w:line="240" w:lineRule="auto"/>
        <w:rPr>
          <w:rFonts w:ascii="Consolas" w:eastAsia="Times New Roman" w:hAnsi="Consolas" w:cs="Times New Roman"/>
          <w:sz w:val="20"/>
          <w:szCs w:val="20"/>
          <w:lang w:eastAsia="en-GB"/>
        </w:rPr>
      </w:pPr>
      <w:proofErr w:type="spellStart"/>
      <w:proofErr w:type="gramStart"/>
      <w:r w:rsidRPr="005F57B8">
        <w:rPr>
          <w:rFonts w:ascii="Consolas" w:eastAsia="Times New Roman" w:hAnsi="Consolas" w:cs="Times New Roman"/>
          <w:sz w:val="20"/>
          <w:szCs w:val="20"/>
          <w:lang w:eastAsia="en-GB"/>
        </w:rPr>
        <w:t>fprintf</w:t>
      </w:r>
      <w:proofErr w:type="spellEnd"/>
      <w:r w:rsidRPr="005F57B8">
        <w:rPr>
          <w:rFonts w:ascii="Consolas" w:eastAsia="Times New Roman" w:hAnsi="Consolas" w:cs="Times New Roman"/>
          <w:sz w:val="20"/>
          <w:szCs w:val="20"/>
          <w:lang w:eastAsia="en-GB"/>
        </w:rPr>
        <w:t>(</w:t>
      </w:r>
      <w:proofErr w:type="gramEnd"/>
      <w:r w:rsidRPr="005F57B8">
        <w:rPr>
          <w:rFonts w:ascii="Consolas" w:eastAsia="Times New Roman" w:hAnsi="Consolas" w:cs="Times New Roman"/>
          <w:color w:val="A709F5"/>
          <w:sz w:val="20"/>
          <w:szCs w:val="20"/>
          <w:lang w:eastAsia="en-GB"/>
        </w:rPr>
        <w:t xml:space="preserve">'The </w:t>
      </w:r>
      <w:proofErr w:type="gramStart"/>
      <w:r w:rsidRPr="005F57B8">
        <w:rPr>
          <w:rFonts w:ascii="Consolas" w:eastAsia="Times New Roman" w:hAnsi="Consolas" w:cs="Times New Roman"/>
          <w:color w:val="A709F5"/>
          <w:sz w:val="20"/>
          <w:szCs w:val="20"/>
          <w:lang w:eastAsia="en-GB"/>
        </w:rPr>
        <w:t>Maximum  Error</w:t>
      </w:r>
      <w:proofErr w:type="gramEnd"/>
      <w:r w:rsidRPr="005F57B8">
        <w:rPr>
          <w:rFonts w:ascii="Consolas" w:eastAsia="Times New Roman" w:hAnsi="Consolas" w:cs="Times New Roman"/>
          <w:color w:val="A709F5"/>
          <w:sz w:val="20"/>
          <w:szCs w:val="20"/>
          <w:lang w:eastAsia="en-GB"/>
        </w:rPr>
        <w:t xml:space="preserve"> is %g</w:t>
      </w:r>
      <w:r w:rsidR="00124D74">
        <w:rPr>
          <w:rFonts w:ascii="Consolas" w:eastAsia="Times New Roman" w:hAnsi="Consolas" w:cs="Times New Roman"/>
          <w:color w:val="A709F5"/>
          <w:sz w:val="20"/>
          <w:szCs w:val="20"/>
          <w:lang w:eastAsia="en-GB"/>
        </w:rPr>
        <w:t xml:space="preserve">, in degrees Celsius </w:t>
      </w:r>
      <w:r w:rsidR="00124D74" w:rsidRPr="005F57B8">
        <w:rPr>
          <w:rFonts w:ascii="Consolas" w:eastAsia="Times New Roman" w:hAnsi="Consolas" w:cs="Times New Roman"/>
          <w:color w:val="A709F5"/>
          <w:sz w:val="20"/>
          <w:szCs w:val="20"/>
          <w:lang w:eastAsia="en-GB"/>
        </w:rPr>
        <w:t>(°C)</w:t>
      </w:r>
      <w:r w:rsidR="00124D74">
        <w:rPr>
          <w:rFonts w:ascii="Consolas" w:eastAsia="Times New Roman" w:hAnsi="Consolas" w:cs="Times New Roman"/>
          <w:color w:val="A709F5"/>
          <w:sz w:val="20"/>
          <w:szCs w:val="20"/>
          <w:lang w:eastAsia="en-GB"/>
        </w:rPr>
        <w:t>,</w:t>
      </w:r>
      <w:r w:rsidRPr="005F57B8">
        <w:rPr>
          <w:rFonts w:ascii="Consolas" w:eastAsia="Times New Roman" w:hAnsi="Consolas" w:cs="Times New Roman"/>
          <w:color w:val="A709F5"/>
          <w:sz w:val="20"/>
          <w:szCs w:val="20"/>
          <w:lang w:eastAsia="en-GB"/>
        </w:rPr>
        <w:t xml:space="preserve"> and the Root Square Mean Error is %g</w:t>
      </w:r>
      <w:r w:rsidR="00124D74">
        <w:rPr>
          <w:rFonts w:ascii="Consolas" w:eastAsia="Times New Roman" w:hAnsi="Consolas" w:cs="Times New Roman"/>
          <w:color w:val="A709F5"/>
          <w:sz w:val="20"/>
          <w:szCs w:val="20"/>
          <w:lang w:eastAsia="en-GB"/>
        </w:rPr>
        <w:t>,</w:t>
      </w:r>
      <w:r w:rsidR="000C5B05">
        <w:rPr>
          <w:rFonts w:ascii="Consolas" w:eastAsia="Times New Roman" w:hAnsi="Consolas" w:cs="Times New Roman"/>
          <w:color w:val="A709F5"/>
          <w:sz w:val="20"/>
          <w:szCs w:val="20"/>
          <w:lang w:eastAsia="en-GB"/>
        </w:rPr>
        <w:t xml:space="preserve"> in degrees </w:t>
      </w:r>
      <w:r w:rsidR="00124D74">
        <w:rPr>
          <w:rFonts w:ascii="Consolas" w:eastAsia="Times New Roman" w:hAnsi="Consolas" w:cs="Times New Roman"/>
          <w:color w:val="A709F5"/>
          <w:sz w:val="20"/>
          <w:szCs w:val="20"/>
          <w:lang w:eastAsia="en-GB"/>
        </w:rPr>
        <w:t xml:space="preserve">Celsius </w:t>
      </w:r>
      <w:r w:rsidR="00124D74" w:rsidRPr="005F57B8">
        <w:rPr>
          <w:rFonts w:ascii="Consolas" w:eastAsia="Times New Roman" w:hAnsi="Consolas" w:cs="Times New Roman"/>
          <w:color w:val="A709F5"/>
          <w:sz w:val="20"/>
          <w:szCs w:val="20"/>
          <w:lang w:eastAsia="en-GB"/>
        </w:rPr>
        <w:t>(°C)</w:t>
      </w:r>
      <w:r w:rsidRPr="005F57B8">
        <w:rPr>
          <w:rFonts w:ascii="Consolas" w:eastAsia="Times New Roman" w:hAnsi="Consolas" w:cs="Times New Roman"/>
          <w:color w:val="A709F5"/>
          <w:sz w:val="20"/>
          <w:szCs w:val="20"/>
          <w:lang w:eastAsia="en-GB"/>
        </w:rPr>
        <w:t>.\n'</w:t>
      </w:r>
      <w:r w:rsidRPr="005F57B8">
        <w:rPr>
          <w:rFonts w:ascii="Consolas" w:eastAsia="Times New Roman" w:hAnsi="Consolas" w:cs="Times New Roman"/>
          <w:sz w:val="20"/>
          <w:szCs w:val="20"/>
          <w:lang w:eastAsia="en-GB"/>
        </w:rPr>
        <w:t>, ME, RMSE)</w:t>
      </w:r>
    </w:p>
    <w:p w14:paraId="5F9DFA59" w14:textId="77777777" w:rsidR="0067301E" w:rsidRPr="0067301E" w:rsidRDefault="0067301E" w:rsidP="0067301E"/>
    <w:sectPr w:rsidR="0067301E" w:rsidRPr="0067301E" w:rsidSect="004E58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12245" w14:textId="77777777" w:rsidR="00507BFE" w:rsidRDefault="00507BFE" w:rsidP="004E58C7">
      <w:pPr>
        <w:spacing w:after="0" w:line="240" w:lineRule="auto"/>
      </w:pPr>
      <w:r>
        <w:separator/>
      </w:r>
    </w:p>
  </w:endnote>
  <w:endnote w:type="continuationSeparator" w:id="0">
    <w:p w14:paraId="4A89F845" w14:textId="77777777" w:rsidR="00507BFE" w:rsidRDefault="00507BFE" w:rsidP="004E5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929216"/>
      <w:docPartObj>
        <w:docPartGallery w:val="Page Numbers (Bottom of Page)"/>
        <w:docPartUnique/>
      </w:docPartObj>
    </w:sdtPr>
    <w:sdtEndPr>
      <w:rPr>
        <w:noProof/>
      </w:rPr>
    </w:sdtEndPr>
    <w:sdtContent>
      <w:p w14:paraId="70F22DDC" w14:textId="013B8C14" w:rsidR="004E58C7" w:rsidRDefault="004E58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092BA" w14:textId="77777777" w:rsidR="004E58C7" w:rsidRDefault="004E5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5EE79" w14:textId="77777777" w:rsidR="00507BFE" w:rsidRDefault="00507BFE" w:rsidP="004E58C7">
      <w:pPr>
        <w:spacing w:after="0" w:line="240" w:lineRule="auto"/>
      </w:pPr>
      <w:r>
        <w:separator/>
      </w:r>
    </w:p>
  </w:footnote>
  <w:footnote w:type="continuationSeparator" w:id="0">
    <w:p w14:paraId="65AAC17B" w14:textId="77777777" w:rsidR="00507BFE" w:rsidRDefault="00507BFE" w:rsidP="004E5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A2AD3"/>
    <w:multiLevelType w:val="multilevel"/>
    <w:tmpl w:val="064E181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F270D46"/>
    <w:multiLevelType w:val="hybridMultilevel"/>
    <w:tmpl w:val="85FCA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5D6AFF"/>
    <w:multiLevelType w:val="hybridMultilevel"/>
    <w:tmpl w:val="F6584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D07083"/>
    <w:multiLevelType w:val="hybridMultilevel"/>
    <w:tmpl w:val="3E604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184D22"/>
    <w:multiLevelType w:val="hybridMultilevel"/>
    <w:tmpl w:val="97227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300AE4"/>
    <w:multiLevelType w:val="hybridMultilevel"/>
    <w:tmpl w:val="0EBA5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1555665">
    <w:abstractNumId w:val="0"/>
  </w:num>
  <w:num w:numId="2" w16cid:durableId="2004509094">
    <w:abstractNumId w:val="5"/>
  </w:num>
  <w:num w:numId="3" w16cid:durableId="1603875791">
    <w:abstractNumId w:val="1"/>
  </w:num>
  <w:num w:numId="4" w16cid:durableId="1652952029">
    <w:abstractNumId w:val="3"/>
  </w:num>
  <w:num w:numId="5" w16cid:durableId="436026386">
    <w:abstractNumId w:val="2"/>
  </w:num>
  <w:num w:numId="6" w16cid:durableId="8610861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8C7"/>
    <w:rsid w:val="0004369C"/>
    <w:rsid w:val="00044430"/>
    <w:rsid w:val="00051130"/>
    <w:rsid w:val="00074F68"/>
    <w:rsid w:val="0008237C"/>
    <w:rsid w:val="000846A6"/>
    <w:rsid w:val="00090CC0"/>
    <w:rsid w:val="00094079"/>
    <w:rsid w:val="0009764B"/>
    <w:rsid w:val="000A2150"/>
    <w:rsid w:val="000C5B05"/>
    <w:rsid w:val="000C77BA"/>
    <w:rsid w:val="000D1A76"/>
    <w:rsid w:val="000F44B0"/>
    <w:rsid w:val="00106D74"/>
    <w:rsid w:val="00124D74"/>
    <w:rsid w:val="001571CE"/>
    <w:rsid w:val="0017076D"/>
    <w:rsid w:val="00186C8A"/>
    <w:rsid w:val="00187090"/>
    <w:rsid w:val="001875EB"/>
    <w:rsid w:val="001A3D5F"/>
    <w:rsid w:val="001B11AE"/>
    <w:rsid w:val="001B51AC"/>
    <w:rsid w:val="001B54DB"/>
    <w:rsid w:val="001E1BD0"/>
    <w:rsid w:val="002111DF"/>
    <w:rsid w:val="00254641"/>
    <w:rsid w:val="0029031A"/>
    <w:rsid w:val="002B2122"/>
    <w:rsid w:val="002E0BF2"/>
    <w:rsid w:val="002E3BF5"/>
    <w:rsid w:val="002F175F"/>
    <w:rsid w:val="0030793E"/>
    <w:rsid w:val="00310BAF"/>
    <w:rsid w:val="00317C62"/>
    <w:rsid w:val="0032568D"/>
    <w:rsid w:val="00327019"/>
    <w:rsid w:val="003327D2"/>
    <w:rsid w:val="00362FF4"/>
    <w:rsid w:val="00366BA5"/>
    <w:rsid w:val="003B7517"/>
    <w:rsid w:val="003C17A8"/>
    <w:rsid w:val="003C5067"/>
    <w:rsid w:val="003C5E73"/>
    <w:rsid w:val="003D4A96"/>
    <w:rsid w:val="003D61C0"/>
    <w:rsid w:val="003E171D"/>
    <w:rsid w:val="003F1D69"/>
    <w:rsid w:val="0040562F"/>
    <w:rsid w:val="004058BB"/>
    <w:rsid w:val="00432DF8"/>
    <w:rsid w:val="004457CB"/>
    <w:rsid w:val="004615C1"/>
    <w:rsid w:val="00466F8E"/>
    <w:rsid w:val="00483A6F"/>
    <w:rsid w:val="00483F41"/>
    <w:rsid w:val="00492404"/>
    <w:rsid w:val="00495403"/>
    <w:rsid w:val="004A1F2F"/>
    <w:rsid w:val="004E2C47"/>
    <w:rsid w:val="004E4867"/>
    <w:rsid w:val="004E58C7"/>
    <w:rsid w:val="004F1C28"/>
    <w:rsid w:val="004F2014"/>
    <w:rsid w:val="004F3D8B"/>
    <w:rsid w:val="00503D84"/>
    <w:rsid w:val="00507BFE"/>
    <w:rsid w:val="00511635"/>
    <w:rsid w:val="00531DE0"/>
    <w:rsid w:val="00532674"/>
    <w:rsid w:val="00535481"/>
    <w:rsid w:val="00546D96"/>
    <w:rsid w:val="005576FA"/>
    <w:rsid w:val="00576468"/>
    <w:rsid w:val="00581F8C"/>
    <w:rsid w:val="005B058B"/>
    <w:rsid w:val="005F0E9B"/>
    <w:rsid w:val="005F57B8"/>
    <w:rsid w:val="00602CCD"/>
    <w:rsid w:val="006125E8"/>
    <w:rsid w:val="00652E91"/>
    <w:rsid w:val="00664C53"/>
    <w:rsid w:val="0067301E"/>
    <w:rsid w:val="00686775"/>
    <w:rsid w:val="006E3435"/>
    <w:rsid w:val="006E40C8"/>
    <w:rsid w:val="006E57B1"/>
    <w:rsid w:val="006E5EDD"/>
    <w:rsid w:val="006F425A"/>
    <w:rsid w:val="006F78A2"/>
    <w:rsid w:val="0070540C"/>
    <w:rsid w:val="00707D0A"/>
    <w:rsid w:val="00711102"/>
    <w:rsid w:val="00712FDF"/>
    <w:rsid w:val="007326B3"/>
    <w:rsid w:val="00746750"/>
    <w:rsid w:val="00761088"/>
    <w:rsid w:val="007702C3"/>
    <w:rsid w:val="00781720"/>
    <w:rsid w:val="0078608C"/>
    <w:rsid w:val="0078765E"/>
    <w:rsid w:val="007924D0"/>
    <w:rsid w:val="007A311D"/>
    <w:rsid w:val="007A5F4A"/>
    <w:rsid w:val="007C02EF"/>
    <w:rsid w:val="007F137E"/>
    <w:rsid w:val="00801F1A"/>
    <w:rsid w:val="008226A8"/>
    <w:rsid w:val="008750E7"/>
    <w:rsid w:val="008767F7"/>
    <w:rsid w:val="008827D9"/>
    <w:rsid w:val="00893C29"/>
    <w:rsid w:val="008A4FF3"/>
    <w:rsid w:val="008B45AC"/>
    <w:rsid w:val="008D4CC8"/>
    <w:rsid w:val="008E4DAB"/>
    <w:rsid w:val="008F71A5"/>
    <w:rsid w:val="00904201"/>
    <w:rsid w:val="009418F8"/>
    <w:rsid w:val="00943A6A"/>
    <w:rsid w:val="0095630B"/>
    <w:rsid w:val="00973076"/>
    <w:rsid w:val="00975C7E"/>
    <w:rsid w:val="009826A3"/>
    <w:rsid w:val="00982B1C"/>
    <w:rsid w:val="009A28CC"/>
    <w:rsid w:val="009A4CA6"/>
    <w:rsid w:val="009F3D2C"/>
    <w:rsid w:val="00A418ED"/>
    <w:rsid w:val="00A42E27"/>
    <w:rsid w:val="00A72E1C"/>
    <w:rsid w:val="00A85C69"/>
    <w:rsid w:val="00A8668B"/>
    <w:rsid w:val="00A93375"/>
    <w:rsid w:val="00A93681"/>
    <w:rsid w:val="00A954AD"/>
    <w:rsid w:val="00AA2035"/>
    <w:rsid w:val="00AA4CA9"/>
    <w:rsid w:val="00AA75CA"/>
    <w:rsid w:val="00AC2BA5"/>
    <w:rsid w:val="00AC3400"/>
    <w:rsid w:val="00AD37CB"/>
    <w:rsid w:val="00AE045E"/>
    <w:rsid w:val="00AE5D8D"/>
    <w:rsid w:val="00AE7846"/>
    <w:rsid w:val="00B015C0"/>
    <w:rsid w:val="00B02EC3"/>
    <w:rsid w:val="00B2245C"/>
    <w:rsid w:val="00B4085A"/>
    <w:rsid w:val="00B62B14"/>
    <w:rsid w:val="00BB10FD"/>
    <w:rsid w:val="00BB241F"/>
    <w:rsid w:val="00BE24B2"/>
    <w:rsid w:val="00BE4A50"/>
    <w:rsid w:val="00BE6947"/>
    <w:rsid w:val="00BF0D1C"/>
    <w:rsid w:val="00BF4650"/>
    <w:rsid w:val="00C22B19"/>
    <w:rsid w:val="00C23DF2"/>
    <w:rsid w:val="00C25290"/>
    <w:rsid w:val="00C338CF"/>
    <w:rsid w:val="00C46844"/>
    <w:rsid w:val="00C5515C"/>
    <w:rsid w:val="00C614E0"/>
    <w:rsid w:val="00C62688"/>
    <w:rsid w:val="00C829D9"/>
    <w:rsid w:val="00C97377"/>
    <w:rsid w:val="00CB1701"/>
    <w:rsid w:val="00CB77C3"/>
    <w:rsid w:val="00CC5485"/>
    <w:rsid w:val="00D00F4C"/>
    <w:rsid w:val="00D01498"/>
    <w:rsid w:val="00D37332"/>
    <w:rsid w:val="00D42299"/>
    <w:rsid w:val="00D4689A"/>
    <w:rsid w:val="00D47D9F"/>
    <w:rsid w:val="00D506D1"/>
    <w:rsid w:val="00D73A3C"/>
    <w:rsid w:val="00D75E1F"/>
    <w:rsid w:val="00D876E7"/>
    <w:rsid w:val="00DC2FBC"/>
    <w:rsid w:val="00DF1C82"/>
    <w:rsid w:val="00DF5A82"/>
    <w:rsid w:val="00E04806"/>
    <w:rsid w:val="00E232C8"/>
    <w:rsid w:val="00E23477"/>
    <w:rsid w:val="00E52633"/>
    <w:rsid w:val="00E5303B"/>
    <w:rsid w:val="00E65444"/>
    <w:rsid w:val="00E909E1"/>
    <w:rsid w:val="00EA2866"/>
    <w:rsid w:val="00EA55E0"/>
    <w:rsid w:val="00EC1656"/>
    <w:rsid w:val="00EE4825"/>
    <w:rsid w:val="00EF59E0"/>
    <w:rsid w:val="00F32A29"/>
    <w:rsid w:val="00F41519"/>
    <w:rsid w:val="00F87898"/>
    <w:rsid w:val="00FC2FC0"/>
    <w:rsid w:val="00FE29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74245"/>
  <w15:chartTrackingRefBased/>
  <w15:docId w15:val="{2A1347D5-B905-4308-9FA7-4F08B72E2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8C7"/>
    <w:pPr>
      <w:spacing w:line="360" w:lineRule="auto"/>
    </w:pPr>
    <w:rPr>
      <w:rFonts w:ascii="Arial" w:hAnsi="Arial"/>
    </w:rPr>
  </w:style>
  <w:style w:type="paragraph" w:styleId="Heading1">
    <w:name w:val="heading 1"/>
    <w:basedOn w:val="Normal"/>
    <w:next w:val="Normal"/>
    <w:link w:val="Heading1Char"/>
    <w:uiPriority w:val="9"/>
    <w:qFormat/>
    <w:rsid w:val="004E58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58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8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58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E58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E58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E58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E58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58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8C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E58C7"/>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4E58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E58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E58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E58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E58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E58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58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5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8C7"/>
    <w:rPr>
      <w:rFonts w:ascii="Arial" w:hAnsi="Arial"/>
    </w:rPr>
  </w:style>
  <w:style w:type="paragraph" w:styleId="Footer">
    <w:name w:val="footer"/>
    <w:basedOn w:val="Normal"/>
    <w:link w:val="FooterChar"/>
    <w:uiPriority w:val="99"/>
    <w:unhideWhenUsed/>
    <w:rsid w:val="004E5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8C7"/>
    <w:rPr>
      <w:rFonts w:ascii="Arial" w:hAnsi="Arial"/>
    </w:rPr>
  </w:style>
  <w:style w:type="paragraph" w:styleId="TOCHeading">
    <w:name w:val="TOC Heading"/>
    <w:basedOn w:val="Heading1"/>
    <w:next w:val="Normal"/>
    <w:uiPriority w:val="39"/>
    <w:unhideWhenUsed/>
    <w:qFormat/>
    <w:rsid w:val="006F425A"/>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6F425A"/>
    <w:pPr>
      <w:spacing w:after="100"/>
    </w:pPr>
  </w:style>
  <w:style w:type="character" w:styleId="Hyperlink">
    <w:name w:val="Hyperlink"/>
    <w:basedOn w:val="DefaultParagraphFont"/>
    <w:uiPriority w:val="99"/>
    <w:unhideWhenUsed/>
    <w:rsid w:val="006F425A"/>
    <w:rPr>
      <w:color w:val="0563C1" w:themeColor="hyperlink"/>
      <w:u w:val="single"/>
    </w:rPr>
  </w:style>
  <w:style w:type="paragraph" w:styleId="TOC2">
    <w:name w:val="toc 2"/>
    <w:basedOn w:val="Normal"/>
    <w:next w:val="Normal"/>
    <w:autoRedefine/>
    <w:uiPriority w:val="39"/>
    <w:unhideWhenUsed/>
    <w:rsid w:val="006F425A"/>
    <w:pPr>
      <w:spacing w:after="100"/>
      <w:ind w:left="220"/>
    </w:pPr>
  </w:style>
  <w:style w:type="table" w:styleId="TableGrid">
    <w:name w:val="Table Grid"/>
    <w:basedOn w:val="TableNormal"/>
    <w:uiPriority w:val="39"/>
    <w:rsid w:val="006F4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425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93681"/>
    <w:rPr>
      <w:color w:val="666666"/>
    </w:rPr>
  </w:style>
  <w:style w:type="paragraph" w:styleId="ListParagraph">
    <w:name w:val="List Paragraph"/>
    <w:basedOn w:val="Normal"/>
    <w:uiPriority w:val="34"/>
    <w:qFormat/>
    <w:rsid w:val="003327D2"/>
    <w:pPr>
      <w:ind w:left="720"/>
      <w:contextualSpacing/>
    </w:pPr>
  </w:style>
  <w:style w:type="paragraph" w:styleId="TableofFigures">
    <w:name w:val="table of figures"/>
    <w:basedOn w:val="Normal"/>
    <w:next w:val="Normal"/>
    <w:uiPriority w:val="99"/>
    <w:unhideWhenUsed/>
    <w:rsid w:val="002111DF"/>
    <w:pPr>
      <w:spacing w:after="0"/>
    </w:pPr>
  </w:style>
  <w:style w:type="paragraph" w:styleId="TOC3">
    <w:name w:val="toc 3"/>
    <w:basedOn w:val="Normal"/>
    <w:next w:val="Normal"/>
    <w:autoRedefine/>
    <w:uiPriority w:val="39"/>
    <w:unhideWhenUsed/>
    <w:rsid w:val="003F1D69"/>
    <w:pPr>
      <w:spacing w:after="100"/>
      <w:ind w:left="440"/>
    </w:pPr>
  </w:style>
  <w:style w:type="paragraph" w:styleId="Bibliography">
    <w:name w:val="Bibliography"/>
    <w:basedOn w:val="Normal"/>
    <w:next w:val="Normal"/>
    <w:uiPriority w:val="37"/>
    <w:unhideWhenUsed/>
    <w:rsid w:val="00124D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61910">
      <w:bodyDiv w:val="1"/>
      <w:marLeft w:val="0"/>
      <w:marRight w:val="0"/>
      <w:marTop w:val="0"/>
      <w:marBottom w:val="0"/>
      <w:divBdr>
        <w:top w:val="none" w:sz="0" w:space="0" w:color="auto"/>
        <w:left w:val="none" w:sz="0" w:space="0" w:color="auto"/>
        <w:bottom w:val="none" w:sz="0" w:space="0" w:color="auto"/>
        <w:right w:val="none" w:sz="0" w:space="0" w:color="auto"/>
      </w:divBdr>
    </w:div>
    <w:div w:id="58721768">
      <w:bodyDiv w:val="1"/>
      <w:marLeft w:val="0"/>
      <w:marRight w:val="0"/>
      <w:marTop w:val="0"/>
      <w:marBottom w:val="0"/>
      <w:divBdr>
        <w:top w:val="none" w:sz="0" w:space="0" w:color="auto"/>
        <w:left w:val="none" w:sz="0" w:space="0" w:color="auto"/>
        <w:bottom w:val="none" w:sz="0" w:space="0" w:color="auto"/>
        <w:right w:val="none" w:sz="0" w:space="0" w:color="auto"/>
      </w:divBdr>
    </w:div>
    <w:div w:id="80222627">
      <w:bodyDiv w:val="1"/>
      <w:marLeft w:val="0"/>
      <w:marRight w:val="0"/>
      <w:marTop w:val="0"/>
      <w:marBottom w:val="0"/>
      <w:divBdr>
        <w:top w:val="none" w:sz="0" w:space="0" w:color="auto"/>
        <w:left w:val="none" w:sz="0" w:space="0" w:color="auto"/>
        <w:bottom w:val="none" w:sz="0" w:space="0" w:color="auto"/>
        <w:right w:val="none" w:sz="0" w:space="0" w:color="auto"/>
      </w:divBdr>
    </w:div>
    <w:div w:id="239170650">
      <w:bodyDiv w:val="1"/>
      <w:marLeft w:val="0"/>
      <w:marRight w:val="0"/>
      <w:marTop w:val="0"/>
      <w:marBottom w:val="0"/>
      <w:divBdr>
        <w:top w:val="none" w:sz="0" w:space="0" w:color="auto"/>
        <w:left w:val="none" w:sz="0" w:space="0" w:color="auto"/>
        <w:bottom w:val="none" w:sz="0" w:space="0" w:color="auto"/>
        <w:right w:val="none" w:sz="0" w:space="0" w:color="auto"/>
      </w:divBdr>
    </w:div>
    <w:div w:id="270667699">
      <w:bodyDiv w:val="1"/>
      <w:marLeft w:val="0"/>
      <w:marRight w:val="0"/>
      <w:marTop w:val="0"/>
      <w:marBottom w:val="0"/>
      <w:divBdr>
        <w:top w:val="none" w:sz="0" w:space="0" w:color="auto"/>
        <w:left w:val="none" w:sz="0" w:space="0" w:color="auto"/>
        <w:bottom w:val="none" w:sz="0" w:space="0" w:color="auto"/>
        <w:right w:val="none" w:sz="0" w:space="0" w:color="auto"/>
      </w:divBdr>
    </w:div>
    <w:div w:id="294214600">
      <w:bodyDiv w:val="1"/>
      <w:marLeft w:val="0"/>
      <w:marRight w:val="0"/>
      <w:marTop w:val="0"/>
      <w:marBottom w:val="0"/>
      <w:divBdr>
        <w:top w:val="none" w:sz="0" w:space="0" w:color="auto"/>
        <w:left w:val="none" w:sz="0" w:space="0" w:color="auto"/>
        <w:bottom w:val="none" w:sz="0" w:space="0" w:color="auto"/>
        <w:right w:val="none" w:sz="0" w:space="0" w:color="auto"/>
      </w:divBdr>
    </w:div>
    <w:div w:id="298194664">
      <w:bodyDiv w:val="1"/>
      <w:marLeft w:val="0"/>
      <w:marRight w:val="0"/>
      <w:marTop w:val="0"/>
      <w:marBottom w:val="0"/>
      <w:divBdr>
        <w:top w:val="none" w:sz="0" w:space="0" w:color="auto"/>
        <w:left w:val="none" w:sz="0" w:space="0" w:color="auto"/>
        <w:bottom w:val="none" w:sz="0" w:space="0" w:color="auto"/>
        <w:right w:val="none" w:sz="0" w:space="0" w:color="auto"/>
      </w:divBdr>
    </w:div>
    <w:div w:id="326831937">
      <w:bodyDiv w:val="1"/>
      <w:marLeft w:val="0"/>
      <w:marRight w:val="0"/>
      <w:marTop w:val="0"/>
      <w:marBottom w:val="0"/>
      <w:divBdr>
        <w:top w:val="none" w:sz="0" w:space="0" w:color="auto"/>
        <w:left w:val="none" w:sz="0" w:space="0" w:color="auto"/>
        <w:bottom w:val="none" w:sz="0" w:space="0" w:color="auto"/>
        <w:right w:val="none" w:sz="0" w:space="0" w:color="auto"/>
      </w:divBdr>
    </w:div>
    <w:div w:id="439031477">
      <w:bodyDiv w:val="1"/>
      <w:marLeft w:val="0"/>
      <w:marRight w:val="0"/>
      <w:marTop w:val="0"/>
      <w:marBottom w:val="0"/>
      <w:divBdr>
        <w:top w:val="none" w:sz="0" w:space="0" w:color="auto"/>
        <w:left w:val="none" w:sz="0" w:space="0" w:color="auto"/>
        <w:bottom w:val="none" w:sz="0" w:space="0" w:color="auto"/>
        <w:right w:val="none" w:sz="0" w:space="0" w:color="auto"/>
      </w:divBdr>
    </w:div>
    <w:div w:id="478350417">
      <w:bodyDiv w:val="1"/>
      <w:marLeft w:val="0"/>
      <w:marRight w:val="0"/>
      <w:marTop w:val="0"/>
      <w:marBottom w:val="0"/>
      <w:divBdr>
        <w:top w:val="none" w:sz="0" w:space="0" w:color="auto"/>
        <w:left w:val="none" w:sz="0" w:space="0" w:color="auto"/>
        <w:bottom w:val="none" w:sz="0" w:space="0" w:color="auto"/>
        <w:right w:val="none" w:sz="0" w:space="0" w:color="auto"/>
      </w:divBdr>
    </w:div>
    <w:div w:id="510531100">
      <w:bodyDiv w:val="1"/>
      <w:marLeft w:val="0"/>
      <w:marRight w:val="0"/>
      <w:marTop w:val="0"/>
      <w:marBottom w:val="0"/>
      <w:divBdr>
        <w:top w:val="none" w:sz="0" w:space="0" w:color="auto"/>
        <w:left w:val="none" w:sz="0" w:space="0" w:color="auto"/>
        <w:bottom w:val="none" w:sz="0" w:space="0" w:color="auto"/>
        <w:right w:val="none" w:sz="0" w:space="0" w:color="auto"/>
      </w:divBdr>
    </w:div>
    <w:div w:id="537355120">
      <w:bodyDiv w:val="1"/>
      <w:marLeft w:val="0"/>
      <w:marRight w:val="0"/>
      <w:marTop w:val="0"/>
      <w:marBottom w:val="0"/>
      <w:divBdr>
        <w:top w:val="none" w:sz="0" w:space="0" w:color="auto"/>
        <w:left w:val="none" w:sz="0" w:space="0" w:color="auto"/>
        <w:bottom w:val="none" w:sz="0" w:space="0" w:color="auto"/>
        <w:right w:val="none" w:sz="0" w:space="0" w:color="auto"/>
      </w:divBdr>
    </w:div>
    <w:div w:id="592053618">
      <w:bodyDiv w:val="1"/>
      <w:marLeft w:val="0"/>
      <w:marRight w:val="0"/>
      <w:marTop w:val="0"/>
      <w:marBottom w:val="0"/>
      <w:divBdr>
        <w:top w:val="none" w:sz="0" w:space="0" w:color="auto"/>
        <w:left w:val="none" w:sz="0" w:space="0" w:color="auto"/>
        <w:bottom w:val="none" w:sz="0" w:space="0" w:color="auto"/>
        <w:right w:val="none" w:sz="0" w:space="0" w:color="auto"/>
      </w:divBdr>
    </w:div>
    <w:div w:id="641890827">
      <w:bodyDiv w:val="1"/>
      <w:marLeft w:val="0"/>
      <w:marRight w:val="0"/>
      <w:marTop w:val="0"/>
      <w:marBottom w:val="0"/>
      <w:divBdr>
        <w:top w:val="none" w:sz="0" w:space="0" w:color="auto"/>
        <w:left w:val="none" w:sz="0" w:space="0" w:color="auto"/>
        <w:bottom w:val="none" w:sz="0" w:space="0" w:color="auto"/>
        <w:right w:val="none" w:sz="0" w:space="0" w:color="auto"/>
      </w:divBdr>
    </w:div>
    <w:div w:id="689262615">
      <w:bodyDiv w:val="1"/>
      <w:marLeft w:val="0"/>
      <w:marRight w:val="0"/>
      <w:marTop w:val="0"/>
      <w:marBottom w:val="0"/>
      <w:divBdr>
        <w:top w:val="none" w:sz="0" w:space="0" w:color="auto"/>
        <w:left w:val="none" w:sz="0" w:space="0" w:color="auto"/>
        <w:bottom w:val="none" w:sz="0" w:space="0" w:color="auto"/>
        <w:right w:val="none" w:sz="0" w:space="0" w:color="auto"/>
      </w:divBdr>
    </w:div>
    <w:div w:id="723987457">
      <w:bodyDiv w:val="1"/>
      <w:marLeft w:val="0"/>
      <w:marRight w:val="0"/>
      <w:marTop w:val="0"/>
      <w:marBottom w:val="0"/>
      <w:divBdr>
        <w:top w:val="none" w:sz="0" w:space="0" w:color="auto"/>
        <w:left w:val="none" w:sz="0" w:space="0" w:color="auto"/>
        <w:bottom w:val="none" w:sz="0" w:space="0" w:color="auto"/>
        <w:right w:val="none" w:sz="0" w:space="0" w:color="auto"/>
      </w:divBdr>
    </w:div>
    <w:div w:id="771776469">
      <w:bodyDiv w:val="1"/>
      <w:marLeft w:val="0"/>
      <w:marRight w:val="0"/>
      <w:marTop w:val="0"/>
      <w:marBottom w:val="0"/>
      <w:divBdr>
        <w:top w:val="none" w:sz="0" w:space="0" w:color="auto"/>
        <w:left w:val="none" w:sz="0" w:space="0" w:color="auto"/>
        <w:bottom w:val="none" w:sz="0" w:space="0" w:color="auto"/>
        <w:right w:val="none" w:sz="0" w:space="0" w:color="auto"/>
      </w:divBdr>
    </w:div>
    <w:div w:id="839201886">
      <w:bodyDiv w:val="1"/>
      <w:marLeft w:val="0"/>
      <w:marRight w:val="0"/>
      <w:marTop w:val="0"/>
      <w:marBottom w:val="0"/>
      <w:divBdr>
        <w:top w:val="none" w:sz="0" w:space="0" w:color="auto"/>
        <w:left w:val="none" w:sz="0" w:space="0" w:color="auto"/>
        <w:bottom w:val="none" w:sz="0" w:space="0" w:color="auto"/>
        <w:right w:val="none" w:sz="0" w:space="0" w:color="auto"/>
      </w:divBdr>
    </w:div>
    <w:div w:id="841890112">
      <w:bodyDiv w:val="1"/>
      <w:marLeft w:val="0"/>
      <w:marRight w:val="0"/>
      <w:marTop w:val="0"/>
      <w:marBottom w:val="0"/>
      <w:divBdr>
        <w:top w:val="none" w:sz="0" w:space="0" w:color="auto"/>
        <w:left w:val="none" w:sz="0" w:space="0" w:color="auto"/>
        <w:bottom w:val="none" w:sz="0" w:space="0" w:color="auto"/>
        <w:right w:val="none" w:sz="0" w:space="0" w:color="auto"/>
      </w:divBdr>
    </w:div>
    <w:div w:id="909386578">
      <w:bodyDiv w:val="1"/>
      <w:marLeft w:val="0"/>
      <w:marRight w:val="0"/>
      <w:marTop w:val="0"/>
      <w:marBottom w:val="0"/>
      <w:divBdr>
        <w:top w:val="none" w:sz="0" w:space="0" w:color="auto"/>
        <w:left w:val="none" w:sz="0" w:space="0" w:color="auto"/>
        <w:bottom w:val="none" w:sz="0" w:space="0" w:color="auto"/>
        <w:right w:val="none" w:sz="0" w:space="0" w:color="auto"/>
      </w:divBdr>
    </w:div>
    <w:div w:id="920717271">
      <w:bodyDiv w:val="1"/>
      <w:marLeft w:val="0"/>
      <w:marRight w:val="0"/>
      <w:marTop w:val="0"/>
      <w:marBottom w:val="0"/>
      <w:divBdr>
        <w:top w:val="none" w:sz="0" w:space="0" w:color="auto"/>
        <w:left w:val="none" w:sz="0" w:space="0" w:color="auto"/>
        <w:bottom w:val="none" w:sz="0" w:space="0" w:color="auto"/>
        <w:right w:val="none" w:sz="0" w:space="0" w:color="auto"/>
      </w:divBdr>
    </w:div>
    <w:div w:id="970941415">
      <w:bodyDiv w:val="1"/>
      <w:marLeft w:val="0"/>
      <w:marRight w:val="0"/>
      <w:marTop w:val="0"/>
      <w:marBottom w:val="0"/>
      <w:divBdr>
        <w:top w:val="none" w:sz="0" w:space="0" w:color="auto"/>
        <w:left w:val="none" w:sz="0" w:space="0" w:color="auto"/>
        <w:bottom w:val="none" w:sz="0" w:space="0" w:color="auto"/>
        <w:right w:val="none" w:sz="0" w:space="0" w:color="auto"/>
      </w:divBdr>
    </w:div>
    <w:div w:id="1061516510">
      <w:bodyDiv w:val="1"/>
      <w:marLeft w:val="0"/>
      <w:marRight w:val="0"/>
      <w:marTop w:val="0"/>
      <w:marBottom w:val="0"/>
      <w:divBdr>
        <w:top w:val="none" w:sz="0" w:space="0" w:color="auto"/>
        <w:left w:val="none" w:sz="0" w:space="0" w:color="auto"/>
        <w:bottom w:val="none" w:sz="0" w:space="0" w:color="auto"/>
        <w:right w:val="none" w:sz="0" w:space="0" w:color="auto"/>
      </w:divBdr>
    </w:div>
    <w:div w:id="1129393734">
      <w:bodyDiv w:val="1"/>
      <w:marLeft w:val="0"/>
      <w:marRight w:val="0"/>
      <w:marTop w:val="0"/>
      <w:marBottom w:val="0"/>
      <w:divBdr>
        <w:top w:val="none" w:sz="0" w:space="0" w:color="auto"/>
        <w:left w:val="none" w:sz="0" w:space="0" w:color="auto"/>
        <w:bottom w:val="none" w:sz="0" w:space="0" w:color="auto"/>
        <w:right w:val="none" w:sz="0" w:space="0" w:color="auto"/>
      </w:divBdr>
    </w:div>
    <w:div w:id="1204561122">
      <w:bodyDiv w:val="1"/>
      <w:marLeft w:val="0"/>
      <w:marRight w:val="0"/>
      <w:marTop w:val="0"/>
      <w:marBottom w:val="0"/>
      <w:divBdr>
        <w:top w:val="none" w:sz="0" w:space="0" w:color="auto"/>
        <w:left w:val="none" w:sz="0" w:space="0" w:color="auto"/>
        <w:bottom w:val="none" w:sz="0" w:space="0" w:color="auto"/>
        <w:right w:val="none" w:sz="0" w:space="0" w:color="auto"/>
      </w:divBdr>
    </w:div>
    <w:div w:id="1297491725">
      <w:bodyDiv w:val="1"/>
      <w:marLeft w:val="0"/>
      <w:marRight w:val="0"/>
      <w:marTop w:val="0"/>
      <w:marBottom w:val="0"/>
      <w:divBdr>
        <w:top w:val="none" w:sz="0" w:space="0" w:color="auto"/>
        <w:left w:val="none" w:sz="0" w:space="0" w:color="auto"/>
        <w:bottom w:val="none" w:sz="0" w:space="0" w:color="auto"/>
        <w:right w:val="none" w:sz="0" w:space="0" w:color="auto"/>
      </w:divBdr>
    </w:div>
    <w:div w:id="1349020757">
      <w:bodyDiv w:val="1"/>
      <w:marLeft w:val="0"/>
      <w:marRight w:val="0"/>
      <w:marTop w:val="0"/>
      <w:marBottom w:val="0"/>
      <w:divBdr>
        <w:top w:val="none" w:sz="0" w:space="0" w:color="auto"/>
        <w:left w:val="none" w:sz="0" w:space="0" w:color="auto"/>
        <w:bottom w:val="none" w:sz="0" w:space="0" w:color="auto"/>
        <w:right w:val="none" w:sz="0" w:space="0" w:color="auto"/>
      </w:divBdr>
    </w:div>
    <w:div w:id="1448697996">
      <w:bodyDiv w:val="1"/>
      <w:marLeft w:val="0"/>
      <w:marRight w:val="0"/>
      <w:marTop w:val="0"/>
      <w:marBottom w:val="0"/>
      <w:divBdr>
        <w:top w:val="none" w:sz="0" w:space="0" w:color="auto"/>
        <w:left w:val="none" w:sz="0" w:space="0" w:color="auto"/>
        <w:bottom w:val="none" w:sz="0" w:space="0" w:color="auto"/>
        <w:right w:val="none" w:sz="0" w:space="0" w:color="auto"/>
      </w:divBdr>
    </w:div>
    <w:div w:id="1570194797">
      <w:bodyDiv w:val="1"/>
      <w:marLeft w:val="0"/>
      <w:marRight w:val="0"/>
      <w:marTop w:val="0"/>
      <w:marBottom w:val="0"/>
      <w:divBdr>
        <w:top w:val="none" w:sz="0" w:space="0" w:color="auto"/>
        <w:left w:val="none" w:sz="0" w:space="0" w:color="auto"/>
        <w:bottom w:val="none" w:sz="0" w:space="0" w:color="auto"/>
        <w:right w:val="none" w:sz="0" w:space="0" w:color="auto"/>
      </w:divBdr>
    </w:div>
    <w:div w:id="1577519533">
      <w:bodyDiv w:val="1"/>
      <w:marLeft w:val="0"/>
      <w:marRight w:val="0"/>
      <w:marTop w:val="0"/>
      <w:marBottom w:val="0"/>
      <w:divBdr>
        <w:top w:val="none" w:sz="0" w:space="0" w:color="auto"/>
        <w:left w:val="none" w:sz="0" w:space="0" w:color="auto"/>
        <w:bottom w:val="none" w:sz="0" w:space="0" w:color="auto"/>
        <w:right w:val="none" w:sz="0" w:space="0" w:color="auto"/>
      </w:divBdr>
    </w:div>
    <w:div w:id="1612936780">
      <w:bodyDiv w:val="1"/>
      <w:marLeft w:val="0"/>
      <w:marRight w:val="0"/>
      <w:marTop w:val="0"/>
      <w:marBottom w:val="0"/>
      <w:divBdr>
        <w:top w:val="none" w:sz="0" w:space="0" w:color="auto"/>
        <w:left w:val="none" w:sz="0" w:space="0" w:color="auto"/>
        <w:bottom w:val="none" w:sz="0" w:space="0" w:color="auto"/>
        <w:right w:val="none" w:sz="0" w:space="0" w:color="auto"/>
      </w:divBdr>
    </w:div>
    <w:div w:id="1665663057">
      <w:bodyDiv w:val="1"/>
      <w:marLeft w:val="0"/>
      <w:marRight w:val="0"/>
      <w:marTop w:val="0"/>
      <w:marBottom w:val="0"/>
      <w:divBdr>
        <w:top w:val="none" w:sz="0" w:space="0" w:color="auto"/>
        <w:left w:val="none" w:sz="0" w:space="0" w:color="auto"/>
        <w:bottom w:val="none" w:sz="0" w:space="0" w:color="auto"/>
        <w:right w:val="none" w:sz="0" w:space="0" w:color="auto"/>
      </w:divBdr>
    </w:div>
    <w:div w:id="1681926794">
      <w:bodyDiv w:val="1"/>
      <w:marLeft w:val="0"/>
      <w:marRight w:val="0"/>
      <w:marTop w:val="0"/>
      <w:marBottom w:val="0"/>
      <w:divBdr>
        <w:top w:val="none" w:sz="0" w:space="0" w:color="auto"/>
        <w:left w:val="none" w:sz="0" w:space="0" w:color="auto"/>
        <w:bottom w:val="none" w:sz="0" w:space="0" w:color="auto"/>
        <w:right w:val="none" w:sz="0" w:space="0" w:color="auto"/>
      </w:divBdr>
    </w:div>
    <w:div w:id="1692104706">
      <w:bodyDiv w:val="1"/>
      <w:marLeft w:val="0"/>
      <w:marRight w:val="0"/>
      <w:marTop w:val="0"/>
      <w:marBottom w:val="0"/>
      <w:divBdr>
        <w:top w:val="none" w:sz="0" w:space="0" w:color="auto"/>
        <w:left w:val="none" w:sz="0" w:space="0" w:color="auto"/>
        <w:bottom w:val="none" w:sz="0" w:space="0" w:color="auto"/>
        <w:right w:val="none" w:sz="0" w:space="0" w:color="auto"/>
      </w:divBdr>
    </w:div>
    <w:div w:id="1852253478">
      <w:bodyDiv w:val="1"/>
      <w:marLeft w:val="0"/>
      <w:marRight w:val="0"/>
      <w:marTop w:val="0"/>
      <w:marBottom w:val="0"/>
      <w:divBdr>
        <w:top w:val="none" w:sz="0" w:space="0" w:color="auto"/>
        <w:left w:val="none" w:sz="0" w:space="0" w:color="auto"/>
        <w:bottom w:val="none" w:sz="0" w:space="0" w:color="auto"/>
        <w:right w:val="none" w:sz="0" w:space="0" w:color="auto"/>
      </w:divBdr>
    </w:div>
    <w:div w:id="1897619745">
      <w:bodyDiv w:val="1"/>
      <w:marLeft w:val="0"/>
      <w:marRight w:val="0"/>
      <w:marTop w:val="0"/>
      <w:marBottom w:val="0"/>
      <w:divBdr>
        <w:top w:val="none" w:sz="0" w:space="0" w:color="auto"/>
        <w:left w:val="none" w:sz="0" w:space="0" w:color="auto"/>
        <w:bottom w:val="none" w:sz="0" w:space="0" w:color="auto"/>
        <w:right w:val="none" w:sz="0" w:space="0" w:color="auto"/>
      </w:divBdr>
    </w:div>
    <w:div w:id="1901087912">
      <w:bodyDiv w:val="1"/>
      <w:marLeft w:val="0"/>
      <w:marRight w:val="0"/>
      <w:marTop w:val="0"/>
      <w:marBottom w:val="0"/>
      <w:divBdr>
        <w:top w:val="none" w:sz="0" w:space="0" w:color="auto"/>
        <w:left w:val="none" w:sz="0" w:space="0" w:color="auto"/>
        <w:bottom w:val="none" w:sz="0" w:space="0" w:color="auto"/>
        <w:right w:val="none" w:sz="0" w:space="0" w:color="auto"/>
      </w:divBdr>
    </w:div>
    <w:div w:id="1914656323">
      <w:bodyDiv w:val="1"/>
      <w:marLeft w:val="0"/>
      <w:marRight w:val="0"/>
      <w:marTop w:val="0"/>
      <w:marBottom w:val="0"/>
      <w:divBdr>
        <w:top w:val="none" w:sz="0" w:space="0" w:color="auto"/>
        <w:left w:val="none" w:sz="0" w:space="0" w:color="auto"/>
        <w:bottom w:val="none" w:sz="0" w:space="0" w:color="auto"/>
        <w:right w:val="none" w:sz="0" w:space="0" w:color="auto"/>
      </w:divBdr>
    </w:div>
    <w:div w:id="1993830309">
      <w:bodyDiv w:val="1"/>
      <w:marLeft w:val="0"/>
      <w:marRight w:val="0"/>
      <w:marTop w:val="0"/>
      <w:marBottom w:val="0"/>
      <w:divBdr>
        <w:top w:val="none" w:sz="0" w:space="0" w:color="auto"/>
        <w:left w:val="none" w:sz="0" w:space="0" w:color="auto"/>
        <w:bottom w:val="none" w:sz="0" w:space="0" w:color="auto"/>
        <w:right w:val="none" w:sz="0" w:space="0" w:color="auto"/>
      </w:divBdr>
    </w:div>
    <w:div w:id="1997611847">
      <w:bodyDiv w:val="1"/>
      <w:marLeft w:val="0"/>
      <w:marRight w:val="0"/>
      <w:marTop w:val="0"/>
      <w:marBottom w:val="0"/>
      <w:divBdr>
        <w:top w:val="none" w:sz="0" w:space="0" w:color="auto"/>
        <w:left w:val="none" w:sz="0" w:space="0" w:color="auto"/>
        <w:bottom w:val="none" w:sz="0" w:space="0" w:color="auto"/>
        <w:right w:val="none" w:sz="0" w:space="0" w:color="auto"/>
      </w:divBdr>
    </w:div>
    <w:div w:id="2023241843">
      <w:bodyDiv w:val="1"/>
      <w:marLeft w:val="0"/>
      <w:marRight w:val="0"/>
      <w:marTop w:val="0"/>
      <w:marBottom w:val="0"/>
      <w:divBdr>
        <w:top w:val="none" w:sz="0" w:space="0" w:color="auto"/>
        <w:left w:val="none" w:sz="0" w:space="0" w:color="auto"/>
        <w:bottom w:val="none" w:sz="0" w:space="0" w:color="auto"/>
        <w:right w:val="none" w:sz="0" w:space="0" w:color="auto"/>
      </w:divBdr>
    </w:div>
    <w:div w:id="2067676037">
      <w:bodyDiv w:val="1"/>
      <w:marLeft w:val="0"/>
      <w:marRight w:val="0"/>
      <w:marTop w:val="0"/>
      <w:marBottom w:val="0"/>
      <w:divBdr>
        <w:top w:val="none" w:sz="0" w:space="0" w:color="auto"/>
        <w:left w:val="none" w:sz="0" w:space="0" w:color="auto"/>
        <w:bottom w:val="none" w:sz="0" w:space="0" w:color="auto"/>
        <w:right w:val="none" w:sz="0" w:space="0" w:color="auto"/>
      </w:divBdr>
    </w:div>
    <w:div w:id="210773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image" Target="media/image7.JP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JPG"/><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image" Target="media/image8.JP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image" Target="media/image11.JPG"/><Relationship Id="rId27" Type="http://schemas.openxmlformats.org/officeDocument/2006/relationships/chart" Target="charts/chart1.xml"/><Relationship Id="rId30" Type="http://schemas.openxmlformats.org/officeDocument/2006/relationships/image" Target="media/image16.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252150_student_uwtsd_ac_uk/Documents/Documents/Level%206/Computational%20Methods/Sensitivity%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252150_student_uwtsd_ac_uk/Documents/Documents/Level%206/Computational%20Methods/Sensitivity%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252150_student_uwtsd_ac_uk/Documents/Documents/Level%206/Computational%20Methods/Sensitivity%20Analysi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Influence of the Grid Spacing</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scatterChart>
        <c:scatterStyle val="lineMarker"/>
        <c:varyColors val="0"/>
        <c:ser>
          <c:idx val="0"/>
          <c:order val="0"/>
          <c:tx>
            <c:strRef>
              <c:f>Sheet1!$B$30</c:f>
              <c:strCache>
                <c:ptCount val="1"/>
                <c:pt idx="0">
                  <c:v>Thermal Equilibrium Time (s)</c:v>
                </c:pt>
              </c:strCache>
            </c:strRef>
          </c:tx>
          <c:spPr>
            <a:ln w="9525" cap="rnd">
              <a:solidFill>
                <a:schemeClr val="accent1">
                  <a:alpha val="50000"/>
                </a:schemeClr>
              </a:solidFill>
              <a:round/>
            </a:ln>
            <a:effectLst/>
          </c:spPr>
          <c:marker>
            <c:symbol val="diamond"/>
            <c:size val="6"/>
            <c:spPr>
              <a:solidFill>
                <a:schemeClr val="lt1"/>
              </a:solidFill>
              <a:ln w="15875">
                <a:solidFill>
                  <a:schemeClr val="accent1"/>
                </a:solidFill>
                <a:round/>
              </a:ln>
              <a:effectLst/>
            </c:spPr>
          </c:marker>
          <c:xVal>
            <c:numRef>
              <c:f>Sheet1!$A$31:$A$43</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xVal>
          <c:yVal>
            <c:numRef>
              <c:f>Sheet1!$B$31:$B$43</c:f>
              <c:numCache>
                <c:formatCode>General</c:formatCode>
                <c:ptCount val="13"/>
                <c:pt idx="0">
                  <c:v>345300</c:v>
                </c:pt>
                <c:pt idx="1">
                  <c:v>374100</c:v>
                </c:pt>
                <c:pt idx="2">
                  <c:v>373800</c:v>
                </c:pt>
                <c:pt idx="3">
                  <c:v>373650</c:v>
                </c:pt>
                <c:pt idx="4">
                  <c:v>373500</c:v>
                </c:pt>
                <c:pt idx="5">
                  <c:v>373500</c:v>
                </c:pt>
                <c:pt idx="6">
                  <c:v>373350</c:v>
                </c:pt>
                <c:pt idx="7">
                  <c:v>373350</c:v>
                </c:pt>
                <c:pt idx="8">
                  <c:v>373350</c:v>
                </c:pt>
                <c:pt idx="9">
                  <c:v>373350</c:v>
                </c:pt>
                <c:pt idx="10">
                  <c:v>373350</c:v>
                </c:pt>
                <c:pt idx="11">
                  <c:v>373350</c:v>
                </c:pt>
                <c:pt idx="12">
                  <c:v>373350</c:v>
                </c:pt>
              </c:numCache>
            </c:numRef>
          </c:yVal>
          <c:smooth val="0"/>
          <c:extLst>
            <c:ext xmlns:c16="http://schemas.microsoft.com/office/drawing/2014/chart" uri="{C3380CC4-5D6E-409C-BE32-E72D297353CC}">
              <c16:uniqueId val="{00000000-37EE-4BFC-92CD-44579B95009F}"/>
            </c:ext>
          </c:extLst>
        </c:ser>
        <c:dLbls>
          <c:showLegendKey val="0"/>
          <c:showVal val="0"/>
          <c:showCatName val="0"/>
          <c:showSerName val="0"/>
          <c:showPercent val="0"/>
          <c:showBubbleSize val="0"/>
        </c:dLbls>
        <c:axId val="426623512"/>
        <c:axId val="426622432"/>
      </c:scatterChart>
      <c:valAx>
        <c:axId val="426623512"/>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Grid Spacing (h)</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26622432"/>
        <c:crosses val="autoZero"/>
        <c:crossBetween val="midCat"/>
      </c:valAx>
      <c:valAx>
        <c:axId val="426622432"/>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Thermal Equilibrium Time (s)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dk1">
                <a:lumMod val="15000"/>
                <a:lumOff val="8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26623512"/>
        <c:crosses val="autoZero"/>
        <c:crossBetween val="midCat"/>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Influence of the Time Step</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GB"/>
        </a:p>
      </c:txPr>
    </c:title>
    <c:autoTitleDeleted val="0"/>
    <c:plotArea>
      <c:layout/>
      <c:scatterChart>
        <c:scatterStyle val="lineMarker"/>
        <c:varyColors val="0"/>
        <c:ser>
          <c:idx val="0"/>
          <c:order val="0"/>
          <c:tx>
            <c:strRef>
              <c:f>Sheet1!$J$15</c:f>
              <c:strCache>
                <c:ptCount val="1"/>
                <c:pt idx="0">
                  <c:v>Thermal Equilibrium Time (s)</c:v>
                </c:pt>
              </c:strCache>
            </c:strRef>
          </c:tx>
          <c:spPr>
            <a:ln w="9525" cap="rnd">
              <a:solidFill>
                <a:schemeClr val="accent1">
                  <a:alpha val="50000"/>
                </a:schemeClr>
              </a:solidFill>
              <a:round/>
            </a:ln>
            <a:effectLst/>
          </c:spPr>
          <c:marker>
            <c:symbol val="diamond"/>
            <c:size val="6"/>
            <c:spPr>
              <a:solidFill>
                <a:schemeClr val="lt1"/>
              </a:solidFill>
              <a:ln w="15875">
                <a:solidFill>
                  <a:schemeClr val="accent1"/>
                </a:solidFill>
                <a:round/>
              </a:ln>
              <a:effectLst/>
            </c:spPr>
          </c:marker>
          <c:xVal>
            <c:numRef>
              <c:f>Sheet1!$I$16:$I$25</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Sheet1!$J$16:$J$25</c:f>
              <c:numCache>
                <c:formatCode>General</c:formatCode>
                <c:ptCount val="10"/>
                <c:pt idx="0">
                  <c:v>926000</c:v>
                </c:pt>
                <c:pt idx="1">
                  <c:v>894000</c:v>
                </c:pt>
                <c:pt idx="2">
                  <c:v>850000</c:v>
                </c:pt>
                <c:pt idx="3">
                  <c:v>824800</c:v>
                </c:pt>
                <c:pt idx="4">
                  <c:v>792600</c:v>
                </c:pt>
                <c:pt idx="5">
                  <c:v>746800</c:v>
                </c:pt>
                <c:pt idx="6">
                  <c:v>668200</c:v>
                </c:pt>
                <c:pt idx="7">
                  <c:v>589400</c:v>
                </c:pt>
                <c:pt idx="8">
                  <c:v>510500</c:v>
                </c:pt>
                <c:pt idx="9">
                  <c:v>431575</c:v>
                </c:pt>
              </c:numCache>
            </c:numRef>
          </c:yVal>
          <c:smooth val="0"/>
          <c:extLst>
            <c:ext xmlns:c16="http://schemas.microsoft.com/office/drawing/2014/chart" uri="{C3380CC4-5D6E-409C-BE32-E72D297353CC}">
              <c16:uniqueId val="{00000000-2460-4D65-876E-77CC77C0BADB}"/>
            </c:ext>
          </c:extLst>
        </c:ser>
        <c:dLbls>
          <c:showLegendKey val="0"/>
          <c:showVal val="0"/>
          <c:showCatName val="0"/>
          <c:showSerName val="0"/>
          <c:showPercent val="0"/>
          <c:showBubbleSize val="0"/>
        </c:dLbls>
        <c:axId val="424700160"/>
        <c:axId val="424702680"/>
      </c:scatterChart>
      <c:valAx>
        <c:axId val="424700160"/>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Time Step</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24702680"/>
        <c:crosses val="autoZero"/>
        <c:crossBetween val="midCat"/>
      </c:valAx>
      <c:valAx>
        <c:axId val="42470268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Thermal Equilibrium Time (s)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24700160"/>
        <c:crosses val="autoZero"/>
        <c:crossBetween val="midCat"/>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Influence of the Tolerance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scatterChart>
        <c:scatterStyle val="lineMarker"/>
        <c:varyColors val="0"/>
        <c:ser>
          <c:idx val="0"/>
          <c:order val="0"/>
          <c:tx>
            <c:strRef>
              <c:f>Sheet1!$J$32</c:f>
              <c:strCache>
                <c:ptCount val="1"/>
                <c:pt idx="0">
                  <c:v>Thermal Equilibrium Time (s)</c:v>
                </c:pt>
              </c:strCache>
            </c:strRef>
          </c:tx>
          <c:spPr>
            <a:ln w="9525" cap="rnd">
              <a:solidFill>
                <a:schemeClr val="accent1">
                  <a:alpha val="50000"/>
                </a:schemeClr>
              </a:solidFill>
              <a:round/>
            </a:ln>
            <a:effectLst/>
          </c:spPr>
          <c:marker>
            <c:symbol val="diamond"/>
            <c:size val="6"/>
            <c:spPr>
              <a:solidFill>
                <a:schemeClr val="lt1"/>
              </a:solidFill>
              <a:ln w="15875">
                <a:solidFill>
                  <a:schemeClr val="accent1"/>
                </a:solidFill>
                <a:round/>
              </a:ln>
              <a:effectLst/>
            </c:spPr>
          </c:marker>
          <c:xVal>
            <c:numRef>
              <c:f>Sheet1!$I$33:$I$38</c:f>
              <c:numCache>
                <c:formatCode>General</c:formatCode>
                <c:ptCount val="6"/>
                <c:pt idx="0">
                  <c:v>0.1</c:v>
                </c:pt>
                <c:pt idx="1">
                  <c:v>0.01</c:v>
                </c:pt>
                <c:pt idx="2">
                  <c:v>1E-3</c:v>
                </c:pt>
                <c:pt idx="3">
                  <c:v>1E-4</c:v>
                </c:pt>
                <c:pt idx="4">
                  <c:v>1.0000000000000001E-5</c:v>
                </c:pt>
                <c:pt idx="5">
                  <c:v>9.9999999999999995E-7</c:v>
                </c:pt>
              </c:numCache>
            </c:numRef>
          </c:xVal>
          <c:yVal>
            <c:numRef>
              <c:f>Sheet1!$J$33:$J$38</c:f>
              <c:numCache>
                <c:formatCode>General</c:formatCode>
                <c:ptCount val="6"/>
                <c:pt idx="0">
                  <c:v>55500</c:v>
                </c:pt>
                <c:pt idx="1">
                  <c:v>248500</c:v>
                </c:pt>
                <c:pt idx="2">
                  <c:v>510500</c:v>
                </c:pt>
                <c:pt idx="3">
                  <c:v>773000</c:v>
                </c:pt>
                <c:pt idx="4">
                  <c:v>1035500</c:v>
                </c:pt>
                <c:pt idx="5">
                  <c:v>1298000</c:v>
                </c:pt>
              </c:numCache>
            </c:numRef>
          </c:yVal>
          <c:smooth val="0"/>
          <c:extLst>
            <c:ext xmlns:c16="http://schemas.microsoft.com/office/drawing/2014/chart" uri="{C3380CC4-5D6E-409C-BE32-E72D297353CC}">
              <c16:uniqueId val="{00000000-9048-4FA3-9C08-68171A25B9ED}"/>
            </c:ext>
          </c:extLst>
        </c:ser>
        <c:dLbls>
          <c:showLegendKey val="0"/>
          <c:showVal val="0"/>
          <c:showCatName val="0"/>
          <c:showSerName val="0"/>
          <c:showPercent val="0"/>
          <c:showBubbleSize val="0"/>
        </c:dLbls>
        <c:axId val="650601216"/>
        <c:axId val="650601576"/>
      </c:scatterChart>
      <c:valAx>
        <c:axId val="65060121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Tolerance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50601576"/>
        <c:crosses val="autoZero"/>
        <c:crossBetween val="midCat"/>
      </c:valAx>
      <c:valAx>
        <c:axId val="650601576"/>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Thermal Equilibrium Time (s)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50601216"/>
        <c:crosses val="autoZero"/>
        <c:crossBetween val="midCat"/>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0">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tx1"/>
    </cs:fontRef>
    <cs:spPr>
      <a:ln w="9525" cap="rnd">
        <a:solidFill>
          <a:schemeClr val="phClr">
            <a:alpha val="50000"/>
          </a:scheme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15000"/>
            <a:lumOff val="8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50">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tx1"/>
    </cs:fontRef>
    <cs:spPr>
      <a:ln w="9525" cap="rnd">
        <a:solidFill>
          <a:schemeClr val="phClr">
            <a:alpha val="50000"/>
          </a:scheme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15000"/>
            <a:lumOff val="8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50">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tx1"/>
    </cs:fontRef>
    <cs:spPr>
      <a:ln w="9525" cap="rnd">
        <a:solidFill>
          <a:schemeClr val="phClr">
            <a:alpha val="50000"/>
          </a:scheme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15000"/>
            <a:lumOff val="8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alpha val="54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6eacf40cc79548fca9b1dd3ee9309698">
  <xsd:schema xmlns:xsd="http://www.w3.org/2001/XMLSchema" xmlns:xs="http://www.w3.org/2001/XMLSchema" xmlns:p="http://schemas.microsoft.com/office/2006/metadata/properties" xmlns:ns3="da3f2772-8f1e-4acb-bd98-3a0ee892f48a" targetNamespace="http://schemas.microsoft.com/office/2006/metadata/properties" ma:root="true" ma:fieldsID="a90514a62749840b8d62eb350e2a743d"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Cro77</b:Tag>
    <b:SourceType>Book</b:SourceType>
    <b:Guid>{914EB980-8B27-46BD-B506-83B95F544754}</b:Guid>
    <b:Title>Heat Transfer Calculation Using Finite Difference Equations</b:Title>
    <b:Year>1977</b:Year>
    <b:Author>
      <b:Author>
        <b:NameList>
          <b:Person>
            <b:Last>Croft</b:Last>
            <b:First>D.</b:First>
            <b:Middle>R.</b:Middle>
          </b:Person>
          <b:Person>
            <b:Last>Lilley</b:Last>
            <b:First>D.</b:First>
            <b:Middle>G.</b:Middle>
          </b:Person>
        </b:NameList>
      </b:Author>
    </b:Author>
    <b:City>Amsterdam</b:City>
    <b:Publisher>Elsevier Science &amp; Technology</b:Publisher>
    <b:Edition>1st</b:Edition>
    <b:RefOrder>1</b:RefOrder>
  </b:Source>
  <b:Source>
    <b:Tag>Özi17</b:Tag>
    <b:SourceType>Book</b:SourceType>
    <b:Guid>{2F81FAE9-524A-4C06-8A2B-BB6241DE6720}</b:Guid>
    <b:Author>
      <b:Author>
        <b:NameList>
          <b:Person>
            <b:Last>Özişik</b:Last>
            <b:First>M.</b:First>
            <b:Middle>N.</b:Middle>
          </b:Person>
          <b:Person>
            <b:Last>Orlande</b:Last>
            <b:First>H.</b:First>
            <b:Middle>R.</b:Middle>
          </b:Person>
          <b:Person>
            <b:Last>Colaço</b:Last>
            <b:First>M.</b:First>
            <b:Middle>J.</b:Middle>
          </b:Person>
          <b:Person>
            <b:Last>Cotta</b:Last>
            <b:First>R.</b:First>
            <b:Middle>M.</b:Middle>
          </b:Person>
        </b:NameList>
      </b:Author>
    </b:Author>
    <b:Title>Finite difference methods in heat transfer</b:Title>
    <b:Year>2017</b:Year>
    <b:City>Boca Raton</b:City>
    <b:Publisher>CRC Press</b:Publisher>
    <b:Edition>2nd</b:Edition>
    <b:RefOrder>2</b:RefOrder>
  </b:Source>
  <b:Source>
    <b:Tag>Car86</b:Tag>
    <b:SourceType>Book</b:SourceType>
    <b:Guid>{C1F9ABCA-D86B-4A25-92A1-448EDFFB2414}</b:Guid>
    <b:Author>
      <b:Author>
        <b:NameList>
          <b:Person>
            <b:Last>Carslaw</b:Last>
            <b:First>S.</b:First>
          </b:Person>
          <b:Person>
            <b:Last>Jaeger</b:Last>
            <b:First>J.</b:First>
            <b:Middle>C.</b:Middle>
          </b:Person>
        </b:NameList>
      </b:Author>
    </b:Author>
    <b:Title>Conduction of Heat in Solids</b:Title>
    <b:Year>1986</b:Year>
    <b:City>Oxford</b:City>
    <b:Publisher>Oxford University Press</b:Publisher>
    <b:Edition>2nd</b:Edition>
    <b:RefOrder>3</b:RefOrder>
  </b:Source>
  <b:Source>
    <b:Tag>Zha23</b:Tag>
    <b:SourceType>JournalArticle</b:SourceType>
    <b:Guid>{90DA8FD8-8475-421B-B9C0-3CEEDE3B8592}</b:Guid>
    <b:Author>
      <b:Author>
        <b:NameList>
          <b:Person>
            <b:Last>Zhang</b:Last>
            <b:First>C.</b:First>
          </b:Person>
          <b:Person>
            <b:Last>Wang</b:Last>
            <b:First>C.</b:First>
          </b:Person>
          <b:Person>
            <b:Last>Chen</b:Last>
            <b:First>S.</b:First>
          </b:Person>
          <b:Person>
            <b:Last>Wang</b:Last>
            <b:First>F.</b:First>
          </b:Person>
        </b:NameList>
      </b:Author>
    </b:Author>
    <b:Title>A Novel Localized Meshless Method for Solving Transient Heat Conduction Problems in Complicated Domains</b:Title>
    <b:Year>2023</b:Year>
    <b:Pages>2407-2424</b:Pages>
    <b:JournalName>Computer Modeling in Engineering &amp; Sciences</b:JournalName>
    <b:Volume>135</b:Volume>
    <b:Issue>3</b:Issue>
    <b:RefOrder>4</b:RefOrder>
  </b:Source>
  <b:Source>
    <b:Tag>Tah15</b:Tag>
    <b:SourceType>JournalArticle</b:SourceType>
    <b:Guid>{2433BA1E-55A1-45FA-905B-CFC842B35FF0}</b:Guid>
    <b:Author>
      <b:Author>
        <b:NameList>
          <b:Person>
            <b:Last>Tahani</b:Last>
            <b:First>M.</b:First>
          </b:Person>
          <b:Person>
            <b:Last>Abolbashari</b:Last>
            <b:First>M.</b:First>
            <b:Middle>H.</b:Middle>
          </b:Person>
          <b:Person>
            <b:Last>Talebian</b:Last>
            <b:First>S.</b:First>
          </b:Person>
          <b:Person>
            <b:Last>Mehrafrooz</b:Last>
            <b:First>B.</b:First>
          </b:Person>
          <b:Person>
            <b:Last>Nik</b:Last>
            <b:First>H.</b:First>
            <b:Middle>S.</b:Middle>
          </b:Person>
        </b:NameList>
      </b:Author>
    </b:Author>
    <b:Title>Transient heat conduction in multiwall carbon nanotubes</b:Title>
    <b:JournalName>Latin American Journal of Solids and Structures</b:JournalName>
    <b:Year>2015</b:Year>
    <b:Pages>711-729</b:Pages>
    <b:Volume>12</b:Volume>
    <b:Issue>4</b:Issue>
    <b:RefOrder>5</b:RefOrder>
  </b:Source>
  <b:Source>
    <b:Tag>Qin94</b:Tag>
    <b:SourceType>JournalArticle</b:SourceType>
    <b:Guid>{91B38672-B8AE-4330-8526-484DDB1D254A}</b:Guid>
    <b:Author>
      <b:Author>
        <b:NameList>
          <b:Person>
            <b:Last>Qin</b:Last>
            <b:First>Q.</b:First>
          </b:Person>
        </b:NameList>
      </b:Author>
    </b:Author>
    <b:Title>Unconditionally stable FEM for transient linear heat conduction analysis</b:Title>
    <b:JournalName>Communications in Numerical Methods in Engineering</b:JournalName>
    <b:Year>1994</b:Year>
    <b:Pages>427-435</b:Pages>
    <b:Volume>10</b:Volume>
    <b:Issue>6</b:Issue>
    <b:RefOrder>7</b:RefOrder>
  </b:Source>
  <b:Source>
    <b:Tag>Rua24</b:Tag>
    <b:SourceType>JournalArticle</b:SourceType>
    <b:Guid>{21ED1BE3-D256-4084-B8B0-C255C6214793}</b:Guid>
    <b:Author>
      <b:Author>
        <b:NameList>
          <b:Person>
            <b:Last>Ruan</b:Last>
            <b:First>C.</b:First>
          </b:Person>
          <b:Person>
            <b:Last>Dong</b:Last>
            <b:First>C.</b:First>
          </b:Person>
          <b:Person>
            <b:Last>Zhang</b:Last>
            <b:First>Z.</b:First>
          </b:Person>
          <b:Person>
            <b:Last>Chen</b:Last>
            <b:First>B.</b:First>
          </b:Person>
          <b:Person>
            <b:Last>Liu</b:Last>
            <b:First>Z.</b:First>
          </b:Person>
        </b:NameList>
      </b:Author>
    </b:Author>
    <b:Title>Finite Difference-Peridynamic Differential Operator for Solving Transient Heat Conduction Problems</b:Title>
    <b:JournalName>Computer Modeling in Engineering &amp; Sciences</b:JournalName>
    <b:Year>2024</b:Year>
    <b:Pages>2707-2728</b:Pages>
    <b:Volume>140</b:Volume>
    <b:Issue>3</b:Issue>
    <b:RefOrder>6</b:RefOrder>
  </b:Source>
  <b:Source>
    <b:Tag>Vuj06</b:Tag>
    <b:SourceType>JournalArticle</b:SourceType>
    <b:Guid>{C404E8CD-C311-41E7-BEB8-B6C356A9361A}</b:Guid>
    <b:Author>
      <b:Author>
        <b:NameList>
          <b:Person>
            <b:Last>Vujičić</b:Last>
            <b:First>M.</b:First>
            <b:Middle>R.</b:Middle>
          </b:Person>
        </b:NameList>
      </b:Author>
    </b:Author>
    <b:Title>Finite element solution of transient heat conduction using iterative solvers.</b:Title>
    <b:JournalName>Engineering Computations</b:JournalName>
    <b:Year>2006</b:Year>
    <b:Pages>408-431</b:Pages>
    <b:Volume>23</b:Volume>
    <b:Issue>4</b:Issue>
    <b:RefOrder>8</b:RefOrder>
  </b:Source>
  <b:Source>
    <b:Tag>Gui15</b:Tag>
    <b:SourceType>JournalArticle</b:SourceType>
    <b:Guid>{9AF25210-4C5E-4F25-AD87-F540ADB1B186}</b:Guid>
    <b:Author>
      <b:Author>
        <b:NameList>
          <b:Person>
            <b:Last>Guillot</b:Last>
            <b:First>M.</b:First>
          </b:Person>
          <b:Person>
            <b:Last>McCool</b:Last>
            <b:First>S.</b:First>
            <b:Middle>C.</b:Middle>
          </b:Person>
        </b:NameList>
      </b:Author>
    </b:Author>
    <b:Title>Effect of boundary condition approximation on convergence and accuracy of a finite volume discretization of the transient heat conduction equation</b:Title>
    <b:JournalName>International Journal of Numerical Methods for Heat &amp; Fluid Flow</b:JournalName>
    <b:Year>2015</b:Year>
    <b:Pages>950-972</b:Pages>
    <b:Volume>25</b:Volume>
    <b:Issue>4</b:Issue>
    <b:RefOrder>9</b:RefOrder>
  </b:Source>
  <b:Source>
    <b:Tag>Jan08</b:Tag>
    <b:SourceType>JournalArticle</b:SourceType>
    <b:Guid>{49C6ED28-384B-464B-8280-39FCEB23E0A8}</b:Guid>
    <b:Author>
      <b:Author>
        <b:NameList>
          <b:Person>
            <b:Last>Jang</b:Last>
            <b:First>J.</b:First>
            <b:Middle>H.</b:Middle>
          </b:Person>
          <b:Person>
            <b:Last>Lee</b:Last>
            <b:First>D.</b:First>
            <b:Middle>E.</b:Middle>
          </b:Person>
          <b:Person>
            <b:Last>Kim</b:Last>
            <b:First>C.</b:First>
          </b:Person>
          <b:Person>
            <b:Last>Kim</b:Last>
            <b:First>M.</b:First>
            <b:Middle>Y.</b:Middle>
          </b:Person>
        </b:NameList>
      </b:Author>
    </b:Author>
    <b:Title>Prediction of Furnace Heat Transfer and Its Influence on the Steel Slab Heating and Skid Mark Formation in a Reheating Furnace</b:Title>
    <b:JournalName>ISIJ International</b:JournalName>
    <b:Year>2008</b:Year>
    <b:Pages>1325-1330</b:Pages>
    <b:Volume>48</b:Volume>
    <b:Issue>10</b:Issue>
    <b:RefOrder>10</b:RefOrder>
  </b:Source>
  <b:Source>
    <b:Tag>Pat80</b:Tag>
    <b:SourceType>Book</b:SourceType>
    <b:Guid>{C8A24C9B-A2B8-44AB-A7D4-04D6041F5EB8}</b:Guid>
    <b:Author>
      <b:Author>
        <b:NameList>
          <b:Person>
            <b:Last>Patankar</b:Last>
            <b:First>S.V.</b:First>
          </b:Person>
        </b:NameList>
      </b:Author>
    </b:Author>
    <b:Title>Numerical Heat Transfer and Fluid Flow</b:Title>
    <b:Year>1980</b:Year>
    <b:City>Boca Raton, FL</b:City>
    <b:Publisher>CRC Press</b:Publisher>
    <b:Edition>1st</b:Edition>
    <b:RefOrder>11</b:RefOrder>
  </b:Source>
  <b:Source>
    <b:Tag>Bec86</b:Tag>
    <b:SourceType>BookSection</b:SourceType>
    <b:Guid>{DD1AB1DB-793F-4E4E-AAFD-2678922DC72C}</b:Guid>
    <b:Title>Transient Heat Conduction</b:Title>
    <b:Year>1986</b:Year>
    <b:City>New York City</b:City>
    <b:Publisher>Springer New York</b:Publisher>
    <b:Author>
      <b:Author>
        <b:NameList>
          <b:Person>
            <b:Last>Becker</b:Last>
            <b:First>M.</b:First>
          </b:Person>
        </b:NameList>
      </b:Author>
    </b:Author>
    <b:BookTitle>Heat Transfer: A Modern Approach</b:BookTitle>
    <b:Pages>85-116</b:Pages>
    <b:RefOrder>12</b:RefOrder>
  </b:Source>
  <b:Source>
    <b:Tag>Inc96</b:Tag>
    <b:SourceType>Book</b:SourceType>
    <b:Guid>{66C0AE20-CFB9-40D4-8019-0C0DC53BEEDF}</b:Guid>
    <b:Title>Fundamentals of heat and mass transfer</b:Title>
    <b:Year>1996</b:Year>
    <b:City>New York City</b:City>
    <b:Publisher>John Wiley &amp; Sons</b:Publisher>
    <b:Author>
      <b:Author>
        <b:NameList>
          <b:Person>
            <b:Last>Incropera</b:Last>
            <b:First>F.P.</b:First>
          </b:Person>
          <b:Person>
            <b:Last>DeWitt</b:Last>
            <b:First>D.P.</b:First>
          </b:Person>
          <b:Person>
            <b:Last>Bergman</b:Last>
            <b:First>T.L.</b:First>
          </b:Person>
          <b:Person>
            <b:Last>Lavine</b:Last>
            <b:First>A.S.</b:First>
          </b:Person>
        </b:NameList>
      </b:Author>
    </b:Author>
    <b:Edition>2nd</b:Edition>
    <b:RefOrder>13</b:RefOrder>
  </b:Source>
  <b:Source>
    <b:Tag>Har21</b:Tag>
    <b:SourceType>Book</b:SourceType>
    <b:Guid>{C47CA9D6-33D8-4BAE-AA0F-A7B21076E20A}</b:Guid>
    <b:Author>
      <b:Author>
        <b:NameList>
          <b:Person>
            <b:Last>Hardy</b:Last>
            <b:First>G.</b:First>
            <b:Middle>H.</b:Middle>
          </b:Person>
        </b:NameList>
      </b:Author>
    </b:Author>
    <b:Title>A Course of Pure Mathematics</b:Title>
    <b:Year>1921</b:Year>
    <b:City>Cambridge</b:City>
    <b:Publisher>Cambridge University Press </b:Publisher>
    <b:Edition>3rd</b:Edition>
    <b:RefOrder>14</b:RefOrder>
  </b:Source>
  <b:Source>
    <b:Tag>Gro13</b:Tag>
    <b:SourceType>JournalArticle</b:SourceType>
    <b:Guid>{2CB66D69-C551-4907-AE3B-E1B487071815}</b:Guid>
    <b:Author>
      <b:Author>
        <b:NameList>
          <b:Person>
            <b:Last>Grombein</b:Last>
            <b:First>T.</b:First>
          </b:Person>
          <b:Person>
            <b:Last>Seitz</b:Last>
            <b:First>K.</b:First>
          </b:Person>
          <b:Person>
            <b:Last>Heck</b:Last>
            <b:First>B.</b:First>
          </b:Person>
        </b:NameList>
      </b:Author>
    </b:Author>
    <b:Title>Optimized formulas for the gravitational field of a tesseroid</b:Title>
    <b:Year>2013</b:Year>
    <b:JournalName>Journal of Geodesy</b:JournalName>
    <b:Pages>645-660</b:Pages>
    <b:Volume>87</b:Volume>
    <b:Issue>7</b:Issue>
    <b:RefOrder>15</b:RefOrder>
  </b:Source>
  <b:Source>
    <b:Tag>Sor16</b:Tag>
    <b:SourceType>JournalArticle</b:SourceType>
    <b:Guid>{5CFD792C-1FB5-44A4-9867-FF140202E2AD}</b:Guid>
    <b:Author>
      <b:Author>
        <b:NameList>
          <b:Person>
            <b:Last>Soroush</b:Last>
            <b:First>A.</b:First>
          </b:Person>
          <b:Person>
            <b:Last>Farahmand</b:Last>
            <b:First>F.</b:First>
          </b:Person>
        </b:NameList>
      </b:Author>
    </b:Author>
    <b:Title>Conservation Law of Energy Using Fractional Taylor Series</b:Title>
    <b:JournalName>Applied Mechanics and Materials</b:JournalName>
    <b:Year>2016</b:Year>
    <b:Pages>105-109</b:Pages>
    <b:Volume>841</b:Volume>
    <b:RefOrder>16</b:RefOrder>
  </b:Source>
  <b:Source>
    <b:Tag>Zha24</b:Tag>
    <b:SourceType>InternetSite</b:SourceType>
    <b:Guid>{75B2D825-5CB9-4ACD-9381-E0122B408119}</b:Guid>
    <b:Title>The Taylor Series, Explained</b:Title>
    <b:Year>2024</b:Year>
    <b:Author>
      <b:Author>
        <b:NameList>
          <b:Person>
            <b:Last>Zhang</b:Last>
            <b:First>X.</b:First>
          </b:Person>
        </b:NameList>
      </b:Author>
    </b:Author>
    <b:YearAccessed>2026</b:YearAccessed>
    <b:MonthAccessed>January</b:MonthAccessed>
    <b:DayAccessed>3</b:DayAccessed>
    <b:URL>https://towardsdatascience.com/the-taylor-series-explained-7e2c07c6808f/</b:URL>
    <b:RefOrder>35</b:RefOrder>
  </b:Source>
  <b:Source>
    <b:Tag>Kok24</b:Tag>
    <b:SourceType>JournalArticle</b:SourceType>
    <b:Guid>{8B082AD8-1014-4AE3-8266-6C5CC3ABBD8D}</b:Guid>
    <b:Title>Development of a Sustainable Universal Python Code for Accurate 2D Heat Transfer Conduction Simulations in Educational Environment</b:Title>
    <b:Year>2024</b:Year>
    <b:Author>
      <b:Author>
        <b:NameList>
          <b:Person>
            <b:Last>Kok</b:Last>
            <b:First>C.</b:First>
            <b:Middle>L.</b:Middle>
          </b:Person>
          <b:Person>
            <b:Last>Ho</b:Last>
            <b:First>C.</b:First>
            <b:Middle>K.</b:Middle>
          </b:Person>
          <b:Person>
            <b:Last>Taufik</b:Last>
            <b:First>A.</b:First>
            <b:Middle>S. B. M.</b:Middle>
          </b:Person>
          <b:Person>
            <b:Last>Koh</b:Last>
            <b:First>Y.</b:First>
            <b:Middle>Y.</b:Middle>
          </b:Person>
          <b:Person>
            <b:Last>Teo</b:Last>
            <b:First>T.</b:First>
            <b:Middle>H.</b:Middle>
          </b:Person>
        </b:NameList>
      </b:Author>
    </b:Author>
    <b:JournalName>Applied Sciences</b:JournalName>
    <b:Pages>7159</b:Pages>
    <b:Volume>14</b:Volume>
    <b:Issue>16</b:Issue>
    <b:RefOrder>36</b:RefOrder>
  </b:Source>
  <b:Source>
    <b:Tag>Wan18</b:Tag>
    <b:SourceType>JournalArticle</b:SourceType>
    <b:Guid>{DA4E3CC9-50A2-47D1-B795-EDD6A0D43C42}</b:Guid>
    <b:Author>
      <b:Author>
        <b:NameList>
          <b:Person>
            <b:Last>Wang</b:Last>
            <b:First>H.</b:First>
          </b:Person>
          <b:Person>
            <b:Last>Qin</b:Last>
            <b:First>Y.</b:First>
          </b:Person>
          <b:Person>
            <b:Last>Han</b:Last>
            <b:First>X.</b:First>
          </b:Person>
          <b:Person>
            <b:Last>Liu</b:Last>
            <b:First>E.</b:First>
          </b:Person>
          <b:Person>
            <b:Last>Dong</b:Last>
            <b:First>Z.</b:First>
          </b:Person>
        </b:NameList>
      </b:Author>
    </b:Author>
    <b:Title>Dimensionless analysis of transient temperature field of surrounding rock in roadway based on Finite Volume Method</b:Title>
    <b:JournalName>International Journal of Heat and Technology</b:JournalName>
    <b:Year>2018</b:Year>
    <b:Pages>861-868</b:Pages>
    <b:Volume>36</b:Volume>
    <b:Issue>3</b:Issue>
    <b:RefOrder>17</b:RefOrder>
  </b:Source>
  <b:Source>
    <b:Tag>LeV07</b:Tag>
    <b:SourceType>Book</b:SourceType>
    <b:Guid>{9D16ECE6-D970-4B5B-9989-BFB1168C74F8}</b:Guid>
    <b:Title>Finite difference methods for ordinary and partial differential equations: steady-state and time-dependent problems</b:Title>
    <b:Year>2007</b:Year>
    <b:Author>
      <b:Author>
        <b:NameList>
          <b:Person>
            <b:Last>LeVeque</b:Last>
            <b:First>R.J.</b:First>
          </b:Person>
        </b:NameList>
      </b:Author>
    </b:Author>
    <b:City>Philadelphia, PA</b:City>
    <b:Publisher>Society for Industrial and Applied Mathematics</b:Publisher>
    <b:Edition>1st</b:Edition>
    <b:RefOrder>27</b:RefOrder>
  </b:Source>
  <b:Source>
    <b:Tag>Hsu23</b:Tag>
    <b:SourceType>JournalArticle</b:SourceType>
    <b:Guid>{31FEB9F0-62F5-47EB-94C0-37412B81AA15}</b:Guid>
    <b:Title>An Analytic Solution for 2D Heat Conduction Problems with General Dirichlet Boundary Conditions</b:Title>
    <b:Year>2023</b:Year>
    <b:Author>
      <b:Author>
        <b:NameList>
          <b:Person>
            <b:Last>Hsu</b:Last>
            <b:First>H.</b:First>
          </b:Person>
          <b:Person>
            <b:Last>Tu</b:Last>
            <b:First>T.</b:First>
          </b:Person>
          <b:Person>
            <b:Last>Chang</b:Last>
            <b:First>J.</b:First>
          </b:Person>
        </b:NameList>
      </b:Author>
    </b:Author>
    <b:JournalName>Axioms</b:JournalName>
    <b:Pages>416</b:Pages>
    <b:Volume>12</b:Volume>
    <b:Issue>5</b:Issue>
    <b:RefOrder>18</b:RefOrder>
  </b:Source>
  <b:Source>
    <b:Tag>Gao23</b:Tag>
    <b:SourceType>JournalArticle</b:SourceType>
    <b:Guid>{34331B2E-B2D0-423B-8D10-97D2A2361AA4}</b:Guid>
    <b:Author>
      <b:Author>
        <b:NameList>
          <b:Person>
            <b:Last>Gao</b:Last>
            <b:First>G.</b:First>
          </b:Person>
          <b:Person>
            <b:Last>Huang</b:Last>
            <b:First>Y.</b:First>
          </b:Person>
          <b:Person>
            <b:Last>Sun</b:Last>
            <b:First>Z.</b:First>
          </b:Person>
        </b:NameList>
      </b:Author>
    </b:Author>
    <b:Title>Pointwise error estimate of the compact difference methods for the fourth‐order parabolic equations with the third Neumann boundary conditions</b:Title>
    <b:JournalName>Mathematical Methods in the Applied Sciences</b:JournalName>
    <b:Year>2023</b:Year>
    <b:Pages>634-659</b:Pages>
    <b:Volume>47</b:Volume>
    <b:Issue>2</b:Issue>
    <b:RefOrder>37</b:RefOrder>
  </b:Source>
  <b:Source>
    <b:Tag>Cic04</b:Tag>
    <b:SourceType>JournalArticle</b:SourceType>
    <b:Guid>{EDFA8E72-9CE0-4EBF-82B2-940EF2AEACC6}</b:Guid>
    <b:Author>
      <b:Author>
        <b:NameList>
          <b:Person>
            <b:Last>Cichota</b:Last>
            <b:First>R.</b:First>
          </b:Person>
          <b:Person>
            <b:Last>Smettem</b:Last>
            <b:First>K.</b:First>
            <b:Middle>R. J.</b:Middle>
          </b:Person>
          <b:Person>
            <b:Last>Clothier</b:Last>
            <b:First>B.</b:First>
            <b:Middle>E.</b:Middle>
          </b:Person>
        </b:NameList>
      </b:Author>
    </b:Author>
    <b:Title>Testing a finite-difference model for soil heat transfer by comparing numerical and analytical solutions</b:Title>
    <b:JournalName>Environmental Modelling &amp; Software</b:JournalName>
    <b:Year>2004</b:Year>
    <b:Pages>495–506</b:Pages>
    <b:Volume>19</b:Volume>
    <b:Issue>5</b:Issue>
    <b:RefOrder>19</b:RefOrder>
  </b:Source>
  <b:Source>
    <b:Tag>Smi85</b:Tag>
    <b:SourceType>Book</b:SourceType>
    <b:Guid>{BF6F2C8D-1018-4528-80E1-8330CE76E2F1}</b:Guid>
    <b:Title>Numerical Solution of Partial Differential Equations: Finite Difference Methods</b:Title>
    <b:Year>1985</b:Year>
    <b:Author>
      <b:Author>
        <b:NameList>
          <b:Person>
            <b:Last>Smith</b:Last>
            <b:First>G.</b:First>
            <b:Middle>D.</b:Middle>
          </b:Person>
        </b:NameList>
      </b:Author>
    </b:Author>
    <b:City>Oxford</b:City>
    <b:Publisher>Oxford University Press</b:Publisher>
    <b:Edition>3rd</b:Edition>
    <b:RefOrder>20</b:RefOrder>
  </b:Source>
  <b:Source>
    <b:Tag>Wan14</b:Tag>
    <b:SourceType>JournalArticle</b:SourceType>
    <b:Guid>{05A490D8-8FD8-4F56-995D-61609456885E}</b:Guid>
    <b:Author>
      <b:Author>
        <b:NameList>
          <b:Person>
            <b:Last>Wang</b:Last>
            <b:First>Z.</b:First>
          </b:Person>
          <b:Person>
            <b:Last>Zhang</b:Last>
            <b:First>Y.</b:First>
          </b:Person>
        </b:NameList>
      </b:Author>
    </b:Author>
    <b:Title>A posterior error estimates for the nonlinear grating problem with transparent boundary condition</b:Title>
    <b:Year>2014</b:Year>
    <b:JournalName> Numerical Methods for Partial Differential Equations</b:JournalName>
    <b:Pages>1101-1118</b:Pages>
    <b:Volume>31</b:Volume>
    <b:Issue>4</b:Issue>
    <b:RefOrder>21</b:RefOrder>
  </b:Source>
  <b:Source>
    <b:Tag>Cic041</b:Tag>
    <b:SourceType>JournalArticle</b:SourceType>
    <b:Guid>{9542EEFB-4472-48F0-9DDA-C196B1FDCD50}</b:Guid>
    <b:Author>
      <b:Author>
        <b:NameList>
          <b:Person>
            <b:Last>Cichota</b:Last>
            <b:First>R.</b:First>
          </b:Person>
          <b:Person>
            <b:Last>Smettem</b:Last>
            <b:First>K.</b:First>
            <b:Middle>R. J.</b:Middle>
          </b:Person>
          <b:Person>
            <b:Last>Clothier</b:Last>
            <b:First>B.</b:First>
            <b:Middle>E.</b:Middle>
          </b:Person>
        </b:NameList>
      </b:Author>
    </b:Author>
    <b:Title>Testing a finite-difference model for soil heat transfer by comparing numerical and analytical solutions</b:Title>
    <b:JournalName>Environmental Modelling &amp; Software</b:JournalName>
    <b:Year>2004</b:Year>
    <b:Pages>495–506</b:Pages>
    <b:Volume>19</b:Volume>
    <b:Issue>5</b:Issue>
    <b:RefOrder>22</b:RefOrder>
  </b:Source>
  <b:Source>
    <b:Tag>Cha08</b:Tag>
    <b:SourceType>JournalArticle</b:SourceType>
    <b:Guid>{719CB285-8596-4E32-A30A-214C5857C413}</b:Guid>
    <b:Author>
      <b:Author>
        <b:NameList>
          <b:Person>
            <b:Last>Chatzipantelidis</b:Last>
            <b:First>P.</b:First>
          </b:Person>
          <b:Person>
            <b:Last>Lazarov</b:Last>
            <b:First>R.</b:First>
          </b:Person>
          <b:Person>
            <b:Last>Thomée</b:Last>
            <b:First>V.</b:First>
          </b:Person>
        </b:NameList>
      </b:Author>
    </b:Author>
    <b:Title>Parabolic finite volume element equations in nonconvex polygonal domains</b:Title>
    <b:JournalName>Numerical Methods for Partial Differential Equations</b:JournalName>
    <b:Year>2008</b:Year>
    <b:Pages>507-525</b:Pages>
    <b:Volume>25</b:Volume>
    <b:Issue>3</b:Issue>
    <b:RefOrder>23</b:RefOrder>
  </b:Source>
  <b:Source>
    <b:Tag>Rau12</b:Tag>
    <b:SourceType>JournalArticle</b:SourceType>
    <b:Guid>{E6E81BB4-6D09-4A02-86FF-8D057AAC5934}</b:Guid>
    <b:Author>
      <b:Author>
        <b:NameList>
          <b:Person>
            <b:Last>Rauch</b:Last>
            <b:First>C.</b:First>
          </b:Person>
        </b:NameList>
      </b:Author>
    </b:Author>
    <b:Title>On uncertainty and local sensitivity analysis for transient conjugate heat transfer problems</b:Title>
    <b:JournalName>Journal of Mechanical Science and Technology</b:JournalName>
    <b:Year>2012</b:Year>
    <b:Pages>1391-1402</b:Pages>
    <b:Volume>26</b:Volume>
    <b:Issue>5</b:Issue>
    <b:RefOrder>24</b:RefOrder>
  </b:Source>
  <b:Source>
    <b:Tag>Cro22</b:Tag>
    <b:SourceType>JournalArticle</b:SourceType>
    <b:Guid>{F95E6EE0-FB3F-4897-A377-9016C34AF4F5}</b:Guid>
    <b:Author>
      <b:Author>
        <b:NameList>
          <b:Person>
            <b:Last>Croci</b:Last>
            <b:First>M.</b:First>
          </b:Person>
          <b:Person>
            <b:Last>Giles</b:Last>
            <b:First>M.</b:First>
            <b:Middle>B.</b:Middle>
          </b:Person>
        </b:NameList>
      </b:Author>
    </b:Author>
    <b:Title>Effects of round-to-nearest and stochastic rounding in the numerical solution of the heat equation in low precision</b:Title>
    <b:JournalName>IMA Journal of Numerical Analysis</b:JournalName>
    <b:Year>2022</b:Year>
    <b:Pages>1358-1390</b:Pages>
    <b:Volume>43</b:Volume>
    <b:Issue>3</b:Issue>
    <b:RefOrder>25</b:RefOrder>
  </b:Source>
  <b:Source>
    <b:Tag>Yan02</b:Tag>
    <b:SourceType>JournalArticle</b:SourceType>
    <b:Guid>{266CEC62-09C0-42F6-B449-C93F69FE0955}</b:Guid>
    <b:Author>
      <b:Author>
        <b:NameList>
          <b:Person>
            <b:Last>Yang</b:Last>
            <b:First>L.</b:First>
          </b:Person>
          <b:Person>
            <b:Last>Kongqing</b:Last>
            <b:First>K.</b:First>
          </b:Person>
        </b:NameList>
      </b:Author>
    </b:Author>
    <b:Title>Finite Heat Conduction in a 2D Disorder Lattice</b:Title>
    <b:JournalName>Physical Review Letters</b:JournalName>
    <b:Year>2002</b:Year>
    <b:Pages>1-10</b:Pages>
    <b:Volume>88</b:Volume>
    <b:Issue>9</b:Issue>
    <b:RefOrder>26</b:RefOrder>
  </b:Source>
  <b:Source>
    <b:Tag>You17</b:Tag>
    <b:SourceType>JournalArticle</b:SourceType>
    <b:Guid>{6D72FC19-176B-41F4-8D19-0F71452EF7AA}</b:Guid>
    <b:Author>
      <b:Author>
        <b:NameList>
          <b:Person>
            <b:Last>Youssef</b:Last>
            <b:First>M.</b:First>
          </b:Person>
          <b:Person>
            <b:Last>Baumann</b:Last>
            <b:First>G.</b:First>
          </b:Person>
        </b:NameList>
      </b:Author>
    </b:Author>
    <b:Title>On bivariate poly-sinc collocation applied to patching domain decomposition</b:Title>
    <b:JournalName>Applied Mathematical Sciences</b:JournalName>
    <b:Year>2017</b:Year>
    <b:Pages>209-226</b:Pages>
    <b:Volume>11</b:Volume>
    <b:RefOrder>28</b:RefOrder>
  </b:Source>
  <b:Source>
    <b:Tag>Yua15</b:Tag>
    <b:SourceType>JournalArticle</b:SourceType>
    <b:Guid>{CE07A223-BD97-448B-9D22-2A0ADADCDEA3}</b:Guid>
    <b:Author>
      <b:Author>
        <b:NameList>
          <b:Person>
            <b:Last>Yuan</b:Last>
            <b:First>Y.</b:First>
          </b:Person>
          <b:Person>
            <b:Last>Chang</b:Last>
            <b:First>L.</b:First>
          </b:Person>
          <b:Person>
            <b:Last>Li</b:Last>
            <b:First>C.</b:First>
          </b:Person>
          <b:Person>
            <b:Last>Sun</b:Last>
            <b:First>T.</b:First>
          </b:Person>
        </b:NameList>
      </b:Author>
    </b:Author>
    <b:Title>Domain Decomposition Modified with Characteristic Finite Element Method for Numerical Simulation of Semiconductor Transient Problem of Heat Conduction</b:Title>
    <b:JournalName>Journal of Mathematics Research</b:JournalName>
    <b:Year>2015</b:Year>
    <b:Pages>61-74</b:Pages>
    <b:Volume>7</b:Volume>
    <b:Issue>3</b:Issue>
    <b:RefOrder>29</b:RefOrder>
  </b:Source>
  <b:Source>
    <b:Tag>LiC24</b:Tag>
    <b:SourceType>JournalArticle</b:SourceType>
    <b:Guid>{1DBC3901-093A-4874-B1FC-8B358416EFAB}</b:Guid>
    <b:Author>
      <b:Author>
        <b:NameList>
          <b:Person>
            <b:Last>Li</b:Last>
            <b:First>C.</b:First>
          </b:Person>
          <b:Person>
            <b:Last>Yuan</b:Last>
            <b:First>Y.</b:First>
          </b:Person>
          <b:Person>
            <b:Last>Li</b:Last>
            <b:First>Q.</b:First>
          </b:Person>
          <b:Person>
            <b:Last>Sun</b:Last>
            <b:First>T.</b:First>
          </b:Person>
        </b:NameList>
      </b:Author>
    </b:Author>
    <b:Title>A Finite Volume Element Scheme Modified With Second‐Order Upwind Fractional Step of Three‐Dimensional Semiconductor Device Transient Behavior and Its Convergence Analysis</b:Title>
    <b:JournalName>Numerical Methods for Partial Differential Equations,</b:JournalName>
    <b:Year>2024</b:Year>
    <b:Pages>1-13</b:Pages>
    <b:Volume>41</b:Volume>
    <b:Issue>1</b:Issue>
    <b:RefOrder>30</b:RefOrder>
  </b:Source>
  <b:Source>
    <b:Tag>Omo21</b:Tag>
    <b:SourceType>JournalArticle</b:SourceType>
    <b:Guid>{92035122-9573-438A-BD42-12DDE64C70DF}</b:Guid>
    <b:Author>
      <b:Author>
        <b:NameList>
          <b:Person>
            <b:Last>Omowo</b:Last>
            <b:First>B.</b:First>
            <b:Middle>J.</b:Middle>
          </b:Person>
          <b:Person>
            <b:Last>Longe</b:Last>
            <b:First>I.</b:First>
            <b:Middle>O.</b:Middle>
          </b:Person>
          <b:Person>
            <b:Last>Abhulimen</b:Last>
            <b:First>C.</b:First>
            <b:Middle>E.</b:Middle>
          </b:Person>
          <b:Person>
            <b:Last>Oduwole</b:Last>
            <b:First>H.</b:First>
            <b:Middle>K.</b:Middle>
          </b:Person>
        </b:NameList>
      </b:Author>
    </b:Author>
    <b:Title>On the Convergence and Stability of Finite Difference Method for Parabolic Partial Differential Equations</b:Title>
    <b:JournalName>Journal of Advances in Mathematics and Computer Science</b:JournalName>
    <b:Year>2021</b:Year>
    <b:Pages>58-67</b:Pages>
    <b:Volume>36</b:Volume>
    <b:Issue>10</b:Issue>
    <b:RefOrder>31</b:RefOrder>
  </b:Source>
  <b:Source>
    <b:Tag>Kau26</b:Tag>
    <b:SourceType>DocumentFromInternetSite</b:SourceType>
    <b:Guid>{7B9EAB9C-4DC6-4AFF-84B0-2A6C2CDD397A}</b:Guid>
    <b:Title>Finite differences: and what about 2D?</b:Title>
    <b:Author>
      <b:Author>
        <b:NameList>
          <b:Person>
            <b:Last>Kaus</b:Last>
            <b:First>B.</b:First>
            <b:Middle>J. P.</b:Middle>
          </b:Person>
        </b:NameList>
      </b:Author>
    </b:Author>
    <b:YearAccessed>2026</b:YearAccessed>
    <b:MonthAccessed>January</b:MonthAccessed>
    <b:DayAccessed>31</b:DayAccessed>
    <b:URL>https://www.blogs.uni-mainz.de/fb09-geosciences/files/2018/12/Finite_Differerence_Temp_2D.pdf</b:URL>
    <b:RefOrder>32</b:RefOrder>
  </b:Source>
  <b:Source>
    <b:Tag>Bar03</b:Tag>
    <b:SourceType>DocumentFromInternetSite</b:SourceType>
    <b:Guid>{F9D0C479-F721-4250-A43E-BE55EBE42D0A}</b:Guid>
    <b:Author>
      <b:Author>
        <b:NameList>
          <b:Person>
            <b:Last>Barth</b:Last>
            <b:First>T.</b:First>
          </b:Person>
          <b:Person>
            <b:Last>Ohlberger</b:Last>
            <b:First>M.</b:First>
          </b:Person>
        </b:NameList>
      </b:Author>
    </b:Author>
    <b:Title>Finite Volume Methods: Foundation and Analysis</b:Title>
    <b:Year>2003</b:Year>
    <b:Month>January</b:Month>
    <b:Day>1</b:Day>
    <b:YearAccessed>2026</b:YearAccessed>
    <b:MonthAccessed>January</b:MonthAccessed>
    <b:DayAccessed>31</b:DayAccessed>
    <b:URL>https://ntrs.nasa.gov/citations/20030020790</b:URL>
    <b:RefOrder>34</b:RefOrder>
  </b:Source>
  <b:Source>
    <b:Tag>Hes07</b:Tag>
    <b:SourceType>Book</b:SourceType>
    <b:Guid>{DC2153E4-7AC4-4F9C-97BA-2A038AA36F0C}</b:Guid>
    <b:Title>Nodal Discontinuous Galerkin Methods: Algorithms, Analysis, and Applications</b:Title>
    <b:Year>2007</b:Year>
    <b:Author>
      <b:Author>
        <b:NameList>
          <b:Person>
            <b:Last>Hesthaven</b:Last>
            <b:First>J.</b:First>
            <b:Middle>S.</b:Middle>
          </b:Person>
          <b:Person>
            <b:Last>Warburton</b:Last>
            <b:First>T.</b:First>
          </b:Person>
        </b:NameList>
      </b:Author>
    </b:Author>
    <b:City> New York, NY</b:City>
    <b:Publisher>Springer New York</b:Publisher>
    <b:Edition>2008th</b:Edition>
    <b:RefOrder>33</b:RefOrder>
  </b:Source>
</b:Sources>
</file>

<file path=customXml/itemProps1.xml><?xml version="1.0" encoding="utf-8"?>
<ds:datastoreItem xmlns:ds="http://schemas.openxmlformats.org/officeDocument/2006/customXml" ds:itemID="{B2CE2843-B2DB-4839-8B90-5AE51EB33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7E4419-EDFB-4043-AC9F-049EA73B5B1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994DB4B-268B-41F6-AFF8-1FFE8FBB5E2C}">
  <ds:schemaRefs>
    <ds:schemaRef ds:uri="http://schemas.microsoft.com/sharepoint/v3/contenttype/forms"/>
  </ds:schemaRefs>
</ds:datastoreItem>
</file>

<file path=customXml/itemProps4.xml><?xml version="1.0" encoding="utf-8"?>
<ds:datastoreItem xmlns:ds="http://schemas.openxmlformats.org/officeDocument/2006/customXml" ds:itemID="{A3A82D3A-49F2-4965-BF19-244EEEAF4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8828</Words>
  <Characters>53063</Characters>
  <Application>Microsoft Office Word</Application>
  <DocSecurity>0</DocSecurity>
  <Lines>758</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Scoberg-Evans (1252150)</dc:creator>
  <cp:keywords/>
  <dc:description/>
  <cp:lastModifiedBy>Simeon Scoberg-Evans (1252150)</cp:lastModifiedBy>
  <cp:revision>2</cp:revision>
  <dcterms:created xsi:type="dcterms:W3CDTF">2026-01-31T18:22:00Z</dcterms:created>
  <dcterms:modified xsi:type="dcterms:W3CDTF">2026-01-31T18:22:00Z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