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BDB1CC" w14:textId="77777777" w:rsidR="00E820BD" w:rsidRDefault="00E820BD" w:rsidP="00812868">
      <w:pPr>
        <w:pStyle w:val="Default"/>
        <w:spacing w:line="600" w:lineRule="auto"/>
        <w:jc w:val="center"/>
        <w:rPr>
          <w:rFonts w:asciiTheme="majorHAnsi" w:hAnsiTheme="majorHAnsi"/>
          <w:b/>
          <w:sz w:val="36"/>
          <w:szCs w:val="36"/>
        </w:rPr>
      </w:pPr>
      <w:r>
        <w:rPr>
          <w:rFonts w:asciiTheme="majorHAnsi" w:hAnsiTheme="majorHAnsi"/>
          <w:b/>
          <w:noProof/>
          <w:sz w:val="36"/>
          <w:szCs w:val="36"/>
        </w:rPr>
        <w:drawing>
          <wp:anchor distT="0" distB="0" distL="114300" distR="114300" simplePos="0" relativeHeight="251658240" behindDoc="0" locked="0" layoutInCell="1" allowOverlap="1" wp14:anchorId="489B164D" wp14:editId="00B372C0">
            <wp:simplePos x="0" y="0"/>
            <wp:positionH relativeFrom="column">
              <wp:posOffset>228600</wp:posOffset>
            </wp:positionH>
            <wp:positionV relativeFrom="paragraph">
              <wp:posOffset>0</wp:posOffset>
            </wp:positionV>
            <wp:extent cx="4869180" cy="1943100"/>
            <wp:effectExtent l="0" t="0" r="7620" b="1270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9180" cy="1943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5AAD2F" w14:textId="77777777" w:rsidR="00812868" w:rsidRPr="00812868" w:rsidRDefault="00812868" w:rsidP="00812868">
      <w:pPr>
        <w:pStyle w:val="Default"/>
        <w:spacing w:line="600" w:lineRule="auto"/>
        <w:jc w:val="center"/>
        <w:rPr>
          <w:rFonts w:asciiTheme="majorHAnsi" w:hAnsiTheme="majorHAnsi"/>
          <w:b/>
          <w:sz w:val="36"/>
          <w:szCs w:val="36"/>
        </w:rPr>
      </w:pPr>
      <w:r w:rsidRPr="00812868">
        <w:rPr>
          <w:rFonts w:asciiTheme="majorHAnsi" w:hAnsiTheme="majorHAnsi"/>
          <w:b/>
          <w:sz w:val="36"/>
          <w:szCs w:val="36"/>
        </w:rPr>
        <w:t>University of Wales Trinity Saint David</w:t>
      </w:r>
    </w:p>
    <w:p w14:paraId="28B2C841" w14:textId="77777777" w:rsidR="00812868" w:rsidRPr="00812868" w:rsidRDefault="00812868" w:rsidP="00812868">
      <w:pPr>
        <w:pStyle w:val="Default"/>
        <w:spacing w:line="600" w:lineRule="auto"/>
        <w:jc w:val="center"/>
        <w:rPr>
          <w:rFonts w:asciiTheme="majorHAnsi" w:hAnsiTheme="majorHAnsi"/>
          <w:b/>
          <w:sz w:val="36"/>
          <w:szCs w:val="36"/>
        </w:rPr>
      </w:pPr>
      <w:r w:rsidRPr="00812868">
        <w:rPr>
          <w:rFonts w:asciiTheme="majorHAnsi" w:hAnsiTheme="majorHAnsi"/>
          <w:b/>
          <w:sz w:val="36"/>
          <w:szCs w:val="36"/>
        </w:rPr>
        <w:t>School of Engineering</w:t>
      </w:r>
    </w:p>
    <w:p w14:paraId="6DB939D5" w14:textId="77777777" w:rsidR="00812868" w:rsidRPr="00812868" w:rsidRDefault="00812868" w:rsidP="00812868">
      <w:pPr>
        <w:pStyle w:val="Default"/>
        <w:spacing w:line="600" w:lineRule="auto"/>
        <w:jc w:val="center"/>
        <w:rPr>
          <w:rFonts w:asciiTheme="majorHAnsi" w:hAnsiTheme="majorHAnsi"/>
          <w:b/>
          <w:sz w:val="36"/>
          <w:szCs w:val="36"/>
        </w:rPr>
      </w:pPr>
      <w:r>
        <w:rPr>
          <w:rFonts w:asciiTheme="majorHAnsi" w:hAnsiTheme="majorHAnsi"/>
          <w:b/>
          <w:iCs/>
          <w:sz w:val="36"/>
          <w:szCs w:val="36"/>
        </w:rPr>
        <w:t>Workshop Technical Report</w:t>
      </w:r>
    </w:p>
    <w:p w14:paraId="75EC8082" w14:textId="77777777" w:rsidR="00812868" w:rsidRPr="00812868" w:rsidRDefault="00812868" w:rsidP="00812868">
      <w:pPr>
        <w:pStyle w:val="Default"/>
        <w:spacing w:line="600" w:lineRule="auto"/>
        <w:jc w:val="center"/>
        <w:rPr>
          <w:rFonts w:asciiTheme="majorHAnsi" w:hAnsiTheme="majorHAnsi"/>
          <w:b/>
          <w:sz w:val="36"/>
          <w:szCs w:val="36"/>
        </w:rPr>
      </w:pPr>
      <w:r w:rsidRPr="00812868">
        <w:rPr>
          <w:rFonts w:asciiTheme="majorHAnsi" w:hAnsiTheme="majorHAnsi"/>
          <w:b/>
          <w:iCs/>
          <w:sz w:val="36"/>
          <w:szCs w:val="36"/>
        </w:rPr>
        <w:t>Owain Phillips</w:t>
      </w:r>
    </w:p>
    <w:p w14:paraId="0D0AFD3B" w14:textId="77777777" w:rsidR="00812868" w:rsidRPr="00812868" w:rsidRDefault="00812868" w:rsidP="00812868">
      <w:pPr>
        <w:pStyle w:val="Default"/>
        <w:spacing w:line="600" w:lineRule="auto"/>
        <w:jc w:val="center"/>
        <w:rPr>
          <w:rFonts w:asciiTheme="majorHAnsi" w:hAnsiTheme="majorHAnsi"/>
          <w:b/>
          <w:sz w:val="36"/>
          <w:szCs w:val="36"/>
        </w:rPr>
      </w:pPr>
      <w:r>
        <w:rPr>
          <w:rFonts w:asciiTheme="majorHAnsi" w:hAnsiTheme="majorHAnsi"/>
          <w:b/>
          <w:iCs/>
          <w:sz w:val="36"/>
          <w:szCs w:val="36"/>
        </w:rPr>
        <w:t>1809853</w:t>
      </w:r>
    </w:p>
    <w:p w14:paraId="79A1799A" w14:textId="77777777" w:rsidR="00812868" w:rsidRPr="00812868" w:rsidRDefault="00812868" w:rsidP="00812868">
      <w:pPr>
        <w:pStyle w:val="Default"/>
        <w:spacing w:line="600" w:lineRule="auto"/>
        <w:jc w:val="center"/>
        <w:rPr>
          <w:rFonts w:asciiTheme="majorHAnsi" w:hAnsiTheme="majorHAnsi"/>
          <w:b/>
          <w:sz w:val="36"/>
          <w:szCs w:val="36"/>
        </w:rPr>
      </w:pPr>
      <w:r>
        <w:rPr>
          <w:rFonts w:asciiTheme="majorHAnsi" w:hAnsiTheme="majorHAnsi"/>
          <w:b/>
          <w:iCs/>
          <w:sz w:val="36"/>
          <w:szCs w:val="36"/>
        </w:rPr>
        <w:t>Motorsport Engineering</w:t>
      </w:r>
    </w:p>
    <w:p w14:paraId="42C2F97D" w14:textId="77777777" w:rsidR="00812868" w:rsidRPr="00812868" w:rsidRDefault="00812868" w:rsidP="00812868">
      <w:pPr>
        <w:pStyle w:val="Default"/>
        <w:spacing w:line="600" w:lineRule="auto"/>
        <w:jc w:val="center"/>
        <w:rPr>
          <w:rFonts w:asciiTheme="majorHAnsi" w:hAnsiTheme="majorHAnsi"/>
          <w:b/>
          <w:sz w:val="36"/>
          <w:szCs w:val="36"/>
        </w:rPr>
      </w:pPr>
      <w:r>
        <w:rPr>
          <w:rFonts w:asciiTheme="majorHAnsi" w:hAnsiTheme="majorHAnsi"/>
          <w:b/>
          <w:iCs/>
          <w:sz w:val="36"/>
          <w:szCs w:val="36"/>
        </w:rPr>
        <w:t>04/02/2019</w:t>
      </w:r>
    </w:p>
    <w:p w14:paraId="4CEA03A8" w14:textId="6500BD82" w:rsidR="008A3566" w:rsidRDefault="00812868" w:rsidP="00812868">
      <w:pPr>
        <w:spacing w:line="600" w:lineRule="auto"/>
        <w:jc w:val="center"/>
        <w:rPr>
          <w:rFonts w:asciiTheme="majorHAnsi" w:hAnsiTheme="majorHAnsi"/>
          <w:b/>
          <w:sz w:val="36"/>
          <w:szCs w:val="36"/>
        </w:rPr>
      </w:pPr>
      <w:r>
        <w:rPr>
          <w:rFonts w:asciiTheme="majorHAnsi" w:hAnsiTheme="majorHAnsi"/>
          <w:b/>
          <w:iCs/>
          <w:sz w:val="36"/>
          <w:szCs w:val="36"/>
        </w:rPr>
        <w:t>Engineering applications &amp; study skills – M4X02063</w:t>
      </w:r>
    </w:p>
    <w:p w14:paraId="68731092" w14:textId="214FA3E8" w:rsidR="008A3566" w:rsidRDefault="008A3566" w:rsidP="008A3566">
      <w:pPr>
        <w:rPr>
          <w:rFonts w:asciiTheme="majorHAnsi" w:hAnsiTheme="majorHAnsi"/>
          <w:sz w:val="36"/>
          <w:szCs w:val="36"/>
        </w:rPr>
      </w:pPr>
    </w:p>
    <w:p w14:paraId="074FC038" w14:textId="1BFC1860" w:rsidR="008A3566" w:rsidRDefault="008A3566" w:rsidP="008A3566">
      <w:pPr>
        <w:jc w:val="center"/>
        <w:rPr>
          <w:rFonts w:asciiTheme="majorHAnsi" w:hAnsiTheme="majorHAnsi"/>
          <w:sz w:val="36"/>
          <w:szCs w:val="36"/>
        </w:rPr>
      </w:pPr>
    </w:p>
    <w:p w14:paraId="2C5EB1CA" w14:textId="2D06A7E6" w:rsidR="003E69A6" w:rsidRDefault="003E69A6" w:rsidP="00287848">
      <w:pPr>
        <w:spacing w:line="360" w:lineRule="auto"/>
        <w:jc w:val="center"/>
        <w:rPr>
          <w:rFonts w:asciiTheme="majorHAnsi" w:hAnsiTheme="majorHAnsi"/>
          <w:b/>
          <w:sz w:val="32"/>
          <w:szCs w:val="32"/>
        </w:rPr>
      </w:pPr>
      <w:r>
        <w:rPr>
          <w:rFonts w:asciiTheme="majorHAnsi" w:hAnsiTheme="majorHAnsi"/>
          <w:b/>
          <w:sz w:val="32"/>
          <w:szCs w:val="32"/>
        </w:rPr>
        <w:lastRenderedPageBreak/>
        <w:t>Contents:</w:t>
      </w:r>
    </w:p>
    <w:p w14:paraId="260FC092" w14:textId="77777777" w:rsidR="00452A62" w:rsidRDefault="00452A62" w:rsidP="00287848">
      <w:pPr>
        <w:spacing w:line="360" w:lineRule="auto"/>
        <w:jc w:val="center"/>
        <w:rPr>
          <w:rFonts w:asciiTheme="majorHAnsi" w:hAnsiTheme="majorHAnsi"/>
          <w:b/>
          <w:sz w:val="32"/>
          <w:szCs w:val="32"/>
        </w:rPr>
      </w:pPr>
    </w:p>
    <w:p w14:paraId="47D7633B" w14:textId="5D244861" w:rsidR="003E69A6" w:rsidRDefault="003E69A6" w:rsidP="00287848">
      <w:pPr>
        <w:spacing w:line="360" w:lineRule="auto"/>
        <w:jc w:val="center"/>
        <w:rPr>
          <w:rFonts w:asciiTheme="majorHAnsi" w:hAnsiTheme="majorHAnsi"/>
          <w:b/>
          <w:sz w:val="32"/>
          <w:szCs w:val="32"/>
        </w:rPr>
      </w:pPr>
      <w:r>
        <w:rPr>
          <w:rFonts w:asciiTheme="majorHAnsi" w:hAnsiTheme="majorHAnsi"/>
          <w:b/>
          <w:sz w:val="32"/>
          <w:szCs w:val="32"/>
        </w:rPr>
        <w:t>Page 1: Introduction</w:t>
      </w:r>
    </w:p>
    <w:p w14:paraId="455B70EA" w14:textId="77777777" w:rsidR="00452A62" w:rsidRDefault="00452A62" w:rsidP="00287848">
      <w:pPr>
        <w:spacing w:line="360" w:lineRule="auto"/>
        <w:jc w:val="center"/>
        <w:rPr>
          <w:rFonts w:asciiTheme="majorHAnsi" w:hAnsiTheme="majorHAnsi"/>
          <w:b/>
          <w:sz w:val="32"/>
          <w:szCs w:val="32"/>
        </w:rPr>
      </w:pPr>
    </w:p>
    <w:p w14:paraId="7363F7BF" w14:textId="2B13A501" w:rsidR="003E69A6" w:rsidRDefault="003E69A6" w:rsidP="00287848">
      <w:pPr>
        <w:spacing w:line="360" w:lineRule="auto"/>
        <w:jc w:val="center"/>
        <w:rPr>
          <w:rFonts w:asciiTheme="majorHAnsi" w:hAnsiTheme="majorHAnsi"/>
          <w:b/>
          <w:sz w:val="32"/>
          <w:szCs w:val="32"/>
        </w:rPr>
      </w:pPr>
      <w:r>
        <w:rPr>
          <w:rFonts w:asciiTheme="majorHAnsi" w:hAnsiTheme="majorHAnsi"/>
          <w:b/>
          <w:sz w:val="32"/>
          <w:szCs w:val="32"/>
        </w:rPr>
        <w:t>Page 2: Research</w:t>
      </w:r>
    </w:p>
    <w:p w14:paraId="60078C9C" w14:textId="77777777" w:rsidR="00452A62" w:rsidRDefault="00452A62" w:rsidP="00287848">
      <w:pPr>
        <w:spacing w:line="360" w:lineRule="auto"/>
        <w:jc w:val="center"/>
        <w:rPr>
          <w:rFonts w:asciiTheme="majorHAnsi" w:hAnsiTheme="majorHAnsi"/>
          <w:b/>
          <w:sz w:val="32"/>
          <w:szCs w:val="32"/>
        </w:rPr>
      </w:pPr>
    </w:p>
    <w:p w14:paraId="53F9A3F4" w14:textId="7B1B3487" w:rsidR="003E69A6" w:rsidRDefault="003E69A6" w:rsidP="00287848">
      <w:pPr>
        <w:spacing w:line="360" w:lineRule="auto"/>
        <w:jc w:val="center"/>
        <w:rPr>
          <w:rFonts w:asciiTheme="majorHAnsi" w:hAnsiTheme="majorHAnsi"/>
          <w:b/>
          <w:sz w:val="32"/>
          <w:szCs w:val="32"/>
        </w:rPr>
      </w:pPr>
      <w:r>
        <w:rPr>
          <w:rFonts w:asciiTheme="majorHAnsi" w:hAnsiTheme="majorHAnsi"/>
          <w:b/>
          <w:sz w:val="32"/>
          <w:szCs w:val="32"/>
        </w:rPr>
        <w:t>Page 3,4: Methodology</w:t>
      </w:r>
    </w:p>
    <w:p w14:paraId="1CAA2114" w14:textId="77777777" w:rsidR="00452A62" w:rsidRDefault="00452A62" w:rsidP="00287848">
      <w:pPr>
        <w:spacing w:line="360" w:lineRule="auto"/>
        <w:jc w:val="center"/>
        <w:rPr>
          <w:rFonts w:asciiTheme="majorHAnsi" w:hAnsiTheme="majorHAnsi"/>
          <w:b/>
          <w:sz w:val="32"/>
          <w:szCs w:val="32"/>
        </w:rPr>
      </w:pPr>
    </w:p>
    <w:p w14:paraId="5DBB2B75" w14:textId="55ADC442" w:rsidR="003E69A6" w:rsidRDefault="003E69A6" w:rsidP="00287848">
      <w:pPr>
        <w:spacing w:line="360" w:lineRule="auto"/>
        <w:jc w:val="center"/>
        <w:rPr>
          <w:rFonts w:asciiTheme="majorHAnsi" w:hAnsiTheme="majorHAnsi"/>
          <w:b/>
          <w:sz w:val="32"/>
          <w:szCs w:val="32"/>
        </w:rPr>
      </w:pPr>
      <w:r>
        <w:rPr>
          <w:rFonts w:asciiTheme="majorHAnsi" w:hAnsiTheme="majorHAnsi"/>
          <w:b/>
          <w:sz w:val="32"/>
          <w:szCs w:val="32"/>
        </w:rPr>
        <w:t>Page 5: Conclusion</w:t>
      </w:r>
    </w:p>
    <w:p w14:paraId="45C3BF07" w14:textId="77777777" w:rsidR="00452A62" w:rsidRDefault="00452A62" w:rsidP="00287848">
      <w:pPr>
        <w:spacing w:line="360" w:lineRule="auto"/>
        <w:jc w:val="center"/>
        <w:rPr>
          <w:rFonts w:asciiTheme="majorHAnsi" w:hAnsiTheme="majorHAnsi"/>
          <w:b/>
          <w:sz w:val="32"/>
          <w:szCs w:val="32"/>
        </w:rPr>
      </w:pPr>
    </w:p>
    <w:p w14:paraId="707F10A0" w14:textId="1E12AB6D" w:rsidR="003E69A6" w:rsidRDefault="003E69A6" w:rsidP="00287848">
      <w:pPr>
        <w:spacing w:line="360" w:lineRule="auto"/>
        <w:jc w:val="center"/>
        <w:rPr>
          <w:rFonts w:asciiTheme="majorHAnsi" w:hAnsiTheme="majorHAnsi"/>
          <w:b/>
          <w:sz w:val="32"/>
          <w:szCs w:val="32"/>
        </w:rPr>
      </w:pPr>
      <w:r>
        <w:rPr>
          <w:rFonts w:asciiTheme="majorHAnsi" w:hAnsiTheme="majorHAnsi"/>
          <w:b/>
          <w:sz w:val="32"/>
          <w:szCs w:val="32"/>
        </w:rPr>
        <w:t>Page 6: References</w:t>
      </w:r>
    </w:p>
    <w:p w14:paraId="064EF4D1" w14:textId="77777777" w:rsidR="003E69A6" w:rsidRDefault="003E69A6" w:rsidP="00287848">
      <w:pPr>
        <w:spacing w:line="360" w:lineRule="auto"/>
        <w:jc w:val="center"/>
        <w:rPr>
          <w:rFonts w:asciiTheme="majorHAnsi" w:hAnsiTheme="majorHAnsi"/>
          <w:b/>
          <w:sz w:val="32"/>
          <w:szCs w:val="32"/>
        </w:rPr>
      </w:pPr>
    </w:p>
    <w:p w14:paraId="01844351" w14:textId="77777777" w:rsidR="00452A62" w:rsidRDefault="00452A62" w:rsidP="00287848">
      <w:pPr>
        <w:spacing w:line="360" w:lineRule="auto"/>
        <w:jc w:val="center"/>
        <w:rPr>
          <w:rFonts w:asciiTheme="majorHAnsi" w:hAnsiTheme="majorHAnsi"/>
          <w:b/>
          <w:sz w:val="32"/>
          <w:szCs w:val="32"/>
        </w:rPr>
      </w:pPr>
    </w:p>
    <w:p w14:paraId="4A1730C0" w14:textId="77777777" w:rsidR="00452A62" w:rsidRDefault="00452A62" w:rsidP="00287848">
      <w:pPr>
        <w:spacing w:line="360" w:lineRule="auto"/>
        <w:jc w:val="center"/>
        <w:rPr>
          <w:rFonts w:asciiTheme="majorHAnsi" w:hAnsiTheme="majorHAnsi"/>
          <w:b/>
          <w:sz w:val="32"/>
          <w:szCs w:val="32"/>
        </w:rPr>
      </w:pPr>
    </w:p>
    <w:p w14:paraId="417082F6" w14:textId="1B86EB4E" w:rsidR="00287848" w:rsidRPr="00DE472F" w:rsidRDefault="003050D5" w:rsidP="00287848">
      <w:pPr>
        <w:spacing w:line="360" w:lineRule="auto"/>
        <w:jc w:val="center"/>
        <w:rPr>
          <w:rFonts w:asciiTheme="majorHAnsi" w:hAnsiTheme="majorHAnsi"/>
          <w:b/>
          <w:sz w:val="32"/>
          <w:szCs w:val="32"/>
        </w:rPr>
      </w:pPr>
      <w:bookmarkStart w:id="0" w:name="_GoBack"/>
      <w:bookmarkEnd w:id="0"/>
      <w:r w:rsidRPr="00DE472F">
        <w:rPr>
          <w:rFonts w:asciiTheme="majorHAnsi" w:hAnsiTheme="majorHAnsi"/>
          <w:b/>
          <w:sz w:val="32"/>
          <w:szCs w:val="32"/>
        </w:rPr>
        <w:t>Introduction:</w:t>
      </w:r>
    </w:p>
    <w:p w14:paraId="56FC878C" w14:textId="77777777" w:rsidR="003E69A6" w:rsidRDefault="001B30C3" w:rsidP="003E69A6">
      <w:pPr>
        <w:spacing w:line="360" w:lineRule="auto"/>
        <w:jc w:val="center"/>
        <w:rPr>
          <w:rFonts w:asciiTheme="majorHAnsi" w:hAnsiTheme="majorHAnsi"/>
          <w:sz w:val="22"/>
          <w:szCs w:val="22"/>
        </w:rPr>
      </w:pPr>
      <w:r>
        <w:rPr>
          <w:rFonts w:asciiTheme="majorHAnsi" w:hAnsiTheme="majorHAnsi"/>
          <w:sz w:val="22"/>
          <w:szCs w:val="22"/>
        </w:rPr>
        <w:t xml:space="preserve">  This technical report is based on an engine workshop session that took place on the 23</w:t>
      </w:r>
      <w:r w:rsidRPr="001B30C3">
        <w:rPr>
          <w:rFonts w:asciiTheme="majorHAnsi" w:hAnsiTheme="majorHAnsi"/>
          <w:sz w:val="22"/>
          <w:szCs w:val="22"/>
          <w:vertAlign w:val="superscript"/>
        </w:rPr>
        <w:t>rd</w:t>
      </w:r>
      <w:r>
        <w:rPr>
          <w:rFonts w:asciiTheme="majorHAnsi" w:hAnsiTheme="majorHAnsi"/>
          <w:sz w:val="22"/>
          <w:szCs w:val="22"/>
        </w:rPr>
        <w:t xml:space="preserve"> of November 2018 where multiple measurements were taken form the Ford Zetec 1.6 engine while disassembled an then re assembled ready for the next workshop session.</w:t>
      </w:r>
      <w:r w:rsidR="00470EE5">
        <w:rPr>
          <w:rFonts w:asciiTheme="majorHAnsi" w:hAnsiTheme="majorHAnsi"/>
          <w:sz w:val="22"/>
          <w:szCs w:val="22"/>
        </w:rPr>
        <w:t xml:space="preserve"> The aims of this session were to take measurements and then calculate the exact capacity of the engine and other values.</w:t>
      </w:r>
    </w:p>
    <w:p w14:paraId="3468876C" w14:textId="317668D0" w:rsidR="00DE472F" w:rsidRPr="003E69A6" w:rsidRDefault="003E69A6" w:rsidP="003E69A6">
      <w:pPr>
        <w:spacing w:line="360" w:lineRule="auto"/>
        <w:jc w:val="center"/>
        <w:rPr>
          <w:rFonts w:asciiTheme="majorHAnsi" w:hAnsiTheme="majorHAnsi"/>
          <w:sz w:val="22"/>
          <w:szCs w:val="22"/>
        </w:rPr>
      </w:pPr>
      <w:r>
        <w:rPr>
          <w:rFonts w:asciiTheme="majorHAnsi" w:hAnsiTheme="majorHAnsi"/>
          <w:sz w:val="22"/>
          <w:szCs w:val="22"/>
        </w:rPr>
        <w:br w:type="page"/>
      </w:r>
      <w:r w:rsidR="00DE472F" w:rsidRPr="00DE472F">
        <w:rPr>
          <w:rFonts w:asciiTheme="majorHAnsi" w:hAnsiTheme="majorHAnsi"/>
          <w:b/>
          <w:sz w:val="32"/>
          <w:szCs w:val="32"/>
        </w:rPr>
        <w:t>Research:</w:t>
      </w:r>
    </w:p>
    <w:p w14:paraId="63E97450" w14:textId="7DFBB71A" w:rsidR="00305416" w:rsidRPr="00305416" w:rsidRDefault="00305416" w:rsidP="00305416">
      <w:pPr>
        <w:shd w:val="clear" w:color="auto" w:fill="FFFFFF"/>
        <w:spacing w:after="150" w:line="360" w:lineRule="auto"/>
        <w:jc w:val="center"/>
        <w:rPr>
          <w:rFonts w:asciiTheme="majorHAnsi" w:hAnsiTheme="majorHAnsi" w:cs="Times New Roman"/>
          <w:bCs/>
          <w:sz w:val="22"/>
          <w:szCs w:val="22"/>
        </w:rPr>
      </w:pPr>
      <w:r w:rsidRPr="00305416">
        <w:rPr>
          <w:rFonts w:asciiTheme="majorHAnsi" w:hAnsiTheme="majorHAnsi" w:cs="Times New Roman"/>
          <w:bCs/>
          <w:sz w:val="22"/>
          <w:szCs w:val="22"/>
        </w:rPr>
        <w:t xml:space="preserve">There are many safety concerns associated with a workshop environment </w:t>
      </w:r>
      <w:r>
        <w:rPr>
          <w:rFonts w:asciiTheme="majorHAnsi" w:hAnsiTheme="majorHAnsi" w:cs="Times New Roman"/>
          <w:bCs/>
          <w:sz w:val="22"/>
          <w:szCs w:val="22"/>
        </w:rPr>
        <w:t>of any kind,</w:t>
      </w:r>
      <w:r w:rsidRPr="00305416">
        <w:rPr>
          <w:rFonts w:asciiTheme="majorHAnsi" w:hAnsiTheme="majorHAnsi" w:cs="Times New Roman"/>
          <w:bCs/>
          <w:sz w:val="22"/>
          <w:szCs w:val="22"/>
        </w:rPr>
        <w:t xml:space="preserve"> </w:t>
      </w:r>
      <w:r>
        <w:rPr>
          <w:rFonts w:asciiTheme="majorHAnsi" w:hAnsiTheme="majorHAnsi" w:cs="Times New Roman"/>
          <w:bCs/>
          <w:sz w:val="22"/>
          <w:szCs w:val="22"/>
        </w:rPr>
        <w:t>so there must certain laws preventing unsafe practices and ensuring the risks involved in any activity are minimised as much as possible. Two of the major ones are cited below.</w:t>
      </w:r>
    </w:p>
    <w:p w14:paraId="14201C5C" w14:textId="77777777" w:rsidR="008026FD" w:rsidRDefault="008026FD" w:rsidP="00305416">
      <w:pPr>
        <w:shd w:val="clear" w:color="auto" w:fill="FFFFFF"/>
        <w:spacing w:after="150" w:line="360" w:lineRule="auto"/>
        <w:rPr>
          <w:rFonts w:asciiTheme="majorHAnsi" w:hAnsiTheme="majorHAnsi" w:cs="Times New Roman"/>
          <w:b/>
          <w:bCs/>
          <w:sz w:val="22"/>
          <w:szCs w:val="22"/>
        </w:rPr>
      </w:pPr>
    </w:p>
    <w:p w14:paraId="5E22C879" w14:textId="77777777" w:rsidR="0077315C" w:rsidRPr="00877F1D" w:rsidRDefault="0077315C" w:rsidP="00305416">
      <w:pPr>
        <w:shd w:val="clear" w:color="auto" w:fill="FFFFFF"/>
        <w:spacing w:after="150" w:line="360" w:lineRule="auto"/>
        <w:rPr>
          <w:rFonts w:asciiTheme="majorHAnsi" w:hAnsiTheme="majorHAnsi" w:cs="Times New Roman"/>
          <w:sz w:val="22"/>
          <w:szCs w:val="22"/>
        </w:rPr>
      </w:pPr>
      <w:r w:rsidRPr="00877F1D">
        <w:rPr>
          <w:rFonts w:asciiTheme="majorHAnsi" w:hAnsiTheme="majorHAnsi" w:cs="Times New Roman"/>
          <w:b/>
          <w:bCs/>
          <w:sz w:val="22"/>
          <w:szCs w:val="22"/>
        </w:rPr>
        <w:t>The</w:t>
      </w:r>
      <w:r w:rsidRPr="00877F1D">
        <w:rPr>
          <w:rFonts w:asciiTheme="majorHAnsi" w:hAnsiTheme="majorHAnsi" w:cs="Times New Roman"/>
          <w:sz w:val="22"/>
          <w:szCs w:val="22"/>
        </w:rPr>
        <w:t> </w:t>
      </w:r>
      <w:r w:rsidRPr="00877F1D">
        <w:rPr>
          <w:rFonts w:asciiTheme="majorHAnsi" w:hAnsiTheme="majorHAnsi" w:cs="Times New Roman"/>
          <w:b/>
          <w:bCs/>
          <w:sz w:val="22"/>
          <w:szCs w:val="22"/>
        </w:rPr>
        <w:t>Provision and Use of Work Equipment Regulations 1998 (PUWER) </w:t>
      </w:r>
      <w:r w:rsidRPr="00877F1D">
        <w:rPr>
          <w:rFonts w:asciiTheme="majorHAnsi" w:hAnsiTheme="majorHAnsi" w:cs="Times New Roman"/>
          <w:sz w:val="22"/>
          <w:szCs w:val="22"/>
        </w:rPr>
        <w:t>apply to all work equipment.   They require that appropriate work equipment is provided for the tasks undertaken, information and instruction on its use is adequate, it is maintained in good working order and it has any reasonable safeguards in place to prevent risks to safety.  Any maintenance of equipment should be carried out safely and certain equipment should be inspected regularly to ensure it is safe to use.</w:t>
      </w:r>
    </w:p>
    <w:p w14:paraId="7771B6E6" w14:textId="77777777" w:rsidR="0077315C" w:rsidRPr="00877F1D" w:rsidRDefault="0077315C" w:rsidP="00305416">
      <w:pPr>
        <w:shd w:val="clear" w:color="auto" w:fill="FFFFFF"/>
        <w:spacing w:after="150" w:line="360" w:lineRule="auto"/>
        <w:rPr>
          <w:rFonts w:asciiTheme="majorHAnsi" w:hAnsiTheme="majorHAnsi" w:cs="Times New Roman"/>
          <w:sz w:val="22"/>
          <w:szCs w:val="22"/>
        </w:rPr>
      </w:pPr>
      <w:r w:rsidRPr="00877F1D">
        <w:rPr>
          <w:rFonts w:asciiTheme="majorHAnsi" w:hAnsiTheme="majorHAnsi" w:cs="Times New Roman"/>
          <w:b/>
          <w:bCs/>
          <w:sz w:val="22"/>
          <w:szCs w:val="22"/>
        </w:rPr>
        <w:t>The</w:t>
      </w:r>
      <w:r w:rsidRPr="00877F1D">
        <w:rPr>
          <w:rFonts w:asciiTheme="majorHAnsi" w:hAnsiTheme="majorHAnsi" w:cs="Times New Roman"/>
          <w:sz w:val="22"/>
          <w:szCs w:val="22"/>
        </w:rPr>
        <w:t> </w:t>
      </w:r>
      <w:r w:rsidRPr="00877F1D">
        <w:rPr>
          <w:rFonts w:asciiTheme="majorHAnsi" w:hAnsiTheme="majorHAnsi" w:cs="Times New Roman"/>
          <w:b/>
          <w:bCs/>
          <w:sz w:val="22"/>
          <w:szCs w:val="22"/>
        </w:rPr>
        <w:t>Management of Health and Safety at Work Regulations 1999 </w:t>
      </w:r>
      <w:r w:rsidRPr="00877F1D">
        <w:rPr>
          <w:rFonts w:asciiTheme="majorHAnsi" w:hAnsiTheme="majorHAnsi" w:cs="Times New Roman"/>
          <w:sz w:val="22"/>
          <w:szCs w:val="22"/>
        </w:rPr>
        <w:t>require that suitable risk assessments are made and appropriate action taken to prevent or minimise identified risks, including the training of staff in the use of equipment (some equipment may need a specific licence to be operated), the providing of adequate supervision of tasks and the implementation of emergency measures if something causes or could cause imminent danger.</w:t>
      </w:r>
    </w:p>
    <w:p w14:paraId="2E9E2CCE" w14:textId="2CE0DA18" w:rsidR="00F03146" w:rsidRDefault="00452A62" w:rsidP="00305416">
      <w:pPr>
        <w:shd w:val="clear" w:color="auto" w:fill="FFFFFF"/>
        <w:spacing w:after="150" w:line="360" w:lineRule="auto"/>
        <w:rPr>
          <w:rFonts w:asciiTheme="majorHAnsi" w:hAnsiTheme="majorHAnsi" w:cs="Times New Roman"/>
          <w:sz w:val="21"/>
          <w:szCs w:val="21"/>
        </w:rPr>
      </w:pPr>
      <w:sdt>
        <w:sdtPr>
          <w:rPr>
            <w:rFonts w:asciiTheme="majorHAnsi" w:hAnsiTheme="majorHAnsi" w:cs="Times New Roman"/>
            <w:sz w:val="21"/>
            <w:szCs w:val="21"/>
          </w:rPr>
          <w:id w:val="-1508437238"/>
          <w:citation/>
        </w:sdtPr>
        <w:sdtEndPr/>
        <w:sdtContent>
          <w:r w:rsidR="00DF4276">
            <w:rPr>
              <w:rFonts w:asciiTheme="majorHAnsi" w:hAnsiTheme="majorHAnsi" w:cs="Times New Roman"/>
              <w:sz w:val="21"/>
              <w:szCs w:val="21"/>
            </w:rPr>
            <w:fldChar w:fldCharType="begin"/>
          </w:r>
          <w:r w:rsidR="003C5084">
            <w:rPr>
              <w:rFonts w:asciiTheme="majorHAnsi" w:hAnsiTheme="majorHAnsi" w:cs="Times New Roman"/>
              <w:sz w:val="21"/>
              <w:szCs w:val="21"/>
              <w:lang w:val="en-US"/>
            </w:rPr>
            <w:instrText xml:space="preserve">CITATION CSI19 \l 1033 </w:instrText>
          </w:r>
          <w:r w:rsidR="00DF4276">
            <w:rPr>
              <w:rFonts w:asciiTheme="majorHAnsi" w:hAnsiTheme="majorHAnsi" w:cs="Times New Roman"/>
              <w:sz w:val="21"/>
              <w:szCs w:val="21"/>
            </w:rPr>
            <w:fldChar w:fldCharType="separate"/>
          </w:r>
          <w:r w:rsidR="003C5084" w:rsidRPr="003C5084">
            <w:rPr>
              <w:rFonts w:asciiTheme="majorHAnsi" w:hAnsiTheme="majorHAnsi" w:cs="Times New Roman"/>
              <w:noProof/>
              <w:sz w:val="21"/>
              <w:szCs w:val="21"/>
              <w:lang w:val="en-US"/>
            </w:rPr>
            <w:t>(CSI)</w:t>
          </w:r>
          <w:r w:rsidR="00DF4276">
            <w:rPr>
              <w:rFonts w:asciiTheme="majorHAnsi" w:hAnsiTheme="majorHAnsi" w:cs="Times New Roman"/>
              <w:sz w:val="21"/>
              <w:szCs w:val="21"/>
            </w:rPr>
            <w:fldChar w:fldCharType="end"/>
          </w:r>
        </w:sdtContent>
      </w:sdt>
    </w:p>
    <w:p w14:paraId="4CF96107" w14:textId="55BDB4F6" w:rsidR="003C5084" w:rsidRDefault="003C5084" w:rsidP="00305416">
      <w:pPr>
        <w:shd w:val="clear" w:color="auto" w:fill="FFFFFF"/>
        <w:spacing w:after="150" w:line="360" w:lineRule="auto"/>
        <w:rPr>
          <w:rFonts w:asciiTheme="majorHAnsi" w:hAnsiTheme="majorHAnsi" w:cs="Times New Roman"/>
          <w:sz w:val="22"/>
          <w:szCs w:val="22"/>
        </w:rPr>
      </w:pPr>
      <w:r w:rsidRPr="00877F1D">
        <w:rPr>
          <w:rFonts w:asciiTheme="majorHAnsi" w:hAnsiTheme="majorHAnsi" w:cs="Times New Roman"/>
          <w:sz w:val="22"/>
          <w:szCs w:val="22"/>
        </w:rPr>
        <w:t xml:space="preserve">The PPE or personal protective equipment needed in an engine workshop is a long lab coat or overalls, a pair of steel toe-capped boots and some kind of hand protections, either some kind of gloves or barrier cream could be used. </w:t>
      </w:r>
    </w:p>
    <w:p w14:paraId="13715B7B" w14:textId="56D713D1" w:rsidR="008B718A" w:rsidRPr="0060553E" w:rsidRDefault="00B261FF" w:rsidP="008026FD">
      <w:pPr>
        <w:shd w:val="clear" w:color="auto" w:fill="FFFFFF"/>
        <w:spacing w:after="150" w:line="360" w:lineRule="auto"/>
        <w:jc w:val="center"/>
        <w:rPr>
          <w:rFonts w:asciiTheme="majorHAnsi" w:hAnsiTheme="majorHAnsi" w:cs="Times New Roman"/>
          <w:sz w:val="22"/>
          <w:szCs w:val="22"/>
        </w:rPr>
      </w:pPr>
      <w:r>
        <w:rPr>
          <w:rFonts w:asciiTheme="majorHAnsi" w:hAnsiTheme="majorHAnsi" w:cs="Times New Roman"/>
          <w:sz w:val="22"/>
          <w:szCs w:val="22"/>
        </w:rPr>
        <w:t>To comply with health and safety regulations within the workshop, multiple tasks need to be completed to demonstrate competency is specific areas.</w:t>
      </w:r>
      <w:r w:rsidR="005060A6">
        <w:rPr>
          <w:rFonts w:asciiTheme="majorHAnsi" w:hAnsiTheme="majorHAnsi" w:cs="Times New Roman"/>
          <w:sz w:val="22"/>
          <w:szCs w:val="22"/>
        </w:rPr>
        <w:t xml:space="preserve"> Many things are just common knowledge but must require a conscious effort to carry out, such as keeping a floor space tidy to minimise the risk of tripping over. </w:t>
      </w:r>
      <w:r w:rsidR="008026FD">
        <w:rPr>
          <w:rFonts w:asciiTheme="majorHAnsi" w:hAnsiTheme="majorHAnsi" w:cs="Times New Roman"/>
          <w:sz w:val="22"/>
          <w:szCs w:val="22"/>
        </w:rPr>
        <w:br w:type="page"/>
      </w:r>
      <w:r w:rsidR="008B718A" w:rsidRPr="008B718A">
        <w:rPr>
          <w:rFonts w:asciiTheme="majorHAnsi" w:hAnsiTheme="majorHAnsi"/>
          <w:b/>
          <w:sz w:val="32"/>
          <w:szCs w:val="32"/>
        </w:rPr>
        <w:t>Methodology:</w:t>
      </w:r>
    </w:p>
    <w:p w14:paraId="7FDEC6BF" w14:textId="1EDE984F" w:rsidR="00220599" w:rsidRDefault="008B718A" w:rsidP="00D53F0B">
      <w:pPr>
        <w:spacing w:line="360" w:lineRule="auto"/>
        <w:jc w:val="center"/>
        <w:rPr>
          <w:rFonts w:asciiTheme="majorHAnsi" w:hAnsiTheme="majorHAnsi"/>
          <w:sz w:val="22"/>
          <w:szCs w:val="22"/>
        </w:rPr>
      </w:pPr>
      <w:r>
        <w:rPr>
          <w:rFonts w:asciiTheme="majorHAnsi" w:hAnsiTheme="majorHAnsi"/>
          <w:sz w:val="22"/>
          <w:szCs w:val="22"/>
        </w:rPr>
        <w:t xml:space="preserve">The equipment used in the engine workshop consisted of multiple sizes of </w:t>
      </w:r>
      <w:r w:rsidR="003072BC">
        <w:rPr>
          <w:rFonts w:asciiTheme="majorHAnsi" w:hAnsiTheme="majorHAnsi"/>
          <w:sz w:val="22"/>
          <w:szCs w:val="22"/>
        </w:rPr>
        <w:t>sockets used in conjunction with a ratchet, multiple sizes</w:t>
      </w:r>
      <w:r w:rsidR="00DE5069">
        <w:rPr>
          <w:rFonts w:asciiTheme="majorHAnsi" w:hAnsiTheme="majorHAnsi"/>
          <w:sz w:val="22"/>
          <w:szCs w:val="22"/>
        </w:rPr>
        <w:t xml:space="preserve"> of spanners, vernier </w:t>
      </w:r>
      <w:r w:rsidR="00220599">
        <w:rPr>
          <w:rFonts w:asciiTheme="majorHAnsi" w:hAnsiTheme="majorHAnsi"/>
          <w:sz w:val="22"/>
          <w:szCs w:val="22"/>
        </w:rPr>
        <w:t>scale</w:t>
      </w:r>
      <w:r w:rsidR="00DE5069">
        <w:rPr>
          <w:rFonts w:asciiTheme="majorHAnsi" w:hAnsiTheme="majorHAnsi"/>
          <w:sz w:val="22"/>
          <w:szCs w:val="22"/>
        </w:rPr>
        <w:t>, and a depth gauge.</w:t>
      </w:r>
    </w:p>
    <w:p w14:paraId="0156021B" w14:textId="77777777" w:rsidR="004F4ECB" w:rsidRDefault="004F4ECB" w:rsidP="00D53F0B">
      <w:pPr>
        <w:spacing w:line="360" w:lineRule="auto"/>
        <w:jc w:val="center"/>
        <w:rPr>
          <w:rFonts w:asciiTheme="majorHAnsi" w:hAnsiTheme="majorHAnsi"/>
          <w:sz w:val="22"/>
          <w:szCs w:val="22"/>
        </w:rPr>
      </w:pPr>
    </w:p>
    <w:p w14:paraId="5B9B8379" w14:textId="528AFC3C" w:rsidR="004F4ECB" w:rsidRDefault="00220599" w:rsidP="00D53F0B">
      <w:pPr>
        <w:spacing w:line="360" w:lineRule="auto"/>
        <w:jc w:val="center"/>
        <w:rPr>
          <w:rFonts w:asciiTheme="majorHAnsi" w:hAnsiTheme="majorHAnsi"/>
          <w:sz w:val="22"/>
          <w:szCs w:val="22"/>
        </w:rPr>
      </w:pPr>
      <w:r>
        <w:rPr>
          <w:rFonts w:asciiTheme="majorHAnsi" w:hAnsiTheme="majorHAnsi"/>
          <w:sz w:val="22"/>
          <w:szCs w:val="22"/>
        </w:rPr>
        <w:t>The first task of the session was to measure the piston crown and skirts. This was done just using a vernier scale placed around the diameter of these areas of the piston.</w:t>
      </w:r>
      <w:r w:rsidR="00640B3C">
        <w:rPr>
          <w:rFonts w:asciiTheme="majorHAnsi" w:hAnsiTheme="majorHAnsi"/>
          <w:sz w:val="22"/>
          <w:szCs w:val="22"/>
        </w:rPr>
        <w:t xml:space="preserve"> But before this could be done the</w:t>
      </w:r>
      <w:r w:rsidR="006C0565">
        <w:rPr>
          <w:rFonts w:asciiTheme="majorHAnsi" w:hAnsiTheme="majorHAnsi"/>
          <w:sz w:val="22"/>
          <w:szCs w:val="22"/>
        </w:rPr>
        <w:t xml:space="preserve"> engine must first be turned upside down to allow easy access to the connecting rod bolts and then</w:t>
      </w:r>
      <w:r w:rsidR="00640B3C">
        <w:rPr>
          <w:rFonts w:asciiTheme="majorHAnsi" w:hAnsiTheme="majorHAnsi"/>
          <w:sz w:val="22"/>
          <w:szCs w:val="22"/>
        </w:rPr>
        <w:t xml:space="preserve"> pistons</w:t>
      </w:r>
      <w:r w:rsidR="006C0565">
        <w:rPr>
          <w:rFonts w:asciiTheme="majorHAnsi" w:hAnsiTheme="majorHAnsi"/>
          <w:sz w:val="22"/>
          <w:szCs w:val="22"/>
        </w:rPr>
        <w:t xml:space="preserve"> had to be removed fro</w:t>
      </w:r>
      <w:r w:rsidR="00640B3C">
        <w:rPr>
          <w:rFonts w:asciiTheme="majorHAnsi" w:hAnsiTheme="majorHAnsi"/>
          <w:sz w:val="22"/>
          <w:szCs w:val="22"/>
        </w:rPr>
        <w:t>m the engine block</w:t>
      </w:r>
      <w:r w:rsidR="006C0565">
        <w:rPr>
          <w:rFonts w:asciiTheme="majorHAnsi" w:hAnsiTheme="majorHAnsi"/>
          <w:sz w:val="22"/>
          <w:szCs w:val="22"/>
        </w:rPr>
        <w:t>.</w:t>
      </w:r>
      <w:r w:rsidR="00640B3C">
        <w:rPr>
          <w:rFonts w:asciiTheme="majorHAnsi" w:hAnsiTheme="majorHAnsi"/>
          <w:sz w:val="22"/>
          <w:szCs w:val="22"/>
        </w:rPr>
        <w:t xml:space="preserve"> </w:t>
      </w:r>
      <w:proofErr w:type="gramStart"/>
      <w:r w:rsidR="006C0565">
        <w:rPr>
          <w:rFonts w:asciiTheme="majorHAnsi" w:hAnsiTheme="majorHAnsi"/>
          <w:sz w:val="22"/>
          <w:szCs w:val="22"/>
        </w:rPr>
        <w:t>T</w:t>
      </w:r>
      <w:r w:rsidR="00640B3C">
        <w:rPr>
          <w:rFonts w:asciiTheme="majorHAnsi" w:hAnsiTheme="majorHAnsi"/>
          <w:sz w:val="22"/>
          <w:szCs w:val="22"/>
        </w:rPr>
        <w:t xml:space="preserve">his was done by undoing the connecting rod cap from the connecting rod </w:t>
      </w:r>
      <w:r w:rsidR="006C0565">
        <w:rPr>
          <w:rFonts w:asciiTheme="majorHAnsi" w:hAnsiTheme="majorHAnsi"/>
          <w:sz w:val="22"/>
          <w:szCs w:val="22"/>
        </w:rPr>
        <w:t>using a socket</w:t>
      </w:r>
      <w:proofErr w:type="gramEnd"/>
      <w:r w:rsidR="006C0565">
        <w:rPr>
          <w:rFonts w:asciiTheme="majorHAnsi" w:hAnsiTheme="majorHAnsi"/>
          <w:sz w:val="22"/>
          <w:szCs w:val="22"/>
        </w:rPr>
        <w:t xml:space="preserve"> </w:t>
      </w:r>
      <w:r w:rsidR="00640B3C">
        <w:rPr>
          <w:rFonts w:asciiTheme="majorHAnsi" w:hAnsiTheme="majorHAnsi"/>
          <w:sz w:val="22"/>
          <w:szCs w:val="22"/>
        </w:rPr>
        <w:t xml:space="preserve">and then piston could just be pushed out while keeping a hand below the cylinder to avoid dropping the </w:t>
      </w:r>
      <w:r w:rsidR="00E64100">
        <w:rPr>
          <w:rFonts w:asciiTheme="majorHAnsi" w:hAnsiTheme="majorHAnsi"/>
          <w:sz w:val="22"/>
          <w:szCs w:val="22"/>
        </w:rPr>
        <w:t>pist</w:t>
      </w:r>
      <w:r w:rsidR="00640B3C">
        <w:rPr>
          <w:rFonts w:asciiTheme="majorHAnsi" w:hAnsiTheme="majorHAnsi"/>
          <w:sz w:val="22"/>
          <w:szCs w:val="22"/>
        </w:rPr>
        <w:t>on on the floor.</w:t>
      </w:r>
      <w:r w:rsidR="00E64100">
        <w:rPr>
          <w:rFonts w:asciiTheme="majorHAnsi" w:hAnsiTheme="majorHAnsi"/>
          <w:sz w:val="22"/>
          <w:szCs w:val="22"/>
        </w:rPr>
        <w:t xml:space="preserve"> </w:t>
      </w:r>
      <w:r>
        <w:rPr>
          <w:rFonts w:asciiTheme="majorHAnsi" w:hAnsiTheme="majorHAnsi"/>
          <w:sz w:val="22"/>
          <w:szCs w:val="22"/>
        </w:rPr>
        <w:t>The piston crown was measured as close to the top as possible above the first compression ring, and the piston skirt was measured just below the oil control ring. What was found was that the piston skirt is actually slight larger than the crown.</w:t>
      </w:r>
    </w:p>
    <w:p w14:paraId="0B50F8CA" w14:textId="77777777" w:rsidR="004F4ECB" w:rsidRDefault="004F4ECB" w:rsidP="00D53F0B">
      <w:pPr>
        <w:spacing w:line="360" w:lineRule="auto"/>
        <w:jc w:val="center"/>
        <w:rPr>
          <w:rFonts w:asciiTheme="majorHAnsi" w:hAnsiTheme="majorHAnsi"/>
          <w:sz w:val="22"/>
          <w:szCs w:val="22"/>
        </w:rPr>
      </w:pPr>
    </w:p>
    <w:p w14:paraId="7EFD7E82" w14:textId="77777777" w:rsidR="000840C6" w:rsidRDefault="00365EF7" w:rsidP="00D53F0B">
      <w:pPr>
        <w:spacing w:line="360" w:lineRule="auto"/>
        <w:jc w:val="center"/>
        <w:rPr>
          <w:rFonts w:asciiTheme="majorHAnsi" w:hAnsiTheme="majorHAnsi"/>
          <w:sz w:val="22"/>
          <w:szCs w:val="22"/>
        </w:rPr>
      </w:pPr>
      <w:r>
        <w:rPr>
          <w:rFonts w:asciiTheme="majorHAnsi" w:hAnsiTheme="majorHAnsi"/>
          <w:sz w:val="22"/>
          <w:szCs w:val="22"/>
        </w:rPr>
        <w:t xml:space="preserve">The second process was to measure the main </w:t>
      </w:r>
      <w:r w:rsidR="00841560">
        <w:rPr>
          <w:rFonts w:asciiTheme="majorHAnsi" w:hAnsiTheme="majorHAnsi"/>
          <w:sz w:val="22"/>
          <w:szCs w:val="22"/>
        </w:rPr>
        <w:t>bearing; both the diameter and width were measured. Again a vernier scale was used in both cases</w:t>
      </w:r>
      <w:r w:rsidR="004A4CD3">
        <w:rPr>
          <w:rFonts w:asciiTheme="majorHAnsi" w:hAnsiTheme="majorHAnsi"/>
          <w:sz w:val="22"/>
          <w:szCs w:val="22"/>
        </w:rPr>
        <w:t>.</w:t>
      </w:r>
      <w:r w:rsidR="000840C6">
        <w:rPr>
          <w:rFonts w:asciiTheme="majorHAnsi" w:hAnsiTheme="majorHAnsi"/>
          <w:sz w:val="22"/>
          <w:szCs w:val="22"/>
        </w:rPr>
        <w:t xml:space="preserve"> The main bearings are located either side of the crank journals, while measuring the values care was taken to not scratch the bearings.</w:t>
      </w:r>
    </w:p>
    <w:p w14:paraId="4DA14FBE" w14:textId="77777777" w:rsidR="000840C6" w:rsidRDefault="000840C6" w:rsidP="00D53F0B">
      <w:pPr>
        <w:spacing w:line="360" w:lineRule="auto"/>
        <w:jc w:val="center"/>
        <w:rPr>
          <w:rFonts w:asciiTheme="majorHAnsi" w:hAnsiTheme="majorHAnsi"/>
          <w:sz w:val="22"/>
          <w:szCs w:val="22"/>
        </w:rPr>
      </w:pPr>
    </w:p>
    <w:p w14:paraId="6AB0585F" w14:textId="77777777" w:rsidR="006D3117" w:rsidRDefault="000840C6" w:rsidP="00D53F0B">
      <w:pPr>
        <w:spacing w:line="360" w:lineRule="auto"/>
        <w:jc w:val="center"/>
        <w:rPr>
          <w:rFonts w:asciiTheme="majorHAnsi" w:hAnsiTheme="majorHAnsi"/>
          <w:sz w:val="22"/>
          <w:szCs w:val="22"/>
        </w:rPr>
      </w:pPr>
      <w:r>
        <w:rPr>
          <w:rFonts w:asciiTheme="majorHAnsi" w:hAnsiTheme="majorHAnsi"/>
          <w:sz w:val="22"/>
          <w:szCs w:val="22"/>
        </w:rPr>
        <w:t>Then the big end bearings were measured. The big end bearings are located against the crank where the connecting rod connects; they could be removed by just pulling them off with your hands. While measuring the width of the bearing it was important to take values from at least 2 places on the bearing to identify if there was any uneven wear.</w:t>
      </w:r>
    </w:p>
    <w:p w14:paraId="1BE96796" w14:textId="77777777" w:rsidR="006D3117" w:rsidRDefault="006D3117" w:rsidP="00D53F0B">
      <w:pPr>
        <w:spacing w:line="360" w:lineRule="auto"/>
        <w:jc w:val="center"/>
        <w:rPr>
          <w:rFonts w:asciiTheme="majorHAnsi" w:hAnsiTheme="majorHAnsi"/>
          <w:sz w:val="22"/>
          <w:szCs w:val="22"/>
        </w:rPr>
      </w:pPr>
    </w:p>
    <w:p w14:paraId="5BB554A3" w14:textId="77777777" w:rsidR="005D686D" w:rsidRDefault="00DC3B7C" w:rsidP="00D53F0B">
      <w:pPr>
        <w:spacing w:line="360" w:lineRule="auto"/>
        <w:jc w:val="center"/>
        <w:rPr>
          <w:rFonts w:asciiTheme="majorHAnsi" w:hAnsiTheme="majorHAnsi"/>
          <w:sz w:val="22"/>
          <w:szCs w:val="22"/>
        </w:rPr>
      </w:pPr>
      <w:r>
        <w:rPr>
          <w:rFonts w:asciiTheme="majorHAnsi" w:hAnsiTheme="majorHAnsi"/>
          <w:sz w:val="22"/>
          <w:szCs w:val="22"/>
        </w:rPr>
        <w:t>Next the trust washer thickness was measured. These are located at either end of the crankshaft and prevent lateral movement of the crankshaft. The thickness was measured using a micrometer in multiple places to check for uneven wear.</w:t>
      </w:r>
    </w:p>
    <w:p w14:paraId="38FB7DB6" w14:textId="77777777" w:rsidR="00D53F0B" w:rsidRDefault="00D53F0B" w:rsidP="00D53F0B">
      <w:pPr>
        <w:spacing w:line="360" w:lineRule="auto"/>
        <w:jc w:val="center"/>
        <w:rPr>
          <w:rFonts w:asciiTheme="majorHAnsi" w:hAnsiTheme="majorHAnsi"/>
          <w:sz w:val="22"/>
          <w:szCs w:val="22"/>
        </w:rPr>
      </w:pPr>
    </w:p>
    <w:p w14:paraId="6255C9BA" w14:textId="77777777" w:rsidR="000A1ACA" w:rsidRDefault="005D686D" w:rsidP="00D53F0B">
      <w:pPr>
        <w:spacing w:line="360" w:lineRule="auto"/>
        <w:jc w:val="center"/>
        <w:rPr>
          <w:rFonts w:asciiTheme="majorHAnsi" w:hAnsiTheme="majorHAnsi"/>
          <w:sz w:val="22"/>
          <w:szCs w:val="22"/>
        </w:rPr>
      </w:pPr>
      <w:r>
        <w:rPr>
          <w:rFonts w:asciiTheme="majorHAnsi" w:hAnsiTheme="majorHAnsi"/>
          <w:sz w:val="22"/>
          <w:szCs w:val="22"/>
        </w:rPr>
        <w:t>Finally the cylinder bore was measured, this was done by also using a vernier scale. This was also measured in multiple places around the cylinder to ensure accuracy and minimise the human error.</w:t>
      </w:r>
    </w:p>
    <w:p w14:paraId="231288E2" w14:textId="77777777" w:rsidR="00D53F0B" w:rsidRDefault="00D53F0B" w:rsidP="00D53F0B">
      <w:pPr>
        <w:spacing w:line="360" w:lineRule="auto"/>
        <w:jc w:val="center"/>
        <w:rPr>
          <w:rFonts w:asciiTheme="majorHAnsi" w:hAnsiTheme="majorHAnsi"/>
          <w:sz w:val="22"/>
          <w:szCs w:val="22"/>
        </w:rPr>
      </w:pPr>
    </w:p>
    <w:p w14:paraId="4B78ED17" w14:textId="77777777" w:rsidR="005C68BB" w:rsidRDefault="000A1ACA" w:rsidP="00D53F0B">
      <w:pPr>
        <w:spacing w:line="360" w:lineRule="auto"/>
        <w:jc w:val="center"/>
        <w:rPr>
          <w:rFonts w:asciiTheme="majorHAnsi" w:hAnsiTheme="majorHAnsi"/>
          <w:sz w:val="22"/>
          <w:szCs w:val="22"/>
        </w:rPr>
      </w:pPr>
      <w:r>
        <w:rPr>
          <w:rFonts w:asciiTheme="majorHAnsi" w:hAnsiTheme="majorHAnsi"/>
          <w:sz w:val="22"/>
          <w:szCs w:val="22"/>
        </w:rPr>
        <w:t>Before the stroke was measured</w:t>
      </w:r>
      <w:r w:rsidR="00D53F0B">
        <w:rPr>
          <w:rFonts w:asciiTheme="majorHAnsi" w:hAnsiTheme="majorHAnsi"/>
          <w:sz w:val="22"/>
          <w:szCs w:val="22"/>
        </w:rPr>
        <w:t>,</w:t>
      </w:r>
      <w:r>
        <w:rPr>
          <w:rFonts w:asciiTheme="majorHAnsi" w:hAnsiTheme="majorHAnsi"/>
          <w:sz w:val="22"/>
          <w:szCs w:val="22"/>
        </w:rPr>
        <w:t xml:space="preserve"> the pistons, crank and corresponding bearings had to be reassembled. </w:t>
      </w:r>
      <w:r w:rsidR="00D53F0B">
        <w:rPr>
          <w:rFonts w:asciiTheme="majorHAnsi" w:hAnsiTheme="majorHAnsi"/>
          <w:sz w:val="22"/>
          <w:szCs w:val="22"/>
        </w:rPr>
        <w:t xml:space="preserve">Then </w:t>
      </w:r>
      <w:r>
        <w:rPr>
          <w:rFonts w:asciiTheme="majorHAnsi" w:hAnsiTheme="majorHAnsi"/>
          <w:sz w:val="22"/>
          <w:szCs w:val="22"/>
        </w:rPr>
        <w:t>using a depth gauge that was secured to the engine block</w:t>
      </w:r>
      <w:r w:rsidR="00D53F0B">
        <w:rPr>
          <w:rFonts w:asciiTheme="majorHAnsi" w:hAnsiTheme="majorHAnsi"/>
          <w:sz w:val="22"/>
          <w:szCs w:val="22"/>
        </w:rPr>
        <w:t xml:space="preserve"> the </w:t>
      </w:r>
      <w:r w:rsidR="00986982">
        <w:rPr>
          <w:rFonts w:asciiTheme="majorHAnsi" w:hAnsiTheme="majorHAnsi"/>
          <w:sz w:val="22"/>
          <w:szCs w:val="22"/>
        </w:rPr>
        <w:t>cran</w:t>
      </w:r>
      <w:r w:rsidR="00D53F0B">
        <w:rPr>
          <w:rFonts w:asciiTheme="majorHAnsi" w:hAnsiTheme="majorHAnsi"/>
          <w:sz w:val="22"/>
          <w:szCs w:val="22"/>
        </w:rPr>
        <w:t>k was tu</w:t>
      </w:r>
      <w:r w:rsidR="00986982">
        <w:rPr>
          <w:rFonts w:asciiTheme="majorHAnsi" w:hAnsiTheme="majorHAnsi"/>
          <w:sz w:val="22"/>
          <w:szCs w:val="22"/>
        </w:rPr>
        <w:t>rned until the piston was at bottom</w:t>
      </w:r>
      <w:r w:rsidR="00D53F0B">
        <w:rPr>
          <w:rFonts w:asciiTheme="majorHAnsi" w:hAnsiTheme="majorHAnsi"/>
          <w:sz w:val="22"/>
          <w:szCs w:val="22"/>
        </w:rPr>
        <w:t xml:space="preserve"> dead centre and the gauge was zeroed on this, then the crank was rotated until the piston reached </w:t>
      </w:r>
      <w:r w:rsidR="00986982">
        <w:rPr>
          <w:rFonts w:asciiTheme="majorHAnsi" w:hAnsiTheme="majorHAnsi"/>
          <w:sz w:val="22"/>
          <w:szCs w:val="22"/>
        </w:rPr>
        <w:t>top</w:t>
      </w:r>
      <w:r w:rsidR="00D53F0B">
        <w:rPr>
          <w:rFonts w:asciiTheme="majorHAnsi" w:hAnsiTheme="majorHAnsi"/>
          <w:sz w:val="22"/>
          <w:szCs w:val="22"/>
        </w:rPr>
        <w:t xml:space="preserve"> dead centre</w:t>
      </w:r>
      <w:r w:rsidR="00986982">
        <w:rPr>
          <w:rFonts w:asciiTheme="majorHAnsi" w:hAnsiTheme="majorHAnsi"/>
          <w:sz w:val="22"/>
          <w:szCs w:val="22"/>
        </w:rPr>
        <w:t xml:space="preserve"> and the value was taken form the gauge. To ensure top dead centre was found, the crank was rotated until the value displayed on the gauge decreased and then was rotated </w:t>
      </w:r>
      <w:r w:rsidR="00A1622C">
        <w:rPr>
          <w:rFonts w:asciiTheme="majorHAnsi" w:hAnsiTheme="majorHAnsi"/>
          <w:sz w:val="22"/>
          <w:szCs w:val="22"/>
        </w:rPr>
        <w:t>slightly</w:t>
      </w:r>
      <w:r w:rsidR="00986982">
        <w:rPr>
          <w:rFonts w:asciiTheme="majorHAnsi" w:hAnsiTheme="majorHAnsi"/>
          <w:sz w:val="22"/>
          <w:szCs w:val="22"/>
        </w:rPr>
        <w:t xml:space="preserve"> back again.</w:t>
      </w:r>
    </w:p>
    <w:p w14:paraId="3801F786" w14:textId="77777777" w:rsidR="005C68BB" w:rsidRDefault="005C68BB" w:rsidP="00D53F0B">
      <w:pPr>
        <w:spacing w:line="360" w:lineRule="auto"/>
        <w:jc w:val="center"/>
        <w:rPr>
          <w:rFonts w:asciiTheme="majorHAnsi" w:hAnsiTheme="majorHAnsi"/>
          <w:sz w:val="22"/>
          <w:szCs w:val="22"/>
        </w:rPr>
      </w:pPr>
    </w:p>
    <w:p w14:paraId="026EEEF3" w14:textId="77777777" w:rsidR="005C68BB" w:rsidRDefault="005C68BB" w:rsidP="00A21BB8">
      <w:pPr>
        <w:spacing w:line="360" w:lineRule="auto"/>
        <w:jc w:val="center"/>
        <w:rPr>
          <w:rFonts w:asciiTheme="majorHAnsi" w:hAnsiTheme="majorHAnsi"/>
          <w:sz w:val="22"/>
          <w:szCs w:val="22"/>
        </w:rPr>
      </w:pPr>
      <w:r>
        <w:rPr>
          <w:rFonts w:asciiTheme="majorHAnsi" w:hAnsiTheme="majorHAnsi"/>
          <w:sz w:val="22"/>
          <w:szCs w:val="22"/>
        </w:rPr>
        <w:t>Finally the exact engine capacity could be calculated using the equation:</w:t>
      </w:r>
    </w:p>
    <w:p w14:paraId="57D07ED0" w14:textId="77777777" w:rsidR="005C68BB" w:rsidRDefault="005C68BB" w:rsidP="00A21BB8">
      <w:pPr>
        <w:spacing w:line="360" w:lineRule="auto"/>
        <w:jc w:val="center"/>
        <w:rPr>
          <w:rFonts w:asciiTheme="majorHAnsi" w:eastAsia="Times New Roman" w:hAnsiTheme="majorHAnsi" w:cs="Times New Roman"/>
          <w:sz w:val="22"/>
          <w:szCs w:val="22"/>
        </w:rPr>
      </w:pPr>
      <w:r w:rsidRPr="005C68BB">
        <w:rPr>
          <w:rFonts w:asciiTheme="majorHAnsi" w:eastAsia="Times New Roman" w:hAnsiTheme="majorHAnsi" w:cs="Times New Roman"/>
          <w:sz w:val="22"/>
          <w:szCs w:val="22"/>
        </w:rPr>
        <w:t>Volume (displacement) =(3.14/4)*D*D*L</w:t>
      </w:r>
    </w:p>
    <w:p w14:paraId="749DDF41" w14:textId="65232976" w:rsidR="005C68BB" w:rsidRDefault="005C68BB" w:rsidP="00A21BB8">
      <w:pPr>
        <w:spacing w:line="360" w:lineRule="auto"/>
        <w:jc w:val="center"/>
        <w:rPr>
          <w:rFonts w:asciiTheme="majorHAnsi" w:eastAsia="Times New Roman" w:hAnsiTheme="majorHAnsi" w:cs="Times New Roman"/>
          <w:sz w:val="22"/>
          <w:szCs w:val="22"/>
        </w:rPr>
      </w:pPr>
      <w:r>
        <w:rPr>
          <w:rFonts w:asciiTheme="majorHAnsi" w:eastAsia="Times New Roman" w:hAnsiTheme="majorHAnsi" w:cs="Times New Roman"/>
          <w:sz w:val="22"/>
          <w:szCs w:val="22"/>
        </w:rPr>
        <w:t>Where D = bore diameter and L = stroke length.</w:t>
      </w:r>
    </w:p>
    <w:p w14:paraId="765BDDF1" w14:textId="77777777" w:rsidR="008464E5" w:rsidRDefault="008464E5" w:rsidP="00A21BB8">
      <w:pPr>
        <w:spacing w:line="360" w:lineRule="auto"/>
        <w:jc w:val="center"/>
        <w:rPr>
          <w:rFonts w:asciiTheme="majorHAnsi" w:eastAsia="Times New Roman" w:hAnsiTheme="majorHAnsi" w:cs="Times New Roman"/>
          <w:sz w:val="22"/>
          <w:szCs w:val="22"/>
        </w:rPr>
      </w:pPr>
    </w:p>
    <w:p w14:paraId="3D5E6747" w14:textId="3B5C5D41" w:rsidR="008464E5" w:rsidRPr="005C68BB" w:rsidRDefault="008464E5" w:rsidP="00A21BB8">
      <w:pPr>
        <w:spacing w:line="360" w:lineRule="auto"/>
        <w:jc w:val="center"/>
        <w:rPr>
          <w:rFonts w:asciiTheme="majorHAnsi" w:eastAsia="Times New Roman" w:hAnsiTheme="majorHAnsi" w:cs="Times New Roman"/>
          <w:sz w:val="22"/>
          <w:szCs w:val="22"/>
        </w:rPr>
      </w:pPr>
      <w:r>
        <w:rPr>
          <w:rFonts w:asciiTheme="majorHAnsi" w:eastAsia="Times New Roman" w:hAnsiTheme="majorHAnsi" w:cs="Times New Roman"/>
          <w:sz w:val="22"/>
          <w:szCs w:val="22"/>
        </w:rPr>
        <w:t xml:space="preserve">The engine block was then fully reassembled ready for the next workshop </w:t>
      </w:r>
      <w:proofErr w:type="gramStart"/>
      <w:r>
        <w:rPr>
          <w:rFonts w:asciiTheme="majorHAnsi" w:eastAsia="Times New Roman" w:hAnsiTheme="majorHAnsi" w:cs="Times New Roman"/>
          <w:sz w:val="22"/>
          <w:szCs w:val="22"/>
        </w:rPr>
        <w:t>session,</w:t>
      </w:r>
      <w:proofErr w:type="gramEnd"/>
      <w:r>
        <w:rPr>
          <w:rFonts w:asciiTheme="majorHAnsi" w:eastAsia="Times New Roman" w:hAnsiTheme="majorHAnsi" w:cs="Times New Roman"/>
          <w:sz w:val="22"/>
          <w:szCs w:val="22"/>
        </w:rPr>
        <w:t xml:space="preserve"> just the head was left off to continue work on.</w:t>
      </w:r>
    </w:p>
    <w:p w14:paraId="313FE462" w14:textId="74D18630" w:rsidR="008A3566" w:rsidRPr="008B718A" w:rsidRDefault="008A3566" w:rsidP="00A21BB8">
      <w:pPr>
        <w:spacing w:line="360" w:lineRule="auto"/>
        <w:jc w:val="center"/>
        <w:rPr>
          <w:rFonts w:asciiTheme="majorHAnsi" w:hAnsiTheme="majorHAnsi"/>
          <w:b/>
          <w:sz w:val="32"/>
          <w:szCs w:val="32"/>
        </w:rPr>
      </w:pPr>
      <w:r w:rsidRPr="008B718A">
        <w:rPr>
          <w:rFonts w:asciiTheme="majorHAnsi" w:hAnsiTheme="majorHAnsi"/>
          <w:b/>
          <w:sz w:val="32"/>
          <w:szCs w:val="32"/>
        </w:rPr>
        <w:br w:type="page"/>
      </w:r>
    </w:p>
    <w:p w14:paraId="5680885C" w14:textId="58662991" w:rsidR="00524A92" w:rsidRDefault="003E3A5B" w:rsidP="008A3566">
      <w:pPr>
        <w:jc w:val="center"/>
        <w:rPr>
          <w:rFonts w:asciiTheme="majorHAnsi" w:hAnsiTheme="majorHAnsi"/>
          <w:b/>
          <w:sz w:val="32"/>
          <w:szCs w:val="32"/>
        </w:rPr>
      </w:pPr>
      <w:r w:rsidRPr="003E3A5B">
        <w:rPr>
          <w:rFonts w:asciiTheme="majorHAnsi" w:hAnsiTheme="majorHAnsi"/>
          <w:b/>
          <w:sz w:val="32"/>
          <w:szCs w:val="32"/>
        </w:rPr>
        <w:t>Conclusion:</w:t>
      </w:r>
    </w:p>
    <w:p w14:paraId="647ADC66" w14:textId="1A3489D2" w:rsidR="00A21BB8" w:rsidRDefault="00A21BB8" w:rsidP="00A21BB8">
      <w:pPr>
        <w:spacing w:line="360" w:lineRule="auto"/>
        <w:rPr>
          <w:rFonts w:asciiTheme="majorHAnsi" w:hAnsiTheme="majorHAnsi"/>
          <w:sz w:val="32"/>
          <w:szCs w:val="32"/>
        </w:rPr>
      </w:pPr>
    </w:p>
    <w:p w14:paraId="6C97EA78" w14:textId="263CA7B5" w:rsidR="003E3A5B" w:rsidRDefault="00A21BB8" w:rsidP="00A21BB8">
      <w:pPr>
        <w:jc w:val="center"/>
        <w:rPr>
          <w:rFonts w:asciiTheme="majorHAnsi" w:hAnsiTheme="majorHAnsi"/>
          <w:sz w:val="22"/>
          <w:szCs w:val="22"/>
        </w:rPr>
      </w:pPr>
      <w:r>
        <w:rPr>
          <w:rFonts w:asciiTheme="majorHAnsi" w:hAnsiTheme="majorHAnsi"/>
          <w:sz w:val="22"/>
          <w:szCs w:val="22"/>
        </w:rPr>
        <w:t>The aims of this workshop session were achieved by being able to successfully calculate the exact engine displacement using values measured in the session.</w:t>
      </w:r>
    </w:p>
    <w:p w14:paraId="4B7302EB" w14:textId="77777777" w:rsidR="00630E6B" w:rsidRDefault="00630E6B" w:rsidP="00A21BB8">
      <w:pPr>
        <w:jc w:val="center"/>
        <w:rPr>
          <w:rFonts w:asciiTheme="majorHAnsi" w:hAnsiTheme="majorHAnsi"/>
          <w:sz w:val="22"/>
          <w:szCs w:val="22"/>
        </w:rPr>
      </w:pPr>
    </w:p>
    <w:p w14:paraId="55B3F756" w14:textId="38D082BC" w:rsidR="00175132" w:rsidRPr="007A05DE" w:rsidRDefault="00630E6B" w:rsidP="007A05DE">
      <w:pPr>
        <w:jc w:val="center"/>
        <w:rPr>
          <w:rFonts w:asciiTheme="majorHAnsi" w:hAnsiTheme="majorHAnsi"/>
          <w:sz w:val="22"/>
          <w:szCs w:val="22"/>
        </w:rPr>
      </w:pPr>
      <w:r>
        <w:rPr>
          <w:rFonts w:asciiTheme="majorHAnsi" w:hAnsiTheme="majorHAnsi"/>
          <w:sz w:val="22"/>
          <w:szCs w:val="22"/>
        </w:rPr>
        <w:t>Multiple things can be taken away from this workshop session, including how to be thorough in accurately measuring parts of an engine to ensure the most reliable outcome can be achieved.</w:t>
      </w:r>
      <w:r w:rsidR="007A05DE">
        <w:rPr>
          <w:rFonts w:asciiTheme="majorHAnsi" w:hAnsiTheme="majorHAnsi"/>
          <w:sz w:val="22"/>
          <w:szCs w:val="22"/>
        </w:rPr>
        <w:br w:type="page"/>
      </w:r>
      <w:r w:rsidR="00175132">
        <w:rPr>
          <w:rFonts w:asciiTheme="majorHAnsi" w:hAnsiTheme="majorHAnsi"/>
          <w:b/>
          <w:sz w:val="32"/>
          <w:szCs w:val="32"/>
        </w:rPr>
        <w:t>References:</w:t>
      </w:r>
    </w:p>
    <w:p w14:paraId="742490CE" w14:textId="77777777" w:rsidR="00175132" w:rsidRDefault="00175132" w:rsidP="00A21BB8">
      <w:pPr>
        <w:jc w:val="center"/>
        <w:rPr>
          <w:rFonts w:asciiTheme="majorHAnsi" w:hAnsiTheme="majorHAnsi"/>
          <w:b/>
          <w:sz w:val="32"/>
          <w:szCs w:val="32"/>
        </w:rPr>
      </w:pPr>
    </w:p>
    <w:sdt>
      <w:sdtPr>
        <w:id w:val="1025293714"/>
        <w:docPartObj>
          <w:docPartGallery w:val="Bibliographies"/>
          <w:docPartUnique/>
        </w:docPartObj>
      </w:sdtPr>
      <w:sdtEndPr>
        <w:rPr>
          <w:rFonts w:asciiTheme="minorHAnsi" w:eastAsiaTheme="minorEastAsia" w:hAnsiTheme="minorHAnsi" w:cstheme="minorBidi"/>
          <w:b w:val="0"/>
          <w:bCs w:val="0"/>
          <w:color w:val="auto"/>
          <w:sz w:val="24"/>
          <w:szCs w:val="24"/>
        </w:rPr>
      </w:sdtEndPr>
      <w:sdtContent>
        <w:p w14:paraId="5252A766" w14:textId="2DEE53A6" w:rsidR="00175132" w:rsidRDefault="00175132" w:rsidP="00175132">
          <w:pPr>
            <w:pStyle w:val="Heading1"/>
            <w:jc w:val="center"/>
          </w:pPr>
          <w:r>
            <w:t>Bibliography</w:t>
          </w:r>
        </w:p>
        <w:sdt>
          <w:sdtPr>
            <w:id w:val="111145805"/>
            <w:bibliography/>
          </w:sdtPr>
          <w:sdtContent>
            <w:p w14:paraId="70B4DB6C" w14:textId="77777777" w:rsidR="00175132" w:rsidRDefault="00175132" w:rsidP="00175132">
              <w:pPr>
                <w:pStyle w:val="Bibliography"/>
                <w:jc w:val="center"/>
                <w:rPr>
                  <w:rFonts w:cs="Times New Roman"/>
                  <w:noProof/>
                </w:rPr>
              </w:pPr>
              <w:r>
                <w:fldChar w:fldCharType="begin"/>
              </w:r>
              <w:r>
                <w:instrText xml:space="preserve"> BIBLIOGRAPHY </w:instrText>
              </w:r>
              <w:r>
                <w:fldChar w:fldCharType="separate"/>
              </w:r>
              <w:r>
                <w:rPr>
                  <w:rFonts w:cs="Times New Roman"/>
                  <w:noProof/>
                </w:rPr>
                <w:t xml:space="preserve">CSI. (n.d.). </w:t>
              </w:r>
              <w:r>
                <w:rPr>
                  <w:rFonts w:cs="Times New Roman"/>
                  <w:i/>
                  <w:iCs/>
                  <w:noProof/>
                </w:rPr>
                <w:t>CSI Products</w:t>
              </w:r>
              <w:r>
                <w:rPr>
                  <w:rFonts w:cs="Times New Roman"/>
                  <w:noProof/>
                </w:rPr>
                <w:t>. Retrieved 02 03, 2019 from CSI Products: https://www.csi-products.co.uk/workshop-legislation/</w:t>
              </w:r>
            </w:p>
            <w:p w14:paraId="47ECC4C1" w14:textId="6552A0C3" w:rsidR="00175132" w:rsidRDefault="00175132" w:rsidP="00175132">
              <w:pPr>
                <w:jc w:val="center"/>
              </w:pPr>
              <w:r>
                <w:rPr>
                  <w:b/>
                  <w:bCs/>
                  <w:noProof/>
                </w:rPr>
                <w:fldChar w:fldCharType="end"/>
              </w:r>
            </w:p>
          </w:sdtContent>
        </w:sdt>
      </w:sdtContent>
    </w:sdt>
    <w:p w14:paraId="1A8DD649" w14:textId="77777777" w:rsidR="00175132" w:rsidRPr="00175132" w:rsidRDefault="00175132" w:rsidP="00A21BB8">
      <w:pPr>
        <w:jc w:val="center"/>
        <w:rPr>
          <w:rFonts w:asciiTheme="majorHAnsi" w:hAnsiTheme="majorHAnsi"/>
          <w:b/>
          <w:sz w:val="32"/>
          <w:szCs w:val="32"/>
        </w:rPr>
      </w:pPr>
    </w:p>
    <w:sectPr w:rsidR="00175132" w:rsidRPr="00175132" w:rsidSect="003E69A6">
      <w:footerReference w:type="even" r:id="rId9"/>
      <w:footerReference w:type="default" r:id="rId10"/>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3DE0D0" w14:textId="77777777" w:rsidR="000840C6" w:rsidRDefault="000840C6" w:rsidP="008A3566">
      <w:r>
        <w:separator/>
      </w:r>
    </w:p>
  </w:endnote>
  <w:endnote w:type="continuationSeparator" w:id="0">
    <w:p w14:paraId="3DC2FA1B" w14:textId="77777777" w:rsidR="000840C6" w:rsidRDefault="000840C6" w:rsidP="008A3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C2378C" w14:textId="77777777" w:rsidR="003E69A6" w:rsidRDefault="003E69A6" w:rsidP="00A0503E">
    <w:pPr>
      <w:pStyle w:val="Footer"/>
      <w:framePr w:wrap="around" w:vAnchor="text" w:hAnchor="margin" w:y="1"/>
      <w:rPr>
        <w:rStyle w:val="PageNumber"/>
      </w:rPr>
    </w:pPr>
    <w:r>
      <w:rPr>
        <w:rStyle w:val="PageNumber"/>
      </w:rPr>
      <w:fldChar w:fldCharType="begin"/>
    </w:r>
    <w:r>
      <w:rPr>
        <w:rStyle w:val="PageNumber"/>
      </w:rPr>
      <w:instrText xml:space="preserve">PAGE  </w:instrText>
    </w:r>
    <w:r>
      <w:rPr>
        <w:rStyle w:val="PageNumber"/>
      </w:rPr>
      <w:fldChar w:fldCharType="end"/>
    </w:r>
  </w:p>
  <w:p w14:paraId="6B008A30" w14:textId="77777777" w:rsidR="003E69A6" w:rsidRDefault="003E69A6" w:rsidP="003E69A6">
    <w:pPr>
      <w:pStyle w:val="Footer"/>
      <w:ind w:firstLine="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B381C4" w14:textId="77777777" w:rsidR="003E69A6" w:rsidRDefault="003E69A6" w:rsidP="00A0503E">
    <w:pPr>
      <w:pStyle w:val="Footer"/>
      <w:framePr w:wrap="around" w:vAnchor="text" w:hAnchor="margin" w:y="1"/>
      <w:rPr>
        <w:rStyle w:val="PageNumber"/>
      </w:rPr>
    </w:pPr>
    <w:r>
      <w:rPr>
        <w:rStyle w:val="PageNumber"/>
      </w:rPr>
      <w:fldChar w:fldCharType="begin"/>
    </w:r>
    <w:r>
      <w:rPr>
        <w:rStyle w:val="PageNumber"/>
      </w:rPr>
      <w:instrText xml:space="preserve">PAGE  </w:instrText>
    </w:r>
    <w:r>
      <w:rPr>
        <w:rStyle w:val="PageNumber"/>
      </w:rPr>
      <w:fldChar w:fldCharType="separate"/>
    </w:r>
    <w:r w:rsidR="00452A62">
      <w:rPr>
        <w:rStyle w:val="PageNumber"/>
        <w:noProof/>
      </w:rPr>
      <w:t>2</w:t>
    </w:r>
    <w:r>
      <w:rPr>
        <w:rStyle w:val="PageNumber"/>
      </w:rPr>
      <w:fldChar w:fldCharType="end"/>
    </w:r>
  </w:p>
  <w:p w14:paraId="765F2FA3" w14:textId="77777777" w:rsidR="003E69A6" w:rsidRDefault="003E69A6" w:rsidP="003E69A6">
    <w:pPr>
      <w:pStyle w:val="Footer"/>
      <w:ind w:firstLine="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568FBAE" w14:textId="77777777" w:rsidR="000840C6" w:rsidRDefault="000840C6" w:rsidP="008A3566">
      <w:r>
        <w:separator/>
      </w:r>
    </w:p>
  </w:footnote>
  <w:footnote w:type="continuationSeparator" w:id="0">
    <w:p w14:paraId="4118F6D2" w14:textId="77777777" w:rsidR="000840C6" w:rsidRDefault="000840C6" w:rsidP="008A35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2868"/>
    <w:rsid w:val="00016898"/>
    <w:rsid w:val="000840C6"/>
    <w:rsid w:val="000A1ACA"/>
    <w:rsid w:val="00175132"/>
    <w:rsid w:val="001B30C3"/>
    <w:rsid w:val="00220599"/>
    <w:rsid w:val="00287848"/>
    <w:rsid w:val="003050D5"/>
    <w:rsid w:val="00305416"/>
    <w:rsid w:val="003072BC"/>
    <w:rsid w:val="00365EF7"/>
    <w:rsid w:val="003C5084"/>
    <w:rsid w:val="003E3A5B"/>
    <w:rsid w:val="003E69A6"/>
    <w:rsid w:val="00452A62"/>
    <w:rsid w:val="00470EE5"/>
    <w:rsid w:val="004A4CD3"/>
    <w:rsid w:val="004F4ECB"/>
    <w:rsid w:val="005060A6"/>
    <w:rsid w:val="00524A92"/>
    <w:rsid w:val="005C68BB"/>
    <w:rsid w:val="005D686D"/>
    <w:rsid w:val="0060553E"/>
    <w:rsid w:val="00630E6B"/>
    <w:rsid w:val="00640B3C"/>
    <w:rsid w:val="006C0565"/>
    <w:rsid w:val="006D3117"/>
    <w:rsid w:val="0077315C"/>
    <w:rsid w:val="007A05DE"/>
    <w:rsid w:val="008026FD"/>
    <w:rsid w:val="00812868"/>
    <w:rsid w:val="00817F91"/>
    <w:rsid w:val="00841560"/>
    <w:rsid w:val="008464E5"/>
    <w:rsid w:val="00877F1D"/>
    <w:rsid w:val="008A3566"/>
    <w:rsid w:val="008B718A"/>
    <w:rsid w:val="00986982"/>
    <w:rsid w:val="009F4764"/>
    <w:rsid w:val="00A1622C"/>
    <w:rsid w:val="00A21BB8"/>
    <w:rsid w:val="00B05647"/>
    <w:rsid w:val="00B261FF"/>
    <w:rsid w:val="00BD46F5"/>
    <w:rsid w:val="00C64BF3"/>
    <w:rsid w:val="00D53F0B"/>
    <w:rsid w:val="00D6341C"/>
    <w:rsid w:val="00DC3B7C"/>
    <w:rsid w:val="00DE472F"/>
    <w:rsid w:val="00DE5069"/>
    <w:rsid w:val="00DF4276"/>
    <w:rsid w:val="00E64100"/>
    <w:rsid w:val="00E820BD"/>
    <w:rsid w:val="00F03146"/>
    <w:rsid w:val="00F6488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63C647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50D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12868"/>
    <w:pPr>
      <w:widowControl w:val="0"/>
      <w:autoSpaceDE w:val="0"/>
      <w:autoSpaceDN w:val="0"/>
      <w:adjustRightInd w:val="0"/>
    </w:pPr>
    <w:rPr>
      <w:rFonts w:ascii="Calibri" w:hAnsi="Calibri" w:cs="Calibri"/>
      <w:color w:val="000000"/>
      <w:lang w:val="en-US"/>
    </w:rPr>
  </w:style>
  <w:style w:type="paragraph" w:styleId="BalloonText">
    <w:name w:val="Balloon Text"/>
    <w:basedOn w:val="Normal"/>
    <w:link w:val="BalloonTextChar"/>
    <w:uiPriority w:val="99"/>
    <w:semiHidden/>
    <w:unhideWhenUsed/>
    <w:rsid w:val="00E820B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820BD"/>
    <w:rPr>
      <w:rFonts w:ascii="Lucida Grande" w:hAnsi="Lucida Grande" w:cs="Lucida Grande"/>
      <w:sz w:val="18"/>
      <w:szCs w:val="18"/>
    </w:rPr>
  </w:style>
  <w:style w:type="paragraph" w:styleId="Header">
    <w:name w:val="header"/>
    <w:basedOn w:val="Normal"/>
    <w:link w:val="HeaderChar"/>
    <w:uiPriority w:val="99"/>
    <w:unhideWhenUsed/>
    <w:rsid w:val="008A3566"/>
    <w:pPr>
      <w:tabs>
        <w:tab w:val="center" w:pos="4320"/>
        <w:tab w:val="right" w:pos="8640"/>
      </w:tabs>
    </w:pPr>
  </w:style>
  <w:style w:type="character" w:customStyle="1" w:styleId="HeaderChar">
    <w:name w:val="Header Char"/>
    <w:basedOn w:val="DefaultParagraphFont"/>
    <w:link w:val="Header"/>
    <w:uiPriority w:val="99"/>
    <w:rsid w:val="008A3566"/>
  </w:style>
  <w:style w:type="paragraph" w:styleId="Footer">
    <w:name w:val="footer"/>
    <w:basedOn w:val="Normal"/>
    <w:link w:val="FooterChar"/>
    <w:uiPriority w:val="99"/>
    <w:unhideWhenUsed/>
    <w:rsid w:val="008A3566"/>
    <w:pPr>
      <w:tabs>
        <w:tab w:val="center" w:pos="4320"/>
        <w:tab w:val="right" w:pos="8640"/>
      </w:tabs>
    </w:pPr>
  </w:style>
  <w:style w:type="character" w:customStyle="1" w:styleId="FooterChar">
    <w:name w:val="Footer Char"/>
    <w:basedOn w:val="DefaultParagraphFont"/>
    <w:link w:val="Footer"/>
    <w:uiPriority w:val="99"/>
    <w:rsid w:val="008A3566"/>
  </w:style>
  <w:style w:type="character" w:customStyle="1" w:styleId="Heading1Char">
    <w:name w:val="Heading 1 Char"/>
    <w:basedOn w:val="DefaultParagraphFont"/>
    <w:link w:val="Heading1"/>
    <w:uiPriority w:val="9"/>
    <w:rsid w:val="003050D5"/>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3050D5"/>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3050D5"/>
    <w:pPr>
      <w:spacing w:before="120"/>
    </w:pPr>
    <w:rPr>
      <w:b/>
    </w:rPr>
  </w:style>
  <w:style w:type="paragraph" w:styleId="TOC2">
    <w:name w:val="toc 2"/>
    <w:basedOn w:val="Normal"/>
    <w:next w:val="Normal"/>
    <w:autoRedefine/>
    <w:uiPriority w:val="39"/>
    <w:semiHidden/>
    <w:unhideWhenUsed/>
    <w:rsid w:val="003050D5"/>
    <w:pPr>
      <w:ind w:left="240"/>
    </w:pPr>
    <w:rPr>
      <w:b/>
      <w:sz w:val="22"/>
      <w:szCs w:val="22"/>
    </w:rPr>
  </w:style>
  <w:style w:type="paragraph" w:styleId="TOC3">
    <w:name w:val="toc 3"/>
    <w:basedOn w:val="Normal"/>
    <w:next w:val="Normal"/>
    <w:autoRedefine/>
    <w:uiPriority w:val="39"/>
    <w:semiHidden/>
    <w:unhideWhenUsed/>
    <w:rsid w:val="003050D5"/>
    <w:pPr>
      <w:ind w:left="480"/>
    </w:pPr>
    <w:rPr>
      <w:sz w:val="22"/>
      <w:szCs w:val="22"/>
    </w:rPr>
  </w:style>
  <w:style w:type="paragraph" w:styleId="TOC4">
    <w:name w:val="toc 4"/>
    <w:basedOn w:val="Normal"/>
    <w:next w:val="Normal"/>
    <w:autoRedefine/>
    <w:uiPriority w:val="39"/>
    <w:semiHidden/>
    <w:unhideWhenUsed/>
    <w:rsid w:val="003050D5"/>
    <w:pPr>
      <w:ind w:left="720"/>
    </w:pPr>
    <w:rPr>
      <w:sz w:val="20"/>
      <w:szCs w:val="20"/>
    </w:rPr>
  </w:style>
  <w:style w:type="paragraph" w:styleId="TOC5">
    <w:name w:val="toc 5"/>
    <w:basedOn w:val="Normal"/>
    <w:next w:val="Normal"/>
    <w:autoRedefine/>
    <w:uiPriority w:val="39"/>
    <w:semiHidden/>
    <w:unhideWhenUsed/>
    <w:rsid w:val="003050D5"/>
    <w:pPr>
      <w:ind w:left="960"/>
    </w:pPr>
    <w:rPr>
      <w:sz w:val="20"/>
      <w:szCs w:val="20"/>
    </w:rPr>
  </w:style>
  <w:style w:type="paragraph" w:styleId="TOC6">
    <w:name w:val="toc 6"/>
    <w:basedOn w:val="Normal"/>
    <w:next w:val="Normal"/>
    <w:autoRedefine/>
    <w:uiPriority w:val="39"/>
    <w:semiHidden/>
    <w:unhideWhenUsed/>
    <w:rsid w:val="003050D5"/>
    <w:pPr>
      <w:ind w:left="1200"/>
    </w:pPr>
    <w:rPr>
      <w:sz w:val="20"/>
      <w:szCs w:val="20"/>
    </w:rPr>
  </w:style>
  <w:style w:type="paragraph" w:styleId="TOC7">
    <w:name w:val="toc 7"/>
    <w:basedOn w:val="Normal"/>
    <w:next w:val="Normal"/>
    <w:autoRedefine/>
    <w:uiPriority w:val="39"/>
    <w:semiHidden/>
    <w:unhideWhenUsed/>
    <w:rsid w:val="003050D5"/>
    <w:pPr>
      <w:ind w:left="1440"/>
    </w:pPr>
    <w:rPr>
      <w:sz w:val="20"/>
      <w:szCs w:val="20"/>
    </w:rPr>
  </w:style>
  <w:style w:type="paragraph" w:styleId="TOC8">
    <w:name w:val="toc 8"/>
    <w:basedOn w:val="Normal"/>
    <w:next w:val="Normal"/>
    <w:autoRedefine/>
    <w:uiPriority w:val="39"/>
    <w:semiHidden/>
    <w:unhideWhenUsed/>
    <w:rsid w:val="003050D5"/>
    <w:pPr>
      <w:ind w:left="1680"/>
    </w:pPr>
    <w:rPr>
      <w:sz w:val="20"/>
      <w:szCs w:val="20"/>
    </w:rPr>
  </w:style>
  <w:style w:type="paragraph" w:styleId="TOC9">
    <w:name w:val="toc 9"/>
    <w:basedOn w:val="Normal"/>
    <w:next w:val="Normal"/>
    <w:autoRedefine/>
    <w:uiPriority w:val="39"/>
    <w:semiHidden/>
    <w:unhideWhenUsed/>
    <w:rsid w:val="003050D5"/>
    <w:pPr>
      <w:ind w:left="1920"/>
    </w:pPr>
    <w:rPr>
      <w:sz w:val="20"/>
      <w:szCs w:val="20"/>
    </w:rPr>
  </w:style>
  <w:style w:type="paragraph" w:styleId="NormalWeb">
    <w:name w:val="Normal (Web)"/>
    <w:basedOn w:val="Normal"/>
    <w:uiPriority w:val="99"/>
    <w:semiHidden/>
    <w:unhideWhenUsed/>
    <w:rsid w:val="0077315C"/>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77315C"/>
    <w:rPr>
      <w:b/>
      <w:bCs/>
    </w:rPr>
  </w:style>
  <w:style w:type="paragraph" w:styleId="Bibliography">
    <w:name w:val="Bibliography"/>
    <w:basedOn w:val="Normal"/>
    <w:next w:val="Normal"/>
    <w:uiPriority w:val="37"/>
    <w:unhideWhenUsed/>
    <w:rsid w:val="003C5084"/>
  </w:style>
  <w:style w:type="paragraph" w:styleId="ListParagraph">
    <w:name w:val="List Paragraph"/>
    <w:basedOn w:val="Normal"/>
    <w:uiPriority w:val="34"/>
    <w:qFormat/>
    <w:rsid w:val="003E69A6"/>
    <w:pPr>
      <w:ind w:left="720"/>
      <w:contextualSpacing/>
    </w:pPr>
  </w:style>
  <w:style w:type="character" w:styleId="PageNumber">
    <w:name w:val="page number"/>
    <w:basedOn w:val="DefaultParagraphFont"/>
    <w:uiPriority w:val="99"/>
    <w:semiHidden/>
    <w:unhideWhenUsed/>
    <w:rsid w:val="003E69A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50D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12868"/>
    <w:pPr>
      <w:widowControl w:val="0"/>
      <w:autoSpaceDE w:val="0"/>
      <w:autoSpaceDN w:val="0"/>
      <w:adjustRightInd w:val="0"/>
    </w:pPr>
    <w:rPr>
      <w:rFonts w:ascii="Calibri" w:hAnsi="Calibri" w:cs="Calibri"/>
      <w:color w:val="000000"/>
      <w:lang w:val="en-US"/>
    </w:rPr>
  </w:style>
  <w:style w:type="paragraph" w:styleId="BalloonText">
    <w:name w:val="Balloon Text"/>
    <w:basedOn w:val="Normal"/>
    <w:link w:val="BalloonTextChar"/>
    <w:uiPriority w:val="99"/>
    <w:semiHidden/>
    <w:unhideWhenUsed/>
    <w:rsid w:val="00E820B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820BD"/>
    <w:rPr>
      <w:rFonts w:ascii="Lucida Grande" w:hAnsi="Lucida Grande" w:cs="Lucida Grande"/>
      <w:sz w:val="18"/>
      <w:szCs w:val="18"/>
    </w:rPr>
  </w:style>
  <w:style w:type="paragraph" w:styleId="Header">
    <w:name w:val="header"/>
    <w:basedOn w:val="Normal"/>
    <w:link w:val="HeaderChar"/>
    <w:uiPriority w:val="99"/>
    <w:unhideWhenUsed/>
    <w:rsid w:val="008A3566"/>
    <w:pPr>
      <w:tabs>
        <w:tab w:val="center" w:pos="4320"/>
        <w:tab w:val="right" w:pos="8640"/>
      </w:tabs>
    </w:pPr>
  </w:style>
  <w:style w:type="character" w:customStyle="1" w:styleId="HeaderChar">
    <w:name w:val="Header Char"/>
    <w:basedOn w:val="DefaultParagraphFont"/>
    <w:link w:val="Header"/>
    <w:uiPriority w:val="99"/>
    <w:rsid w:val="008A3566"/>
  </w:style>
  <w:style w:type="paragraph" w:styleId="Footer">
    <w:name w:val="footer"/>
    <w:basedOn w:val="Normal"/>
    <w:link w:val="FooterChar"/>
    <w:uiPriority w:val="99"/>
    <w:unhideWhenUsed/>
    <w:rsid w:val="008A3566"/>
    <w:pPr>
      <w:tabs>
        <w:tab w:val="center" w:pos="4320"/>
        <w:tab w:val="right" w:pos="8640"/>
      </w:tabs>
    </w:pPr>
  </w:style>
  <w:style w:type="character" w:customStyle="1" w:styleId="FooterChar">
    <w:name w:val="Footer Char"/>
    <w:basedOn w:val="DefaultParagraphFont"/>
    <w:link w:val="Footer"/>
    <w:uiPriority w:val="99"/>
    <w:rsid w:val="008A3566"/>
  </w:style>
  <w:style w:type="character" w:customStyle="1" w:styleId="Heading1Char">
    <w:name w:val="Heading 1 Char"/>
    <w:basedOn w:val="DefaultParagraphFont"/>
    <w:link w:val="Heading1"/>
    <w:uiPriority w:val="9"/>
    <w:rsid w:val="003050D5"/>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3050D5"/>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3050D5"/>
    <w:pPr>
      <w:spacing w:before="120"/>
    </w:pPr>
    <w:rPr>
      <w:b/>
    </w:rPr>
  </w:style>
  <w:style w:type="paragraph" w:styleId="TOC2">
    <w:name w:val="toc 2"/>
    <w:basedOn w:val="Normal"/>
    <w:next w:val="Normal"/>
    <w:autoRedefine/>
    <w:uiPriority w:val="39"/>
    <w:semiHidden/>
    <w:unhideWhenUsed/>
    <w:rsid w:val="003050D5"/>
    <w:pPr>
      <w:ind w:left="240"/>
    </w:pPr>
    <w:rPr>
      <w:b/>
      <w:sz w:val="22"/>
      <w:szCs w:val="22"/>
    </w:rPr>
  </w:style>
  <w:style w:type="paragraph" w:styleId="TOC3">
    <w:name w:val="toc 3"/>
    <w:basedOn w:val="Normal"/>
    <w:next w:val="Normal"/>
    <w:autoRedefine/>
    <w:uiPriority w:val="39"/>
    <w:semiHidden/>
    <w:unhideWhenUsed/>
    <w:rsid w:val="003050D5"/>
    <w:pPr>
      <w:ind w:left="480"/>
    </w:pPr>
    <w:rPr>
      <w:sz w:val="22"/>
      <w:szCs w:val="22"/>
    </w:rPr>
  </w:style>
  <w:style w:type="paragraph" w:styleId="TOC4">
    <w:name w:val="toc 4"/>
    <w:basedOn w:val="Normal"/>
    <w:next w:val="Normal"/>
    <w:autoRedefine/>
    <w:uiPriority w:val="39"/>
    <w:semiHidden/>
    <w:unhideWhenUsed/>
    <w:rsid w:val="003050D5"/>
    <w:pPr>
      <w:ind w:left="720"/>
    </w:pPr>
    <w:rPr>
      <w:sz w:val="20"/>
      <w:szCs w:val="20"/>
    </w:rPr>
  </w:style>
  <w:style w:type="paragraph" w:styleId="TOC5">
    <w:name w:val="toc 5"/>
    <w:basedOn w:val="Normal"/>
    <w:next w:val="Normal"/>
    <w:autoRedefine/>
    <w:uiPriority w:val="39"/>
    <w:semiHidden/>
    <w:unhideWhenUsed/>
    <w:rsid w:val="003050D5"/>
    <w:pPr>
      <w:ind w:left="960"/>
    </w:pPr>
    <w:rPr>
      <w:sz w:val="20"/>
      <w:szCs w:val="20"/>
    </w:rPr>
  </w:style>
  <w:style w:type="paragraph" w:styleId="TOC6">
    <w:name w:val="toc 6"/>
    <w:basedOn w:val="Normal"/>
    <w:next w:val="Normal"/>
    <w:autoRedefine/>
    <w:uiPriority w:val="39"/>
    <w:semiHidden/>
    <w:unhideWhenUsed/>
    <w:rsid w:val="003050D5"/>
    <w:pPr>
      <w:ind w:left="1200"/>
    </w:pPr>
    <w:rPr>
      <w:sz w:val="20"/>
      <w:szCs w:val="20"/>
    </w:rPr>
  </w:style>
  <w:style w:type="paragraph" w:styleId="TOC7">
    <w:name w:val="toc 7"/>
    <w:basedOn w:val="Normal"/>
    <w:next w:val="Normal"/>
    <w:autoRedefine/>
    <w:uiPriority w:val="39"/>
    <w:semiHidden/>
    <w:unhideWhenUsed/>
    <w:rsid w:val="003050D5"/>
    <w:pPr>
      <w:ind w:left="1440"/>
    </w:pPr>
    <w:rPr>
      <w:sz w:val="20"/>
      <w:szCs w:val="20"/>
    </w:rPr>
  </w:style>
  <w:style w:type="paragraph" w:styleId="TOC8">
    <w:name w:val="toc 8"/>
    <w:basedOn w:val="Normal"/>
    <w:next w:val="Normal"/>
    <w:autoRedefine/>
    <w:uiPriority w:val="39"/>
    <w:semiHidden/>
    <w:unhideWhenUsed/>
    <w:rsid w:val="003050D5"/>
    <w:pPr>
      <w:ind w:left="1680"/>
    </w:pPr>
    <w:rPr>
      <w:sz w:val="20"/>
      <w:szCs w:val="20"/>
    </w:rPr>
  </w:style>
  <w:style w:type="paragraph" w:styleId="TOC9">
    <w:name w:val="toc 9"/>
    <w:basedOn w:val="Normal"/>
    <w:next w:val="Normal"/>
    <w:autoRedefine/>
    <w:uiPriority w:val="39"/>
    <w:semiHidden/>
    <w:unhideWhenUsed/>
    <w:rsid w:val="003050D5"/>
    <w:pPr>
      <w:ind w:left="1920"/>
    </w:pPr>
    <w:rPr>
      <w:sz w:val="20"/>
      <w:szCs w:val="20"/>
    </w:rPr>
  </w:style>
  <w:style w:type="paragraph" w:styleId="NormalWeb">
    <w:name w:val="Normal (Web)"/>
    <w:basedOn w:val="Normal"/>
    <w:uiPriority w:val="99"/>
    <w:semiHidden/>
    <w:unhideWhenUsed/>
    <w:rsid w:val="0077315C"/>
    <w:pPr>
      <w:spacing w:before="100" w:beforeAutospacing="1" w:after="100" w:afterAutospacing="1"/>
    </w:pPr>
    <w:rPr>
      <w:rFonts w:ascii="Times" w:hAnsi="Times" w:cs="Times New Roman"/>
      <w:sz w:val="20"/>
      <w:szCs w:val="20"/>
    </w:rPr>
  </w:style>
  <w:style w:type="character" w:styleId="Strong">
    <w:name w:val="Strong"/>
    <w:basedOn w:val="DefaultParagraphFont"/>
    <w:uiPriority w:val="22"/>
    <w:qFormat/>
    <w:rsid w:val="0077315C"/>
    <w:rPr>
      <w:b/>
      <w:bCs/>
    </w:rPr>
  </w:style>
  <w:style w:type="paragraph" w:styleId="Bibliography">
    <w:name w:val="Bibliography"/>
    <w:basedOn w:val="Normal"/>
    <w:next w:val="Normal"/>
    <w:uiPriority w:val="37"/>
    <w:unhideWhenUsed/>
    <w:rsid w:val="003C5084"/>
  </w:style>
  <w:style w:type="paragraph" w:styleId="ListParagraph">
    <w:name w:val="List Paragraph"/>
    <w:basedOn w:val="Normal"/>
    <w:uiPriority w:val="34"/>
    <w:qFormat/>
    <w:rsid w:val="003E69A6"/>
    <w:pPr>
      <w:ind w:left="720"/>
      <w:contextualSpacing/>
    </w:pPr>
  </w:style>
  <w:style w:type="character" w:styleId="PageNumber">
    <w:name w:val="page number"/>
    <w:basedOn w:val="DefaultParagraphFont"/>
    <w:uiPriority w:val="99"/>
    <w:semiHidden/>
    <w:unhideWhenUsed/>
    <w:rsid w:val="003E69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2665662">
      <w:bodyDiv w:val="1"/>
      <w:marLeft w:val="0"/>
      <w:marRight w:val="0"/>
      <w:marTop w:val="0"/>
      <w:marBottom w:val="0"/>
      <w:divBdr>
        <w:top w:val="none" w:sz="0" w:space="0" w:color="auto"/>
        <w:left w:val="none" w:sz="0" w:space="0" w:color="auto"/>
        <w:bottom w:val="none" w:sz="0" w:space="0" w:color="auto"/>
        <w:right w:val="none" w:sz="0" w:space="0" w:color="auto"/>
      </w:divBdr>
    </w:div>
    <w:div w:id="15479155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CSI19</b:Tag>
    <b:SourceType>InternetSite</b:SourceType>
    <b:Guid>{F348087A-EAC7-9E43-82F6-23ADE694F211}</b:Guid>
    <b:Author>
      <b:Author>
        <b:NameList>
          <b:Person>
            <b:Last>CSI</b:Last>
          </b:Person>
        </b:NameList>
      </b:Author>
    </b:Author>
    <b:Title>CSI Products</b:Title>
    <b:InternetSiteTitle>CSI Products</b:InternetSiteTitle>
    <b:URL>https://www.csi-products.co.uk/workshop-legislation/</b:URL>
    <b:YearAccessed>2019</b:YearAccessed>
    <b:MonthAccessed>02</b:MonthAccessed>
    <b:DayAccessed>03</b:DayAccessed>
    <b:RefOrder>1</b:RefOrder>
  </b:Source>
</b:Sources>
</file>

<file path=customXml/itemProps1.xml><?xml version="1.0" encoding="utf-8"?>
<ds:datastoreItem xmlns:ds="http://schemas.openxmlformats.org/officeDocument/2006/customXml" ds:itemID="{7C38C001-D31D-0D40-B755-A002E7145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7</Pages>
  <Words>876</Words>
  <Characters>4998</Characters>
  <Application>Microsoft Macintosh Word</Application>
  <DocSecurity>0</DocSecurity>
  <Lines>41</Lines>
  <Paragraphs>11</Paragraphs>
  <ScaleCrop>false</ScaleCrop>
  <Company/>
  <LinksUpToDate>false</LinksUpToDate>
  <CharactersWithSpaces>5863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Phillips</dc:creator>
  <cp:keywords/>
  <dc:description/>
  <cp:lastModifiedBy>Owain Phillips</cp:lastModifiedBy>
  <cp:revision>49</cp:revision>
  <cp:lastPrinted>2019-02-03T17:04:00Z</cp:lastPrinted>
  <dcterms:created xsi:type="dcterms:W3CDTF">2019-02-03T16:55:00Z</dcterms:created>
  <dcterms:modified xsi:type="dcterms:W3CDTF">2019-02-03T23:40:00Z</dcterms:modified>
</cp:coreProperties>
</file>