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62A75" w14:textId="697D52BF" w:rsidR="0000219A" w:rsidRPr="0000219A" w:rsidRDefault="0000219A" w:rsidP="0000219A">
      <w:pPr>
        <w:jc w:val="left"/>
        <w:rPr>
          <w:rFonts w:cs="Times New Roman"/>
          <w:b/>
          <w:bCs/>
        </w:rPr>
      </w:pPr>
      <w:r w:rsidRPr="0000219A">
        <w:rPr>
          <w:rFonts w:cs="Times New Roman"/>
          <w:noProof/>
        </w:rPr>
        <w:drawing>
          <wp:anchor distT="0" distB="0" distL="114300" distR="114300" simplePos="0" relativeHeight="251659264" behindDoc="0" locked="0" layoutInCell="1" allowOverlap="1" wp14:anchorId="07DC5690" wp14:editId="039CB7AA">
            <wp:simplePos x="0" y="0"/>
            <wp:positionH relativeFrom="column">
              <wp:posOffset>1524000</wp:posOffset>
            </wp:positionH>
            <wp:positionV relativeFrom="paragraph">
              <wp:posOffset>0</wp:posOffset>
            </wp:positionV>
            <wp:extent cx="2564130" cy="108966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64130" cy="1089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7063C1" w14:textId="77777777" w:rsidR="0000219A" w:rsidRPr="0000219A" w:rsidRDefault="0000219A" w:rsidP="0000219A">
      <w:pPr>
        <w:jc w:val="left"/>
        <w:rPr>
          <w:rFonts w:cs="Times New Roman"/>
          <w:b/>
          <w:bCs/>
        </w:rPr>
      </w:pPr>
    </w:p>
    <w:p w14:paraId="01A7AF51" w14:textId="77777777" w:rsidR="0000219A" w:rsidRPr="0000219A" w:rsidRDefault="0000219A" w:rsidP="0000219A">
      <w:pPr>
        <w:jc w:val="center"/>
        <w:rPr>
          <w:rFonts w:cs="Times New Roman"/>
          <w:b/>
          <w:bCs/>
          <w:i/>
          <w:iCs/>
          <w:sz w:val="32"/>
          <w:szCs w:val="32"/>
        </w:rPr>
      </w:pPr>
    </w:p>
    <w:p w14:paraId="4AC96C21" w14:textId="77777777" w:rsidR="0000219A" w:rsidRPr="0000219A" w:rsidRDefault="0000219A" w:rsidP="0000219A">
      <w:pPr>
        <w:jc w:val="center"/>
        <w:rPr>
          <w:rFonts w:cs="Times New Roman"/>
          <w:b/>
          <w:bCs/>
          <w:i/>
          <w:iCs/>
          <w:sz w:val="32"/>
          <w:szCs w:val="32"/>
        </w:rPr>
      </w:pPr>
    </w:p>
    <w:p w14:paraId="03E6CA01" w14:textId="18FD5C44" w:rsidR="0000219A" w:rsidRPr="0000219A" w:rsidRDefault="0000219A" w:rsidP="0000219A">
      <w:pPr>
        <w:jc w:val="center"/>
        <w:rPr>
          <w:rFonts w:cs="Times New Roman"/>
          <w:b/>
          <w:bCs/>
          <w:i/>
          <w:iCs/>
          <w:sz w:val="32"/>
          <w:szCs w:val="32"/>
        </w:rPr>
      </w:pPr>
      <w:r w:rsidRPr="0000219A">
        <w:rPr>
          <w:rFonts w:cs="Times New Roman"/>
          <w:b/>
          <w:bCs/>
          <w:i/>
          <w:iCs/>
          <w:sz w:val="32"/>
          <w:szCs w:val="32"/>
        </w:rPr>
        <w:t>COMPONENT 1 – WEBSITE REDESIGN FOR ONLINE BUSINESS PRESENCE</w:t>
      </w:r>
    </w:p>
    <w:p w14:paraId="442F17C7" w14:textId="77777777" w:rsidR="0000219A" w:rsidRPr="0000219A" w:rsidRDefault="0000219A" w:rsidP="0000219A">
      <w:pPr>
        <w:jc w:val="center"/>
        <w:rPr>
          <w:rFonts w:cs="Times New Roman"/>
          <w:b/>
          <w:bCs/>
          <w:i/>
          <w:iCs/>
          <w:noProof/>
          <w:sz w:val="32"/>
          <w:szCs w:val="32"/>
        </w:rPr>
      </w:pPr>
      <w:r w:rsidRPr="0000219A">
        <w:rPr>
          <w:rFonts w:cs="Times New Roman"/>
          <w:b/>
          <w:bCs/>
          <w:i/>
          <w:iCs/>
          <w:noProof/>
          <w:sz w:val="32"/>
          <w:szCs w:val="32"/>
        </w:rPr>
        <w:t>WellCare Connect Website Redesign</w:t>
      </w:r>
    </w:p>
    <w:p w14:paraId="67935D5B" w14:textId="77777777" w:rsidR="0000219A" w:rsidRDefault="0000219A" w:rsidP="0000219A">
      <w:pPr>
        <w:jc w:val="center"/>
        <w:rPr>
          <w:rFonts w:cs="Times New Roman"/>
          <w:b/>
          <w:bCs/>
          <w:i/>
          <w:iCs/>
          <w:noProof/>
          <w:sz w:val="32"/>
          <w:szCs w:val="32"/>
        </w:rPr>
      </w:pPr>
      <w:r w:rsidRPr="0000219A">
        <w:rPr>
          <w:rFonts w:cs="Times New Roman"/>
          <w:b/>
          <w:bCs/>
          <w:i/>
          <w:iCs/>
          <w:noProof/>
          <w:sz w:val="32"/>
          <w:szCs w:val="32"/>
        </w:rPr>
        <w:t>A Patient-Centred and Responsive Digital Healthcare Website Design</w:t>
      </w:r>
    </w:p>
    <w:p w14:paraId="16382490" w14:textId="77777777" w:rsidR="00B953D8" w:rsidRPr="0000219A" w:rsidRDefault="00B953D8" w:rsidP="00B953D8">
      <w:pPr>
        <w:jc w:val="center"/>
        <w:rPr>
          <w:rFonts w:cs="Times New Roman"/>
          <w:b/>
          <w:bCs/>
          <w:i/>
          <w:iCs/>
          <w:noProof/>
          <w:sz w:val="32"/>
          <w:szCs w:val="32"/>
        </w:rPr>
      </w:pPr>
      <w:r w:rsidRPr="0000219A">
        <w:rPr>
          <w:rFonts w:cs="Times New Roman"/>
          <w:b/>
          <w:bCs/>
          <w:i/>
          <w:iCs/>
          <w:noProof/>
          <w:sz w:val="32"/>
          <w:szCs w:val="32"/>
        </w:rPr>
        <w:t>Module: Business and Web Management</w:t>
      </w:r>
    </w:p>
    <w:p w14:paraId="02DF64B5" w14:textId="77777777" w:rsidR="00B953D8" w:rsidRPr="0000219A" w:rsidRDefault="00B953D8" w:rsidP="00B953D8">
      <w:pPr>
        <w:jc w:val="center"/>
        <w:rPr>
          <w:rFonts w:cs="Times New Roman"/>
          <w:b/>
          <w:bCs/>
          <w:i/>
          <w:iCs/>
          <w:noProof/>
          <w:sz w:val="32"/>
          <w:szCs w:val="32"/>
        </w:rPr>
      </w:pPr>
      <w:r w:rsidRPr="0000219A">
        <w:rPr>
          <w:rFonts w:cs="Times New Roman"/>
          <w:b/>
          <w:bCs/>
          <w:i/>
          <w:iCs/>
          <w:noProof/>
          <w:sz w:val="32"/>
          <w:szCs w:val="32"/>
        </w:rPr>
        <w:t>Module Code: ACCA5019</w:t>
      </w:r>
    </w:p>
    <w:p w14:paraId="3F9FD6BD" w14:textId="465D43AE" w:rsidR="0000219A" w:rsidRPr="0000219A" w:rsidRDefault="0000219A" w:rsidP="0000219A">
      <w:pPr>
        <w:jc w:val="center"/>
        <w:rPr>
          <w:rFonts w:cs="Times New Roman"/>
          <w:b/>
          <w:bCs/>
          <w:i/>
          <w:iCs/>
          <w:noProof/>
          <w:sz w:val="32"/>
          <w:szCs w:val="32"/>
        </w:rPr>
      </w:pPr>
      <w:r w:rsidRPr="0000219A">
        <w:rPr>
          <w:rFonts w:cs="Times New Roman"/>
          <w:b/>
          <w:bCs/>
          <w:i/>
          <w:iCs/>
          <w:noProof/>
          <w:sz w:val="32"/>
          <w:szCs w:val="32"/>
        </w:rPr>
        <w:t>Student Name: Fatima Lo</w:t>
      </w:r>
    </w:p>
    <w:p w14:paraId="2E0AE8A1" w14:textId="3AFF9169" w:rsidR="0000219A" w:rsidRPr="0000219A" w:rsidRDefault="0000219A" w:rsidP="0000219A">
      <w:pPr>
        <w:jc w:val="center"/>
        <w:rPr>
          <w:rFonts w:cs="Times New Roman"/>
          <w:b/>
          <w:bCs/>
          <w:i/>
          <w:iCs/>
          <w:noProof/>
          <w:sz w:val="32"/>
          <w:szCs w:val="32"/>
        </w:rPr>
      </w:pPr>
      <w:r w:rsidRPr="0000219A">
        <w:rPr>
          <w:rFonts w:cs="Times New Roman"/>
          <w:b/>
          <w:bCs/>
          <w:i/>
          <w:iCs/>
          <w:noProof/>
          <w:sz w:val="32"/>
          <w:szCs w:val="32"/>
        </w:rPr>
        <w:t xml:space="preserve">Student Number: </w:t>
      </w:r>
      <w:r w:rsidR="00E46185">
        <w:rPr>
          <w:rFonts w:cs="Times New Roman"/>
          <w:b/>
          <w:bCs/>
          <w:i/>
          <w:iCs/>
          <w:noProof/>
          <w:sz w:val="32"/>
          <w:szCs w:val="32"/>
        </w:rPr>
        <w:t>2421636</w:t>
      </w:r>
    </w:p>
    <w:p w14:paraId="6EF63FA7" w14:textId="15DD4A05" w:rsidR="0000219A" w:rsidRPr="0000219A" w:rsidRDefault="00B953D8" w:rsidP="0000219A">
      <w:pPr>
        <w:jc w:val="center"/>
        <w:rPr>
          <w:rFonts w:cs="Times New Roman"/>
          <w:b/>
          <w:bCs/>
          <w:i/>
          <w:iCs/>
          <w:noProof/>
          <w:sz w:val="32"/>
          <w:szCs w:val="32"/>
        </w:rPr>
      </w:pPr>
      <w:r>
        <w:rPr>
          <w:rFonts w:cs="Times New Roman"/>
          <w:b/>
          <w:bCs/>
          <w:i/>
          <w:iCs/>
          <w:noProof/>
          <w:sz w:val="32"/>
          <w:szCs w:val="32"/>
        </w:rPr>
        <w:t xml:space="preserve">Submission </w:t>
      </w:r>
      <w:r w:rsidR="0000219A" w:rsidRPr="0000219A">
        <w:rPr>
          <w:rFonts w:cs="Times New Roman"/>
          <w:b/>
          <w:bCs/>
          <w:i/>
          <w:iCs/>
          <w:noProof/>
          <w:sz w:val="32"/>
          <w:szCs w:val="32"/>
        </w:rPr>
        <w:t xml:space="preserve">Date: </w:t>
      </w:r>
      <w:r w:rsidR="00D87946">
        <w:rPr>
          <w:rFonts w:cs="Times New Roman"/>
          <w:b/>
          <w:bCs/>
          <w:i/>
          <w:iCs/>
          <w:noProof/>
          <w:sz w:val="32"/>
          <w:szCs w:val="32"/>
        </w:rPr>
        <w:t xml:space="preserve">23 </w:t>
      </w:r>
      <w:r w:rsidR="0000219A" w:rsidRPr="0000219A">
        <w:rPr>
          <w:rFonts w:cs="Times New Roman"/>
          <w:b/>
          <w:bCs/>
          <w:i/>
          <w:iCs/>
          <w:noProof/>
          <w:sz w:val="32"/>
          <w:szCs w:val="32"/>
        </w:rPr>
        <w:t>October 2026</w:t>
      </w:r>
    </w:p>
    <w:p w14:paraId="224B455F" w14:textId="77777777" w:rsidR="0000219A" w:rsidRPr="0000219A" w:rsidRDefault="0000219A" w:rsidP="0000219A">
      <w:pPr>
        <w:jc w:val="left"/>
        <w:rPr>
          <w:rFonts w:cs="Times New Roman"/>
          <w:noProof/>
        </w:rPr>
      </w:pPr>
    </w:p>
    <w:p w14:paraId="35B53B30" w14:textId="77777777" w:rsidR="0000219A" w:rsidRPr="0000219A" w:rsidRDefault="0000219A" w:rsidP="0000219A">
      <w:pPr>
        <w:jc w:val="left"/>
        <w:rPr>
          <w:rFonts w:cs="Times New Roman"/>
          <w:noProof/>
        </w:rPr>
      </w:pPr>
    </w:p>
    <w:p w14:paraId="235A5249" w14:textId="77777777" w:rsidR="0000219A" w:rsidRPr="0000219A" w:rsidRDefault="0000219A" w:rsidP="0000219A">
      <w:pPr>
        <w:jc w:val="left"/>
        <w:rPr>
          <w:rFonts w:cs="Times New Roman"/>
        </w:rPr>
      </w:pPr>
    </w:p>
    <w:p w14:paraId="17973176" w14:textId="77777777" w:rsidR="0000219A" w:rsidRPr="0000219A" w:rsidRDefault="0000219A" w:rsidP="0000219A">
      <w:pPr>
        <w:jc w:val="left"/>
        <w:rPr>
          <w:rFonts w:cs="Times New Roman"/>
        </w:rPr>
      </w:pPr>
    </w:p>
    <w:p w14:paraId="7B6F7BE9" w14:textId="5B1389B8" w:rsidR="0000219A" w:rsidRPr="0000219A" w:rsidRDefault="00213E0E" w:rsidP="0000219A">
      <w:pPr>
        <w:jc w:val="left"/>
        <w:rPr>
          <w:rFonts w:cs="Times New Roman"/>
        </w:rPr>
      </w:pPr>
      <w:r w:rsidRPr="0000219A">
        <w:rPr>
          <w:rFonts w:cs="Times New Roman"/>
        </w:rPr>
        <w:br w:type="page"/>
      </w:r>
    </w:p>
    <w:sdt>
      <w:sdtPr>
        <w:rPr>
          <w:rFonts w:eastAsiaTheme="minorHAnsi"/>
        </w:rPr>
        <w:id w:val="907270621"/>
        <w:docPartObj>
          <w:docPartGallery w:val="Table of Contents"/>
          <w:docPartUnique/>
        </w:docPartObj>
      </w:sdtPr>
      <w:sdtEndPr>
        <w:rPr>
          <w:rFonts w:asciiTheme="minorHAnsi" w:eastAsiaTheme="majorEastAsia" w:hAnsiTheme="minorHAnsi" w:cstheme="minorHAnsi"/>
          <w:color w:val="4472C4" w:themeColor="accent1"/>
        </w:rPr>
      </w:sdtEndPr>
      <w:sdtContent>
        <w:p w14:paraId="6D313B69" w14:textId="59FA5D08" w:rsidR="008F47BF" w:rsidRPr="00EC1A13" w:rsidRDefault="00205949" w:rsidP="000819F3">
          <w:pPr>
            <w:pStyle w:val="Heading1"/>
            <w:numPr>
              <w:ilvl w:val="0"/>
              <w:numId w:val="0"/>
            </w:numPr>
            <w:ind w:left="709"/>
            <w:rPr>
              <w:rFonts w:eastAsiaTheme="minorHAnsi"/>
              <w:u w:val="single"/>
            </w:rPr>
          </w:pPr>
          <w:proofErr w:type="gramStart"/>
          <w:r w:rsidRPr="00EC1A13">
            <w:rPr>
              <w:rFonts w:eastAsiaTheme="minorHAnsi"/>
              <w:u w:val="single"/>
            </w:rPr>
            <w:t xml:space="preserve">TABLE  </w:t>
          </w:r>
          <w:r w:rsidR="00EC1A13" w:rsidRPr="00EC1A13">
            <w:rPr>
              <w:rFonts w:eastAsiaTheme="minorHAnsi"/>
              <w:u w:val="single"/>
            </w:rPr>
            <w:t>OF</w:t>
          </w:r>
          <w:proofErr w:type="gramEnd"/>
          <w:r w:rsidR="00EC1A13" w:rsidRPr="00EC1A13">
            <w:rPr>
              <w:rFonts w:eastAsiaTheme="minorHAnsi"/>
              <w:u w:val="single"/>
            </w:rPr>
            <w:t xml:space="preserve"> </w:t>
          </w:r>
          <w:r w:rsidR="008F47BF" w:rsidRPr="00EC1A13">
            <w:rPr>
              <w:rFonts w:eastAsiaTheme="minorHAnsi"/>
              <w:u w:val="single"/>
            </w:rPr>
            <w:t>CONTENTS</w:t>
          </w:r>
        </w:p>
        <w:p w14:paraId="45BBEB27" w14:textId="564451C2" w:rsidR="008F47BF" w:rsidRPr="008F47BF" w:rsidRDefault="008F47BF" w:rsidP="000819F3">
          <w:pPr>
            <w:pStyle w:val="Heading1"/>
            <w:numPr>
              <w:ilvl w:val="0"/>
              <w:numId w:val="0"/>
            </w:numPr>
            <w:ind w:left="709"/>
            <w:rPr>
              <w:rFonts w:eastAsiaTheme="minorHAnsi"/>
            </w:rPr>
          </w:pPr>
          <w:r w:rsidRPr="008F47BF">
            <w:rPr>
              <w:rFonts w:eastAsiaTheme="minorHAnsi"/>
            </w:rPr>
            <w:t xml:space="preserve">1.0 INTRODUCTION </w:t>
          </w:r>
        </w:p>
        <w:p w14:paraId="0B8771CC" w14:textId="1DD3828E" w:rsidR="008F47BF" w:rsidRPr="008F47BF" w:rsidRDefault="008F47BF" w:rsidP="000819F3">
          <w:pPr>
            <w:pStyle w:val="Heading1"/>
            <w:numPr>
              <w:ilvl w:val="0"/>
              <w:numId w:val="0"/>
            </w:numPr>
            <w:ind w:left="709"/>
            <w:rPr>
              <w:rFonts w:eastAsiaTheme="minorHAnsi"/>
            </w:rPr>
          </w:pPr>
          <w:r w:rsidRPr="008F47BF">
            <w:rPr>
              <w:rFonts w:eastAsiaTheme="minorHAnsi"/>
            </w:rPr>
            <w:t xml:space="preserve">2.0 WELLCARE CONNECT WEBSITE REDESIGN </w:t>
          </w:r>
        </w:p>
        <w:p w14:paraId="7154648F" w14:textId="77777777" w:rsidR="00205949" w:rsidRDefault="008F47BF" w:rsidP="000819F3">
          <w:pPr>
            <w:pStyle w:val="Heading1"/>
            <w:numPr>
              <w:ilvl w:val="0"/>
              <w:numId w:val="0"/>
            </w:numPr>
            <w:ind w:left="709"/>
            <w:rPr>
              <w:rFonts w:eastAsiaTheme="minorHAnsi"/>
            </w:rPr>
          </w:pPr>
          <w:r w:rsidRPr="008F47BF">
            <w:rPr>
              <w:rFonts w:eastAsiaTheme="minorHAnsi"/>
            </w:rPr>
            <w:t>2.1 Current Website Issues</w:t>
          </w:r>
        </w:p>
        <w:p w14:paraId="3C21EB55" w14:textId="3F711C38" w:rsidR="008F47BF" w:rsidRPr="008F47BF" w:rsidRDefault="008F47BF" w:rsidP="000819F3">
          <w:pPr>
            <w:pStyle w:val="Heading1"/>
            <w:numPr>
              <w:ilvl w:val="0"/>
              <w:numId w:val="0"/>
            </w:numPr>
            <w:ind w:left="709"/>
            <w:rPr>
              <w:rFonts w:eastAsiaTheme="minorHAnsi"/>
            </w:rPr>
          </w:pPr>
          <w:r w:rsidRPr="008F47BF">
            <w:rPr>
              <w:rFonts w:eastAsiaTheme="minorHAnsi"/>
            </w:rPr>
            <w:t>2.2 Proposed Design Solutions</w:t>
          </w:r>
        </w:p>
        <w:p w14:paraId="54FDEF58" w14:textId="5B09B0E1" w:rsidR="008F47BF" w:rsidRPr="008F47BF" w:rsidRDefault="008F47BF" w:rsidP="002038B5">
          <w:pPr>
            <w:pStyle w:val="Heading1"/>
            <w:numPr>
              <w:ilvl w:val="0"/>
              <w:numId w:val="0"/>
            </w:numPr>
            <w:ind w:left="709"/>
            <w:rPr>
              <w:rFonts w:eastAsiaTheme="minorHAnsi"/>
            </w:rPr>
          </w:pPr>
          <w:r w:rsidRPr="008F47BF">
            <w:rPr>
              <w:rFonts w:eastAsiaTheme="minorHAnsi"/>
            </w:rPr>
            <w:t xml:space="preserve">3.0 RESPONSIVE DESIGN IMPLEMENTATION </w:t>
          </w:r>
        </w:p>
        <w:p w14:paraId="57B0B886" w14:textId="77777777" w:rsidR="008F47BF" w:rsidRPr="008F47BF" w:rsidRDefault="008F47BF" w:rsidP="002038B5">
          <w:pPr>
            <w:pStyle w:val="Heading1"/>
            <w:numPr>
              <w:ilvl w:val="0"/>
              <w:numId w:val="0"/>
            </w:numPr>
            <w:ind w:left="709"/>
            <w:rPr>
              <w:rFonts w:eastAsiaTheme="minorHAnsi"/>
            </w:rPr>
          </w:pPr>
          <w:r w:rsidRPr="008F47BF">
            <w:rPr>
              <w:rFonts w:eastAsiaTheme="minorHAnsi"/>
            </w:rPr>
            <w:t>3.1 Implications of Responsive Design for User Experience</w:t>
          </w:r>
        </w:p>
        <w:p w14:paraId="754853DD" w14:textId="77777777" w:rsidR="008F47BF" w:rsidRPr="008F47BF" w:rsidRDefault="008F47BF" w:rsidP="002038B5">
          <w:pPr>
            <w:pStyle w:val="Heading1"/>
            <w:numPr>
              <w:ilvl w:val="0"/>
              <w:numId w:val="0"/>
            </w:numPr>
            <w:ind w:left="709"/>
            <w:rPr>
              <w:rFonts w:eastAsiaTheme="minorHAnsi"/>
            </w:rPr>
          </w:pPr>
          <w:r w:rsidRPr="008F47BF">
            <w:rPr>
              <w:rFonts w:eastAsiaTheme="minorHAnsi"/>
            </w:rPr>
            <w:t>3.2 Implications of Responsive Design for Increasing Mobile Sales</w:t>
          </w:r>
        </w:p>
        <w:p w14:paraId="374E4D3B" w14:textId="77777777" w:rsidR="008F47BF" w:rsidRPr="008F47BF" w:rsidRDefault="008F47BF" w:rsidP="002038B5">
          <w:pPr>
            <w:pStyle w:val="Heading1"/>
            <w:numPr>
              <w:ilvl w:val="0"/>
              <w:numId w:val="0"/>
            </w:numPr>
            <w:ind w:left="709"/>
            <w:rPr>
              <w:rFonts w:eastAsiaTheme="minorHAnsi"/>
            </w:rPr>
          </w:pPr>
          <w:r w:rsidRPr="008F47BF">
            <w:rPr>
              <w:rFonts w:eastAsiaTheme="minorHAnsi"/>
            </w:rPr>
            <w:t>3.3 implications of responsive design in E- commerce websites for improving user experience</w:t>
          </w:r>
        </w:p>
        <w:p w14:paraId="5A247EFF" w14:textId="77777777" w:rsidR="008F47BF" w:rsidRPr="008F47BF" w:rsidRDefault="008F47BF" w:rsidP="002038B5">
          <w:pPr>
            <w:pStyle w:val="Heading1"/>
            <w:numPr>
              <w:ilvl w:val="0"/>
              <w:numId w:val="0"/>
            </w:numPr>
            <w:ind w:left="709"/>
            <w:rPr>
              <w:rFonts w:eastAsiaTheme="minorHAnsi"/>
            </w:rPr>
          </w:pPr>
          <w:r w:rsidRPr="008F47BF">
            <w:rPr>
              <w:rFonts w:eastAsiaTheme="minorHAnsi"/>
            </w:rPr>
            <w:t>3.4 implications of responsive design in E-commerce websites for increasing mobile sales.</w:t>
          </w:r>
        </w:p>
        <w:p w14:paraId="4A6E1B5B" w14:textId="109793BC" w:rsidR="008F47BF" w:rsidRPr="008F47BF" w:rsidRDefault="008F47BF" w:rsidP="00C27B0D">
          <w:pPr>
            <w:pStyle w:val="Heading1"/>
            <w:numPr>
              <w:ilvl w:val="0"/>
              <w:numId w:val="0"/>
            </w:numPr>
            <w:ind w:left="709"/>
            <w:rPr>
              <w:rFonts w:eastAsiaTheme="minorHAnsi"/>
            </w:rPr>
          </w:pPr>
          <w:r w:rsidRPr="008F47BF">
            <w:rPr>
              <w:rFonts w:eastAsiaTheme="minorHAnsi"/>
            </w:rPr>
            <w:t xml:space="preserve">4.0 IMPLEMENTATION SECTION </w:t>
          </w:r>
        </w:p>
        <w:p w14:paraId="405696B6" w14:textId="77777777" w:rsidR="008F47BF" w:rsidRPr="008F47BF" w:rsidRDefault="008F47BF" w:rsidP="00C27B0D">
          <w:pPr>
            <w:pStyle w:val="Heading1"/>
            <w:numPr>
              <w:ilvl w:val="0"/>
              <w:numId w:val="0"/>
            </w:numPr>
            <w:ind w:left="709"/>
            <w:rPr>
              <w:rFonts w:eastAsiaTheme="minorHAnsi"/>
            </w:rPr>
          </w:pPr>
          <w:r w:rsidRPr="008F47BF">
            <w:rPr>
              <w:rFonts w:eastAsiaTheme="minorHAnsi"/>
            </w:rPr>
            <w:t>4.1 Mood Board Screenshot</w:t>
          </w:r>
        </w:p>
        <w:p w14:paraId="1CE669ED" w14:textId="129C65FD" w:rsidR="008F47BF" w:rsidRPr="008F47BF" w:rsidRDefault="008F47BF" w:rsidP="00C27B0D">
          <w:pPr>
            <w:pStyle w:val="Heading1"/>
            <w:numPr>
              <w:ilvl w:val="0"/>
              <w:numId w:val="0"/>
            </w:numPr>
            <w:ind w:left="709"/>
            <w:rPr>
              <w:rFonts w:eastAsiaTheme="minorHAnsi"/>
            </w:rPr>
          </w:pPr>
          <w:r w:rsidRPr="008F47BF">
            <w:rPr>
              <w:rFonts w:eastAsiaTheme="minorHAnsi"/>
            </w:rPr>
            <w:t>4.2 Wireframe Screenshots</w:t>
          </w:r>
        </w:p>
        <w:p w14:paraId="4E7A7BD1" w14:textId="77777777" w:rsidR="008F47BF" w:rsidRPr="008F47BF" w:rsidRDefault="008F47BF" w:rsidP="006C6542">
          <w:pPr>
            <w:pStyle w:val="Heading1"/>
            <w:numPr>
              <w:ilvl w:val="0"/>
              <w:numId w:val="0"/>
            </w:numPr>
            <w:ind w:left="709"/>
            <w:rPr>
              <w:rFonts w:eastAsiaTheme="minorHAnsi"/>
            </w:rPr>
          </w:pPr>
          <w:r w:rsidRPr="008F47BF">
            <w:rPr>
              <w:rFonts w:eastAsiaTheme="minorHAnsi"/>
            </w:rPr>
            <w:t>4.3 Website Design Screenshots</w:t>
          </w:r>
        </w:p>
        <w:p w14:paraId="5B9F3FB2" w14:textId="77777777" w:rsidR="008F47BF" w:rsidRPr="008F47BF" w:rsidRDefault="008F47BF" w:rsidP="006C6542">
          <w:pPr>
            <w:pStyle w:val="Heading1"/>
            <w:numPr>
              <w:ilvl w:val="0"/>
              <w:numId w:val="0"/>
            </w:numPr>
            <w:ind w:left="709"/>
            <w:rPr>
              <w:rFonts w:eastAsiaTheme="minorHAnsi"/>
            </w:rPr>
          </w:pPr>
          <w:r w:rsidRPr="008F47BF">
            <w:rPr>
              <w:rFonts w:eastAsiaTheme="minorHAnsi"/>
            </w:rPr>
            <w:t>4.4 How the Mood Board and Wireframes Influenced the Design</w:t>
          </w:r>
        </w:p>
        <w:p w14:paraId="5D57D894" w14:textId="44BFB982" w:rsidR="008F47BF" w:rsidRPr="008F47BF" w:rsidRDefault="008F47BF" w:rsidP="006C6542">
          <w:pPr>
            <w:pStyle w:val="Heading1"/>
            <w:numPr>
              <w:ilvl w:val="0"/>
              <w:numId w:val="0"/>
            </w:numPr>
            <w:ind w:left="709"/>
            <w:rPr>
              <w:rFonts w:eastAsiaTheme="minorHAnsi"/>
            </w:rPr>
          </w:pPr>
          <w:r w:rsidRPr="008F47BF">
            <w:rPr>
              <w:rFonts w:eastAsiaTheme="minorHAnsi"/>
            </w:rPr>
            <w:t xml:space="preserve">5.0 CONCLUSION </w:t>
          </w:r>
        </w:p>
        <w:p w14:paraId="7A298302" w14:textId="77285094" w:rsidR="008F47BF" w:rsidRPr="008F47BF" w:rsidRDefault="008F47BF" w:rsidP="006C6542">
          <w:pPr>
            <w:pStyle w:val="Heading1"/>
            <w:numPr>
              <w:ilvl w:val="0"/>
              <w:numId w:val="0"/>
            </w:numPr>
            <w:ind w:left="709"/>
            <w:rPr>
              <w:rFonts w:eastAsiaTheme="minorHAnsi"/>
            </w:rPr>
          </w:pPr>
          <w:r w:rsidRPr="008F47BF">
            <w:rPr>
              <w:rFonts w:eastAsiaTheme="minorHAnsi"/>
            </w:rPr>
            <w:t xml:space="preserve">REFERENCES </w:t>
          </w:r>
        </w:p>
        <w:p w14:paraId="3C4A82AC" w14:textId="30A9EE6A" w:rsidR="0000219A" w:rsidRPr="00CC12EA" w:rsidRDefault="008F47BF" w:rsidP="006C6542">
          <w:pPr>
            <w:pStyle w:val="Heading1"/>
            <w:numPr>
              <w:ilvl w:val="0"/>
              <w:numId w:val="0"/>
            </w:numPr>
            <w:ind w:left="720"/>
            <w:rPr>
              <w:rFonts w:eastAsiaTheme="minorHAnsi"/>
            </w:rPr>
          </w:pPr>
          <w:r w:rsidRPr="008F47BF">
            <w:rPr>
              <w:rFonts w:eastAsiaTheme="minorHAnsi"/>
            </w:rPr>
            <w:t xml:space="preserve"> </w:t>
          </w:r>
        </w:p>
      </w:sdtContent>
    </w:sdt>
    <w:p w14:paraId="5AB5B368" w14:textId="4143149B" w:rsidR="00B953D8" w:rsidRPr="008E750E" w:rsidRDefault="00213E0E" w:rsidP="006C6542">
      <w:pPr>
        <w:pStyle w:val="Heading1"/>
        <w:numPr>
          <w:ilvl w:val="0"/>
          <w:numId w:val="0"/>
        </w:numPr>
        <w:ind w:left="709"/>
      </w:pPr>
      <w:bookmarkStart w:id="0" w:name="_Toc242104165"/>
      <w:r w:rsidRPr="008E750E">
        <w:t>Introduction</w:t>
      </w:r>
      <w:bookmarkEnd w:id="0"/>
    </w:p>
    <w:p w14:paraId="66576178" w14:textId="280F0BC6" w:rsidR="00B84680" w:rsidRPr="009B0AEA" w:rsidRDefault="00B84680" w:rsidP="00B84680">
      <w:pPr>
        <w:rPr>
          <w:rFonts w:ascii="Arial" w:hAnsi="Arial" w:cs="Arial"/>
        </w:rPr>
      </w:pPr>
      <w:r w:rsidRPr="009B0AEA">
        <w:rPr>
          <w:rFonts w:ascii="Arial" w:hAnsi="Arial" w:cs="Arial"/>
        </w:rPr>
        <w:t xml:space="preserve">This report focuses on the redesign of the WellCare Connect website using User Interface (UI) and User Experience (UX) design principles. The purpose of the project is to create a clear, accessible and user-friendly healthcare website that enables users to find information, locate doctors and book appointments more </w:t>
      </w:r>
      <w:r w:rsidR="00CE0B8C" w:rsidRPr="009B0AEA">
        <w:rPr>
          <w:rFonts w:ascii="Arial" w:hAnsi="Arial" w:cs="Arial"/>
        </w:rPr>
        <w:t>easily. The</w:t>
      </w:r>
      <w:r w:rsidRPr="009B0AEA">
        <w:rPr>
          <w:rFonts w:ascii="Arial" w:hAnsi="Arial" w:cs="Arial"/>
        </w:rPr>
        <w:t xml:space="preserve"> report examines the current website issues and proposes design solutions to improve navigation, visual consistency, accessibility and access to healthcare services. The design process includes creating a mood board to establish the visual style, developing wireframes to plan the layout of five key pages, and using Inkscape to create an interactive prototype demonstrating the proposed website </w:t>
      </w:r>
      <w:r w:rsidR="00CE0B8C" w:rsidRPr="009B0AEA">
        <w:rPr>
          <w:rFonts w:ascii="Arial" w:hAnsi="Arial" w:cs="Arial"/>
        </w:rPr>
        <w:t>design. The</w:t>
      </w:r>
      <w:r w:rsidRPr="009B0AEA">
        <w:rPr>
          <w:rFonts w:ascii="Arial" w:hAnsi="Arial" w:cs="Arial"/>
        </w:rPr>
        <w:t xml:space="preserve"> report also explores responsive design and its implications for user experience and mobile sales in e-commerce websites. This is important because users access websites through different devices, including desktop computers, tablets and mobile phones. A responsive layout can help ensure that content and interactive elements remain usable across different screen </w:t>
      </w:r>
      <w:r w:rsidR="00CE0B8C" w:rsidRPr="009B0AEA">
        <w:rPr>
          <w:rFonts w:ascii="Arial" w:hAnsi="Arial" w:cs="Arial"/>
        </w:rPr>
        <w:t>sizes. The</w:t>
      </w:r>
      <w:r w:rsidRPr="009B0AEA">
        <w:rPr>
          <w:rFonts w:ascii="Arial" w:hAnsi="Arial" w:cs="Arial"/>
        </w:rPr>
        <w:t xml:space="preserve"> significance of this project is to demonstrate how a structured design process can address user needs and support WellCare </w:t>
      </w:r>
      <w:r w:rsidR="00D227EB" w:rsidRPr="009B0AEA">
        <w:rPr>
          <w:rFonts w:ascii="Arial" w:hAnsi="Arial" w:cs="Arial"/>
        </w:rPr>
        <w:t>Connects</w:t>
      </w:r>
      <w:r w:rsidRPr="009B0AEA">
        <w:rPr>
          <w:rFonts w:ascii="Arial" w:hAnsi="Arial" w:cs="Arial"/>
        </w:rPr>
        <w:t xml:space="preserve"> objectives. The final design aims to provide a more organised online experience, improve access to important healthcare information and make key services easier to identify. The report concludes by reflecting on the design process and how the mood board and wireframes influenced the final prototype.</w:t>
      </w:r>
    </w:p>
    <w:p w14:paraId="21E55DB0" w14:textId="17EBEE6D" w:rsidR="00213E0E" w:rsidRDefault="00213E0E" w:rsidP="005B4C2F">
      <w:pPr>
        <w:pStyle w:val="Heading1"/>
        <w:numPr>
          <w:ilvl w:val="0"/>
          <w:numId w:val="0"/>
        </w:numPr>
        <w:ind w:left="709"/>
      </w:pPr>
      <w:bookmarkStart w:id="1" w:name="_Toc242104166"/>
      <w:r w:rsidRPr="0000219A">
        <w:t>2.</w:t>
      </w:r>
      <w:r w:rsidR="00223E4C">
        <w:t>0</w:t>
      </w:r>
      <w:r w:rsidRPr="0000219A">
        <w:t xml:space="preserve"> </w:t>
      </w:r>
      <w:r w:rsidRPr="008E750E">
        <w:t>WellCare Connect Website Redesign</w:t>
      </w:r>
      <w:bookmarkEnd w:id="1"/>
    </w:p>
    <w:p w14:paraId="55ADFB97" w14:textId="157AB808" w:rsidR="00105479" w:rsidRPr="00256BD1" w:rsidRDefault="007502CE" w:rsidP="00105479">
      <w:pPr>
        <w:rPr>
          <w:rFonts w:ascii="Arial" w:hAnsi="Arial" w:cs="Arial"/>
        </w:rPr>
      </w:pPr>
      <w:r w:rsidRPr="00256BD1">
        <w:rPr>
          <w:rFonts w:ascii="Arial" w:hAnsi="Arial" w:cs="Arial"/>
        </w:rPr>
        <w:t>The aim of the WellCare Connect website redesign is to make the website easier to understand and use. A healthcare website should help visitors find important information without unnecessary difficulty. The redesign focuses on navigation, appearance, accessibility and access to healthcare services.</w:t>
      </w:r>
    </w:p>
    <w:p w14:paraId="7747E554" w14:textId="397B2109" w:rsidR="00213E0E" w:rsidRDefault="00213E0E" w:rsidP="00044277">
      <w:pPr>
        <w:pStyle w:val="Heading2"/>
        <w:rPr>
          <w:rFonts w:cs="Times New Roman"/>
        </w:rPr>
      </w:pPr>
      <w:bookmarkStart w:id="2" w:name="_Toc242104167"/>
      <w:r w:rsidRPr="0000219A">
        <w:rPr>
          <w:rFonts w:cs="Times New Roman"/>
        </w:rPr>
        <w:t xml:space="preserve">2.1 </w:t>
      </w:r>
      <w:bookmarkEnd w:id="2"/>
      <w:r w:rsidR="0095799E" w:rsidRPr="008E750E">
        <w:rPr>
          <w:rFonts w:ascii="Arial" w:hAnsi="Arial" w:cs="Arial"/>
          <w:sz w:val="24"/>
          <w:szCs w:val="24"/>
        </w:rPr>
        <w:t>CURR</w:t>
      </w:r>
      <w:r w:rsidR="00310E6E" w:rsidRPr="008E750E">
        <w:rPr>
          <w:rFonts w:ascii="Arial" w:hAnsi="Arial" w:cs="Arial"/>
          <w:sz w:val="24"/>
          <w:szCs w:val="24"/>
        </w:rPr>
        <w:t>ENT WEBSITE ISSUES</w:t>
      </w:r>
    </w:p>
    <w:p w14:paraId="0D85A146" w14:textId="0FACDE15" w:rsidR="00044277" w:rsidRPr="009B0AEA" w:rsidRDefault="00044277" w:rsidP="00044277">
      <w:pPr>
        <w:rPr>
          <w:rFonts w:ascii="Arial" w:hAnsi="Arial" w:cs="Arial"/>
        </w:rPr>
      </w:pPr>
      <w:r w:rsidRPr="009B0AEA">
        <w:rPr>
          <w:rFonts w:ascii="Arial" w:hAnsi="Arial" w:cs="Arial"/>
        </w:rPr>
        <w:t xml:space="preserve"> </w:t>
      </w:r>
      <w:r w:rsidRPr="009B0AEA">
        <w:rPr>
          <w:rFonts w:ascii="Arial" w:hAnsi="Arial" w:cs="Arial"/>
        </w:rPr>
        <w:t>One issue to consider is website navigation. If links are not clearly organised, users may struggle to find pages such as Services, Contact or About Us. This can make the website confusing, especially for visitors who are using it for the first time.</w:t>
      </w:r>
    </w:p>
    <w:p w14:paraId="469EA4CF" w14:textId="77777777" w:rsidR="00044277" w:rsidRPr="009B0AEA" w:rsidRDefault="00044277" w:rsidP="00044277">
      <w:pPr>
        <w:rPr>
          <w:rFonts w:ascii="Arial" w:hAnsi="Arial" w:cs="Arial"/>
        </w:rPr>
      </w:pPr>
      <w:r w:rsidRPr="009B0AEA">
        <w:rPr>
          <w:rFonts w:ascii="Arial" w:hAnsi="Arial" w:cs="Arial"/>
        </w:rPr>
        <w:t>Another issue is the way information is presented. Too much text, inconsistent spacing or poorly arranged sections can make a page difficult to read. Healthcare websites need clear headings and organised content so users can find the information they need quickly.</w:t>
      </w:r>
    </w:p>
    <w:p w14:paraId="6B8CEEDD" w14:textId="77777777" w:rsidR="00044277" w:rsidRPr="009B0AEA" w:rsidRDefault="00044277" w:rsidP="00044277">
      <w:pPr>
        <w:rPr>
          <w:rFonts w:ascii="Arial" w:hAnsi="Arial" w:cs="Arial"/>
        </w:rPr>
      </w:pPr>
      <w:r w:rsidRPr="009B0AEA">
        <w:rPr>
          <w:rFonts w:ascii="Arial" w:hAnsi="Arial" w:cs="Arial"/>
        </w:rPr>
        <w:t>Appointment booking is another important area. Users should be able to identify how to book an appointment without searching through several pages. If booking options are difficult to locate or the steps are unclear, visitors may become frustrated and leave the website before completing the task.</w:t>
      </w:r>
    </w:p>
    <w:p w14:paraId="5DC929BF" w14:textId="77777777" w:rsidR="00044277" w:rsidRPr="009B0AEA" w:rsidRDefault="00044277" w:rsidP="00044277">
      <w:pPr>
        <w:rPr>
          <w:rFonts w:ascii="Arial" w:hAnsi="Arial" w:cs="Arial"/>
        </w:rPr>
      </w:pPr>
      <w:r w:rsidRPr="009B0AEA">
        <w:rPr>
          <w:rFonts w:ascii="Arial" w:hAnsi="Arial" w:cs="Arial"/>
        </w:rPr>
        <w:t>Accessibility must also be considered. Small text, weak colour contrast and unclear buttons can make a website harder to use for people with visual impairments or other access needs. Important controls should be easy to recognise and use.</w:t>
      </w:r>
    </w:p>
    <w:p w14:paraId="6004B536" w14:textId="77777777" w:rsidR="00044277" w:rsidRPr="009B0AEA" w:rsidRDefault="00044277" w:rsidP="00044277">
      <w:pPr>
        <w:rPr>
          <w:rFonts w:ascii="Arial" w:hAnsi="Arial" w:cs="Arial"/>
        </w:rPr>
      </w:pPr>
      <w:r w:rsidRPr="009B0AEA">
        <w:rPr>
          <w:rFonts w:ascii="Arial" w:hAnsi="Arial" w:cs="Arial"/>
        </w:rPr>
        <w:t>Mobile responsiveness is also important because many users access websites on their phones. If the layout does not adjust to smaller screens, text and buttons may become difficult to read or select. This can affect the overall user experience.</w:t>
      </w:r>
    </w:p>
    <w:p w14:paraId="725FE2A9" w14:textId="7A3CB159" w:rsidR="000E571A" w:rsidRPr="009B0AEA" w:rsidRDefault="00044277" w:rsidP="00044277">
      <w:pPr>
        <w:rPr>
          <w:rFonts w:ascii="Arial" w:hAnsi="Arial" w:cs="Arial"/>
        </w:rPr>
      </w:pPr>
      <w:r w:rsidRPr="009B0AEA">
        <w:rPr>
          <w:rFonts w:ascii="Arial" w:hAnsi="Arial" w:cs="Arial"/>
        </w:rPr>
        <w:t>Finally, the website needs to present information in a way that builds trust. Clear contact details, consistent design and easy-to-understand information can help visitors feel more confident when using online healthcare services.</w:t>
      </w:r>
    </w:p>
    <w:p w14:paraId="74A4C991" w14:textId="77777777" w:rsidR="00C75313" w:rsidRDefault="000E571A" w:rsidP="00C75313">
      <w:r w:rsidRPr="009B0AEA">
        <w:rPr>
          <w:rFonts w:ascii="Arial" w:hAnsi="Arial" w:cs="Arial"/>
        </w:rPr>
        <w:t>Accessibility, trust and personalisation are also considered as key design aspect. Clearly defined hierarchy, legible content, consistent controls and visible support information can boost confidence [1]. The dashboard is a future-facing patient-management layer that will add personalised reminders, appointments, records and recommendations. The analysis also acknowledges that access and trust can't be achieved through colour and layout alone. They need content that is understandable, interaction that is predictable, visible support, and consistent feedback. These decisions are significant as they might include diverse digital confidence levels and access requirements among healthcare users. The redesign meets these needs head-</w:t>
      </w:r>
      <w:proofErr w:type="gramStart"/>
      <w:r w:rsidRPr="009B0AEA">
        <w:rPr>
          <w:rFonts w:ascii="Arial" w:hAnsi="Arial" w:cs="Arial"/>
        </w:rPr>
        <w:t>on</w:t>
      </w:r>
      <w:r w:rsidR="005B29DA">
        <w:t xml:space="preserve"> .</w:t>
      </w:r>
      <w:proofErr w:type="gramEnd"/>
      <w:r w:rsidR="005B29DA">
        <w:t xml:space="preserve"> [17]</w:t>
      </w:r>
      <w:bookmarkStart w:id="3" w:name="_Toc242104168"/>
    </w:p>
    <w:p w14:paraId="4E4D35E3" w14:textId="77777777" w:rsidR="00664706" w:rsidRDefault="00213E0E" w:rsidP="00D206F7">
      <w:pPr>
        <w:rPr>
          <w:rFonts w:cs="Times New Roman"/>
          <w:b/>
          <w:bCs/>
        </w:rPr>
      </w:pPr>
      <w:r w:rsidRPr="00695471">
        <w:rPr>
          <w:rFonts w:cs="Times New Roman"/>
          <w:b/>
          <w:bCs/>
        </w:rPr>
        <w:t xml:space="preserve">2.2 </w:t>
      </w:r>
      <w:r w:rsidRPr="008E750E">
        <w:rPr>
          <w:rFonts w:ascii="Arial" w:hAnsi="Arial" w:cs="Arial"/>
          <w:b/>
          <w:bCs/>
        </w:rPr>
        <w:t>Proposed Redesign Solutions</w:t>
      </w:r>
      <w:bookmarkEnd w:id="3"/>
    </w:p>
    <w:p w14:paraId="70D072F8" w14:textId="77777777" w:rsidR="001D42D7" w:rsidRPr="00990A85" w:rsidRDefault="001D42D7" w:rsidP="005732A8">
      <w:pPr>
        <w:rPr>
          <w:rFonts w:ascii="Arial" w:hAnsi="Arial" w:cs="Arial"/>
        </w:rPr>
      </w:pPr>
      <w:r w:rsidRPr="00990A85">
        <w:rPr>
          <w:rFonts w:ascii="Arial" w:hAnsi="Arial" w:cs="Arial"/>
        </w:rPr>
        <w:t>To improve navigation, the redesigned WellCare Connect website uses a clear menu with links to Home, About Us, Services, Contact and How Do I. Keeping these links in a consistent position helps users move between the main pages more easily.</w:t>
      </w:r>
    </w:p>
    <w:p w14:paraId="73F97E02" w14:textId="77777777" w:rsidR="001D42D7" w:rsidRPr="00990A85" w:rsidRDefault="001D42D7" w:rsidP="005732A8">
      <w:pPr>
        <w:rPr>
          <w:rFonts w:ascii="Arial" w:hAnsi="Arial" w:cs="Arial"/>
        </w:rPr>
      </w:pPr>
      <w:r w:rsidRPr="00990A85">
        <w:rPr>
          <w:rFonts w:ascii="Arial" w:hAnsi="Arial" w:cs="Arial"/>
        </w:rPr>
        <w:t>The visual design uses a consistent colour palette and typography. Blue and teal provide a calm, professional appearance, while clear headings and spacing help separate different sections. Healthcare images are used to make the pages more welcoming, but they should not distract from important information.</w:t>
      </w:r>
    </w:p>
    <w:p w14:paraId="2B6DA3D4" w14:textId="77777777" w:rsidR="001D42D7" w:rsidRPr="00990A85" w:rsidRDefault="001D42D7" w:rsidP="005732A8">
      <w:pPr>
        <w:rPr>
          <w:rFonts w:ascii="Arial" w:hAnsi="Arial" w:cs="Arial"/>
        </w:rPr>
      </w:pPr>
      <w:r w:rsidRPr="00990A85">
        <w:rPr>
          <w:rFonts w:ascii="Arial" w:hAnsi="Arial" w:cs="Arial"/>
        </w:rPr>
        <w:t xml:space="preserve">The Home page includes a search bar to help users find information more quickly. Buttons such as “Book Appointment” and “Find a </w:t>
      </w:r>
      <w:proofErr w:type="gramStart"/>
      <w:r w:rsidRPr="00990A85">
        <w:rPr>
          <w:rFonts w:ascii="Arial" w:hAnsi="Arial" w:cs="Arial"/>
        </w:rPr>
        <w:t>Doctor</w:t>
      </w:r>
      <w:proofErr w:type="gramEnd"/>
      <w:r w:rsidRPr="00990A85">
        <w:rPr>
          <w:rFonts w:ascii="Arial" w:hAnsi="Arial" w:cs="Arial"/>
        </w:rPr>
        <w:t>” make key actions easier to identify. These features should be labelled clearly and placed where users can find them without difficulty.</w:t>
      </w:r>
    </w:p>
    <w:p w14:paraId="3D4C51E2" w14:textId="77777777" w:rsidR="001D42D7" w:rsidRPr="00990A85" w:rsidRDefault="001D42D7" w:rsidP="005732A8">
      <w:pPr>
        <w:rPr>
          <w:rFonts w:ascii="Arial" w:hAnsi="Arial" w:cs="Arial"/>
        </w:rPr>
      </w:pPr>
      <w:r w:rsidRPr="00990A85">
        <w:rPr>
          <w:rFonts w:ascii="Arial" w:hAnsi="Arial" w:cs="Arial"/>
        </w:rPr>
        <w:t>The design also includes separate pages for Services and Contact, allowing information to be organised by purpose. The How Do I page is intended to guide users through common tasks, such as finding a doctor or booking an appointment.</w:t>
      </w:r>
    </w:p>
    <w:p w14:paraId="5184E94D" w14:textId="77777777" w:rsidR="001D42D7" w:rsidRPr="00990A85" w:rsidRDefault="001D42D7" w:rsidP="005732A8">
      <w:pPr>
        <w:rPr>
          <w:rFonts w:ascii="Arial" w:hAnsi="Arial" w:cs="Arial"/>
        </w:rPr>
      </w:pPr>
      <w:r w:rsidRPr="00990A85">
        <w:rPr>
          <w:rFonts w:ascii="Arial" w:hAnsi="Arial" w:cs="Arial"/>
        </w:rPr>
        <w:t>To support accessibility, the design should use readable text, sufficient colour contrast and clearly identifiable controls. The layout should also be adapted for mobile screens so that content remains easy to read and buttons are large enough to select comfortably.</w:t>
      </w:r>
    </w:p>
    <w:p w14:paraId="4E78401F" w14:textId="0A5082C8" w:rsidR="00D206F7" w:rsidRPr="00990A85" w:rsidRDefault="001D42D7" w:rsidP="005732A8">
      <w:pPr>
        <w:rPr>
          <w:rFonts w:ascii="Arial" w:hAnsi="Arial" w:cs="Arial"/>
        </w:rPr>
      </w:pPr>
      <w:r w:rsidRPr="00990A85">
        <w:rPr>
          <w:rFonts w:ascii="Arial" w:hAnsi="Arial" w:cs="Arial"/>
        </w:rPr>
        <w:t>Overall, these proposed changes aim to make WellCare Connect easier to navigate and more consistent across its pages. The design provides a clearer structure for users to access healthcare information and services.</w:t>
      </w:r>
    </w:p>
    <w:p w14:paraId="4A36301D" w14:textId="1A37B018" w:rsidR="00213E0E" w:rsidRPr="00456431" w:rsidRDefault="00213E0E" w:rsidP="00456431">
      <w:pPr>
        <w:pStyle w:val="Heading1"/>
        <w:numPr>
          <w:ilvl w:val="0"/>
          <w:numId w:val="0"/>
        </w:numPr>
      </w:pPr>
      <w:bookmarkStart w:id="4" w:name="_Toc242104170"/>
      <w:r w:rsidRPr="0000219A">
        <w:t>3.</w:t>
      </w:r>
      <w:r w:rsidR="009C1EAA">
        <w:t>0</w:t>
      </w:r>
      <w:r w:rsidRPr="0000219A">
        <w:t xml:space="preserve"> </w:t>
      </w:r>
      <w:r w:rsidRPr="008E750E">
        <w:t>Responsive Design Implementation</w:t>
      </w:r>
      <w:bookmarkEnd w:id="4"/>
    </w:p>
    <w:p w14:paraId="6C5B89ED" w14:textId="63DD1FD6" w:rsidR="00384A34" w:rsidRDefault="000D6CF4" w:rsidP="00384A34">
      <w:r w:rsidRPr="00F9498E">
        <w:rPr>
          <w:rFonts w:ascii="Arial" w:hAnsi="Arial" w:cs="Arial"/>
        </w:rPr>
        <w:t>Responsive design allows a website to adjust its layout to different screen sizes, including desktop computers, tablets and mobile phones. It helps users access information without needing to zoom in or scroll across the page. For the WellCare Connect redesign, responsive design is important because users need to find healthcare information and access services using different devices</w:t>
      </w:r>
      <w:r w:rsidRPr="000D6CF4">
        <w:t>.</w:t>
      </w:r>
    </w:p>
    <w:p w14:paraId="7AB1277C" w14:textId="74F3AD5A" w:rsidR="00B953D8" w:rsidRPr="006F09A0" w:rsidRDefault="00567641" w:rsidP="006F09A0">
      <w:pPr>
        <w:rPr>
          <w:rFonts w:ascii="Arial" w:hAnsi="Arial" w:cs="Arial"/>
          <w:b/>
          <w:bCs/>
        </w:rPr>
      </w:pPr>
      <w:r>
        <w:rPr>
          <w:rFonts w:ascii="Arial" w:hAnsi="Arial" w:cs="Arial"/>
          <w:b/>
          <w:bCs/>
        </w:rPr>
        <w:t>3.</w:t>
      </w:r>
      <w:r w:rsidR="009B38C1">
        <w:rPr>
          <w:rFonts w:ascii="Arial" w:hAnsi="Arial" w:cs="Arial"/>
          <w:b/>
          <w:bCs/>
        </w:rPr>
        <w:t xml:space="preserve">1 </w:t>
      </w:r>
      <w:r w:rsidR="00B55FF0" w:rsidRPr="006F09A0">
        <w:rPr>
          <w:rFonts w:ascii="Arial" w:hAnsi="Arial" w:cs="Arial"/>
          <w:b/>
          <w:bCs/>
        </w:rPr>
        <w:t>IMPLICATIONS OF RESPONSIVE DESIGN FOR USER EXPERIENCE</w:t>
      </w:r>
      <w:r w:rsidR="00111E63" w:rsidRPr="006F09A0">
        <w:rPr>
          <w:rFonts w:ascii="Arial" w:hAnsi="Arial" w:cs="Arial"/>
          <w:b/>
          <w:bCs/>
        </w:rPr>
        <w:t xml:space="preserve">     </w:t>
      </w:r>
    </w:p>
    <w:p w14:paraId="6B232FCC" w14:textId="726831C5" w:rsidR="00213E0E" w:rsidRDefault="000778E6" w:rsidP="00E11CC4">
      <w:pPr>
        <w:rPr>
          <w:rFonts w:ascii="Arial" w:hAnsi="Arial" w:cs="Arial"/>
        </w:rPr>
      </w:pPr>
      <w:r w:rsidRPr="00A82F31">
        <w:rPr>
          <w:rFonts w:ascii="Arial" w:hAnsi="Arial" w:cs="Arial"/>
        </w:rPr>
        <w:t>Responsive design can improve user experience by making a website easier to read and navigate. Text, images, menus and buttons should adjust to fit the screen. For example, a navigation menu may change into a smaller menu on a mobile phone. Clear headings, readable text and accessible buttons help users find information more easily. A consistent layout across devices can also make the website easier to understand.</w:t>
      </w:r>
    </w:p>
    <w:p w14:paraId="16900423" w14:textId="330AEA5C" w:rsidR="00E11CC4" w:rsidRPr="009B38C1" w:rsidRDefault="009B38C1" w:rsidP="009B38C1">
      <w:pPr>
        <w:pStyle w:val="ListParagraph"/>
        <w:numPr>
          <w:ilvl w:val="1"/>
          <w:numId w:val="4"/>
        </w:numPr>
        <w:rPr>
          <w:rFonts w:ascii="Arial" w:hAnsi="Arial" w:cs="Arial"/>
          <w:b/>
          <w:bCs/>
        </w:rPr>
      </w:pPr>
      <w:r>
        <w:rPr>
          <w:rFonts w:ascii="Arial" w:hAnsi="Arial" w:cs="Arial"/>
          <w:b/>
          <w:bCs/>
        </w:rPr>
        <w:t xml:space="preserve"> </w:t>
      </w:r>
      <w:r w:rsidR="001F24F9" w:rsidRPr="009B38C1">
        <w:rPr>
          <w:rFonts w:ascii="Arial" w:hAnsi="Arial" w:cs="Arial"/>
          <w:b/>
          <w:bCs/>
        </w:rPr>
        <w:t>IMPLICATION OF RESPONSIVE DESIGN FOR INCREASING</w:t>
      </w:r>
      <w:r w:rsidR="00E55490" w:rsidRPr="009B38C1">
        <w:rPr>
          <w:rFonts w:ascii="Arial" w:hAnsi="Arial" w:cs="Arial"/>
          <w:b/>
          <w:bCs/>
        </w:rPr>
        <w:t xml:space="preserve"> MOBILE SALES</w:t>
      </w:r>
    </w:p>
    <w:p w14:paraId="7F9C1ED7" w14:textId="37F9CB0D" w:rsidR="002219B0" w:rsidRDefault="002E6658" w:rsidP="002E6658">
      <w:pPr>
        <w:rPr>
          <w:rFonts w:ascii="Arial" w:hAnsi="Arial" w:cs="Arial"/>
        </w:rPr>
      </w:pPr>
      <w:r w:rsidRPr="002E6658">
        <w:rPr>
          <w:rFonts w:ascii="Arial" w:hAnsi="Arial" w:cs="Arial"/>
        </w:rPr>
        <w:t>Responsive design can help businesses increase mobile sales by making online shopping easier for customers using smartphones. Product information, prices and checkout buttons should be clearly displayed on smaller screens. If customers can browse products and complete payments without difficulty, they may be more likely to finish their purchases. However, responsive design alone does not guarantee increased sales; product quality, pricing, trust and the checkout process also influence customers’ decisions.</w:t>
      </w:r>
    </w:p>
    <w:p w14:paraId="44A6B9D7" w14:textId="588B3970" w:rsidR="00A36440" w:rsidRPr="003B26FF" w:rsidRDefault="001D688A" w:rsidP="003B26FF">
      <w:pPr>
        <w:pStyle w:val="ListParagraph"/>
        <w:numPr>
          <w:ilvl w:val="1"/>
          <w:numId w:val="4"/>
        </w:numPr>
        <w:rPr>
          <w:rFonts w:ascii="Arial" w:hAnsi="Arial" w:cs="Arial"/>
          <w:b/>
          <w:bCs/>
        </w:rPr>
      </w:pPr>
      <w:r w:rsidRPr="003B26FF">
        <w:rPr>
          <w:rFonts w:ascii="Arial" w:hAnsi="Arial" w:cs="Arial"/>
          <w:b/>
          <w:bCs/>
        </w:rPr>
        <w:t>IMPLICATION</w:t>
      </w:r>
      <w:r w:rsidR="00554946" w:rsidRPr="003B26FF">
        <w:rPr>
          <w:rFonts w:ascii="Arial" w:hAnsi="Arial" w:cs="Arial"/>
          <w:b/>
          <w:bCs/>
        </w:rPr>
        <w:t xml:space="preserve">S OF RESPONSIVE </w:t>
      </w:r>
      <w:r w:rsidR="00757CB5" w:rsidRPr="003B26FF">
        <w:rPr>
          <w:rFonts w:ascii="Arial" w:hAnsi="Arial" w:cs="Arial"/>
          <w:b/>
          <w:bCs/>
        </w:rPr>
        <w:t>DESIGN IN</w:t>
      </w:r>
      <w:r w:rsidR="00554946" w:rsidRPr="003B26FF">
        <w:rPr>
          <w:rFonts w:ascii="Arial" w:hAnsi="Arial" w:cs="Arial"/>
          <w:b/>
          <w:bCs/>
        </w:rPr>
        <w:t xml:space="preserve"> E-COMMERCE</w:t>
      </w:r>
      <w:r w:rsidR="00757CB5" w:rsidRPr="003B26FF">
        <w:rPr>
          <w:rFonts w:ascii="Arial" w:hAnsi="Arial" w:cs="Arial"/>
          <w:b/>
          <w:bCs/>
        </w:rPr>
        <w:t xml:space="preserve"> WEBSITES FOR IMPROVING USER EXPERIENCE</w:t>
      </w:r>
    </w:p>
    <w:p w14:paraId="55DBD289" w14:textId="0EA48DA2" w:rsidR="00D21FDE" w:rsidRDefault="00E21F9D" w:rsidP="00E21F9D">
      <w:pPr>
        <w:rPr>
          <w:rFonts w:ascii="Arial" w:hAnsi="Arial" w:cs="Arial"/>
        </w:rPr>
      </w:pPr>
      <w:r w:rsidRPr="00E21F9D">
        <w:rPr>
          <w:rFonts w:ascii="Arial" w:hAnsi="Arial" w:cs="Arial"/>
        </w:rPr>
        <w:t>I</w:t>
      </w:r>
      <w:r w:rsidR="00A36440" w:rsidRPr="00E21F9D">
        <w:rPr>
          <w:rFonts w:ascii="Arial" w:hAnsi="Arial" w:cs="Arial"/>
        </w:rPr>
        <w:t>n e-commerce websites, responsive design helps customers browse products, compare prices and read descriptions on different devices. Images should resize correctly, and important information should remain visible. Search tools and filters should also be easy to use on mobile screens. These features reduce frustration and help customers find suitable products. Although WellCare Connect is a healthcare website rather than a typical online shop, the same principles can help users search for doctors, explore services and access appointment information.</w:t>
      </w:r>
    </w:p>
    <w:p w14:paraId="00D747B5" w14:textId="70F55C9A" w:rsidR="00BF305A" w:rsidRPr="000F321D" w:rsidRDefault="000F321D" w:rsidP="000F321D">
      <w:pPr>
        <w:pStyle w:val="ListParagraph"/>
        <w:numPr>
          <w:ilvl w:val="1"/>
          <w:numId w:val="4"/>
        </w:numPr>
        <w:rPr>
          <w:rFonts w:ascii="Arial" w:hAnsi="Arial" w:cs="Arial"/>
          <w:b/>
          <w:bCs/>
        </w:rPr>
      </w:pPr>
      <w:r>
        <w:rPr>
          <w:rFonts w:ascii="Arial" w:hAnsi="Arial" w:cs="Arial"/>
          <w:b/>
          <w:bCs/>
        </w:rPr>
        <w:t xml:space="preserve"> </w:t>
      </w:r>
      <w:r w:rsidR="00F47559" w:rsidRPr="000F321D">
        <w:rPr>
          <w:rFonts w:ascii="Arial" w:hAnsi="Arial" w:cs="Arial"/>
          <w:b/>
          <w:bCs/>
        </w:rPr>
        <w:t>IMPLICATION</w:t>
      </w:r>
      <w:r w:rsidR="009F2B1D" w:rsidRPr="000F321D">
        <w:rPr>
          <w:rFonts w:ascii="Arial" w:hAnsi="Arial" w:cs="Arial"/>
          <w:b/>
          <w:bCs/>
        </w:rPr>
        <w:t xml:space="preserve">S </w:t>
      </w:r>
      <w:r w:rsidR="00210BD4" w:rsidRPr="000F321D">
        <w:rPr>
          <w:rFonts w:ascii="Arial" w:hAnsi="Arial" w:cs="Arial"/>
          <w:b/>
          <w:bCs/>
        </w:rPr>
        <w:t>OF RESPONSIVE</w:t>
      </w:r>
      <w:r w:rsidR="00FA4618" w:rsidRPr="000F321D">
        <w:rPr>
          <w:rFonts w:ascii="Arial" w:hAnsi="Arial" w:cs="Arial"/>
          <w:b/>
          <w:bCs/>
        </w:rPr>
        <w:t xml:space="preserve"> DESIGN IN E-COMMERCE WEBSITES FOR INCREASING</w:t>
      </w:r>
      <w:r w:rsidR="00037C9F" w:rsidRPr="000F321D">
        <w:rPr>
          <w:rFonts w:ascii="Arial" w:hAnsi="Arial" w:cs="Arial"/>
          <w:b/>
          <w:bCs/>
        </w:rPr>
        <w:t xml:space="preserve"> MOBILE SALES</w:t>
      </w:r>
      <w:r w:rsidR="00BF305A" w:rsidRPr="000F321D">
        <w:rPr>
          <w:rFonts w:ascii="Arial" w:hAnsi="Arial" w:cs="Arial"/>
          <w:b/>
          <w:bCs/>
        </w:rPr>
        <w:t xml:space="preserve"> </w:t>
      </w:r>
    </w:p>
    <w:p w14:paraId="222C7811" w14:textId="73FB0AB9" w:rsidR="00F47559" w:rsidRPr="00401BE4" w:rsidRDefault="0011066A" w:rsidP="00401BE4">
      <w:pPr>
        <w:rPr>
          <w:rFonts w:ascii="Arial" w:hAnsi="Arial" w:cs="Arial"/>
        </w:rPr>
      </w:pPr>
      <w:r w:rsidRPr="00401BE4">
        <w:rPr>
          <w:rFonts w:ascii="Arial" w:hAnsi="Arial" w:cs="Arial"/>
        </w:rPr>
        <w:t>A responsive e-commerce website can support mobile sales by making the journey from browsing to checkout simple and convenient. Customers should be able to select products, enter their details and complete payments using a mobile device. Complicated forms, slow-loading pages and buttons that are difficult to tap may cause customers to leave before purchasing. For WellCare Connect, the equivalent goal is to make tasks such as finding a doctor and booking an appointment straightforward on mobile devices. Overall, responsive design supports accessibility, convenience and a more consistent experience across devices.</w:t>
      </w:r>
    </w:p>
    <w:p w14:paraId="0DDBFE36" w14:textId="636937EA" w:rsidR="007C10FB" w:rsidRPr="000F321D" w:rsidRDefault="007C10FB" w:rsidP="000F321D">
      <w:pPr>
        <w:rPr>
          <w:rFonts w:ascii="Arial" w:hAnsi="Arial" w:cs="Arial"/>
          <w:b/>
          <w:bCs/>
        </w:rPr>
      </w:pPr>
      <w:r w:rsidRPr="000F321D">
        <w:rPr>
          <w:rFonts w:ascii="Arial" w:hAnsi="Arial" w:cs="Arial"/>
          <w:b/>
          <w:bCs/>
        </w:rPr>
        <w:t>4.0 IMPLEMENTATION SECTION</w:t>
      </w:r>
    </w:p>
    <w:p w14:paraId="2183A68D" w14:textId="087666D4" w:rsidR="006C3356" w:rsidRDefault="007C10FB" w:rsidP="008C4FE5">
      <w:pPr>
        <w:rPr>
          <w:rFonts w:ascii="Arial" w:hAnsi="Arial" w:cs="Arial"/>
          <w:b/>
          <w:bCs/>
        </w:rPr>
      </w:pPr>
      <w:r w:rsidRPr="008C4FE5">
        <w:rPr>
          <w:rFonts w:ascii="Arial" w:hAnsi="Arial" w:cs="Arial"/>
        </w:rPr>
        <w:t>This section explains how the mood board and wireframes were used to develop the WellCare Connect website design. The work was planned in stages, starting with the visual style and then moving to the page layouts and final website screens. This helped keep the design organised and consistent</w:t>
      </w:r>
      <w:r w:rsidRPr="008C4FE5">
        <w:rPr>
          <w:rFonts w:ascii="Arial" w:hAnsi="Arial" w:cs="Arial"/>
          <w:b/>
          <w:bCs/>
        </w:rPr>
        <w:t>.</w:t>
      </w:r>
    </w:p>
    <w:p w14:paraId="447B2185" w14:textId="19309102" w:rsidR="00C87D22" w:rsidRDefault="00C87D22" w:rsidP="008C4FE5">
      <w:pPr>
        <w:rPr>
          <w:rFonts w:ascii="Arial" w:hAnsi="Arial" w:cs="Arial"/>
          <w:b/>
          <w:bCs/>
        </w:rPr>
      </w:pPr>
      <w:r>
        <w:rPr>
          <w:rFonts w:ascii="Arial" w:hAnsi="Arial" w:cs="Arial"/>
          <w:b/>
          <w:bCs/>
        </w:rPr>
        <w:t>4.1 MOOD BOARD</w:t>
      </w:r>
    </w:p>
    <w:p w14:paraId="01EED765" w14:textId="77777777" w:rsidR="00A900E9" w:rsidRDefault="00A900E9" w:rsidP="008C4FE5">
      <w:pPr>
        <w:rPr>
          <w:rFonts w:ascii="Arial" w:hAnsi="Arial" w:cs="Arial"/>
          <w:b/>
          <w:bCs/>
        </w:rPr>
      </w:pPr>
    </w:p>
    <w:p w14:paraId="12DC099E" w14:textId="77777777" w:rsidR="006B7318" w:rsidRDefault="006B7318" w:rsidP="008C4FE5">
      <w:pPr>
        <w:rPr>
          <w:rFonts w:ascii="Arial" w:hAnsi="Arial" w:cs="Arial"/>
          <w:b/>
          <w:bCs/>
        </w:rPr>
      </w:pPr>
    </w:p>
    <w:p w14:paraId="5A39C914" w14:textId="03313C1E" w:rsidR="00A900E9" w:rsidRDefault="00DD12E0" w:rsidP="008C4FE5">
      <w:pPr>
        <w:rPr>
          <w:rFonts w:ascii="Arial" w:hAnsi="Arial" w:cs="Arial"/>
          <w:b/>
          <w:bCs/>
        </w:rPr>
      </w:pPr>
      <w:r>
        <w:rPr>
          <w:noProof/>
        </w:rPr>
        <w:drawing>
          <wp:inline distT="0" distB="0" distL="0" distR="0" wp14:anchorId="659D77E4" wp14:editId="178DC3CF">
            <wp:extent cx="15112365" cy="10684510"/>
            <wp:effectExtent l="0" t="0" r="0" b="2540"/>
            <wp:docPr id="210714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112365" cy="10684510"/>
                    </a:xfrm>
                    <a:prstGeom prst="rect">
                      <a:avLst/>
                    </a:prstGeom>
                    <a:noFill/>
                    <a:ln>
                      <a:noFill/>
                    </a:ln>
                  </pic:spPr>
                </pic:pic>
              </a:graphicData>
            </a:graphic>
          </wp:inline>
        </w:drawing>
      </w:r>
    </w:p>
    <w:p w14:paraId="466CCE33" w14:textId="5BE84EF2" w:rsidR="00A900E9" w:rsidRDefault="003464C3" w:rsidP="008C4FE5">
      <w:pPr>
        <w:rPr>
          <w:rFonts w:ascii="Arial" w:hAnsi="Arial" w:cs="Arial"/>
        </w:rPr>
      </w:pPr>
      <w:r w:rsidRPr="003464C3">
        <w:rPr>
          <w:rFonts w:ascii="Arial" w:hAnsi="Arial" w:cs="Arial"/>
        </w:rPr>
        <w:t>The mood board was created to decide the appearance of the website before designing the pages. It included the colour palette, typography, healthcare images, icons and examples of user interface elements. Navy blue, healthcare blue, teal, white and soft grey were selected to create a calm and professional healthcare style. Poppins was chosen as the main font because it is clear and modern. The mood board also included examples of navigation, search bars and appointment features.</w:t>
      </w:r>
    </w:p>
    <w:p w14:paraId="249A082A" w14:textId="1E0D917D" w:rsidR="009B41D0" w:rsidRDefault="003464C3" w:rsidP="008C4FE5">
      <w:pPr>
        <w:rPr>
          <w:rFonts w:ascii="Arial" w:hAnsi="Arial" w:cs="Arial"/>
          <w:b/>
          <w:bCs/>
        </w:rPr>
      </w:pPr>
      <w:r w:rsidRPr="00AC40BC">
        <w:rPr>
          <w:rFonts w:ascii="Arial" w:hAnsi="Arial" w:cs="Arial"/>
          <w:b/>
          <w:bCs/>
        </w:rPr>
        <w:t>4.2</w:t>
      </w:r>
      <w:r w:rsidR="009B41D0" w:rsidRPr="00AC40BC">
        <w:rPr>
          <w:rFonts w:ascii="Arial" w:hAnsi="Arial" w:cs="Arial"/>
          <w:b/>
          <w:bCs/>
        </w:rPr>
        <w:t xml:space="preserve"> WIRE</w:t>
      </w:r>
      <w:r w:rsidR="007228D2" w:rsidRPr="00AC40BC">
        <w:rPr>
          <w:rFonts w:ascii="Arial" w:hAnsi="Arial" w:cs="Arial"/>
          <w:b/>
          <w:bCs/>
        </w:rPr>
        <w:t>FRA</w:t>
      </w:r>
      <w:r w:rsidR="00AC40BC" w:rsidRPr="00AC40BC">
        <w:rPr>
          <w:rFonts w:ascii="Arial" w:hAnsi="Arial" w:cs="Arial"/>
          <w:b/>
          <w:bCs/>
        </w:rPr>
        <w:t>ME SCREENSHOT</w:t>
      </w:r>
    </w:p>
    <w:p w14:paraId="05F0B461" w14:textId="55B10096" w:rsidR="007B6D38" w:rsidRDefault="007B6D38" w:rsidP="008C4FE5">
      <w:pPr>
        <w:rPr>
          <w:rFonts w:ascii="Arial" w:hAnsi="Arial" w:cs="Arial"/>
          <w:b/>
          <w:bCs/>
        </w:rPr>
      </w:pPr>
      <w:r>
        <w:rPr>
          <w:rFonts w:ascii="Arial" w:hAnsi="Arial" w:cs="Arial"/>
          <w:b/>
          <w:bCs/>
        </w:rPr>
        <w:t>1-</w:t>
      </w:r>
      <w:r w:rsidR="002B6D75">
        <w:rPr>
          <w:rFonts w:ascii="Arial" w:hAnsi="Arial" w:cs="Arial"/>
          <w:b/>
          <w:bCs/>
        </w:rPr>
        <w:t xml:space="preserve"> HOME</w:t>
      </w:r>
      <w:r w:rsidR="008B6ED8">
        <w:rPr>
          <w:rFonts w:ascii="Arial" w:hAnsi="Arial" w:cs="Arial"/>
          <w:b/>
          <w:bCs/>
        </w:rPr>
        <w:t>PAGE</w:t>
      </w:r>
      <w:r w:rsidR="002B6D75">
        <w:rPr>
          <w:rFonts w:ascii="Arial" w:hAnsi="Arial" w:cs="Arial"/>
          <w:b/>
          <w:bCs/>
        </w:rPr>
        <w:t xml:space="preserve"> </w:t>
      </w:r>
    </w:p>
    <w:p w14:paraId="0AA334CE" w14:textId="49C6BABA" w:rsidR="00FE40D8" w:rsidRDefault="00F37A20" w:rsidP="00FE40D8">
      <w:pPr>
        <w:pStyle w:val="NormalWeb"/>
      </w:pPr>
      <w:r>
        <w:rPr>
          <w:noProof/>
        </w:rPr>
        <w:drawing>
          <wp:inline distT="0" distB="0" distL="0" distR="0" wp14:anchorId="72EC108D" wp14:editId="3A076BFE">
            <wp:extent cx="3648075" cy="7212965"/>
            <wp:effectExtent l="0" t="0" r="9525" b="6985"/>
            <wp:docPr id="18402278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8075" cy="7212965"/>
                    </a:xfrm>
                    <a:prstGeom prst="rect">
                      <a:avLst/>
                    </a:prstGeom>
                    <a:noFill/>
                    <a:ln>
                      <a:noFill/>
                    </a:ln>
                  </pic:spPr>
                </pic:pic>
              </a:graphicData>
            </a:graphic>
          </wp:inline>
        </w:drawing>
      </w:r>
    </w:p>
    <w:p w14:paraId="6D175452" w14:textId="28AF07D1" w:rsidR="00AC40BC" w:rsidRPr="00AC40BC" w:rsidRDefault="00AC40BC" w:rsidP="008C4FE5">
      <w:pPr>
        <w:rPr>
          <w:rFonts w:ascii="Arial" w:hAnsi="Arial" w:cs="Arial"/>
          <w:b/>
          <w:bCs/>
        </w:rPr>
      </w:pPr>
    </w:p>
    <w:p w14:paraId="15B28CC1" w14:textId="4A73B4DC" w:rsidR="00A900E9" w:rsidRDefault="00F736DA" w:rsidP="008C4FE5">
      <w:pPr>
        <w:rPr>
          <w:rFonts w:ascii="Arial" w:hAnsi="Arial" w:cs="Arial"/>
          <w:b/>
          <w:bCs/>
        </w:rPr>
      </w:pPr>
      <w:r>
        <w:rPr>
          <w:rFonts w:ascii="Arial" w:hAnsi="Arial" w:cs="Arial"/>
          <w:b/>
          <w:bCs/>
        </w:rPr>
        <w:t>2 – ABOUT US</w:t>
      </w:r>
    </w:p>
    <w:p w14:paraId="78873D92" w14:textId="7459E0CE" w:rsidR="00A900E9" w:rsidRPr="008C4FE5" w:rsidRDefault="003C372C" w:rsidP="008C4FE5">
      <w:pPr>
        <w:rPr>
          <w:rFonts w:ascii="Arial" w:hAnsi="Arial" w:cs="Arial"/>
          <w:b/>
          <w:bCs/>
        </w:rPr>
      </w:pPr>
      <w:r>
        <w:rPr>
          <w:noProof/>
        </w:rPr>
        <w:drawing>
          <wp:inline distT="0" distB="0" distL="0" distR="0" wp14:anchorId="732F0268" wp14:editId="7F3D790D">
            <wp:extent cx="3773805" cy="7251700"/>
            <wp:effectExtent l="0" t="0" r="0" b="6350"/>
            <wp:docPr id="2035200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3805" cy="7251700"/>
                    </a:xfrm>
                    <a:prstGeom prst="rect">
                      <a:avLst/>
                    </a:prstGeom>
                    <a:noFill/>
                    <a:ln>
                      <a:noFill/>
                    </a:ln>
                  </pic:spPr>
                </pic:pic>
              </a:graphicData>
            </a:graphic>
          </wp:inline>
        </w:drawing>
      </w:r>
    </w:p>
    <w:p w14:paraId="4CA1FA06" w14:textId="77777777" w:rsidR="00913E0E" w:rsidRDefault="00DC7A71" w:rsidP="00FD7FEB">
      <w:pPr>
        <w:keepNext/>
        <w:rPr>
          <w:rFonts w:ascii="Arial" w:hAnsi="Arial" w:cs="Arial"/>
          <w:b/>
          <w:bCs/>
          <w:noProof/>
        </w:rPr>
      </w:pPr>
      <w:r w:rsidRPr="00FD7FEB">
        <w:rPr>
          <w:rFonts w:ascii="Arial" w:hAnsi="Arial" w:cs="Arial"/>
          <w:b/>
          <w:bCs/>
          <w:noProof/>
        </w:rPr>
        <w:t>3-SERVICE</w:t>
      </w:r>
      <w:r w:rsidR="00913E0E">
        <w:rPr>
          <w:rFonts w:ascii="Arial" w:hAnsi="Arial" w:cs="Arial"/>
          <w:b/>
          <w:bCs/>
          <w:noProof/>
        </w:rPr>
        <w:t>S</w:t>
      </w:r>
    </w:p>
    <w:p w14:paraId="7125CE63" w14:textId="0F16AA01" w:rsidR="00111E63" w:rsidRPr="00FD7FEB" w:rsidRDefault="00913E0E" w:rsidP="00FD7FEB">
      <w:pPr>
        <w:keepNext/>
        <w:rPr>
          <w:rFonts w:ascii="Arial" w:hAnsi="Arial" w:cs="Arial"/>
          <w:b/>
          <w:bCs/>
          <w:noProof/>
        </w:rPr>
      </w:pPr>
      <w:r>
        <w:rPr>
          <w:noProof/>
        </w:rPr>
        <w:drawing>
          <wp:inline distT="0" distB="0" distL="0" distR="0" wp14:anchorId="056567D3" wp14:editId="74F250E7">
            <wp:extent cx="3837305" cy="7267575"/>
            <wp:effectExtent l="0" t="0" r="0" b="9525"/>
            <wp:docPr id="2847141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7305" cy="7267575"/>
                    </a:xfrm>
                    <a:prstGeom prst="rect">
                      <a:avLst/>
                    </a:prstGeom>
                    <a:noFill/>
                    <a:ln>
                      <a:noFill/>
                    </a:ln>
                  </pic:spPr>
                </pic:pic>
              </a:graphicData>
            </a:graphic>
          </wp:inline>
        </w:drawing>
      </w:r>
    </w:p>
    <w:p w14:paraId="4E512396" w14:textId="0EB16125" w:rsidR="00111E63" w:rsidRDefault="00A30437" w:rsidP="00F132F6">
      <w:pPr>
        <w:keepNext/>
        <w:rPr>
          <w:rFonts w:ascii="Arial" w:hAnsi="Arial" w:cs="Arial"/>
          <w:b/>
          <w:bCs/>
          <w:noProof/>
        </w:rPr>
      </w:pPr>
      <w:r w:rsidRPr="00A30437">
        <w:rPr>
          <w:rFonts w:ascii="Arial" w:hAnsi="Arial" w:cs="Arial"/>
          <w:b/>
          <w:bCs/>
          <w:noProof/>
        </w:rPr>
        <w:t>4-CONTACT</w:t>
      </w:r>
    </w:p>
    <w:p w14:paraId="1DAE0CE1" w14:textId="52034802" w:rsidR="00F132F6" w:rsidRPr="00A30437" w:rsidRDefault="00C61CA0" w:rsidP="00F132F6">
      <w:pPr>
        <w:keepNext/>
        <w:rPr>
          <w:rFonts w:ascii="Arial" w:hAnsi="Arial" w:cs="Arial"/>
          <w:b/>
          <w:bCs/>
          <w:noProof/>
        </w:rPr>
      </w:pPr>
      <w:r>
        <w:rPr>
          <w:noProof/>
        </w:rPr>
        <w:drawing>
          <wp:inline distT="0" distB="0" distL="0" distR="0" wp14:anchorId="6579DB69" wp14:editId="174F2320">
            <wp:extent cx="3837305" cy="7267575"/>
            <wp:effectExtent l="0" t="0" r="0" b="9525"/>
            <wp:docPr id="11189870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7305" cy="7267575"/>
                    </a:xfrm>
                    <a:prstGeom prst="rect">
                      <a:avLst/>
                    </a:prstGeom>
                    <a:noFill/>
                    <a:ln>
                      <a:noFill/>
                    </a:ln>
                  </pic:spPr>
                </pic:pic>
              </a:graphicData>
            </a:graphic>
          </wp:inline>
        </w:drawing>
      </w:r>
    </w:p>
    <w:p w14:paraId="35D8DA3A" w14:textId="1A94D505" w:rsidR="00111E63" w:rsidRDefault="00935292" w:rsidP="00635FE5">
      <w:pPr>
        <w:keepNext/>
        <w:rPr>
          <w:rFonts w:ascii="Arial" w:hAnsi="Arial" w:cs="Arial"/>
          <w:b/>
          <w:bCs/>
          <w:noProof/>
        </w:rPr>
      </w:pPr>
      <w:r w:rsidRPr="00635FE5">
        <w:rPr>
          <w:rFonts w:ascii="Arial" w:hAnsi="Arial" w:cs="Arial"/>
          <w:b/>
          <w:bCs/>
          <w:noProof/>
        </w:rPr>
        <w:t xml:space="preserve">5- </w:t>
      </w:r>
      <w:r w:rsidR="00635FE5" w:rsidRPr="00635FE5">
        <w:rPr>
          <w:rFonts w:ascii="Arial" w:hAnsi="Arial" w:cs="Arial"/>
          <w:b/>
          <w:bCs/>
          <w:noProof/>
        </w:rPr>
        <w:t>HOW DO I</w:t>
      </w:r>
    </w:p>
    <w:p w14:paraId="75E19C61" w14:textId="77777777" w:rsidR="008A0DD3" w:rsidRDefault="008A0DD3" w:rsidP="00635FE5">
      <w:pPr>
        <w:keepNext/>
        <w:rPr>
          <w:rFonts w:ascii="Arial" w:hAnsi="Arial" w:cs="Arial"/>
          <w:b/>
          <w:bCs/>
          <w:noProof/>
        </w:rPr>
      </w:pPr>
    </w:p>
    <w:p w14:paraId="4BDED0F3" w14:textId="62D70A80" w:rsidR="00DB2809" w:rsidRPr="00635FE5" w:rsidRDefault="00BF09A6" w:rsidP="00635FE5">
      <w:pPr>
        <w:keepNext/>
        <w:rPr>
          <w:rFonts w:ascii="Arial" w:hAnsi="Arial" w:cs="Arial"/>
          <w:b/>
          <w:bCs/>
          <w:noProof/>
        </w:rPr>
      </w:pPr>
      <w:r>
        <w:rPr>
          <w:noProof/>
        </w:rPr>
        <w:drawing>
          <wp:inline distT="0" distB="0" distL="0" distR="0" wp14:anchorId="641DAF6A" wp14:editId="7C9B09E1">
            <wp:extent cx="3869055" cy="7315200"/>
            <wp:effectExtent l="0" t="0" r="0" b="0"/>
            <wp:docPr id="10201252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9055" cy="7315200"/>
                    </a:xfrm>
                    <a:prstGeom prst="rect">
                      <a:avLst/>
                    </a:prstGeom>
                    <a:noFill/>
                    <a:ln>
                      <a:noFill/>
                    </a:ln>
                  </pic:spPr>
                </pic:pic>
              </a:graphicData>
            </a:graphic>
          </wp:inline>
        </w:drawing>
      </w:r>
    </w:p>
    <w:p w14:paraId="27EB2864" w14:textId="44824B81" w:rsidR="00111E63" w:rsidRPr="00950F24" w:rsidRDefault="00704DC9" w:rsidP="009D1729">
      <w:pPr>
        <w:keepNext/>
        <w:rPr>
          <w:rFonts w:ascii="Arial" w:hAnsi="Arial" w:cs="Arial"/>
          <w:noProof/>
        </w:rPr>
      </w:pPr>
      <w:r w:rsidRPr="00950F24">
        <w:rPr>
          <w:rFonts w:ascii="Arial" w:hAnsi="Arial" w:cs="Arial"/>
          <w:noProof/>
        </w:rPr>
        <w:t>The wireframes were created to plan the structure of five important website pages. They showed where the navigation menu, headings, images, forms, buttons and other elements would be placed. The wireframes focused on layout and functionality before adding the final colours and images. This made it easier to organise information and decide which features users would need on each page</w:t>
      </w:r>
      <w:r w:rsidR="001E6452">
        <w:rPr>
          <w:rFonts w:ascii="Arial" w:hAnsi="Arial" w:cs="Arial"/>
          <w:noProof/>
        </w:rPr>
        <w:t>[1]</w:t>
      </w:r>
      <w:r w:rsidR="00A82CD5" w:rsidRPr="00950F24">
        <w:rPr>
          <w:rFonts w:ascii="Arial" w:hAnsi="Arial" w:cs="Arial"/>
          <w:noProof/>
        </w:rPr>
        <w:t>.</w:t>
      </w:r>
    </w:p>
    <w:p w14:paraId="388248E5" w14:textId="218F3F0D" w:rsidR="00B37E10" w:rsidRDefault="00BC1E5A" w:rsidP="009D1729">
      <w:pPr>
        <w:keepNext/>
        <w:rPr>
          <w:rFonts w:ascii="Arial" w:hAnsi="Arial" w:cs="Arial"/>
          <w:b/>
          <w:bCs/>
          <w:noProof/>
        </w:rPr>
      </w:pPr>
      <w:r w:rsidRPr="0021489B">
        <w:rPr>
          <w:rFonts w:ascii="Arial" w:hAnsi="Arial" w:cs="Arial"/>
          <w:b/>
          <w:bCs/>
          <w:noProof/>
        </w:rPr>
        <w:t>4.3 WEBSITE DESIGN SCREENSHOTS</w:t>
      </w:r>
    </w:p>
    <w:p w14:paraId="034D0E01" w14:textId="02B8A7EC" w:rsidR="00C800E8" w:rsidRPr="00AF2E52" w:rsidRDefault="00E46185" w:rsidP="009D1729">
      <w:pPr>
        <w:keepNext/>
        <w:rPr>
          <w:rFonts w:ascii="Arial" w:hAnsi="Arial" w:cs="Arial"/>
          <w:b/>
          <w:bCs/>
          <w:noProof/>
          <w:u w:val="single"/>
        </w:rPr>
      </w:pPr>
      <w:r>
        <w:rPr>
          <w:rFonts w:ascii="Arial" w:hAnsi="Arial" w:cs="Arial"/>
          <w:b/>
          <w:bCs/>
          <w:noProof/>
          <w:u w:val="single"/>
        </w:rPr>
        <w:t>1</w:t>
      </w:r>
      <w:r w:rsidR="005D668C" w:rsidRPr="00AF2E52">
        <w:rPr>
          <w:rFonts w:ascii="Arial" w:hAnsi="Arial" w:cs="Arial"/>
          <w:b/>
          <w:bCs/>
          <w:noProof/>
          <w:u w:val="single"/>
        </w:rPr>
        <w:t xml:space="preserve">  HOME</w:t>
      </w:r>
      <w:r>
        <w:rPr>
          <w:rFonts w:ascii="Arial" w:hAnsi="Arial" w:cs="Arial"/>
          <w:b/>
          <w:bCs/>
          <w:noProof/>
          <w:u w:val="single"/>
        </w:rPr>
        <w:t xml:space="preserve"> </w:t>
      </w:r>
      <w:r w:rsidR="008E05F4">
        <w:rPr>
          <w:rFonts w:ascii="Arial" w:hAnsi="Arial" w:cs="Arial"/>
          <w:b/>
          <w:bCs/>
          <w:noProof/>
          <w:u w:val="single"/>
        </w:rPr>
        <w:t>PAGE</w:t>
      </w:r>
    </w:p>
    <w:p w14:paraId="1BD9F335" w14:textId="149534CB" w:rsidR="005D668C" w:rsidRDefault="00837749" w:rsidP="009D1729">
      <w:pPr>
        <w:keepNext/>
        <w:rPr>
          <w:rFonts w:ascii="Arial" w:hAnsi="Arial" w:cs="Arial"/>
          <w:b/>
          <w:bCs/>
          <w:noProof/>
        </w:rPr>
      </w:pPr>
      <w:r>
        <w:rPr>
          <w:noProof/>
        </w:rPr>
        <w:drawing>
          <wp:inline distT="0" distB="0" distL="0" distR="0" wp14:anchorId="72211B37" wp14:editId="22042892">
            <wp:extent cx="9144000" cy="14530070"/>
            <wp:effectExtent l="0" t="0" r="0" b="5080"/>
            <wp:docPr id="15192943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144000" cy="14530070"/>
                    </a:xfrm>
                    <a:prstGeom prst="rect">
                      <a:avLst/>
                    </a:prstGeom>
                    <a:noFill/>
                    <a:ln>
                      <a:noFill/>
                    </a:ln>
                  </pic:spPr>
                </pic:pic>
              </a:graphicData>
            </a:graphic>
          </wp:inline>
        </w:drawing>
      </w:r>
    </w:p>
    <w:p w14:paraId="3BF5CBC8" w14:textId="77777777" w:rsidR="0077261A" w:rsidRDefault="0077261A" w:rsidP="009D1729">
      <w:pPr>
        <w:keepNext/>
        <w:rPr>
          <w:rFonts w:ascii="Arial" w:hAnsi="Arial" w:cs="Arial"/>
          <w:b/>
          <w:bCs/>
          <w:noProof/>
          <w:u w:val="single"/>
        </w:rPr>
      </w:pPr>
    </w:p>
    <w:p w14:paraId="453CCD43" w14:textId="793EE160" w:rsidR="00C800E8" w:rsidRDefault="005248F5" w:rsidP="009D1729">
      <w:pPr>
        <w:keepNext/>
        <w:rPr>
          <w:rFonts w:ascii="Arial" w:hAnsi="Arial" w:cs="Arial"/>
          <w:b/>
          <w:bCs/>
          <w:noProof/>
          <w:u w:val="single"/>
        </w:rPr>
      </w:pPr>
      <w:r>
        <w:rPr>
          <w:rFonts w:ascii="Arial" w:hAnsi="Arial" w:cs="Arial"/>
          <w:b/>
          <w:bCs/>
          <w:noProof/>
          <w:u w:val="single"/>
        </w:rPr>
        <w:t xml:space="preserve">PAGE2 </w:t>
      </w:r>
      <w:r w:rsidR="007E13D2" w:rsidRPr="00527FFE">
        <w:rPr>
          <w:rFonts w:ascii="Arial" w:hAnsi="Arial" w:cs="Arial"/>
          <w:b/>
          <w:bCs/>
          <w:noProof/>
          <w:u w:val="single"/>
        </w:rPr>
        <w:t>ABOUT US</w:t>
      </w:r>
      <w:r w:rsidR="009F3654">
        <w:rPr>
          <w:rFonts w:ascii="Arial" w:hAnsi="Arial" w:cs="Arial"/>
          <w:b/>
          <w:bCs/>
          <w:noProof/>
          <w:u w:val="single"/>
        </w:rPr>
        <w:t xml:space="preserve"> </w:t>
      </w:r>
    </w:p>
    <w:p w14:paraId="5B9FE86E" w14:textId="77777777" w:rsidR="00527FFE" w:rsidRPr="00527FFE" w:rsidRDefault="00527FFE" w:rsidP="009D1729">
      <w:pPr>
        <w:keepNext/>
        <w:rPr>
          <w:rFonts w:ascii="Arial" w:hAnsi="Arial" w:cs="Arial"/>
          <w:b/>
          <w:bCs/>
          <w:noProof/>
          <w:u w:val="single"/>
        </w:rPr>
      </w:pPr>
    </w:p>
    <w:p w14:paraId="7C72BA4E" w14:textId="67A7B6B1" w:rsidR="007E13D2" w:rsidRDefault="00E620FA" w:rsidP="009D1729">
      <w:pPr>
        <w:keepNext/>
        <w:rPr>
          <w:rFonts w:ascii="Arial" w:hAnsi="Arial" w:cs="Arial"/>
          <w:b/>
          <w:bCs/>
          <w:noProof/>
        </w:rPr>
      </w:pPr>
      <w:r>
        <w:rPr>
          <w:noProof/>
        </w:rPr>
        <w:drawing>
          <wp:inline distT="0" distB="0" distL="0" distR="0" wp14:anchorId="5E81B26A" wp14:editId="5F415005">
            <wp:extent cx="9144000" cy="14530070"/>
            <wp:effectExtent l="0" t="0" r="0" b="5080"/>
            <wp:docPr id="9304886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0" cy="14530070"/>
                    </a:xfrm>
                    <a:prstGeom prst="rect">
                      <a:avLst/>
                    </a:prstGeom>
                    <a:noFill/>
                    <a:ln>
                      <a:noFill/>
                    </a:ln>
                  </pic:spPr>
                </pic:pic>
              </a:graphicData>
            </a:graphic>
          </wp:inline>
        </w:drawing>
      </w:r>
    </w:p>
    <w:p w14:paraId="51516DDD" w14:textId="77777777" w:rsidR="0077261A" w:rsidRDefault="00D10BC3" w:rsidP="009D1729">
      <w:pPr>
        <w:keepNext/>
        <w:rPr>
          <w:rFonts w:ascii="Arial" w:hAnsi="Arial" w:cs="Arial"/>
          <w:b/>
          <w:bCs/>
          <w:noProof/>
        </w:rPr>
      </w:pPr>
      <w:r>
        <w:rPr>
          <w:rFonts w:ascii="Arial" w:hAnsi="Arial" w:cs="Arial"/>
          <w:b/>
          <w:bCs/>
          <w:noProof/>
        </w:rPr>
        <w:t xml:space="preserve"> </w:t>
      </w:r>
    </w:p>
    <w:p w14:paraId="016DAB3E" w14:textId="7970198A" w:rsidR="00337532" w:rsidRDefault="00CC5053" w:rsidP="009D1729">
      <w:pPr>
        <w:keepNext/>
        <w:rPr>
          <w:noProof/>
        </w:rPr>
      </w:pPr>
      <w:r>
        <w:rPr>
          <w:rFonts w:ascii="Arial" w:hAnsi="Arial" w:cs="Arial"/>
          <w:b/>
          <w:bCs/>
          <w:noProof/>
          <w:color w:val="000000" w:themeColor="text1"/>
          <w:u w:val="single"/>
        </w:rPr>
        <w:t xml:space="preserve">PAGE </w:t>
      </w:r>
      <w:r w:rsidR="00135D17">
        <w:rPr>
          <w:rFonts w:ascii="Arial" w:hAnsi="Arial" w:cs="Arial"/>
          <w:b/>
          <w:bCs/>
          <w:noProof/>
          <w:color w:val="000000" w:themeColor="text1"/>
          <w:u w:val="single"/>
        </w:rPr>
        <w:t xml:space="preserve">4 </w:t>
      </w:r>
      <w:r w:rsidR="00D10BC3" w:rsidRPr="0077261A">
        <w:rPr>
          <w:rFonts w:ascii="Arial" w:hAnsi="Arial" w:cs="Arial"/>
          <w:b/>
          <w:bCs/>
          <w:noProof/>
          <w:color w:val="000000" w:themeColor="text1"/>
          <w:u w:val="single"/>
        </w:rPr>
        <w:t>CONTACT</w:t>
      </w:r>
      <w:r w:rsidR="009F3654">
        <w:rPr>
          <w:rFonts w:ascii="Arial" w:hAnsi="Arial" w:cs="Arial"/>
          <w:b/>
          <w:bCs/>
          <w:noProof/>
          <w:color w:val="000000" w:themeColor="text1"/>
          <w:u w:val="single"/>
        </w:rPr>
        <w:t xml:space="preserve"> </w:t>
      </w:r>
    </w:p>
    <w:p w14:paraId="0994F36F" w14:textId="43F0A16D" w:rsidR="00C800E8" w:rsidRDefault="00170097" w:rsidP="009D1729">
      <w:pPr>
        <w:keepNext/>
        <w:rPr>
          <w:rFonts w:ascii="Arial" w:hAnsi="Arial" w:cs="Arial"/>
          <w:b/>
          <w:bCs/>
          <w:noProof/>
        </w:rPr>
      </w:pPr>
      <w:r>
        <w:rPr>
          <w:noProof/>
        </w:rPr>
        <w:drawing>
          <wp:inline distT="0" distB="0" distL="0" distR="0" wp14:anchorId="6181EF05" wp14:editId="23E223EE">
            <wp:extent cx="9144000" cy="14530070"/>
            <wp:effectExtent l="0" t="0" r="0" b="5080"/>
            <wp:docPr id="11018367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144000" cy="14530070"/>
                    </a:xfrm>
                    <a:prstGeom prst="rect">
                      <a:avLst/>
                    </a:prstGeom>
                    <a:noFill/>
                    <a:ln>
                      <a:noFill/>
                    </a:ln>
                  </pic:spPr>
                </pic:pic>
              </a:graphicData>
            </a:graphic>
          </wp:inline>
        </w:drawing>
      </w:r>
    </w:p>
    <w:p w14:paraId="06AB7EE7" w14:textId="77777777" w:rsidR="00C800E8" w:rsidRDefault="00C800E8" w:rsidP="009D1729">
      <w:pPr>
        <w:keepNext/>
        <w:rPr>
          <w:rFonts w:ascii="Arial" w:hAnsi="Arial" w:cs="Arial"/>
          <w:b/>
          <w:bCs/>
          <w:noProof/>
        </w:rPr>
      </w:pPr>
    </w:p>
    <w:p w14:paraId="7E2D9D30" w14:textId="5CCF404E" w:rsidR="00C800E8" w:rsidRDefault="00161479" w:rsidP="009D1729">
      <w:pPr>
        <w:keepNext/>
        <w:rPr>
          <w:rFonts w:ascii="Arial" w:hAnsi="Arial" w:cs="Arial"/>
          <w:b/>
          <w:bCs/>
          <w:noProof/>
          <w:u w:val="single"/>
        </w:rPr>
      </w:pPr>
      <w:r>
        <w:rPr>
          <w:rFonts w:ascii="Arial" w:hAnsi="Arial" w:cs="Arial"/>
          <w:b/>
          <w:bCs/>
          <w:noProof/>
          <w:u w:val="single"/>
        </w:rPr>
        <w:t>PAGE</w:t>
      </w:r>
      <w:r w:rsidR="0076179B">
        <w:rPr>
          <w:rFonts w:ascii="Arial" w:hAnsi="Arial" w:cs="Arial"/>
          <w:b/>
          <w:bCs/>
          <w:noProof/>
          <w:u w:val="single"/>
        </w:rPr>
        <w:t xml:space="preserve"> 5 </w:t>
      </w:r>
      <w:r w:rsidR="00AF5182" w:rsidRPr="00337532">
        <w:rPr>
          <w:rFonts w:ascii="Arial" w:hAnsi="Arial" w:cs="Arial"/>
          <w:b/>
          <w:bCs/>
          <w:noProof/>
          <w:u w:val="single"/>
        </w:rPr>
        <w:t>HOW DO I</w:t>
      </w:r>
    </w:p>
    <w:p w14:paraId="21E1021C" w14:textId="77777777" w:rsidR="00961601" w:rsidRPr="00337532" w:rsidRDefault="00961601" w:rsidP="009D1729">
      <w:pPr>
        <w:keepNext/>
        <w:rPr>
          <w:rFonts w:ascii="Arial" w:hAnsi="Arial" w:cs="Arial"/>
          <w:b/>
          <w:bCs/>
          <w:noProof/>
          <w:u w:val="single"/>
        </w:rPr>
      </w:pPr>
    </w:p>
    <w:p w14:paraId="5FFC41DD" w14:textId="2CBD0CAE" w:rsidR="00111E63" w:rsidRPr="0000219A" w:rsidRDefault="00B42D6D" w:rsidP="0000219A">
      <w:pPr>
        <w:keepNext/>
        <w:jc w:val="center"/>
        <w:rPr>
          <w:rFonts w:cs="Times New Roman"/>
        </w:rPr>
      </w:pPr>
      <w:r>
        <w:rPr>
          <w:noProof/>
        </w:rPr>
        <w:drawing>
          <wp:inline distT="0" distB="0" distL="0" distR="0" wp14:anchorId="01AB0B38" wp14:editId="71A39CA3">
            <wp:extent cx="9291955" cy="14530070"/>
            <wp:effectExtent l="0" t="0" r="4445" b="5080"/>
            <wp:docPr id="15519594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291955" cy="14530070"/>
                    </a:xfrm>
                    <a:prstGeom prst="rect">
                      <a:avLst/>
                    </a:prstGeom>
                    <a:noFill/>
                    <a:ln>
                      <a:noFill/>
                    </a:ln>
                  </pic:spPr>
                </pic:pic>
              </a:graphicData>
            </a:graphic>
          </wp:inline>
        </w:drawing>
      </w:r>
    </w:p>
    <w:p w14:paraId="035897CC" w14:textId="608F18F0" w:rsidR="004D371E" w:rsidRDefault="00152280" w:rsidP="00152280">
      <w:pPr>
        <w:pStyle w:val="Heading3"/>
      </w:pPr>
      <w:r w:rsidRPr="00152280">
        <w:t xml:space="preserve"> </w:t>
      </w:r>
      <w:r w:rsidRPr="00152280">
        <w:rPr>
          <w:b w:val="0"/>
          <w:bCs w:val="0"/>
        </w:rPr>
        <w:t>The website designs developed the wireframes by adding the selected colours, typography, healthcare images and interface elements. The homepage includes a search bar, navigation menu and buttons for important actions. Other pages organise services and healthcare information according to their purpose. The designs were prepared in Inkscape as part of the website prototype. The screenshots provide evidence of the design work completed</w:t>
      </w:r>
      <w:r w:rsidR="00BE3E0B">
        <w:rPr>
          <w:b w:val="0"/>
          <w:bCs w:val="0"/>
        </w:rPr>
        <w:t>.</w:t>
      </w:r>
    </w:p>
    <w:p w14:paraId="6B1B5BBC" w14:textId="77777777" w:rsidR="00152280" w:rsidRPr="00152280" w:rsidRDefault="00152280" w:rsidP="00152280"/>
    <w:p w14:paraId="7D9124FF" w14:textId="37B70571" w:rsidR="00213E0E" w:rsidRPr="00152280" w:rsidRDefault="004D0F63" w:rsidP="00152280">
      <w:pPr>
        <w:pStyle w:val="Heading3"/>
      </w:pPr>
      <w:r w:rsidRPr="00152280">
        <w:t xml:space="preserve">4.4 </w:t>
      </w:r>
      <w:r w:rsidR="000F667E" w:rsidRPr="00152280">
        <w:t xml:space="preserve">HOW THE MOOD BOARD AND WIREFRAMES </w:t>
      </w:r>
      <w:r w:rsidR="00894B87" w:rsidRPr="00152280">
        <w:t>INFLUEN</w:t>
      </w:r>
      <w:r w:rsidR="00EF2425" w:rsidRPr="00152280">
        <w:t>CED THE DESIG</w:t>
      </w:r>
      <w:r w:rsidR="00BE2F52" w:rsidRPr="00152280">
        <w:t>N</w:t>
      </w:r>
    </w:p>
    <w:p w14:paraId="20CCD63B" w14:textId="78F145D8" w:rsidR="00BE2F52" w:rsidRDefault="00844114" w:rsidP="00BE2F52">
      <w:pPr>
        <w:rPr>
          <w:rFonts w:ascii="Arial" w:hAnsi="Arial" w:cs="Arial"/>
        </w:rPr>
      </w:pPr>
      <w:r w:rsidRPr="00844114">
        <w:rPr>
          <w:rFonts w:ascii="Arial" w:hAnsi="Arial" w:cs="Arial"/>
        </w:rPr>
        <w:t>The mood board helped maintain a consistent visual style across the website, while the wireframes provided a clear structure for each page. Using both resources helped connect the original design ideas to the final screens. The planned colours, font and images made the pages look related, while the wireframes helped place important features where users could find them. Accessibility was also considered through readable text, clear headings and identifiable buttons. These choices support the aim of making WellCare Connect easier to understand and navigate.</w:t>
      </w:r>
    </w:p>
    <w:p w14:paraId="755DFDDB" w14:textId="77777777" w:rsidR="000578B6" w:rsidRDefault="00BB5C25" w:rsidP="00DA4E92">
      <w:pPr>
        <w:rPr>
          <w:rFonts w:ascii="Arial" w:hAnsi="Arial" w:cs="Arial"/>
          <w:b/>
          <w:bCs/>
        </w:rPr>
      </w:pPr>
      <w:r w:rsidRPr="00BB5C25">
        <w:rPr>
          <w:rFonts w:ascii="Arial" w:hAnsi="Arial" w:cs="Arial"/>
          <w:b/>
          <w:bCs/>
        </w:rPr>
        <w:t>5.0 CONCLUSION</w:t>
      </w:r>
    </w:p>
    <w:p w14:paraId="38A19A09" w14:textId="22F6E939" w:rsidR="00DA4E92" w:rsidRPr="000578B6" w:rsidRDefault="00DA4E92" w:rsidP="00DA4E92">
      <w:pPr>
        <w:rPr>
          <w:rFonts w:ascii="Arial" w:hAnsi="Arial" w:cs="Arial"/>
        </w:rPr>
      </w:pPr>
      <w:r w:rsidRPr="000578B6">
        <w:rPr>
          <w:rFonts w:ascii="Arial" w:hAnsi="Arial" w:cs="Arial"/>
        </w:rPr>
        <w:t>This report has explained the redesign of the WellCare Connect website using UI and UX design principles. The main aim was to create a website that is easier to understand, navigate and use when accessing healthcare information and services. The report considered possible website issues, including navigation, accessibility, presentation of information and mobile usability, and suggested design solutions to address them.</w:t>
      </w:r>
    </w:p>
    <w:p w14:paraId="327441FB" w14:textId="77777777" w:rsidR="00DA4E92" w:rsidRPr="000578B6" w:rsidRDefault="00DA4E92" w:rsidP="00DA4E92">
      <w:pPr>
        <w:rPr>
          <w:rFonts w:ascii="Arial" w:hAnsi="Arial" w:cs="Arial"/>
        </w:rPr>
      </w:pPr>
      <w:r w:rsidRPr="000578B6">
        <w:rPr>
          <w:rFonts w:ascii="Arial" w:hAnsi="Arial" w:cs="Arial"/>
        </w:rPr>
        <w:t xml:space="preserve">The project followed a design process that included creating a mood board, developing five wireframes and producing website designs in Inkscape. The mood board helped establish the colours, typography, images and interface style. The wireframes helped organise the layout of the Homepage, </w:t>
      </w:r>
      <w:proofErr w:type="gramStart"/>
      <w:r w:rsidRPr="000578B6">
        <w:rPr>
          <w:rFonts w:ascii="Arial" w:hAnsi="Arial" w:cs="Arial"/>
        </w:rPr>
        <w:t>Find</w:t>
      </w:r>
      <w:proofErr w:type="gramEnd"/>
      <w:r w:rsidRPr="000578B6">
        <w:rPr>
          <w:rFonts w:ascii="Arial" w:hAnsi="Arial" w:cs="Arial"/>
        </w:rPr>
        <w:t xml:space="preserve"> a Doctor, Book an Appointment, Services and Patient Portal pages before the final visual design was added.</w:t>
      </w:r>
    </w:p>
    <w:p w14:paraId="67517E61" w14:textId="0C0C871B" w:rsidR="00DA4E92" w:rsidRPr="000578B6" w:rsidRDefault="00DA4E92" w:rsidP="00DA4E92">
      <w:pPr>
        <w:rPr>
          <w:rFonts w:ascii="Arial" w:hAnsi="Arial" w:cs="Arial"/>
        </w:rPr>
      </w:pPr>
      <w:r w:rsidRPr="000578B6">
        <w:rPr>
          <w:rFonts w:ascii="Arial" w:hAnsi="Arial" w:cs="Arial"/>
        </w:rPr>
        <w:t xml:space="preserve">Responsive design was also discussed because users may access healthcare websites through different devices. A website should keep its information readable and its controls usable on mobile phones, tablets and computers. Accessibility guidance, such as the Web Content Accessibility Guidelines, can help designers consider different user </w:t>
      </w:r>
      <w:r w:rsidR="0077045E" w:rsidRPr="000578B6">
        <w:rPr>
          <w:rFonts w:ascii="Arial" w:hAnsi="Arial" w:cs="Arial"/>
        </w:rPr>
        <w:t>needs.</w:t>
      </w:r>
      <w:r w:rsidR="0093298C">
        <w:rPr>
          <w:rFonts w:ascii="Arial" w:hAnsi="Arial" w:cs="Arial"/>
        </w:rPr>
        <w:t>[2]</w:t>
      </w:r>
    </w:p>
    <w:p w14:paraId="427818B0" w14:textId="5390A994" w:rsidR="00BB5C25" w:rsidRPr="000578B6" w:rsidRDefault="00DA4E92" w:rsidP="00DA4E92">
      <w:pPr>
        <w:rPr>
          <w:rFonts w:ascii="Arial" w:hAnsi="Arial" w:cs="Arial"/>
        </w:rPr>
      </w:pPr>
      <w:r w:rsidRPr="000578B6">
        <w:rPr>
          <w:rFonts w:ascii="Arial" w:hAnsi="Arial" w:cs="Arial"/>
        </w:rPr>
        <w:t>Overall, this project has shown how planning and consistent design choices can support a clearer website experience. The proposed design aims to help users find healthcare information and complete common tasks more easily. Further usability testing across different devices would be needed to identify problems and confirm how well the final design meets users’ needs.</w:t>
      </w:r>
    </w:p>
    <w:p w14:paraId="481896A1" w14:textId="470E4391" w:rsidR="00E53135" w:rsidRPr="00C6223B" w:rsidRDefault="00E53135" w:rsidP="009F73B3">
      <w:pPr>
        <w:jc w:val="left"/>
        <w:rPr>
          <w:rFonts w:cs="Times New Roman"/>
          <w:b/>
          <w:bCs/>
          <w:lang w:val="en-US"/>
        </w:rPr>
      </w:pPr>
      <w:bookmarkStart w:id="5" w:name="_Toc242104179"/>
      <w:r w:rsidRPr="00C6223B">
        <w:rPr>
          <w:b/>
          <w:bCs/>
          <w:lang w:val="en-US"/>
        </w:rPr>
        <w:t>6. References</w:t>
      </w:r>
      <w:bookmarkEnd w:id="5"/>
      <w:r w:rsidRPr="00C6223B">
        <w:rPr>
          <w:b/>
          <w:bCs/>
          <w:lang w:val="en-US"/>
        </w:rPr>
        <w:t xml:space="preserve"> </w:t>
      </w:r>
    </w:p>
    <w:p w14:paraId="3C7FCC4D" w14:textId="4A2C2085" w:rsidR="00E53135" w:rsidRPr="0000219A" w:rsidRDefault="00E53135" w:rsidP="0000219A">
      <w:pPr>
        <w:rPr>
          <w:rFonts w:cs="Times New Roman"/>
        </w:rPr>
      </w:pPr>
    </w:p>
    <w:sectPr w:rsidR="00E53135" w:rsidRPr="0000219A" w:rsidSect="0000219A">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C3404" w14:textId="77777777" w:rsidR="00806995" w:rsidRDefault="00806995" w:rsidP="0000219A">
      <w:pPr>
        <w:spacing w:after="0" w:line="240" w:lineRule="auto"/>
      </w:pPr>
      <w:r>
        <w:separator/>
      </w:r>
    </w:p>
  </w:endnote>
  <w:endnote w:type="continuationSeparator" w:id="0">
    <w:p w14:paraId="269AF7AF" w14:textId="77777777" w:rsidR="00806995" w:rsidRDefault="00806995" w:rsidP="00002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717207"/>
      <w:docPartObj>
        <w:docPartGallery w:val="Page Numbers (Bottom of Page)"/>
        <w:docPartUnique/>
      </w:docPartObj>
    </w:sdtPr>
    <w:sdtEndPr>
      <w:rPr>
        <w:noProof/>
      </w:rPr>
    </w:sdtEndPr>
    <w:sdtContent>
      <w:p w14:paraId="48D417C7" w14:textId="3DA69D7D" w:rsidR="0000219A" w:rsidRDefault="000021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9C655" w14:textId="77777777" w:rsidR="0000219A" w:rsidRDefault="00002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7F3DA" w14:textId="77777777" w:rsidR="00806995" w:rsidRDefault="00806995" w:rsidP="0000219A">
      <w:pPr>
        <w:spacing w:after="0" w:line="240" w:lineRule="auto"/>
      </w:pPr>
      <w:r>
        <w:separator/>
      </w:r>
    </w:p>
  </w:footnote>
  <w:footnote w:type="continuationSeparator" w:id="0">
    <w:p w14:paraId="76FCCFCA" w14:textId="77777777" w:rsidR="00806995" w:rsidRDefault="00806995" w:rsidP="00002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27B5B"/>
    <w:multiLevelType w:val="multilevel"/>
    <w:tmpl w:val="36ACEE30"/>
    <w:lvl w:ilvl="0">
      <w:start w:val="3"/>
      <w:numFmt w:val="decimal"/>
      <w:lvlText w:val="%1"/>
      <w:lvlJc w:val="left"/>
      <w:pPr>
        <w:ind w:left="3336" w:hanging="360"/>
      </w:pPr>
      <w:rPr>
        <w:rFonts w:hint="default"/>
      </w:rPr>
    </w:lvl>
    <w:lvl w:ilvl="1">
      <w:start w:val="1"/>
      <w:numFmt w:val="decimal"/>
      <w:lvlText w:val="%1.%2"/>
      <w:lvlJc w:val="left"/>
      <w:pPr>
        <w:ind w:left="3478" w:hanging="360"/>
      </w:pPr>
      <w:rPr>
        <w:rFonts w:hint="default"/>
      </w:rPr>
    </w:lvl>
    <w:lvl w:ilvl="2">
      <w:start w:val="1"/>
      <w:numFmt w:val="decimal"/>
      <w:lvlText w:val="%1.%2.%3"/>
      <w:lvlJc w:val="left"/>
      <w:pPr>
        <w:ind w:left="3696" w:hanging="720"/>
      </w:pPr>
      <w:rPr>
        <w:rFonts w:hint="default"/>
      </w:rPr>
    </w:lvl>
    <w:lvl w:ilvl="3">
      <w:start w:val="1"/>
      <w:numFmt w:val="decimal"/>
      <w:lvlText w:val="%1.%2.%3.%4"/>
      <w:lvlJc w:val="left"/>
      <w:pPr>
        <w:ind w:left="4056" w:hanging="1080"/>
      </w:pPr>
      <w:rPr>
        <w:rFonts w:hint="default"/>
      </w:rPr>
    </w:lvl>
    <w:lvl w:ilvl="4">
      <w:start w:val="1"/>
      <w:numFmt w:val="decimal"/>
      <w:lvlText w:val="%1.%2.%3.%4.%5"/>
      <w:lvlJc w:val="left"/>
      <w:pPr>
        <w:ind w:left="4056" w:hanging="1080"/>
      </w:pPr>
      <w:rPr>
        <w:rFonts w:hint="default"/>
      </w:rPr>
    </w:lvl>
    <w:lvl w:ilvl="5">
      <w:start w:val="1"/>
      <w:numFmt w:val="decimal"/>
      <w:lvlText w:val="%1.%2.%3.%4.%5.%6"/>
      <w:lvlJc w:val="left"/>
      <w:pPr>
        <w:ind w:left="4416" w:hanging="1440"/>
      </w:pPr>
      <w:rPr>
        <w:rFonts w:hint="default"/>
      </w:rPr>
    </w:lvl>
    <w:lvl w:ilvl="6">
      <w:start w:val="1"/>
      <w:numFmt w:val="decimal"/>
      <w:lvlText w:val="%1.%2.%3.%4.%5.%6.%7"/>
      <w:lvlJc w:val="left"/>
      <w:pPr>
        <w:ind w:left="4416" w:hanging="1440"/>
      </w:pPr>
      <w:rPr>
        <w:rFonts w:hint="default"/>
      </w:rPr>
    </w:lvl>
    <w:lvl w:ilvl="7">
      <w:start w:val="1"/>
      <w:numFmt w:val="decimal"/>
      <w:lvlText w:val="%1.%2.%3.%4.%5.%6.%7.%8"/>
      <w:lvlJc w:val="left"/>
      <w:pPr>
        <w:ind w:left="4776" w:hanging="1800"/>
      </w:pPr>
      <w:rPr>
        <w:rFonts w:hint="default"/>
      </w:rPr>
    </w:lvl>
    <w:lvl w:ilvl="8">
      <w:start w:val="1"/>
      <w:numFmt w:val="decimal"/>
      <w:lvlText w:val="%1.%2.%3.%4.%5.%6.%7.%8.%9"/>
      <w:lvlJc w:val="left"/>
      <w:pPr>
        <w:ind w:left="4776" w:hanging="1800"/>
      </w:pPr>
      <w:rPr>
        <w:rFonts w:hint="default"/>
      </w:rPr>
    </w:lvl>
  </w:abstractNum>
  <w:abstractNum w:abstractNumId="1" w15:restartNumberingAfterBreak="0">
    <w:nsid w:val="48041219"/>
    <w:multiLevelType w:val="hybridMultilevel"/>
    <w:tmpl w:val="7E0E626E"/>
    <w:lvl w:ilvl="0" w:tplc="7E4A7808">
      <w:start w:val="1"/>
      <w:numFmt w:val="decimal"/>
      <w:pStyle w:val="Heading1"/>
      <w:lvlText w:val="%1."/>
      <w:lvlJc w:val="left"/>
      <w:pPr>
        <w:ind w:left="2203"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 w15:restartNumberingAfterBreak="0">
    <w:nsid w:val="4DE50B94"/>
    <w:multiLevelType w:val="multilevel"/>
    <w:tmpl w:val="CEF2CE4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B3231C6"/>
    <w:multiLevelType w:val="hybridMultilevel"/>
    <w:tmpl w:val="5B6A7762"/>
    <w:lvl w:ilvl="0" w:tplc="BD26E44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4100692">
    <w:abstractNumId w:val="3"/>
  </w:num>
  <w:num w:numId="2" w16cid:durableId="618144106">
    <w:abstractNumId w:val="1"/>
  </w:num>
  <w:num w:numId="3" w16cid:durableId="469400534">
    <w:abstractNumId w:val="0"/>
  </w:num>
  <w:num w:numId="4" w16cid:durableId="1889611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0E"/>
    <w:rsid w:val="0000219A"/>
    <w:rsid w:val="00004E53"/>
    <w:rsid w:val="00014991"/>
    <w:rsid w:val="0002229F"/>
    <w:rsid w:val="00037C9F"/>
    <w:rsid w:val="00044277"/>
    <w:rsid w:val="000578B6"/>
    <w:rsid w:val="00057A86"/>
    <w:rsid w:val="000674CB"/>
    <w:rsid w:val="0007190F"/>
    <w:rsid w:val="000778E6"/>
    <w:rsid w:val="000819F3"/>
    <w:rsid w:val="00091AC7"/>
    <w:rsid w:val="00092D37"/>
    <w:rsid w:val="000A5059"/>
    <w:rsid w:val="000B2ABD"/>
    <w:rsid w:val="000C7238"/>
    <w:rsid w:val="000D6CF4"/>
    <w:rsid w:val="000E571A"/>
    <w:rsid w:val="000F321D"/>
    <w:rsid w:val="000F667E"/>
    <w:rsid w:val="00105479"/>
    <w:rsid w:val="0011066A"/>
    <w:rsid w:val="00111E63"/>
    <w:rsid w:val="00122E35"/>
    <w:rsid w:val="00135D17"/>
    <w:rsid w:val="00152280"/>
    <w:rsid w:val="00152648"/>
    <w:rsid w:val="00161479"/>
    <w:rsid w:val="00170097"/>
    <w:rsid w:val="00174314"/>
    <w:rsid w:val="001D42D7"/>
    <w:rsid w:val="001D688A"/>
    <w:rsid w:val="001E6452"/>
    <w:rsid w:val="001F24F9"/>
    <w:rsid w:val="002038B5"/>
    <w:rsid w:val="00205949"/>
    <w:rsid w:val="00210BD4"/>
    <w:rsid w:val="00213CCB"/>
    <w:rsid w:val="00213E0E"/>
    <w:rsid w:val="0021489B"/>
    <w:rsid w:val="0022198E"/>
    <w:rsid w:val="002219B0"/>
    <w:rsid w:val="00223E4C"/>
    <w:rsid w:val="00251D64"/>
    <w:rsid w:val="00256BD1"/>
    <w:rsid w:val="00273EAB"/>
    <w:rsid w:val="002801E9"/>
    <w:rsid w:val="00280480"/>
    <w:rsid w:val="002968ED"/>
    <w:rsid w:val="002B3D42"/>
    <w:rsid w:val="002B6D75"/>
    <w:rsid w:val="002B7864"/>
    <w:rsid w:val="002C2D01"/>
    <w:rsid w:val="002D1883"/>
    <w:rsid w:val="002E6658"/>
    <w:rsid w:val="00310E6E"/>
    <w:rsid w:val="00310F78"/>
    <w:rsid w:val="003235D7"/>
    <w:rsid w:val="00337532"/>
    <w:rsid w:val="003464C3"/>
    <w:rsid w:val="003774B9"/>
    <w:rsid w:val="00384A34"/>
    <w:rsid w:val="003B26FF"/>
    <w:rsid w:val="003C372C"/>
    <w:rsid w:val="00401BE4"/>
    <w:rsid w:val="00420205"/>
    <w:rsid w:val="00440F42"/>
    <w:rsid w:val="00456431"/>
    <w:rsid w:val="00467E0E"/>
    <w:rsid w:val="004740DF"/>
    <w:rsid w:val="0047702D"/>
    <w:rsid w:val="00480E76"/>
    <w:rsid w:val="00487D72"/>
    <w:rsid w:val="004930A5"/>
    <w:rsid w:val="00497D95"/>
    <w:rsid w:val="004D0F63"/>
    <w:rsid w:val="004D371E"/>
    <w:rsid w:val="004D3CC8"/>
    <w:rsid w:val="004F5ED1"/>
    <w:rsid w:val="00504A64"/>
    <w:rsid w:val="00505FCB"/>
    <w:rsid w:val="005248F5"/>
    <w:rsid w:val="00527FFE"/>
    <w:rsid w:val="005360A6"/>
    <w:rsid w:val="00554946"/>
    <w:rsid w:val="005570F1"/>
    <w:rsid w:val="00567641"/>
    <w:rsid w:val="00571636"/>
    <w:rsid w:val="005732A8"/>
    <w:rsid w:val="00576202"/>
    <w:rsid w:val="005A4CE0"/>
    <w:rsid w:val="005B29DA"/>
    <w:rsid w:val="005B4C2F"/>
    <w:rsid w:val="005D668C"/>
    <w:rsid w:val="00600783"/>
    <w:rsid w:val="00635FE5"/>
    <w:rsid w:val="00664706"/>
    <w:rsid w:val="00680BF7"/>
    <w:rsid w:val="00695471"/>
    <w:rsid w:val="006B7318"/>
    <w:rsid w:val="006C189E"/>
    <w:rsid w:val="006C3356"/>
    <w:rsid w:val="006C6542"/>
    <w:rsid w:val="006D1A42"/>
    <w:rsid w:val="006D751D"/>
    <w:rsid w:val="006F09A0"/>
    <w:rsid w:val="00704DC9"/>
    <w:rsid w:val="00710C8A"/>
    <w:rsid w:val="007228D2"/>
    <w:rsid w:val="007502CE"/>
    <w:rsid w:val="00757CB5"/>
    <w:rsid w:val="0076179B"/>
    <w:rsid w:val="0077045E"/>
    <w:rsid w:val="0077104D"/>
    <w:rsid w:val="0077261A"/>
    <w:rsid w:val="00774F40"/>
    <w:rsid w:val="00781C5D"/>
    <w:rsid w:val="007B6D38"/>
    <w:rsid w:val="007C10FB"/>
    <w:rsid w:val="007E0212"/>
    <w:rsid w:val="007E13D2"/>
    <w:rsid w:val="007F37C6"/>
    <w:rsid w:val="00806995"/>
    <w:rsid w:val="008220B3"/>
    <w:rsid w:val="00822FF0"/>
    <w:rsid w:val="00826395"/>
    <w:rsid w:val="00833AEE"/>
    <w:rsid w:val="00837749"/>
    <w:rsid w:val="00844114"/>
    <w:rsid w:val="00861876"/>
    <w:rsid w:val="00882E8D"/>
    <w:rsid w:val="00894B87"/>
    <w:rsid w:val="00897CF1"/>
    <w:rsid w:val="008A0DD3"/>
    <w:rsid w:val="008A31CE"/>
    <w:rsid w:val="008A3695"/>
    <w:rsid w:val="008B6ED8"/>
    <w:rsid w:val="008C4FE5"/>
    <w:rsid w:val="008E05F4"/>
    <w:rsid w:val="008E750E"/>
    <w:rsid w:val="008F47BF"/>
    <w:rsid w:val="00910D7A"/>
    <w:rsid w:val="00913E0E"/>
    <w:rsid w:val="0093208E"/>
    <w:rsid w:val="0093298C"/>
    <w:rsid w:val="00935292"/>
    <w:rsid w:val="00950F24"/>
    <w:rsid w:val="00953DB3"/>
    <w:rsid w:val="0095799E"/>
    <w:rsid w:val="00960057"/>
    <w:rsid w:val="00961601"/>
    <w:rsid w:val="009746E4"/>
    <w:rsid w:val="00990A85"/>
    <w:rsid w:val="0099525F"/>
    <w:rsid w:val="009A5608"/>
    <w:rsid w:val="009B0AEA"/>
    <w:rsid w:val="009B38C1"/>
    <w:rsid w:val="009B41D0"/>
    <w:rsid w:val="009B5AAE"/>
    <w:rsid w:val="009C0584"/>
    <w:rsid w:val="009C1EAA"/>
    <w:rsid w:val="009C2F2B"/>
    <w:rsid w:val="009D1729"/>
    <w:rsid w:val="009D2DC8"/>
    <w:rsid w:val="009E385B"/>
    <w:rsid w:val="009F2B1D"/>
    <w:rsid w:val="009F3654"/>
    <w:rsid w:val="009F73B3"/>
    <w:rsid w:val="00A16CA3"/>
    <w:rsid w:val="00A30437"/>
    <w:rsid w:val="00A31262"/>
    <w:rsid w:val="00A36440"/>
    <w:rsid w:val="00A3655E"/>
    <w:rsid w:val="00A53ED9"/>
    <w:rsid w:val="00A56186"/>
    <w:rsid w:val="00A82CD5"/>
    <w:rsid w:val="00A82F31"/>
    <w:rsid w:val="00A900E9"/>
    <w:rsid w:val="00AA324F"/>
    <w:rsid w:val="00AB6CE1"/>
    <w:rsid w:val="00AB6EAF"/>
    <w:rsid w:val="00AC40BC"/>
    <w:rsid w:val="00AD163E"/>
    <w:rsid w:val="00AF078A"/>
    <w:rsid w:val="00AF2E52"/>
    <w:rsid w:val="00AF5182"/>
    <w:rsid w:val="00B26839"/>
    <w:rsid w:val="00B37E10"/>
    <w:rsid w:val="00B40916"/>
    <w:rsid w:val="00B42D6D"/>
    <w:rsid w:val="00B46995"/>
    <w:rsid w:val="00B50A8C"/>
    <w:rsid w:val="00B55FF0"/>
    <w:rsid w:val="00B57C1F"/>
    <w:rsid w:val="00B6505B"/>
    <w:rsid w:val="00B707F6"/>
    <w:rsid w:val="00B84680"/>
    <w:rsid w:val="00B90324"/>
    <w:rsid w:val="00B953D8"/>
    <w:rsid w:val="00BB5C25"/>
    <w:rsid w:val="00BC1E5A"/>
    <w:rsid w:val="00BC43D5"/>
    <w:rsid w:val="00BE2F52"/>
    <w:rsid w:val="00BE3E0B"/>
    <w:rsid w:val="00BF09A6"/>
    <w:rsid w:val="00BF305A"/>
    <w:rsid w:val="00BF7B46"/>
    <w:rsid w:val="00C01D9E"/>
    <w:rsid w:val="00C16BD1"/>
    <w:rsid w:val="00C27B0D"/>
    <w:rsid w:val="00C35878"/>
    <w:rsid w:val="00C532D8"/>
    <w:rsid w:val="00C61CA0"/>
    <w:rsid w:val="00C6223B"/>
    <w:rsid w:val="00C65350"/>
    <w:rsid w:val="00C75313"/>
    <w:rsid w:val="00C800E8"/>
    <w:rsid w:val="00C87D22"/>
    <w:rsid w:val="00C94C31"/>
    <w:rsid w:val="00CA38B5"/>
    <w:rsid w:val="00CB3C57"/>
    <w:rsid w:val="00CC12EA"/>
    <w:rsid w:val="00CC5053"/>
    <w:rsid w:val="00CE0B8C"/>
    <w:rsid w:val="00CE4011"/>
    <w:rsid w:val="00CE46EE"/>
    <w:rsid w:val="00D10BC3"/>
    <w:rsid w:val="00D206F7"/>
    <w:rsid w:val="00D21FDE"/>
    <w:rsid w:val="00D227EB"/>
    <w:rsid w:val="00D87946"/>
    <w:rsid w:val="00D976F3"/>
    <w:rsid w:val="00DA4E92"/>
    <w:rsid w:val="00DB24FE"/>
    <w:rsid w:val="00DB2809"/>
    <w:rsid w:val="00DB349C"/>
    <w:rsid w:val="00DB7258"/>
    <w:rsid w:val="00DC7A71"/>
    <w:rsid w:val="00DD12E0"/>
    <w:rsid w:val="00E11CC4"/>
    <w:rsid w:val="00E21F9D"/>
    <w:rsid w:val="00E37EB6"/>
    <w:rsid w:val="00E41864"/>
    <w:rsid w:val="00E45506"/>
    <w:rsid w:val="00E46185"/>
    <w:rsid w:val="00E53135"/>
    <w:rsid w:val="00E55490"/>
    <w:rsid w:val="00E620FA"/>
    <w:rsid w:val="00EB6F92"/>
    <w:rsid w:val="00EC1A13"/>
    <w:rsid w:val="00EE01BE"/>
    <w:rsid w:val="00EE4751"/>
    <w:rsid w:val="00EE55D8"/>
    <w:rsid w:val="00EF2425"/>
    <w:rsid w:val="00F132F6"/>
    <w:rsid w:val="00F2015C"/>
    <w:rsid w:val="00F37A20"/>
    <w:rsid w:val="00F40949"/>
    <w:rsid w:val="00F47559"/>
    <w:rsid w:val="00F659E5"/>
    <w:rsid w:val="00F736DA"/>
    <w:rsid w:val="00F9498E"/>
    <w:rsid w:val="00FA4618"/>
    <w:rsid w:val="00FB4353"/>
    <w:rsid w:val="00FD1BB4"/>
    <w:rsid w:val="00FD7FEB"/>
    <w:rsid w:val="00FE40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32418"/>
  <w15:chartTrackingRefBased/>
  <w15:docId w15:val="{FA7B6884-755F-405A-AC25-197489048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3D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E750E"/>
    <w:pPr>
      <w:keepNext/>
      <w:keepLines/>
      <w:numPr>
        <w:numId w:val="2"/>
      </w:numPr>
      <w:spacing w:before="360" w:after="80"/>
      <w:outlineLvl w:val="0"/>
    </w:pPr>
    <w:rPr>
      <w:rFonts w:ascii="Arial" w:eastAsiaTheme="majorEastAsia" w:hAnsi="Arial" w:cs="Arial"/>
      <w:b/>
      <w:color w:val="000000" w:themeColor="text1"/>
    </w:rPr>
  </w:style>
  <w:style w:type="paragraph" w:styleId="Heading2">
    <w:name w:val="heading 2"/>
    <w:basedOn w:val="Normal"/>
    <w:next w:val="Normal"/>
    <w:link w:val="Heading2Char"/>
    <w:autoRedefine/>
    <w:uiPriority w:val="9"/>
    <w:unhideWhenUsed/>
    <w:qFormat/>
    <w:rsid w:val="00CA38B5"/>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152280"/>
    <w:pPr>
      <w:keepNext/>
      <w:keepLines/>
      <w:spacing w:before="160" w:after="80"/>
      <w:outlineLvl w:val="2"/>
    </w:pPr>
    <w:rPr>
      <w:rFonts w:ascii="Arial" w:eastAsiaTheme="majorEastAsia" w:hAnsi="Arial" w:cs="Arial"/>
      <w:b/>
      <w:bCs/>
      <w:iCs/>
      <w:color w:val="000000" w:themeColor="text1"/>
    </w:rPr>
  </w:style>
  <w:style w:type="paragraph" w:styleId="Heading4">
    <w:name w:val="heading 4"/>
    <w:basedOn w:val="Normal"/>
    <w:next w:val="Normal"/>
    <w:link w:val="Heading4Char"/>
    <w:uiPriority w:val="9"/>
    <w:semiHidden/>
    <w:unhideWhenUsed/>
    <w:qFormat/>
    <w:rsid w:val="00213E0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13E0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13E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3E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3E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3E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50E"/>
    <w:rPr>
      <w:rFonts w:ascii="Arial" w:eastAsiaTheme="majorEastAsia" w:hAnsi="Arial" w:cs="Arial"/>
      <w:b/>
      <w:color w:val="000000" w:themeColor="text1"/>
    </w:rPr>
  </w:style>
  <w:style w:type="character" w:customStyle="1" w:styleId="Heading2Char">
    <w:name w:val="Heading 2 Char"/>
    <w:basedOn w:val="DefaultParagraphFont"/>
    <w:link w:val="Heading2"/>
    <w:uiPriority w:val="9"/>
    <w:rsid w:val="00CA38B5"/>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152280"/>
    <w:rPr>
      <w:rFonts w:ascii="Arial" w:eastAsiaTheme="majorEastAsia" w:hAnsi="Arial" w:cs="Arial"/>
      <w:b/>
      <w:bCs/>
      <w:iCs/>
      <w:color w:val="000000" w:themeColor="text1"/>
    </w:rPr>
  </w:style>
  <w:style w:type="character" w:customStyle="1" w:styleId="Heading4Char">
    <w:name w:val="Heading 4 Char"/>
    <w:basedOn w:val="DefaultParagraphFont"/>
    <w:link w:val="Heading4"/>
    <w:uiPriority w:val="9"/>
    <w:semiHidden/>
    <w:rsid w:val="00213E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3E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3E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E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E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E0E"/>
    <w:rPr>
      <w:rFonts w:eastAsiaTheme="majorEastAsia" w:cstheme="majorBidi"/>
      <w:color w:val="272727" w:themeColor="text1" w:themeTint="D8"/>
    </w:rPr>
  </w:style>
  <w:style w:type="paragraph" w:styleId="Title">
    <w:name w:val="Title"/>
    <w:basedOn w:val="Normal"/>
    <w:next w:val="Normal"/>
    <w:link w:val="TitleChar"/>
    <w:uiPriority w:val="10"/>
    <w:qFormat/>
    <w:rsid w:val="00213E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E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E0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E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E0E"/>
    <w:pPr>
      <w:spacing w:before="160"/>
      <w:jc w:val="center"/>
    </w:pPr>
    <w:rPr>
      <w:i/>
      <w:iCs/>
      <w:color w:val="404040" w:themeColor="text1" w:themeTint="BF"/>
    </w:rPr>
  </w:style>
  <w:style w:type="character" w:customStyle="1" w:styleId="QuoteChar">
    <w:name w:val="Quote Char"/>
    <w:basedOn w:val="DefaultParagraphFont"/>
    <w:link w:val="Quote"/>
    <w:uiPriority w:val="29"/>
    <w:rsid w:val="00213E0E"/>
    <w:rPr>
      <w:rFonts w:ascii="Times New Roman" w:hAnsi="Times New Roman"/>
      <w:i/>
      <w:iCs/>
      <w:color w:val="404040" w:themeColor="text1" w:themeTint="BF"/>
    </w:rPr>
  </w:style>
  <w:style w:type="paragraph" w:styleId="ListParagraph">
    <w:name w:val="List Paragraph"/>
    <w:basedOn w:val="Normal"/>
    <w:uiPriority w:val="34"/>
    <w:qFormat/>
    <w:rsid w:val="00213E0E"/>
    <w:pPr>
      <w:ind w:left="720"/>
      <w:contextualSpacing/>
    </w:pPr>
  </w:style>
  <w:style w:type="character" w:styleId="IntenseEmphasis">
    <w:name w:val="Intense Emphasis"/>
    <w:basedOn w:val="DefaultParagraphFont"/>
    <w:uiPriority w:val="21"/>
    <w:qFormat/>
    <w:rsid w:val="00213E0E"/>
    <w:rPr>
      <w:i/>
      <w:iCs/>
      <w:color w:val="2F5496" w:themeColor="accent1" w:themeShade="BF"/>
    </w:rPr>
  </w:style>
  <w:style w:type="paragraph" w:styleId="IntenseQuote">
    <w:name w:val="Intense Quote"/>
    <w:basedOn w:val="Normal"/>
    <w:next w:val="Normal"/>
    <w:link w:val="IntenseQuoteChar"/>
    <w:uiPriority w:val="30"/>
    <w:qFormat/>
    <w:rsid w:val="00213E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3E0E"/>
    <w:rPr>
      <w:rFonts w:ascii="Times New Roman" w:hAnsi="Times New Roman"/>
      <w:i/>
      <w:iCs/>
      <w:color w:val="2F5496" w:themeColor="accent1" w:themeShade="BF"/>
    </w:rPr>
  </w:style>
  <w:style w:type="character" w:styleId="IntenseReference">
    <w:name w:val="Intense Reference"/>
    <w:basedOn w:val="DefaultParagraphFont"/>
    <w:uiPriority w:val="32"/>
    <w:qFormat/>
    <w:rsid w:val="00213E0E"/>
    <w:rPr>
      <w:b/>
      <w:bCs/>
      <w:smallCaps/>
      <w:color w:val="2F5496" w:themeColor="accent1" w:themeShade="BF"/>
      <w:spacing w:val="5"/>
    </w:rPr>
  </w:style>
  <w:style w:type="paragraph" w:styleId="Caption">
    <w:name w:val="caption"/>
    <w:basedOn w:val="Normal"/>
    <w:next w:val="Normal"/>
    <w:uiPriority w:val="35"/>
    <w:unhideWhenUsed/>
    <w:qFormat/>
    <w:rsid w:val="00213E0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0219A"/>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00219A"/>
    <w:pPr>
      <w:spacing w:after="100"/>
    </w:pPr>
  </w:style>
  <w:style w:type="paragraph" w:styleId="TOC2">
    <w:name w:val="toc 2"/>
    <w:basedOn w:val="Normal"/>
    <w:next w:val="Normal"/>
    <w:autoRedefine/>
    <w:uiPriority w:val="39"/>
    <w:unhideWhenUsed/>
    <w:rsid w:val="0000219A"/>
    <w:pPr>
      <w:spacing w:after="100"/>
      <w:ind w:left="240"/>
    </w:pPr>
  </w:style>
  <w:style w:type="paragraph" w:styleId="TOC3">
    <w:name w:val="toc 3"/>
    <w:basedOn w:val="Normal"/>
    <w:next w:val="Normal"/>
    <w:autoRedefine/>
    <w:uiPriority w:val="39"/>
    <w:unhideWhenUsed/>
    <w:rsid w:val="0000219A"/>
    <w:pPr>
      <w:spacing w:after="100"/>
      <w:ind w:left="480"/>
    </w:pPr>
  </w:style>
  <w:style w:type="character" w:styleId="Hyperlink">
    <w:name w:val="Hyperlink"/>
    <w:basedOn w:val="DefaultParagraphFont"/>
    <w:uiPriority w:val="99"/>
    <w:unhideWhenUsed/>
    <w:rsid w:val="0000219A"/>
    <w:rPr>
      <w:color w:val="0563C1" w:themeColor="hyperlink"/>
      <w:u w:val="single"/>
    </w:rPr>
  </w:style>
  <w:style w:type="paragraph" w:styleId="Header">
    <w:name w:val="header"/>
    <w:basedOn w:val="Normal"/>
    <w:link w:val="HeaderChar"/>
    <w:uiPriority w:val="99"/>
    <w:unhideWhenUsed/>
    <w:rsid w:val="00002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19A"/>
    <w:rPr>
      <w:rFonts w:ascii="Times New Roman" w:hAnsi="Times New Roman"/>
    </w:rPr>
  </w:style>
  <w:style w:type="paragraph" w:styleId="Footer">
    <w:name w:val="footer"/>
    <w:basedOn w:val="Normal"/>
    <w:link w:val="FooterChar"/>
    <w:uiPriority w:val="99"/>
    <w:unhideWhenUsed/>
    <w:rsid w:val="00002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19A"/>
    <w:rPr>
      <w:rFonts w:ascii="Times New Roman" w:hAnsi="Times New Roman"/>
    </w:rPr>
  </w:style>
  <w:style w:type="paragraph" w:styleId="NormalWeb">
    <w:name w:val="Normal (Web)"/>
    <w:basedOn w:val="Normal"/>
    <w:uiPriority w:val="99"/>
    <w:semiHidden/>
    <w:unhideWhenUsed/>
    <w:rsid w:val="00FE40D8"/>
    <w:pPr>
      <w:spacing w:before="100" w:beforeAutospacing="1" w:after="100" w:afterAutospacing="1" w:line="240" w:lineRule="auto"/>
      <w:jc w:val="left"/>
    </w:pPr>
    <w:rPr>
      <w:rFonts w:eastAsia="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8A901-367E-4FB9-825E-68D393829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fatima lo</cp:lastModifiedBy>
  <cp:revision>237</cp:revision>
  <dcterms:created xsi:type="dcterms:W3CDTF">2026-10-05T08:48:00Z</dcterms:created>
  <dcterms:modified xsi:type="dcterms:W3CDTF">2026-10-22T21:15:00Z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c11359fa-3b1a-47c8-ab85-1b104423ba2e</vt:lpwstr>
  </property>
</Properties>
</file>