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782F8" w14:textId="77777777" w:rsidR="000268E0" w:rsidRPr="000268E0" w:rsidRDefault="000268E0" w:rsidP="000268E0">
      <w:pPr>
        <w:rPr>
          <w:sz w:val="28"/>
          <w:szCs w:val="28"/>
        </w:rPr>
      </w:pPr>
      <w:r w:rsidRPr="000268E0">
        <w:rPr>
          <w:sz w:val="28"/>
          <w:szCs w:val="28"/>
        </w:rPr>
        <w:t>www.legislation.gov.uk</w:t>
      </w:r>
    </w:p>
    <w:p w14:paraId="2BE83218" w14:textId="77777777" w:rsidR="000268E0" w:rsidRPr="000268E0" w:rsidRDefault="000268E0" w:rsidP="000268E0">
      <w:pPr>
        <w:rPr>
          <w:sz w:val="28"/>
          <w:szCs w:val="28"/>
        </w:rPr>
      </w:pPr>
    </w:p>
    <w:p w14:paraId="05D69FEF" w14:textId="77777777" w:rsidR="000268E0" w:rsidRPr="000268E0" w:rsidRDefault="000268E0" w:rsidP="000268E0">
      <w:pPr>
        <w:rPr>
          <w:sz w:val="28"/>
          <w:szCs w:val="28"/>
        </w:rPr>
      </w:pPr>
      <w:r w:rsidRPr="000268E0">
        <w:rPr>
          <w:sz w:val="28"/>
          <w:szCs w:val="28"/>
        </w:rPr>
        <w:t xml:space="preserve">www.rudaw.net </w:t>
      </w:r>
    </w:p>
    <w:p w14:paraId="15C245CE" w14:textId="77777777" w:rsidR="000268E0" w:rsidRPr="000268E0" w:rsidRDefault="000268E0" w:rsidP="000268E0">
      <w:pPr>
        <w:rPr>
          <w:sz w:val="28"/>
          <w:szCs w:val="28"/>
        </w:rPr>
      </w:pPr>
    </w:p>
    <w:p w14:paraId="58FCA93B" w14:textId="77777777" w:rsidR="000268E0" w:rsidRPr="000268E0" w:rsidRDefault="000268E0" w:rsidP="000268E0">
      <w:pPr>
        <w:rPr>
          <w:sz w:val="28"/>
          <w:szCs w:val="28"/>
        </w:rPr>
      </w:pPr>
      <w:r w:rsidRPr="000268E0">
        <w:rPr>
          <w:sz w:val="28"/>
          <w:szCs w:val="28"/>
        </w:rPr>
        <w:t xml:space="preserve"> website, www.reprieve.org</w:t>
      </w:r>
    </w:p>
    <w:p w14:paraId="6FF51B84" w14:textId="77777777" w:rsidR="000268E0" w:rsidRPr="000268E0" w:rsidRDefault="000268E0" w:rsidP="000268E0">
      <w:pPr>
        <w:rPr>
          <w:sz w:val="28"/>
          <w:szCs w:val="28"/>
        </w:rPr>
      </w:pPr>
    </w:p>
    <w:p w14:paraId="292D840D" w14:textId="77777777" w:rsidR="000268E0" w:rsidRPr="000268E0" w:rsidRDefault="000268E0" w:rsidP="000268E0">
      <w:pPr>
        <w:rPr>
          <w:sz w:val="28"/>
          <w:szCs w:val="28"/>
        </w:rPr>
      </w:pPr>
      <w:r w:rsidRPr="000268E0">
        <w:rPr>
          <w:sz w:val="28"/>
          <w:szCs w:val="28"/>
        </w:rPr>
        <w:t xml:space="preserve"> www.collage.police.uk, </w:t>
      </w:r>
    </w:p>
    <w:p w14:paraId="522FAC2E" w14:textId="77777777" w:rsidR="000268E0" w:rsidRPr="000268E0" w:rsidRDefault="000268E0" w:rsidP="000268E0">
      <w:pPr>
        <w:rPr>
          <w:sz w:val="28"/>
          <w:szCs w:val="28"/>
        </w:rPr>
      </w:pPr>
    </w:p>
    <w:p w14:paraId="09ED492A" w14:textId="77777777" w:rsidR="000268E0" w:rsidRPr="000268E0" w:rsidRDefault="000268E0" w:rsidP="000268E0">
      <w:pPr>
        <w:rPr>
          <w:sz w:val="28"/>
          <w:szCs w:val="28"/>
        </w:rPr>
      </w:pPr>
      <w:r w:rsidRPr="000268E0">
        <w:rPr>
          <w:sz w:val="28"/>
          <w:szCs w:val="28"/>
        </w:rPr>
        <w:t>Aljazeera.com</w:t>
      </w:r>
    </w:p>
    <w:p w14:paraId="6F1C8BAC" w14:textId="77777777" w:rsidR="000268E0" w:rsidRPr="000268E0" w:rsidRDefault="000268E0" w:rsidP="000268E0">
      <w:pPr>
        <w:rPr>
          <w:sz w:val="28"/>
          <w:szCs w:val="28"/>
        </w:rPr>
      </w:pPr>
    </w:p>
    <w:p w14:paraId="35274743" w14:textId="77777777" w:rsidR="000268E0" w:rsidRPr="000268E0" w:rsidRDefault="000268E0" w:rsidP="000268E0">
      <w:pPr>
        <w:rPr>
          <w:sz w:val="28"/>
          <w:szCs w:val="28"/>
        </w:rPr>
      </w:pPr>
      <w:r w:rsidRPr="000268E0">
        <w:rPr>
          <w:sz w:val="28"/>
          <w:szCs w:val="28"/>
        </w:rPr>
        <w:t>Benny Gantz</w:t>
      </w:r>
    </w:p>
    <w:p w14:paraId="3EE59FE5" w14:textId="77777777" w:rsidR="000268E0" w:rsidRPr="000268E0" w:rsidRDefault="000268E0" w:rsidP="000268E0">
      <w:pPr>
        <w:rPr>
          <w:sz w:val="28"/>
          <w:szCs w:val="28"/>
        </w:rPr>
      </w:pPr>
      <w:r w:rsidRPr="000268E0">
        <w:rPr>
          <w:sz w:val="28"/>
          <w:szCs w:val="28"/>
        </w:rPr>
        <w:t>Member of the Israeli Knesset tweeter.</w:t>
      </w:r>
    </w:p>
    <w:p w14:paraId="0A33E3C5" w14:textId="77777777" w:rsidR="000268E0" w:rsidRPr="000268E0" w:rsidRDefault="000268E0" w:rsidP="000268E0">
      <w:pPr>
        <w:rPr>
          <w:sz w:val="28"/>
          <w:szCs w:val="28"/>
        </w:rPr>
      </w:pPr>
    </w:p>
    <w:p w14:paraId="03B5AC4D" w14:textId="77777777" w:rsidR="000268E0" w:rsidRPr="000268E0" w:rsidRDefault="000268E0" w:rsidP="000268E0">
      <w:pPr>
        <w:rPr>
          <w:sz w:val="28"/>
          <w:szCs w:val="28"/>
        </w:rPr>
      </w:pPr>
      <w:r w:rsidRPr="000268E0">
        <w:rPr>
          <w:sz w:val="28"/>
          <w:szCs w:val="28"/>
        </w:rPr>
        <w:t>Author: Rupert Holmes.</w:t>
      </w:r>
    </w:p>
    <w:p w14:paraId="6B9FAE22" w14:textId="77777777" w:rsidR="000268E0" w:rsidRPr="000268E0" w:rsidRDefault="000268E0" w:rsidP="000268E0">
      <w:pPr>
        <w:rPr>
          <w:sz w:val="28"/>
          <w:szCs w:val="28"/>
        </w:rPr>
      </w:pPr>
    </w:p>
    <w:p w14:paraId="67E835FA" w14:textId="77777777" w:rsidR="000268E0" w:rsidRPr="000268E0" w:rsidRDefault="000268E0" w:rsidP="000268E0">
      <w:pPr>
        <w:rPr>
          <w:sz w:val="28"/>
          <w:szCs w:val="28"/>
        </w:rPr>
      </w:pPr>
      <w:r w:rsidRPr="000268E0">
        <w:rPr>
          <w:sz w:val="28"/>
          <w:szCs w:val="28"/>
        </w:rPr>
        <w:t>The book name: Murder Your Employer.</w:t>
      </w:r>
    </w:p>
    <w:p w14:paraId="526B99C0" w14:textId="77777777" w:rsidR="000268E0" w:rsidRPr="000268E0" w:rsidRDefault="000268E0" w:rsidP="000268E0">
      <w:pPr>
        <w:rPr>
          <w:sz w:val="28"/>
          <w:szCs w:val="28"/>
        </w:rPr>
      </w:pPr>
      <w:r w:rsidRPr="000268E0">
        <w:rPr>
          <w:sz w:val="28"/>
          <w:szCs w:val="28"/>
        </w:rPr>
        <w:t>......................</w:t>
      </w:r>
    </w:p>
    <w:p w14:paraId="04F6441A" w14:textId="77777777" w:rsidR="000268E0" w:rsidRPr="000268E0" w:rsidRDefault="000268E0" w:rsidP="000268E0">
      <w:pPr>
        <w:rPr>
          <w:sz w:val="28"/>
          <w:szCs w:val="28"/>
        </w:rPr>
      </w:pPr>
    </w:p>
    <w:p w14:paraId="769F5BC1" w14:textId="77777777" w:rsidR="000268E0" w:rsidRPr="000268E0" w:rsidRDefault="000268E0" w:rsidP="000268E0">
      <w:pPr>
        <w:rPr>
          <w:sz w:val="28"/>
          <w:szCs w:val="28"/>
        </w:rPr>
      </w:pPr>
      <w:r w:rsidRPr="000268E0">
        <w:rPr>
          <w:sz w:val="28"/>
          <w:szCs w:val="28"/>
        </w:rPr>
        <w:t>Homicide.</w:t>
      </w:r>
    </w:p>
    <w:p w14:paraId="5A8FF1CC" w14:textId="77777777" w:rsidR="000268E0" w:rsidRPr="000268E0" w:rsidRDefault="000268E0" w:rsidP="000268E0">
      <w:pPr>
        <w:rPr>
          <w:sz w:val="28"/>
          <w:szCs w:val="28"/>
        </w:rPr>
      </w:pPr>
    </w:p>
    <w:p w14:paraId="5F3C1485" w14:textId="3C1F7D2A" w:rsidR="000268E0" w:rsidRDefault="000268E0" w:rsidP="000268E0">
      <w:pPr>
        <w:rPr>
          <w:sz w:val="28"/>
          <w:szCs w:val="28"/>
        </w:rPr>
      </w:pPr>
      <w:r w:rsidRPr="000268E0">
        <w:rPr>
          <w:sz w:val="28"/>
          <w:szCs w:val="28"/>
        </w:rPr>
        <w:t>First of all, let us know where the word of homicide is coming from and exactly what does it means. The homicide it is means killing of another person, from Old French homicide, from Latin homicidium, manslaughter.</w:t>
      </w:r>
    </w:p>
    <w:p w14:paraId="01681108" w14:textId="77777777" w:rsidR="00E6220F" w:rsidRDefault="00E6220F" w:rsidP="000268E0">
      <w:pPr>
        <w:rPr>
          <w:sz w:val="28"/>
          <w:szCs w:val="28"/>
        </w:rPr>
      </w:pPr>
    </w:p>
    <w:p w14:paraId="1D382C28" w14:textId="5597671A" w:rsidR="00E6220F" w:rsidRPr="000268E0" w:rsidRDefault="00E6220F" w:rsidP="000268E0">
      <w:pPr>
        <w:rPr>
          <w:sz w:val="28"/>
          <w:szCs w:val="28"/>
        </w:rPr>
      </w:pPr>
      <w:r w:rsidRPr="00E6220F">
        <w:rPr>
          <w:sz w:val="28"/>
          <w:szCs w:val="28"/>
        </w:rPr>
        <w:t xml:space="preserve">In addition to this. The homicide is built up from actus reus and mens rea because both elements of actus reus and mens rea are two fundamental concepts in criminal law that form the basis of criminal liability. As I described above, actus rues is meaning guilty act, and mens rea is also meaning a guilty mind and in terms of both elements will lead to homicide if it is not prevented. However. Sometimes, it can be just mens rea and actus reus but not lead to homicide. According to Andrew </w:t>
      </w:r>
      <w:r w:rsidR="00293876" w:rsidRPr="00E6220F">
        <w:rPr>
          <w:sz w:val="28"/>
          <w:szCs w:val="28"/>
        </w:rPr>
        <w:t>Tate’s</w:t>
      </w:r>
      <w:r w:rsidRPr="00E6220F">
        <w:rPr>
          <w:sz w:val="28"/>
          <w:szCs w:val="28"/>
        </w:rPr>
        <w:t xml:space="preserve"> interview with BBC channel with Lucy Williamson. That Andrew was charged over different crimes but not any harming of homicide. Therefore we can see the guilty act with even guilty mind in Andrew Tates crimes bit not killing anyone.</w:t>
      </w:r>
    </w:p>
    <w:p w14:paraId="1EEC245C" w14:textId="77777777" w:rsidR="000268E0" w:rsidRPr="000268E0" w:rsidRDefault="000268E0" w:rsidP="000268E0">
      <w:pPr>
        <w:rPr>
          <w:sz w:val="28"/>
          <w:szCs w:val="28"/>
        </w:rPr>
      </w:pPr>
    </w:p>
    <w:p w14:paraId="643BA26E" w14:textId="117EA7B4" w:rsidR="000268E0" w:rsidRPr="000268E0" w:rsidRDefault="000268E0" w:rsidP="000268E0">
      <w:pPr>
        <w:rPr>
          <w:sz w:val="28"/>
          <w:szCs w:val="28"/>
        </w:rPr>
      </w:pPr>
      <w:r w:rsidRPr="000268E0">
        <w:rPr>
          <w:sz w:val="28"/>
          <w:szCs w:val="28"/>
        </w:rPr>
        <w:t xml:space="preserve">About the </w:t>
      </w:r>
      <w:r w:rsidR="008C32B5">
        <w:rPr>
          <w:sz w:val="28"/>
          <w:szCs w:val="28"/>
        </w:rPr>
        <w:t xml:space="preserve">legislation </w:t>
      </w:r>
      <w:r w:rsidRPr="000268E0">
        <w:rPr>
          <w:sz w:val="28"/>
          <w:szCs w:val="28"/>
        </w:rPr>
        <w:t xml:space="preserve">of homicide in the United Kingdom and Wales, according to Act 1957, in the government website. It says to make for England and Wales (and for courts-martial wherever sitting) amendments of the law relating to homicide and the trial and punishment of murder, and for Scotland amendments of the law relating to the trial and punishment of murder and attempts to murder. As we know, murder is a serious crime in human history, and I think it requires a similar punishment. In the United Kingdom, the homicide is a big crime, and we can see the  punishment as well. In addition to that homicide is the act of taking another person's life. Also, it can be classified into different categories, including murder, manslaughter, and justifiable homicide. The severity of the crime depends on the circumstances surrounding the act. However, the homicide will carry out the mens rea and actus reus elements, another example of the homicide and the victim was affected by mens rea and at the same time actus reus aswell, let us see: according to the rudaw website (kurdish website) a young man shot dead his brother in Mazne district. The young man recorded a video after killing his brother, and he sent the recorded video to Rudaw website, showing his brother covered in blood and talking about his brothers body. "The killer has been arrested and handed over to the law," Mergasur district governor Ghafoor Ahmad Suwar told Rudaw </w:t>
      </w:r>
      <w:r w:rsidRPr="000268E0">
        <w:rPr>
          <w:sz w:val="28"/>
          <w:szCs w:val="28"/>
        </w:rPr>
        <w:lastRenderedPageBreak/>
        <w:t>on Sunday. Now we could see on the news above that he made the plan (mens rea) and then took action (actus reus) to carry out the crime of homicide of killing his brother. Murder is the most severe form of homicide, where the perpetrator intentionally takes another person's life. This act is premeditated, and the perpetrator has a clear intention to kill the victim. Another type of  Murder is considered a capital offence in many countries, and the punishment can range from life imprisonment to the death penalty. In Arab countries, a range of homicide is ending with the death penalty. According to the Reprieve website, the death penalty in egypt! For example, Egypt remains fifth in global rankings for executions. Between 2018 and the end of 2020, Egypt carried out at least 241 executions. The vast majority of these executions were in 2020, when Egypt executed at least 152 people, the highest number of annual executions on record. Good news in the United Kingdom, the rate of homicide still stays low, according to the census 2021, the government website, Compared with most other crimes, the homicide rate in United Kingdom remains very low, with 11.7 homicides recorded per million population during the year ending March 2022.</w:t>
      </w:r>
    </w:p>
    <w:p w14:paraId="5ED33AF6" w14:textId="77777777" w:rsidR="000268E0" w:rsidRPr="000268E0" w:rsidRDefault="000268E0" w:rsidP="000268E0">
      <w:pPr>
        <w:rPr>
          <w:sz w:val="28"/>
          <w:szCs w:val="28"/>
        </w:rPr>
      </w:pPr>
    </w:p>
    <w:p w14:paraId="6889E9DF" w14:textId="77777777" w:rsidR="000268E0" w:rsidRPr="000268E0" w:rsidRDefault="000268E0" w:rsidP="000268E0">
      <w:pPr>
        <w:rPr>
          <w:sz w:val="28"/>
          <w:szCs w:val="28"/>
        </w:rPr>
      </w:pPr>
      <w:r w:rsidRPr="000268E0">
        <w:rPr>
          <w:sz w:val="28"/>
          <w:szCs w:val="28"/>
        </w:rPr>
        <w:t>Secondly. If we write to explain about manslaughter, which we can see, on the other hand, is a form of homicide where the perpetrat ordoesd not have the intention to kill the victim. It can be classified into two categories: voluntary manslaughter and involuntary manslaughter. Voluntary manslaughter occurs when the perpetrator kills the victim in the heat of passion, while involuntary manslaughter occurs when the perpetrator causes the death of the victim due to negligence or recklessness. Justifiable homicide is a form of homicide that is legally justified. It occurs when the perpetrator kills the victim in self-defense ordefencee of others. This form of homicide is not considered a crime, as the perpetrator acted in accordance with the law, but we heard in the news that aljazeera reporter Shireen Abu Aklah was killed in palastain Israelian army. However , Isralian state news explained that the shooting was not shot by the Israelian army but according to the Benny Gantz</w:t>
      </w:r>
    </w:p>
    <w:p w14:paraId="1B0700D2" w14:textId="79D46F67" w:rsidR="000268E0" w:rsidRPr="000268E0" w:rsidRDefault="000268E0" w:rsidP="000268E0">
      <w:pPr>
        <w:rPr>
          <w:sz w:val="28"/>
          <w:szCs w:val="28"/>
        </w:rPr>
      </w:pPr>
      <w:r w:rsidRPr="000268E0">
        <w:rPr>
          <w:sz w:val="28"/>
          <w:szCs w:val="28"/>
        </w:rPr>
        <w:lastRenderedPageBreak/>
        <w:t>Member of the Israeli Knesset Church tweet, he mentioned that shooting was mad by mistake. If that is true, she was killed by Israelian weapon, so it is called manslaughter.</w:t>
      </w:r>
    </w:p>
    <w:p w14:paraId="76B72A0A" w14:textId="77777777" w:rsidR="000268E0" w:rsidRPr="000268E0" w:rsidRDefault="000268E0" w:rsidP="000268E0">
      <w:pPr>
        <w:rPr>
          <w:sz w:val="28"/>
          <w:szCs w:val="28"/>
        </w:rPr>
      </w:pPr>
      <w:r w:rsidRPr="000268E0">
        <w:rPr>
          <w:sz w:val="28"/>
          <w:szCs w:val="28"/>
        </w:rPr>
        <w:t>Now homicide in the United Kingdom and Wales has three elements, first degree murder (mandatory life sentence), second degree murder (discretionary life sentence), and manslaughter (discretionary life sentence). First degree murder would be confined to: unlawful killings committed with an intention to kill.</w:t>
      </w:r>
    </w:p>
    <w:p w14:paraId="6BD4B2D9" w14:textId="1F55D61C" w:rsidR="000268E0" w:rsidRPr="000268E0" w:rsidRDefault="00C4683F" w:rsidP="000268E0">
      <w:pPr>
        <w:rPr>
          <w:sz w:val="28"/>
          <w:szCs w:val="28"/>
        </w:rPr>
      </w:pPr>
      <w:r>
        <w:rPr>
          <w:sz w:val="28"/>
          <w:szCs w:val="28"/>
        </w:rPr>
        <w:t>U</w:t>
      </w:r>
      <w:r w:rsidR="000268E0" w:rsidRPr="000268E0">
        <w:rPr>
          <w:sz w:val="28"/>
          <w:szCs w:val="28"/>
        </w:rPr>
        <w:t>nlawful killings committed with an intent to cause serious injury where the killer was aware that his or her conduct involved a serious risk of causing death. Second-degree murder would encompass. unlawful killings committed with an intent to cause serious harm.</w:t>
      </w:r>
    </w:p>
    <w:p w14:paraId="59DE1A5A" w14:textId="447E23A8" w:rsidR="000268E0" w:rsidRPr="000268E0" w:rsidRDefault="00C4683F" w:rsidP="000268E0">
      <w:pPr>
        <w:rPr>
          <w:sz w:val="28"/>
          <w:szCs w:val="28"/>
        </w:rPr>
      </w:pPr>
      <w:r>
        <w:rPr>
          <w:sz w:val="28"/>
          <w:szCs w:val="28"/>
        </w:rPr>
        <w:t>U</w:t>
      </w:r>
      <w:r w:rsidR="000268E0" w:rsidRPr="000268E0">
        <w:rPr>
          <w:sz w:val="28"/>
          <w:szCs w:val="28"/>
        </w:rPr>
        <w:t>nlawful killings intended to cause injury or fear or risk of injury where the killer was aware that his or her conduct involved a serious risk of causing death.</w:t>
      </w:r>
    </w:p>
    <w:p w14:paraId="4ED0D5FD" w14:textId="185C1D77" w:rsidR="000268E0" w:rsidRPr="000268E0" w:rsidRDefault="00C4683F" w:rsidP="000268E0">
      <w:pPr>
        <w:rPr>
          <w:sz w:val="28"/>
          <w:szCs w:val="28"/>
        </w:rPr>
      </w:pPr>
      <w:r>
        <w:rPr>
          <w:sz w:val="28"/>
          <w:szCs w:val="28"/>
        </w:rPr>
        <w:t>C</w:t>
      </w:r>
      <w:r w:rsidR="000268E0" w:rsidRPr="000268E0">
        <w:rPr>
          <w:sz w:val="28"/>
          <w:szCs w:val="28"/>
        </w:rPr>
        <w:t xml:space="preserve">ases which would constitute first degree murder but for the fact that the accused successfully pleads provocation, diminished responsibility, or that he or she had killed pursuant to a suicide pact.n Homicide has a significant impact on society. It not only affects the victim's family and friends but also the perpetrator and their family. Homicide can lead to emotional trauma, financial loss, and social stigma. It can also lead to a breakdown in the justice system, as the perpetrator may not be brought to justice, or the punishment may not fit the crime. </w:t>
      </w:r>
    </w:p>
    <w:p w14:paraId="2A71087A" w14:textId="315FA818" w:rsidR="000268E0" w:rsidRPr="000268E0" w:rsidRDefault="000268E0" w:rsidP="000268E0">
      <w:pPr>
        <w:rPr>
          <w:sz w:val="28"/>
          <w:szCs w:val="28"/>
        </w:rPr>
      </w:pPr>
      <w:r w:rsidRPr="000268E0">
        <w:rPr>
          <w:sz w:val="28"/>
          <w:szCs w:val="28"/>
        </w:rPr>
        <w:t>However. To prevent homicide, it is essential to address the root causes of the crime. These include poverty, drug abuse, mental illness, and domestic violence. It is also important to provide education and support to individuals who may be at risk of committing homicide. This can include anger management classes, counselling, and rehabilitation programs. Also, according to reducing crime, that can lead to homicide. As well as the best option to inform the police by analysing and understanding their crime problems</w:t>
      </w:r>
      <w:r w:rsidR="009B2AF9">
        <w:rPr>
          <w:sz w:val="28"/>
          <w:szCs w:val="28"/>
        </w:rPr>
        <w:t xml:space="preserve"> </w:t>
      </w:r>
      <w:r w:rsidRPr="000268E0">
        <w:rPr>
          <w:sz w:val="28"/>
          <w:szCs w:val="28"/>
        </w:rPr>
        <w:t xml:space="preserve">develop </w:t>
      </w:r>
      <w:r w:rsidRPr="000268E0">
        <w:rPr>
          <w:sz w:val="28"/>
          <w:szCs w:val="28"/>
        </w:rPr>
        <w:lastRenderedPageBreak/>
        <w:t>and implement effective interventions and tactics</w:t>
      </w:r>
      <w:r w:rsidR="00C4683F">
        <w:rPr>
          <w:sz w:val="28"/>
          <w:szCs w:val="28"/>
        </w:rPr>
        <w:t xml:space="preserve"> </w:t>
      </w:r>
      <w:r w:rsidRPr="000268E0">
        <w:rPr>
          <w:sz w:val="28"/>
          <w:szCs w:val="28"/>
        </w:rPr>
        <w:t>identify where partnership support is needed. If we go back to the recent history of killing by mistake from the police we can understand that the police needs more knowledge of how to prevent homicide which take you to the biggest crime of taking another person's life. As a result we can see the affect of the killing, as Rupert Holmes saying in his book (Murder your employer) When a man dies from a bullet entering his chest, it's a homicide.</w:t>
      </w:r>
    </w:p>
    <w:p w14:paraId="76E6A726" w14:textId="641BA93C" w:rsidR="008E478C" w:rsidRPr="000268E0" w:rsidRDefault="000268E0" w:rsidP="00AF791E">
      <w:pPr>
        <w:rPr>
          <w:sz w:val="28"/>
          <w:szCs w:val="28"/>
        </w:rPr>
      </w:pPr>
      <w:r w:rsidRPr="000268E0">
        <w:rPr>
          <w:sz w:val="28"/>
          <w:szCs w:val="28"/>
        </w:rPr>
        <w:t>In conclusion, as we know in human history the homicide is a serious crime that has a significant impact on society. It can be classified into different categories, including murder, manslaughter, and justifiable homicide. To prevent homicide, it is essential to address the root causes of the crime and provide education and support to individuals who may be at risk of committing homicide. By doing so, we can create a safer environment and saver community for more just society for all of us around us.</w:t>
      </w:r>
      <w:r w:rsidR="004D6129">
        <w:rPr>
          <w:sz w:val="28"/>
          <w:szCs w:val="28"/>
        </w:rPr>
        <w:t xml:space="preserve"> </w:t>
      </w:r>
      <w:r w:rsidR="00B214EC">
        <w:rPr>
          <w:sz w:val="28"/>
          <w:szCs w:val="28"/>
        </w:rPr>
        <w:t>On another hand, at the same time, senior politicians of any country around the world can prevent suicide by passing appropriate laws to reduce the crime of murder or homicide.</w:t>
      </w:r>
    </w:p>
    <w:sectPr w:rsidR="008E478C" w:rsidRPr="000268E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88BC4" w14:textId="77777777" w:rsidR="00A06A02" w:rsidRDefault="00A06A02" w:rsidP="00A06A02">
      <w:pPr>
        <w:spacing w:after="0" w:line="240" w:lineRule="auto"/>
      </w:pPr>
      <w:r>
        <w:separator/>
      </w:r>
    </w:p>
  </w:endnote>
  <w:endnote w:type="continuationSeparator" w:id="0">
    <w:p w14:paraId="6FEA4AC7" w14:textId="77777777" w:rsidR="00A06A02" w:rsidRDefault="00A06A02" w:rsidP="00A06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1244912"/>
      <w:docPartObj>
        <w:docPartGallery w:val="Page Numbers (Bottom of Page)"/>
        <w:docPartUnique/>
      </w:docPartObj>
    </w:sdtPr>
    <w:sdtEndPr>
      <w:rPr>
        <w:rStyle w:val="PageNumber"/>
      </w:rPr>
    </w:sdtEndPr>
    <w:sdtContent>
      <w:p w14:paraId="17CDDC52" w14:textId="7CC03997" w:rsidR="00074820" w:rsidRDefault="00074820" w:rsidP="005813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B28CA7" w14:textId="77777777" w:rsidR="00A06A02" w:rsidRDefault="00A06A02" w:rsidP="005813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1406113"/>
      <w:docPartObj>
        <w:docPartGallery w:val="Page Numbers (Bottom of Page)"/>
        <w:docPartUnique/>
      </w:docPartObj>
    </w:sdtPr>
    <w:sdtContent>
      <w:p w14:paraId="6882FC25" w14:textId="7CD50104" w:rsidR="0058131A" w:rsidRDefault="0058131A" w:rsidP="00835B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8F7CDB" w14:textId="77777777" w:rsidR="00A06A02" w:rsidRDefault="00A06A02" w:rsidP="0058131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B495E" w14:textId="77777777" w:rsidR="00A06A02" w:rsidRDefault="00A06A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457FA" w14:textId="77777777" w:rsidR="00A06A02" w:rsidRDefault="00A06A02" w:rsidP="00A06A02">
      <w:pPr>
        <w:spacing w:after="0" w:line="240" w:lineRule="auto"/>
      </w:pPr>
      <w:r>
        <w:separator/>
      </w:r>
    </w:p>
  </w:footnote>
  <w:footnote w:type="continuationSeparator" w:id="0">
    <w:p w14:paraId="72BEBD62" w14:textId="77777777" w:rsidR="00A06A02" w:rsidRDefault="00A06A02" w:rsidP="00A06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073CB" w14:textId="77777777" w:rsidR="00A06A02" w:rsidRDefault="00A06A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01760" w14:textId="77777777" w:rsidR="0058131A" w:rsidRPr="004F01DA" w:rsidRDefault="0058131A" w:rsidP="000277C9">
    <w:pPr>
      <w:jc w:val="center"/>
      <w:rPr>
        <w:b/>
        <w:bCs/>
        <w:sz w:val="28"/>
        <w:szCs w:val="28"/>
        <w:u w:val="single"/>
      </w:rPr>
    </w:pPr>
    <w:r w:rsidRPr="004F01DA">
      <w:rPr>
        <w:b/>
        <w:bCs/>
        <w:sz w:val="28"/>
        <w:szCs w:val="28"/>
        <w:u w:val="single"/>
      </w:rPr>
      <w:t>Criminal Law</w:t>
    </w:r>
  </w:p>
  <w:p w14:paraId="1C1DA893" w14:textId="1A072831" w:rsidR="0058131A" w:rsidRPr="004F01DA" w:rsidRDefault="004F01DA" w:rsidP="000277C9">
    <w:pPr>
      <w:jc w:val="center"/>
      <w:rPr>
        <w:sz w:val="28"/>
        <w:szCs w:val="28"/>
      </w:rPr>
    </w:pPr>
    <w:r w:rsidRPr="004F01DA">
      <w:rPr>
        <w:b/>
        <w:bCs/>
        <w:sz w:val="28"/>
        <w:szCs w:val="28"/>
      </w:rPr>
      <w:t>Homicide</w:t>
    </w:r>
  </w:p>
  <w:p w14:paraId="727ED7F4" w14:textId="551ECF65" w:rsidR="0058131A" w:rsidRPr="004F01DA" w:rsidRDefault="0058131A" w:rsidP="000277C9">
    <w:pPr>
      <w:rPr>
        <w:b/>
        <w:bCs/>
        <w:sz w:val="28"/>
        <w:szCs w:val="28"/>
      </w:rPr>
    </w:pPr>
    <w:r w:rsidRPr="004F01DA">
      <w:rPr>
        <w:b/>
        <w:bCs/>
        <w:sz w:val="28"/>
        <w:szCs w:val="28"/>
      </w:rPr>
      <w:t xml:space="preserve">Amanj Karim </w:t>
    </w:r>
  </w:p>
  <w:p w14:paraId="16B6D3CA" w14:textId="5CD15953" w:rsidR="00A06A02" w:rsidRPr="004F01DA" w:rsidRDefault="0058131A" w:rsidP="00B64EA2">
    <w:pPr>
      <w:rPr>
        <w:b/>
        <w:bCs/>
        <w:sz w:val="28"/>
        <w:szCs w:val="28"/>
      </w:rPr>
    </w:pPr>
    <w:r w:rsidRPr="004F01DA">
      <w:rPr>
        <w:b/>
        <w:bCs/>
        <w:sz w:val="28"/>
        <w:szCs w:val="28"/>
      </w:rPr>
      <w:t>5</w:t>
    </w:r>
    <w:r w:rsidRPr="004F01DA">
      <w:rPr>
        <w:b/>
        <w:bCs/>
        <w:sz w:val="28"/>
        <w:szCs w:val="28"/>
        <w:vertAlign w:val="superscript"/>
      </w:rPr>
      <w:t>th</w:t>
    </w:r>
    <w:r w:rsidRPr="004F01DA">
      <w:rPr>
        <w:b/>
        <w:bCs/>
        <w:sz w:val="28"/>
        <w:szCs w:val="28"/>
      </w:rPr>
      <w:t xml:space="preserve"> of July 2023</w:t>
    </w:r>
  </w:p>
  <w:p w14:paraId="0C9C6D4F" w14:textId="77777777" w:rsidR="00B64EA2" w:rsidRPr="00B64EA2" w:rsidRDefault="00B64EA2" w:rsidP="00B64EA2">
    <w:pPr>
      <w:rPr>
        <w:b/>
        <w:bCs/>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F61C5" w14:textId="77777777" w:rsidR="00A06A02" w:rsidRDefault="00A06A0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63C"/>
    <w:rsid w:val="000268E0"/>
    <w:rsid w:val="00074820"/>
    <w:rsid w:val="000D282C"/>
    <w:rsid w:val="00293876"/>
    <w:rsid w:val="00322833"/>
    <w:rsid w:val="004D6129"/>
    <w:rsid w:val="004F01DA"/>
    <w:rsid w:val="0058131A"/>
    <w:rsid w:val="005A0EE5"/>
    <w:rsid w:val="007A28BB"/>
    <w:rsid w:val="007D67C0"/>
    <w:rsid w:val="0086479A"/>
    <w:rsid w:val="008C32B5"/>
    <w:rsid w:val="008E478C"/>
    <w:rsid w:val="009B2AF9"/>
    <w:rsid w:val="00A06A02"/>
    <w:rsid w:val="00AF791E"/>
    <w:rsid w:val="00B214EC"/>
    <w:rsid w:val="00B64EA2"/>
    <w:rsid w:val="00B8763C"/>
    <w:rsid w:val="00C4683F"/>
    <w:rsid w:val="00DB5772"/>
    <w:rsid w:val="00DC5860"/>
    <w:rsid w:val="00E62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705D04"/>
  <w15:chartTrackingRefBased/>
  <w15:docId w15:val="{95DF9158-7E14-564B-BF67-1DD06B351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6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A02"/>
  </w:style>
  <w:style w:type="paragraph" w:styleId="Footer">
    <w:name w:val="footer"/>
    <w:basedOn w:val="Normal"/>
    <w:link w:val="FooterChar"/>
    <w:uiPriority w:val="99"/>
    <w:unhideWhenUsed/>
    <w:rsid w:val="00A06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A02"/>
  </w:style>
  <w:style w:type="character" w:styleId="PageNumber">
    <w:name w:val="page number"/>
    <w:basedOn w:val="DefaultParagraphFont"/>
    <w:uiPriority w:val="99"/>
    <w:semiHidden/>
    <w:unhideWhenUsed/>
    <w:rsid w:val="00074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eader" Target="header2.xm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footer" Target="footer3.xml" /><Relationship Id="rId5" Type="http://schemas.openxmlformats.org/officeDocument/2006/relationships/endnotes" Target="endnotes.xml" /><Relationship Id="rId10"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1202</Words>
  <Characters>6857</Characters>
  <Application>Microsoft Office Word</Application>
  <DocSecurity>0</DocSecurity>
  <Lines>57</Lines>
  <Paragraphs>16</Paragraphs>
  <ScaleCrop>false</ScaleCrop>
  <Company/>
  <LinksUpToDate>false</LinksUpToDate>
  <CharactersWithSpaces>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amanj karim</dc:creator>
  <cp:keywords/>
  <dc:description/>
  <cp:lastModifiedBy>amanj karim</cp:lastModifiedBy>
  <cp:revision>2</cp:revision>
  <dcterms:created xsi:type="dcterms:W3CDTF">2023-07-06T21:10:00Z</dcterms:created>
  <dcterms:modified xsi:type="dcterms:W3CDTF">2023-07-06T21:10:00Z</dcterms:modified>
</cp:coreProperties>
</file>