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7"/>
        <w:tblW w:w="0" w:type="auto"/>
        <w:tblLook w:val="04A0" w:firstRow="1" w:lastRow="0" w:firstColumn="1" w:lastColumn="0" w:noHBand="0" w:noVBand="1"/>
      </w:tblPr>
      <w:tblGrid>
        <w:gridCol w:w="1838"/>
        <w:gridCol w:w="6822"/>
      </w:tblGrid>
      <w:tr w:rsidR="00A667EA" w:rsidRPr="00A667EA" w:rsidTr="00A667EA">
        <w:tc>
          <w:tcPr>
            <w:tcW w:w="1838" w:type="dxa"/>
          </w:tcPr>
          <w:p w:rsidR="00A667EA" w:rsidRPr="00A667EA" w:rsidRDefault="00A667EA" w:rsidP="00634567">
            <w:pPr>
              <w:tabs>
                <w:tab w:val="left" w:pos="720"/>
                <w:tab w:val="left" w:pos="1440"/>
                <w:tab w:val="left" w:pos="2160"/>
                <w:tab w:val="left" w:pos="2880"/>
              </w:tabs>
              <w:rPr>
                <w:rFonts w:cs="Arial"/>
                <w:b/>
              </w:rPr>
            </w:pPr>
            <w:bookmarkStart w:id="0" w:name="_GoBack"/>
            <w:r w:rsidRPr="00A667EA">
              <w:rPr>
                <w:rFonts w:cs="Arial"/>
                <w:b/>
              </w:rPr>
              <w:t>Module Code</w:t>
            </w:r>
          </w:p>
        </w:tc>
        <w:tc>
          <w:tcPr>
            <w:tcW w:w="6822"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ACBA7002</w:t>
            </w:r>
          </w:p>
        </w:tc>
      </w:tr>
      <w:tr w:rsidR="00A667EA" w:rsidRPr="00A667EA" w:rsidTr="00A667EA">
        <w:tc>
          <w:tcPr>
            <w:tcW w:w="1838"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Title</w:t>
            </w:r>
          </w:p>
        </w:tc>
        <w:tc>
          <w:tcPr>
            <w:tcW w:w="6822"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Construction Technology and Building Information Management</w:t>
            </w:r>
          </w:p>
        </w:tc>
      </w:tr>
      <w:tr w:rsidR="00A667EA" w:rsidRPr="00A667EA" w:rsidTr="00A667EA">
        <w:tc>
          <w:tcPr>
            <w:tcW w:w="1838"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Date</w:t>
            </w:r>
          </w:p>
        </w:tc>
        <w:sdt>
          <w:sdtPr>
            <w:rPr>
              <w:rFonts w:cs="Arial"/>
              <w:b/>
            </w:rPr>
            <w:id w:val="-1270309798"/>
            <w:date w:fullDate="2019-04-15T00:00:00Z">
              <w:dateFormat w:val="dd/MM/yyyy"/>
              <w:lid w:val="en-GB"/>
              <w:storeMappedDataAs w:val="dateTime"/>
              <w:calendar w:val="gregorian"/>
            </w:date>
          </w:sdtPr>
          <w:sdtContent>
            <w:tc>
              <w:tcPr>
                <w:tcW w:w="6822"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15/04/2019</w:t>
                </w:r>
              </w:p>
            </w:tc>
          </w:sdtContent>
        </w:sdt>
      </w:tr>
      <w:tr w:rsidR="00A667EA" w:rsidRPr="00A667EA" w:rsidTr="00A667EA">
        <w:tc>
          <w:tcPr>
            <w:tcW w:w="1838"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Level</w:t>
            </w:r>
          </w:p>
        </w:tc>
        <w:sdt>
          <w:sdtPr>
            <w:rPr>
              <w:rFonts w:cs="Arial"/>
              <w:b/>
            </w:rPr>
            <w:id w:val="-1873214004"/>
            <w:comboBox>
              <w:listItem w:value="Choose an item."/>
              <w:listItem w:displayText="3" w:value="3"/>
              <w:listItem w:displayText="4" w:value="4"/>
              <w:listItem w:displayText="5" w:value="5"/>
              <w:listItem w:displayText="6" w:value="6"/>
              <w:listItem w:displayText="7" w:value="7"/>
            </w:comboBox>
          </w:sdtPr>
          <w:sdtContent>
            <w:tc>
              <w:tcPr>
                <w:tcW w:w="6822"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7</w:t>
                </w:r>
              </w:p>
            </w:tc>
          </w:sdtContent>
        </w:sdt>
      </w:tr>
      <w:tr w:rsidR="00A667EA" w:rsidRPr="00A667EA" w:rsidTr="00A667EA">
        <w:tc>
          <w:tcPr>
            <w:tcW w:w="1838"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Credits</w:t>
            </w:r>
          </w:p>
        </w:tc>
        <w:tc>
          <w:tcPr>
            <w:tcW w:w="6822"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20</w:t>
            </w:r>
          </w:p>
        </w:tc>
      </w:tr>
      <w:tr w:rsidR="00A667EA" w:rsidRPr="00A667EA" w:rsidTr="00A667EA">
        <w:tc>
          <w:tcPr>
            <w:tcW w:w="1838"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Pre-Requisites</w:t>
            </w:r>
          </w:p>
        </w:tc>
        <w:tc>
          <w:tcPr>
            <w:tcW w:w="6822" w:type="dxa"/>
          </w:tcPr>
          <w:p w:rsidR="00A667EA" w:rsidRPr="00A667EA" w:rsidRDefault="00A667EA" w:rsidP="00634567">
            <w:pPr>
              <w:tabs>
                <w:tab w:val="left" w:pos="720"/>
                <w:tab w:val="left" w:pos="1440"/>
                <w:tab w:val="left" w:pos="2160"/>
                <w:tab w:val="left" w:pos="2880"/>
              </w:tabs>
              <w:rPr>
                <w:rFonts w:cs="Arial"/>
                <w:b/>
              </w:rPr>
            </w:pPr>
            <w:r w:rsidRPr="00A667EA">
              <w:rPr>
                <w:rFonts w:cs="Arial"/>
                <w:b/>
              </w:rPr>
              <w:t>None</w:t>
            </w:r>
          </w:p>
        </w:tc>
      </w:tr>
    </w:tbl>
    <w:p w:rsidR="00A667EA" w:rsidRPr="00A667EA" w:rsidRDefault="00A667EA" w:rsidP="00A667EA">
      <w:pPr>
        <w:pBdr>
          <w:bottom w:val="single" w:sz="6" w:space="1" w:color="auto"/>
        </w:pBdr>
        <w:rPr>
          <w:rFonts w:cs="Arial"/>
        </w:rPr>
      </w:pPr>
    </w:p>
    <w:p w:rsidR="00A667EA" w:rsidRPr="00A667EA" w:rsidRDefault="00A667EA" w:rsidP="00A667EA">
      <w:pPr>
        <w:rPr>
          <w:rFonts w:cs="Arial"/>
          <w:b/>
        </w:rPr>
      </w:pPr>
    </w:p>
    <w:p w:rsidR="00A667EA" w:rsidRPr="00A667EA" w:rsidRDefault="00A667EA" w:rsidP="00A667EA">
      <w:pPr>
        <w:rPr>
          <w:rFonts w:cs="Arial"/>
          <w:b/>
        </w:rPr>
      </w:pPr>
      <w:r w:rsidRPr="00A667EA">
        <w:rPr>
          <w:rFonts w:cs="Arial"/>
          <w:b/>
        </w:rPr>
        <w:t>AIM(S)</w:t>
      </w:r>
    </w:p>
    <w:p w:rsidR="00A667EA" w:rsidRPr="00A667EA" w:rsidRDefault="00A667EA" w:rsidP="00A667EA">
      <w:pPr>
        <w:pStyle w:val="bullet"/>
        <w:numPr>
          <w:ilvl w:val="0"/>
          <w:numId w:val="2"/>
        </w:numPr>
        <w:overflowPunct/>
        <w:autoSpaceDE/>
        <w:autoSpaceDN/>
        <w:adjustRightInd/>
        <w:spacing w:before="240"/>
        <w:ind w:left="851" w:hanging="567"/>
        <w:textAlignment w:val="auto"/>
        <w:rPr>
          <w:rFonts w:cs="Arial"/>
          <w:szCs w:val="22"/>
        </w:rPr>
      </w:pPr>
      <w:r w:rsidRPr="00A667EA">
        <w:rPr>
          <w:rFonts w:cs="Arial"/>
          <w:szCs w:val="22"/>
        </w:rPr>
        <w:t>To generate knowledge and understanding of the design, construction and evolution of our traditional and future building stock by providing a vehicle for ‘Learning from the past’ to aid the buildings and facilities that will shape tomorrow.</w:t>
      </w:r>
    </w:p>
    <w:p w:rsidR="00A667EA" w:rsidRPr="00A667EA" w:rsidRDefault="00A667EA" w:rsidP="00A667EA">
      <w:pPr>
        <w:pStyle w:val="bullet"/>
        <w:numPr>
          <w:ilvl w:val="0"/>
          <w:numId w:val="2"/>
        </w:numPr>
        <w:overflowPunct/>
        <w:autoSpaceDE/>
        <w:autoSpaceDN/>
        <w:adjustRightInd/>
        <w:spacing w:before="240"/>
        <w:ind w:left="851" w:hanging="567"/>
        <w:textAlignment w:val="auto"/>
        <w:rPr>
          <w:rFonts w:cs="Arial"/>
          <w:szCs w:val="22"/>
        </w:rPr>
      </w:pPr>
      <w:r w:rsidRPr="00A667EA">
        <w:rPr>
          <w:rFonts w:cs="Arial"/>
          <w:szCs w:val="22"/>
        </w:rPr>
        <w:t>To critically review the impact that BIM, laser scanning, robotics, drones and virtual digital technologies will have in helping shape and enhance the performance of buildings and facilities in the future.</w:t>
      </w:r>
    </w:p>
    <w:p w:rsidR="00A667EA" w:rsidRPr="00A667EA" w:rsidRDefault="00A667EA" w:rsidP="00A667EA">
      <w:pPr>
        <w:rPr>
          <w:rFonts w:cs="Arial"/>
          <w:b/>
        </w:rPr>
      </w:pPr>
    </w:p>
    <w:p w:rsidR="00A667EA" w:rsidRPr="00A667EA" w:rsidRDefault="00A667EA" w:rsidP="00A667EA">
      <w:pPr>
        <w:rPr>
          <w:rFonts w:cs="Arial"/>
          <w:b/>
        </w:rPr>
      </w:pPr>
      <w:r w:rsidRPr="00A667EA">
        <w:rPr>
          <w:rFonts w:cs="Arial"/>
          <w:b/>
        </w:rPr>
        <w:t>LEARNING OUTCOMES</w:t>
      </w:r>
    </w:p>
    <w:p w:rsidR="00A667EA" w:rsidRPr="00A667EA" w:rsidRDefault="00A667EA" w:rsidP="00A667EA">
      <w:pPr>
        <w:rPr>
          <w:rFonts w:cs="Arial"/>
          <w:b/>
        </w:rPr>
      </w:pPr>
    </w:p>
    <w:p w:rsidR="00A667EA" w:rsidRPr="00A667EA" w:rsidRDefault="00A667EA" w:rsidP="00A667EA">
      <w:pPr>
        <w:rPr>
          <w:rFonts w:cs="Arial"/>
        </w:rPr>
      </w:pPr>
      <w:r w:rsidRPr="00A667EA">
        <w:rPr>
          <w:rFonts w:cs="Arial"/>
        </w:rPr>
        <w:t>Upon the successful completion of this module, the student should be able to:</w:t>
      </w:r>
    </w:p>
    <w:p w:rsidR="00A667EA" w:rsidRPr="00A667EA" w:rsidRDefault="00A667EA" w:rsidP="00A667EA">
      <w:pPr>
        <w:pStyle w:val="bullet"/>
        <w:numPr>
          <w:ilvl w:val="0"/>
          <w:numId w:val="2"/>
        </w:numPr>
        <w:overflowPunct/>
        <w:autoSpaceDE/>
        <w:autoSpaceDN/>
        <w:adjustRightInd/>
        <w:spacing w:before="240"/>
        <w:ind w:left="851" w:hanging="567"/>
        <w:textAlignment w:val="auto"/>
        <w:rPr>
          <w:rFonts w:cs="Arial"/>
          <w:szCs w:val="22"/>
        </w:rPr>
      </w:pPr>
      <w:r w:rsidRPr="00A667EA">
        <w:rPr>
          <w:rFonts w:cs="Arial"/>
          <w:szCs w:val="22"/>
        </w:rPr>
        <w:t xml:space="preserve">Evaluate how past and present technologies can inform decisions for future design, construction, use and new uses. </w:t>
      </w:r>
    </w:p>
    <w:p w:rsidR="00A667EA" w:rsidRPr="00A667EA" w:rsidRDefault="00A667EA" w:rsidP="00A667EA">
      <w:pPr>
        <w:pStyle w:val="bullet"/>
        <w:numPr>
          <w:ilvl w:val="0"/>
          <w:numId w:val="2"/>
        </w:numPr>
        <w:overflowPunct/>
        <w:autoSpaceDE/>
        <w:autoSpaceDN/>
        <w:adjustRightInd/>
        <w:spacing w:before="240"/>
        <w:ind w:left="851" w:hanging="567"/>
        <w:textAlignment w:val="auto"/>
        <w:rPr>
          <w:rFonts w:cs="Arial"/>
          <w:szCs w:val="22"/>
        </w:rPr>
      </w:pPr>
      <w:r w:rsidRPr="00A667EA">
        <w:rPr>
          <w:rFonts w:cs="Arial"/>
          <w:szCs w:val="22"/>
        </w:rPr>
        <w:t xml:space="preserve">Critically analyse and appraise existing developments and settlements making recommendations that can enhance sustainability and performance. </w:t>
      </w:r>
    </w:p>
    <w:p w:rsidR="00A667EA" w:rsidRPr="00A667EA" w:rsidRDefault="00A667EA" w:rsidP="00A667EA">
      <w:pPr>
        <w:rPr>
          <w:rFonts w:cs="Arial"/>
        </w:rPr>
      </w:pPr>
    </w:p>
    <w:p w:rsidR="00A667EA" w:rsidRPr="00A667EA" w:rsidRDefault="00A667EA" w:rsidP="00A667EA">
      <w:pPr>
        <w:tabs>
          <w:tab w:val="left" w:pos="720"/>
          <w:tab w:val="left" w:pos="1440"/>
          <w:tab w:val="left" w:pos="2160"/>
          <w:tab w:val="left" w:pos="2880"/>
        </w:tabs>
        <w:ind w:left="3600" w:hanging="3600"/>
        <w:rPr>
          <w:rFonts w:cs="Arial"/>
          <w:b/>
        </w:rPr>
      </w:pPr>
      <w:r w:rsidRPr="00A667EA">
        <w:rPr>
          <w:rFonts w:cs="Arial"/>
          <w:b/>
        </w:rPr>
        <w:t>INDICATIVE CONTENT</w:t>
      </w:r>
    </w:p>
    <w:p w:rsidR="00A667EA" w:rsidRPr="00A667EA" w:rsidRDefault="00A667EA" w:rsidP="00A667EA">
      <w:pPr>
        <w:pStyle w:val="ListParagraph"/>
        <w:numPr>
          <w:ilvl w:val="0"/>
          <w:numId w:val="1"/>
        </w:numPr>
        <w:spacing w:before="240" w:after="0" w:line="240" w:lineRule="auto"/>
        <w:ind w:left="851" w:hanging="567"/>
        <w:contextualSpacing w:val="0"/>
        <w:rPr>
          <w:rFonts w:ascii="Arial" w:eastAsia="Times New Roman" w:hAnsi="Arial" w:cs="Arial"/>
          <w:lang w:val="en-GB" w:eastAsia="en-GB"/>
        </w:rPr>
      </w:pPr>
      <w:r w:rsidRPr="00A667EA">
        <w:rPr>
          <w:rFonts w:ascii="Arial" w:eastAsia="Times New Roman" w:hAnsi="Arial" w:cs="Arial"/>
          <w:lang w:val="en-GB" w:eastAsia="en-GB"/>
        </w:rPr>
        <w:t>Awareness and understanding of the context of traditional sites and settlements, and how their development interacted with and made use of natural resources and environments in order to aid habitation and how this is nowadays challenged.</w:t>
      </w:r>
    </w:p>
    <w:p w:rsidR="00A667EA" w:rsidRPr="00A667EA" w:rsidRDefault="00A667EA" w:rsidP="00A667EA">
      <w:pPr>
        <w:pStyle w:val="ListParagraph"/>
        <w:numPr>
          <w:ilvl w:val="0"/>
          <w:numId w:val="1"/>
        </w:numPr>
        <w:spacing w:before="240" w:after="0" w:line="240" w:lineRule="auto"/>
        <w:ind w:left="851" w:hanging="567"/>
        <w:contextualSpacing w:val="0"/>
        <w:rPr>
          <w:rFonts w:ascii="Arial" w:eastAsia="Times New Roman" w:hAnsi="Arial" w:cs="Arial"/>
          <w:lang w:val="en-GB" w:eastAsia="en-GB"/>
        </w:rPr>
      </w:pPr>
      <w:r w:rsidRPr="00A667EA">
        <w:rPr>
          <w:rFonts w:ascii="Arial" w:eastAsia="Times New Roman" w:hAnsi="Arial" w:cs="Arial"/>
          <w:lang w:val="en-GB" w:eastAsia="en-GB"/>
        </w:rPr>
        <w:t>Evolution of building forms and techniques throughout the centuries.  Analysis of form, function and materials from ancient civilisations to the present day,. Can we learn from the past to inform tomorrow?</w:t>
      </w:r>
    </w:p>
    <w:p w:rsidR="00A667EA" w:rsidRPr="00A667EA" w:rsidRDefault="00A667EA" w:rsidP="00A667EA">
      <w:pPr>
        <w:pStyle w:val="ListParagraph"/>
        <w:numPr>
          <w:ilvl w:val="0"/>
          <w:numId w:val="1"/>
        </w:numPr>
        <w:spacing w:before="240" w:after="0" w:line="240" w:lineRule="auto"/>
        <w:ind w:left="851" w:hanging="567"/>
        <w:contextualSpacing w:val="0"/>
        <w:rPr>
          <w:rFonts w:ascii="Arial" w:eastAsia="Times New Roman" w:hAnsi="Arial" w:cs="Arial"/>
          <w:lang w:val="en-GB" w:eastAsia="en-GB"/>
        </w:rPr>
      </w:pPr>
      <w:r w:rsidRPr="00A667EA">
        <w:rPr>
          <w:rFonts w:ascii="Arial" w:eastAsia="Times New Roman" w:hAnsi="Arial" w:cs="Arial"/>
          <w:lang w:val="en-GB" w:eastAsia="en-GB"/>
        </w:rPr>
        <w:t>Building typologies and challenges.</w:t>
      </w:r>
    </w:p>
    <w:p w:rsidR="00A667EA" w:rsidRPr="00A667EA" w:rsidRDefault="00A667EA" w:rsidP="00A667EA">
      <w:pPr>
        <w:pStyle w:val="ListParagraph"/>
        <w:numPr>
          <w:ilvl w:val="0"/>
          <w:numId w:val="1"/>
        </w:numPr>
        <w:spacing w:before="240" w:after="0" w:line="240" w:lineRule="auto"/>
        <w:ind w:left="851" w:hanging="567"/>
        <w:contextualSpacing w:val="0"/>
        <w:rPr>
          <w:rFonts w:ascii="Arial" w:eastAsia="Times New Roman" w:hAnsi="Arial" w:cs="Arial"/>
          <w:lang w:val="en-GB" w:eastAsia="en-GB"/>
        </w:rPr>
      </w:pPr>
      <w:r w:rsidRPr="00A667EA">
        <w:rPr>
          <w:rFonts w:ascii="Arial" w:eastAsia="Times New Roman" w:hAnsi="Arial" w:cs="Arial"/>
          <w:lang w:val="en-GB" w:eastAsia="en-GB"/>
        </w:rPr>
        <w:t xml:space="preserve">Conservation Philosophies, Principles; International Charters; Sustainability, Significance and conservation management planning for new uses. </w:t>
      </w:r>
    </w:p>
    <w:p w:rsidR="00A667EA" w:rsidRPr="00A667EA" w:rsidRDefault="00A667EA" w:rsidP="00A667EA">
      <w:pPr>
        <w:pStyle w:val="ListParagraph"/>
        <w:numPr>
          <w:ilvl w:val="0"/>
          <w:numId w:val="1"/>
        </w:numPr>
        <w:spacing w:before="240" w:after="0" w:line="240" w:lineRule="auto"/>
        <w:ind w:left="851" w:hanging="567"/>
        <w:contextualSpacing w:val="0"/>
        <w:rPr>
          <w:rFonts w:ascii="Arial" w:eastAsia="Times New Roman" w:hAnsi="Arial" w:cs="Arial"/>
          <w:lang w:val="en-GB" w:eastAsia="en-GB"/>
        </w:rPr>
      </w:pPr>
      <w:r w:rsidRPr="00A667EA">
        <w:rPr>
          <w:rFonts w:ascii="Arial" w:eastAsia="Times New Roman" w:hAnsi="Arial" w:cs="Arial"/>
          <w:lang w:val="en-GB" w:eastAsia="en-GB"/>
        </w:rPr>
        <w:t>Biometrics, Robotics, digital imaging, Intelligence, ‘The Internet of Things’</w:t>
      </w:r>
    </w:p>
    <w:p w:rsidR="00A667EA" w:rsidRPr="00A667EA" w:rsidRDefault="00A667EA" w:rsidP="00A667EA">
      <w:pPr>
        <w:pStyle w:val="ListParagraph"/>
        <w:numPr>
          <w:ilvl w:val="0"/>
          <w:numId w:val="1"/>
        </w:numPr>
        <w:spacing w:before="240" w:after="0" w:line="240" w:lineRule="auto"/>
        <w:ind w:left="851" w:hanging="567"/>
        <w:contextualSpacing w:val="0"/>
        <w:rPr>
          <w:rFonts w:ascii="Arial" w:eastAsia="Times New Roman" w:hAnsi="Arial" w:cs="Arial"/>
          <w:lang w:val="en-GB" w:eastAsia="en-GB"/>
        </w:rPr>
      </w:pPr>
      <w:r w:rsidRPr="00A667EA">
        <w:rPr>
          <w:rFonts w:ascii="Arial" w:eastAsia="Times New Roman" w:hAnsi="Arial" w:cs="Arial"/>
          <w:lang w:val="en-GB" w:eastAsia="en-GB"/>
        </w:rPr>
        <w:t>BIM as a strategic design, management and evaluation tool throughout an asset’s life-cycle.</w:t>
      </w:r>
    </w:p>
    <w:p w:rsidR="00A667EA" w:rsidRPr="00A667EA" w:rsidRDefault="00A667EA" w:rsidP="00A667EA">
      <w:pPr>
        <w:pStyle w:val="ListParagraph"/>
        <w:numPr>
          <w:ilvl w:val="0"/>
          <w:numId w:val="1"/>
        </w:numPr>
        <w:spacing w:before="240" w:after="0" w:line="240" w:lineRule="auto"/>
        <w:ind w:left="851" w:hanging="567"/>
        <w:contextualSpacing w:val="0"/>
        <w:rPr>
          <w:rFonts w:ascii="Arial" w:eastAsia="Times New Roman" w:hAnsi="Arial" w:cs="Arial"/>
          <w:lang w:val="en-GB" w:eastAsia="en-GB"/>
        </w:rPr>
      </w:pPr>
      <w:r w:rsidRPr="00A667EA">
        <w:rPr>
          <w:rFonts w:ascii="Arial" w:eastAsia="Times New Roman" w:hAnsi="Arial" w:cs="Arial"/>
          <w:lang w:val="en-GB" w:eastAsia="en-GB"/>
        </w:rPr>
        <w:t>Obsolescence, climate change and impacts on built assets</w:t>
      </w:r>
    </w:p>
    <w:p w:rsidR="00A667EA" w:rsidRPr="00A667EA" w:rsidRDefault="00A667EA" w:rsidP="00A667EA">
      <w:pPr>
        <w:pStyle w:val="ListParagraph"/>
        <w:numPr>
          <w:ilvl w:val="0"/>
          <w:numId w:val="1"/>
        </w:numPr>
        <w:spacing w:before="240" w:after="0" w:line="240" w:lineRule="auto"/>
        <w:ind w:left="851" w:hanging="567"/>
        <w:contextualSpacing w:val="0"/>
        <w:rPr>
          <w:rFonts w:ascii="Arial" w:eastAsia="Times New Roman" w:hAnsi="Arial" w:cs="Arial"/>
          <w:lang w:val="en-GB" w:eastAsia="en-GB"/>
        </w:rPr>
      </w:pPr>
      <w:r w:rsidRPr="00A667EA">
        <w:rPr>
          <w:rFonts w:ascii="Arial" w:eastAsia="Times New Roman" w:hAnsi="Arial" w:cs="Arial"/>
          <w:lang w:val="en-GB" w:eastAsia="en-GB"/>
        </w:rPr>
        <w:t>Natural building technologies.  Breathability concepts.  Low carbon, low cost, low energy, technologies</w:t>
      </w:r>
    </w:p>
    <w:p w:rsidR="00A667EA" w:rsidRPr="00A667EA" w:rsidRDefault="00A667EA" w:rsidP="00A667EA">
      <w:pPr>
        <w:tabs>
          <w:tab w:val="left" w:pos="720"/>
          <w:tab w:val="left" w:pos="1440"/>
          <w:tab w:val="left" w:pos="2160"/>
          <w:tab w:val="left" w:pos="2880"/>
        </w:tabs>
        <w:ind w:left="3600" w:hanging="3600"/>
        <w:rPr>
          <w:rFonts w:cs="Arial"/>
          <w:b/>
        </w:rPr>
      </w:pPr>
    </w:p>
    <w:p w:rsidR="00A667EA" w:rsidRPr="00A667EA" w:rsidRDefault="00A667EA" w:rsidP="00A667EA">
      <w:pPr>
        <w:tabs>
          <w:tab w:val="left" w:pos="720"/>
          <w:tab w:val="left" w:pos="1440"/>
          <w:tab w:val="left" w:pos="2160"/>
          <w:tab w:val="left" w:pos="2880"/>
        </w:tabs>
        <w:ind w:left="3600" w:hanging="3600"/>
        <w:rPr>
          <w:rFonts w:cs="Arial"/>
          <w:b/>
        </w:rPr>
      </w:pPr>
      <w:r w:rsidRPr="00A667EA">
        <w:rPr>
          <w:rFonts w:cs="Arial"/>
          <w:b/>
        </w:rPr>
        <w:lastRenderedPageBreak/>
        <w:t>Study Time Allocation</w:t>
      </w:r>
    </w:p>
    <w:p w:rsidR="00A667EA" w:rsidRPr="00A667EA" w:rsidRDefault="00A667EA" w:rsidP="00A667EA">
      <w:pPr>
        <w:tabs>
          <w:tab w:val="left" w:pos="720"/>
          <w:tab w:val="left" w:pos="1440"/>
          <w:tab w:val="left" w:pos="2160"/>
          <w:tab w:val="left" w:pos="2880"/>
        </w:tabs>
        <w:ind w:left="3600" w:hanging="3600"/>
        <w:rPr>
          <w:rFonts w:cs="Arial"/>
          <w:b/>
        </w:rPr>
      </w:pPr>
    </w:p>
    <w:p w:rsidR="00A667EA" w:rsidRPr="00A667EA" w:rsidRDefault="00A667EA" w:rsidP="00A667EA">
      <w:pPr>
        <w:keepNext/>
        <w:rPr>
          <w:rFonts w:cs="Arial"/>
        </w:rPr>
      </w:pPr>
      <w:r w:rsidRPr="00A667EA">
        <w:rPr>
          <w:rFonts w:cs="Arial"/>
        </w:rPr>
        <w:t>The study time for the module is divided as follows:</w:t>
      </w:r>
    </w:p>
    <w:p w:rsidR="00A667EA" w:rsidRPr="00A667EA" w:rsidRDefault="00A667EA" w:rsidP="00A667EA">
      <w:pPr>
        <w:keepNext/>
        <w:rPr>
          <w:rFonts w:cs="Arial"/>
        </w:rPr>
      </w:pPr>
    </w:p>
    <w:tbl>
      <w:tblPr>
        <w:tblStyle w:val="TableGrid7"/>
        <w:tblW w:w="0" w:type="auto"/>
        <w:tblInd w:w="108" w:type="dxa"/>
        <w:tblLayout w:type="fixed"/>
        <w:tblLook w:val="04A0" w:firstRow="1" w:lastRow="0" w:firstColumn="1" w:lastColumn="0" w:noHBand="0" w:noVBand="1"/>
      </w:tblPr>
      <w:tblGrid>
        <w:gridCol w:w="3969"/>
        <w:gridCol w:w="1701"/>
        <w:gridCol w:w="1843"/>
      </w:tblGrid>
      <w:tr w:rsidR="00A667EA" w:rsidRPr="00A667EA" w:rsidTr="00A667EA">
        <w:tc>
          <w:tcPr>
            <w:tcW w:w="3969" w:type="dxa"/>
            <w:tcBorders>
              <w:top w:val="single" w:sz="4" w:space="0" w:color="auto"/>
              <w:left w:val="single" w:sz="4" w:space="0" w:color="auto"/>
            </w:tcBorders>
          </w:tcPr>
          <w:p w:rsidR="00A667EA" w:rsidRPr="00A667EA" w:rsidRDefault="00A667EA" w:rsidP="00634567">
            <w:pPr>
              <w:keepNext/>
              <w:rPr>
                <w:rFonts w:cs="Arial"/>
                <w:b/>
              </w:rPr>
            </w:pPr>
            <w:r w:rsidRPr="00A667EA">
              <w:rPr>
                <w:rFonts w:cs="Arial"/>
                <w:b/>
              </w:rPr>
              <w:t>Activity type</w:t>
            </w:r>
          </w:p>
        </w:tc>
        <w:tc>
          <w:tcPr>
            <w:tcW w:w="1701" w:type="dxa"/>
            <w:tcBorders>
              <w:top w:val="single" w:sz="4" w:space="0" w:color="auto"/>
            </w:tcBorders>
          </w:tcPr>
          <w:p w:rsidR="00A667EA" w:rsidRPr="00A667EA" w:rsidRDefault="00A667EA" w:rsidP="00634567">
            <w:pPr>
              <w:keepNext/>
              <w:jc w:val="center"/>
              <w:rPr>
                <w:rFonts w:cs="Arial"/>
                <w:b/>
              </w:rPr>
            </w:pPr>
            <w:r w:rsidRPr="00A667EA">
              <w:rPr>
                <w:rFonts w:cs="Arial"/>
                <w:b/>
              </w:rPr>
              <w:t>Hours</w:t>
            </w:r>
          </w:p>
        </w:tc>
        <w:tc>
          <w:tcPr>
            <w:tcW w:w="1843" w:type="dxa"/>
            <w:tcBorders>
              <w:top w:val="single" w:sz="4" w:space="0" w:color="auto"/>
            </w:tcBorders>
          </w:tcPr>
          <w:p w:rsidR="00A667EA" w:rsidRPr="00A667EA" w:rsidRDefault="00A667EA" w:rsidP="00634567">
            <w:pPr>
              <w:keepNext/>
              <w:jc w:val="center"/>
              <w:rPr>
                <w:rFonts w:cs="Arial"/>
                <w:b/>
              </w:rPr>
            </w:pPr>
            <w:r w:rsidRPr="00A667EA">
              <w:rPr>
                <w:rFonts w:cs="Arial"/>
                <w:b/>
              </w:rPr>
              <w:t>Percentage</w:t>
            </w:r>
          </w:p>
        </w:tc>
      </w:tr>
      <w:tr w:rsidR="00A667EA" w:rsidRPr="00A667EA" w:rsidTr="00A667EA">
        <w:tc>
          <w:tcPr>
            <w:tcW w:w="3969" w:type="dxa"/>
          </w:tcPr>
          <w:p w:rsidR="00A667EA" w:rsidRPr="00A667EA" w:rsidRDefault="00A667EA" w:rsidP="00634567">
            <w:pPr>
              <w:keepNext/>
              <w:rPr>
                <w:rFonts w:cs="Arial"/>
              </w:rPr>
            </w:pPr>
            <w:r w:rsidRPr="00A667EA">
              <w:rPr>
                <w:rFonts w:cs="Arial"/>
              </w:rPr>
              <w:t>Scheduled learning</w:t>
            </w:r>
          </w:p>
        </w:tc>
        <w:tc>
          <w:tcPr>
            <w:tcW w:w="1701" w:type="dxa"/>
          </w:tcPr>
          <w:p w:rsidR="00A667EA" w:rsidRPr="00A667EA" w:rsidRDefault="00A667EA" w:rsidP="00634567">
            <w:pPr>
              <w:keepNext/>
              <w:jc w:val="center"/>
              <w:rPr>
                <w:rFonts w:cs="Arial"/>
              </w:rPr>
            </w:pPr>
            <w:r w:rsidRPr="00A667EA">
              <w:rPr>
                <w:rFonts w:cs="Arial"/>
              </w:rPr>
              <w:t>48</w:t>
            </w:r>
          </w:p>
        </w:tc>
        <w:tc>
          <w:tcPr>
            <w:tcW w:w="1843" w:type="dxa"/>
          </w:tcPr>
          <w:p w:rsidR="00A667EA" w:rsidRPr="00A667EA" w:rsidRDefault="00A667EA" w:rsidP="00634567">
            <w:pPr>
              <w:keepNext/>
              <w:jc w:val="center"/>
              <w:rPr>
                <w:rFonts w:cs="Arial"/>
              </w:rPr>
            </w:pPr>
            <w:r w:rsidRPr="00A667EA">
              <w:rPr>
                <w:rFonts w:cs="Arial"/>
              </w:rPr>
              <w:t>24%</w:t>
            </w:r>
          </w:p>
        </w:tc>
      </w:tr>
      <w:tr w:rsidR="00A667EA" w:rsidRPr="00A667EA" w:rsidTr="00A667EA">
        <w:tc>
          <w:tcPr>
            <w:tcW w:w="3969" w:type="dxa"/>
          </w:tcPr>
          <w:p w:rsidR="00A667EA" w:rsidRPr="00A667EA" w:rsidRDefault="00A667EA" w:rsidP="00634567">
            <w:pPr>
              <w:keepNext/>
              <w:rPr>
                <w:rFonts w:cs="Arial"/>
              </w:rPr>
            </w:pPr>
            <w:r w:rsidRPr="00A667EA">
              <w:rPr>
                <w:rFonts w:cs="Arial"/>
              </w:rPr>
              <w:t>Independent learning</w:t>
            </w:r>
          </w:p>
        </w:tc>
        <w:tc>
          <w:tcPr>
            <w:tcW w:w="1701" w:type="dxa"/>
          </w:tcPr>
          <w:p w:rsidR="00A667EA" w:rsidRPr="00A667EA" w:rsidRDefault="00A667EA" w:rsidP="00634567">
            <w:pPr>
              <w:keepNext/>
              <w:jc w:val="center"/>
              <w:rPr>
                <w:rFonts w:cs="Arial"/>
              </w:rPr>
            </w:pPr>
            <w:r w:rsidRPr="00A667EA">
              <w:rPr>
                <w:rFonts w:cs="Arial"/>
              </w:rPr>
              <w:t>152</w:t>
            </w:r>
          </w:p>
        </w:tc>
        <w:tc>
          <w:tcPr>
            <w:tcW w:w="1843" w:type="dxa"/>
          </w:tcPr>
          <w:p w:rsidR="00A667EA" w:rsidRPr="00A667EA" w:rsidRDefault="00A667EA" w:rsidP="00634567">
            <w:pPr>
              <w:keepNext/>
              <w:jc w:val="center"/>
              <w:rPr>
                <w:rFonts w:cs="Arial"/>
              </w:rPr>
            </w:pPr>
            <w:r w:rsidRPr="00A667EA">
              <w:rPr>
                <w:rFonts w:cs="Arial"/>
              </w:rPr>
              <w:t>76%</w:t>
            </w:r>
          </w:p>
        </w:tc>
      </w:tr>
      <w:tr w:rsidR="00A667EA" w:rsidRPr="00A667EA" w:rsidTr="00A667EA">
        <w:tc>
          <w:tcPr>
            <w:tcW w:w="3969" w:type="dxa"/>
          </w:tcPr>
          <w:p w:rsidR="00A667EA" w:rsidRPr="00A667EA" w:rsidRDefault="00A667EA" w:rsidP="00634567">
            <w:pPr>
              <w:keepNext/>
              <w:rPr>
                <w:rFonts w:cs="Arial"/>
              </w:rPr>
            </w:pPr>
            <w:r w:rsidRPr="00A667EA">
              <w:rPr>
                <w:rFonts w:cs="Arial"/>
              </w:rPr>
              <w:t>Placement learning</w:t>
            </w:r>
          </w:p>
        </w:tc>
        <w:tc>
          <w:tcPr>
            <w:tcW w:w="1701" w:type="dxa"/>
          </w:tcPr>
          <w:p w:rsidR="00A667EA" w:rsidRPr="00A667EA" w:rsidRDefault="00A667EA" w:rsidP="00634567">
            <w:pPr>
              <w:keepNext/>
              <w:jc w:val="center"/>
              <w:rPr>
                <w:rFonts w:cs="Arial"/>
              </w:rPr>
            </w:pPr>
            <w:r w:rsidRPr="00A667EA">
              <w:rPr>
                <w:rFonts w:cs="Arial"/>
              </w:rPr>
              <w:t>0</w:t>
            </w:r>
          </w:p>
        </w:tc>
        <w:tc>
          <w:tcPr>
            <w:tcW w:w="1843" w:type="dxa"/>
          </w:tcPr>
          <w:p w:rsidR="00A667EA" w:rsidRPr="00A667EA" w:rsidRDefault="00A667EA" w:rsidP="00634567">
            <w:pPr>
              <w:keepNext/>
              <w:jc w:val="center"/>
              <w:rPr>
                <w:rFonts w:cs="Arial"/>
              </w:rPr>
            </w:pPr>
            <w:r w:rsidRPr="00A667EA">
              <w:rPr>
                <w:rFonts w:cs="Arial"/>
              </w:rPr>
              <w:t>0%</w:t>
            </w:r>
          </w:p>
        </w:tc>
      </w:tr>
      <w:tr w:rsidR="00A667EA" w:rsidRPr="00A667EA" w:rsidTr="00A667EA">
        <w:tc>
          <w:tcPr>
            <w:tcW w:w="3969" w:type="dxa"/>
          </w:tcPr>
          <w:p w:rsidR="00A667EA" w:rsidRPr="00A667EA" w:rsidRDefault="00A667EA" w:rsidP="00634567">
            <w:pPr>
              <w:keepNext/>
              <w:rPr>
                <w:rFonts w:cs="Arial"/>
              </w:rPr>
            </w:pPr>
            <w:r w:rsidRPr="00A667EA">
              <w:rPr>
                <w:rFonts w:cs="Arial"/>
                <w:b/>
              </w:rPr>
              <w:t>TOTAL</w:t>
            </w:r>
          </w:p>
        </w:tc>
        <w:tc>
          <w:tcPr>
            <w:tcW w:w="1701" w:type="dxa"/>
          </w:tcPr>
          <w:p w:rsidR="00A667EA" w:rsidRPr="00A667EA" w:rsidRDefault="00A667EA" w:rsidP="00634567">
            <w:pPr>
              <w:keepNext/>
              <w:jc w:val="center"/>
              <w:rPr>
                <w:rFonts w:cs="Arial"/>
                <w:b/>
              </w:rPr>
            </w:pPr>
            <w:r w:rsidRPr="00A667EA">
              <w:rPr>
                <w:rFonts w:cs="Arial"/>
                <w:b/>
              </w:rPr>
              <w:t>200</w:t>
            </w:r>
          </w:p>
        </w:tc>
        <w:tc>
          <w:tcPr>
            <w:tcW w:w="1843" w:type="dxa"/>
          </w:tcPr>
          <w:p w:rsidR="00A667EA" w:rsidRPr="00A667EA" w:rsidRDefault="00A667EA" w:rsidP="00634567">
            <w:pPr>
              <w:keepNext/>
              <w:jc w:val="center"/>
              <w:rPr>
                <w:rFonts w:cs="Arial"/>
                <w:b/>
              </w:rPr>
            </w:pPr>
            <w:r w:rsidRPr="00A667EA">
              <w:rPr>
                <w:rFonts w:cs="Arial"/>
                <w:b/>
              </w:rPr>
              <w:t>100%</w:t>
            </w:r>
          </w:p>
        </w:tc>
      </w:tr>
    </w:tbl>
    <w:p w:rsidR="00A667EA" w:rsidRPr="00A667EA" w:rsidRDefault="00A667EA" w:rsidP="00A667EA">
      <w:pPr>
        <w:tabs>
          <w:tab w:val="left" w:pos="720"/>
          <w:tab w:val="left" w:pos="1440"/>
          <w:tab w:val="left" w:pos="2160"/>
          <w:tab w:val="left" w:pos="2880"/>
        </w:tabs>
        <w:rPr>
          <w:rFonts w:cs="Arial"/>
          <w:b/>
        </w:rPr>
      </w:pPr>
    </w:p>
    <w:p w:rsidR="00A667EA" w:rsidRPr="00A667EA" w:rsidRDefault="00A667EA" w:rsidP="00A667EA">
      <w:pPr>
        <w:tabs>
          <w:tab w:val="left" w:pos="720"/>
          <w:tab w:val="left" w:pos="1440"/>
          <w:tab w:val="left" w:pos="2160"/>
          <w:tab w:val="left" w:pos="2880"/>
        </w:tabs>
        <w:rPr>
          <w:rFonts w:cs="Arial"/>
          <w:b/>
        </w:rPr>
      </w:pPr>
      <w:r w:rsidRPr="00A667EA">
        <w:rPr>
          <w:rFonts w:cs="Arial"/>
          <w:b/>
        </w:rPr>
        <w:t>ASSESSMENT</w:t>
      </w:r>
    </w:p>
    <w:p w:rsidR="00A667EA" w:rsidRPr="00A667EA" w:rsidRDefault="00A667EA" w:rsidP="00A667EA">
      <w:pPr>
        <w:tabs>
          <w:tab w:val="left" w:pos="720"/>
          <w:tab w:val="left" w:pos="1440"/>
          <w:tab w:val="left" w:pos="2160"/>
          <w:tab w:val="left" w:pos="2880"/>
        </w:tabs>
        <w:ind w:hanging="3600"/>
        <w:rPr>
          <w:rFonts w:cs="Arial"/>
          <w:b/>
        </w:rPr>
      </w:pPr>
    </w:p>
    <w:p w:rsidR="00A667EA" w:rsidRPr="00A667EA" w:rsidRDefault="00A667EA" w:rsidP="00A667EA">
      <w:pPr>
        <w:rPr>
          <w:rFonts w:cs="Arial"/>
          <w:b/>
        </w:rPr>
      </w:pPr>
      <w:r w:rsidRPr="00A667EA">
        <w:rPr>
          <w:rFonts w:cs="Arial"/>
          <w:b/>
        </w:rPr>
        <w:t>Assessment Component 1</w:t>
      </w:r>
    </w:p>
    <w:p w:rsidR="00A667EA" w:rsidRPr="00A667EA" w:rsidRDefault="00A667EA" w:rsidP="00A667EA">
      <w:pPr>
        <w:rPr>
          <w:rFonts w:cs="Arial"/>
          <w:b/>
          <w:i/>
        </w:rPr>
      </w:pPr>
      <w:r w:rsidRPr="00A667EA">
        <w:rPr>
          <w:rFonts w:cs="Arial"/>
          <w:b/>
          <w:i/>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667EA" w:rsidRPr="00A667EA" w:rsidTr="00A667EA">
        <w:sdt>
          <w:sdtPr>
            <w:rPr>
              <w:rFonts w:cs="Arial"/>
            </w:rPr>
            <w:id w:val="-1490167232"/>
            <w14:checkbox>
              <w14:checked w14:val="0"/>
              <w14:checkedState w14:val="2612" w14:font="MS Gothic"/>
              <w14:uncheckedState w14:val="2610" w14:font="MS Gothic"/>
            </w14:checkbox>
          </w:sdtPr>
          <w:sdtContent>
            <w:tc>
              <w:tcPr>
                <w:tcW w:w="562" w:type="dxa"/>
              </w:tcPr>
              <w:p w:rsidR="00A667EA" w:rsidRPr="00A667EA" w:rsidRDefault="00A667EA" w:rsidP="00634567">
                <w:pPr>
                  <w:rPr>
                    <w:rFonts w:cs="Arial"/>
                    <w:b/>
                  </w:rPr>
                </w:pPr>
                <w:r w:rsidRPr="00A667EA">
                  <w:rPr>
                    <w:rFonts w:cs="Arial"/>
                  </w:rPr>
                  <w:t>☐</w:t>
                </w:r>
              </w:p>
            </w:tc>
          </w:sdtContent>
        </w:sdt>
        <w:tc>
          <w:tcPr>
            <w:tcW w:w="2458" w:type="dxa"/>
          </w:tcPr>
          <w:p w:rsidR="00A667EA" w:rsidRPr="00A667EA" w:rsidRDefault="00A667EA" w:rsidP="00634567">
            <w:pPr>
              <w:rPr>
                <w:rFonts w:cs="Arial"/>
                <w:b/>
              </w:rPr>
            </w:pPr>
            <w:r w:rsidRPr="00A667EA">
              <w:rPr>
                <w:rFonts w:cs="Arial"/>
                <w:b/>
              </w:rPr>
              <w:t>Written exam</w:t>
            </w:r>
          </w:p>
        </w:tc>
        <w:sdt>
          <w:sdtPr>
            <w:rPr>
              <w:rFonts w:cs="Arial"/>
            </w:rPr>
            <w:id w:val="566384343"/>
            <w14:checkbox>
              <w14:checked w14:val="1"/>
              <w14:checkedState w14:val="2612" w14:font="MS Gothic"/>
              <w14:uncheckedState w14:val="2610" w14:font="MS Gothic"/>
            </w14:checkbox>
          </w:sdtPr>
          <w:sdtContent>
            <w:tc>
              <w:tcPr>
                <w:tcW w:w="538" w:type="dxa"/>
              </w:tcPr>
              <w:p w:rsidR="00A667EA" w:rsidRPr="00A667EA" w:rsidRDefault="00A667EA" w:rsidP="00634567">
                <w:pPr>
                  <w:rPr>
                    <w:rFonts w:cs="Arial"/>
                    <w:b/>
                  </w:rPr>
                </w:pPr>
                <w:r w:rsidRPr="00A667EA">
                  <w:rPr>
                    <w:rFonts w:cs="Arial"/>
                  </w:rPr>
                  <w:t>☒</w:t>
                </w:r>
              </w:p>
            </w:tc>
          </w:sdtContent>
        </w:sdt>
        <w:tc>
          <w:tcPr>
            <w:tcW w:w="2482" w:type="dxa"/>
          </w:tcPr>
          <w:p w:rsidR="00A667EA" w:rsidRPr="00A667EA" w:rsidRDefault="00A667EA" w:rsidP="00634567">
            <w:pPr>
              <w:rPr>
                <w:rFonts w:cs="Arial"/>
                <w:b/>
              </w:rPr>
            </w:pPr>
            <w:r w:rsidRPr="00A667EA">
              <w:rPr>
                <w:rFonts w:cs="Arial"/>
                <w:b/>
              </w:rPr>
              <w:t>Coursework</w:t>
            </w:r>
          </w:p>
        </w:tc>
        <w:sdt>
          <w:sdtPr>
            <w:rPr>
              <w:rFonts w:cs="Arial"/>
            </w:rPr>
            <w:id w:val="-1159382146"/>
            <w14:checkbox>
              <w14:checked w14:val="0"/>
              <w14:checkedState w14:val="2612" w14:font="MS Gothic"/>
              <w14:uncheckedState w14:val="2610" w14:font="MS Gothic"/>
            </w14:checkbox>
          </w:sdtPr>
          <w:sdtContent>
            <w:tc>
              <w:tcPr>
                <w:tcW w:w="538" w:type="dxa"/>
              </w:tcPr>
              <w:p w:rsidR="00A667EA" w:rsidRPr="00A667EA" w:rsidRDefault="00A667EA" w:rsidP="00634567">
                <w:pPr>
                  <w:rPr>
                    <w:rFonts w:cs="Arial"/>
                    <w:b/>
                  </w:rPr>
                </w:pPr>
                <w:r w:rsidRPr="00A667EA">
                  <w:rPr>
                    <w:rFonts w:cs="Arial"/>
                  </w:rPr>
                  <w:t>☐</w:t>
                </w:r>
              </w:p>
            </w:tc>
          </w:sdtContent>
        </w:sdt>
        <w:tc>
          <w:tcPr>
            <w:tcW w:w="2482" w:type="dxa"/>
          </w:tcPr>
          <w:p w:rsidR="00A667EA" w:rsidRPr="00A667EA" w:rsidRDefault="00A667EA" w:rsidP="00634567">
            <w:pPr>
              <w:rPr>
                <w:rFonts w:cs="Arial"/>
                <w:b/>
              </w:rPr>
            </w:pPr>
            <w:r w:rsidRPr="00A667EA">
              <w:rPr>
                <w:rFonts w:cs="Arial"/>
                <w:b/>
              </w:rPr>
              <w:t>Practical</w:t>
            </w:r>
          </w:p>
        </w:tc>
      </w:tr>
    </w:tbl>
    <w:p w:rsidR="00A667EA" w:rsidRPr="00A667EA" w:rsidRDefault="00A667EA" w:rsidP="00A667EA">
      <w:pPr>
        <w:rPr>
          <w:rFonts w:cs="Arial"/>
          <w:b/>
        </w:rPr>
      </w:pPr>
    </w:p>
    <w:tbl>
      <w:tblPr>
        <w:tblStyle w:val="TableGrid7"/>
        <w:tblW w:w="8784" w:type="dxa"/>
        <w:tblLayout w:type="fixed"/>
        <w:tblLook w:val="04A0" w:firstRow="1" w:lastRow="0" w:firstColumn="1" w:lastColumn="0" w:noHBand="0" w:noVBand="1"/>
      </w:tblPr>
      <w:tblGrid>
        <w:gridCol w:w="3256"/>
        <w:gridCol w:w="3969"/>
        <w:gridCol w:w="1559"/>
      </w:tblGrid>
      <w:tr w:rsidR="00A667EA" w:rsidRPr="00A667EA" w:rsidTr="00A667EA">
        <w:tc>
          <w:tcPr>
            <w:tcW w:w="3256" w:type="dxa"/>
          </w:tcPr>
          <w:p w:rsidR="00A667EA" w:rsidRPr="00A667EA" w:rsidRDefault="00A667EA" w:rsidP="00634567">
            <w:pPr>
              <w:jc w:val="center"/>
              <w:rPr>
                <w:rFonts w:cs="Arial"/>
                <w:b/>
              </w:rPr>
            </w:pPr>
            <w:r w:rsidRPr="00A667EA">
              <w:rPr>
                <w:rFonts w:cs="Arial"/>
                <w:b/>
              </w:rPr>
              <w:t>Mode of assessment</w:t>
            </w:r>
          </w:p>
        </w:tc>
        <w:tc>
          <w:tcPr>
            <w:tcW w:w="3969" w:type="dxa"/>
          </w:tcPr>
          <w:p w:rsidR="00A667EA" w:rsidRPr="00A667EA" w:rsidRDefault="00A667EA" w:rsidP="00634567">
            <w:pPr>
              <w:rPr>
                <w:rFonts w:cs="Arial"/>
              </w:rPr>
            </w:pPr>
            <w:r w:rsidRPr="00A667EA">
              <w:rPr>
                <w:rFonts w:cs="Arial"/>
                <w:b/>
              </w:rPr>
              <w:t>Volume</w:t>
            </w:r>
          </w:p>
        </w:tc>
        <w:tc>
          <w:tcPr>
            <w:tcW w:w="1559" w:type="dxa"/>
          </w:tcPr>
          <w:p w:rsidR="00A667EA" w:rsidRPr="00A667EA" w:rsidRDefault="00A667EA" w:rsidP="00634567">
            <w:pPr>
              <w:rPr>
                <w:rFonts w:cs="Arial"/>
              </w:rPr>
            </w:pPr>
            <w:r w:rsidRPr="00A667EA">
              <w:rPr>
                <w:rFonts w:cs="Arial"/>
                <w:b/>
              </w:rPr>
              <w:t>Weighting</w:t>
            </w:r>
          </w:p>
        </w:tc>
      </w:tr>
      <w:tr w:rsidR="00A667EA" w:rsidRPr="00A667EA" w:rsidTr="00A667EA">
        <w:tc>
          <w:tcPr>
            <w:tcW w:w="3256" w:type="dxa"/>
          </w:tcPr>
          <w:p w:rsidR="00A667EA" w:rsidRPr="00A667EA" w:rsidRDefault="00A667EA" w:rsidP="00634567">
            <w:pPr>
              <w:jc w:val="center"/>
              <w:rPr>
                <w:rFonts w:cs="Arial"/>
              </w:rPr>
            </w:pPr>
            <w:r w:rsidRPr="00A667EA">
              <w:rPr>
                <w:rFonts w:cs="Arial"/>
              </w:rPr>
              <w:t>Essay</w:t>
            </w:r>
          </w:p>
        </w:tc>
        <w:tc>
          <w:tcPr>
            <w:tcW w:w="3969" w:type="dxa"/>
          </w:tcPr>
          <w:p w:rsidR="00A667EA" w:rsidRPr="00A667EA" w:rsidRDefault="00A667EA" w:rsidP="00634567">
            <w:pPr>
              <w:rPr>
                <w:rFonts w:cs="Arial"/>
              </w:rPr>
            </w:pPr>
            <w:r w:rsidRPr="00A667EA">
              <w:rPr>
                <w:rFonts w:cs="Arial"/>
              </w:rPr>
              <w:t xml:space="preserve">4,000 words, </w:t>
            </w:r>
          </w:p>
        </w:tc>
        <w:tc>
          <w:tcPr>
            <w:tcW w:w="1559" w:type="dxa"/>
          </w:tcPr>
          <w:p w:rsidR="00A667EA" w:rsidRPr="00A667EA" w:rsidRDefault="00A667EA" w:rsidP="00634567">
            <w:pPr>
              <w:rPr>
                <w:rFonts w:cs="Arial"/>
              </w:rPr>
            </w:pPr>
            <w:r w:rsidRPr="00A667EA">
              <w:rPr>
                <w:rFonts w:cs="Arial"/>
              </w:rPr>
              <w:t>70%</w:t>
            </w:r>
          </w:p>
        </w:tc>
      </w:tr>
    </w:tbl>
    <w:p w:rsidR="00A667EA" w:rsidRPr="00A667EA" w:rsidRDefault="00A667EA" w:rsidP="00A667EA">
      <w:pPr>
        <w:rPr>
          <w:rFonts w:cs="Arial"/>
          <w:b/>
        </w:rPr>
      </w:pPr>
    </w:p>
    <w:p w:rsidR="00A667EA" w:rsidRPr="00A667EA" w:rsidRDefault="00A667EA" w:rsidP="00A667EA">
      <w:pPr>
        <w:rPr>
          <w:rFonts w:cs="Arial"/>
          <w:b/>
        </w:rPr>
      </w:pPr>
      <w:r w:rsidRPr="00A667EA">
        <w:rPr>
          <w:rFonts w:cs="Arial"/>
          <w:b/>
        </w:rPr>
        <w:t>Assessment Component 2</w:t>
      </w:r>
    </w:p>
    <w:p w:rsidR="00A667EA" w:rsidRPr="00A667EA" w:rsidRDefault="00A667EA" w:rsidP="00A667EA">
      <w:pPr>
        <w:rPr>
          <w:rFonts w:cs="Arial"/>
          <w:b/>
        </w:rPr>
      </w:pPr>
      <w:r w:rsidRPr="00A667EA">
        <w:rPr>
          <w:rFonts w:cs="Arial"/>
          <w:b/>
          <w:i/>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667EA" w:rsidRPr="00A667EA" w:rsidTr="00A667EA">
        <w:sdt>
          <w:sdtPr>
            <w:rPr>
              <w:rFonts w:cs="Arial"/>
            </w:rPr>
            <w:id w:val="-1585068699"/>
            <w14:checkbox>
              <w14:checked w14:val="0"/>
              <w14:checkedState w14:val="2612" w14:font="MS Gothic"/>
              <w14:uncheckedState w14:val="2610" w14:font="MS Gothic"/>
            </w14:checkbox>
          </w:sdtPr>
          <w:sdtContent>
            <w:tc>
              <w:tcPr>
                <w:tcW w:w="562" w:type="dxa"/>
              </w:tcPr>
              <w:p w:rsidR="00A667EA" w:rsidRPr="00A667EA" w:rsidRDefault="00A667EA" w:rsidP="00634567">
                <w:pPr>
                  <w:rPr>
                    <w:rFonts w:cs="Arial"/>
                    <w:b/>
                  </w:rPr>
                </w:pPr>
                <w:r w:rsidRPr="00A667EA">
                  <w:rPr>
                    <w:rFonts w:cs="Arial"/>
                  </w:rPr>
                  <w:t>☐</w:t>
                </w:r>
              </w:p>
            </w:tc>
          </w:sdtContent>
        </w:sdt>
        <w:tc>
          <w:tcPr>
            <w:tcW w:w="2458" w:type="dxa"/>
          </w:tcPr>
          <w:p w:rsidR="00A667EA" w:rsidRPr="00A667EA" w:rsidRDefault="00A667EA" w:rsidP="00634567">
            <w:pPr>
              <w:rPr>
                <w:rFonts w:cs="Arial"/>
                <w:b/>
              </w:rPr>
            </w:pPr>
            <w:r w:rsidRPr="00A667EA">
              <w:rPr>
                <w:rFonts w:cs="Arial"/>
                <w:b/>
              </w:rPr>
              <w:t>Written exam</w:t>
            </w:r>
          </w:p>
        </w:tc>
        <w:sdt>
          <w:sdtPr>
            <w:rPr>
              <w:rFonts w:cs="Arial"/>
            </w:rPr>
            <w:id w:val="169994968"/>
            <w14:checkbox>
              <w14:checked w14:val="0"/>
              <w14:checkedState w14:val="2612" w14:font="MS Gothic"/>
              <w14:uncheckedState w14:val="2610" w14:font="MS Gothic"/>
            </w14:checkbox>
          </w:sdtPr>
          <w:sdtContent>
            <w:tc>
              <w:tcPr>
                <w:tcW w:w="538" w:type="dxa"/>
              </w:tcPr>
              <w:p w:rsidR="00A667EA" w:rsidRPr="00A667EA" w:rsidRDefault="00A667EA" w:rsidP="00634567">
                <w:pPr>
                  <w:rPr>
                    <w:rFonts w:cs="Arial"/>
                    <w:b/>
                  </w:rPr>
                </w:pPr>
                <w:r w:rsidRPr="00A667EA">
                  <w:rPr>
                    <w:rFonts w:eastAsia="MS Gothic" w:cs="Arial" w:hint="eastAsia"/>
                  </w:rPr>
                  <w:t>☐</w:t>
                </w:r>
              </w:p>
            </w:tc>
          </w:sdtContent>
        </w:sdt>
        <w:tc>
          <w:tcPr>
            <w:tcW w:w="2482" w:type="dxa"/>
          </w:tcPr>
          <w:p w:rsidR="00A667EA" w:rsidRPr="00A667EA" w:rsidRDefault="00A667EA" w:rsidP="00634567">
            <w:pPr>
              <w:rPr>
                <w:rFonts w:cs="Arial"/>
                <w:b/>
              </w:rPr>
            </w:pPr>
            <w:r w:rsidRPr="00A667EA">
              <w:rPr>
                <w:rFonts w:cs="Arial"/>
                <w:b/>
              </w:rPr>
              <w:t>Coursework</w:t>
            </w:r>
          </w:p>
        </w:tc>
        <w:sdt>
          <w:sdtPr>
            <w:rPr>
              <w:rFonts w:cs="Arial"/>
            </w:rPr>
            <w:id w:val="-666623022"/>
            <w14:checkbox>
              <w14:checked w14:val="1"/>
              <w14:checkedState w14:val="2612" w14:font="MS Gothic"/>
              <w14:uncheckedState w14:val="2610" w14:font="MS Gothic"/>
            </w14:checkbox>
          </w:sdtPr>
          <w:sdtContent>
            <w:tc>
              <w:tcPr>
                <w:tcW w:w="538" w:type="dxa"/>
              </w:tcPr>
              <w:p w:rsidR="00A667EA" w:rsidRPr="00A667EA" w:rsidRDefault="00A667EA" w:rsidP="00634567">
                <w:pPr>
                  <w:rPr>
                    <w:rFonts w:cs="Arial"/>
                    <w:b/>
                  </w:rPr>
                </w:pPr>
                <w:r w:rsidRPr="00A667EA">
                  <w:rPr>
                    <w:rFonts w:eastAsia="MS Gothic" w:cs="Arial" w:hint="eastAsia"/>
                  </w:rPr>
                  <w:t>☒</w:t>
                </w:r>
              </w:p>
            </w:tc>
          </w:sdtContent>
        </w:sdt>
        <w:tc>
          <w:tcPr>
            <w:tcW w:w="2482" w:type="dxa"/>
          </w:tcPr>
          <w:p w:rsidR="00A667EA" w:rsidRPr="00A667EA" w:rsidRDefault="00A667EA" w:rsidP="00634567">
            <w:pPr>
              <w:rPr>
                <w:rFonts w:cs="Arial"/>
                <w:b/>
              </w:rPr>
            </w:pPr>
            <w:r w:rsidRPr="00A667EA">
              <w:rPr>
                <w:rFonts w:cs="Arial"/>
                <w:b/>
              </w:rPr>
              <w:t>Practical</w:t>
            </w:r>
          </w:p>
        </w:tc>
      </w:tr>
    </w:tbl>
    <w:p w:rsidR="00A667EA" w:rsidRPr="00A667EA" w:rsidRDefault="00A667EA" w:rsidP="00A667EA">
      <w:pPr>
        <w:rPr>
          <w:rFonts w:cs="Arial"/>
          <w:b/>
        </w:rPr>
      </w:pPr>
    </w:p>
    <w:tbl>
      <w:tblPr>
        <w:tblStyle w:val="TableGrid7"/>
        <w:tblW w:w="8784" w:type="dxa"/>
        <w:tblLayout w:type="fixed"/>
        <w:tblLook w:val="04A0" w:firstRow="1" w:lastRow="0" w:firstColumn="1" w:lastColumn="0" w:noHBand="0" w:noVBand="1"/>
      </w:tblPr>
      <w:tblGrid>
        <w:gridCol w:w="3256"/>
        <w:gridCol w:w="3969"/>
        <w:gridCol w:w="1559"/>
      </w:tblGrid>
      <w:tr w:rsidR="00A667EA" w:rsidRPr="00A667EA" w:rsidTr="00A667EA">
        <w:tc>
          <w:tcPr>
            <w:tcW w:w="3256" w:type="dxa"/>
          </w:tcPr>
          <w:p w:rsidR="00A667EA" w:rsidRPr="00A667EA" w:rsidRDefault="00A667EA" w:rsidP="00634567">
            <w:pPr>
              <w:jc w:val="center"/>
              <w:rPr>
                <w:rFonts w:cs="Arial"/>
                <w:b/>
              </w:rPr>
            </w:pPr>
            <w:r w:rsidRPr="00A667EA">
              <w:rPr>
                <w:rFonts w:cs="Arial"/>
                <w:b/>
              </w:rPr>
              <w:t>Mode of assessment</w:t>
            </w:r>
          </w:p>
        </w:tc>
        <w:tc>
          <w:tcPr>
            <w:tcW w:w="3969" w:type="dxa"/>
          </w:tcPr>
          <w:p w:rsidR="00A667EA" w:rsidRPr="00A667EA" w:rsidRDefault="00A667EA" w:rsidP="00634567">
            <w:pPr>
              <w:rPr>
                <w:rFonts w:cs="Arial"/>
              </w:rPr>
            </w:pPr>
            <w:r w:rsidRPr="00A667EA">
              <w:rPr>
                <w:rFonts w:cs="Arial"/>
                <w:b/>
              </w:rPr>
              <w:t>Volume</w:t>
            </w:r>
          </w:p>
        </w:tc>
        <w:tc>
          <w:tcPr>
            <w:tcW w:w="1559" w:type="dxa"/>
          </w:tcPr>
          <w:p w:rsidR="00A667EA" w:rsidRPr="00A667EA" w:rsidRDefault="00A667EA" w:rsidP="00634567">
            <w:pPr>
              <w:rPr>
                <w:rFonts w:cs="Arial"/>
              </w:rPr>
            </w:pPr>
            <w:r w:rsidRPr="00A667EA">
              <w:rPr>
                <w:rFonts w:cs="Arial"/>
                <w:b/>
              </w:rPr>
              <w:t>Weighting</w:t>
            </w:r>
          </w:p>
        </w:tc>
      </w:tr>
      <w:tr w:rsidR="00A667EA" w:rsidRPr="00A667EA" w:rsidTr="00A667EA">
        <w:tc>
          <w:tcPr>
            <w:tcW w:w="3256" w:type="dxa"/>
          </w:tcPr>
          <w:p w:rsidR="00A667EA" w:rsidRPr="00A667EA" w:rsidRDefault="00A667EA" w:rsidP="00634567">
            <w:pPr>
              <w:jc w:val="center"/>
              <w:rPr>
                <w:rFonts w:cs="Arial"/>
              </w:rPr>
            </w:pPr>
            <w:r w:rsidRPr="00A667EA">
              <w:rPr>
                <w:rFonts w:cs="Arial"/>
              </w:rPr>
              <w:t xml:space="preserve">Presentation </w:t>
            </w:r>
          </w:p>
        </w:tc>
        <w:tc>
          <w:tcPr>
            <w:tcW w:w="3969" w:type="dxa"/>
          </w:tcPr>
          <w:p w:rsidR="00A667EA" w:rsidRPr="00A667EA" w:rsidRDefault="00A667EA" w:rsidP="00634567">
            <w:pPr>
              <w:rPr>
                <w:rFonts w:cs="Arial"/>
              </w:rPr>
            </w:pPr>
            <w:r w:rsidRPr="00A667EA">
              <w:rPr>
                <w:rFonts w:cs="Arial"/>
              </w:rPr>
              <w:t xml:space="preserve">12 minutes </w:t>
            </w:r>
          </w:p>
        </w:tc>
        <w:tc>
          <w:tcPr>
            <w:tcW w:w="1559" w:type="dxa"/>
          </w:tcPr>
          <w:p w:rsidR="00A667EA" w:rsidRPr="00A667EA" w:rsidRDefault="00A667EA" w:rsidP="00634567">
            <w:pPr>
              <w:rPr>
                <w:rFonts w:cs="Arial"/>
              </w:rPr>
            </w:pPr>
            <w:r w:rsidRPr="00A667EA">
              <w:rPr>
                <w:rFonts w:cs="Arial"/>
              </w:rPr>
              <w:t>30%</w:t>
            </w:r>
          </w:p>
        </w:tc>
      </w:tr>
    </w:tbl>
    <w:p w:rsidR="00A667EA" w:rsidRPr="00A667EA" w:rsidRDefault="00A667EA" w:rsidP="00A667EA">
      <w:pPr>
        <w:rPr>
          <w:rFonts w:cs="Arial"/>
          <w:b/>
        </w:rPr>
      </w:pPr>
    </w:p>
    <w:p w:rsidR="00A667EA" w:rsidRPr="00A667EA" w:rsidRDefault="00A667EA" w:rsidP="00A667EA">
      <w:pPr>
        <w:tabs>
          <w:tab w:val="left" w:pos="720"/>
          <w:tab w:val="left" w:pos="1440"/>
          <w:tab w:val="left" w:pos="2160"/>
          <w:tab w:val="left" w:pos="2880"/>
        </w:tabs>
        <w:rPr>
          <w:rFonts w:cs="Arial"/>
        </w:rPr>
      </w:pPr>
    </w:p>
    <w:p w:rsidR="00A667EA" w:rsidRPr="00A667EA" w:rsidRDefault="00A667EA" w:rsidP="00A667EA">
      <w:pPr>
        <w:keepNext/>
        <w:tabs>
          <w:tab w:val="left" w:pos="720"/>
          <w:tab w:val="left" w:pos="1440"/>
          <w:tab w:val="left" w:pos="2160"/>
          <w:tab w:val="left" w:pos="2880"/>
        </w:tabs>
        <w:rPr>
          <w:rFonts w:cs="Arial"/>
          <w:b/>
        </w:rPr>
      </w:pPr>
      <w:r w:rsidRPr="00A667EA">
        <w:rPr>
          <w:rFonts w:cs="Arial"/>
          <w:b/>
        </w:rPr>
        <w:t>Assessment Summary</w:t>
      </w:r>
    </w:p>
    <w:tbl>
      <w:tblPr>
        <w:tblStyle w:val="TableGrid7"/>
        <w:tblW w:w="0" w:type="auto"/>
        <w:tblLayout w:type="fixed"/>
        <w:tblLook w:val="04A0" w:firstRow="1" w:lastRow="0" w:firstColumn="1" w:lastColumn="0" w:noHBand="0" w:noVBand="1"/>
      </w:tblPr>
      <w:tblGrid>
        <w:gridCol w:w="3261"/>
        <w:gridCol w:w="1842"/>
      </w:tblGrid>
      <w:tr w:rsidR="00A667EA" w:rsidRPr="00A667EA" w:rsidTr="00A667EA">
        <w:tc>
          <w:tcPr>
            <w:tcW w:w="3261" w:type="dxa"/>
            <w:tcBorders>
              <w:top w:val="single" w:sz="4" w:space="0" w:color="auto"/>
              <w:left w:val="single" w:sz="4" w:space="0" w:color="auto"/>
            </w:tcBorders>
          </w:tcPr>
          <w:p w:rsidR="00A667EA" w:rsidRPr="00A667EA" w:rsidRDefault="00A667EA" w:rsidP="00634567">
            <w:pPr>
              <w:keepNext/>
              <w:rPr>
                <w:rFonts w:cs="Arial"/>
                <w:b/>
              </w:rPr>
            </w:pPr>
            <w:r w:rsidRPr="00A667EA">
              <w:rPr>
                <w:rFonts w:cs="Arial"/>
                <w:b/>
              </w:rPr>
              <w:t>Activity type</w:t>
            </w:r>
          </w:p>
        </w:tc>
        <w:tc>
          <w:tcPr>
            <w:tcW w:w="1842" w:type="dxa"/>
          </w:tcPr>
          <w:p w:rsidR="00A667EA" w:rsidRPr="00A667EA" w:rsidRDefault="00A667EA" w:rsidP="00634567">
            <w:pPr>
              <w:keepNext/>
              <w:jc w:val="center"/>
              <w:rPr>
                <w:rFonts w:cs="Arial"/>
                <w:b/>
              </w:rPr>
            </w:pPr>
            <w:r w:rsidRPr="00A667EA">
              <w:rPr>
                <w:rFonts w:cs="Arial"/>
                <w:b/>
              </w:rPr>
              <w:t>Percentage</w:t>
            </w:r>
          </w:p>
        </w:tc>
      </w:tr>
      <w:tr w:rsidR="00A667EA" w:rsidRPr="00A667EA" w:rsidTr="00A667EA">
        <w:tc>
          <w:tcPr>
            <w:tcW w:w="3261" w:type="dxa"/>
          </w:tcPr>
          <w:p w:rsidR="00A667EA" w:rsidRPr="00A667EA" w:rsidRDefault="00A667EA" w:rsidP="00634567">
            <w:pPr>
              <w:keepNext/>
              <w:rPr>
                <w:rFonts w:cs="Arial"/>
              </w:rPr>
            </w:pPr>
            <w:r w:rsidRPr="00A667EA">
              <w:rPr>
                <w:rFonts w:cs="Arial"/>
              </w:rPr>
              <w:t>Written exam</w:t>
            </w:r>
          </w:p>
        </w:tc>
        <w:tc>
          <w:tcPr>
            <w:tcW w:w="1842" w:type="dxa"/>
          </w:tcPr>
          <w:p w:rsidR="00A667EA" w:rsidRPr="00A667EA" w:rsidRDefault="00A667EA" w:rsidP="00634567">
            <w:pPr>
              <w:keepNext/>
              <w:jc w:val="center"/>
              <w:rPr>
                <w:rFonts w:cs="Arial"/>
              </w:rPr>
            </w:pPr>
            <w:r w:rsidRPr="00A667EA">
              <w:rPr>
                <w:rFonts w:cs="Arial"/>
              </w:rPr>
              <w:t>0%</w:t>
            </w:r>
          </w:p>
        </w:tc>
      </w:tr>
      <w:tr w:rsidR="00A667EA" w:rsidRPr="00A667EA" w:rsidTr="00A667EA">
        <w:tc>
          <w:tcPr>
            <w:tcW w:w="3261" w:type="dxa"/>
          </w:tcPr>
          <w:p w:rsidR="00A667EA" w:rsidRPr="00A667EA" w:rsidRDefault="00A667EA" w:rsidP="00634567">
            <w:pPr>
              <w:keepNext/>
              <w:rPr>
                <w:rFonts w:cs="Arial"/>
              </w:rPr>
            </w:pPr>
            <w:r w:rsidRPr="00A667EA">
              <w:rPr>
                <w:rFonts w:cs="Arial"/>
              </w:rPr>
              <w:t>Coursework</w:t>
            </w:r>
          </w:p>
        </w:tc>
        <w:tc>
          <w:tcPr>
            <w:tcW w:w="1842" w:type="dxa"/>
          </w:tcPr>
          <w:p w:rsidR="00A667EA" w:rsidRPr="00A667EA" w:rsidRDefault="00A667EA" w:rsidP="00634567">
            <w:pPr>
              <w:keepNext/>
              <w:jc w:val="center"/>
              <w:rPr>
                <w:rFonts w:cs="Arial"/>
              </w:rPr>
            </w:pPr>
            <w:r w:rsidRPr="00A667EA">
              <w:rPr>
                <w:rFonts w:cs="Arial"/>
              </w:rPr>
              <w:t>70%</w:t>
            </w:r>
          </w:p>
        </w:tc>
      </w:tr>
      <w:tr w:rsidR="00A667EA" w:rsidRPr="00A667EA" w:rsidTr="00A667EA">
        <w:tc>
          <w:tcPr>
            <w:tcW w:w="3261" w:type="dxa"/>
          </w:tcPr>
          <w:p w:rsidR="00A667EA" w:rsidRPr="00A667EA" w:rsidRDefault="00A667EA" w:rsidP="00634567">
            <w:pPr>
              <w:keepNext/>
              <w:rPr>
                <w:rFonts w:cs="Arial"/>
              </w:rPr>
            </w:pPr>
            <w:r w:rsidRPr="00A667EA">
              <w:rPr>
                <w:rFonts w:cs="Arial"/>
              </w:rPr>
              <w:t>Practical</w:t>
            </w:r>
          </w:p>
        </w:tc>
        <w:tc>
          <w:tcPr>
            <w:tcW w:w="1842" w:type="dxa"/>
          </w:tcPr>
          <w:p w:rsidR="00A667EA" w:rsidRPr="00A667EA" w:rsidRDefault="00A667EA" w:rsidP="00634567">
            <w:pPr>
              <w:keepNext/>
              <w:jc w:val="center"/>
              <w:rPr>
                <w:rFonts w:cs="Arial"/>
              </w:rPr>
            </w:pPr>
            <w:r w:rsidRPr="00A667EA">
              <w:rPr>
                <w:rFonts w:cs="Arial"/>
              </w:rPr>
              <w:t>30%</w:t>
            </w:r>
          </w:p>
        </w:tc>
      </w:tr>
      <w:tr w:rsidR="00A667EA" w:rsidRPr="00A667EA" w:rsidTr="00A667EA">
        <w:tc>
          <w:tcPr>
            <w:tcW w:w="3261" w:type="dxa"/>
          </w:tcPr>
          <w:p w:rsidR="00A667EA" w:rsidRPr="00A667EA" w:rsidRDefault="00A667EA" w:rsidP="00634567">
            <w:pPr>
              <w:keepNext/>
              <w:rPr>
                <w:rFonts w:cs="Arial"/>
              </w:rPr>
            </w:pPr>
            <w:r w:rsidRPr="00A667EA">
              <w:rPr>
                <w:rFonts w:cs="Arial"/>
                <w:b/>
              </w:rPr>
              <w:t>TOTAL</w:t>
            </w:r>
          </w:p>
        </w:tc>
        <w:tc>
          <w:tcPr>
            <w:tcW w:w="1842" w:type="dxa"/>
          </w:tcPr>
          <w:p w:rsidR="00A667EA" w:rsidRPr="00A667EA" w:rsidRDefault="00A667EA" w:rsidP="00634567">
            <w:pPr>
              <w:keepNext/>
              <w:jc w:val="center"/>
              <w:rPr>
                <w:rFonts w:cs="Arial"/>
                <w:b/>
              </w:rPr>
            </w:pPr>
            <w:r w:rsidRPr="00A667EA">
              <w:rPr>
                <w:rFonts w:cs="Arial"/>
                <w:b/>
              </w:rPr>
              <w:t>100%</w:t>
            </w:r>
          </w:p>
        </w:tc>
      </w:tr>
    </w:tbl>
    <w:p w:rsidR="00A667EA" w:rsidRPr="00A667EA" w:rsidRDefault="00A667EA" w:rsidP="00A667EA">
      <w:pPr>
        <w:rPr>
          <w:rFonts w:cs="Arial"/>
        </w:rPr>
      </w:pPr>
    </w:p>
    <w:p w:rsidR="00A667EA" w:rsidRPr="00A667EA" w:rsidRDefault="00A667EA" w:rsidP="00A667EA">
      <w:pPr>
        <w:rPr>
          <w:rFonts w:cs="Arial"/>
        </w:rPr>
      </w:pPr>
    </w:p>
    <w:p w:rsidR="00A667EA" w:rsidRPr="00A667EA" w:rsidRDefault="00A667EA" w:rsidP="00A667EA">
      <w:pPr>
        <w:rPr>
          <w:rFonts w:cs="Arial"/>
          <w:b/>
        </w:rPr>
      </w:pPr>
      <w:r w:rsidRPr="00A667EA">
        <w:rPr>
          <w:rFonts w:cs="Arial"/>
          <w:b/>
        </w:rPr>
        <w:t>READING LIST</w:t>
      </w:r>
    </w:p>
    <w:p w:rsidR="00A667EA" w:rsidRPr="00A667EA" w:rsidRDefault="00A667EA" w:rsidP="00A667EA">
      <w:pPr>
        <w:rPr>
          <w:rFonts w:cs="Arial"/>
          <w:b/>
        </w:rPr>
      </w:pPr>
    </w:p>
    <w:tbl>
      <w:tblPr>
        <w:tblStyle w:val="TableGrid7"/>
        <w:tblW w:w="0" w:type="auto"/>
        <w:tblLayout w:type="fixed"/>
        <w:tblLook w:val="04A0" w:firstRow="1" w:lastRow="0" w:firstColumn="1" w:lastColumn="0" w:noHBand="0" w:noVBand="1"/>
      </w:tblPr>
      <w:tblGrid>
        <w:gridCol w:w="1809"/>
        <w:gridCol w:w="6096"/>
        <w:gridCol w:w="1381"/>
      </w:tblGrid>
      <w:tr w:rsidR="00A667EA" w:rsidRPr="00A667EA" w:rsidTr="00A667EA">
        <w:tc>
          <w:tcPr>
            <w:tcW w:w="1809" w:type="dxa"/>
            <w:shd w:val="clear" w:color="auto" w:fill="BFBFBF"/>
          </w:tcPr>
          <w:p w:rsidR="00A667EA" w:rsidRPr="00A667EA" w:rsidRDefault="00A667EA" w:rsidP="00634567">
            <w:pPr>
              <w:tabs>
                <w:tab w:val="num" w:pos="720"/>
                <w:tab w:val="left" w:pos="1440"/>
              </w:tabs>
              <w:rPr>
                <w:rFonts w:cs="Arial"/>
                <w:b/>
              </w:rPr>
            </w:pPr>
            <w:r w:rsidRPr="00A667EA">
              <w:rPr>
                <w:rFonts w:cs="Arial"/>
                <w:b/>
              </w:rPr>
              <w:t>Module Code</w:t>
            </w:r>
          </w:p>
        </w:tc>
        <w:tc>
          <w:tcPr>
            <w:tcW w:w="7477" w:type="dxa"/>
            <w:gridSpan w:val="2"/>
          </w:tcPr>
          <w:p w:rsidR="00A667EA" w:rsidRPr="00A667EA" w:rsidRDefault="00A667EA" w:rsidP="00634567">
            <w:pPr>
              <w:tabs>
                <w:tab w:val="num" w:pos="720"/>
                <w:tab w:val="left" w:pos="1440"/>
              </w:tabs>
              <w:rPr>
                <w:rFonts w:cs="Arial"/>
                <w:b/>
              </w:rPr>
            </w:pPr>
            <w:r w:rsidRPr="00A667EA">
              <w:rPr>
                <w:rFonts w:cs="Arial"/>
                <w:b/>
              </w:rPr>
              <w:t>ACBA7002</w:t>
            </w:r>
          </w:p>
        </w:tc>
      </w:tr>
      <w:tr w:rsidR="00A667EA" w:rsidRPr="00A667EA" w:rsidTr="00A667EA">
        <w:tc>
          <w:tcPr>
            <w:tcW w:w="1809" w:type="dxa"/>
            <w:shd w:val="clear" w:color="auto" w:fill="BFBFBF"/>
          </w:tcPr>
          <w:p w:rsidR="00A667EA" w:rsidRPr="00A667EA" w:rsidRDefault="00A667EA" w:rsidP="00634567">
            <w:pPr>
              <w:tabs>
                <w:tab w:val="num" w:pos="720"/>
                <w:tab w:val="left" w:pos="1440"/>
              </w:tabs>
              <w:rPr>
                <w:rFonts w:cs="Arial"/>
                <w:b/>
              </w:rPr>
            </w:pPr>
            <w:r w:rsidRPr="00A667EA">
              <w:rPr>
                <w:rFonts w:cs="Arial"/>
                <w:b/>
              </w:rPr>
              <w:t>Module Title</w:t>
            </w:r>
          </w:p>
        </w:tc>
        <w:tc>
          <w:tcPr>
            <w:tcW w:w="7477" w:type="dxa"/>
            <w:gridSpan w:val="2"/>
          </w:tcPr>
          <w:p w:rsidR="00A667EA" w:rsidRPr="00A667EA" w:rsidRDefault="00A667EA" w:rsidP="00634567">
            <w:pPr>
              <w:rPr>
                <w:rFonts w:cs="Arial"/>
                <w:b/>
              </w:rPr>
            </w:pPr>
            <w:r w:rsidRPr="00A667EA">
              <w:rPr>
                <w:rFonts w:cs="Arial"/>
                <w:b/>
              </w:rPr>
              <w:t>Construction Technology and Building Information Management</w:t>
            </w:r>
          </w:p>
        </w:tc>
      </w:tr>
      <w:tr w:rsidR="00A667EA" w:rsidRPr="00A667EA" w:rsidTr="00A667EA">
        <w:tc>
          <w:tcPr>
            <w:tcW w:w="1809" w:type="dxa"/>
            <w:shd w:val="clear" w:color="auto" w:fill="BFBFBF"/>
          </w:tcPr>
          <w:p w:rsidR="00A667EA" w:rsidRPr="00A667EA" w:rsidRDefault="00A667EA" w:rsidP="00634567">
            <w:pPr>
              <w:tabs>
                <w:tab w:val="num" w:pos="720"/>
                <w:tab w:val="left" w:pos="1440"/>
              </w:tabs>
              <w:rPr>
                <w:rFonts w:cs="Arial"/>
                <w:b/>
              </w:rPr>
            </w:pPr>
            <w:r w:rsidRPr="00A667EA">
              <w:rPr>
                <w:rFonts w:cs="Arial"/>
                <w:b/>
              </w:rPr>
              <w:t>Classification</w:t>
            </w:r>
          </w:p>
        </w:tc>
        <w:tc>
          <w:tcPr>
            <w:tcW w:w="6096" w:type="dxa"/>
            <w:shd w:val="clear" w:color="auto" w:fill="BFBFBF"/>
          </w:tcPr>
          <w:p w:rsidR="00A667EA" w:rsidRPr="00A667EA" w:rsidRDefault="00A667EA" w:rsidP="00634567">
            <w:pPr>
              <w:tabs>
                <w:tab w:val="num" w:pos="720"/>
                <w:tab w:val="left" w:pos="1440"/>
              </w:tabs>
              <w:rPr>
                <w:rFonts w:cs="Arial"/>
                <w:b/>
              </w:rPr>
            </w:pPr>
            <w:r w:rsidRPr="00A667EA">
              <w:rPr>
                <w:rFonts w:cs="Arial"/>
                <w:b/>
              </w:rPr>
              <w:t>Reading List entry</w:t>
            </w:r>
          </w:p>
        </w:tc>
        <w:tc>
          <w:tcPr>
            <w:tcW w:w="1381" w:type="dxa"/>
            <w:shd w:val="clear" w:color="auto" w:fill="BFBFBF"/>
          </w:tcPr>
          <w:p w:rsidR="00A667EA" w:rsidRPr="00A667EA" w:rsidRDefault="00A667EA" w:rsidP="00634567">
            <w:pPr>
              <w:tabs>
                <w:tab w:val="num" w:pos="720"/>
                <w:tab w:val="left" w:pos="1440"/>
              </w:tabs>
              <w:rPr>
                <w:rFonts w:cs="Arial"/>
                <w:b/>
              </w:rPr>
            </w:pPr>
            <w:r w:rsidRPr="00A667EA">
              <w:rPr>
                <w:rFonts w:cs="Arial"/>
                <w:b/>
              </w:rPr>
              <w:t>Electronic*</w:t>
            </w:r>
          </w:p>
        </w:tc>
      </w:tr>
      <w:tr w:rsidR="00A667EA" w:rsidRPr="00A667EA" w:rsidTr="00A667EA">
        <w:tc>
          <w:tcPr>
            <w:tcW w:w="1809" w:type="dxa"/>
          </w:tcPr>
          <w:p w:rsidR="00A667EA" w:rsidRPr="00A667EA" w:rsidRDefault="00A667EA" w:rsidP="00634567">
            <w:pPr>
              <w:tabs>
                <w:tab w:val="num" w:pos="720"/>
                <w:tab w:val="left" w:pos="1440"/>
              </w:tabs>
              <w:rPr>
                <w:rFonts w:cs="Arial"/>
              </w:rPr>
            </w:pPr>
            <w:r w:rsidRPr="00A667EA">
              <w:rPr>
                <w:rFonts w:cs="Arial"/>
              </w:rPr>
              <w:t>Essential</w:t>
            </w:r>
          </w:p>
        </w:tc>
        <w:tc>
          <w:tcPr>
            <w:tcW w:w="6096" w:type="dxa"/>
          </w:tcPr>
          <w:p w:rsidR="00A667EA" w:rsidRPr="00A667EA" w:rsidRDefault="00A667EA" w:rsidP="00634567">
            <w:pPr>
              <w:rPr>
                <w:rFonts w:cs="Arial"/>
              </w:rPr>
            </w:pPr>
            <w:hyperlink r:id="rId5" w:tooltip="Innovative Production And Construction: Transforming Construction Through Emerging Technologies" w:history="1">
              <w:r w:rsidRPr="00A667EA">
                <w:rPr>
                  <w:rFonts w:cs="Arial"/>
                </w:rPr>
                <w:t xml:space="preserve">Wu, P., and Wang X. </w:t>
              </w:r>
              <w:r w:rsidRPr="00A667EA">
                <w:rPr>
                  <w:rFonts w:cs="Arial"/>
                  <w:bCs/>
                </w:rPr>
                <w:t>(2019) Innovative Production And Construction: Transforming Construction Through Emerging Technologies.</w:t>
              </w:r>
            </w:hyperlink>
          </w:p>
        </w:tc>
        <w:tc>
          <w:tcPr>
            <w:tcW w:w="1381" w:type="dxa"/>
          </w:tcPr>
          <w:sdt>
            <w:sdtPr>
              <w:rPr>
                <w:rFonts w:cs="Arial"/>
              </w:rPr>
              <w:id w:val="2075935906"/>
              <w14:checkbox>
                <w14:checked w14:val="0"/>
                <w14:checkedState w14:val="2612" w14:font="MS Gothic"/>
                <w14:uncheckedState w14:val="2610" w14:font="MS Gothic"/>
              </w14:checkbox>
            </w:sdtPr>
            <w:sdtContent>
              <w:p w:rsidR="00A667EA" w:rsidRPr="00A667EA" w:rsidRDefault="00A667EA" w:rsidP="00634567">
                <w:pPr>
                  <w:jc w:val="center"/>
                  <w:rPr>
                    <w:rFonts w:cs="Arial"/>
                  </w:rPr>
                </w:pPr>
                <w:r w:rsidRPr="00A667EA">
                  <w:rPr>
                    <w:rFonts w:cs="Arial"/>
                  </w:rPr>
                  <w:t>☐</w:t>
                </w:r>
              </w:p>
            </w:sdtContent>
          </w:sdt>
        </w:tc>
      </w:tr>
      <w:tr w:rsidR="00A667EA" w:rsidRPr="00A667EA" w:rsidTr="00A667EA">
        <w:tc>
          <w:tcPr>
            <w:tcW w:w="1809" w:type="dxa"/>
          </w:tcPr>
          <w:p w:rsidR="00A667EA" w:rsidRPr="00A667EA" w:rsidRDefault="00A667EA" w:rsidP="00634567">
            <w:pPr>
              <w:tabs>
                <w:tab w:val="num" w:pos="720"/>
                <w:tab w:val="left" w:pos="1440"/>
              </w:tabs>
              <w:rPr>
                <w:rFonts w:cs="Arial"/>
              </w:rPr>
            </w:pPr>
            <w:r w:rsidRPr="00A667EA">
              <w:rPr>
                <w:rFonts w:cs="Arial"/>
              </w:rPr>
              <w:t>Essential</w:t>
            </w:r>
          </w:p>
        </w:tc>
        <w:tc>
          <w:tcPr>
            <w:tcW w:w="6096" w:type="dxa"/>
          </w:tcPr>
          <w:p w:rsidR="00A667EA" w:rsidRPr="00A667EA" w:rsidRDefault="00A667EA" w:rsidP="00634567">
            <w:pPr>
              <w:outlineLvl w:val="0"/>
              <w:rPr>
                <w:rFonts w:cs="Arial"/>
              </w:rPr>
            </w:pPr>
            <w:hyperlink r:id="rId6" w:history="1">
              <w:r w:rsidRPr="00A667EA">
                <w:rPr>
                  <w:rFonts w:cs="Arial"/>
                </w:rPr>
                <w:t>Sacks</w:t>
              </w:r>
            </w:hyperlink>
            <w:r w:rsidRPr="00A667EA">
              <w:rPr>
                <w:rFonts w:cs="Arial"/>
              </w:rPr>
              <w:t xml:space="preserve">, R. </w:t>
            </w:r>
            <w:hyperlink r:id="rId7" w:history="1">
              <w:r w:rsidRPr="00A667EA">
                <w:rPr>
                  <w:rFonts w:cs="Arial"/>
                </w:rPr>
                <w:t>Eastman</w:t>
              </w:r>
            </w:hyperlink>
            <w:r w:rsidRPr="00A667EA">
              <w:rPr>
                <w:rFonts w:cs="Arial"/>
              </w:rPr>
              <w:t xml:space="preserve"> E., et al. (20</w:t>
            </w:r>
            <w:r w:rsidRPr="00A667EA">
              <w:rPr>
                <w:rFonts w:cs="Arial"/>
                <w:bCs/>
                <w:kern w:val="36"/>
              </w:rPr>
              <w:t>18) BIM Handbook: A Guide to Building Information Modeling for Owners, Designers, Engineers, Contractors, and Facility Managers. Wiley.</w:t>
            </w:r>
          </w:p>
        </w:tc>
        <w:tc>
          <w:tcPr>
            <w:tcW w:w="1381" w:type="dxa"/>
          </w:tcPr>
          <w:sdt>
            <w:sdtPr>
              <w:rPr>
                <w:rFonts w:cs="Arial"/>
              </w:rPr>
              <w:id w:val="1611167527"/>
              <w14:checkbox>
                <w14:checked w14:val="0"/>
                <w14:checkedState w14:val="2612" w14:font="MS Gothic"/>
                <w14:uncheckedState w14:val="2610" w14:font="MS Gothic"/>
              </w14:checkbox>
            </w:sdtPr>
            <w:sdtContent>
              <w:p w:rsidR="00A667EA" w:rsidRPr="00A667EA" w:rsidRDefault="00A667EA" w:rsidP="00634567">
                <w:pPr>
                  <w:jc w:val="center"/>
                  <w:rPr>
                    <w:rFonts w:cs="Arial"/>
                  </w:rPr>
                </w:pPr>
                <w:r w:rsidRPr="00A667EA">
                  <w:rPr>
                    <w:rFonts w:cs="Arial"/>
                  </w:rPr>
                  <w:t>☐</w:t>
                </w:r>
              </w:p>
            </w:sdtContent>
          </w:sdt>
        </w:tc>
      </w:tr>
      <w:tr w:rsidR="00A667EA" w:rsidRPr="00A667EA" w:rsidTr="00A667EA">
        <w:tc>
          <w:tcPr>
            <w:tcW w:w="1809" w:type="dxa"/>
          </w:tcPr>
          <w:p w:rsidR="00A667EA" w:rsidRPr="00A667EA" w:rsidRDefault="00A667EA" w:rsidP="00634567">
            <w:pPr>
              <w:tabs>
                <w:tab w:val="num" w:pos="720"/>
                <w:tab w:val="left" w:pos="1440"/>
              </w:tabs>
              <w:rPr>
                <w:rFonts w:cs="Arial"/>
              </w:rPr>
            </w:pPr>
            <w:r w:rsidRPr="00A667EA">
              <w:rPr>
                <w:rFonts w:cs="Arial"/>
              </w:rPr>
              <w:t>Essential</w:t>
            </w:r>
          </w:p>
        </w:tc>
        <w:tc>
          <w:tcPr>
            <w:tcW w:w="6096" w:type="dxa"/>
          </w:tcPr>
          <w:p w:rsidR="00A667EA" w:rsidRPr="00A667EA" w:rsidRDefault="00A667EA" w:rsidP="00634567">
            <w:pPr>
              <w:outlineLvl w:val="0"/>
              <w:rPr>
                <w:rFonts w:cs="Arial"/>
              </w:rPr>
            </w:pPr>
            <w:r w:rsidRPr="00A667EA">
              <w:rPr>
                <w:rFonts w:cs="Arial"/>
                <w:bCs/>
                <w:kern w:val="36"/>
              </w:rPr>
              <w:t xml:space="preserve">Watts, A. (2016). Modern Construction: Case Studies Paperback – 31 Oct 2016 </w:t>
            </w:r>
          </w:p>
        </w:tc>
        <w:tc>
          <w:tcPr>
            <w:tcW w:w="1381" w:type="dxa"/>
          </w:tcPr>
          <w:sdt>
            <w:sdtPr>
              <w:rPr>
                <w:rFonts w:cs="Arial"/>
              </w:rPr>
              <w:id w:val="1843206495"/>
              <w14:checkbox>
                <w14:checked w14:val="0"/>
                <w14:checkedState w14:val="2612" w14:font="MS Gothic"/>
                <w14:uncheckedState w14:val="2610" w14:font="MS Gothic"/>
              </w14:checkbox>
            </w:sdtPr>
            <w:sdtContent>
              <w:p w:rsidR="00A667EA" w:rsidRPr="00A667EA" w:rsidRDefault="00A667EA" w:rsidP="00634567">
                <w:pPr>
                  <w:jc w:val="center"/>
                  <w:rPr>
                    <w:rFonts w:cs="Arial"/>
                  </w:rPr>
                </w:pPr>
                <w:r w:rsidRPr="00A667EA">
                  <w:rPr>
                    <w:rFonts w:cs="Arial"/>
                  </w:rPr>
                  <w:t>☐</w:t>
                </w:r>
              </w:p>
            </w:sdtContent>
          </w:sdt>
        </w:tc>
      </w:tr>
      <w:tr w:rsidR="00A667EA" w:rsidRPr="00A667EA" w:rsidTr="00A667EA">
        <w:tc>
          <w:tcPr>
            <w:tcW w:w="1809" w:type="dxa"/>
          </w:tcPr>
          <w:p w:rsidR="00A667EA" w:rsidRPr="00A667EA" w:rsidRDefault="00A667EA" w:rsidP="00634567">
            <w:pPr>
              <w:tabs>
                <w:tab w:val="num" w:pos="720"/>
                <w:tab w:val="left" w:pos="1440"/>
              </w:tabs>
              <w:rPr>
                <w:rFonts w:cs="Arial"/>
              </w:rPr>
            </w:pPr>
            <w:r w:rsidRPr="00A667EA">
              <w:rPr>
                <w:rFonts w:cs="Arial"/>
              </w:rPr>
              <w:t>Further</w:t>
            </w:r>
          </w:p>
        </w:tc>
        <w:tc>
          <w:tcPr>
            <w:tcW w:w="6096" w:type="dxa"/>
          </w:tcPr>
          <w:p w:rsidR="00A667EA" w:rsidRPr="00A667EA" w:rsidRDefault="00A667EA" w:rsidP="00634567">
            <w:pPr>
              <w:tabs>
                <w:tab w:val="num" w:pos="720"/>
                <w:tab w:val="left" w:pos="1440"/>
              </w:tabs>
              <w:rPr>
                <w:rFonts w:cs="Arial"/>
              </w:rPr>
            </w:pPr>
            <w:r w:rsidRPr="00A667EA">
              <w:rPr>
                <w:rFonts w:cs="Arial"/>
                <w:i/>
              </w:rPr>
              <w:t>Journal of Building Pathology and Refurbishment</w:t>
            </w:r>
            <w:r w:rsidRPr="00A667EA">
              <w:rPr>
                <w:rFonts w:cs="Arial"/>
                <w:i/>
              </w:rPr>
              <w:br/>
            </w:r>
            <w:hyperlink r:id="rId8" w:history="1">
              <w:r w:rsidRPr="00A667EA">
                <w:rPr>
                  <w:rFonts w:cs="Arial"/>
                  <w:color w:val="0033CC"/>
                  <w:u w:val="single"/>
                </w:rPr>
                <w:t>http://www.emeraldgrouppublishing.com/products/journals/journals.htm?id=ss#</w:t>
              </w:r>
            </w:hyperlink>
          </w:p>
        </w:tc>
        <w:tc>
          <w:tcPr>
            <w:tcW w:w="1381" w:type="dxa"/>
          </w:tcPr>
          <w:sdt>
            <w:sdtPr>
              <w:rPr>
                <w:rFonts w:cs="Arial"/>
              </w:rPr>
              <w:id w:val="-1940754114"/>
              <w14:checkbox>
                <w14:checked w14:val="0"/>
                <w14:checkedState w14:val="2612" w14:font="MS Gothic"/>
                <w14:uncheckedState w14:val="2610" w14:font="MS Gothic"/>
              </w14:checkbox>
            </w:sdtPr>
            <w:sdtContent>
              <w:p w:rsidR="00A667EA" w:rsidRPr="00A667EA" w:rsidRDefault="00A667EA" w:rsidP="00634567">
                <w:pPr>
                  <w:jc w:val="center"/>
                  <w:rPr>
                    <w:rFonts w:cs="Arial"/>
                  </w:rPr>
                </w:pPr>
                <w:r w:rsidRPr="00A667EA">
                  <w:rPr>
                    <w:rFonts w:cs="Arial"/>
                  </w:rPr>
                  <w:t>☐</w:t>
                </w:r>
              </w:p>
            </w:sdtContent>
          </w:sdt>
        </w:tc>
      </w:tr>
      <w:tr w:rsidR="00A667EA" w:rsidRPr="00A667EA" w:rsidTr="00A667EA">
        <w:tc>
          <w:tcPr>
            <w:tcW w:w="1809" w:type="dxa"/>
          </w:tcPr>
          <w:p w:rsidR="00A667EA" w:rsidRPr="00A667EA" w:rsidRDefault="00A667EA" w:rsidP="00634567">
            <w:pPr>
              <w:tabs>
                <w:tab w:val="num" w:pos="720"/>
                <w:tab w:val="left" w:pos="1440"/>
              </w:tabs>
              <w:rPr>
                <w:rFonts w:cs="Arial"/>
              </w:rPr>
            </w:pPr>
            <w:r w:rsidRPr="00A667EA">
              <w:rPr>
                <w:rFonts w:cs="Arial"/>
              </w:rPr>
              <w:t>Further</w:t>
            </w:r>
          </w:p>
        </w:tc>
        <w:tc>
          <w:tcPr>
            <w:tcW w:w="6096" w:type="dxa"/>
          </w:tcPr>
          <w:p w:rsidR="00A667EA" w:rsidRPr="00A667EA" w:rsidRDefault="00A667EA" w:rsidP="00634567">
            <w:pPr>
              <w:tabs>
                <w:tab w:val="left" w:pos="0"/>
              </w:tabs>
              <w:rPr>
                <w:rFonts w:cs="Arial"/>
              </w:rPr>
            </w:pPr>
            <w:r w:rsidRPr="00A667EA">
              <w:rPr>
                <w:rFonts w:cs="Arial"/>
              </w:rPr>
              <w:t>Groak, S. (1992).</w:t>
            </w:r>
            <w:r w:rsidRPr="00A667EA">
              <w:rPr>
                <w:rFonts w:cs="Arial"/>
                <w:i/>
              </w:rPr>
              <w:t>The Idea of Building: Thought and Action in  the Design and Production of Buildings</w:t>
            </w:r>
            <w:r w:rsidRPr="00A667EA">
              <w:rPr>
                <w:rFonts w:cs="Arial"/>
              </w:rPr>
              <w:t>.  E &amp; FN SPON</w:t>
            </w:r>
          </w:p>
        </w:tc>
        <w:tc>
          <w:tcPr>
            <w:tcW w:w="1381" w:type="dxa"/>
          </w:tcPr>
          <w:sdt>
            <w:sdtPr>
              <w:rPr>
                <w:rFonts w:cs="Arial"/>
              </w:rPr>
              <w:id w:val="-1313485930"/>
              <w14:checkbox>
                <w14:checked w14:val="0"/>
                <w14:checkedState w14:val="2612" w14:font="MS Gothic"/>
                <w14:uncheckedState w14:val="2610" w14:font="MS Gothic"/>
              </w14:checkbox>
            </w:sdtPr>
            <w:sdtContent>
              <w:p w:rsidR="00A667EA" w:rsidRPr="00A667EA" w:rsidRDefault="00A667EA" w:rsidP="00634567">
                <w:pPr>
                  <w:jc w:val="center"/>
                  <w:rPr>
                    <w:rFonts w:cs="Arial"/>
                  </w:rPr>
                </w:pPr>
                <w:r w:rsidRPr="00A667EA">
                  <w:rPr>
                    <w:rFonts w:cs="Arial"/>
                  </w:rPr>
                  <w:t>☐</w:t>
                </w:r>
              </w:p>
            </w:sdtContent>
          </w:sdt>
        </w:tc>
      </w:tr>
      <w:tr w:rsidR="00A667EA" w:rsidRPr="00A667EA" w:rsidTr="00A667EA">
        <w:tc>
          <w:tcPr>
            <w:tcW w:w="1809" w:type="dxa"/>
          </w:tcPr>
          <w:p w:rsidR="00A667EA" w:rsidRPr="00A667EA" w:rsidRDefault="00A667EA" w:rsidP="00634567">
            <w:pPr>
              <w:tabs>
                <w:tab w:val="num" w:pos="720"/>
                <w:tab w:val="left" w:pos="1440"/>
              </w:tabs>
              <w:rPr>
                <w:rFonts w:cs="Arial"/>
              </w:rPr>
            </w:pPr>
            <w:r w:rsidRPr="00A667EA">
              <w:rPr>
                <w:rFonts w:cs="Arial"/>
              </w:rPr>
              <w:lastRenderedPageBreak/>
              <w:t>Further</w:t>
            </w:r>
          </w:p>
        </w:tc>
        <w:tc>
          <w:tcPr>
            <w:tcW w:w="6096" w:type="dxa"/>
          </w:tcPr>
          <w:p w:rsidR="00A667EA" w:rsidRPr="00A667EA" w:rsidRDefault="00A667EA" w:rsidP="00634567">
            <w:pPr>
              <w:shd w:val="clear" w:color="auto" w:fill="FFFFFF"/>
              <w:tabs>
                <w:tab w:val="left" w:pos="3402"/>
              </w:tabs>
              <w:ind w:left="3402" w:hanging="3402"/>
              <w:outlineLvl w:val="3"/>
              <w:rPr>
                <w:rFonts w:cs="Arial"/>
                <w:i/>
              </w:rPr>
            </w:pPr>
            <w:r w:rsidRPr="00A667EA">
              <w:rPr>
                <w:rFonts w:cs="Arial"/>
              </w:rPr>
              <w:t xml:space="preserve">Bryan, T., (2010) </w:t>
            </w:r>
            <w:r w:rsidRPr="00A667EA">
              <w:rPr>
                <w:rFonts w:cs="Arial"/>
                <w:i/>
              </w:rPr>
              <w:t>Construction Technology: Analysis and Choice</w:t>
            </w:r>
          </w:p>
          <w:p w:rsidR="00A667EA" w:rsidRPr="00A667EA" w:rsidRDefault="00A667EA" w:rsidP="00634567">
            <w:pPr>
              <w:tabs>
                <w:tab w:val="num" w:pos="720"/>
                <w:tab w:val="left" w:pos="1440"/>
              </w:tabs>
              <w:rPr>
                <w:rFonts w:cs="Arial"/>
              </w:rPr>
            </w:pPr>
          </w:p>
        </w:tc>
        <w:tc>
          <w:tcPr>
            <w:tcW w:w="1381" w:type="dxa"/>
          </w:tcPr>
          <w:sdt>
            <w:sdtPr>
              <w:rPr>
                <w:rFonts w:cs="Arial"/>
              </w:rPr>
              <w:id w:val="-1538198708"/>
              <w14:checkbox>
                <w14:checked w14:val="0"/>
                <w14:checkedState w14:val="2612" w14:font="MS Gothic"/>
                <w14:uncheckedState w14:val="2610" w14:font="MS Gothic"/>
              </w14:checkbox>
            </w:sdtPr>
            <w:sdtContent>
              <w:p w:rsidR="00A667EA" w:rsidRPr="00A667EA" w:rsidRDefault="00A667EA" w:rsidP="00634567">
                <w:pPr>
                  <w:jc w:val="center"/>
                  <w:rPr>
                    <w:rFonts w:cs="Arial"/>
                  </w:rPr>
                </w:pPr>
                <w:r w:rsidRPr="00A667EA">
                  <w:rPr>
                    <w:rFonts w:cs="Arial"/>
                  </w:rPr>
                  <w:t>☐</w:t>
                </w:r>
              </w:p>
            </w:sdtContent>
          </w:sdt>
        </w:tc>
      </w:tr>
      <w:tr w:rsidR="00A667EA" w:rsidRPr="00A667EA" w:rsidTr="00A667EA">
        <w:tc>
          <w:tcPr>
            <w:tcW w:w="1809" w:type="dxa"/>
          </w:tcPr>
          <w:p w:rsidR="00A667EA" w:rsidRPr="00A667EA" w:rsidRDefault="00A667EA" w:rsidP="00634567">
            <w:pPr>
              <w:tabs>
                <w:tab w:val="num" w:pos="720"/>
                <w:tab w:val="left" w:pos="1440"/>
              </w:tabs>
              <w:rPr>
                <w:rFonts w:cs="Arial"/>
              </w:rPr>
            </w:pPr>
            <w:r w:rsidRPr="00A667EA">
              <w:rPr>
                <w:rFonts w:cs="Arial"/>
              </w:rPr>
              <w:t>Further</w:t>
            </w:r>
          </w:p>
        </w:tc>
        <w:tc>
          <w:tcPr>
            <w:tcW w:w="6096" w:type="dxa"/>
          </w:tcPr>
          <w:p w:rsidR="00A667EA" w:rsidRPr="00A667EA" w:rsidRDefault="00A667EA" w:rsidP="00634567">
            <w:pPr>
              <w:shd w:val="clear" w:color="auto" w:fill="FFFFFF"/>
              <w:tabs>
                <w:tab w:val="left" w:pos="3402"/>
              </w:tabs>
              <w:ind w:left="3402" w:hanging="3402"/>
              <w:outlineLvl w:val="3"/>
              <w:rPr>
                <w:rFonts w:cs="Arial"/>
              </w:rPr>
            </w:pPr>
            <w:r w:rsidRPr="00A667EA">
              <w:rPr>
                <w:rFonts w:cs="Arial"/>
              </w:rPr>
              <w:t xml:space="preserve">Brand, S. (1994) </w:t>
            </w:r>
            <w:r w:rsidRPr="00A667EA">
              <w:rPr>
                <w:rFonts w:cs="Arial"/>
                <w:i/>
              </w:rPr>
              <w:t>How Buildings Learn</w:t>
            </w:r>
            <w:r w:rsidRPr="00A667EA">
              <w:rPr>
                <w:rFonts w:cs="Arial"/>
              </w:rPr>
              <w:t xml:space="preserve">. Viking Press. </w:t>
            </w:r>
          </w:p>
          <w:p w:rsidR="00A667EA" w:rsidRPr="00A667EA" w:rsidRDefault="00A667EA" w:rsidP="00634567">
            <w:pPr>
              <w:shd w:val="clear" w:color="auto" w:fill="FFFFFF"/>
              <w:tabs>
                <w:tab w:val="left" w:pos="3402"/>
              </w:tabs>
              <w:ind w:left="3402" w:hanging="3402"/>
              <w:outlineLvl w:val="3"/>
              <w:rPr>
                <w:rFonts w:cs="Arial"/>
              </w:rPr>
            </w:pPr>
            <w:r w:rsidRPr="00A667EA">
              <w:rPr>
                <w:rFonts w:cs="Arial"/>
              </w:rPr>
              <w:t>ISBN 978-0-670-83515-7</w:t>
            </w:r>
          </w:p>
          <w:p w:rsidR="00A667EA" w:rsidRPr="00A667EA" w:rsidRDefault="00A667EA" w:rsidP="00634567">
            <w:pPr>
              <w:tabs>
                <w:tab w:val="num" w:pos="720"/>
                <w:tab w:val="left" w:pos="1440"/>
              </w:tabs>
              <w:rPr>
                <w:rFonts w:cs="Arial"/>
              </w:rPr>
            </w:pPr>
          </w:p>
        </w:tc>
        <w:tc>
          <w:tcPr>
            <w:tcW w:w="1381" w:type="dxa"/>
          </w:tcPr>
          <w:sdt>
            <w:sdtPr>
              <w:rPr>
                <w:rFonts w:cs="Arial"/>
              </w:rPr>
              <w:id w:val="573788363"/>
              <w14:checkbox>
                <w14:checked w14:val="0"/>
                <w14:checkedState w14:val="2612" w14:font="MS Gothic"/>
                <w14:uncheckedState w14:val="2610" w14:font="MS Gothic"/>
              </w14:checkbox>
            </w:sdtPr>
            <w:sdtContent>
              <w:p w:rsidR="00A667EA" w:rsidRPr="00A667EA" w:rsidRDefault="00A667EA" w:rsidP="00634567">
                <w:pPr>
                  <w:jc w:val="center"/>
                  <w:rPr>
                    <w:rFonts w:cs="Arial"/>
                  </w:rPr>
                </w:pPr>
                <w:r w:rsidRPr="00A667EA">
                  <w:rPr>
                    <w:rFonts w:cs="Arial"/>
                  </w:rPr>
                  <w:t>☐</w:t>
                </w:r>
              </w:p>
            </w:sdtContent>
          </w:sdt>
        </w:tc>
      </w:tr>
      <w:tr w:rsidR="00A667EA" w:rsidRPr="00A667EA" w:rsidTr="00A667EA">
        <w:tc>
          <w:tcPr>
            <w:tcW w:w="1809" w:type="dxa"/>
          </w:tcPr>
          <w:p w:rsidR="00A667EA" w:rsidRPr="00A667EA" w:rsidRDefault="00A667EA" w:rsidP="00634567">
            <w:pPr>
              <w:tabs>
                <w:tab w:val="num" w:pos="720"/>
                <w:tab w:val="left" w:pos="1440"/>
              </w:tabs>
              <w:rPr>
                <w:rFonts w:cs="Arial"/>
              </w:rPr>
            </w:pPr>
            <w:r w:rsidRPr="00A667EA">
              <w:rPr>
                <w:rFonts w:cs="Arial"/>
              </w:rPr>
              <w:t>Further</w:t>
            </w:r>
          </w:p>
        </w:tc>
        <w:tc>
          <w:tcPr>
            <w:tcW w:w="6096" w:type="dxa"/>
          </w:tcPr>
          <w:p w:rsidR="00A667EA" w:rsidRPr="00A667EA" w:rsidRDefault="00A667EA" w:rsidP="00634567">
            <w:pPr>
              <w:tabs>
                <w:tab w:val="num" w:pos="720"/>
                <w:tab w:val="left" w:pos="1440"/>
              </w:tabs>
              <w:rPr>
                <w:rFonts w:cs="Arial"/>
              </w:rPr>
            </w:pPr>
            <w:r w:rsidRPr="00A667EA">
              <w:rPr>
                <w:rFonts w:cs="Arial"/>
              </w:rPr>
              <w:t xml:space="preserve">Building Conservation Directory: Accessed at: http://buildingconservation.com.  </w:t>
            </w:r>
          </w:p>
          <w:p w:rsidR="00A667EA" w:rsidRPr="00A667EA" w:rsidRDefault="00A667EA" w:rsidP="00634567">
            <w:pPr>
              <w:tabs>
                <w:tab w:val="num" w:pos="720"/>
                <w:tab w:val="left" w:pos="1440"/>
              </w:tabs>
              <w:rPr>
                <w:rFonts w:cs="Arial"/>
              </w:rPr>
            </w:pPr>
            <w:r w:rsidRPr="00A667EA">
              <w:rPr>
                <w:rFonts w:cs="Arial"/>
              </w:rPr>
              <w:t>This long-established portal contains numerous papers written by experts that address the underlying case material.</w:t>
            </w:r>
          </w:p>
        </w:tc>
        <w:tc>
          <w:tcPr>
            <w:tcW w:w="1381" w:type="dxa"/>
          </w:tcPr>
          <w:sdt>
            <w:sdtPr>
              <w:rPr>
                <w:rFonts w:cs="Arial"/>
              </w:rPr>
              <w:id w:val="-894420851"/>
              <w14:checkbox>
                <w14:checked w14:val="1"/>
                <w14:checkedState w14:val="2612" w14:font="MS Gothic"/>
                <w14:uncheckedState w14:val="2610" w14:font="MS Gothic"/>
              </w14:checkbox>
            </w:sdtPr>
            <w:sdtContent>
              <w:p w:rsidR="00A667EA" w:rsidRPr="00A667EA" w:rsidRDefault="00A667EA" w:rsidP="00634567">
                <w:pPr>
                  <w:jc w:val="center"/>
                  <w:rPr>
                    <w:rFonts w:cs="Arial"/>
                  </w:rPr>
                </w:pPr>
                <w:r w:rsidRPr="00A667EA">
                  <w:rPr>
                    <w:rFonts w:cs="Arial"/>
                  </w:rPr>
                  <w:t>☒</w:t>
                </w:r>
              </w:p>
            </w:sdtContent>
          </w:sdt>
        </w:tc>
      </w:tr>
      <w:tr w:rsidR="00A667EA" w:rsidRPr="00A667EA" w:rsidTr="00A667EA">
        <w:tc>
          <w:tcPr>
            <w:tcW w:w="1809" w:type="dxa"/>
          </w:tcPr>
          <w:p w:rsidR="00A667EA" w:rsidRPr="00A667EA" w:rsidRDefault="00A667EA" w:rsidP="00634567">
            <w:pPr>
              <w:tabs>
                <w:tab w:val="num" w:pos="720"/>
                <w:tab w:val="left" w:pos="1440"/>
              </w:tabs>
              <w:rPr>
                <w:rFonts w:cs="Arial"/>
              </w:rPr>
            </w:pPr>
            <w:r w:rsidRPr="00A667EA">
              <w:rPr>
                <w:rFonts w:cs="Arial"/>
              </w:rPr>
              <w:t>Further</w:t>
            </w:r>
          </w:p>
        </w:tc>
        <w:tc>
          <w:tcPr>
            <w:tcW w:w="6096" w:type="dxa"/>
          </w:tcPr>
          <w:p w:rsidR="00A667EA" w:rsidRPr="00A667EA" w:rsidRDefault="00A667EA" w:rsidP="00634567">
            <w:pPr>
              <w:tabs>
                <w:tab w:val="num" w:pos="720"/>
                <w:tab w:val="left" w:pos="1440"/>
              </w:tabs>
              <w:rPr>
                <w:rFonts w:cs="Arial"/>
              </w:rPr>
            </w:pPr>
            <w:r w:rsidRPr="00A667EA">
              <w:rPr>
                <w:rFonts w:cs="Arial"/>
              </w:rPr>
              <w:t xml:space="preserve">Brand, S. (1998) - How Buildings Learn  </w:t>
            </w:r>
          </w:p>
          <w:p w:rsidR="00A667EA" w:rsidRPr="00A667EA" w:rsidRDefault="00A667EA" w:rsidP="00634567">
            <w:pPr>
              <w:tabs>
                <w:tab w:val="num" w:pos="720"/>
                <w:tab w:val="left" w:pos="1440"/>
              </w:tabs>
              <w:rPr>
                <w:rFonts w:cs="Arial"/>
              </w:rPr>
            </w:pPr>
            <w:r w:rsidRPr="00A667EA">
              <w:rPr>
                <w:rFonts w:cs="Arial"/>
              </w:rPr>
              <w:t>A book and six-part BBC 2 documentary video series which is intended for public domain use and today openly accessible via the internet on ‘You Tube’.</w:t>
            </w:r>
          </w:p>
        </w:tc>
        <w:tc>
          <w:tcPr>
            <w:tcW w:w="1381" w:type="dxa"/>
          </w:tcPr>
          <w:sdt>
            <w:sdtPr>
              <w:rPr>
                <w:rFonts w:cs="Arial"/>
              </w:rPr>
              <w:id w:val="-729920648"/>
              <w14:checkbox>
                <w14:checked w14:val="1"/>
                <w14:checkedState w14:val="2612" w14:font="MS Gothic"/>
                <w14:uncheckedState w14:val="2610" w14:font="MS Gothic"/>
              </w14:checkbox>
            </w:sdtPr>
            <w:sdtContent>
              <w:p w:rsidR="00A667EA" w:rsidRPr="00A667EA" w:rsidRDefault="00A667EA" w:rsidP="00634567">
                <w:pPr>
                  <w:jc w:val="center"/>
                  <w:rPr>
                    <w:rFonts w:eastAsia="MS Gothic" w:cs="Arial"/>
                  </w:rPr>
                </w:pPr>
                <w:r w:rsidRPr="00A667EA">
                  <w:rPr>
                    <w:rFonts w:cs="Arial"/>
                  </w:rPr>
                  <w:t>☒</w:t>
                </w:r>
              </w:p>
            </w:sdtContent>
          </w:sdt>
        </w:tc>
      </w:tr>
      <w:bookmarkEnd w:id="0"/>
    </w:tbl>
    <w:p w:rsidR="00B3318C" w:rsidRPr="00A667EA" w:rsidRDefault="00B3318C" w:rsidP="002E13CA">
      <w:pPr>
        <w:pStyle w:val="HTMLPreformatted"/>
        <w:rPr>
          <w:rFonts w:cs="Arial"/>
        </w:rPr>
      </w:pPr>
    </w:p>
    <w:sectPr w:rsidR="00B3318C" w:rsidRPr="00A667EA"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EA"/>
    <w:rsid w:val="000205AE"/>
    <w:rsid w:val="002E13CA"/>
    <w:rsid w:val="003743BC"/>
    <w:rsid w:val="004369BC"/>
    <w:rsid w:val="004820AF"/>
    <w:rsid w:val="005E3C6A"/>
    <w:rsid w:val="006279FE"/>
    <w:rsid w:val="00642FF8"/>
    <w:rsid w:val="007C29BA"/>
    <w:rsid w:val="009D57EC"/>
    <w:rsid w:val="00A667EA"/>
    <w:rsid w:val="00B3318C"/>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21F1538-23BB-4F57-8AA5-2A2AE5EC8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rsid w:val="00A667EA"/>
    <w:rPr>
      <w:rFonts w:ascii="Arial" w:hAnsi="Arial"/>
      <w:sz w:val="22"/>
    </w:rPr>
  </w:style>
  <w:style w:type="paragraph" w:styleId="ListParagraph">
    <w:name w:val="List Paragraph"/>
    <w:aliases w:val="omar footnote,List Paragraph1,Numbered Indented Text,Text bullets 1"/>
    <w:basedOn w:val="Normal"/>
    <w:link w:val="ListParagraphChar"/>
    <w:uiPriority w:val="34"/>
    <w:qFormat/>
    <w:rsid w:val="00A667EA"/>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aliases w:val="omar footnote Char,List Paragraph1 Char,Numbered Indented Text Char,Colorful List - Accent 11 Char,Text bullets 1 Char"/>
    <w:basedOn w:val="DefaultParagraphFont"/>
    <w:link w:val="ListParagraph"/>
    <w:uiPriority w:val="34"/>
    <w:rsid w:val="00A667EA"/>
    <w:rPr>
      <w:rFonts w:ascii="Calibri" w:eastAsia="Calibri" w:hAnsi="Calibri"/>
      <w:sz w:val="22"/>
      <w:szCs w:val="22"/>
      <w:lang w:val="en-US" w:eastAsia="en-US"/>
    </w:rPr>
  </w:style>
  <w:style w:type="table" w:customStyle="1" w:styleId="TableGrid7">
    <w:name w:val="Table Grid7"/>
    <w:basedOn w:val="TableNormal"/>
    <w:next w:val="TableGrid"/>
    <w:uiPriority w:val="59"/>
    <w:rsid w:val="00A667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A667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raldgrouppublishing.com/products/journals/journals.htm?id=ss" TargetMode="External"/><Relationship Id="rId3" Type="http://schemas.openxmlformats.org/officeDocument/2006/relationships/settings" Target="settings.xml"/><Relationship Id="rId7" Type="http://schemas.openxmlformats.org/officeDocument/2006/relationships/hyperlink" Target="https://www.amazon.co.uk/s/ref=dp_byline_sr_book_2?ie=UTF8&amp;text=Chuck+Eastman&amp;search-alias=books-uk&amp;field-author=Chuck+Eastman&amp;sort=relevancer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uk/s/ref=dp_byline_sr_book_1?ie=UTF8&amp;text=Rafael+Sacks&amp;search-alias=books-uk&amp;field-author=Rafael+Sacks&amp;sort=relevancerank" TargetMode="External"/><Relationship Id="rId5" Type="http://schemas.openxmlformats.org/officeDocument/2006/relationships/hyperlink" Target="https://www.amazon.co.uk/Innovative-Production-Construction-Transforming-Technologies/dp/9813272481/ref=sr_1_25?ie=UTF8&amp;qid=1549381901&amp;sr=8-25&amp;keywords=construction+technolog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3</Pages>
  <Words>700</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Teleri James</dc:creator>
  <cp:keywords/>
  <cp:lastModifiedBy>Teleri James</cp:lastModifiedBy>
  <cp:revision>1</cp:revision>
  <cp:lastPrinted>1900-01-01T00:00:00Z</cp:lastPrinted>
  <dcterms:created xsi:type="dcterms:W3CDTF">2019-04-26T15:21:00Z</dcterms:created>
  <dcterms:modified xsi:type="dcterms:W3CDTF">2019-04-26T15:21:00Z</dcterms:modified>
</cp:coreProperties>
</file>