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408" w:rsidRDefault="009E6FFD">
      <w:pPr>
        <w:rPr>
          <w:noProof/>
          <w:lang w:eastAsia="en-GB"/>
        </w:rPr>
      </w:pPr>
      <w:r>
        <w:t>Matt Haycock – Electrical Engineering (ACDA5001)</w:t>
      </w:r>
      <w:r w:rsidR="006C6408" w:rsidRPr="006C6408">
        <w:rPr>
          <w:noProof/>
          <w:lang w:eastAsia="en-GB"/>
        </w:rPr>
        <w:t xml:space="preserve"> </w:t>
      </w:r>
    </w:p>
    <w:p w:rsidR="006C6408" w:rsidRDefault="006C6408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0ABFC38A" wp14:editId="79BD3B87">
            <wp:extent cx="5731510" cy="5599561"/>
            <wp:effectExtent l="8890" t="0" r="0" b="0"/>
            <wp:docPr id="5" name="Picture 5" descr="C:\Users\mhaycoc\AppData\Local\Microsoft\Windows\INetCache\Content.Word\IMAG13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mhaycoc\AppData\Local\Microsoft\Windows\INetCache\Content.Word\IMAG1307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2514" cy="56005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F4C75" w:rsidRDefault="00AF4C75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 wp14:anchorId="7A6981F3" wp14:editId="3CAB4D06">
            <wp:extent cx="5731510" cy="5366648"/>
            <wp:effectExtent l="0" t="7938" r="0" b="0"/>
            <wp:docPr id="6" name="Picture 6" descr="C:\Users\mhaycoc\AppData\Local\Microsoft\Windows\INetCache\Content.Word\IMAG13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mhaycoc\AppData\Local\Microsoft\Windows\INetCache\Content.Word\IMAG1308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3376" cy="5368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5731306" cy="5591037"/>
            <wp:effectExtent l="0" t="6032" r="0" b="0"/>
            <wp:docPr id="7" name="Picture 7" descr="C:\Users\mhaycoc\AppData\Local\Microsoft\Windows\INetCache\Content.Word\IMAG13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mhaycoc\AppData\Local\Microsoft\Windows\INetCache\Content.Word\IMAG1309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3205" cy="5592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306" cy="5910214"/>
            <wp:effectExtent l="5715" t="0" r="8890" b="8890"/>
            <wp:docPr id="8" name="Picture 8" descr="C:\Users\mhaycoc\AppData\Local\Microsoft\Windows\INetCache\Content.Word\IMAG13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mhaycoc\AppData\Local\Microsoft\Windows\INetCache\Content.Word\IMAG1310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2372" cy="5911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5731306" cy="5582411"/>
            <wp:effectExtent l="0" t="1905" r="1270" b="1270"/>
            <wp:docPr id="9" name="Picture 9" descr="C:\Users\mhaycoc\AppData\Local\Microsoft\Windows\INetCache\Content.Word\IMAG13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mhaycoc\AppData\Local\Microsoft\Windows\INetCache\Content.Word\IMAG1311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2457" cy="55835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D935EF" w:rsidRDefault="00D935EF" w:rsidP="00D935EF">
      <w:pPr>
        <w:rPr>
          <w:noProof/>
          <w:lang w:eastAsia="en-GB"/>
        </w:rPr>
      </w:pPr>
      <w:r>
        <w:rPr>
          <w:noProof/>
          <w:lang w:eastAsia="en-GB"/>
        </w:rPr>
        <w:t xml:space="preserve">2 </w:t>
      </w:r>
      <w:r>
        <w:rPr>
          <w:noProof/>
          <w:lang w:eastAsia="en-GB"/>
        </w:rPr>
        <w:t xml:space="preserve">. </w:t>
      </w:r>
      <w:r>
        <w:rPr>
          <w:noProof/>
          <w:lang w:eastAsia="en-GB"/>
        </w:rPr>
        <w:t>Advantage of local verses central power factor correction would be that in a central power a low power factor will result in penalties for the power company.</w:t>
      </w:r>
    </w:p>
    <w:p w:rsidR="00D935EF" w:rsidRDefault="00D935EF" w:rsidP="00D935EF">
      <w:pPr>
        <w:rPr>
          <w:noProof/>
          <w:lang w:eastAsia="en-GB"/>
        </w:rPr>
      </w:pPr>
      <w:r>
        <w:rPr>
          <w:noProof/>
          <w:lang w:eastAsia="en-GB"/>
        </w:rPr>
        <w:t>It will reduce the power that is wasted in the impedance components.</w:t>
      </w:r>
    </w:p>
    <w:p w:rsidR="00D935EF" w:rsidRDefault="00D935EF" w:rsidP="00D935EF">
      <w:pPr>
        <w:rPr>
          <w:noProof/>
          <w:lang w:eastAsia="en-GB"/>
        </w:rPr>
      </w:pPr>
      <w:r>
        <w:rPr>
          <w:noProof/>
          <w:lang w:eastAsia="en-GB"/>
        </w:rPr>
        <w:t xml:space="preserve">If a power factor correction is appiled to low voltage, it will maximise the available power to the secondary transformer. </w:t>
      </w:r>
    </w:p>
    <w:p w:rsidR="00D935EF" w:rsidRDefault="00D935EF" w:rsidP="00D935EF">
      <w:pPr>
        <w:rPr>
          <w:noProof/>
          <w:lang w:eastAsia="en-GB"/>
        </w:rPr>
      </w:pPr>
      <w:r>
        <w:rPr>
          <w:noProof/>
          <w:lang w:eastAsia="en-GB"/>
        </w:rPr>
        <w:t>For the active power, a smaller amoun</w:t>
      </w:r>
      <w:r w:rsidR="00B56118">
        <w:rPr>
          <w:noProof/>
          <w:lang w:eastAsia="en-GB"/>
        </w:rPr>
        <w:t>t of current is used by applying</w:t>
      </w:r>
      <w:r>
        <w:rPr>
          <w:noProof/>
          <w:lang w:eastAsia="en-GB"/>
        </w:rPr>
        <w:t xml:space="preserve"> the power factor correction.</w:t>
      </w:r>
    </w:p>
    <w:p w:rsidR="00D935EF" w:rsidRDefault="00D935EF" w:rsidP="00D935EF">
      <w:pPr>
        <w:rPr>
          <w:noProof/>
          <w:lang w:eastAsia="en-GB"/>
        </w:rPr>
      </w:pPr>
      <w:r>
        <w:rPr>
          <w:noProof/>
          <w:lang w:eastAsia="en-GB"/>
        </w:rPr>
        <w:t>Voltage drops will be minimised where the power factoe correction is applied. So over woerking of the circuit will achieved.</w:t>
      </w:r>
    </w:p>
    <w:p w:rsidR="00AF4C75" w:rsidRDefault="00D935EF">
      <w:pPr>
        <w:rPr>
          <w:noProof/>
          <w:lang w:eastAsia="en-GB"/>
        </w:rPr>
      </w:pPr>
      <w:r>
        <w:rPr>
          <w:noProof/>
          <w:lang w:eastAsia="en-GB"/>
        </w:rPr>
        <w:t>The system will also help to increase the capabilities of having more loads in the circuit.</w:t>
      </w:r>
    </w:p>
    <w:p w:rsidR="00AF4C75" w:rsidRDefault="00D935EF">
      <w:pPr>
        <w:rPr>
          <w:noProof/>
          <w:lang w:eastAsia="en-GB"/>
        </w:rPr>
      </w:pPr>
      <w:r>
        <w:rPr>
          <w:noProof/>
          <w:lang w:eastAsia="en-GB"/>
        </w:rPr>
        <w:t>Voltage of the related equipment will also have a benifector due to the correction</w:t>
      </w: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  <w:bookmarkStart w:id="0" w:name="_GoBack"/>
      <w:bookmarkEnd w:id="0"/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AF4C75">
      <w:pPr>
        <w:rPr>
          <w:noProof/>
          <w:lang w:eastAsia="en-GB"/>
        </w:rPr>
      </w:pPr>
    </w:p>
    <w:p w:rsidR="00AF4C75" w:rsidRDefault="00D935EF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 wp14:anchorId="762B577F" wp14:editId="77C8921A">
            <wp:extent cx="5731510" cy="5547803"/>
            <wp:effectExtent l="0" t="3175" r="0" b="0"/>
            <wp:docPr id="10" name="Picture 10" descr="C:\Users\mhaycoc\AppData\Local\Microsoft\Windows\INetCache\Content.Word\IMAG13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mhaycoc\AppData\Local\Microsoft\Windows\INetCache\Content.Word\IMAG1312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2933" cy="5549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C6408" w:rsidRDefault="006C6408">
      <w:pPr>
        <w:rPr>
          <w:noProof/>
          <w:lang w:eastAsia="en-GB"/>
        </w:rPr>
      </w:pPr>
    </w:p>
    <w:p w:rsidR="006C6408" w:rsidRDefault="006C6408">
      <w:pPr>
        <w:rPr>
          <w:noProof/>
          <w:lang w:eastAsia="en-GB"/>
        </w:rPr>
      </w:pPr>
    </w:p>
    <w:p w:rsidR="006C6408" w:rsidRDefault="00D935EF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5731306" cy="5668675"/>
            <wp:effectExtent l="0" t="6985" r="0" b="0"/>
            <wp:docPr id="11" name="Picture 11" descr="C:\Users\mhaycoc\AppData\Local\Microsoft\Windows\INetCache\Content.Word\IMAG13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mhaycoc\AppData\Local\Microsoft\Windows\INetCache\Content.Word\IMAG1313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2619" cy="5669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60044" w:rsidRDefault="00D935EF">
      <w:r>
        <w:rPr>
          <w:noProof/>
          <w:lang w:eastAsia="en-GB"/>
        </w:rPr>
        <w:lastRenderedPageBreak/>
        <w:drawing>
          <wp:inline distT="0" distB="0" distL="0" distR="0">
            <wp:extent cx="5731306" cy="5806697"/>
            <wp:effectExtent l="318" t="0" r="3492" b="3493"/>
            <wp:docPr id="12" name="Picture 12" descr="C:\Users\mhaycoc\AppData\Local\Microsoft\Windows\INetCache\Content.Word\IMAG13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mhaycoc\AppData\Local\Microsoft\Windows\INetCache\Content.Word\IMAG1314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2803" cy="58082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600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6FFD"/>
    <w:rsid w:val="00060044"/>
    <w:rsid w:val="00296B9C"/>
    <w:rsid w:val="006C6408"/>
    <w:rsid w:val="009E6FFD"/>
    <w:rsid w:val="00AF4C75"/>
    <w:rsid w:val="00B56118"/>
    <w:rsid w:val="00D935EF"/>
    <w:rsid w:val="00DA0F5F"/>
    <w:rsid w:val="00DB1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CF33F"/>
  <w15:chartTrackingRefBased/>
  <w15:docId w15:val="{E323B423-A241-4B1B-82AF-271F217BE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9</Pages>
  <Words>130</Words>
  <Characters>742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SAFRAN</Company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HAYCOCK matthew (SAFRAN SEATS)</dc:creator>
  <cp:keywords/>
  <dc:description/>
  <cp:lastModifiedBy>HAYCOCK matthew (SAFRAN SEATS)</cp:lastModifiedBy>
  <cp:revision>6</cp:revision>
  <dcterms:created xsi:type="dcterms:W3CDTF">2021-01-22T08:43:00Z</dcterms:created>
  <dcterms:modified xsi:type="dcterms:W3CDTF">2021-01-22T13:23:00Z</dcterms:modified>
</cp:coreProperties>
</file>