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4F0265" w14:textId="77777777" w:rsidR="00AD1E8E" w:rsidRDefault="00AD1E8E" w:rsidP="00BB3402">
      <w:pPr>
        <w:jc w:val="center"/>
        <w:rPr>
          <w:rFonts w:ascii="Arial" w:hAnsi="Arial" w:cs="Arial"/>
          <w:b/>
          <w:bCs/>
          <w:sz w:val="32"/>
          <w:szCs w:val="32"/>
          <w:u w:val="single"/>
        </w:rPr>
      </w:pPr>
    </w:p>
    <w:p w14:paraId="49ABD4C1" w14:textId="2021D74D" w:rsidR="00AD1E8E" w:rsidRDefault="00A5766E" w:rsidP="00FD7765">
      <w:pPr>
        <w:jc w:val="center"/>
        <w:rPr>
          <w:rFonts w:ascii="Arial" w:hAnsi="Arial" w:cs="Arial"/>
          <w:b/>
          <w:bCs/>
          <w:sz w:val="36"/>
          <w:szCs w:val="36"/>
          <w:u w:val="single"/>
        </w:rPr>
      </w:pPr>
      <w:r w:rsidRPr="00FD7765">
        <w:rPr>
          <w:rFonts w:ascii="Arial" w:hAnsi="Arial" w:cs="Arial"/>
          <w:b/>
          <w:bCs/>
          <w:sz w:val="36"/>
          <w:szCs w:val="36"/>
          <w:u w:val="single"/>
        </w:rPr>
        <w:t>Table of contents</w:t>
      </w:r>
    </w:p>
    <w:p w14:paraId="2F51D6E5" w14:textId="77777777" w:rsidR="00FD7765" w:rsidRPr="00FD7765" w:rsidRDefault="00FD7765" w:rsidP="00FD7765">
      <w:pPr>
        <w:jc w:val="center"/>
        <w:rPr>
          <w:rFonts w:ascii="Arial" w:hAnsi="Arial" w:cs="Arial"/>
          <w:b/>
          <w:bCs/>
          <w:sz w:val="36"/>
          <w:szCs w:val="36"/>
          <w:u w:val="single"/>
        </w:rPr>
      </w:pPr>
    </w:p>
    <w:p w14:paraId="02D80750" w14:textId="77777777" w:rsidR="00A5766E" w:rsidRDefault="00A5766E" w:rsidP="00A5766E">
      <w:pPr>
        <w:rPr>
          <w:rFonts w:ascii="Arial" w:hAnsi="Arial" w:cs="Arial"/>
          <w:b/>
          <w:bCs/>
          <w:sz w:val="32"/>
          <w:szCs w:val="32"/>
          <w:u w:val="single"/>
        </w:rPr>
      </w:pPr>
    </w:p>
    <w:p w14:paraId="52F3EBDC" w14:textId="070935E4" w:rsidR="002776D0" w:rsidRPr="00FD7765" w:rsidRDefault="002776D0" w:rsidP="00A5766E">
      <w:pPr>
        <w:rPr>
          <w:rFonts w:ascii="Arial" w:hAnsi="Arial" w:cs="Arial"/>
          <w:b/>
          <w:bCs/>
          <w:sz w:val="28"/>
          <w:szCs w:val="28"/>
        </w:rPr>
      </w:pPr>
      <w:r w:rsidRPr="00FD7765">
        <w:rPr>
          <w:rFonts w:ascii="Arial" w:hAnsi="Arial" w:cs="Arial"/>
          <w:b/>
          <w:bCs/>
          <w:sz w:val="28"/>
          <w:szCs w:val="28"/>
        </w:rPr>
        <w:t>Introduction</w:t>
      </w:r>
      <w:r w:rsidR="007D7BFF" w:rsidRPr="00FD7765">
        <w:rPr>
          <w:rFonts w:ascii="Arial" w:hAnsi="Arial" w:cs="Arial"/>
          <w:b/>
          <w:bCs/>
          <w:sz w:val="28"/>
          <w:szCs w:val="28"/>
        </w:rPr>
        <w:t>………………………………………………………………..2</w:t>
      </w:r>
    </w:p>
    <w:p w14:paraId="377FA989" w14:textId="07651844" w:rsidR="002776D0" w:rsidRPr="00FD7765" w:rsidRDefault="002776D0" w:rsidP="00A5766E">
      <w:pPr>
        <w:rPr>
          <w:rFonts w:ascii="Arial" w:hAnsi="Arial" w:cs="Arial"/>
          <w:b/>
          <w:bCs/>
          <w:sz w:val="28"/>
          <w:szCs w:val="28"/>
        </w:rPr>
      </w:pPr>
      <w:r w:rsidRPr="00FD7765">
        <w:rPr>
          <w:rFonts w:ascii="Arial" w:hAnsi="Arial" w:cs="Arial"/>
          <w:b/>
          <w:bCs/>
          <w:sz w:val="28"/>
          <w:szCs w:val="28"/>
        </w:rPr>
        <w:t>Workforce</w:t>
      </w:r>
      <w:r w:rsidR="007D7BFF" w:rsidRPr="00FD7765">
        <w:rPr>
          <w:rFonts w:ascii="Arial" w:hAnsi="Arial" w:cs="Arial"/>
          <w:b/>
          <w:bCs/>
          <w:sz w:val="28"/>
          <w:szCs w:val="28"/>
        </w:rPr>
        <w:t>………………………………………………………………..2</w:t>
      </w:r>
    </w:p>
    <w:p w14:paraId="1F906F75" w14:textId="4125C186" w:rsidR="002776D0" w:rsidRPr="00FD7765" w:rsidRDefault="00802822" w:rsidP="00A5766E">
      <w:pPr>
        <w:rPr>
          <w:rFonts w:ascii="Arial" w:hAnsi="Arial" w:cs="Arial"/>
          <w:b/>
          <w:bCs/>
          <w:sz w:val="28"/>
          <w:szCs w:val="28"/>
        </w:rPr>
      </w:pPr>
      <w:r w:rsidRPr="00FD7765">
        <w:rPr>
          <w:rFonts w:ascii="Arial" w:hAnsi="Arial" w:cs="Arial"/>
          <w:b/>
          <w:bCs/>
          <w:sz w:val="28"/>
          <w:szCs w:val="28"/>
        </w:rPr>
        <w:t>Community</w:t>
      </w:r>
      <w:r w:rsidR="007D7BFF" w:rsidRPr="00FD7765">
        <w:rPr>
          <w:rFonts w:ascii="Arial" w:hAnsi="Arial" w:cs="Arial"/>
          <w:b/>
          <w:bCs/>
          <w:sz w:val="28"/>
          <w:szCs w:val="28"/>
        </w:rPr>
        <w:t>…………………………………………………………………..4</w:t>
      </w:r>
    </w:p>
    <w:p w14:paraId="338C2877" w14:textId="607E0C6B" w:rsidR="00802822" w:rsidRPr="00FD7765" w:rsidRDefault="00802822" w:rsidP="00A5766E">
      <w:pPr>
        <w:rPr>
          <w:rFonts w:ascii="Arial" w:hAnsi="Arial" w:cs="Arial"/>
          <w:b/>
          <w:bCs/>
          <w:sz w:val="28"/>
          <w:szCs w:val="28"/>
        </w:rPr>
      </w:pPr>
      <w:r w:rsidRPr="00FD7765">
        <w:rPr>
          <w:rFonts w:ascii="Arial" w:hAnsi="Arial" w:cs="Arial"/>
          <w:b/>
          <w:bCs/>
          <w:sz w:val="28"/>
          <w:szCs w:val="28"/>
        </w:rPr>
        <w:t>Service Delivery</w:t>
      </w:r>
      <w:r w:rsidR="007D7BFF" w:rsidRPr="00FD7765">
        <w:rPr>
          <w:rFonts w:ascii="Arial" w:hAnsi="Arial" w:cs="Arial"/>
          <w:b/>
          <w:bCs/>
          <w:sz w:val="28"/>
          <w:szCs w:val="28"/>
        </w:rPr>
        <w:t>…………………………………………………………….5</w:t>
      </w:r>
    </w:p>
    <w:p w14:paraId="402C12EC" w14:textId="5EAF3D6F" w:rsidR="00802822" w:rsidRPr="00FD7765" w:rsidRDefault="00802822" w:rsidP="00A5766E">
      <w:pPr>
        <w:rPr>
          <w:rFonts w:ascii="Arial" w:hAnsi="Arial" w:cs="Arial"/>
          <w:b/>
          <w:bCs/>
          <w:sz w:val="28"/>
          <w:szCs w:val="28"/>
        </w:rPr>
      </w:pPr>
      <w:r w:rsidRPr="00FD7765">
        <w:rPr>
          <w:rFonts w:ascii="Arial" w:hAnsi="Arial" w:cs="Arial"/>
          <w:b/>
          <w:bCs/>
          <w:sz w:val="28"/>
          <w:szCs w:val="28"/>
        </w:rPr>
        <w:t xml:space="preserve">Patient and </w:t>
      </w:r>
      <w:r w:rsidR="007D7BFF" w:rsidRPr="00FD7765">
        <w:rPr>
          <w:rFonts w:ascii="Arial" w:hAnsi="Arial" w:cs="Arial"/>
          <w:b/>
          <w:bCs/>
          <w:sz w:val="28"/>
          <w:szCs w:val="28"/>
        </w:rPr>
        <w:t>S</w:t>
      </w:r>
      <w:r w:rsidRPr="00FD7765">
        <w:rPr>
          <w:rFonts w:ascii="Arial" w:hAnsi="Arial" w:cs="Arial"/>
          <w:b/>
          <w:bCs/>
          <w:sz w:val="28"/>
          <w:szCs w:val="28"/>
        </w:rPr>
        <w:t>ervice</w:t>
      </w:r>
      <w:r w:rsidR="00003AAF" w:rsidRPr="00FD7765">
        <w:rPr>
          <w:rFonts w:ascii="Arial" w:hAnsi="Arial" w:cs="Arial"/>
          <w:b/>
          <w:bCs/>
          <w:sz w:val="28"/>
          <w:szCs w:val="28"/>
        </w:rPr>
        <w:t xml:space="preserve"> user </w:t>
      </w:r>
      <w:r w:rsidR="007D7BFF" w:rsidRPr="00FD7765">
        <w:rPr>
          <w:rFonts w:ascii="Arial" w:hAnsi="Arial" w:cs="Arial"/>
          <w:b/>
          <w:bCs/>
          <w:sz w:val="28"/>
          <w:szCs w:val="28"/>
        </w:rPr>
        <w:t>……………………………………………….6</w:t>
      </w:r>
    </w:p>
    <w:p w14:paraId="26600B1A" w14:textId="61B83297" w:rsidR="007D7BFF" w:rsidRPr="00FD7765" w:rsidRDefault="007D7BFF" w:rsidP="00A5766E">
      <w:pPr>
        <w:rPr>
          <w:rFonts w:ascii="Arial" w:hAnsi="Arial" w:cs="Arial"/>
          <w:b/>
          <w:bCs/>
          <w:sz w:val="28"/>
          <w:szCs w:val="28"/>
        </w:rPr>
      </w:pPr>
      <w:r w:rsidRPr="00FD7765">
        <w:rPr>
          <w:rFonts w:ascii="Arial" w:hAnsi="Arial" w:cs="Arial"/>
          <w:b/>
          <w:bCs/>
          <w:sz w:val="28"/>
          <w:szCs w:val="28"/>
        </w:rPr>
        <w:t>Conclusion……………………………………………………………..8</w:t>
      </w:r>
    </w:p>
    <w:p w14:paraId="3594F30A" w14:textId="7279AE6F" w:rsidR="007D7BFF" w:rsidRPr="00FD7765" w:rsidRDefault="007D7BFF" w:rsidP="00A5766E">
      <w:pPr>
        <w:rPr>
          <w:rFonts w:ascii="Arial" w:hAnsi="Arial" w:cs="Arial"/>
          <w:b/>
          <w:bCs/>
          <w:sz w:val="28"/>
          <w:szCs w:val="28"/>
        </w:rPr>
      </w:pPr>
      <w:r w:rsidRPr="00FD7765">
        <w:rPr>
          <w:rFonts w:ascii="Arial" w:hAnsi="Arial" w:cs="Arial"/>
          <w:b/>
          <w:bCs/>
          <w:sz w:val="28"/>
          <w:szCs w:val="28"/>
        </w:rPr>
        <w:t>References ……………………………………………………………9</w:t>
      </w:r>
    </w:p>
    <w:p w14:paraId="2984FF11" w14:textId="77777777" w:rsidR="00802822" w:rsidRDefault="00802822" w:rsidP="00A5766E">
      <w:pPr>
        <w:rPr>
          <w:rFonts w:ascii="Arial" w:hAnsi="Arial" w:cs="Arial"/>
          <w:b/>
          <w:bCs/>
        </w:rPr>
      </w:pPr>
    </w:p>
    <w:p w14:paraId="32029AC6" w14:textId="77777777" w:rsidR="002776D0" w:rsidRPr="002776D0" w:rsidRDefault="002776D0" w:rsidP="00A5766E">
      <w:pPr>
        <w:rPr>
          <w:rFonts w:ascii="Arial" w:hAnsi="Arial" w:cs="Arial"/>
          <w:b/>
          <w:bCs/>
        </w:rPr>
      </w:pPr>
    </w:p>
    <w:p w14:paraId="0EB2A8AA" w14:textId="77777777" w:rsidR="00AD1E8E" w:rsidRDefault="00AD1E8E" w:rsidP="00BB3402">
      <w:pPr>
        <w:jc w:val="center"/>
        <w:rPr>
          <w:rFonts w:ascii="Arial" w:hAnsi="Arial" w:cs="Arial"/>
          <w:b/>
          <w:bCs/>
          <w:sz w:val="32"/>
          <w:szCs w:val="32"/>
          <w:u w:val="single"/>
        </w:rPr>
      </w:pPr>
    </w:p>
    <w:p w14:paraId="6DFB0D6B" w14:textId="77777777" w:rsidR="00AD1E8E" w:rsidRDefault="00AD1E8E" w:rsidP="00BB3402">
      <w:pPr>
        <w:jc w:val="center"/>
        <w:rPr>
          <w:rFonts w:ascii="Arial" w:hAnsi="Arial" w:cs="Arial"/>
          <w:b/>
          <w:bCs/>
          <w:sz w:val="32"/>
          <w:szCs w:val="32"/>
          <w:u w:val="single"/>
        </w:rPr>
      </w:pPr>
    </w:p>
    <w:p w14:paraId="28F5ECAB" w14:textId="77777777" w:rsidR="00AD1E8E" w:rsidRDefault="00AD1E8E" w:rsidP="00BB3402">
      <w:pPr>
        <w:jc w:val="center"/>
        <w:rPr>
          <w:rFonts w:ascii="Arial" w:hAnsi="Arial" w:cs="Arial"/>
          <w:b/>
          <w:bCs/>
          <w:sz w:val="32"/>
          <w:szCs w:val="32"/>
          <w:u w:val="single"/>
        </w:rPr>
      </w:pPr>
    </w:p>
    <w:p w14:paraId="7979DB4A" w14:textId="77777777" w:rsidR="00AD1E8E" w:rsidRDefault="00AD1E8E" w:rsidP="00BB3402">
      <w:pPr>
        <w:jc w:val="center"/>
        <w:rPr>
          <w:rFonts w:ascii="Arial" w:hAnsi="Arial" w:cs="Arial"/>
          <w:b/>
          <w:bCs/>
          <w:sz w:val="32"/>
          <w:szCs w:val="32"/>
          <w:u w:val="single"/>
        </w:rPr>
      </w:pPr>
    </w:p>
    <w:p w14:paraId="3EC517B6" w14:textId="77777777" w:rsidR="00AD1E8E" w:rsidRDefault="00AD1E8E" w:rsidP="00BB3402">
      <w:pPr>
        <w:jc w:val="center"/>
        <w:rPr>
          <w:rFonts w:ascii="Arial" w:hAnsi="Arial" w:cs="Arial"/>
          <w:b/>
          <w:bCs/>
          <w:sz w:val="32"/>
          <w:szCs w:val="32"/>
          <w:u w:val="single"/>
        </w:rPr>
      </w:pPr>
    </w:p>
    <w:p w14:paraId="5F558EFA" w14:textId="77777777" w:rsidR="00AD1E8E" w:rsidRDefault="00AD1E8E" w:rsidP="00BB3402">
      <w:pPr>
        <w:jc w:val="center"/>
        <w:rPr>
          <w:rFonts w:ascii="Arial" w:hAnsi="Arial" w:cs="Arial"/>
          <w:b/>
          <w:bCs/>
          <w:sz w:val="32"/>
          <w:szCs w:val="32"/>
          <w:u w:val="single"/>
        </w:rPr>
      </w:pPr>
    </w:p>
    <w:p w14:paraId="6F37DA8C" w14:textId="77777777" w:rsidR="00AD1E8E" w:rsidRDefault="00AD1E8E" w:rsidP="00BB3402">
      <w:pPr>
        <w:jc w:val="center"/>
        <w:rPr>
          <w:rFonts w:ascii="Arial" w:hAnsi="Arial" w:cs="Arial"/>
          <w:b/>
          <w:bCs/>
          <w:sz w:val="32"/>
          <w:szCs w:val="32"/>
          <w:u w:val="single"/>
        </w:rPr>
      </w:pPr>
    </w:p>
    <w:p w14:paraId="36BA8D75" w14:textId="77777777" w:rsidR="00AD1E8E" w:rsidRDefault="00AD1E8E" w:rsidP="00BB3402">
      <w:pPr>
        <w:jc w:val="center"/>
        <w:rPr>
          <w:rFonts w:ascii="Arial" w:hAnsi="Arial" w:cs="Arial"/>
          <w:b/>
          <w:bCs/>
          <w:sz w:val="32"/>
          <w:szCs w:val="32"/>
          <w:u w:val="single"/>
        </w:rPr>
      </w:pPr>
    </w:p>
    <w:p w14:paraId="5AE88BAB" w14:textId="77777777" w:rsidR="00AD1E8E" w:rsidRDefault="00AD1E8E" w:rsidP="00BB3402">
      <w:pPr>
        <w:jc w:val="center"/>
        <w:rPr>
          <w:rFonts w:ascii="Arial" w:hAnsi="Arial" w:cs="Arial"/>
          <w:b/>
          <w:bCs/>
          <w:sz w:val="32"/>
          <w:szCs w:val="32"/>
          <w:u w:val="single"/>
        </w:rPr>
      </w:pPr>
    </w:p>
    <w:p w14:paraId="74DC89F0" w14:textId="77777777" w:rsidR="00AD1E8E" w:rsidRDefault="00AD1E8E" w:rsidP="00BB3402">
      <w:pPr>
        <w:jc w:val="center"/>
        <w:rPr>
          <w:rFonts w:ascii="Arial" w:hAnsi="Arial" w:cs="Arial"/>
          <w:b/>
          <w:bCs/>
          <w:sz w:val="32"/>
          <w:szCs w:val="32"/>
          <w:u w:val="single"/>
        </w:rPr>
      </w:pPr>
    </w:p>
    <w:p w14:paraId="08D0C62E" w14:textId="77777777" w:rsidR="00AD1E8E" w:rsidRDefault="00AD1E8E" w:rsidP="00BB3402">
      <w:pPr>
        <w:jc w:val="center"/>
        <w:rPr>
          <w:rFonts w:ascii="Arial" w:hAnsi="Arial" w:cs="Arial"/>
          <w:b/>
          <w:bCs/>
          <w:sz w:val="32"/>
          <w:szCs w:val="32"/>
          <w:u w:val="single"/>
        </w:rPr>
      </w:pPr>
    </w:p>
    <w:p w14:paraId="23D2BA7B" w14:textId="77777777" w:rsidR="00AD1E8E" w:rsidRDefault="00AD1E8E" w:rsidP="00BB3402">
      <w:pPr>
        <w:jc w:val="center"/>
        <w:rPr>
          <w:rFonts w:ascii="Arial" w:hAnsi="Arial" w:cs="Arial"/>
          <w:b/>
          <w:bCs/>
          <w:sz w:val="32"/>
          <w:szCs w:val="32"/>
          <w:u w:val="single"/>
        </w:rPr>
      </w:pPr>
    </w:p>
    <w:p w14:paraId="0F4B2E06" w14:textId="77777777" w:rsidR="00AD1E8E" w:rsidRDefault="00AD1E8E" w:rsidP="00BB3402">
      <w:pPr>
        <w:jc w:val="center"/>
        <w:rPr>
          <w:rFonts w:ascii="Arial" w:hAnsi="Arial" w:cs="Arial"/>
          <w:b/>
          <w:bCs/>
          <w:sz w:val="32"/>
          <w:szCs w:val="32"/>
          <w:u w:val="single"/>
        </w:rPr>
      </w:pPr>
    </w:p>
    <w:p w14:paraId="703C52D8" w14:textId="139C01C4" w:rsidR="00BB3402" w:rsidRDefault="00BB3402" w:rsidP="007D7BFF">
      <w:pPr>
        <w:jc w:val="center"/>
        <w:rPr>
          <w:rFonts w:ascii="Arial" w:hAnsi="Arial" w:cs="Arial"/>
          <w:b/>
          <w:bCs/>
          <w:sz w:val="32"/>
          <w:szCs w:val="32"/>
          <w:u w:val="single"/>
        </w:rPr>
      </w:pPr>
      <w:r w:rsidRPr="00BB3402">
        <w:rPr>
          <w:rFonts w:ascii="Arial" w:hAnsi="Arial" w:cs="Arial"/>
          <w:b/>
          <w:bCs/>
          <w:sz w:val="32"/>
          <w:szCs w:val="32"/>
          <w:u w:val="single"/>
        </w:rPr>
        <w:t>A digital innovation within the last 10 years</w:t>
      </w:r>
    </w:p>
    <w:p w14:paraId="4DAAA1AF" w14:textId="77777777" w:rsidR="00AD1E8E" w:rsidRDefault="006F3B7C" w:rsidP="007D7BFF">
      <w:pPr>
        <w:jc w:val="center"/>
        <w:rPr>
          <w:rFonts w:ascii="Arial" w:hAnsi="Arial" w:cs="Arial"/>
          <w:b/>
          <w:bCs/>
          <w:sz w:val="32"/>
          <w:szCs w:val="32"/>
          <w:u w:val="single"/>
        </w:rPr>
      </w:pPr>
      <w:r>
        <w:rPr>
          <w:rFonts w:ascii="Arial" w:hAnsi="Arial" w:cs="Arial"/>
          <w:b/>
          <w:bCs/>
          <w:sz w:val="32"/>
          <w:szCs w:val="32"/>
          <w:u w:val="single"/>
        </w:rPr>
        <w:t>NHS Virtual Wards</w:t>
      </w:r>
    </w:p>
    <w:p w14:paraId="5AA50545" w14:textId="77777777" w:rsidR="00AD1E8E" w:rsidRDefault="00AD1E8E" w:rsidP="00AD1E8E">
      <w:pPr>
        <w:jc w:val="center"/>
        <w:rPr>
          <w:rFonts w:ascii="Arial" w:hAnsi="Arial" w:cs="Arial"/>
          <w:b/>
          <w:bCs/>
          <w:sz w:val="32"/>
          <w:szCs w:val="32"/>
          <w:u w:val="single"/>
        </w:rPr>
      </w:pPr>
    </w:p>
    <w:p w14:paraId="4B46FC20" w14:textId="2609A253" w:rsidR="00BB3402" w:rsidRPr="00AD1E8E" w:rsidRDefault="006F3B7C" w:rsidP="00AD1E8E">
      <w:pPr>
        <w:rPr>
          <w:rFonts w:ascii="Arial" w:hAnsi="Arial" w:cs="Arial"/>
          <w:b/>
          <w:bCs/>
          <w:sz w:val="32"/>
          <w:szCs w:val="32"/>
          <w:u w:val="single"/>
        </w:rPr>
      </w:pPr>
      <w:r w:rsidRPr="00974CD2">
        <w:rPr>
          <w:rFonts w:ascii="Arial" w:hAnsi="Arial" w:cs="Arial"/>
          <w:b/>
          <w:bCs/>
          <w:sz w:val="22"/>
          <w:szCs w:val="22"/>
          <w:u w:val="single"/>
        </w:rPr>
        <w:t xml:space="preserve">Introduction </w:t>
      </w:r>
    </w:p>
    <w:p w14:paraId="19A26DBE" w14:textId="3E1FC46E" w:rsidR="00713589" w:rsidRPr="00974CD2" w:rsidRDefault="00713589" w:rsidP="00974CD2">
      <w:pPr>
        <w:spacing w:line="360" w:lineRule="auto"/>
        <w:rPr>
          <w:rFonts w:ascii="Arial" w:hAnsi="Arial" w:cs="Arial"/>
          <w:sz w:val="22"/>
          <w:szCs w:val="22"/>
        </w:rPr>
      </w:pPr>
      <w:r w:rsidRPr="00974CD2">
        <w:rPr>
          <w:rFonts w:ascii="Arial" w:hAnsi="Arial" w:cs="Arial"/>
          <w:sz w:val="22"/>
          <w:szCs w:val="22"/>
        </w:rPr>
        <w:t xml:space="preserve">This report will demonstrate NHS Virtual Wards </w:t>
      </w:r>
      <w:r w:rsidR="00B40A78" w:rsidRPr="00974CD2">
        <w:rPr>
          <w:rFonts w:ascii="Arial" w:hAnsi="Arial" w:cs="Arial"/>
          <w:sz w:val="22"/>
          <w:szCs w:val="22"/>
        </w:rPr>
        <w:t xml:space="preserve">(VW) </w:t>
      </w:r>
      <w:r w:rsidRPr="00974CD2">
        <w:rPr>
          <w:rFonts w:ascii="Arial" w:hAnsi="Arial" w:cs="Arial"/>
          <w:sz w:val="22"/>
          <w:szCs w:val="22"/>
        </w:rPr>
        <w:t>as a digital innovation and its importance in the health and social care sector. The benefits and limitations of NHS virtual wards for the community, workforce, and service delivery in terms of technology.</w:t>
      </w:r>
    </w:p>
    <w:p w14:paraId="322D6BB1" w14:textId="77777777" w:rsidR="007363CB" w:rsidRPr="00974CD2" w:rsidRDefault="007363CB" w:rsidP="00974CD2">
      <w:pPr>
        <w:spacing w:line="360" w:lineRule="auto"/>
        <w:rPr>
          <w:rFonts w:ascii="Arial" w:hAnsi="Arial" w:cs="Arial"/>
          <w:sz w:val="22"/>
          <w:szCs w:val="22"/>
        </w:rPr>
      </w:pPr>
      <w:r w:rsidRPr="00974CD2">
        <w:rPr>
          <w:rFonts w:ascii="Arial" w:hAnsi="Arial" w:cs="Arial"/>
          <w:sz w:val="22"/>
          <w:szCs w:val="22"/>
        </w:rPr>
        <w:t>According to Chappell et al., (2024) virtual wards are not a novel idea. Since the 1960s, similar initiatives known as "Hospital at Home" programs have offered hospital-quality care in patients' homes all throughout the world. However, the creation of new virtual wards around England has accelerated since the launch of the NHS England national virtual wards program. Following the release of guidelines in December 2021, NHS England initiated its virtual wards program in April 2022. Its long-term goal was to offer 24,000 virtual ward beds, or 40 to 50 virtual ward beds per 100,000 persons in England. NHS England had over 11,800 virtual ward beds by December 2023.</w:t>
      </w:r>
    </w:p>
    <w:p w14:paraId="79F86D2A" w14:textId="780CAEFF" w:rsidR="00AC3F0B" w:rsidRPr="00974CD2" w:rsidRDefault="00AC3F0B" w:rsidP="00974CD2">
      <w:pPr>
        <w:spacing w:line="360" w:lineRule="auto"/>
        <w:rPr>
          <w:rFonts w:ascii="Arial" w:hAnsi="Arial" w:cs="Arial"/>
          <w:sz w:val="22"/>
          <w:szCs w:val="22"/>
        </w:rPr>
      </w:pPr>
      <w:r w:rsidRPr="00974CD2">
        <w:rPr>
          <w:rFonts w:ascii="Arial" w:hAnsi="Arial" w:cs="Arial"/>
          <w:sz w:val="22"/>
          <w:szCs w:val="22"/>
        </w:rPr>
        <w:t>Virtual wards let patients of all ages to receive acute treatment securely and easily in their customary residences, including care homes (NHS England, 2024). Patients in a virtual ward receive care from a multidisciplinary team that can offer a variety of tests and treatments, just like in a hospital. Blood testing, medicine prescriptions, and continuous drip fluid administration are a few examples of this. The healthcare staff reviews patients every day, and the "ward round" might be conducted via video technology or require a home visit. Apps, wearables, and other medical gadgets are used in many virtual wards, making it simple for healthcare staff to check in and track patients' progress (NHS England, 2024b).</w:t>
      </w:r>
    </w:p>
    <w:p w14:paraId="66D7CE9E" w14:textId="5C9ED2E8" w:rsidR="00713589" w:rsidRPr="00974CD2" w:rsidRDefault="006F3B7C" w:rsidP="00974CD2">
      <w:pPr>
        <w:spacing w:line="360" w:lineRule="auto"/>
        <w:rPr>
          <w:rFonts w:ascii="Arial" w:hAnsi="Arial" w:cs="Arial"/>
          <w:b/>
          <w:bCs/>
          <w:sz w:val="22"/>
          <w:szCs w:val="22"/>
          <w:u w:val="single"/>
        </w:rPr>
      </w:pPr>
      <w:r w:rsidRPr="00974CD2">
        <w:rPr>
          <w:rFonts w:ascii="Arial" w:hAnsi="Arial" w:cs="Arial"/>
          <w:b/>
          <w:bCs/>
          <w:sz w:val="22"/>
          <w:szCs w:val="22"/>
          <w:u w:val="single"/>
        </w:rPr>
        <w:t>Workforce</w:t>
      </w:r>
    </w:p>
    <w:p w14:paraId="6EB8874C" w14:textId="75DAE066" w:rsidR="00D9177D" w:rsidRPr="00974CD2" w:rsidRDefault="006F3B7C" w:rsidP="00974CD2">
      <w:pPr>
        <w:spacing w:line="360" w:lineRule="auto"/>
        <w:rPr>
          <w:rFonts w:ascii="Arial" w:hAnsi="Arial" w:cs="Arial"/>
          <w:sz w:val="22"/>
          <w:szCs w:val="22"/>
        </w:rPr>
      </w:pPr>
      <w:r w:rsidRPr="00974CD2">
        <w:rPr>
          <w:rFonts w:ascii="Arial" w:hAnsi="Arial" w:cs="Arial"/>
          <w:sz w:val="22"/>
          <w:szCs w:val="22"/>
        </w:rPr>
        <w:t xml:space="preserve">The skills that are needed according to </w:t>
      </w:r>
      <w:r w:rsidR="00FB410C" w:rsidRPr="00974CD2">
        <w:rPr>
          <w:rFonts w:ascii="Arial" w:hAnsi="Arial" w:cs="Arial"/>
          <w:sz w:val="22"/>
          <w:szCs w:val="22"/>
        </w:rPr>
        <w:t xml:space="preserve">Jobs.nhs.uk, </w:t>
      </w:r>
      <w:r w:rsidR="00D9177D" w:rsidRPr="00974CD2">
        <w:rPr>
          <w:rFonts w:ascii="Arial" w:hAnsi="Arial" w:cs="Arial"/>
          <w:sz w:val="22"/>
          <w:szCs w:val="22"/>
        </w:rPr>
        <w:t>(</w:t>
      </w:r>
      <w:r w:rsidR="00FB410C" w:rsidRPr="00974CD2">
        <w:rPr>
          <w:rFonts w:ascii="Arial" w:hAnsi="Arial" w:cs="Arial"/>
          <w:sz w:val="22"/>
          <w:szCs w:val="22"/>
        </w:rPr>
        <w:t>2026)</w:t>
      </w:r>
      <w:r w:rsidR="00D9177D" w:rsidRPr="00974CD2">
        <w:rPr>
          <w:rFonts w:ascii="Arial" w:hAnsi="Arial" w:cs="Arial"/>
          <w:sz w:val="22"/>
          <w:szCs w:val="22"/>
        </w:rPr>
        <w:t xml:space="preserve"> </w:t>
      </w:r>
      <w:r w:rsidR="00EF13E2" w:rsidRPr="00974CD2">
        <w:rPr>
          <w:rFonts w:ascii="Arial" w:hAnsi="Arial" w:cs="Arial"/>
          <w:sz w:val="22"/>
          <w:szCs w:val="22"/>
        </w:rPr>
        <w:t xml:space="preserve">for the NHS Virtual Ward </w:t>
      </w:r>
      <w:r w:rsidR="00D9177D" w:rsidRPr="00974CD2">
        <w:rPr>
          <w:rFonts w:ascii="Arial" w:hAnsi="Arial" w:cs="Arial"/>
          <w:sz w:val="22"/>
          <w:szCs w:val="22"/>
        </w:rPr>
        <w:t xml:space="preserve">are; </w:t>
      </w:r>
    </w:p>
    <w:p w14:paraId="42193DA3" w14:textId="081DBBDE" w:rsidR="00D9177D" w:rsidRPr="00974CD2" w:rsidRDefault="00D9177D" w:rsidP="00974CD2">
      <w:pPr>
        <w:pStyle w:val="ListParagraph"/>
        <w:numPr>
          <w:ilvl w:val="0"/>
          <w:numId w:val="1"/>
        </w:numPr>
        <w:spacing w:line="360" w:lineRule="auto"/>
        <w:rPr>
          <w:rFonts w:ascii="Arial" w:hAnsi="Arial" w:cs="Arial"/>
          <w:sz w:val="22"/>
          <w:szCs w:val="22"/>
        </w:rPr>
      </w:pPr>
      <w:r w:rsidRPr="00974CD2">
        <w:rPr>
          <w:rFonts w:ascii="Arial" w:hAnsi="Arial" w:cs="Arial"/>
          <w:sz w:val="22"/>
          <w:szCs w:val="22"/>
        </w:rPr>
        <w:t xml:space="preserve">Experience in mentoring and supervision </w:t>
      </w:r>
    </w:p>
    <w:p w14:paraId="795511EA" w14:textId="77777777" w:rsidR="00D9177D" w:rsidRPr="00974CD2" w:rsidRDefault="00D9177D" w:rsidP="00974CD2">
      <w:pPr>
        <w:pStyle w:val="ListParagraph"/>
        <w:numPr>
          <w:ilvl w:val="0"/>
          <w:numId w:val="1"/>
        </w:numPr>
        <w:spacing w:line="360" w:lineRule="auto"/>
        <w:rPr>
          <w:rFonts w:ascii="Arial" w:hAnsi="Arial" w:cs="Arial"/>
          <w:sz w:val="22"/>
          <w:szCs w:val="22"/>
        </w:rPr>
      </w:pPr>
      <w:r w:rsidRPr="00974CD2">
        <w:rPr>
          <w:rFonts w:ascii="Arial" w:hAnsi="Arial" w:cs="Arial"/>
          <w:sz w:val="22"/>
          <w:szCs w:val="22"/>
        </w:rPr>
        <w:t xml:space="preserve">Proof that the best evidence-based practices are being used </w:t>
      </w:r>
    </w:p>
    <w:p w14:paraId="6939E5AF" w14:textId="116C0DAB" w:rsidR="00D9177D" w:rsidRPr="00974CD2" w:rsidRDefault="00D9177D" w:rsidP="00974CD2">
      <w:pPr>
        <w:pStyle w:val="ListParagraph"/>
        <w:numPr>
          <w:ilvl w:val="0"/>
          <w:numId w:val="1"/>
        </w:numPr>
        <w:spacing w:line="360" w:lineRule="auto"/>
        <w:rPr>
          <w:rFonts w:ascii="Arial" w:hAnsi="Arial" w:cs="Arial"/>
          <w:sz w:val="22"/>
          <w:szCs w:val="22"/>
        </w:rPr>
      </w:pPr>
      <w:r w:rsidRPr="00974CD2">
        <w:rPr>
          <w:rFonts w:ascii="Arial" w:hAnsi="Arial" w:cs="Arial"/>
          <w:sz w:val="22"/>
          <w:szCs w:val="22"/>
        </w:rPr>
        <w:t>Proof of problem-solving and independent effort</w:t>
      </w:r>
    </w:p>
    <w:p w14:paraId="78290483" w14:textId="44964F9C" w:rsidR="00C00F68" w:rsidRPr="00974CD2" w:rsidRDefault="00752381" w:rsidP="00003AAF">
      <w:pPr>
        <w:rPr>
          <w:rFonts w:ascii="Arial" w:hAnsi="Arial" w:cs="Arial"/>
          <w:sz w:val="22"/>
          <w:szCs w:val="22"/>
        </w:rPr>
      </w:pPr>
      <w:r w:rsidRPr="00974CD2">
        <w:rPr>
          <w:rFonts w:ascii="Arial" w:hAnsi="Arial" w:cs="Arial"/>
          <w:sz w:val="22"/>
          <w:szCs w:val="22"/>
        </w:rPr>
        <w:t>And according to</w:t>
      </w:r>
      <w:r w:rsidR="00C00F68" w:rsidRPr="00974CD2">
        <w:rPr>
          <w:rFonts w:ascii="Arial" w:hAnsi="Arial" w:cs="Arial"/>
          <w:sz w:val="22"/>
          <w:szCs w:val="22"/>
        </w:rPr>
        <w:t xml:space="preserve"> </w:t>
      </w:r>
      <w:r w:rsidR="00400717" w:rsidRPr="00974CD2">
        <w:rPr>
          <w:rFonts w:ascii="Arial" w:hAnsi="Arial" w:cs="Arial"/>
          <w:sz w:val="22"/>
          <w:szCs w:val="22"/>
        </w:rPr>
        <w:t>Skills for Health</w:t>
      </w:r>
      <w:r w:rsidR="002F2306" w:rsidRPr="00974CD2">
        <w:rPr>
          <w:rFonts w:ascii="Arial" w:hAnsi="Arial" w:cs="Arial"/>
          <w:sz w:val="22"/>
          <w:szCs w:val="22"/>
        </w:rPr>
        <w:t xml:space="preserve">, </w:t>
      </w:r>
      <w:r w:rsidR="00DB5A94" w:rsidRPr="00974CD2">
        <w:rPr>
          <w:rFonts w:ascii="Arial" w:hAnsi="Arial" w:cs="Arial"/>
          <w:sz w:val="22"/>
          <w:szCs w:val="22"/>
        </w:rPr>
        <w:t>(</w:t>
      </w:r>
      <w:r w:rsidR="002F2306" w:rsidRPr="00974CD2">
        <w:rPr>
          <w:rFonts w:ascii="Arial" w:hAnsi="Arial" w:cs="Arial"/>
          <w:sz w:val="22"/>
          <w:szCs w:val="22"/>
        </w:rPr>
        <w:t>2022)</w:t>
      </w:r>
      <w:r w:rsidRPr="00974CD2">
        <w:rPr>
          <w:rFonts w:ascii="Arial" w:hAnsi="Arial" w:cs="Arial"/>
          <w:sz w:val="22"/>
          <w:szCs w:val="22"/>
        </w:rPr>
        <w:t xml:space="preserve"> these are the other types of skills </w:t>
      </w:r>
      <w:r w:rsidR="00E0638C" w:rsidRPr="00974CD2">
        <w:rPr>
          <w:rFonts w:ascii="Arial" w:hAnsi="Arial" w:cs="Arial"/>
          <w:sz w:val="22"/>
          <w:szCs w:val="22"/>
        </w:rPr>
        <w:t xml:space="preserve">that are required </w:t>
      </w:r>
    </w:p>
    <w:p w14:paraId="4EB196CD" w14:textId="77777777" w:rsidR="00C00F68" w:rsidRPr="00974CD2" w:rsidRDefault="00C00F68" w:rsidP="00974CD2">
      <w:pPr>
        <w:pStyle w:val="ListParagraph"/>
        <w:numPr>
          <w:ilvl w:val="0"/>
          <w:numId w:val="3"/>
        </w:numPr>
        <w:spacing w:line="360" w:lineRule="auto"/>
        <w:rPr>
          <w:rFonts w:ascii="Arial" w:hAnsi="Arial" w:cs="Arial"/>
          <w:sz w:val="22"/>
          <w:szCs w:val="22"/>
        </w:rPr>
      </w:pPr>
      <w:r w:rsidRPr="00974CD2">
        <w:rPr>
          <w:rFonts w:ascii="Arial" w:hAnsi="Arial" w:cs="Arial"/>
          <w:sz w:val="22"/>
          <w:szCs w:val="22"/>
        </w:rPr>
        <w:lastRenderedPageBreak/>
        <w:t>Palliative/end-of-life crisis assistance</w:t>
      </w:r>
    </w:p>
    <w:p w14:paraId="15B7ABE9" w14:textId="3DF5BAE1" w:rsidR="00C00F68" w:rsidRPr="00974CD2" w:rsidRDefault="00C00F68" w:rsidP="00974CD2">
      <w:pPr>
        <w:pStyle w:val="ListParagraph"/>
        <w:numPr>
          <w:ilvl w:val="0"/>
          <w:numId w:val="3"/>
        </w:numPr>
        <w:spacing w:line="360" w:lineRule="auto"/>
        <w:rPr>
          <w:rFonts w:ascii="Arial" w:hAnsi="Arial" w:cs="Arial"/>
          <w:sz w:val="22"/>
          <w:szCs w:val="22"/>
        </w:rPr>
      </w:pPr>
      <w:r w:rsidRPr="00974CD2">
        <w:rPr>
          <w:rFonts w:ascii="Arial" w:hAnsi="Arial" w:cs="Arial"/>
          <w:sz w:val="22"/>
          <w:szCs w:val="22"/>
        </w:rPr>
        <w:t>The provision of emergency equipment to assist someone going through a crisis or in</w:t>
      </w:r>
      <w:r w:rsidR="00DB5A94" w:rsidRPr="00974CD2">
        <w:rPr>
          <w:rFonts w:ascii="Arial" w:hAnsi="Arial" w:cs="Arial"/>
          <w:sz w:val="22"/>
          <w:szCs w:val="22"/>
        </w:rPr>
        <w:t xml:space="preserve"> </w:t>
      </w:r>
      <w:r w:rsidRPr="00974CD2">
        <w:rPr>
          <w:rFonts w:ascii="Arial" w:hAnsi="Arial" w:cs="Arial"/>
          <w:sz w:val="22"/>
          <w:szCs w:val="22"/>
        </w:rPr>
        <w:t>danger of</w:t>
      </w:r>
    </w:p>
    <w:p w14:paraId="62DE6C94" w14:textId="77777777" w:rsidR="00C00F68" w:rsidRPr="00974CD2" w:rsidRDefault="00C00F68" w:rsidP="00974CD2">
      <w:pPr>
        <w:pStyle w:val="ListParagraph"/>
        <w:numPr>
          <w:ilvl w:val="0"/>
          <w:numId w:val="3"/>
        </w:numPr>
        <w:spacing w:line="360" w:lineRule="auto"/>
        <w:rPr>
          <w:rFonts w:ascii="Arial" w:hAnsi="Arial" w:cs="Arial"/>
          <w:sz w:val="22"/>
          <w:szCs w:val="22"/>
        </w:rPr>
      </w:pPr>
      <w:r w:rsidRPr="00974CD2">
        <w:rPr>
          <w:rFonts w:ascii="Arial" w:hAnsi="Arial" w:cs="Arial"/>
          <w:sz w:val="22"/>
          <w:szCs w:val="22"/>
        </w:rPr>
        <w:t xml:space="preserve"> Emergency care for catheters</w:t>
      </w:r>
    </w:p>
    <w:p w14:paraId="461C891F" w14:textId="234B3D99" w:rsidR="00287E29" w:rsidRPr="00974CD2" w:rsidRDefault="00287E29" w:rsidP="00974CD2">
      <w:pPr>
        <w:spacing w:line="360" w:lineRule="auto"/>
        <w:rPr>
          <w:rFonts w:ascii="Arial" w:hAnsi="Arial" w:cs="Arial"/>
          <w:b/>
          <w:bCs/>
          <w:sz w:val="22"/>
          <w:szCs w:val="22"/>
          <w:u w:val="single"/>
        </w:rPr>
      </w:pPr>
      <w:r w:rsidRPr="00974CD2">
        <w:rPr>
          <w:rFonts w:ascii="Arial" w:hAnsi="Arial" w:cs="Arial"/>
          <w:b/>
          <w:bCs/>
          <w:sz w:val="22"/>
          <w:szCs w:val="22"/>
          <w:u w:val="single"/>
        </w:rPr>
        <w:t>Advantages</w:t>
      </w:r>
    </w:p>
    <w:p w14:paraId="493BEDB6" w14:textId="6A1E2AF6" w:rsidR="000E02A5" w:rsidRPr="00974CD2" w:rsidRDefault="00754F71" w:rsidP="00974CD2">
      <w:pPr>
        <w:spacing w:line="360" w:lineRule="auto"/>
        <w:rPr>
          <w:rFonts w:ascii="Arial" w:hAnsi="Arial" w:cs="Arial"/>
          <w:sz w:val="22"/>
          <w:szCs w:val="22"/>
        </w:rPr>
      </w:pPr>
      <w:r w:rsidRPr="00974CD2">
        <w:rPr>
          <w:rFonts w:ascii="Arial" w:hAnsi="Arial" w:cs="Arial"/>
          <w:sz w:val="22"/>
          <w:szCs w:val="22"/>
        </w:rPr>
        <w:t>According to</w:t>
      </w:r>
      <w:r w:rsidRPr="00974CD2">
        <w:rPr>
          <w:rFonts w:ascii="Arial" w:eastAsia="Times New Roman" w:hAnsi="Arial" w:cs="Arial"/>
          <w:kern w:val="0"/>
          <w:sz w:val="22"/>
          <w:szCs w:val="22"/>
          <w:lang w:eastAsia="en-GB"/>
          <w14:ligatures w14:val="none"/>
        </w:rPr>
        <w:t xml:space="preserve"> </w:t>
      </w:r>
      <w:r w:rsidRPr="00974CD2">
        <w:rPr>
          <w:rFonts w:ascii="Arial" w:hAnsi="Arial" w:cs="Arial"/>
          <w:sz w:val="22"/>
          <w:szCs w:val="22"/>
        </w:rPr>
        <w:t xml:space="preserve">Akinluyi, </w:t>
      </w:r>
      <w:proofErr w:type="spellStart"/>
      <w:r w:rsidRPr="00974CD2">
        <w:rPr>
          <w:rFonts w:ascii="Arial" w:hAnsi="Arial" w:cs="Arial"/>
          <w:sz w:val="22"/>
          <w:szCs w:val="22"/>
        </w:rPr>
        <w:t>Ogunfusika</w:t>
      </w:r>
      <w:proofErr w:type="spellEnd"/>
      <w:r w:rsidRPr="00974CD2">
        <w:rPr>
          <w:rFonts w:ascii="Arial" w:hAnsi="Arial" w:cs="Arial"/>
          <w:sz w:val="22"/>
          <w:szCs w:val="22"/>
        </w:rPr>
        <w:t xml:space="preserve"> and Brown, (2025) v</w:t>
      </w:r>
      <w:r w:rsidR="00FF5F55" w:rsidRPr="00974CD2">
        <w:rPr>
          <w:rFonts w:ascii="Arial" w:hAnsi="Arial" w:cs="Arial"/>
          <w:sz w:val="22"/>
          <w:szCs w:val="22"/>
        </w:rPr>
        <w:t>irtual wards may serve as effective simulations to replace inpatient therapy for elderly patients with chronic illnesses</w:t>
      </w:r>
      <w:r w:rsidR="00172554" w:rsidRPr="00974CD2">
        <w:rPr>
          <w:rFonts w:ascii="Arial" w:hAnsi="Arial" w:cs="Arial"/>
          <w:sz w:val="22"/>
          <w:szCs w:val="22"/>
        </w:rPr>
        <w:t xml:space="preserve"> </w:t>
      </w:r>
      <w:r w:rsidR="005C77DF" w:rsidRPr="00974CD2">
        <w:rPr>
          <w:rFonts w:ascii="Arial" w:hAnsi="Arial" w:cs="Arial"/>
          <w:sz w:val="22"/>
          <w:szCs w:val="22"/>
        </w:rPr>
        <w:t>r</w:t>
      </w:r>
      <w:r w:rsidR="00172554" w:rsidRPr="00974CD2">
        <w:rPr>
          <w:rFonts w:ascii="Arial" w:hAnsi="Arial" w:cs="Arial"/>
          <w:sz w:val="22"/>
          <w:szCs w:val="22"/>
        </w:rPr>
        <w:t>esearch demonstrates that, when effectively included into community and primary care frameworks, they can reduce hospital readmission rates, foster consistency, and improve overall life satisfaction</w:t>
      </w:r>
      <w:r w:rsidR="001D6B25" w:rsidRPr="00974CD2">
        <w:rPr>
          <w:rFonts w:ascii="Arial" w:hAnsi="Arial" w:cs="Arial"/>
          <w:sz w:val="22"/>
          <w:szCs w:val="22"/>
        </w:rPr>
        <w:t xml:space="preserve">. </w:t>
      </w:r>
      <w:r w:rsidR="00E10C04" w:rsidRPr="00974CD2">
        <w:rPr>
          <w:rFonts w:ascii="Arial" w:hAnsi="Arial" w:cs="Arial"/>
          <w:sz w:val="22"/>
          <w:szCs w:val="22"/>
        </w:rPr>
        <w:t xml:space="preserve">Continuous investment in personnel development, digital infrastructure, and service redesign is essential to ensure safe and equitable execution. </w:t>
      </w:r>
      <w:r w:rsidR="0081006C" w:rsidRPr="00974CD2">
        <w:rPr>
          <w:rFonts w:ascii="Arial" w:hAnsi="Arial" w:cs="Arial"/>
          <w:sz w:val="22"/>
          <w:szCs w:val="22"/>
        </w:rPr>
        <w:t>To maintain person-centred care, policy support must prioritise training, interdisciplinary collaboration, and the engagement of patients and carers.</w:t>
      </w:r>
    </w:p>
    <w:p w14:paraId="12711B13" w14:textId="072088AD" w:rsidR="00287E29" w:rsidRPr="00974CD2" w:rsidRDefault="00697539" w:rsidP="00974CD2">
      <w:pPr>
        <w:spacing w:line="360" w:lineRule="auto"/>
        <w:rPr>
          <w:rFonts w:ascii="Arial" w:hAnsi="Arial" w:cs="Arial"/>
          <w:sz w:val="22"/>
          <w:szCs w:val="22"/>
        </w:rPr>
      </w:pPr>
      <w:r w:rsidRPr="00974CD2">
        <w:rPr>
          <w:rFonts w:ascii="Arial" w:hAnsi="Arial" w:cs="Arial"/>
          <w:sz w:val="22"/>
          <w:szCs w:val="22"/>
        </w:rPr>
        <w:t>The virtual ward concept has widespread clinical support, particularly approval from professional bodies, and is supported by a growing body of research that shows patient, system, and staff advantages when all fundamental elements are given at capacity to suitable patients</w:t>
      </w:r>
      <w:r w:rsidR="000A43C7" w:rsidRPr="00974CD2">
        <w:rPr>
          <w:rFonts w:ascii="Arial" w:hAnsi="Arial" w:cs="Arial"/>
          <w:sz w:val="22"/>
          <w:szCs w:val="22"/>
        </w:rPr>
        <w:t xml:space="preserve"> (NHS England, 2024a).</w:t>
      </w:r>
    </w:p>
    <w:p w14:paraId="07B75F78" w14:textId="730947D5" w:rsidR="00287E29" w:rsidRPr="00974CD2" w:rsidRDefault="00287E29" w:rsidP="00974CD2">
      <w:pPr>
        <w:spacing w:line="360" w:lineRule="auto"/>
        <w:rPr>
          <w:rFonts w:ascii="Arial" w:hAnsi="Arial" w:cs="Arial"/>
          <w:b/>
          <w:bCs/>
          <w:sz w:val="22"/>
          <w:szCs w:val="22"/>
          <w:u w:val="single"/>
        </w:rPr>
      </w:pPr>
      <w:r w:rsidRPr="00974CD2">
        <w:rPr>
          <w:rFonts w:ascii="Arial" w:hAnsi="Arial" w:cs="Arial"/>
          <w:b/>
          <w:bCs/>
          <w:sz w:val="22"/>
          <w:szCs w:val="22"/>
          <w:u w:val="single"/>
        </w:rPr>
        <w:t>Limitations</w:t>
      </w:r>
    </w:p>
    <w:p w14:paraId="7A36D1D7" w14:textId="77777777" w:rsidR="00287E29" w:rsidRPr="00974CD2" w:rsidRDefault="00287E29" w:rsidP="00974CD2">
      <w:pPr>
        <w:spacing w:line="360" w:lineRule="auto"/>
        <w:rPr>
          <w:rFonts w:ascii="Arial" w:hAnsi="Arial" w:cs="Arial"/>
          <w:sz w:val="22"/>
          <w:szCs w:val="22"/>
        </w:rPr>
      </w:pPr>
      <w:r w:rsidRPr="00974CD2">
        <w:rPr>
          <w:rFonts w:ascii="Arial" w:hAnsi="Arial" w:cs="Arial"/>
          <w:sz w:val="22"/>
          <w:szCs w:val="22"/>
        </w:rPr>
        <w:t xml:space="preserve">Despite having technology, virtual wards still depend on human interaction. The effectiveness of home-based models depends on how the community nurses with the ability to handle complicated care, teams that respond quickly are on call around-the-clock. Coordinators of discharge managing a congested system and patients' and employees' trust in technology However, there is still a shortage of personnel in these areas. Community teams frequently lack adequate resources and must deal with increasing complexity without commensurate funding (Nice, S., 2025). </w:t>
      </w:r>
    </w:p>
    <w:p w14:paraId="2DCB9572" w14:textId="6D56ABF3" w:rsidR="004B6238" w:rsidRDefault="00364CEB" w:rsidP="00974CD2">
      <w:pPr>
        <w:spacing w:line="360" w:lineRule="auto"/>
        <w:rPr>
          <w:rFonts w:ascii="Arial" w:hAnsi="Arial" w:cs="Arial"/>
          <w:sz w:val="22"/>
          <w:szCs w:val="22"/>
        </w:rPr>
      </w:pPr>
      <w:r w:rsidRPr="00974CD2">
        <w:rPr>
          <w:rFonts w:ascii="Arial" w:hAnsi="Arial" w:cs="Arial"/>
          <w:sz w:val="22"/>
          <w:szCs w:val="22"/>
        </w:rPr>
        <w:t>A disadvantage is that it can be difficult to manage some conditions, particularly ones that involve comorbidities and sociocultural variables</w:t>
      </w:r>
      <w:r w:rsidR="00D950E4" w:rsidRPr="00974CD2">
        <w:rPr>
          <w:rFonts w:ascii="Arial" w:hAnsi="Arial" w:cs="Arial"/>
          <w:sz w:val="22"/>
          <w:szCs w:val="22"/>
        </w:rPr>
        <w:t xml:space="preserve"> T</w:t>
      </w:r>
      <w:r w:rsidRPr="00974CD2">
        <w:rPr>
          <w:rFonts w:ascii="Arial" w:hAnsi="Arial" w:cs="Arial"/>
          <w:sz w:val="22"/>
          <w:szCs w:val="22"/>
        </w:rPr>
        <w:t>echnology is costly which can be a</w:t>
      </w:r>
      <w:r w:rsidR="00610E6E" w:rsidRPr="00974CD2">
        <w:rPr>
          <w:rFonts w:ascii="Arial" w:hAnsi="Arial" w:cs="Arial"/>
          <w:sz w:val="22"/>
          <w:szCs w:val="22"/>
        </w:rPr>
        <w:t xml:space="preserve"> </w:t>
      </w:r>
      <w:r w:rsidRPr="00974CD2">
        <w:rPr>
          <w:rFonts w:ascii="Arial" w:hAnsi="Arial" w:cs="Arial"/>
          <w:sz w:val="22"/>
          <w:szCs w:val="22"/>
        </w:rPr>
        <w:t>disadvantage providing benefits in clinical decision-making through remote surveillance and video chats.</w:t>
      </w:r>
      <w:r w:rsidR="00610E6E" w:rsidRPr="00974CD2">
        <w:rPr>
          <w:rFonts w:ascii="Arial" w:hAnsi="Arial" w:cs="Arial"/>
          <w:sz w:val="22"/>
          <w:szCs w:val="22"/>
        </w:rPr>
        <w:t xml:space="preserve"> S</w:t>
      </w:r>
      <w:r w:rsidRPr="00974CD2">
        <w:rPr>
          <w:rFonts w:ascii="Arial" w:hAnsi="Arial" w:cs="Arial"/>
          <w:sz w:val="22"/>
          <w:szCs w:val="22"/>
        </w:rPr>
        <w:t xml:space="preserve">taff dissatisfaction was brought about by equipment failures and interoperability problems, underscoring the significance of quickly resolving technical difficulties </w:t>
      </w:r>
      <w:r w:rsidR="005209DC" w:rsidRPr="00974CD2">
        <w:rPr>
          <w:rFonts w:ascii="Arial" w:hAnsi="Arial" w:cs="Arial"/>
          <w:sz w:val="22"/>
          <w:szCs w:val="22"/>
        </w:rPr>
        <w:t>(Greene et al., 2024).</w:t>
      </w:r>
    </w:p>
    <w:p w14:paraId="43CB0B5D" w14:textId="6A15800B" w:rsidR="0064117D" w:rsidRPr="00974CD2" w:rsidRDefault="00CC1760" w:rsidP="009122CF">
      <w:pPr>
        <w:spacing w:line="360" w:lineRule="auto"/>
        <w:rPr>
          <w:rFonts w:ascii="Arial" w:hAnsi="Arial" w:cs="Arial"/>
          <w:sz w:val="22"/>
          <w:szCs w:val="22"/>
        </w:rPr>
      </w:pPr>
      <w:r w:rsidRPr="00974CD2">
        <w:rPr>
          <w:rFonts w:ascii="Arial" w:hAnsi="Arial" w:cs="Arial"/>
          <w:sz w:val="22"/>
          <w:szCs w:val="22"/>
        </w:rPr>
        <w:t>The</w:t>
      </w:r>
      <w:r w:rsidR="009F7EA5" w:rsidRPr="00974CD2">
        <w:rPr>
          <w:rFonts w:ascii="Arial" w:hAnsi="Arial" w:cs="Arial"/>
          <w:sz w:val="22"/>
          <w:szCs w:val="22"/>
        </w:rPr>
        <w:t xml:space="preserve"> disadvantage</w:t>
      </w:r>
      <w:r w:rsidR="00601869" w:rsidRPr="00974CD2">
        <w:rPr>
          <w:rFonts w:ascii="Arial" w:hAnsi="Arial" w:cs="Arial"/>
          <w:sz w:val="22"/>
          <w:szCs w:val="22"/>
        </w:rPr>
        <w:t xml:space="preserve"> is</w:t>
      </w:r>
      <w:r w:rsidR="009F7EA5" w:rsidRPr="00974CD2">
        <w:rPr>
          <w:rFonts w:ascii="Arial" w:hAnsi="Arial" w:cs="Arial"/>
          <w:sz w:val="22"/>
          <w:szCs w:val="22"/>
        </w:rPr>
        <w:t xml:space="preserve"> that t</w:t>
      </w:r>
      <w:r w:rsidR="00D950E4" w:rsidRPr="00974CD2">
        <w:rPr>
          <w:rFonts w:ascii="Arial" w:hAnsi="Arial" w:cs="Arial"/>
          <w:sz w:val="22"/>
          <w:szCs w:val="22"/>
        </w:rPr>
        <w:t xml:space="preserve">echnology </w:t>
      </w:r>
      <w:r w:rsidR="009F7EA5" w:rsidRPr="00974CD2">
        <w:rPr>
          <w:rFonts w:ascii="Arial" w:hAnsi="Arial" w:cs="Arial"/>
          <w:sz w:val="22"/>
          <w:szCs w:val="22"/>
        </w:rPr>
        <w:t xml:space="preserve">is costly and </w:t>
      </w:r>
      <w:r w:rsidR="008D7178" w:rsidRPr="00974CD2">
        <w:rPr>
          <w:rFonts w:ascii="Arial" w:hAnsi="Arial" w:cs="Arial"/>
          <w:sz w:val="22"/>
          <w:szCs w:val="22"/>
        </w:rPr>
        <w:t xml:space="preserve">that the employees are not satisfied due to failure of </w:t>
      </w:r>
      <w:r w:rsidR="003C38E4" w:rsidRPr="00974CD2">
        <w:rPr>
          <w:rFonts w:ascii="Arial" w:hAnsi="Arial" w:cs="Arial"/>
          <w:sz w:val="22"/>
          <w:szCs w:val="22"/>
        </w:rPr>
        <w:t>equipment whereas the advantages take an upper</w:t>
      </w:r>
      <w:r w:rsidR="005048D6" w:rsidRPr="00974CD2">
        <w:rPr>
          <w:rFonts w:ascii="Arial" w:hAnsi="Arial" w:cs="Arial"/>
          <w:sz w:val="22"/>
          <w:szCs w:val="22"/>
        </w:rPr>
        <w:t xml:space="preserve"> </w:t>
      </w:r>
      <w:r w:rsidR="003C38E4" w:rsidRPr="00974CD2">
        <w:rPr>
          <w:rFonts w:ascii="Arial" w:hAnsi="Arial" w:cs="Arial"/>
          <w:sz w:val="22"/>
          <w:szCs w:val="22"/>
        </w:rPr>
        <w:t xml:space="preserve">hand </w:t>
      </w:r>
      <w:r w:rsidR="005048D6" w:rsidRPr="00974CD2">
        <w:rPr>
          <w:rFonts w:ascii="Arial" w:hAnsi="Arial" w:cs="Arial"/>
          <w:sz w:val="22"/>
          <w:szCs w:val="22"/>
        </w:rPr>
        <w:t xml:space="preserve">with the fact that </w:t>
      </w:r>
      <w:r w:rsidR="002E0155" w:rsidRPr="00974CD2">
        <w:rPr>
          <w:rFonts w:ascii="Arial" w:hAnsi="Arial" w:cs="Arial"/>
          <w:sz w:val="22"/>
          <w:szCs w:val="22"/>
        </w:rPr>
        <w:t xml:space="preserve">the reduction of admissions in hospitals and </w:t>
      </w:r>
      <w:r w:rsidR="0095208A" w:rsidRPr="00974CD2">
        <w:rPr>
          <w:rFonts w:ascii="Arial" w:hAnsi="Arial" w:cs="Arial"/>
          <w:sz w:val="22"/>
          <w:szCs w:val="22"/>
        </w:rPr>
        <w:t>emergency rooms.</w:t>
      </w:r>
    </w:p>
    <w:p w14:paraId="467DECBE" w14:textId="572B5515" w:rsidR="00287E29" w:rsidRPr="008F2D0A" w:rsidRDefault="007D7BFF" w:rsidP="008F2D0A">
      <w:pPr>
        <w:rPr>
          <w:rFonts w:ascii="Arial" w:hAnsi="Arial" w:cs="Arial"/>
          <w:b/>
          <w:bCs/>
          <w:sz w:val="22"/>
          <w:szCs w:val="22"/>
          <w:u w:val="single"/>
        </w:rPr>
      </w:pPr>
      <w:r>
        <w:rPr>
          <w:rFonts w:ascii="Arial" w:hAnsi="Arial" w:cs="Arial"/>
          <w:b/>
          <w:bCs/>
          <w:sz w:val="22"/>
          <w:szCs w:val="22"/>
          <w:u w:val="single"/>
        </w:rPr>
        <w:br w:type="page"/>
      </w:r>
      <w:r w:rsidR="00A94DB6" w:rsidRPr="00974CD2">
        <w:rPr>
          <w:rFonts w:ascii="Arial" w:hAnsi="Arial" w:cs="Arial"/>
          <w:b/>
          <w:bCs/>
          <w:sz w:val="22"/>
          <w:szCs w:val="22"/>
          <w:u w:val="single"/>
        </w:rPr>
        <w:lastRenderedPageBreak/>
        <w:t>Community</w:t>
      </w:r>
      <w:r w:rsidR="00711427" w:rsidRPr="00974CD2">
        <w:rPr>
          <w:rFonts w:ascii="Arial" w:hAnsi="Arial" w:cs="Arial"/>
          <w:b/>
          <w:bCs/>
          <w:sz w:val="22"/>
          <w:szCs w:val="22"/>
          <w:u w:val="single"/>
        </w:rPr>
        <w:t xml:space="preserve"> </w:t>
      </w:r>
    </w:p>
    <w:p w14:paraId="14BA7D25" w14:textId="5345C69A" w:rsidR="001E56FF" w:rsidRPr="00974CD2" w:rsidRDefault="0075167F" w:rsidP="00974CD2">
      <w:pPr>
        <w:spacing w:line="360" w:lineRule="auto"/>
        <w:rPr>
          <w:rFonts w:ascii="Arial" w:hAnsi="Arial" w:cs="Arial"/>
          <w:sz w:val="22"/>
          <w:szCs w:val="22"/>
        </w:rPr>
      </w:pPr>
      <w:r w:rsidRPr="00974CD2">
        <w:rPr>
          <w:rFonts w:ascii="Arial" w:hAnsi="Arial" w:cs="Arial"/>
          <w:sz w:val="22"/>
          <w:szCs w:val="22"/>
        </w:rPr>
        <w:t>The i</w:t>
      </w:r>
      <w:r w:rsidR="00913A11" w:rsidRPr="00974CD2">
        <w:rPr>
          <w:rFonts w:ascii="Arial" w:hAnsi="Arial" w:cs="Arial"/>
          <w:sz w:val="22"/>
          <w:szCs w:val="22"/>
        </w:rPr>
        <w:t>mpact on rural or underserved communities</w:t>
      </w:r>
      <w:r w:rsidRPr="00974CD2">
        <w:rPr>
          <w:rFonts w:ascii="Arial" w:hAnsi="Arial" w:cs="Arial"/>
          <w:sz w:val="22"/>
          <w:szCs w:val="22"/>
        </w:rPr>
        <w:t xml:space="preserve"> i</w:t>
      </w:r>
      <w:r w:rsidR="00E35092" w:rsidRPr="00974CD2">
        <w:rPr>
          <w:rFonts w:ascii="Arial" w:hAnsi="Arial" w:cs="Arial"/>
          <w:sz w:val="22"/>
          <w:szCs w:val="22"/>
        </w:rPr>
        <w:t xml:space="preserve">n virtual ward patient cohorts, </w:t>
      </w:r>
      <w:r w:rsidR="00867B1D" w:rsidRPr="00974CD2">
        <w:rPr>
          <w:rFonts w:ascii="Arial" w:hAnsi="Arial" w:cs="Arial"/>
          <w:sz w:val="22"/>
          <w:szCs w:val="22"/>
        </w:rPr>
        <w:t>b</w:t>
      </w:r>
      <w:r w:rsidR="00E35092" w:rsidRPr="00974CD2">
        <w:rPr>
          <w:rFonts w:ascii="Arial" w:hAnsi="Arial" w:cs="Arial"/>
          <w:sz w:val="22"/>
          <w:szCs w:val="22"/>
        </w:rPr>
        <w:t>lack and minority ethnic individuals are persistently under-represented. Nonetheless, there are noticeable discrepancies in the ethnicity information seen in patient-level data</w:t>
      </w:r>
      <w:r w:rsidR="00BD0A08" w:rsidRPr="00974CD2">
        <w:rPr>
          <w:rFonts w:ascii="Arial" w:hAnsi="Arial" w:cs="Arial"/>
          <w:sz w:val="22"/>
          <w:szCs w:val="22"/>
        </w:rPr>
        <w:t xml:space="preserve"> </w:t>
      </w:r>
      <w:r w:rsidR="00DA2349" w:rsidRPr="00974CD2">
        <w:rPr>
          <w:rFonts w:ascii="Arial" w:hAnsi="Arial" w:cs="Arial"/>
          <w:sz w:val="22"/>
          <w:szCs w:val="22"/>
        </w:rPr>
        <w:t xml:space="preserve">(Lovell, 2024). </w:t>
      </w:r>
      <w:r w:rsidR="000524AF" w:rsidRPr="00974CD2">
        <w:rPr>
          <w:rFonts w:ascii="Arial" w:hAnsi="Arial" w:cs="Arial"/>
          <w:sz w:val="22"/>
          <w:szCs w:val="22"/>
        </w:rPr>
        <w:t>Increasing caregiving burden carers are occasionally obligated to provide more hands-on care because therapy is given at home</w:t>
      </w:r>
      <w:r w:rsidR="00401FD4" w:rsidRPr="00974CD2">
        <w:rPr>
          <w:rFonts w:ascii="Arial" w:hAnsi="Arial" w:cs="Arial"/>
          <w:sz w:val="22"/>
          <w:szCs w:val="22"/>
        </w:rPr>
        <w:t xml:space="preserve"> (</w:t>
      </w:r>
      <w:r w:rsidR="00733F49" w:rsidRPr="00974CD2">
        <w:rPr>
          <w:rFonts w:ascii="Arial" w:hAnsi="Arial" w:cs="Arial"/>
          <w:sz w:val="22"/>
          <w:szCs w:val="22"/>
        </w:rPr>
        <w:t>Carers</w:t>
      </w:r>
      <w:r w:rsidR="00AB5975" w:rsidRPr="00974CD2">
        <w:rPr>
          <w:rFonts w:ascii="Arial" w:hAnsi="Arial" w:cs="Arial"/>
          <w:sz w:val="22"/>
          <w:szCs w:val="22"/>
        </w:rPr>
        <w:t xml:space="preserve"> UK</w:t>
      </w:r>
      <w:r w:rsidR="00401FD4" w:rsidRPr="00974CD2">
        <w:rPr>
          <w:rFonts w:ascii="Arial" w:hAnsi="Arial" w:cs="Arial"/>
          <w:sz w:val="22"/>
          <w:szCs w:val="22"/>
        </w:rPr>
        <w:t xml:space="preserve"> 2024).</w:t>
      </w:r>
      <w:r w:rsidR="001E56FF" w:rsidRPr="00974CD2">
        <w:rPr>
          <w:rFonts w:ascii="Arial" w:hAnsi="Arial" w:cs="Arial"/>
          <w:sz w:val="22"/>
          <w:szCs w:val="22"/>
        </w:rPr>
        <w:t xml:space="preserve"> </w:t>
      </w:r>
    </w:p>
    <w:p w14:paraId="342C54FE" w14:textId="0C8D5019" w:rsidR="00061C9B" w:rsidRPr="00974CD2" w:rsidRDefault="0075167F" w:rsidP="00974CD2">
      <w:pPr>
        <w:spacing w:line="360" w:lineRule="auto"/>
        <w:rPr>
          <w:rFonts w:ascii="Arial" w:hAnsi="Arial" w:cs="Arial"/>
          <w:sz w:val="22"/>
          <w:szCs w:val="22"/>
        </w:rPr>
      </w:pPr>
      <w:r w:rsidRPr="00974CD2">
        <w:rPr>
          <w:rFonts w:ascii="Arial" w:hAnsi="Arial" w:cs="Arial"/>
          <w:sz w:val="22"/>
          <w:szCs w:val="22"/>
        </w:rPr>
        <w:t>Effect on families, carers, and public health e</w:t>
      </w:r>
      <w:r w:rsidR="0012620A" w:rsidRPr="00974CD2">
        <w:rPr>
          <w:rFonts w:ascii="Arial" w:hAnsi="Arial" w:cs="Arial"/>
          <w:sz w:val="22"/>
          <w:szCs w:val="22"/>
        </w:rPr>
        <w:t>mpowerment and Regulation by being involved in care planning, patients and carers promote self-management and a deeper comprehension of their diseases</w:t>
      </w:r>
      <w:r w:rsidR="0050630A" w:rsidRPr="00974CD2">
        <w:rPr>
          <w:rFonts w:ascii="Arial" w:hAnsi="Arial" w:cs="Arial"/>
          <w:sz w:val="22"/>
          <w:szCs w:val="22"/>
        </w:rPr>
        <w:t xml:space="preserve"> (Westby et al., 2024).</w:t>
      </w:r>
      <w:r w:rsidR="00D528F5" w:rsidRPr="00974CD2">
        <w:rPr>
          <w:rFonts w:ascii="Arial" w:hAnsi="Arial" w:cs="Arial"/>
          <w:sz w:val="22"/>
          <w:szCs w:val="22"/>
        </w:rPr>
        <w:t xml:space="preserve"> </w:t>
      </w:r>
    </w:p>
    <w:p w14:paraId="38FC7DFA" w14:textId="4EEF1A4B" w:rsidR="00FC62F6" w:rsidRPr="00974CD2" w:rsidRDefault="00225A47" w:rsidP="00974CD2">
      <w:pPr>
        <w:spacing w:line="360" w:lineRule="auto"/>
        <w:rPr>
          <w:rFonts w:ascii="Arial" w:hAnsi="Arial" w:cs="Arial"/>
          <w:sz w:val="22"/>
          <w:szCs w:val="22"/>
        </w:rPr>
      </w:pPr>
      <w:r w:rsidRPr="00974CD2">
        <w:rPr>
          <w:rFonts w:ascii="Arial" w:hAnsi="Arial" w:cs="Arial"/>
          <w:sz w:val="22"/>
          <w:szCs w:val="22"/>
        </w:rPr>
        <w:t>Co-production and collaboration outcomes e</w:t>
      </w:r>
      <w:r w:rsidR="00BA0244" w:rsidRPr="00974CD2">
        <w:rPr>
          <w:rFonts w:ascii="Arial" w:hAnsi="Arial" w:cs="Arial"/>
          <w:sz w:val="22"/>
          <w:szCs w:val="22"/>
        </w:rPr>
        <w:t>ngaged Co-delivery</w:t>
      </w:r>
      <w:r w:rsidR="00D528F5" w:rsidRPr="00974CD2">
        <w:rPr>
          <w:rFonts w:ascii="Arial" w:hAnsi="Arial" w:cs="Arial"/>
          <w:sz w:val="22"/>
          <w:szCs w:val="22"/>
        </w:rPr>
        <w:t xml:space="preserve"> b</w:t>
      </w:r>
      <w:r w:rsidR="00BA0244" w:rsidRPr="00974CD2">
        <w:rPr>
          <w:rFonts w:ascii="Arial" w:hAnsi="Arial" w:cs="Arial"/>
          <w:sz w:val="22"/>
          <w:szCs w:val="22"/>
        </w:rPr>
        <w:t xml:space="preserve">y utilising lived experiences, service users often advance from being care recipients to co-deliverers of health reforms, supporting employee training and peer support </w:t>
      </w:r>
      <w:r w:rsidR="001153ED" w:rsidRPr="00974CD2">
        <w:rPr>
          <w:rFonts w:ascii="Arial" w:hAnsi="Arial" w:cs="Arial"/>
          <w:sz w:val="22"/>
          <w:szCs w:val="22"/>
        </w:rPr>
        <w:t>(Conquer et al., 2024)</w:t>
      </w:r>
      <w:r w:rsidR="00780F75" w:rsidRPr="00974CD2">
        <w:rPr>
          <w:rFonts w:ascii="Arial" w:hAnsi="Arial" w:cs="Arial"/>
          <w:sz w:val="22"/>
          <w:szCs w:val="22"/>
        </w:rPr>
        <w:t>.</w:t>
      </w:r>
      <w:r w:rsidR="001135FA" w:rsidRPr="00974CD2">
        <w:rPr>
          <w:rFonts w:ascii="Arial" w:hAnsi="Arial" w:cs="Arial"/>
          <w:sz w:val="22"/>
          <w:szCs w:val="22"/>
        </w:rPr>
        <w:t xml:space="preserve"> </w:t>
      </w:r>
      <w:r w:rsidR="000524AF" w:rsidRPr="00974CD2">
        <w:rPr>
          <w:rFonts w:ascii="Arial" w:hAnsi="Arial" w:cs="Arial"/>
          <w:sz w:val="22"/>
          <w:szCs w:val="22"/>
        </w:rPr>
        <w:t xml:space="preserve">Decreased </w:t>
      </w:r>
      <w:r w:rsidR="00401FD4" w:rsidRPr="00974CD2">
        <w:rPr>
          <w:rFonts w:ascii="Arial" w:hAnsi="Arial" w:cs="Arial"/>
          <w:sz w:val="22"/>
          <w:szCs w:val="22"/>
        </w:rPr>
        <w:t>h</w:t>
      </w:r>
      <w:r w:rsidR="000524AF" w:rsidRPr="00974CD2">
        <w:rPr>
          <w:rFonts w:ascii="Arial" w:hAnsi="Arial" w:cs="Arial"/>
          <w:sz w:val="22"/>
          <w:szCs w:val="22"/>
        </w:rPr>
        <w:t xml:space="preserve">ospital </w:t>
      </w:r>
      <w:r w:rsidR="00401FD4" w:rsidRPr="00974CD2">
        <w:rPr>
          <w:rFonts w:ascii="Arial" w:hAnsi="Arial" w:cs="Arial"/>
          <w:sz w:val="22"/>
          <w:szCs w:val="22"/>
        </w:rPr>
        <w:t>p</w:t>
      </w:r>
      <w:r w:rsidR="000524AF" w:rsidRPr="00974CD2">
        <w:rPr>
          <w:rFonts w:ascii="Arial" w:hAnsi="Arial" w:cs="Arial"/>
          <w:sz w:val="22"/>
          <w:szCs w:val="22"/>
        </w:rPr>
        <w:t>ressures</w:t>
      </w:r>
      <w:r w:rsidR="00401FD4" w:rsidRPr="00974CD2">
        <w:rPr>
          <w:rFonts w:ascii="Arial" w:hAnsi="Arial" w:cs="Arial"/>
          <w:sz w:val="22"/>
          <w:szCs w:val="22"/>
        </w:rPr>
        <w:t xml:space="preserve"> v</w:t>
      </w:r>
      <w:r w:rsidR="000524AF" w:rsidRPr="00974CD2">
        <w:rPr>
          <w:rFonts w:ascii="Arial" w:hAnsi="Arial" w:cs="Arial"/>
          <w:sz w:val="22"/>
          <w:szCs w:val="22"/>
        </w:rPr>
        <w:t xml:space="preserve">irtual wards free up critical hospital rooms and reduce </w:t>
      </w:r>
      <w:r w:rsidR="00401FD4" w:rsidRPr="00974CD2">
        <w:rPr>
          <w:rFonts w:ascii="Arial" w:hAnsi="Arial" w:cs="Arial"/>
          <w:sz w:val="22"/>
          <w:szCs w:val="22"/>
        </w:rPr>
        <w:t>emergency rooms</w:t>
      </w:r>
      <w:r w:rsidR="000524AF" w:rsidRPr="00974CD2">
        <w:rPr>
          <w:rFonts w:ascii="Arial" w:hAnsi="Arial" w:cs="Arial"/>
          <w:sz w:val="22"/>
          <w:szCs w:val="22"/>
        </w:rPr>
        <w:t xml:space="preserve"> visits by enabling early release and preventing admissions</w:t>
      </w:r>
      <w:r w:rsidR="00401FD4" w:rsidRPr="00974CD2">
        <w:rPr>
          <w:rFonts w:ascii="Arial" w:hAnsi="Arial" w:cs="Arial"/>
          <w:sz w:val="22"/>
          <w:szCs w:val="22"/>
        </w:rPr>
        <w:t xml:space="preserve"> </w:t>
      </w:r>
      <w:r w:rsidR="00367B1A" w:rsidRPr="00974CD2">
        <w:rPr>
          <w:rFonts w:ascii="Arial" w:hAnsi="Arial" w:cs="Arial"/>
          <w:sz w:val="22"/>
          <w:szCs w:val="22"/>
        </w:rPr>
        <w:t>(</w:t>
      </w:r>
      <w:proofErr w:type="spellStart"/>
      <w:r w:rsidR="00367B1A" w:rsidRPr="00974CD2">
        <w:rPr>
          <w:rFonts w:ascii="Arial" w:hAnsi="Arial" w:cs="Arial"/>
          <w:sz w:val="22"/>
          <w:szCs w:val="22"/>
        </w:rPr>
        <w:t>Cucurachi</w:t>
      </w:r>
      <w:proofErr w:type="spellEnd"/>
      <w:r w:rsidR="00367B1A" w:rsidRPr="00974CD2">
        <w:rPr>
          <w:rFonts w:ascii="Arial" w:hAnsi="Arial" w:cs="Arial"/>
          <w:sz w:val="22"/>
          <w:szCs w:val="22"/>
        </w:rPr>
        <w:t xml:space="preserve"> et al., 2025)</w:t>
      </w:r>
      <w:r w:rsidR="00E774F2" w:rsidRPr="00974CD2">
        <w:rPr>
          <w:rFonts w:ascii="Arial" w:hAnsi="Arial" w:cs="Arial"/>
          <w:sz w:val="22"/>
          <w:szCs w:val="22"/>
        </w:rPr>
        <w:t>.</w:t>
      </w:r>
      <w:r w:rsidR="0049315E" w:rsidRPr="00974CD2">
        <w:rPr>
          <w:rFonts w:ascii="Arial" w:hAnsi="Arial" w:cs="Arial"/>
          <w:sz w:val="22"/>
          <w:szCs w:val="22"/>
        </w:rPr>
        <w:t xml:space="preserve"> </w:t>
      </w:r>
    </w:p>
    <w:p w14:paraId="153BE844" w14:textId="2A54B9E5" w:rsidR="001345EB" w:rsidRPr="00974CD2" w:rsidRDefault="001345EB" w:rsidP="00974CD2">
      <w:pPr>
        <w:spacing w:line="360" w:lineRule="auto"/>
        <w:rPr>
          <w:rFonts w:ascii="Arial" w:hAnsi="Arial" w:cs="Arial"/>
          <w:b/>
          <w:bCs/>
          <w:sz w:val="22"/>
          <w:szCs w:val="22"/>
          <w:u w:val="single"/>
        </w:rPr>
      </w:pPr>
      <w:r w:rsidRPr="00974CD2">
        <w:rPr>
          <w:rFonts w:ascii="Arial" w:hAnsi="Arial" w:cs="Arial"/>
          <w:b/>
          <w:bCs/>
          <w:sz w:val="22"/>
          <w:szCs w:val="22"/>
          <w:u w:val="single"/>
        </w:rPr>
        <w:t>Advantages</w:t>
      </w:r>
    </w:p>
    <w:p w14:paraId="55B1BFE6" w14:textId="4F91C24E" w:rsidR="00087847" w:rsidRPr="00974CD2" w:rsidRDefault="004F4D46" w:rsidP="00974CD2">
      <w:pPr>
        <w:spacing w:line="360" w:lineRule="auto"/>
        <w:rPr>
          <w:rFonts w:ascii="Arial" w:hAnsi="Arial" w:cs="Arial"/>
          <w:sz w:val="22"/>
          <w:szCs w:val="22"/>
        </w:rPr>
      </w:pPr>
      <w:r w:rsidRPr="00974CD2">
        <w:rPr>
          <w:rFonts w:ascii="Arial" w:hAnsi="Arial" w:cs="Arial"/>
          <w:sz w:val="22"/>
          <w:szCs w:val="22"/>
        </w:rPr>
        <w:t xml:space="preserve">Substantial decrease in emergency department visits and hospital admissions. </w:t>
      </w:r>
      <w:r w:rsidR="00214B5F" w:rsidRPr="00974CD2">
        <w:rPr>
          <w:rFonts w:ascii="Arial" w:hAnsi="Arial" w:cs="Arial"/>
          <w:sz w:val="22"/>
          <w:szCs w:val="22"/>
        </w:rPr>
        <w:t>Patients’</w:t>
      </w:r>
      <w:r w:rsidRPr="00974CD2">
        <w:rPr>
          <w:rFonts w:ascii="Arial" w:hAnsi="Arial" w:cs="Arial"/>
          <w:sz w:val="22"/>
          <w:szCs w:val="22"/>
        </w:rPr>
        <w:t xml:space="preserve"> quality of life and general well-being increased as they were provided care for at home.</w:t>
      </w:r>
    </w:p>
    <w:p w14:paraId="6ADE2F46" w14:textId="40DAE2F1" w:rsidR="001345EB" w:rsidRPr="00974CD2" w:rsidRDefault="00B24AD9" w:rsidP="00974CD2">
      <w:pPr>
        <w:spacing w:line="360" w:lineRule="auto"/>
        <w:rPr>
          <w:rFonts w:ascii="Arial" w:hAnsi="Arial" w:cs="Arial"/>
          <w:sz w:val="22"/>
          <w:szCs w:val="22"/>
        </w:rPr>
      </w:pPr>
      <w:r w:rsidRPr="00974CD2">
        <w:rPr>
          <w:rFonts w:ascii="Arial" w:hAnsi="Arial" w:cs="Arial"/>
          <w:sz w:val="22"/>
          <w:szCs w:val="22"/>
        </w:rPr>
        <w:t>According to</w:t>
      </w:r>
      <w:r w:rsidR="005D2540" w:rsidRPr="00974CD2">
        <w:rPr>
          <w:rFonts w:ascii="Arial" w:hAnsi="Arial" w:cs="Arial"/>
          <w:sz w:val="22"/>
          <w:szCs w:val="22"/>
        </w:rPr>
        <w:t xml:space="preserve"> (</w:t>
      </w:r>
      <w:proofErr w:type="spellStart"/>
      <w:r w:rsidR="005D2540" w:rsidRPr="00974CD2">
        <w:rPr>
          <w:rFonts w:ascii="Arial" w:hAnsi="Arial" w:cs="Arial"/>
          <w:sz w:val="22"/>
          <w:szCs w:val="22"/>
        </w:rPr>
        <w:t>HETTShow</w:t>
      </w:r>
      <w:proofErr w:type="spellEnd"/>
      <w:r w:rsidR="005D2540" w:rsidRPr="00974CD2">
        <w:rPr>
          <w:rFonts w:ascii="Arial" w:hAnsi="Arial" w:cs="Arial"/>
          <w:sz w:val="22"/>
          <w:szCs w:val="22"/>
        </w:rPr>
        <w:t xml:space="preserve">, 2024) </w:t>
      </w:r>
      <w:r w:rsidR="00401E14" w:rsidRPr="00974CD2">
        <w:rPr>
          <w:rFonts w:ascii="Arial" w:hAnsi="Arial" w:cs="Arial"/>
          <w:sz w:val="22"/>
          <w:szCs w:val="22"/>
        </w:rPr>
        <w:t xml:space="preserve">a patient being surrounding by their family members </w:t>
      </w:r>
      <w:r w:rsidRPr="00974CD2">
        <w:rPr>
          <w:rFonts w:ascii="Arial" w:hAnsi="Arial" w:cs="Arial"/>
          <w:sz w:val="22"/>
          <w:szCs w:val="22"/>
        </w:rPr>
        <w:t>allows the patient to enjoy the comforts of their own home while both the patient and the clinicians may feel secure about the patient's safety</w:t>
      </w:r>
      <w:r w:rsidR="00087847" w:rsidRPr="00974CD2">
        <w:rPr>
          <w:rFonts w:ascii="Arial" w:hAnsi="Arial" w:cs="Arial"/>
          <w:sz w:val="22"/>
          <w:szCs w:val="22"/>
        </w:rPr>
        <w:t xml:space="preserve"> b</w:t>
      </w:r>
      <w:r w:rsidRPr="00974CD2">
        <w:rPr>
          <w:rFonts w:ascii="Arial" w:hAnsi="Arial" w:cs="Arial"/>
          <w:sz w:val="22"/>
          <w:szCs w:val="22"/>
        </w:rPr>
        <w:t>ecause they engage with friends and family and begin to increase their mobility by regaining their sense of freedom, this helps to enhance the patient's mental health.</w:t>
      </w:r>
    </w:p>
    <w:p w14:paraId="71CBE1CF" w14:textId="75183772" w:rsidR="00E35092" w:rsidRPr="00974CD2" w:rsidRDefault="008B5165" w:rsidP="00974CD2">
      <w:pPr>
        <w:spacing w:line="360" w:lineRule="auto"/>
        <w:rPr>
          <w:rFonts w:ascii="Arial" w:hAnsi="Arial" w:cs="Arial"/>
          <w:b/>
          <w:bCs/>
          <w:sz w:val="22"/>
          <w:szCs w:val="22"/>
          <w:u w:val="single"/>
        </w:rPr>
      </w:pPr>
      <w:r w:rsidRPr="00974CD2">
        <w:rPr>
          <w:rFonts w:ascii="Arial" w:hAnsi="Arial" w:cs="Arial"/>
          <w:b/>
          <w:bCs/>
          <w:sz w:val="22"/>
          <w:szCs w:val="22"/>
          <w:u w:val="single"/>
        </w:rPr>
        <w:t>Limitations</w:t>
      </w:r>
      <w:r w:rsidR="00B87B9B" w:rsidRPr="00974CD2">
        <w:rPr>
          <w:rFonts w:ascii="Arial" w:hAnsi="Arial" w:cs="Arial"/>
          <w:b/>
          <w:bCs/>
          <w:sz w:val="22"/>
          <w:szCs w:val="22"/>
          <w:u w:val="single"/>
        </w:rPr>
        <w:t xml:space="preserve"> </w:t>
      </w:r>
    </w:p>
    <w:p w14:paraId="2ACC16D9" w14:textId="77777777" w:rsidR="004B6238" w:rsidRDefault="00F95B9A" w:rsidP="00974CD2">
      <w:pPr>
        <w:spacing w:line="360" w:lineRule="auto"/>
        <w:rPr>
          <w:rFonts w:ascii="Arial" w:hAnsi="Arial" w:cs="Arial"/>
          <w:sz w:val="22"/>
          <w:szCs w:val="22"/>
        </w:rPr>
      </w:pPr>
      <w:r w:rsidRPr="00974CD2">
        <w:rPr>
          <w:rFonts w:ascii="Arial" w:hAnsi="Arial" w:cs="Arial"/>
          <w:sz w:val="22"/>
          <w:szCs w:val="22"/>
        </w:rPr>
        <w:t>Disadvantages for the communit</w:t>
      </w:r>
      <w:r w:rsidR="002668DA" w:rsidRPr="00974CD2">
        <w:rPr>
          <w:rFonts w:ascii="Arial" w:hAnsi="Arial" w:cs="Arial"/>
          <w:sz w:val="22"/>
          <w:szCs w:val="22"/>
        </w:rPr>
        <w:t xml:space="preserve">ies would be the fact that </w:t>
      </w:r>
      <w:r w:rsidR="000C73BA" w:rsidRPr="00974CD2">
        <w:rPr>
          <w:rFonts w:ascii="Arial" w:hAnsi="Arial" w:cs="Arial"/>
          <w:sz w:val="22"/>
          <w:szCs w:val="22"/>
        </w:rPr>
        <w:t xml:space="preserve">some </w:t>
      </w:r>
      <w:r w:rsidR="002668DA" w:rsidRPr="00974CD2">
        <w:rPr>
          <w:rFonts w:ascii="Arial" w:hAnsi="Arial" w:cs="Arial"/>
          <w:sz w:val="22"/>
          <w:szCs w:val="22"/>
        </w:rPr>
        <w:t>patients</w:t>
      </w:r>
      <w:r w:rsidR="00C67146" w:rsidRPr="00974CD2">
        <w:rPr>
          <w:rFonts w:ascii="Arial" w:hAnsi="Arial" w:cs="Arial"/>
          <w:sz w:val="22"/>
          <w:szCs w:val="22"/>
        </w:rPr>
        <w:t xml:space="preserve"> </w:t>
      </w:r>
      <w:r w:rsidR="00F43E55" w:rsidRPr="00974CD2">
        <w:rPr>
          <w:rFonts w:ascii="Arial" w:hAnsi="Arial" w:cs="Arial"/>
          <w:sz w:val="22"/>
          <w:szCs w:val="22"/>
        </w:rPr>
        <w:t>m</w:t>
      </w:r>
      <w:r w:rsidR="000C73BA" w:rsidRPr="00974CD2">
        <w:rPr>
          <w:rFonts w:ascii="Arial" w:hAnsi="Arial" w:cs="Arial"/>
          <w:sz w:val="22"/>
          <w:szCs w:val="22"/>
        </w:rPr>
        <w:t>ay not have</w:t>
      </w:r>
      <w:r w:rsidR="001854B9" w:rsidRPr="00974CD2">
        <w:rPr>
          <w:rFonts w:ascii="Arial" w:hAnsi="Arial" w:cs="Arial"/>
          <w:sz w:val="22"/>
          <w:szCs w:val="22"/>
        </w:rPr>
        <w:t xml:space="preserve"> internet access, and mobile service.</w:t>
      </w:r>
      <w:r w:rsidR="003D1D0E" w:rsidRPr="00974CD2">
        <w:rPr>
          <w:rFonts w:ascii="Arial" w:hAnsi="Arial" w:cs="Arial"/>
          <w:sz w:val="22"/>
          <w:szCs w:val="22"/>
        </w:rPr>
        <w:t xml:space="preserve"> T</w:t>
      </w:r>
      <w:r w:rsidR="000C73BA" w:rsidRPr="00974CD2">
        <w:rPr>
          <w:rFonts w:ascii="Arial" w:hAnsi="Arial" w:cs="Arial"/>
          <w:sz w:val="22"/>
          <w:szCs w:val="22"/>
        </w:rPr>
        <w:t>hey may have a</w:t>
      </w:r>
      <w:r w:rsidR="001854B9" w:rsidRPr="00974CD2">
        <w:rPr>
          <w:rFonts w:ascii="Arial" w:hAnsi="Arial" w:cs="Arial"/>
          <w:sz w:val="22"/>
          <w:szCs w:val="22"/>
        </w:rPr>
        <w:t>nxiety of engagement with healthcare professionals and governmental officials at home owing to immigration or welfare</w:t>
      </w:r>
      <w:r w:rsidR="007E4B7B" w:rsidRPr="00974CD2">
        <w:rPr>
          <w:rFonts w:ascii="Arial" w:hAnsi="Arial" w:cs="Arial"/>
          <w:sz w:val="22"/>
          <w:szCs w:val="22"/>
        </w:rPr>
        <w:t xml:space="preserve"> which leads to being</w:t>
      </w:r>
      <w:r w:rsidR="00D55A54" w:rsidRPr="00974CD2">
        <w:rPr>
          <w:rFonts w:ascii="Arial" w:hAnsi="Arial" w:cs="Arial"/>
          <w:sz w:val="22"/>
          <w:szCs w:val="22"/>
        </w:rPr>
        <w:t xml:space="preserve"> </w:t>
      </w:r>
      <w:r w:rsidR="007E4B7B" w:rsidRPr="00974CD2">
        <w:rPr>
          <w:rFonts w:ascii="Arial" w:hAnsi="Arial" w:cs="Arial"/>
          <w:sz w:val="22"/>
          <w:szCs w:val="22"/>
        </w:rPr>
        <w:t>a</w:t>
      </w:r>
      <w:r w:rsidR="001854B9" w:rsidRPr="00974CD2">
        <w:rPr>
          <w:rFonts w:ascii="Arial" w:hAnsi="Arial" w:cs="Arial"/>
          <w:sz w:val="22"/>
          <w:szCs w:val="22"/>
        </w:rPr>
        <w:t xml:space="preserve">fraid of strangers visiting the house. </w:t>
      </w:r>
    </w:p>
    <w:p w14:paraId="6CC25717" w14:textId="7DAC14EA" w:rsidR="001854B9" w:rsidRDefault="001854B9" w:rsidP="008707A4">
      <w:pPr>
        <w:spacing w:line="360" w:lineRule="auto"/>
        <w:rPr>
          <w:rFonts w:ascii="Arial" w:hAnsi="Arial" w:cs="Arial"/>
          <w:sz w:val="22"/>
          <w:szCs w:val="22"/>
        </w:rPr>
      </w:pPr>
      <w:r w:rsidRPr="00974CD2">
        <w:rPr>
          <w:rFonts w:ascii="Arial" w:hAnsi="Arial" w:cs="Arial"/>
          <w:sz w:val="22"/>
          <w:szCs w:val="22"/>
        </w:rPr>
        <w:t>No access to transportation to home for professionals and patients, particularly in rural areas. Inadequate living conditions, including insufficient personal space, temperature regulation, ventilation, and sanitary amenities, as well as the prevalence of mould and dampness</w:t>
      </w:r>
      <w:r w:rsidR="00A45F0A" w:rsidRPr="00974CD2">
        <w:rPr>
          <w:rFonts w:ascii="Arial" w:hAnsi="Arial" w:cs="Arial"/>
          <w:sz w:val="22"/>
          <w:szCs w:val="22"/>
        </w:rPr>
        <w:t xml:space="preserve"> (</w:t>
      </w:r>
      <w:r w:rsidR="00177130" w:rsidRPr="00974CD2">
        <w:rPr>
          <w:rFonts w:ascii="Arial" w:hAnsi="Arial" w:cs="Arial"/>
          <w:sz w:val="22"/>
          <w:szCs w:val="22"/>
        </w:rPr>
        <w:t>The British Cross,2024).</w:t>
      </w:r>
    </w:p>
    <w:p w14:paraId="6371661E" w14:textId="49CAEA17" w:rsidR="007D7BFF" w:rsidRPr="00974CD2" w:rsidRDefault="007D7BFF" w:rsidP="00003AAF">
      <w:pPr>
        <w:rPr>
          <w:rFonts w:ascii="Arial" w:hAnsi="Arial" w:cs="Arial"/>
          <w:sz w:val="22"/>
          <w:szCs w:val="22"/>
        </w:rPr>
      </w:pPr>
      <w:r>
        <w:rPr>
          <w:rFonts w:ascii="Arial" w:hAnsi="Arial" w:cs="Arial"/>
          <w:sz w:val="22"/>
          <w:szCs w:val="22"/>
        </w:rPr>
        <w:br w:type="page"/>
      </w:r>
    </w:p>
    <w:p w14:paraId="178E7A01" w14:textId="40D70BEB" w:rsidR="00B66A13" w:rsidRPr="00974CD2" w:rsidRDefault="00B66A13" w:rsidP="00974CD2">
      <w:pPr>
        <w:spacing w:line="360" w:lineRule="auto"/>
        <w:rPr>
          <w:rFonts w:ascii="Arial" w:hAnsi="Arial" w:cs="Arial"/>
          <w:sz w:val="22"/>
          <w:szCs w:val="22"/>
        </w:rPr>
      </w:pPr>
      <w:r w:rsidRPr="00974CD2">
        <w:rPr>
          <w:rFonts w:ascii="Arial" w:hAnsi="Arial" w:cs="Arial"/>
          <w:sz w:val="22"/>
          <w:szCs w:val="22"/>
        </w:rPr>
        <w:lastRenderedPageBreak/>
        <w:t>Lack of technological expertise, medical understanding, and language proficiency were common obstacles for patients and their families</w:t>
      </w:r>
      <w:r w:rsidR="00A45F0A" w:rsidRPr="00974CD2">
        <w:rPr>
          <w:rFonts w:ascii="Arial" w:hAnsi="Arial" w:cs="Arial"/>
          <w:sz w:val="22"/>
          <w:szCs w:val="22"/>
        </w:rPr>
        <w:t xml:space="preserve"> </w:t>
      </w:r>
      <w:r w:rsidR="00BF0964" w:rsidRPr="00974CD2">
        <w:rPr>
          <w:rFonts w:ascii="Arial" w:hAnsi="Arial" w:cs="Arial"/>
          <w:sz w:val="22"/>
          <w:szCs w:val="22"/>
        </w:rPr>
        <w:t>((</w:t>
      </w:r>
      <w:proofErr w:type="spellStart"/>
      <w:r w:rsidR="00BF0964" w:rsidRPr="00974CD2">
        <w:rPr>
          <w:rFonts w:ascii="Arial" w:hAnsi="Arial" w:cs="Arial"/>
          <w:sz w:val="22"/>
          <w:szCs w:val="22"/>
        </w:rPr>
        <w:t>Cucurachi</w:t>
      </w:r>
      <w:proofErr w:type="spellEnd"/>
      <w:r w:rsidR="00BF0964" w:rsidRPr="00974CD2">
        <w:rPr>
          <w:rFonts w:ascii="Arial" w:hAnsi="Arial" w:cs="Arial"/>
          <w:sz w:val="22"/>
          <w:szCs w:val="22"/>
        </w:rPr>
        <w:t xml:space="preserve"> et al., 2025)</w:t>
      </w:r>
    </w:p>
    <w:p w14:paraId="5754EDF0" w14:textId="51E635CE" w:rsidR="00250931" w:rsidRPr="00974CD2" w:rsidRDefault="00250931" w:rsidP="00974CD2">
      <w:pPr>
        <w:spacing w:line="360" w:lineRule="auto"/>
        <w:rPr>
          <w:rFonts w:ascii="Arial" w:hAnsi="Arial" w:cs="Arial"/>
          <w:b/>
          <w:bCs/>
          <w:sz w:val="22"/>
          <w:szCs w:val="22"/>
          <w:u w:val="single"/>
        </w:rPr>
      </w:pPr>
      <w:r w:rsidRPr="00974CD2">
        <w:rPr>
          <w:rFonts w:ascii="Arial" w:hAnsi="Arial" w:cs="Arial"/>
          <w:b/>
          <w:bCs/>
          <w:sz w:val="22"/>
          <w:szCs w:val="22"/>
          <w:u w:val="single"/>
        </w:rPr>
        <w:t>Service Delivery</w:t>
      </w:r>
    </w:p>
    <w:p w14:paraId="2B0DD389" w14:textId="3143D79E" w:rsidR="00B203DB" w:rsidRPr="00974CD2" w:rsidRDefault="00B203DB" w:rsidP="00974CD2">
      <w:pPr>
        <w:spacing w:line="360" w:lineRule="auto"/>
        <w:rPr>
          <w:rFonts w:ascii="Arial" w:hAnsi="Arial" w:cs="Arial"/>
          <w:sz w:val="22"/>
          <w:szCs w:val="22"/>
        </w:rPr>
      </w:pPr>
      <w:r w:rsidRPr="00974CD2">
        <w:rPr>
          <w:rFonts w:ascii="Arial" w:hAnsi="Arial" w:cs="Arial"/>
          <w:sz w:val="22"/>
          <w:szCs w:val="22"/>
        </w:rPr>
        <w:t>According to</w:t>
      </w:r>
      <w:r w:rsidR="00DB7A07" w:rsidRPr="00974CD2">
        <w:rPr>
          <w:rFonts w:ascii="Arial" w:eastAsia="Times New Roman" w:hAnsi="Arial" w:cs="Arial"/>
          <w:kern w:val="0"/>
          <w:sz w:val="22"/>
          <w:szCs w:val="22"/>
          <w:lang w:eastAsia="en-GB"/>
          <w14:ligatures w14:val="none"/>
        </w:rPr>
        <w:t xml:space="preserve"> </w:t>
      </w:r>
      <w:r w:rsidR="00DB7A07" w:rsidRPr="00974CD2">
        <w:rPr>
          <w:rFonts w:ascii="Arial" w:hAnsi="Arial" w:cs="Arial"/>
          <w:sz w:val="22"/>
          <w:szCs w:val="22"/>
        </w:rPr>
        <w:t>(Opinion editor, 2025)</w:t>
      </w:r>
      <w:r w:rsidRPr="00974CD2">
        <w:rPr>
          <w:rFonts w:ascii="Arial" w:hAnsi="Arial" w:cs="Arial"/>
          <w:sz w:val="22"/>
          <w:szCs w:val="22"/>
        </w:rPr>
        <w:t xml:space="preserve"> one of the changes in the service delivery is </w:t>
      </w:r>
      <w:r w:rsidR="00CB1DEF" w:rsidRPr="00974CD2">
        <w:rPr>
          <w:rFonts w:ascii="Arial" w:hAnsi="Arial" w:cs="Arial"/>
          <w:sz w:val="22"/>
          <w:szCs w:val="22"/>
        </w:rPr>
        <w:t>the workflow, v</w:t>
      </w:r>
      <w:r w:rsidRPr="00974CD2">
        <w:rPr>
          <w:rFonts w:ascii="Arial" w:hAnsi="Arial" w:cs="Arial"/>
          <w:sz w:val="22"/>
          <w:szCs w:val="22"/>
        </w:rPr>
        <w:t>irtual wards signify a change from hospital-centric, reactive care to community-based, proactive care. Care teams must transition from paper-based, co-located processes to digitally enabled, distributed ecosystems in order to implement this paradigm, which necessitates major adjustments to daily workflows.</w:t>
      </w:r>
    </w:p>
    <w:p w14:paraId="65EBE5DC" w14:textId="3D27C740" w:rsidR="00865EAD" w:rsidRPr="00974CD2" w:rsidRDefault="001939F8" w:rsidP="00974CD2">
      <w:pPr>
        <w:spacing w:line="360" w:lineRule="auto"/>
        <w:rPr>
          <w:rFonts w:ascii="Arial" w:hAnsi="Arial" w:cs="Arial"/>
          <w:sz w:val="22"/>
          <w:szCs w:val="22"/>
        </w:rPr>
      </w:pPr>
      <w:r w:rsidRPr="00974CD2">
        <w:rPr>
          <w:rFonts w:ascii="Arial" w:hAnsi="Arial" w:cs="Arial"/>
          <w:sz w:val="22"/>
          <w:szCs w:val="22"/>
        </w:rPr>
        <w:t>C</w:t>
      </w:r>
      <w:r w:rsidR="00F228E3" w:rsidRPr="00974CD2">
        <w:rPr>
          <w:rFonts w:ascii="Arial" w:hAnsi="Arial" w:cs="Arial"/>
          <w:sz w:val="22"/>
          <w:szCs w:val="22"/>
        </w:rPr>
        <w:t>ommunication</w:t>
      </w:r>
      <w:r w:rsidRPr="00974CD2">
        <w:rPr>
          <w:rFonts w:ascii="Arial" w:hAnsi="Arial" w:cs="Arial"/>
          <w:sz w:val="22"/>
          <w:szCs w:val="22"/>
        </w:rPr>
        <w:t xml:space="preserve"> has changed in </w:t>
      </w:r>
      <w:r w:rsidR="00F1499F" w:rsidRPr="00974CD2">
        <w:rPr>
          <w:rFonts w:ascii="Arial" w:hAnsi="Arial" w:cs="Arial"/>
          <w:sz w:val="22"/>
          <w:szCs w:val="22"/>
        </w:rPr>
        <w:t>v</w:t>
      </w:r>
      <w:r w:rsidRPr="00974CD2">
        <w:rPr>
          <w:rFonts w:ascii="Arial" w:hAnsi="Arial" w:cs="Arial"/>
          <w:sz w:val="22"/>
          <w:szCs w:val="22"/>
        </w:rPr>
        <w:t xml:space="preserve">irtual wards since </w:t>
      </w:r>
      <w:r w:rsidR="00250931" w:rsidRPr="00974CD2">
        <w:rPr>
          <w:rFonts w:ascii="Arial" w:hAnsi="Arial" w:cs="Arial"/>
          <w:sz w:val="22"/>
          <w:szCs w:val="22"/>
        </w:rPr>
        <w:t>the</w:t>
      </w:r>
      <w:r w:rsidRPr="00974CD2">
        <w:rPr>
          <w:rFonts w:ascii="Arial" w:hAnsi="Arial" w:cs="Arial"/>
          <w:sz w:val="22"/>
          <w:szCs w:val="22"/>
        </w:rPr>
        <w:t xml:space="preserve"> </w:t>
      </w:r>
      <w:r w:rsidR="00250931" w:rsidRPr="00974CD2">
        <w:rPr>
          <w:rFonts w:ascii="Arial" w:hAnsi="Arial" w:cs="Arial"/>
          <w:sz w:val="22"/>
          <w:szCs w:val="22"/>
        </w:rPr>
        <w:t>i</w:t>
      </w:r>
      <w:r w:rsidRPr="00974CD2">
        <w:rPr>
          <w:rFonts w:ascii="Arial" w:hAnsi="Arial" w:cs="Arial"/>
          <w:sz w:val="22"/>
          <w:szCs w:val="22"/>
        </w:rPr>
        <w:t>ntegrated, patient-</w:t>
      </w:r>
      <w:r w:rsidR="00250931" w:rsidRPr="00974CD2">
        <w:rPr>
          <w:rFonts w:ascii="Arial" w:hAnsi="Arial" w:cs="Arial"/>
          <w:sz w:val="22"/>
          <w:szCs w:val="22"/>
        </w:rPr>
        <w:t>centred</w:t>
      </w:r>
      <w:r w:rsidRPr="00974CD2">
        <w:rPr>
          <w:rFonts w:ascii="Arial" w:hAnsi="Arial" w:cs="Arial"/>
          <w:sz w:val="22"/>
          <w:szCs w:val="22"/>
        </w:rPr>
        <w:t xml:space="preserve"> strategies have become the norm for virtual ward communication. These days, systems rely heavily on digital dashboards and remote wearable technology, with an emphasis on filling up initial data gaps. The objective is to maintain safe connections and continuous alignment between patients, their caretakers, and multidisciplinary teams</w:t>
      </w:r>
      <w:r w:rsidR="00250931" w:rsidRPr="00974CD2">
        <w:rPr>
          <w:rFonts w:ascii="Arial" w:hAnsi="Arial" w:cs="Arial"/>
          <w:sz w:val="22"/>
          <w:szCs w:val="22"/>
        </w:rPr>
        <w:t xml:space="preserve"> </w:t>
      </w:r>
      <w:r w:rsidR="00865EAD" w:rsidRPr="00974CD2">
        <w:rPr>
          <w:rFonts w:ascii="Arial" w:hAnsi="Arial" w:cs="Arial"/>
          <w:sz w:val="22"/>
          <w:szCs w:val="22"/>
        </w:rPr>
        <w:t>(England, 2025).</w:t>
      </w:r>
    </w:p>
    <w:p w14:paraId="17470B87" w14:textId="6CDE20E5" w:rsidR="008A4632" w:rsidRPr="00974CD2" w:rsidRDefault="008A4632" w:rsidP="00974CD2">
      <w:pPr>
        <w:spacing w:line="360" w:lineRule="auto"/>
        <w:rPr>
          <w:rFonts w:ascii="Arial" w:hAnsi="Arial" w:cs="Arial"/>
          <w:sz w:val="22"/>
          <w:szCs w:val="22"/>
        </w:rPr>
      </w:pPr>
      <w:r w:rsidRPr="00974CD2">
        <w:rPr>
          <w:rFonts w:ascii="Arial" w:hAnsi="Arial" w:cs="Arial"/>
          <w:sz w:val="22"/>
          <w:szCs w:val="22"/>
        </w:rPr>
        <w:t xml:space="preserve">According to </w:t>
      </w:r>
      <w:r w:rsidR="003E564E" w:rsidRPr="00974CD2">
        <w:rPr>
          <w:rFonts w:ascii="Arial" w:hAnsi="Arial" w:cs="Arial"/>
          <w:sz w:val="22"/>
          <w:szCs w:val="22"/>
        </w:rPr>
        <w:t xml:space="preserve">(Co, 2023) </w:t>
      </w:r>
      <w:r w:rsidRPr="00974CD2">
        <w:rPr>
          <w:rFonts w:ascii="Arial" w:hAnsi="Arial" w:cs="Arial"/>
          <w:sz w:val="22"/>
          <w:szCs w:val="22"/>
        </w:rPr>
        <w:t>the e</w:t>
      </w:r>
      <w:r w:rsidR="00F228E3" w:rsidRPr="00974CD2">
        <w:rPr>
          <w:rFonts w:ascii="Arial" w:hAnsi="Arial" w:cs="Arial"/>
          <w:sz w:val="22"/>
          <w:szCs w:val="22"/>
        </w:rPr>
        <w:t>fficiency</w:t>
      </w:r>
      <w:r w:rsidRPr="00974CD2">
        <w:rPr>
          <w:rFonts w:ascii="Arial" w:hAnsi="Arial" w:cs="Arial"/>
          <w:sz w:val="22"/>
          <w:szCs w:val="22"/>
        </w:rPr>
        <w:t xml:space="preserve"> has decreased hospitalisations, reduced hospital stays (by two to three days), and higher staff-to-patient supervision ratios</w:t>
      </w:r>
      <w:r w:rsidR="002665E6" w:rsidRPr="00974CD2">
        <w:rPr>
          <w:rFonts w:ascii="Arial" w:hAnsi="Arial" w:cs="Arial"/>
          <w:sz w:val="22"/>
          <w:szCs w:val="22"/>
        </w:rPr>
        <w:t>.</w:t>
      </w:r>
    </w:p>
    <w:p w14:paraId="058F3661" w14:textId="3F29DAEB" w:rsidR="00061C9B" w:rsidRPr="00974CD2" w:rsidRDefault="00F228E3" w:rsidP="00974CD2">
      <w:pPr>
        <w:spacing w:line="360" w:lineRule="auto"/>
        <w:rPr>
          <w:rFonts w:ascii="Arial" w:hAnsi="Arial" w:cs="Arial"/>
          <w:sz w:val="22"/>
          <w:szCs w:val="22"/>
        </w:rPr>
      </w:pPr>
      <w:r w:rsidRPr="00974CD2">
        <w:rPr>
          <w:rFonts w:ascii="Arial" w:hAnsi="Arial" w:cs="Arial"/>
          <w:sz w:val="22"/>
          <w:szCs w:val="22"/>
        </w:rPr>
        <w:t>Short-term challenges</w:t>
      </w:r>
      <w:r w:rsidR="0064194C" w:rsidRPr="00974CD2">
        <w:rPr>
          <w:rFonts w:ascii="Arial" w:hAnsi="Arial" w:cs="Arial"/>
          <w:sz w:val="22"/>
          <w:szCs w:val="22"/>
        </w:rPr>
        <w:t xml:space="preserve"> </w:t>
      </w:r>
      <w:r w:rsidRPr="00974CD2">
        <w:rPr>
          <w:rFonts w:ascii="Arial" w:hAnsi="Arial" w:cs="Arial"/>
          <w:sz w:val="22"/>
          <w:szCs w:val="22"/>
        </w:rPr>
        <w:t>cost</w:t>
      </w:r>
      <w:r w:rsidR="00997731" w:rsidRPr="00974CD2">
        <w:rPr>
          <w:rFonts w:ascii="Arial" w:hAnsi="Arial" w:cs="Arial"/>
          <w:sz w:val="22"/>
          <w:szCs w:val="22"/>
        </w:rPr>
        <w:t xml:space="preserve"> </w:t>
      </w:r>
      <w:r w:rsidR="00022FBB" w:rsidRPr="00974CD2">
        <w:rPr>
          <w:rFonts w:ascii="Arial" w:hAnsi="Arial" w:cs="Arial"/>
          <w:sz w:val="22"/>
          <w:szCs w:val="22"/>
        </w:rPr>
        <w:t>a</w:t>
      </w:r>
      <w:r w:rsidR="00997731" w:rsidRPr="00974CD2">
        <w:rPr>
          <w:rFonts w:ascii="Arial" w:hAnsi="Arial" w:cs="Arial"/>
          <w:sz w:val="22"/>
          <w:szCs w:val="22"/>
        </w:rPr>
        <w:t xml:space="preserve">ccording to Health Innovation </w:t>
      </w:r>
      <w:r w:rsidR="00CA218F" w:rsidRPr="00974CD2">
        <w:rPr>
          <w:rFonts w:ascii="Arial" w:hAnsi="Arial" w:cs="Arial"/>
          <w:sz w:val="22"/>
          <w:szCs w:val="22"/>
        </w:rPr>
        <w:t>n</w:t>
      </w:r>
      <w:r w:rsidR="00997731" w:rsidRPr="00974CD2">
        <w:rPr>
          <w:rFonts w:ascii="Arial" w:hAnsi="Arial" w:cs="Arial"/>
          <w:sz w:val="22"/>
          <w:szCs w:val="22"/>
        </w:rPr>
        <w:t>etwork, a virtual ward can save between £3,000 and £4,500 each patient</w:t>
      </w:r>
      <w:r w:rsidR="00F274AA" w:rsidRPr="00974CD2">
        <w:rPr>
          <w:rFonts w:ascii="Arial" w:hAnsi="Arial" w:cs="Arial"/>
          <w:sz w:val="22"/>
          <w:szCs w:val="22"/>
        </w:rPr>
        <w:t xml:space="preserve"> (Sheasby, 2025).</w:t>
      </w:r>
    </w:p>
    <w:p w14:paraId="5210CE51" w14:textId="149AB172" w:rsidR="00F228E3" w:rsidRDefault="003B3230" w:rsidP="00974CD2">
      <w:pPr>
        <w:spacing w:line="360" w:lineRule="auto"/>
        <w:rPr>
          <w:rFonts w:ascii="Arial" w:hAnsi="Arial" w:cs="Arial"/>
          <w:sz w:val="22"/>
          <w:szCs w:val="22"/>
        </w:rPr>
      </w:pPr>
      <w:r w:rsidRPr="00974CD2">
        <w:rPr>
          <w:rFonts w:ascii="Arial" w:hAnsi="Arial" w:cs="Arial"/>
          <w:sz w:val="22"/>
          <w:szCs w:val="22"/>
        </w:rPr>
        <w:t>The short-term integration of virtual wards encounters significant challenges in technology, operations, and medical practice.</w:t>
      </w:r>
      <w:r w:rsidR="0026237B" w:rsidRPr="00974CD2">
        <w:rPr>
          <w:rFonts w:ascii="Arial" w:hAnsi="Arial" w:cs="Arial"/>
          <w:sz w:val="22"/>
          <w:szCs w:val="22"/>
        </w:rPr>
        <w:t xml:space="preserve"> Significant hurdles encompass software connectivity, transient finance methods obstructing recruitment, and clinical risk aversion.</w:t>
      </w:r>
    </w:p>
    <w:p w14:paraId="1D28E901" w14:textId="7B421B88" w:rsidR="008B5165" w:rsidRPr="00974CD2" w:rsidRDefault="00D379A6" w:rsidP="00E35092">
      <w:pPr>
        <w:rPr>
          <w:rFonts w:ascii="Arial" w:hAnsi="Arial" w:cs="Arial"/>
          <w:sz w:val="22"/>
          <w:szCs w:val="22"/>
        </w:rPr>
      </w:pPr>
      <w:r w:rsidRPr="00974CD2">
        <w:rPr>
          <w:rFonts w:ascii="Arial" w:hAnsi="Arial" w:cs="Arial"/>
          <w:noProof/>
          <w:sz w:val="22"/>
          <w:szCs w:val="22"/>
        </w:rPr>
        <w:drawing>
          <wp:inline distT="0" distB="0" distL="0" distR="0" wp14:anchorId="21A9745C" wp14:editId="48F65F17">
            <wp:extent cx="5731510" cy="2037715"/>
            <wp:effectExtent l="0" t="0" r="2540" b="635"/>
            <wp:docPr id="1809709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709091" name=""/>
                    <pic:cNvPicPr/>
                  </pic:nvPicPr>
                  <pic:blipFill>
                    <a:blip r:embed="rId10"/>
                    <a:stretch>
                      <a:fillRect/>
                    </a:stretch>
                  </pic:blipFill>
                  <pic:spPr>
                    <a:xfrm>
                      <a:off x="0" y="0"/>
                      <a:ext cx="5731510" cy="2037715"/>
                    </a:xfrm>
                    <a:prstGeom prst="rect">
                      <a:avLst/>
                    </a:prstGeom>
                  </pic:spPr>
                </pic:pic>
              </a:graphicData>
            </a:graphic>
          </wp:inline>
        </w:drawing>
      </w:r>
    </w:p>
    <w:p w14:paraId="1D27ECF4" w14:textId="77777777" w:rsidR="003F17A0" w:rsidRDefault="00937CF2" w:rsidP="00974CD2">
      <w:pPr>
        <w:spacing w:line="360" w:lineRule="auto"/>
        <w:rPr>
          <w:rFonts w:ascii="Arial" w:hAnsi="Arial" w:cs="Arial"/>
          <w:sz w:val="22"/>
          <w:szCs w:val="22"/>
        </w:rPr>
      </w:pPr>
      <w:r w:rsidRPr="00974CD2">
        <w:rPr>
          <w:rFonts w:ascii="Arial" w:hAnsi="Arial" w:cs="Arial"/>
          <w:sz w:val="22"/>
          <w:szCs w:val="22"/>
        </w:rPr>
        <w:t>(</w:t>
      </w:r>
      <w:r w:rsidR="00957CC2" w:rsidRPr="00974CD2">
        <w:rPr>
          <w:rFonts w:ascii="Arial" w:hAnsi="Arial" w:cs="Arial"/>
          <w:sz w:val="22"/>
          <w:szCs w:val="22"/>
        </w:rPr>
        <w:t>Leong</w:t>
      </w:r>
      <w:r w:rsidR="00A7293C" w:rsidRPr="00974CD2">
        <w:rPr>
          <w:rFonts w:ascii="Arial" w:hAnsi="Arial" w:cs="Arial"/>
          <w:sz w:val="22"/>
          <w:szCs w:val="22"/>
        </w:rPr>
        <w:t xml:space="preserve"> et al.,2021</w:t>
      </w:r>
      <w:r w:rsidRPr="00974CD2">
        <w:rPr>
          <w:rFonts w:ascii="Arial" w:hAnsi="Arial" w:cs="Arial"/>
          <w:sz w:val="22"/>
          <w:szCs w:val="22"/>
        </w:rPr>
        <w:t>)</w:t>
      </w:r>
      <w:r w:rsidR="00484F99" w:rsidRPr="00974CD2">
        <w:rPr>
          <w:rFonts w:ascii="Arial" w:hAnsi="Arial" w:cs="Arial"/>
          <w:sz w:val="22"/>
          <w:szCs w:val="22"/>
        </w:rPr>
        <w:t>.</w:t>
      </w:r>
    </w:p>
    <w:p w14:paraId="557BE1DD" w14:textId="5CC843FB" w:rsidR="007D7BFF" w:rsidRPr="00974CD2" w:rsidRDefault="007D7BFF" w:rsidP="007D7BFF">
      <w:pPr>
        <w:rPr>
          <w:rFonts w:ascii="Arial" w:hAnsi="Arial" w:cs="Arial"/>
          <w:sz w:val="22"/>
          <w:szCs w:val="22"/>
        </w:rPr>
      </w:pPr>
      <w:r>
        <w:rPr>
          <w:rFonts w:ascii="Arial" w:hAnsi="Arial" w:cs="Arial"/>
          <w:sz w:val="22"/>
          <w:szCs w:val="22"/>
        </w:rPr>
        <w:br w:type="page"/>
      </w:r>
    </w:p>
    <w:p w14:paraId="228FDDD6" w14:textId="72CA3E7C" w:rsidR="002034B6" w:rsidRPr="00974CD2" w:rsidRDefault="00B05F9C" w:rsidP="00974CD2">
      <w:pPr>
        <w:spacing w:line="360" w:lineRule="auto"/>
        <w:rPr>
          <w:rFonts w:ascii="Arial" w:hAnsi="Arial" w:cs="Arial"/>
          <w:sz w:val="22"/>
          <w:szCs w:val="22"/>
        </w:rPr>
      </w:pPr>
      <w:r w:rsidRPr="00974CD2">
        <w:rPr>
          <w:rFonts w:ascii="Arial" w:hAnsi="Arial" w:cs="Arial"/>
          <w:sz w:val="22"/>
          <w:szCs w:val="22"/>
        </w:rPr>
        <w:lastRenderedPageBreak/>
        <w:t>According to the Carers</w:t>
      </w:r>
      <w:r w:rsidR="00C45A9B" w:rsidRPr="00974CD2">
        <w:rPr>
          <w:rFonts w:ascii="Arial" w:hAnsi="Arial" w:cs="Arial"/>
          <w:sz w:val="22"/>
          <w:szCs w:val="22"/>
        </w:rPr>
        <w:t xml:space="preserve"> </w:t>
      </w:r>
      <w:r w:rsidRPr="00974CD2">
        <w:rPr>
          <w:rFonts w:ascii="Arial" w:hAnsi="Arial" w:cs="Arial"/>
          <w:sz w:val="22"/>
          <w:szCs w:val="22"/>
        </w:rPr>
        <w:t>UK</w:t>
      </w:r>
      <w:r w:rsidR="00D27D92" w:rsidRPr="00974CD2">
        <w:rPr>
          <w:rFonts w:ascii="Arial" w:hAnsi="Arial" w:cs="Arial"/>
          <w:sz w:val="22"/>
          <w:szCs w:val="22"/>
        </w:rPr>
        <w:t xml:space="preserve">, </w:t>
      </w:r>
      <w:r w:rsidR="00C45A9B" w:rsidRPr="00974CD2">
        <w:rPr>
          <w:rFonts w:ascii="Arial" w:hAnsi="Arial" w:cs="Arial"/>
          <w:sz w:val="22"/>
          <w:szCs w:val="22"/>
        </w:rPr>
        <w:t>(</w:t>
      </w:r>
      <w:r w:rsidR="00D27D92" w:rsidRPr="00974CD2">
        <w:rPr>
          <w:rFonts w:ascii="Arial" w:hAnsi="Arial" w:cs="Arial"/>
          <w:sz w:val="22"/>
          <w:szCs w:val="22"/>
        </w:rPr>
        <w:t>2022</w:t>
      </w:r>
      <w:r w:rsidR="00C45A9B" w:rsidRPr="00974CD2">
        <w:rPr>
          <w:rFonts w:ascii="Arial" w:hAnsi="Arial" w:cs="Arial"/>
          <w:sz w:val="22"/>
          <w:szCs w:val="22"/>
        </w:rPr>
        <w:t>)</w:t>
      </w:r>
      <w:r w:rsidRPr="00974CD2">
        <w:rPr>
          <w:rFonts w:ascii="Arial" w:hAnsi="Arial" w:cs="Arial"/>
          <w:sz w:val="22"/>
          <w:szCs w:val="22"/>
        </w:rPr>
        <w:t xml:space="preserve"> report, case studies from Leeds, Kent, Hull, and East Riding indicate that there is broad agreement that VW patients and their carers feel heard, respected, and handled with respect and dignity, and they now have more faith and confidence in VW experts.</w:t>
      </w:r>
    </w:p>
    <w:p w14:paraId="6E02BDE5" w14:textId="59C14E06" w:rsidR="00697539" w:rsidRPr="00974CD2" w:rsidRDefault="00484F99" w:rsidP="00974CD2">
      <w:pPr>
        <w:spacing w:line="360" w:lineRule="auto"/>
        <w:rPr>
          <w:rFonts w:ascii="Arial" w:hAnsi="Arial" w:cs="Arial"/>
          <w:b/>
          <w:bCs/>
          <w:sz w:val="22"/>
          <w:szCs w:val="22"/>
          <w:u w:val="single"/>
        </w:rPr>
      </w:pPr>
      <w:r w:rsidRPr="00974CD2">
        <w:rPr>
          <w:rFonts w:ascii="Arial" w:hAnsi="Arial" w:cs="Arial"/>
          <w:b/>
          <w:bCs/>
          <w:sz w:val="22"/>
          <w:szCs w:val="22"/>
          <w:u w:val="single"/>
        </w:rPr>
        <w:t>Advantages</w:t>
      </w:r>
    </w:p>
    <w:p w14:paraId="483D4695" w14:textId="590800C8" w:rsidR="00CB009C" w:rsidRPr="00974CD2" w:rsidRDefault="00415C41" w:rsidP="00974CD2">
      <w:pPr>
        <w:spacing w:line="360" w:lineRule="auto"/>
        <w:rPr>
          <w:rFonts w:ascii="Arial" w:hAnsi="Arial" w:cs="Arial"/>
          <w:sz w:val="22"/>
          <w:szCs w:val="22"/>
        </w:rPr>
      </w:pPr>
      <w:r w:rsidRPr="00974CD2">
        <w:rPr>
          <w:rFonts w:ascii="Arial" w:hAnsi="Arial" w:cs="Arial"/>
          <w:sz w:val="22"/>
          <w:szCs w:val="22"/>
        </w:rPr>
        <w:t>V</w:t>
      </w:r>
      <w:r w:rsidR="00104A23" w:rsidRPr="00974CD2">
        <w:rPr>
          <w:rFonts w:ascii="Arial" w:hAnsi="Arial" w:cs="Arial"/>
          <w:sz w:val="22"/>
          <w:szCs w:val="22"/>
        </w:rPr>
        <w:t xml:space="preserve">irtual </w:t>
      </w:r>
      <w:r w:rsidRPr="00974CD2">
        <w:rPr>
          <w:rFonts w:ascii="Arial" w:hAnsi="Arial" w:cs="Arial"/>
          <w:sz w:val="22"/>
          <w:szCs w:val="22"/>
        </w:rPr>
        <w:t>W</w:t>
      </w:r>
      <w:r w:rsidR="00104A23" w:rsidRPr="00974CD2">
        <w:rPr>
          <w:rFonts w:ascii="Arial" w:hAnsi="Arial" w:cs="Arial"/>
          <w:sz w:val="22"/>
          <w:szCs w:val="22"/>
        </w:rPr>
        <w:t xml:space="preserve">ard </w:t>
      </w:r>
      <w:r w:rsidR="00BF4756" w:rsidRPr="00974CD2">
        <w:rPr>
          <w:rFonts w:ascii="Arial" w:hAnsi="Arial" w:cs="Arial"/>
          <w:sz w:val="22"/>
          <w:szCs w:val="22"/>
        </w:rPr>
        <w:t>makes</w:t>
      </w:r>
      <w:r w:rsidRPr="00974CD2">
        <w:rPr>
          <w:rFonts w:ascii="Arial" w:hAnsi="Arial" w:cs="Arial"/>
          <w:sz w:val="22"/>
          <w:szCs w:val="22"/>
        </w:rPr>
        <w:t xml:space="preserve"> it possible to give essential components of acute care that are often provided in hospitals at home, including as IV therapies, MDT evaluation and rehabilitation, digital technology-based physiological monitoring, and superior clinician decisions. Virtual care techniques have also been demonstrated to be effective in treating a variety of common clinical manifestations, such as heart failure exacerbations and frailty</w:t>
      </w:r>
      <w:r w:rsidR="00CB009C" w:rsidRPr="00974CD2">
        <w:rPr>
          <w:rFonts w:ascii="Arial" w:hAnsi="Arial" w:cs="Arial"/>
          <w:sz w:val="22"/>
          <w:szCs w:val="22"/>
        </w:rPr>
        <w:t xml:space="preserve"> (Sunny et al., 2025).</w:t>
      </w:r>
    </w:p>
    <w:p w14:paraId="381028CE" w14:textId="289E4A7A" w:rsidR="00744FC1" w:rsidRPr="00974CD2" w:rsidRDefault="00C040B8" w:rsidP="00974CD2">
      <w:pPr>
        <w:spacing w:line="360" w:lineRule="auto"/>
        <w:rPr>
          <w:rFonts w:ascii="Arial" w:hAnsi="Arial" w:cs="Arial"/>
          <w:sz w:val="22"/>
          <w:szCs w:val="22"/>
        </w:rPr>
      </w:pPr>
      <w:r w:rsidRPr="00974CD2">
        <w:rPr>
          <w:rFonts w:ascii="Arial" w:hAnsi="Arial" w:cs="Arial"/>
          <w:sz w:val="22"/>
          <w:szCs w:val="22"/>
        </w:rPr>
        <w:t xml:space="preserve">When compared to inpatient hospital-based care, the service delivery paradigm was thought to be less expensive </w:t>
      </w:r>
      <w:r w:rsidR="00744FC1" w:rsidRPr="00974CD2">
        <w:rPr>
          <w:rFonts w:ascii="Arial" w:hAnsi="Arial" w:cs="Arial"/>
          <w:sz w:val="22"/>
          <w:szCs w:val="22"/>
        </w:rPr>
        <w:t>(Schultz et al., 2021).</w:t>
      </w:r>
    </w:p>
    <w:p w14:paraId="332DF8B2" w14:textId="77777777" w:rsidR="008D6CC5" w:rsidRPr="00974CD2" w:rsidRDefault="00744FC1" w:rsidP="00974CD2">
      <w:pPr>
        <w:spacing w:line="360" w:lineRule="auto"/>
        <w:rPr>
          <w:rFonts w:ascii="Arial" w:hAnsi="Arial" w:cs="Arial"/>
          <w:b/>
          <w:bCs/>
          <w:sz w:val="22"/>
          <w:szCs w:val="22"/>
          <w:u w:val="single"/>
        </w:rPr>
      </w:pPr>
      <w:r w:rsidRPr="00974CD2">
        <w:rPr>
          <w:rFonts w:ascii="Arial" w:hAnsi="Arial" w:cs="Arial"/>
          <w:b/>
          <w:bCs/>
          <w:sz w:val="22"/>
          <w:szCs w:val="22"/>
          <w:u w:val="single"/>
        </w:rPr>
        <w:t xml:space="preserve">Disadvantages </w:t>
      </w:r>
    </w:p>
    <w:p w14:paraId="30440C8E" w14:textId="5E930A28" w:rsidR="009C4265" w:rsidRPr="00974CD2" w:rsidRDefault="008D6CC5" w:rsidP="00974CD2">
      <w:pPr>
        <w:spacing w:line="360" w:lineRule="auto"/>
        <w:rPr>
          <w:rFonts w:ascii="Arial" w:hAnsi="Arial" w:cs="Arial"/>
          <w:b/>
          <w:bCs/>
          <w:sz w:val="22"/>
          <w:szCs w:val="22"/>
          <w:u w:val="single"/>
        </w:rPr>
      </w:pPr>
      <w:r w:rsidRPr="00974CD2">
        <w:rPr>
          <w:rFonts w:ascii="Arial" w:hAnsi="Arial" w:cs="Arial"/>
          <w:sz w:val="22"/>
          <w:szCs w:val="22"/>
        </w:rPr>
        <w:t>A disadvantage</w:t>
      </w:r>
      <w:r w:rsidR="00DF1755" w:rsidRPr="00974CD2">
        <w:rPr>
          <w:rFonts w:ascii="Arial" w:hAnsi="Arial" w:cs="Arial"/>
          <w:sz w:val="22"/>
          <w:szCs w:val="22"/>
        </w:rPr>
        <w:t xml:space="preserve"> for the healthcare system is that successful execution of virtual wards depends on the availability of sufficient resources, including finance, personnel, and equipment. According to one study, for instance, "financial considerations threaten the initiative" and "when it comes to human resources, the resources for all the health professions are limited" </w:t>
      </w:r>
      <w:r w:rsidR="009C4265" w:rsidRPr="00974CD2">
        <w:rPr>
          <w:rFonts w:ascii="Arial" w:hAnsi="Arial" w:cs="Arial"/>
          <w:sz w:val="22"/>
          <w:szCs w:val="22"/>
        </w:rPr>
        <w:t>(</w:t>
      </w:r>
      <w:proofErr w:type="spellStart"/>
      <w:r w:rsidR="009C4265" w:rsidRPr="00974CD2">
        <w:rPr>
          <w:rFonts w:ascii="Arial" w:hAnsi="Arial" w:cs="Arial"/>
          <w:sz w:val="22"/>
          <w:szCs w:val="22"/>
        </w:rPr>
        <w:t>Cucurachi</w:t>
      </w:r>
      <w:proofErr w:type="spellEnd"/>
      <w:r w:rsidR="009C4265" w:rsidRPr="00974CD2">
        <w:rPr>
          <w:rFonts w:ascii="Arial" w:hAnsi="Arial" w:cs="Arial"/>
          <w:sz w:val="22"/>
          <w:szCs w:val="22"/>
        </w:rPr>
        <w:t xml:space="preserve"> et al., 2025)</w:t>
      </w:r>
    </w:p>
    <w:p w14:paraId="526A7C9A" w14:textId="42B2F105" w:rsidR="00CB2E37" w:rsidRPr="00974CD2" w:rsidRDefault="00CB2E37" w:rsidP="00974CD2">
      <w:pPr>
        <w:spacing w:line="360" w:lineRule="auto"/>
        <w:rPr>
          <w:rFonts w:ascii="Arial" w:hAnsi="Arial" w:cs="Arial"/>
          <w:sz w:val="22"/>
          <w:szCs w:val="22"/>
        </w:rPr>
      </w:pPr>
      <w:r w:rsidRPr="00974CD2">
        <w:rPr>
          <w:rFonts w:ascii="Arial" w:hAnsi="Arial" w:cs="Arial"/>
          <w:sz w:val="22"/>
          <w:szCs w:val="22"/>
        </w:rPr>
        <w:t xml:space="preserve">According to </w:t>
      </w:r>
      <w:r w:rsidR="0061691E" w:rsidRPr="00974CD2">
        <w:rPr>
          <w:rFonts w:ascii="Arial" w:hAnsi="Arial" w:cs="Arial"/>
          <w:sz w:val="22"/>
          <w:szCs w:val="22"/>
        </w:rPr>
        <w:t xml:space="preserve">(Engers, 2022) </w:t>
      </w:r>
      <w:r w:rsidRPr="00974CD2">
        <w:rPr>
          <w:rFonts w:ascii="Arial" w:hAnsi="Arial" w:cs="Arial"/>
          <w:sz w:val="22"/>
          <w:szCs w:val="22"/>
        </w:rPr>
        <w:t>due to the fact that staff members are forced to manage remote patients using outdated, unsuitable instruments that were not designed for this new paradigm. Many methods are sluggish, labour-intensive, manual, and insufficiently sophisticated to scale.</w:t>
      </w:r>
    </w:p>
    <w:p w14:paraId="64B15AC5" w14:textId="6FB31167" w:rsidR="00415C41" w:rsidRPr="00974CD2" w:rsidRDefault="002F6303" w:rsidP="00974CD2">
      <w:pPr>
        <w:spacing w:line="360" w:lineRule="auto"/>
        <w:rPr>
          <w:rFonts w:ascii="Arial" w:hAnsi="Arial" w:cs="Arial"/>
          <w:sz w:val="22"/>
          <w:szCs w:val="22"/>
        </w:rPr>
      </w:pPr>
      <w:r w:rsidRPr="00974CD2">
        <w:rPr>
          <w:rFonts w:ascii="Arial" w:hAnsi="Arial" w:cs="Arial"/>
          <w:sz w:val="22"/>
          <w:szCs w:val="22"/>
        </w:rPr>
        <w:t>Despite the availability of hospital beds and the provision of home treatment, the utilisation of outdated equipment and insufficient resources for patient assessment hampers staff attentiveness, potentially adversely affecting patient care.</w:t>
      </w:r>
    </w:p>
    <w:p w14:paraId="4C74BB9A" w14:textId="634C5A03" w:rsidR="005C77DF" w:rsidRPr="00974CD2" w:rsidRDefault="006B29F1" w:rsidP="00974CD2">
      <w:pPr>
        <w:spacing w:line="360" w:lineRule="auto"/>
        <w:rPr>
          <w:rFonts w:ascii="Arial" w:hAnsi="Arial" w:cs="Arial"/>
          <w:b/>
          <w:bCs/>
          <w:sz w:val="22"/>
          <w:szCs w:val="22"/>
          <w:u w:val="single"/>
        </w:rPr>
      </w:pPr>
      <w:r w:rsidRPr="00974CD2">
        <w:rPr>
          <w:rFonts w:ascii="Arial" w:hAnsi="Arial" w:cs="Arial"/>
          <w:b/>
          <w:bCs/>
          <w:sz w:val="22"/>
          <w:szCs w:val="22"/>
          <w:u w:val="single"/>
        </w:rPr>
        <w:t>Patient</w:t>
      </w:r>
      <w:r w:rsidR="000879C0" w:rsidRPr="00974CD2">
        <w:rPr>
          <w:rFonts w:ascii="Arial" w:hAnsi="Arial" w:cs="Arial"/>
          <w:b/>
          <w:bCs/>
          <w:sz w:val="22"/>
          <w:szCs w:val="22"/>
          <w:u w:val="single"/>
        </w:rPr>
        <w:t xml:space="preserve">/ Service </w:t>
      </w:r>
      <w:r w:rsidRPr="00974CD2">
        <w:rPr>
          <w:rFonts w:ascii="Arial" w:hAnsi="Arial" w:cs="Arial"/>
          <w:b/>
          <w:bCs/>
          <w:sz w:val="22"/>
          <w:szCs w:val="22"/>
          <w:u w:val="single"/>
        </w:rPr>
        <w:t>user</w:t>
      </w:r>
    </w:p>
    <w:p w14:paraId="44A204E2" w14:textId="737793E7" w:rsidR="00450053" w:rsidRDefault="00450053" w:rsidP="00974CD2">
      <w:pPr>
        <w:spacing w:line="360" w:lineRule="auto"/>
        <w:rPr>
          <w:rFonts w:ascii="Arial" w:hAnsi="Arial" w:cs="Arial"/>
          <w:sz w:val="22"/>
          <w:szCs w:val="22"/>
        </w:rPr>
      </w:pPr>
      <w:r w:rsidRPr="00974CD2">
        <w:rPr>
          <w:rFonts w:ascii="Arial" w:hAnsi="Arial" w:cs="Arial"/>
          <w:sz w:val="22"/>
          <w:szCs w:val="22"/>
        </w:rPr>
        <w:t xml:space="preserve">The convenience with virtual  wards </w:t>
      </w:r>
      <w:r w:rsidR="001E0095" w:rsidRPr="00974CD2">
        <w:rPr>
          <w:rFonts w:ascii="Arial" w:hAnsi="Arial" w:cs="Arial"/>
          <w:sz w:val="22"/>
          <w:szCs w:val="22"/>
        </w:rPr>
        <w:t>is that t</w:t>
      </w:r>
      <w:r w:rsidRPr="00974CD2">
        <w:rPr>
          <w:rFonts w:ascii="Arial" w:hAnsi="Arial" w:cs="Arial"/>
          <w:sz w:val="22"/>
          <w:szCs w:val="22"/>
        </w:rPr>
        <w:t>he financial and physical strain of travelling to hospitals is avoided by patients. Care teams deliver necessary examinations, intravenous (IV) treatments, and testing straight to the patient's home.</w:t>
      </w:r>
    </w:p>
    <w:p w14:paraId="795964AD" w14:textId="3CD66007" w:rsidR="007D7BFF" w:rsidRPr="00974CD2" w:rsidRDefault="007D7BFF" w:rsidP="007D7BFF">
      <w:pPr>
        <w:rPr>
          <w:rFonts w:ascii="Arial" w:hAnsi="Arial" w:cs="Arial"/>
          <w:sz w:val="22"/>
          <w:szCs w:val="22"/>
        </w:rPr>
      </w:pPr>
      <w:r>
        <w:rPr>
          <w:rFonts w:ascii="Arial" w:hAnsi="Arial" w:cs="Arial"/>
          <w:sz w:val="22"/>
          <w:szCs w:val="22"/>
        </w:rPr>
        <w:br w:type="page"/>
      </w:r>
    </w:p>
    <w:p w14:paraId="6CDECEAE" w14:textId="5BECBC07" w:rsidR="00B957EA" w:rsidRPr="00974CD2" w:rsidRDefault="00000BB7" w:rsidP="00974CD2">
      <w:pPr>
        <w:spacing w:line="360" w:lineRule="auto"/>
        <w:rPr>
          <w:rFonts w:ascii="Arial" w:hAnsi="Arial" w:cs="Arial"/>
          <w:sz w:val="22"/>
          <w:szCs w:val="22"/>
        </w:rPr>
      </w:pPr>
      <w:r w:rsidRPr="00974CD2">
        <w:rPr>
          <w:rFonts w:ascii="Arial" w:hAnsi="Arial" w:cs="Arial"/>
          <w:sz w:val="22"/>
          <w:szCs w:val="22"/>
        </w:rPr>
        <w:lastRenderedPageBreak/>
        <w:t>Issues of privacy</w:t>
      </w:r>
      <w:r w:rsidR="0014309B" w:rsidRPr="00974CD2">
        <w:rPr>
          <w:rFonts w:ascii="Arial" w:hAnsi="Arial" w:cs="Arial"/>
          <w:sz w:val="22"/>
          <w:szCs w:val="22"/>
        </w:rPr>
        <w:t xml:space="preserve"> and </w:t>
      </w:r>
      <w:r w:rsidRPr="00974CD2">
        <w:rPr>
          <w:rFonts w:ascii="Arial" w:hAnsi="Arial" w:cs="Arial"/>
          <w:sz w:val="22"/>
          <w:szCs w:val="22"/>
        </w:rPr>
        <w:t>digital literacy</w:t>
      </w:r>
      <w:r w:rsidR="0014309B" w:rsidRPr="00974CD2">
        <w:rPr>
          <w:rFonts w:ascii="Arial" w:hAnsi="Arial" w:cs="Arial"/>
          <w:sz w:val="22"/>
          <w:szCs w:val="22"/>
        </w:rPr>
        <w:t xml:space="preserve"> is with the fact that the obstruction of elderly patient users to digital health is a complicated, emotionally rooted process including functional, psychological, and identity-based barriers rather than just a lack of adaptation.</w:t>
      </w:r>
      <w:r w:rsidR="002E05CA" w:rsidRPr="00974CD2">
        <w:rPr>
          <w:rFonts w:ascii="Arial" w:hAnsi="Arial" w:cs="Arial"/>
          <w:sz w:val="22"/>
          <w:szCs w:val="22"/>
        </w:rPr>
        <w:t xml:space="preserve"> </w:t>
      </w:r>
      <w:r w:rsidR="00AF10F6" w:rsidRPr="00974CD2">
        <w:rPr>
          <w:rFonts w:ascii="Arial" w:hAnsi="Arial" w:cs="Arial"/>
          <w:sz w:val="22"/>
          <w:szCs w:val="22"/>
        </w:rPr>
        <w:t>Technology misuse anxiety, which results from a dread of making mistakes during digital contacts, is a major worry</w:t>
      </w:r>
      <w:r w:rsidR="00B957EA" w:rsidRPr="00974CD2">
        <w:rPr>
          <w:rFonts w:ascii="Arial" w:hAnsi="Arial" w:cs="Arial"/>
          <w:sz w:val="22"/>
          <w:szCs w:val="22"/>
        </w:rPr>
        <w:t xml:space="preserve"> (</w:t>
      </w:r>
      <w:proofErr w:type="spellStart"/>
      <w:r w:rsidR="00B957EA" w:rsidRPr="00974CD2">
        <w:rPr>
          <w:rFonts w:ascii="Arial" w:hAnsi="Arial" w:cs="Arial"/>
          <w:sz w:val="22"/>
          <w:szCs w:val="22"/>
        </w:rPr>
        <w:t>Birati</w:t>
      </w:r>
      <w:proofErr w:type="spellEnd"/>
      <w:r w:rsidR="00B957EA" w:rsidRPr="00974CD2">
        <w:rPr>
          <w:rFonts w:ascii="Arial" w:hAnsi="Arial" w:cs="Arial"/>
          <w:sz w:val="22"/>
          <w:szCs w:val="22"/>
        </w:rPr>
        <w:t xml:space="preserve"> and </w:t>
      </w:r>
      <w:proofErr w:type="spellStart"/>
      <w:r w:rsidR="00B957EA" w:rsidRPr="00974CD2">
        <w:rPr>
          <w:rFonts w:ascii="Arial" w:hAnsi="Arial" w:cs="Arial"/>
          <w:sz w:val="22"/>
          <w:szCs w:val="22"/>
        </w:rPr>
        <w:t>Tzemah</w:t>
      </w:r>
      <w:proofErr w:type="spellEnd"/>
      <w:r w:rsidR="00B957EA" w:rsidRPr="00974CD2">
        <w:rPr>
          <w:rFonts w:ascii="Arial" w:hAnsi="Arial" w:cs="Arial"/>
          <w:sz w:val="22"/>
          <w:szCs w:val="22"/>
        </w:rPr>
        <w:t>-Shahar, 2026).</w:t>
      </w:r>
    </w:p>
    <w:p w14:paraId="758C5439" w14:textId="529548DF" w:rsidR="00F57B9E" w:rsidRPr="00974CD2" w:rsidRDefault="00A66D25" w:rsidP="00974CD2">
      <w:pPr>
        <w:spacing w:line="360" w:lineRule="auto"/>
        <w:rPr>
          <w:rFonts w:ascii="Arial" w:hAnsi="Arial" w:cs="Arial"/>
          <w:sz w:val="22"/>
          <w:szCs w:val="22"/>
        </w:rPr>
      </w:pPr>
      <w:r w:rsidRPr="00974CD2">
        <w:rPr>
          <w:rFonts w:ascii="Arial" w:hAnsi="Arial" w:cs="Arial"/>
          <w:sz w:val="22"/>
          <w:szCs w:val="22"/>
        </w:rPr>
        <w:t>Substantial efforts are still required to provide equitable access.</w:t>
      </w:r>
      <w:r w:rsidR="00AB36B6" w:rsidRPr="00974CD2">
        <w:rPr>
          <w:rFonts w:ascii="Arial" w:eastAsia="Times New Roman" w:hAnsi="Arial" w:cs="Arial"/>
          <w:kern w:val="0"/>
          <w:sz w:val="22"/>
          <w:szCs w:val="22"/>
          <w:lang w:eastAsia="en-GB"/>
          <w14:ligatures w14:val="none"/>
        </w:rPr>
        <w:t xml:space="preserve"> </w:t>
      </w:r>
      <w:r w:rsidR="00AB36B6" w:rsidRPr="00974CD2">
        <w:rPr>
          <w:rFonts w:ascii="Arial" w:hAnsi="Arial" w:cs="Arial"/>
          <w:sz w:val="22"/>
          <w:szCs w:val="22"/>
        </w:rPr>
        <w:t>One obstacle to accessibility is overlooked referrals. The main cause of this problem is a lack of knowledge, comprehension, in certain situations, trust among medical professionals working in primary and secondary care settings about virtual wards.</w:t>
      </w:r>
      <w:r w:rsidR="002A09AC" w:rsidRPr="00974CD2">
        <w:rPr>
          <w:rFonts w:ascii="Arial" w:hAnsi="Arial" w:cs="Arial"/>
          <w:sz w:val="22"/>
          <w:szCs w:val="22"/>
        </w:rPr>
        <w:t xml:space="preserve"> According to </w:t>
      </w:r>
      <w:r w:rsidR="0032424B" w:rsidRPr="00974CD2">
        <w:rPr>
          <w:rFonts w:ascii="Arial" w:hAnsi="Arial" w:cs="Arial"/>
          <w:sz w:val="22"/>
          <w:szCs w:val="22"/>
        </w:rPr>
        <w:t>The British Cross, (2024)</w:t>
      </w:r>
      <w:r w:rsidR="002A09AC" w:rsidRPr="00974CD2">
        <w:rPr>
          <w:rFonts w:ascii="Arial" w:hAnsi="Arial" w:cs="Arial"/>
          <w:sz w:val="22"/>
          <w:szCs w:val="22"/>
        </w:rPr>
        <w:t xml:space="preserve"> it has been </w:t>
      </w:r>
      <w:r w:rsidR="003F06BC" w:rsidRPr="00974CD2">
        <w:rPr>
          <w:rFonts w:ascii="Arial" w:hAnsi="Arial" w:cs="Arial"/>
          <w:sz w:val="22"/>
          <w:szCs w:val="22"/>
        </w:rPr>
        <w:t xml:space="preserve">indicated that </w:t>
      </w:r>
      <w:r w:rsidR="008564F7" w:rsidRPr="00974CD2">
        <w:rPr>
          <w:rFonts w:ascii="Arial" w:hAnsi="Arial" w:cs="Arial"/>
          <w:sz w:val="22"/>
          <w:szCs w:val="22"/>
        </w:rPr>
        <w:t>b</w:t>
      </w:r>
      <w:r w:rsidR="003F06BC" w:rsidRPr="00974CD2">
        <w:rPr>
          <w:rFonts w:ascii="Arial" w:hAnsi="Arial" w:cs="Arial"/>
          <w:sz w:val="22"/>
          <w:szCs w:val="22"/>
        </w:rPr>
        <w:t>lack and minority ethnic persons are frequently under-represented on virtual wards; nevertheless, the lack of accurate data makes it impossible to draw strong conclusions about the degree of under-representation or its source</w:t>
      </w:r>
      <w:r w:rsidR="002A09AC" w:rsidRPr="00974CD2">
        <w:rPr>
          <w:rFonts w:ascii="Arial" w:hAnsi="Arial" w:cs="Arial"/>
          <w:sz w:val="22"/>
          <w:szCs w:val="22"/>
        </w:rPr>
        <w:t>.</w:t>
      </w:r>
    </w:p>
    <w:p w14:paraId="348C349F" w14:textId="126A2371" w:rsidR="00871FE8" w:rsidRPr="00974CD2" w:rsidRDefault="00871FE8" w:rsidP="00974CD2">
      <w:pPr>
        <w:spacing w:line="360" w:lineRule="auto"/>
        <w:rPr>
          <w:rFonts w:ascii="Arial" w:hAnsi="Arial" w:cs="Arial"/>
          <w:b/>
          <w:bCs/>
          <w:sz w:val="22"/>
          <w:szCs w:val="22"/>
          <w:u w:val="single"/>
        </w:rPr>
      </w:pPr>
      <w:r w:rsidRPr="00974CD2">
        <w:rPr>
          <w:rFonts w:ascii="Arial" w:hAnsi="Arial" w:cs="Arial"/>
          <w:b/>
          <w:bCs/>
          <w:sz w:val="22"/>
          <w:szCs w:val="22"/>
          <w:u w:val="single"/>
        </w:rPr>
        <w:t xml:space="preserve">Advantages </w:t>
      </w:r>
    </w:p>
    <w:p w14:paraId="6252B356" w14:textId="4E29B9CB" w:rsidR="0051614B" w:rsidRPr="00974CD2" w:rsidRDefault="00070CD5" w:rsidP="00974CD2">
      <w:pPr>
        <w:spacing w:line="360" w:lineRule="auto"/>
        <w:rPr>
          <w:rFonts w:ascii="Arial" w:hAnsi="Arial" w:cs="Arial"/>
          <w:sz w:val="22"/>
          <w:szCs w:val="22"/>
        </w:rPr>
      </w:pPr>
      <w:r w:rsidRPr="00974CD2">
        <w:rPr>
          <w:rFonts w:ascii="Arial" w:hAnsi="Arial" w:cs="Arial"/>
          <w:sz w:val="22"/>
          <w:szCs w:val="22"/>
        </w:rPr>
        <w:t>Multidisciplinary teams have made it possible for patients to get hospital-quality treatment in a comfortable and safe environment at home, hastening their recovery and freeing up hospital beds for those who require them</w:t>
      </w:r>
      <w:r w:rsidR="0051614B" w:rsidRPr="00974CD2">
        <w:rPr>
          <w:rFonts w:ascii="Arial" w:hAnsi="Arial" w:cs="Arial"/>
          <w:sz w:val="22"/>
          <w:szCs w:val="22"/>
        </w:rPr>
        <w:t xml:space="preserve"> (Murray, 2025).</w:t>
      </w:r>
    </w:p>
    <w:p w14:paraId="6AAD1BA2" w14:textId="5767FD60" w:rsidR="00B02C97" w:rsidRPr="00974CD2" w:rsidRDefault="00651E46" w:rsidP="00974CD2">
      <w:pPr>
        <w:spacing w:line="360" w:lineRule="auto"/>
        <w:rPr>
          <w:rFonts w:ascii="Arial" w:hAnsi="Arial" w:cs="Arial"/>
          <w:sz w:val="22"/>
          <w:szCs w:val="22"/>
        </w:rPr>
      </w:pPr>
      <w:r w:rsidRPr="00974CD2">
        <w:rPr>
          <w:rFonts w:ascii="Arial" w:hAnsi="Arial" w:cs="Arial"/>
          <w:sz w:val="22"/>
          <w:szCs w:val="22"/>
        </w:rPr>
        <w:t xml:space="preserve">According to </w:t>
      </w:r>
      <w:r w:rsidR="00433FBF" w:rsidRPr="00974CD2">
        <w:rPr>
          <w:rFonts w:ascii="Arial" w:hAnsi="Arial" w:cs="Arial"/>
          <w:sz w:val="22"/>
          <w:szCs w:val="22"/>
        </w:rPr>
        <w:t>(England, 2025b) o</w:t>
      </w:r>
      <w:r w:rsidR="00DA0227" w:rsidRPr="00974CD2">
        <w:rPr>
          <w:rFonts w:ascii="Arial" w:hAnsi="Arial" w:cs="Arial"/>
          <w:sz w:val="22"/>
          <w:szCs w:val="22"/>
        </w:rPr>
        <w:t xml:space="preserve">ver 85,000 people were admitted to virtual wards in the </w:t>
      </w:r>
      <w:r w:rsidR="008A7363" w:rsidRPr="00974CD2">
        <w:rPr>
          <w:rFonts w:ascii="Arial" w:hAnsi="Arial" w:cs="Arial"/>
          <w:sz w:val="22"/>
          <w:szCs w:val="22"/>
        </w:rPr>
        <w:t>Southeast</w:t>
      </w:r>
      <w:r w:rsidR="00DA0227" w:rsidRPr="00974CD2">
        <w:rPr>
          <w:rFonts w:ascii="Arial" w:hAnsi="Arial" w:cs="Arial"/>
          <w:sz w:val="22"/>
          <w:szCs w:val="22"/>
        </w:rPr>
        <w:t xml:space="preserve"> in 2024, an 18% rise from 2023, according to data from NHS England </w:t>
      </w:r>
      <w:r w:rsidRPr="00974CD2">
        <w:rPr>
          <w:rFonts w:ascii="Arial" w:hAnsi="Arial" w:cs="Arial"/>
          <w:sz w:val="22"/>
          <w:szCs w:val="22"/>
        </w:rPr>
        <w:t>Southeast</w:t>
      </w:r>
      <w:r w:rsidR="00DA0227" w:rsidRPr="00974CD2">
        <w:rPr>
          <w:rFonts w:ascii="Arial" w:hAnsi="Arial" w:cs="Arial"/>
          <w:sz w:val="22"/>
          <w:szCs w:val="22"/>
        </w:rPr>
        <w:t xml:space="preserve">. Since the Virtual Ward Programme started in April 2022, the </w:t>
      </w:r>
      <w:r w:rsidRPr="00974CD2">
        <w:rPr>
          <w:rFonts w:ascii="Arial" w:hAnsi="Arial" w:cs="Arial"/>
          <w:sz w:val="22"/>
          <w:szCs w:val="22"/>
        </w:rPr>
        <w:t>Southeast</w:t>
      </w:r>
      <w:r w:rsidR="00DA0227" w:rsidRPr="00974CD2">
        <w:rPr>
          <w:rFonts w:ascii="Arial" w:hAnsi="Arial" w:cs="Arial"/>
          <w:sz w:val="22"/>
          <w:szCs w:val="22"/>
        </w:rPr>
        <w:t xml:space="preserve"> has treated more patients than any other region in England—more than 175,000. </w:t>
      </w:r>
      <w:r w:rsidRPr="00974CD2">
        <w:rPr>
          <w:rFonts w:ascii="Arial" w:hAnsi="Arial" w:cs="Arial"/>
          <w:sz w:val="22"/>
          <w:szCs w:val="22"/>
        </w:rPr>
        <w:t>This analysis demonstrates the rise attributed to patients' comfort and satisfaction with the care they receive at home.</w:t>
      </w:r>
    </w:p>
    <w:p w14:paraId="477114FC" w14:textId="346EFD4E" w:rsidR="002D4163" w:rsidRPr="00974CD2" w:rsidRDefault="002D4163" w:rsidP="007D7BFF">
      <w:pPr>
        <w:rPr>
          <w:rFonts w:ascii="Arial" w:hAnsi="Arial" w:cs="Arial"/>
          <w:b/>
          <w:bCs/>
          <w:sz w:val="22"/>
          <w:szCs w:val="22"/>
          <w:u w:val="single"/>
        </w:rPr>
      </w:pPr>
      <w:r w:rsidRPr="00974CD2">
        <w:rPr>
          <w:rFonts w:ascii="Arial" w:hAnsi="Arial" w:cs="Arial"/>
          <w:b/>
          <w:bCs/>
          <w:sz w:val="22"/>
          <w:szCs w:val="22"/>
          <w:u w:val="single"/>
        </w:rPr>
        <w:t xml:space="preserve">Disadvantages </w:t>
      </w:r>
    </w:p>
    <w:p w14:paraId="0DE4D6AF" w14:textId="282CC750" w:rsidR="00B02C97" w:rsidRPr="00974CD2" w:rsidRDefault="002D4163" w:rsidP="00974CD2">
      <w:pPr>
        <w:spacing w:line="360" w:lineRule="auto"/>
        <w:rPr>
          <w:rFonts w:ascii="Arial" w:hAnsi="Arial" w:cs="Arial"/>
          <w:sz w:val="22"/>
          <w:szCs w:val="22"/>
        </w:rPr>
      </w:pPr>
      <w:r w:rsidRPr="00974CD2">
        <w:rPr>
          <w:rFonts w:ascii="Arial" w:hAnsi="Arial" w:cs="Arial"/>
          <w:sz w:val="22"/>
          <w:szCs w:val="22"/>
        </w:rPr>
        <w:t xml:space="preserve">Poor communication between researchers and patients/public, time limits in providing pertinent contributions to synthesis/review projects, and low self-esteem regarding patients'/public's impact on ES/SRs were among the difficulties mentioned from the viewpoint of patients/public </w:t>
      </w:r>
      <w:r w:rsidR="00B02C97" w:rsidRPr="00974CD2">
        <w:rPr>
          <w:rFonts w:ascii="Arial" w:hAnsi="Arial" w:cs="Arial"/>
          <w:sz w:val="22"/>
          <w:szCs w:val="22"/>
        </w:rPr>
        <w:t>(Nih.gov, 2024)</w:t>
      </w:r>
      <w:r w:rsidR="00433FBF" w:rsidRPr="00974CD2">
        <w:rPr>
          <w:rFonts w:ascii="Arial" w:hAnsi="Arial" w:cs="Arial"/>
          <w:sz w:val="22"/>
          <w:szCs w:val="22"/>
        </w:rPr>
        <w:t>.</w:t>
      </w:r>
    </w:p>
    <w:p w14:paraId="34555F40" w14:textId="38B2E005" w:rsidR="008A7363" w:rsidRPr="00974CD2" w:rsidRDefault="009E7EA2" w:rsidP="00974CD2">
      <w:pPr>
        <w:spacing w:line="360" w:lineRule="auto"/>
        <w:rPr>
          <w:rFonts w:ascii="Arial" w:hAnsi="Arial" w:cs="Arial"/>
          <w:sz w:val="22"/>
          <w:szCs w:val="22"/>
        </w:rPr>
      </w:pPr>
      <w:r w:rsidRPr="00974CD2">
        <w:rPr>
          <w:rFonts w:ascii="Arial" w:hAnsi="Arial" w:cs="Arial"/>
          <w:sz w:val="22"/>
          <w:szCs w:val="22"/>
        </w:rPr>
        <w:t>Incorrect bed usage</w:t>
      </w:r>
      <w:r w:rsidR="00BE6B8A" w:rsidRPr="00974CD2">
        <w:rPr>
          <w:rFonts w:ascii="Arial" w:hAnsi="Arial" w:cs="Arial"/>
          <w:sz w:val="22"/>
          <w:szCs w:val="22"/>
        </w:rPr>
        <w:t xml:space="preserve"> t</w:t>
      </w:r>
      <w:r w:rsidRPr="00974CD2">
        <w:rPr>
          <w:rFonts w:ascii="Arial" w:hAnsi="Arial" w:cs="Arial"/>
          <w:sz w:val="22"/>
          <w:szCs w:val="22"/>
        </w:rPr>
        <w:t xml:space="preserve">he care industry in </w:t>
      </w:r>
      <w:r w:rsidR="00BE6B8A" w:rsidRPr="00974CD2">
        <w:rPr>
          <w:rFonts w:ascii="Arial" w:hAnsi="Arial" w:cs="Arial"/>
          <w:sz w:val="22"/>
          <w:szCs w:val="22"/>
        </w:rPr>
        <w:t>the UK</w:t>
      </w:r>
      <w:r w:rsidRPr="00974CD2">
        <w:rPr>
          <w:rFonts w:ascii="Arial" w:hAnsi="Arial" w:cs="Arial"/>
          <w:sz w:val="22"/>
          <w:szCs w:val="22"/>
        </w:rPr>
        <w:t xml:space="preserve"> is severely understaffed due to a number of factors, including inadequate hiring practices and personnel losses brought on by Brexit. This indicates that there is currently relatively little staffing for care homes and domiciliary care</w:t>
      </w:r>
      <w:r w:rsidR="008A7363" w:rsidRPr="00974CD2">
        <w:rPr>
          <w:rFonts w:ascii="Arial" w:hAnsi="Arial" w:cs="Arial"/>
          <w:sz w:val="22"/>
          <w:szCs w:val="22"/>
        </w:rPr>
        <w:t xml:space="preserve"> (Sheasby, 2024).</w:t>
      </w:r>
    </w:p>
    <w:p w14:paraId="31054D18" w14:textId="22819EDC" w:rsidR="007D7BFF" w:rsidRDefault="007D7BFF" w:rsidP="007D7BFF">
      <w:pPr>
        <w:rPr>
          <w:rFonts w:ascii="Arial" w:hAnsi="Arial" w:cs="Arial"/>
          <w:sz w:val="22"/>
          <w:szCs w:val="22"/>
        </w:rPr>
      </w:pPr>
      <w:r>
        <w:rPr>
          <w:rFonts w:ascii="Arial" w:hAnsi="Arial" w:cs="Arial"/>
          <w:sz w:val="22"/>
          <w:szCs w:val="22"/>
        </w:rPr>
        <w:br w:type="page"/>
      </w:r>
    </w:p>
    <w:p w14:paraId="7270A4AB" w14:textId="38875FB1" w:rsidR="007D7BFF" w:rsidRPr="00974CD2" w:rsidRDefault="00053F93" w:rsidP="00974CD2">
      <w:pPr>
        <w:spacing w:line="360" w:lineRule="auto"/>
        <w:rPr>
          <w:rFonts w:ascii="Arial" w:hAnsi="Arial" w:cs="Arial"/>
          <w:sz w:val="22"/>
          <w:szCs w:val="22"/>
        </w:rPr>
      </w:pPr>
      <w:r w:rsidRPr="00974CD2">
        <w:rPr>
          <w:rFonts w:ascii="Arial" w:hAnsi="Arial" w:cs="Arial"/>
          <w:sz w:val="22"/>
          <w:szCs w:val="22"/>
        </w:rPr>
        <w:lastRenderedPageBreak/>
        <w:t xml:space="preserve">Patients and service users experience significant benefits from satisfaction; </w:t>
      </w:r>
      <w:r w:rsidR="00930987" w:rsidRPr="00974CD2">
        <w:rPr>
          <w:rFonts w:ascii="Arial" w:hAnsi="Arial" w:cs="Arial"/>
          <w:sz w:val="22"/>
          <w:szCs w:val="22"/>
        </w:rPr>
        <w:t>yet</w:t>
      </w:r>
      <w:r w:rsidRPr="00974CD2">
        <w:rPr>
          <w:rFonts w:ascii="Arial" w:hAnsi="Arial" w:cs="Arial"/>
          <w:sz w:val="22"/>
          <w:szCs w:val="22"/>
        </w:rPr>
        <w:t xml:space="preserve"> drawbacks arise due to inadequate communication and insufficient validation for those from black and minority ethnic backgrounds.</w:t>
      </w:r>
    </w:p>
    <w:p w14:paraId="718A9BB5" w14:textId="42C02077" w:rsidR="00053F93" w:rsidRPr="00974CD2" w:rsidRDefault="00053F93" w:rsidP="00974CD2">
      <w:pPr>
        <w:spacing w:line="360" w:lineRule="auto"/>
        <w:rPr>
          <w:rFonts w:ascii="Arial" w:hAnsi="Arial" w:cs="Arial"/>
          <w:b/>
          <w:bCs/>
          <w:sz w:val="22"/>
          <w:szCs w:val="22"/>
          <w:u w:val="single"/>
        </w:rPr>
      </w:pPr>
      <w:r w:rsidRPr="00974CD2">
        <w:rPr>
          <w:rFonts w:ascii="Arial" w:hAnsi="Arial" w:cs="Arial"/>
          <w:b/>
          <w:bCs/>
          <w:sz w:val="22"/>
          <w:szCs w:val="22"/>
          <w:u w:val="single"/>
        </w:rPr>
        <w:t>Conclusion</w:t>
      </w:r>
    </w:p>
    <w:p w14:paraId="58BECA2F" w14:textId="7B33E3A0" w:rsidR="00CA279F" w:rsidRPr="00974CD2" w:rsidRDefault="007106E9" w:rsidP="00974CD2">
      <w:pPr>
        <w:spacing w:line="360" w:lineRule="auto"/>
        <w:rPr>
          <w:rFonts w:ascii="Arial" w:hAnsi="Arial" w:cs="Arial"/>
          <w:sz w:val="22"/>
          <w:szCs w:val="22"/>
        </w:rPr>
      </w:pPr>
      <w:r w:rsidRPr="00974CD2">
        <w:rPr>
          <w:rFonts w:ascii="Arial" w:hAnsi="Arial" w:cs="Arial"/>
          <w:sz w:val="22"/>
          <w:szCs w:val="22"/>
        </w:rPr>
        <w:t>The statistics and data presented in this paper demonstrate the advantageous impact of virtual wards on hospitals and nursing staff, as well as cost savings. Sheasby (2025) indicated that a virtual ward can save between £3,000 and £4,500 per patient.</w:t>
      </w:r>
      <w:r w:rsidR="00DC7147" w:rsidRPr="00974CD2">
        <w:rPr>
          <w:rFonts w:ascii="Arial" w:hAnsi="Arial" w:cs="Arial"/>
          <w:sz w:val="22"/>
          <w:szCs w:val="22"/>
        </w:rPr>
        <w:t xml:space="preserve"> O</w:t>
      </w:r>
      <w:r w:rsidR="00CA4D9B" w:rsidRPr="00974CD2">
        <w:rPr>
          <w:rFonts w:ascii="Arial" w:hAnsi="Arial" w:cs="Arial"/>
          <w:sz w:val="22"/>
          <w:szCs w:val="22"/>
        </w:rPr>
        <w:t>ver 85,000 individuals were admitted to virtual wards in the Southeast in 2024, reflecting an 18% increase from 2023.</w:t>
      </w:r>
      <w:r w:rsidR="00CA279F" w:rsidRPr="00974CD2">
        <w:rPr>
          <w:rFonts w:ascii="Arial" w:hAnsi="Arial" w:cs="Arial"/>
          <w:sz w:val="22"/>
          <w:szCs w:val="22"/>
        </w:rPr>
        <w:t xml:space="preserve"> It demonstrates the rise in patient autonomy and the growing influence of this digital innovation.</w:t>
      </w:r>
    </w:p>
    <w:p w14:paraId="1109E510" w14:textId="027B12D9" w:rsidR="002D4163" w:rsidRPr="00974CD2" w:rsidRDefault="002D0FF7" w:rsidP="00974CD2">
      <w:pPr>
        <w:spacing w:line="360" w:lineRule="auto"/>
        <w:rPr>
          <w:rFonts w:ascii="Arial" w:hAnsi="Arial" w:cs="Arial"/>
          <w:sz w:val="22"/>
          <w:szCs w:val="22"/>
        </w:rPr>
      </w:pPr>
      <w:r w:rsidRPr="00974CD2">
        <w:rPr>
          <w:rFonts w:ascii="Arial" w:hAnsi="Arial" w:cs="Arial"/>
          <w:sz w:val="22"/>
          <w:szCs w:val="22"/>
        </w:rPr>
        <w:t xml:space="preserve">However, </w:t>
      </w:r>
      <w:r w:rsidR="0011076F" w:rsidRPr="00974CD2">
        <w:rPr>
          <w:rFonts w:ascii="Arial" w:hAnsi="Arial" w:cs="Arial"/>
          <w:sz w:val="22"/>
          <w:szCs w:val="22"/>
        </w:rPr>
        <w:t>regardless of the advant</w:t>
      </w:r>
      <w:r w:rsidR="009A575E" w:rsidRPr="00974CD2">
        <w:rPr>
          <w:rFonts w:ascii="Arial" w:hAnsi="Arial" w:cs="Arial"/>
          <w:sz w:val="22"/>
          <w:szCs w:val="22"/>
        </w:rPr>
        <w:t>a</w:t>
      </w:r>
      <w:r w:rsidR="0011076F" w:rsidRPr="00974CD2">
        <w:rPr>
          <w:rFonts w:ascii="Arial" w:hAnsi="Arial" w:cs="Arial"/>
          <w:sz w:val="22"/>
          <w:szCs w:val="22"/>
        </w:rPr>
        <w:t>ges there are some</w:t>
      </w:r>
      <w:r w:rsidR="00114342" w:rsidRPr="00974CD2">
        <w:rPr>
          <w:rFonts w:ascii="Arial" w:hAnsi="Arial" w:cs="Arial"/>
          <w:sz w:val="22"/>
          <w:szCs w:val="22"/>
        </w:rPr>
        <w:t xml:space="preserve"> </w:t>
      </w:r>
      <w:r w:rsidR="009A575E" w:rsidRPr="00974CD2">
        <w:rPr>
          <w:rFonts w:ascii="Arial" w:hAnsi="Arial" w:cs="Arial"/>
          <w:sz w:val="22"/>
          <w:szCs w:val="22"/>
        </w:rPr>
        <w:t>considerable</w:t>
      </w:r>
      <w:r w:rsidR="0011076F" w:rsidRPr="00974CD2">
        <w:rPr>
          <w:rFonts w:ascii="Arial" w:hAnsi="Arial" w:cs="Arial"/>
          <w:sz w:val="22"/>
          <w:szCs w:val="22"/>
        </w:rPr>
        <w:t xml:space="preserve"> limitations </w:t>
      </w:r>
      <w:r w:rsidR="009A575E" w:rsidRPr="00974CD2">
        <w:rPr>
          <w:rFonts w:ascii="Arial" w:hAnsi="Arial" w:cs="Arial"/>
          <w:sz w:val="22"/>
          <w:szCs w:val="22"/>
        </w:rPr>
        <w:t xml:space="preserve">such as the data concerns, the outdated </w:t>
      </w:r>
      <w:r w:rsidR="00E74E62" w:rsidRPr="00974CD2">
        <w:rPr>
          <w:rFonts w:ascii="Arial" w:hAnsi="Arial" w:cs="Arial"/>
          <w:sz w:val="22"/>
          <w:szCs w:val="22"/>
        </w:rPr>
        <w:t>equipment’s</w:t>
      </w:r>
      <w:r w:rsidR="00951FF1" w:rsidRPr="00974CD2">
        <w:rPr>
          <w:rFonts w:ascii="Arial" w:hAnsi="Arial" w:cs="Arial"/>
          <w:sz w:val="22"/>
          <w:szCs w:val="22"/>
        </w:rPr>
        <w:t xml:space="preserve"> </w:t>
      </w:r>
      <w:r w:rsidR="00945727" w:rsidRPr="00974CD2">
        <w:rPr>
          <w:rFonts w:ascii="Arial" w:hAnsi="Arial" w:cs="Arial"/>
          <w:sz w:val="22"/>
          <w:szCs w:val="22"/>
        </w:rPr>
        <w:t>due to the fact that staff members are forced to manage remote patients using outdated, unsuitable instruments</w:t>
      </w:r>
      <w:r w:rsidR="00184D7A" w:rsidRPr="00974CD2">
        <w:rPr>
          <w:rFonts w:ascii="Arial" w:hAnsi="Arial" w:cs="Arial"/>
          <w:sz w:val="22"/>
          <w:szCs w:val="22"/>
        </w:rPr>
        <w:t xml:space="preserve">, </w:t>
      </w:r>
      <w:r w:rsidR="0030713F" w:rsidRPr="00974CD2">
        <w:rPr>
          <w:rFonts w:ascii="Arial" w:hAnsi="Arial" w:cs="Arial"/>
          <w:sz w:val="22"/>
          <w:szCs w:val="22"/>
        </w:rPr>
        <w:t>the inequality</w:t>
      </w:r>
      <w:r w:rsidR="0061156F" w:rsidRPr="00974CD2">
        <w:rPr>
          <w:rFonts w:ascii="Arial" w:hAnsi="Arial" w:cs="Arial"/>
          <w:sz w:val="22"/>
          <w:szCs w:val="22"/>
        </w:rPr>
        <w:t>,</w:t>
      </w:r>
      <w:r w:rsidR="00AF0B95" w:rsidRPr="00974CD2">
        <w:rPr>
          <w:rFonts w:ascii="Arial" w:hAnsi="Arial" w:cs="Arial"/>
          <w:sz w:val="22"/>
          <w:szCs w:val="22"/>
        </w:rPr>
        <w:t xml:space="preserve"> it has been indicated that black and minority ethnic persons are frequently under-represented on virtual wards</w:t>
      </w:r>
      <w:r w:rsidR="00184D7A" w:rsidRPr="00974CD2">
        <w:rPr>
          <w:rFonts w:ascii="Arial" w:hAnsi="Arial" w:cs="Arial"/>
          <w:sz w:val="22"/>
          <w:szCs w:val="22"/>
        </w:rPr>
        <w:t xml:space="preserve"> and </w:t>
      </w:r>
      <w:r w:rsidR="0061156F" w:rsidRPr="00974CD2">
        <w:rPr>
          <w:rFonts w:ascii="Arial" w:hAnsi="Arial" w:cs="Arial"/>
          <w:sz w:val="22"/>
          <w:szCs w:val="22"/>
        </w:rPr>
        <w:t xml:space="preserve">also </w:t>
      </w:r>
      <w:r w:rsidR="00184D7A" w:rsidRPr="00974CD2">
        <w:rPr>
          <w:rFonts w:ascii="Arial" w:hAnsi="Arial" w:cs="Arial"/>
          <w:sz w:val="22"/>
          <w:szCs w:val="22"/>
        </w:rPr>
        <w:t xml:space="preserve">Britain </w:t>
      </w:r>
      <w:r w:rsidR="00951FF1" w:rsidRPr="00974CD2">
        <w:rPr>
          <w:rFonts w:ascii="Arial" w:hAnsi="Arial" w:cs="Arial"/>
          <w:sz w:val="22"/>
          <w:szCs w:val="22"/>
        </w:rPr>
        <w:t>b</w:t>
      </w:r>
      <w:r w:rsidR="00184D7A" w:rsidRPr="00974CD2">
        <w:rPr>
          <w:rFonts w:ascii="Arial" w:hAnsi="Arial" w:cs="Arial"/>
          <w:sz w:val="22"/>
          <w:szCs w:val="22"/>
        </w:rPr>
        <w:t>eing understaffed</w:t>
      </w:r>
      <w:r w:rsidR="00951FF1" w:rsidRPr="00974CD2">
        <w:rPr>
          <w:rFonts w:ascii="Arial" w:hAnsi="Arial" w:cs="Arial"/>
          <w:sz w:val="22"/>
          <w:szCs w:val="22"/>
        </w:rPr>
        <w:t>, care industry in the UK is severely understaffed.</w:t>
      </w:r>
      <w:r w:rsidR="0033486F" w:rsidRPr="00974CD2">
        <w:rPr>
          <w:rFonts w:ascii="Arial" w:hAnsi="Arial" w:cs="Arial"/>
          <w:sz w:val="22"/>
          <w:szCs w:val="22"/>
        </w:rPr>
        <w:t xml:space="preserve"> </w:t>
      </w:r>
    </w:p>
    <w:p w14:paraId="345B8F1E" w14:textId="00F57D21" w:rsidR="00FB410C" w:rsidRPr="00974CD2" w:rsidRDefault="00F41999" w:rsidP="00974CD2">
      <w:pPr>
        <w:spacing w:line="360" w:lineRule="auto"/>
        <w:rPr>
          <w:rFonts w:ascii="Arial" w:hAnsi="Arial" w:cs="Arial"/>
          <w:sz w:val="22"/>
          <w:szCs w:val="22"/>
        </w:rPr>
      </w:pPr>
      <w:r w:rsidRPr="00974CD2">
        <w:rPr>
          <w:rFonts w:ascii="Arial" w:hAnsi="Arial" w:cs="Arial"/>
          <w:sz w:val="22"/>
          <w:szCs w:val="22"/>
        </w:rPr>
        <w:t>In conclusion, NHS Virtual Wards represent a significant digital breakthrough within the healthcare sector. This grants patients the authority to receive hospital-level care in the comfort of their own homes. Facilitating their health improvement more rapidly and alleviating the burden on hospitals by utilising remote monitoring technology, video consultations, and employing a multidisciplinary team to address patient requirements.</w:t>
      </w:r>
    </w:p>
    <w:p w14:paraId="37609E38" w14:textId="4C816270" w:rsidR="00A17701" w:rsidRPr="00974CD2" w:rsidRDefault="00A17701">
      <w:pPr>
        <w:rPr>
          <w:rFonts w:ascii="Arial" w:hAnsi="Arial" w:cs="Arial"/>
          <w:sz w:val="22"/>
          <w:szCs w:val="22"/>
        </w:rPr>
      </w:pPr>
    </w:p>
    <w:p w14:paraId="1AAA51F5" w14:textId="77777777" w:rsidR="00A17701" w:rsidRDefault="00A17701">
      <w:pPr>
        <w:rPr>
          <w:rFonts w:ascii="Arial" w:hAnsi="Arial" w:cs="Arial"/>
          <w:sz w:val="22"/>
          <w:szCs w:val="22"/>
        </w:rPr>
      </w:pPr>
      <w:r>
        <w:rPr>
          <w:rFonts w:ascii="Arial" w:hAnsi="Arial" w:cs="Arial"/>
          <w:sz w:val="22"/>
          <w:szCs w:val="22"/>
        </w:rPr>
        <w:br w:type="page"/>
      </w:r>
    </w:p>
    <w:p w14:paraId="42ACA57B" w14:textId="77777777" w:rsidR="00A17701" w:rsidRPr="00A17701" w:rsidRDefault="00A17701" w:rsidP="004B6238">
      <w:pPr>
        <w:spacing w:line="360" w:lineRule="auto"/>
        <w:rPr>
          <w:rFonts w:ascii="Arial" w:hAnsi="Arial" w:cs="Arial"/>
          <w:b/>
          <w:bCs/>
          <w:sz w:val="22"/>
          <w:szCs w:val="22"/>
        </w:rPr>
      </w:pPr>
      <w:r w:rsidRPr="00A17701">
        <w:rPr>
          <w:rFonts w:ascii="Arial" w:hAnsi="Arial" w:cs="Arial"/>
          <w:b/>
          <w:bCs/>
          <w:sz w:val="22"/>
          <w:szCs w:val="22"/>
        </w:rPr>
        <w:lastRenderedPageBreak/>
        <w:t>Reference list</w:t>
      </w:r>
    </w:p>
    <w:p w14:paraId="74553EEA" w14:textId="667A0DB1"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Akinluyi, A., </w:t>
      </w:r>
      <w:proofErr w:type="spellStart"/>
      <w:r w:rsidRPr="00A17701">
        <w:rPr>
          <w:rFonts w:ascii="Arial" w:hAnsi="Arial" w:cs="Arial"/>
          <w:sz w:val="22"/>
          <w:szCs w:val="22"/>
        </w:rPr>
        <w:t>Ogunfusika</w:t>
      </w:r>
      <w:proofErr w:type="spellEnd"/>
      <w:r w:rsidRPr="00A17701">
        <w:rPr>
          <w:rFonts w:ascii="Arial" w:hAnsi="Arial" w:cs="Arial"/>
          <w:sz w:val="22"/>
          <w:szCs w:val="22"/>
        </w:rPr>
        <w:t xml:space="preserve">, O.H. and Brown, A. (2025). The Effectiveness of Virtual Wards Compared to Inpatient Beds in Clinical Outcomes of Frail Older Patients With Chronic Conditions: A Systematic Review. </w:t>
      </w:r>
      <w:r w:rsidRPr="00A17701">
        <w:rPr>
          <w:rFonts w:ascii="Arial" w:hAnsi="Arial" w:cs="Arial"/>
          <w:i/>
          <w:iCs/>
          <w:sz w:val="22"/>
          <w:szCs w:val="22"/>
        </w:rPr>
        <w:t>Cureus</w:t>
      </w:r>
      <w:r w:rsidRPr="00A17701">
        <w:rPr>
          <w:rFonts w:ascii="Arial" w:hAnsi="Arial" w:cs="Arial"/>
          <w:sz w:val="22"/>
          <w:szCs w:val="22"/>
        </w:rPr>
        <w:t xml:space="preserve">, [online] 17(11), p.e97487. </w:t>
      </w:r>
      <w:proofErr w:type="spellStart"/>
      <w:r w:rsidRPr="00A17701">
        <w:rPr>
          <w:rFonts w:ascii="Arial" w:hAnsi="Arial" w:cs="Arial"/>
          <w:sz w:val="22"/>
          <w:szCs w:val="22"/>
        </w:rPr>
        <w:t>doi:https</w:t>
      </w:r>
      <w:proofErr w:type="spellEnd"/>
      <w:r w:rsidRPr="00A17701">
        <w:rPr>
          <w:rFonts w:ascii="Arial" w:hAnsi="Arial" w:cs="Arial"/>
          <w:sz w:val="22"/>
          <w:szCs w:val="22"/>
        </w:rPr>
        <w:t>://doi.org/10.7759/cureus.97487.</w:t>
      </w:r>
      <w:r w:rsidR="008F2D0A">
        <w:rPr>
          <w:rFonts w:ascii="Arial" w:hAnsi="Arial" w:cs="Arial"/>
          <w:sz w:val="22"/>
          <w:szCs w:val="22"/>
        </w:rPr>
        <w:t xml:space="preserve"> [Accessed at:</w:t>
      </w:r>
      <w:r w:rsidR="00E42C69">
        <w:rPr>
          <w:rFonts w:ascii="Arial" w:hAnsi="Arial" w:cs="Arial"/>
          <w:sz w:val="22"/>
          <w:szCs w:val="22"/>
        </w:rPr>
        <w:t xml:space="preserve"> </w:t>
      </w:r>
      <w:r w:rsidR="00982452">
        <w:rPr>
          <w:rFonts w:ascii="Arial" w:hAnsi="Arial" w:cs="Arial"/>
          <w:sz w:val="22"/>
          <w:szCs w:val="22"/>
        </w:rPr>
        <w:t xml:space="preserve">30 </w:t>
      </w:r>
      <w:r w:rsidR="00E42C69">
        <w:rPr>
          <w:rFonts w:ascii="Arial" w:hAnsi="Arial" w:cs="Arial"/>
          <w:sz w:val="22"/>
          <w:szCs w:val="22"/>
        </w:rPr>
        <w:t>May</w:t>
      </w:r>
      <w:r w:rsidR="00982452">
        <w:rPr>
          <w:rFonts w:ascii="Arial" w:hAnsi="Arial" w:cs="Arial"/>
          <w:sz w:val="22"/>
          <w:szCs w:val="22"/>
        </w:rPr>
        <w:t xml:space="preserve"> 2026</w:t>
      </w:r>
      <w:r w:rsidR="00E42C69">
        <w:rPr>
          <w:rFonts w:ascii="Arial" w:hAnsi="Arial" w:cs="Arial"/>
          <w:sz w:val="22"/>
          <w:szCs w:val="22"/>
        </w:rPr>
        <w:t>].</w:t>
      </w:r>
    </w:p>
    <w:p w14:paraId="055B920B" w14:textId="765DB191" w:rsidR="00A17701" w:rsidRPr="00A17701" w:rsidRDefault="00A17701" w:rsidP="004B6238">
      <w:pPr>
        <w:spacing w:line="360" w:lineRule="auto"/>
        <w:rPr>
          <w:rFonts w:ascii="Arial" w:hAnsi="Arial" w:cs="Arial"/>
          <w:sz w:val="22"/>
          <w:szCs w:val="22"/>
        </w:rPr>
      </w:pPr>
      <w:proofErr w:type="spellStart"/>
      <w:r w:rsidRPr="00A17701">
        <w:rPr>
          <w:rFonts w:ascii="Arial" w:hAnsi="Arial" w:cs="Arial"/>
          <w:sz w:val="22"/>
          <w:szCs w:val="22"/>
        </w:rPr>
        <w:t>Birati</w:t>
      </w:r>
      <w:proofErr w:type="spellEnd"/>
      <w:r w:rsidRPr="00A17701">
        <w:rPr>
          <w:rFonts w:ascii="Arial" w:hAnsi="Arial" w:cs="Arial"/>
          <w:sz w:val="22"/>
          <w:szCs w:val="22"/>
        </w:rPr>
        <w:t xml:space="preserve">, Y. and </w:t>
      </w:r>
      <w:proofErr w:type="spellStart"/>
      <w:r w:rsidRPr="00A17701">
        <w:rPr>
          <w:rFonts w:ascii="Arial" w:hAnsi="Arial" w:cs="Arial"/>
          <w:sz w:val="22"/>
          <w:szCs w:val="22"/>
        </w:rPr>
        <w:t>Tzemah</w:t>
      </w:r>
      <w:proofErr w:type="spellEnd"/>
      <w:r w:rsidRPr="00A17701">
        <w:rPr>
          <w:rFonts w:ascii="Arial" w:hAnsi="Arial" w:cs="Arial"/>
          <w:sz w:val="22"/>
          <w:szCs w:val="22"/>
        </w:rPr>
        <w:t xml:space="preserve">-Shahar, R. (2026). Barriers to Digital Health Adoption in Older Adults: Scoping Review Informed by Innovation Resistance Theory. </w:t>
      </w:r>
      <w:r w:rsidRPr="00A17701">
        <w:rPr>
          <w:rFonts w:ascii="Arial" w:hAnsi="Arial" w:cs="Arial"/>
          <w:i/>
          <w:iCs/>
          <w:sz w:val="22"/>
          <w:szCs w:val="22"/>
        </w:rPr>
        <w:t>Journal of Medical Internet Research</w:t>
      </w:r>
      <w:r w:rsidRPr="00A17701">
        <w:rPr>
          <w:rFonts w:ascii="Arial" w:hAnsi="Arial" w:cs="Arial"/>
          <w:sz w:val="22"/>
          <w:szCs w:val="22"/>
        </w:rPr>
        <w:t xml:space="preserve">, 28(41), pp.e75591–e75591. </w:t>
      </w:r>
      <w:proofErr w:type="spellStart"/>
      <w:r w:rsidRPr="00A17701">
        <w:rPr>
          <w:rFonts w:ascii="Arial" w:hAnsi="Arial" w:cs="Arial"/>
          <w:sz w:val="22"/>
          <w:szCs w:val="22"/>
        </w:rPr>
        <w:t>doi:https</w:t>
      </w:r>
      <w:proofErr w:type="spellEnd"/>
      <w:r w:rsidRPr="00A17701">
        <w:rPr>
          <w:rFonts w:ascii="Arial" w:hAnsi="Arial" w:cs="Arial"/>
          <w:sz w:val="22"/>
          <w:szCs w:val="22"/>
        </w:rPr>
        <w:t>://doi.org/10.2196/75591.</w:t>
      </w:r>
      <w:r w:rsidR="00E42C69">
        <w:rPr>
          <w:rFonts w:ascii="Arial" w:hAnsi="Arial" w:cs="Arial"/>
          <w:sz w:val="22"/>
          <w:szCs w:val="22"/>
        </w:rPr>
        <w:t xml:space="preserve"> [Accessed at:</w:t>
      </w:r>
      <w:r w:rsidR="008707A4">
        <w:rPr>
          <w:rFonts w:ascii="Arial" w:hAnsi="Arial" w:cs="Arial"/>
          <w:sz w:val="22"/>
          <w:szCs w:val="22"/>
        </w:rPr>
        <w:t xml:space="preserve"> </w:t>
      </w:r>
      <w:r w:rsidR="00E42C69">
        <w:rPr>
          <w:rFonts w:ascii="Arial" w:hAnsi="Arial" w:cs="Arial"/>
          <w:sz w:val="22"/>
          <w:szCs w:val="22"/>
        </w:rPr>
        <w:t>30 May 2026]</w:t>
      </w:r>
    </w:p>
    <w:p w14:paraId="24FE6D5D" w14:textId="6C96F5B9"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Chappell, P., Co, M., Hardie, T., Lloyd, T., </w:t>
      </w:r>
      <w:proofErr w:type="spellStart"/>
      <w:r w:rsidRPr="00A17701">
        <w:rPr>
          <w:rFonts w:ascii="Arial" w:hAnsi="Arial" w:cs="Arial"/>
          <w:sz w:val="22"/>
          <w:szCs w:val="22"/>
        </w:rPr>
        <w:t>Tallack</w:t>
      </w:r>
      <w:proofErr w:type="spellEnd"/>
      <w:r w:rsidRPr="00A17701">
        <w:rPr>
          <w:rFonts w:ascii="Arial" w:hAnsi="Arial" w:cs="Arial"/>
          <w:sz w:val="22"/>
          <w:szCs w:val="22"/>
        </w:rPr>
        <w:t xml:space="preserve">, C., Gerhold, M. and Mayers, C. (2024). </w:t>
      </w:r>
      <w:r w:rsidRPr="00A17701">
        <w:rPr>
          <w:rFonts w:ascii="Arial" w:hAnsi="Arial" w:cs="Arial"/>
          <w:i/>
          <w:iCs/>
          <w:sz w:val="22"/>
          <w:szCs w:val="22"/>
        </w:rPr>
        <w:t>What do virtual wards look like in England?</w:t>
      </w:r>
      <w:r w:rsidRPr="00A17701">
        <w:rPr>
          <w:rFonts w:ascii="Arial" w:hAnsi="Arial" w:cs="Arial"/>
          <w:sz w:val="22"/>
          <w:szCs w:val="22"/>
        </w:rPr>
        <w:t xml:space="preserve"> [online] Available at: </w:t>
      </w:r>
      <w:hyperlink r:id="rId11" w:history="1">
        <w:r w:rsidR="00E42C69" w:rsidRPr="00AB771C">
          <w:rPr>
            <w:rStyle w:val="Hyperlink"/>
            <w:rFonts w:ascii="Arial" w:hAnsi="Arial" w:cs="Arial"/>
            <w:sz w:val="22"/>
            <w:szCs w:val="22"/>
          </w:rPr>
          <w:t>https://www.health.org.uk/sites/default/files/upload/publications/2024/What%20do%20virtual%20wards%20look%20like%20in%20England.pdf</w:t>
        </w:r>
      </w:hyperlink>
      <w:r w:rsidRPr="00A17701">
        <w:rPr>
          <w:rFonts w:ascii="Arial" w:hAnsi="Arial" w:cs="Arial"/>
          <w:sz w:val="22"/>
          <w:szCs w:val="22"/>
        </w:rPr>
        <w:t>.</w:t>
      </w:r>
      <w:r w:rsidR="00E42C69">
        <w:rPr>
          <w:rFonts w:ascii="Arial" w:hAnsi="Arial" w:cs="Arial"/>
          <w:sz w:val="22"/>
          <w:szCs w:val="22"/>
        </w:rPr>
        <w:t xml:space="preserve"> [Accessed at</w:t>
      </w:r>
      <w:r w:rsidR="008707A4">
        <w:rPr>
          <w:rFonts w:ascii="Arial" w:hAnsi="Arial" w:cs="Arial"/>
          <w:sz w:val="22"/>
          <w:szCs w:val="22"/>
        </w:rPr>
        <w:t>:</w:t>
      </w:r>
      <w:r w:rsidR="00E42C69">
        <w:rPr>
          <w:rFonts w:ascii="Arial" w:hAnsi="Arial" w:cs="Arial"/>
          <w:sz w:val="22"/>
          <w:szCs w:val="22"/>
        </w:rPr>
        <w:t xml:space="preserve"> 30 May 2026].</w:t>
      </w:r>
    </w:p>
    <w:p w14:paraId="4FB6598F" w14:textId="25060863"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Co, M. (2023). </w:t>
      </w:r>
      <w:r w:rsidRPr="00A17701">
        <w:rPr>
          <w:rFonts w:ascii="Arial" w:hAnsi="Arial" w:cs="Arial"/>
          <w:i/>
          <w:iCs/>
          <w:sz w:val="22"/>
          <w:szCs w:val="22"/>
        </w:rPr>
        <w:t>Virtual wards: no place like home?</w:t>
      </w:r>
      <w:r w:rsidRPr="00A17701">
        <w:rPr>
          <w:rFonts w:ascii="Arial" w:hAnsi="Arial" w:cs="Arial"/>
          <w:sz w:val="22"/>
          <w:szCs w:val="22"/>
        </w:rPr>
        <w:t xml:space="preserve"> [online] The Health Foundation. Available at: </w:t>
      </w:r>
      <w:hyperlink r:id="rId12" w:history="1">
        <w:r w:rsidR="00E42C69" w:rsidRPr="00AB771C">
          <w:rPr>
            <w:rStyle w:val="Hyperlink"/>
            <w:rFonts w:ascii="Arial" w:hAnsi="Arial" w:cs="Arial"/>
            <w:sz w:val="22"/>
            <w:szCs w:val="22"/>
          </w:rPr>
          <w:t>https://www.health.org.uk/features-and-opinion/blogs/virtual-wards-no-place-like-home</w:t>
        </w:r>
      </w:hyperlink>
      <w:r w:rsidRPr="00A17701">
        <w:rPr>
          <w:rFonts w:ascii="Arial" w:hAnsi="Arial" w:cs="Arial"/>
          <w:sz w:val="22"/>
          <w:szCs w:val="22"/>
        </w:rPr>
        <w:t>.</w:t>
      </w:r>
      <w:r w:rsidR="00E42C69">
        <w:rPr>
          <w:rFonts w:ascii="Arial" w:hAnsi="Arial" w:cs="Arial"/>
          <w:sz w:val="22"/>
          <w:szCs w:val="22"/>
        </w:rPr>
        <w:t xml:space="preserve"> [Accessed at</w:t>
      </w:r>
      <w:r w:rsidR="00591BB4">
        <w:rPr>
          <w:rFonts w:ascii="Arial" w:hAnsi="Arial" w:cs="Arial"/>
          <w:sz w:val="22"/>
          <w:szCs w:val="22"/>
        </w:rPr>
        <w:t>: 3</w:t>
      </w:r>
      <w:r w:rsidR="00612D23">
        <w:rPr>
          <w:rFonts w:ascii="Arial" w:hAnsi="Arial" w:cs="Arial"/>
          <w:sz w:val="22"/>
          <w:szCs w:val="22"/>
        </w:rPr>
        <w:t>0</w:t>
      </w:r>
      <w:r w:rsidR="00591BB4">
        <w:rPr>
          <w:rFonts w:ascii="Arial" w:hAnsi="Arial" w:cs="Arial"/>
          <w:sz w:val="22"/>
          <w:szCs w:val="22"/>
        </w:rPr>
        <w:t xml:space="preserve"> May 2026].</w:t>
      </w:r>
    </w:p>
    <w:p w14:paraId="21969573" w14:textId="737C78DB"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Conquer, S., Iles, R., Windle, K., Heathershaw, R. and Ski, C.F. (2024). Transforming Integrated Care Through Co-production: A Systematic Review Using Meta-ethnography. </w:t>
      </w:r>
      <w:r w:rsidRPr="00A17701">
        <w:rPr>
          <w:rFonts w:ascii="Arial" w:hAnsi="Arial" w:cs="Arial"/>
          <w:i/>
          <w:iCs/>
          <w:sz w:val="22"/>
          <w:szCs w:val="22"/>
        </w:rPr>
        <w:t>International journal of integrated care</w:t>
      </w:r>
      <w:r w:rsidRPr="00A17701">
        <w:rPr>
          <w:rFonts w:ascii="Arial" w:hAnsi="Arial" w:cs="Arial"/>
          <w:sz w:val="22"/>
          <w:szCs w:val="22"/>
        </w:rPr>
        <w:t xml:space="preserve">, [online] 24(1), pp.17–17. </w:t>
      </w:r>
      <w:proofErr w:type="spellStart"/>
      <w:r w:rsidRPr="00A17701">
        <w:rPr>
          <w:rFonts w:ascii="Arial" w:hAnsi="Arial" w:cs="Arial"/>
          <w:sz w:val="22"/>
          <w:szCs w:val="22"/>
        </w:rPr>
        <w:t>doi:https</w:t>
      </w:r>
      <w:proofErr w:type="spellEnd"/>
      <w:r w:rsidRPr="00A17701">
        <w:rPr>
          <w:rFonts w:ascii="Arial" w:hAnsi="Arial" w:cs="Arial"/>
          <w:sz w:val="22"/>
          <w:szCs w:val="22"/>
        </w:rPr>
        <w:t>://doi.org/10.5334/ijic.7603.</w:t>
      </w:r>
      <w:r w:rsidR="00591BB4">
        <w:rPr>
          <w:rFonts w:ascii="Arial" w:hAnsi="Arial" w:cs="Arial"/>
          <w:sz w:val="22"/>
          <w:szCs w:val="22"/>
        </w:rPr>
        <w:t xml:space="preserve"> </w:t>
      </w:r>
      <w:r w:rsidR="00612D23">
        <w:rPr>
          <w:rFonts w:ascii="Arial" w:hAnsi="Arial" w:cs="Arial"/>
          <w:sz w:val="22"/>
          <w:szCs w:val="22"/>
        </w:rPr>
        <w:t>[</w:t>
      </w:r>
      <w:r w:rsidR="00591BB4">
        <w:rPr>
          <w:rFonts w:ascii="Arial" w:hAnsi="Arial" w:cs="Arial"/>
          <w:sz w:val="22"/>
          <w:szCs w:val="22"/>
        </w:rPr>
        <w:t>Accessed at</w:t>
      </w:r>
      <w:r w:rsidR="00612D23">
        <w:rPr>
          <w:rFonts w:ascii="Arial" w:hAnsi="Arial" w:cs="Arial"/>
          <w:sz w:val="22"/>
          <w:szCs w:val="22"/>
        </w:rPr>
        <w:t>:</w:t>
      </w:r>
      <w:r w:rsidR="00591BB4">
        <w:rPr>
          <w:rFonts w:ascii="Arial" w:hAnsi="Arial" w:cs="Arial"/>
          <w:sz w:val="22"/>
          <w:szCs w:val="22"/>
        </w:rPr>
        <w:t xml:space="preserve"> 30 May 2026].</w:t>
      </w:r>
    </w:p>
    <w:p w14:paraId="28F00FBB" w14:textId="47CB2903"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Cross, T.B. (2024). </w:t>
      </w:r>
      <w:r w:rsidRPr="00A17701">
        <w:rPr>
          <w:rFonts w:ascii="Arial" w:hAnsi="Arial" w:cs="Arial"/>
          <w:i/>
          <w:iCs/>
          <w:sz w:val="22"/>
          <w:szCs w:val="22"/>
        </w:rPr>
        <w:t>VCSE Health and Wellbeing Alliance</w:t>
      </w:r>
      <w:r w:rsidRPr="00A17701">
        <w:rPr>
          <w:rFonts w:ascii="Arial" w:hAnsi="Arial" w:cs="Arial"/>
          <w:sz w:val="22"/>
          <w:szCs w:val="22"/>
        </w:rPr>
        <w:t xml:space="preserve">. [online] British Red Cross. Available at: </w:t>
      </w:r>
      <w:hyperlink r:id="rId13" w:history="1">
        <w:r w:rsidR="004A633C" w:rsidRPr="00AB771C">
          <w:rPr>
            <w:rStyle w:val="Hyperlink"/>
            <w:rFonts w:ascii="Arial" w:hAnsi="Arial" w:cs="Arial"/>
            <w:sz w:val="22"/>
            <w:szCs w:val="22"/>
          </w:rPr>
          <w:t>https://www.redcross.org.uk/about-us/what-we-do/we-speak-up-for-change/vcse-health-and-wellbeing-alliance</w:t>
        </w:r>
      </w:hyperlink>
      <w:r w:rsidRPr="00A17701">
        <w:rPr>
          <w:rFonts w:ascii="Arial" w:hAnsi="Arial" w:cs="Arial"/>
          <w:sz w:val="22"/>
          <w:szCs w:val="22"/>
        </w:rPr>
        <w:t>.</w:t>
      </w:r>
      <w:r w:rsidR="004A633C">
        <w:rPr>
          <w:rFonts w:ascii="Arial" w:hAnsi="Arial" w:cs="Arial"/>
          <w:sz w:val="22"/>
          <w:szCs w:val="22"/>
        </w:rPr>
        <w:t xml:space="preserve"> [Accessed</w:t>
      </w:r>
      <w:r w:rsidR="00AF0617">
        <w:rPr>
          <w:rFonts w:ascii="Arial" w:hAnsi="Arial" w:cs="Arial"/>
          <w:sz w:val="22"/>
          <w:szCs w:val="22"/>
        </w:rPr>
        <w:t xml:space="preserve"> at</w:t>
      </w:r>
      <w:r w:rsidR="003E7F6D">
        <w:rPr>
          <w:rFonts w:ascii="Arial" w:hAnsi="Arial" w:cs="Arial"/>
          <w:sz w:val="22"/>
          <w:szCs w:val="22"/>
        </w:rPr>
        <w:t>: 30 May 2026].</w:t>
      </w:r>
    </w:p>
    <w:p w14:paraId="1C984031" w14:textId="06374FCC" w:rsidR="00A17701" w:rsidRPr="00A17701" w:rsidRDefault="00A17701" w:rsidP="004B6238">
      <w:pPr>
        <w:spacing w:line="360" w:lineRule="auto"/>
        <w:rPr>
          <w:rFonts w:ascii="Arial" w:hAnsi="Arial" w:cs="Arial"/>
          <w:sz w:val="22"/>
          <w:szCs w:val="22"/>
        </w:rPr>
      </w:pPr>
      <w:proofErr w:type="spellStart"/>
      <w:r w:rsidRPr="00A17701">
        <w:rPr>
          <w:rFonts w:ascii="Arial" w:hAnsi="Arial" w:cs="Arial"/>
          <w:sz w:val="22"/>
          <w:szCs w:val="22"/>
        </w:rPr>
        <w:t>Cucurachi</w:t>
      </w:r>
      <w:proofErr w:type="spellEnd"/>
      <w:r w:rsidRPr="00A17701">
        <w:rPr>
          <w:rFonts w:ascii="Arial" w:hAnsi="Arial" w:cs="Arial"/>
          <w:sz w:val="22"/>
          <w:szCs w:val="22"/>
        </w:rPr>
        <w:t xml:space="preserve">, S., Lydon, S., Moens, L.L., Manser, T. and O’Connor, P. (2025). Barriers and Facilitators to the Use of Virtual Wards: A Systematic Review of the Qualitative Evidence. </w:t>
      </w:r>
      <w:r w:rsidRPr="00A17701">
        <w:rPr>
          <w:rFonts w:ascii="Arial" w:hAnsi="Arial" w:cs="Arial"/>
          <w:i/>
          <w:iCs/>
          <w:sz w:val="22"/>
          <w:szCs w:val="22"/>
        </w:rPr>
        <w:t>PubMed</w:t>
      </w:r>
      <w:r w:rsidRPr="00A17701">
        <w:rPr>
          <w:rFonts w:ascii="Arial" w:hAnsi="Arial" w:cs="Arial"/>
          <w:sz w:val="22"/>
          <w:szCs w:val="22"/>
        </w:rPr>
        <w:t xml:space="preserve">. [online] </w:t>
      </w:r>
      <w:proofErr w:type="spellStart"/>
      <w:r w:rsidRPr="00A17701">
        <w:rPr>
          <w:rFonts w:ascii="Arial" w:hAnsi="Arial" w:cs="Arial"/>
          <w:sz w:val="22"/>
          <w:szCs w:val="22"/>
        </w:rPr>
        <w:t>doi:https</w:t>
      </w:r>
      <w:proofErr w:type="spellEnd"/>
      <w:r w:rsidRPr="00A17701">
        <w:rPr>
          <w:rFonts w:ascii="Arial" w:hAnsi="Arial" w:cs="Arial"/>
          <w:sz w:val="22"/>
          <w:szCs w:val="22"/>
        </w:rPr>
        <w:t>://doi.org/10.1093/</w:t>
      </w:r>
      <w:proofErr w:type="spellStart"/>
      <w:r w:rsidRPr="00A17701">
        <w:rPr>
          <w:rFonts w:ascii="Arial" w:hAnsi="Arial" w:cs="Arial"/>
          <w:sz w:val="22"/>
          <w:szCs w:val="22"/>
        </w:rPr>
        <w:t>intqhc</w:t>
      </w:r>
      <w:proofErr w:type="spellEnd"/>
      <w:r w:rsidRPr="00A17701">
        <w:rPr>
          <w:rFonts w:ascii="Arial" w:hAnsi="Arial" w:cs="Arial"/>
          <w:sz w:val="22"/>
          <w:szCs w:val="22"/>
        </w:rPr>
        <w:t>/mzaf065.</w:t>
      </w:r>
      <w:r w:rsidR="000F30CC">
        <w:rPr>
          <w:rFonts w:ascii="Arial" w:hAnsi="Arial" w:cs="Arial"/>
          <w:sz w:val="22"/>
          <w:szCs w:val="22"/>
        </w:rPr>
        <w:t xml:space="preserve"> [Accessed at: 1 Jun 2026].</w:t>
      </w:r>
    </w:p>
    <w:p w14:paraId="17E367AD" w14:textId="5FF84C49"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Engers, E. (2022). </w:t>
      </w:r>
      <w:r w:rsidRPr="00A17701">
        <w:rPr>
          <w:rFonts w:ascii="Arial" w:hAnsi="Arial" w:cs="Arial"/>
          <w:i/>
          <w:iCs/>
          <w:sz w:val="22"/>
          <w:szCs w:val="22"/>
        </w:rPr>
        <w:t>Virtual wards are failing patients and clinicians: we must bridge the gaps before winter - Hospital Times</w:t>
      </w:r>
      <w:r w:rsidRPr="00A17701">
        <w:rPr>
          <w:rFonts w:ascii="Arial" w:hAnsi="Arial" w:cs="Arial"/>
          <w:sz w:val="22"/>
          <w:szCs w:val="22"/>
        </w:rPr>
        <w:t xml:space="preserve">. [online] Hospital Times. Available at: </w:t>
      </w:r>
      <w:hyperlink r:id="rId14" w:history="1">
        <w:r w:rsidR="000F30CC" w:rsidRPr="00AB771C">
          <w:rPr>
            <w:rStyle w:val="Hyperlink"/>
            <w:rFonts w:ascii="Arial" w:hAnsi="Arial" w:cs="Arial"/>
            <w:sz w:val="22"/>
            <w:szCs w:val="22"/>
          </w:rPr>
          <w:t>https://hospitaltimes.co.uk/virtual-wards-failing-patients-clinicans-bridge-gaps-winter/</w:t>
        </w:r>
      </w:hyperlink>
      <w:r w:rsidRPr="00A17701">
        <w:rPr>
          <w:rFonts w:ascii="Arial" w:hAnsi="Arial" w:cs="Arial"/>
          <w:sz w:val="22"/>
          <w:szCs w:val="22"/>
        </w:rPr>
        <w:t>.</w:t>
      </w:r>
      <w:r w:rsidR="000F30CC">
        <w:rPr>
          <w:rFonts w:ascii="Arial" w:hAnsi="Arial" w:cs="Arial"/>
          <w:sz w:val="22"/>
          <w:szCs w:val="22"/>
        </w:rPr>
        <w:t xml:space="preserve"> [Acces</w:t>
      </w:r>
      <w:r w:rsidR="0037391B">
        <w:rPr>
          <w:rFonts w:ascii="Arial" w:hAnsi="Arial" w:cs="Arial"/>
          <w:sz w:val="22"/>
          <w:szCs w:val="22"/>
        </w:rPr>
        <w:t>sed at: 1 Jun 2026].</w:t>
      </w:r>
    </w:p>
    <w:p w14:paraId="2D506DDC" w14:textId="1CE50B51" w:rsidR="004B6238"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England, N. (2025a). </w:t>
      </w:r>
      <w:r w:rsidRPr="00A17701">
        <w:rPr>
          <w:rFonts w:ascii="Arial" w:hAnsi="Arial" w:cs="Arial"/>
          <w:i/>
          <w:iCs/>
          <w:sz w:val="22"/>
          <w:szCs w:val="22"/>
        </w:rPr>
        <w:t>NHS England» A ‘Virtual Ward’ approach to supporting vulnerable and at-risk groups in the community</w:t>
      </w:r>
      <w:r w:rsidRPr="00A17701">
        <w:rPr>
          <w:rFonts w:ascii="Arial" w:hAnsi="Arial" w:cs="Arial"/>
          <w:sz w:val="22"/>
          <w:szCs w:val="22"/>
        </w:rPr>
        <w:t xml:space="preserve">. [online] England.nhs.uk. Available at: </w:t>
      </w:r>
      <w:hyperlink r:id="rId15" w:history="1">
        <w:r w:rsidR="004B6238" w:rsidRPr="00AB771C">
          <w:rPr>
            <w:rStyle w:val="Hyperlink"/>
            <w:rFonts w:ascii="Arial" w:hAnsi="Arial" w:cs="Arial"/>
            <w:sz w:val="22"/>
            <w:szCs w:val="22"/>
          </w:rPr>
          <w:t>https://www.england.nhs.uk/nursingmidwifery/shared-governance-through-collective-</w:t>
        </w:r>
        <w:r w:rsidR="004B6238" w:rsidRPr="00AB771C">
          <w:rPr>
            <w:rStyle w:val="Hyperlink"/>
            <w:rFonts w:ascii="Arial" w:hAnsi="Arial" w:cs="Arial"/>
            <w:sz w:val="22"/>
            <w:szCs w:val="22"/>
          </w:rPr>
          <w:lastRenderedPageBreak/>
          <w:t>leadership/nursing-covid-19-catalogue-of-change/a-virtual-ward-approach-to-supporting-vulnerable-and-at-risk-groups-in-the-community/</w:t>
        </w:r>
      </w:hyperlink>
      <w:r w:rsidRPr="00A17701">
        <w:rPr>
          <w:rFonts w:ascii="Arial" w:hAnsi="Arial" w:cs="Arial"/>
          <w:sz w:val="22"/>
          <w:szCs w:val="22"/>
        </w:rPr>
        <w:t>.</w:t>
      </w:r>
      <w:r w:rsidR="0037391B">
        <w:rPr>
          <w:rFonts w:ascii="Arial" w:hAnsi="Arial" w:cs="Arial"/>
          <w:sz w:val="22"/>
          <w:szCs w:val="22"/>
        </w:rPr>
        <w:t xml:space="preserve"> [Accessed at: 1 Jun 2026].</w:t>
      </w:r>
    </w:p>
    <w:p w14:paraId="3515D72F" w14:textId="322F26BC"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England, N. (2025b). </w:t>
      </w:r>
      <w:r w:rsidRPr="00A17701">
        <w:rPr>
          <w:rFonts w:ascii="Arial" w:hAnsi="Arial" w:cs="Arial"/>
          <w:i/>
          <w:iCs/>
          <w:sz w:val="22"/>
          <w:szCs w:val="22"/>
        </w:rPr>
        <w:t xml:space="preserve">NHS England — </w:t>
      </w:r>
      <w:proofErr w:type="gramStart"/>
      <w:r w:rsidRPr="00A17701">
        <w:rPr>
          <w:rFonts w:ascii="Arial" w:hAnsi="Arial" w:cs="Arial"/>
          <w:i/>
          <w:iCs/>
          <w:sz w:val="22"/>
          <w:szCs w:val="22"/>
        </w:rPr>
        <w:t>South East</w:t>
      </w:r>
      <w:proofErr w:type="gramEnd"/>
      <w:r w:rsidRPr="00A17701">
        <w:rPr>
          <w:rFonts w:ascii="Arial" w:hAnsi="Arial" w:cs="Arial"/>
          <w:i/>
          <w:iCs/>
          <w:sz w:val="22"/>
          <w:szCs w:val="22"/>
        </w:rPr>
        <w:t xml:space="preserve">» Growth of virtual wards in the </w:t>
      </w:r>
      <w:proofErr w:type="gramStart"/>
      <w:r w:rsidRPr="00A17701">
        <w:rPr>
          <w:rFonts w:ascii="Arial" w:hAnsi="Arial" w:cs="Arial"/>
          <w:i/>
          <w:iCs/>
          <w:sz w:val="22"/>
          <w:szCs w:val="22"/>
        </w:rPr>
        <w:t>South East</w:t>
      </w:r>
      <w:proofErr w:type="gramEnd"/>
      <w:r w:rsidRPr="00A17701">
        <w:rPr>
          <w:rFonts w:ascii="Arial" w:hAnsi="Arial" w:cs="Arial"/>
          <w:i/>
          <w:iCs/>
          <w:sz w:val="22"/>
          <w:szCs w:val="22"/>
        </w:rPr>
        <w:t xml:space="preserve"> sees more patients benefitting from care at home</w:t>
      </w:r>
      <w:r w:rsidRPr="00A17701">
        <w:rPr>
          <w:rFonts w:ascii="Arial" w:hAnsi="Arial" w:cs="Arial"/>
          <w:sz w:val="22"/>
          <w:szCs w:val="22"/>
        </w:rPr>
        <w:t xml:space="preserve">. [online] England.nhs.uk. Available at: </w:t>
      </w:r>
      <w:hyperlink r:id="rId16" w:history="1">
        <w:r w:rsidR="0037391B" w:rsidRPr="00AB771C">
          <w:rPr>
            <w:rStyle w:val="Hyperlink"/>
            <w:rFonts w:ascii="Arial" w:hAnsi="Arial" w:cs="Arial"/>
            <w:sz w:val="22"/>
            <w:szCs w:val="22"/>
          </w:rPr>
          <w:t>https://www.england.nhs.uk/south-east/2025/02/05/growth-of-virtual-wards-in-the-south-east-sees-more-patients-benefitting-from-care-at-home/</w:t>
        </w:r>
      </w:hyperlink>
      <w:r w:rsidRPr="00A17701">
        <w:rPr>
          <w:rFonts w:ascii="Arial" w:hAnsi="Arial" w:cs="Arial"/>
          <w:sz w:val="22"/>
          <w:szCs w:val="22"/>
        </w:rPr>
        <w:t>.</w:t>
      </w:r>
      <w:r w:rsidR="0037391B">
        <w:rPr>
          <w:rFonts w:ascii="Arial" w:hAnsi="Arial" w:cs="Arial"/>
          <w:sz w:val="22"/>
          <w:szCs w:val="22"/>
        </w:rPr>
        <w:t xml:space="preserve"> [Accessed at: </w:t>
      </w:r>
      <w:r w:rsidR="009C4E74">
        <w:rPr>
          <w:rFonts w:ascii="Arial" w:hAnsi="Arial" w:cs="Arial"/>
          <w:sz w:val="22"/>
          <w:szCs w:val="22"/>
        </w:rPr>
        <w:t>1 Jun 2026].</w:t>
      </w:r>
    </w:p>
    <w:p w14:paraId="21ECE8D6" w14:textId="72176313" w:rsidR="00A17701" w:rsidRDefault="00A17701" w:rsidP="004B6238">
      <w:pPr>
        <w:spacing w:line="360" w:lineRule="auto"/>
        <w:rPr>
          <w:rFonts w:ascii="Arial" w:hAnsi="Arial" w:cs="Arial"/>
          <w:sz w:val="22"/>
          <w:szCs w:val="22"/>
        </w:rPr>
      </w:pPr>
      <w:r w:rsidRPr="00A17701">
        <w:rPr>
          <w:rFonts w:ascii="Arial" w:hAnsi="Arial" w:cs="Arial"/>
          <w:sz w:val="22"/>
          <w:szCs w:val="22"/>
        </w:rPr>
        <w:t xml:space="preserve">Greene, L., Rahja, M., Laver, K., Wong, V.V., Leung, C. and Crotty, M. (2024). Hospital Staff Perspectives on the Drivers and Challenges in Implementing a Virtual Rehabilitation Ward: Qualitative Study. </w:t>
      </w:r>
      <w:r w:rsidRPr="00A17701">
        <w:rPr>
          <w:rFonts w:ascii="Arial" w:hAnsi="Arial" w:cs="Arial"/>
          <w:i/>
          <w:iCs/>
          <w:sz w:val="22"/>
          <w:szCs w:val="22"/>
        </w:rPr>
        <w:t>JMIR Aging</w:t>
      </w:r>
      <w:r w:rsidRPr="00A17701">
        <w:rPr>
          <w:rFonts w:ascii="Arial" w:hAnsi="Arial" w:cs="Arial"/>
          <w:sz w:val="22"/>
          <w:szCs w:val="22"/>
        </w:rPr>
        <w:t xml:space="preserve">, [online] 7(1), p.e54774. </w:t>
      </w:r>
      <w:proofErr w:type="spellStart"/>
      <w:r w:rsidRPr="00A17701">
        <w:rPr>
          <w:rFonts w:ascii="Arial" w:hAnsi="Arial" w:cs="Arial"/>
          <w:sz w:val="22"/>
          <w:szCs w:val="22"/>
        </w:rPr>
        <w:t>doi:https</w:t>
      </w:r>
      <w:proofErr w:type="spellEnd"/>
      <w:r w:rsidRPr="00A17701">
        <w:rPr>
          <w:rFonts w:ascii="Arial" w:hAnsi="Arial" w:cs="Arial"/>
          <w:sz w:val="22"/>
          <w:szCs w:val="22"/>
        </w:rPr>
        <w:t>://doi.org/10.2196/54774.</w:t>
      </w:r>
      <w:r w:rsidR="009C4E74">
        <w:rPr>
          <w:rFonts w:ascii="Arial" w:hAnsi="Arial" w:cs="Arial"/>
          <w:sz w:val="22"/>
          <w:szCs w:val="22"/>
        </w:rPr>
        <w:t xml:space="preserve"> [Accessed at: 1 Jun 2026].</w:t>
      </w:r>
    </w:p>
    <w:p w14:paraId="18AD2D84" w14:textId="2A2A5EB3" w:rsidR="00A17701" w:rsidRPr="00A17701" w:rsidRDefault="00A17701" w:rsidP="004B6238">
      <w:pPr>
        <w:spacing w:line="360" w:lineRule="auto"/>
        <w:rPr>
          <w:rFonts w:ascii="Arial" w:hAnsi="Arial" w:cs="Arial"/>
          <w:sz w:val="22"/>
          <w:szCs w:val="22"/>
        </w:rPr>
      </w:pPr>
      <w:proofErr w:type="spellStart"/>
      <w:r w:rsidRPr="00A17701">
        <w:rPr>
          <w:rFonts w:ascii="Arial" w:hAnsi="Arial" w:cs="Arial"/>
          <w:sz w:val="22"/>
          <w:szCs w:val="22"/>
        </w:rPr>
        <w:t>HETTShow</w:t>
      </w:r>
      <w:proofErr w:type="spellEnd"/>
      <w:r w:rsidRPr="00A17701">
        <w:rPr>
          <w:rFonts w:ascii="Arial" w:hAnsi="Arial" w:cs="Arial"/>
          <w:sz w:val="22"/>
          <w:szCs w:val="22"/>
        </w:rPr>
        <w:t xml:space="preserve"> (2024). </w:t>
      </w:r>
      <w:r w:rsidRPr="00A17701">
        <w:rPr>
          <w:rFonts w:ascii="Arial" w:hAnsi="Arial" w:cs="Arial"/>
          <w:i/>
          <w:iCs/>
          <w:sz w:val="22"/>
          <w:szCs w:val="22"/>
        </w:rPr>
        <w:t>Benefits and Challenges of Virtual Wards | HETT Insights</w:t>
      </w:r>
      <w:r w:rsidRPr="00A17701">
        <w:rPr>
          <w:rFonts w:ascii="Arial" w:hAnsi="Arial" w:cs="Arial"/>
          <w:sz w:val="22"/>
          <w:szCs w:val="22"/>
        </w:rPr>
        <w:t xml:space="preserve">. [online] blog.hettshow.co.uk. Available at: </w:t>
      </w:r>
      <w:hyperlink r:id="rId17" w:history="1">
        <w:r w:rsidR="009C4E74" w:rsidRPr="00AB771C">
          <w:rPr>
            <w:rStyle w:val="Hyperlink"/>
            <w:rFonts w:ascii="Arial" w:hAnsi="Arial" w:cs="Arial"/>
            <w:sz w:val="22"/>
            <w:szCs w:val="22"/>
          </w:rPr>
          <w:t>https://blog.hettshow.co.uk/benefits-and-challenges-of-virtual-wards</w:t>
        </w:r>
      </w:hyperlink>
      <w:r w:rsidRPr="00A17701">
        <w:rPr>
          <w:rFonts w:ascii="Arial" w:hAnsi="Arial" w:cs="Arial"/>
          <w:sz w:val="22"/>
          <w:szCs w:val="22"/>
        </w:rPr>
        <w:t>.</w:t>
      </w:r>
      <w:r w:rsidR="009C4E74">
        <w:rPr>
          <w:rFonts w:ascii="Arial" w:hAnsi="Arial" w:cs="Arial"/>
          <w:sz w:val="22"/>
          <w:szCs w:val="22"/>
        </w:rPr>
        <w:t xml:space="preserve"> [Accessed at: 1 Jun 2026].</w:t>
      </w:r>
    </w:p>
    <w:p w14:paraId="46B7D747" w14:textId="315A233B"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Jobs.nhs.uk. (2026). </w:t>
      </w:r>
      <w:r w:rsidRPr="00A17701">
        <w:rPr>
          <w:rFonts w:ascii="Arial" w:hAnsi="Arial" w:cs="Arial"/>
          <w:i/>
          <w:iCs/>
          <w:sz w:val="22"/>
          <w:szCs w:val="22"/>
        </w:rPr>
        <w:t>Job Advert</w:t>
      </w:r>
      <w:r w:rsidRPr="00A17701">
        <w:rPr>
          <w:rFonts w:ascii="Arial" w:hAnsi="Arial" w:cs="Arial"/>
          <w:sz w:val="22"/>
          <w:szCs w:val="22"/>
        </w:rPr>
        <w:t xml:space="preserve">. [online] Available at: </w:t>
      </w:r>
      <w:hyperlink r:id="rId18" w:history="1">
        <w:r w:rsidR="009C4E74" w:rsidRPr="00AB771C">
          <w:rPr>
            <w:rStyle w:val="Hyperlink"/>
            <w:rFonts w:ascii="Arial" w:hAnsi="Arial" w:cs="Arial"/>
            <w:sz w:val="22"/>
            <w:szCs w:val="22"/>
          </w:rPr>
          <w:t>https://www.jobs.nhs.uk/candidate/jobadvert/C9318-26-0434?keyword=nhs%20virtual%20ward&amp;language=en</w:t>
        </w:r>
      </w:hyperlink>
      <w:r w:rsidR="009C4E74">
        <w:rPr>
          <w:rFonts w:ascii="Arial" w:hAnsi="Arial" w:cs="Arial"/>
          <w:sz w:val="22"/>
          <w:szCs w:val="22"/>
        </w:rPr>
        <w:t xml:space="preserve"> </w:t>
      </w:r>
      <w:r w:rsidRPr="00A17701">
        <w:rPr>
          <w:rFonts w:ascii="Arial" w:hAnsi="Arial" w:cs="Arial"/>
          <w:sz w:val="22"/>
          <w:szCs w:val="22"/>
        </w:rPr>
        <w:t>[Accessed 30 May 2026].</w:t>
      </w:r>
    </w:p>
    <w:p w14:paraId="15CA8CB9" w14:textId="4073A428"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Lovell, T. (2024). </w:t>
      </w:r>
      <w:r w:rsidRPr="00A17701">
        <w:rPr>
          <w:rFonts w:ascii="Arial" w:hAnsi="Arial" w:cs="Arial"/>
          <w:i/>
          <w:iCs/>
          <w:sz w:val="22"/>
          <w:szCs w:val="22"/>
        </w:rPr>
        <w:t>Black and ethnic minority people underrepresented in virtual wards</w:t>
      </w:r>
      <w:r w:rsidRPr="00A17701">
        <w:rPr>
          <w:rFonts w:ascii="Arial" w:hAnsi="Arial" w:cs="Arial"/>
          <w:sz w:val="22"/>
          <w:szCs w:val="22"/>
        </w:rPr>
        <w:t xml:space="preserve">. [online] Digital Health. Available at: </w:t>
      </w:r>
      <w:hyperlink r:id="rId19" w:history="1">
        <w:r w:rsidR="00F402EC" w:rsidRPr="00AB771C">
          <w:rPr>
            <w:rStyle w:val="Hyperlink"/>
            <w:rFonts w:ascii="Arial" w:hAnsi="Arial" w:cs="Arial"/>
            <w:sz w:val="22"/>
            <w:szCs w:val="22"/>
          </w:rPr>
          <w:t>https://www.digitalhealth.net/2024/06/black-and-ethnic-minority-people-underrepresented-in-virtual-wards/</w:t>
        </w:r>
      </w:hyperlink>
      <w:r w:rsidRPr="00A17701">
        <w:rPr>
          <w:rFonts w:ascii="Arial" w:hAnsi="Arial" w:cs="Arial"/>
          <w:sz w:val="22"/>
          <w:szCs w:val="22"/>
        </w:rPr>
        <w:t>.</w:t>
      </w:r>
      <w:r w:rsidR="00F402EC">
        <w:rPr>
          <w:rFonts w:ascii="Arial" w:hAnsi="Arial" w:cs="Arial"/>
          <w:sz w:val="22"/>
          <w:szCs w:val="22"/>
        </w:rPr>
        <w:t xml:space="preserve"> [Accessed at: 1 Jun].</w:t>
      </w:r>
    </w:p>
    <w:p w14:paraId="16854517" w14:textId="6C36AD69"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Murray, E. (2025). </w:t>
      </w:r>
      <w:r w:rsidRPr="00A17701">
        <w:rPr>
          <w:rFonts w:ascii="Arial" w:hAnsi="Arial" w:cs="Arial"/>
          <w:i/>
          <w:iCs/>
          <w:sz w:val="22"/>
          <w:szCs w:val="22"/>
        </w:rPr>
        <w:t>Patients feeling the benefits of our Virtual Wards</w:t>
      </w:r>
      <w:r w:rsidRPr="00A17701">
        <w:rPr>
          <w:rFonts w:ascii="Arial" w:hAnsi="Arial" w:cs="Arial"/>
          <w:sz w:val="22"/>
          <w:szCs w:val="22"/>
        </w:rPr>
        <w:t xml:space="preserve">. [online] Sussexcommunity.nhs.uk. Available at: </w:t>
      </w:r>
      <w:hyperlink r:id="rId20" w:history="1">
        <w:r w:rsidR="00F402EC" w:rsidRPr="00AB771C">
          <w:rPr>
            <w:rStyle w:val="Hyperlink"/>
            <w:rFonts w:ascii="Arial" w:hAnsi="Arial" w:cs="Arial"/>
            <w:sz w:val="22"/>
            <w:szCs w:val="22"/>
          </w:rPr>
          <w:t>https://www.sussexcommunity.nhs.uk/news/patient-care/patients-feeling-the-benefits-of-our-virtual-wards</w:t>
        </w:r>
      </w:hyperlink>
      <w:r w:rsidRPr="00A17701">
        <w:rPr>
          <w:rFonts w:ascii="Arial" w:hAnsi="Arial" w:cs="Arial"/>
          <w:sz w:val="22"/>
          <w:szCs w:val="22"/>
        </w:rPr>
        <w:t>.</w:t>
      </w:r>
      <w:r w:rsidR="00F402EC">
        <w:rPr>
          <w:rFonts w:ascii="Arial" w:hAnsi="Arial" w:cs="Arial"/>
          <w:sz w:val="22"/>
          <w:szCs w:val="22"/>
        </w:rPr>
        <w:t xml:space="preserve"> [Accessed at: 30 May 2026].</w:t>
      </w:r>
    </w:p>
    <w:p w14:paraId="11B83975" w14:textId="6CF6B50E"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NHS England (2024a). </w:t>
      </w:r>
      <w:r w:rsidRPr="00A17701">
        <w:rPr>
          <w:rFonts w:ascii="Arial" w:hAnsi="Arial" w:cs="Arial"/>
          <w:i/>
          <w:iCs/>
          <w:sz w:val="22"/>
          <w:szCs w:val="22"/>
        </w:rPr>
        <w:t>Virtual Wards Operational Framework</w:t>
      </w:r>
      <w:r w:rsidRPr="00A17701">
        <w:rPr>
          <w:rFonts w:ascii="Arial" w:hAnsi="Arial" w:cs="Arial"/>
          <w:sz w:val="22"/>
          <w:szCs w:val="22"/>
        </w:rPr>
        <w:t xml:space="preserve">. [online] England.nhs.uk. Available at: </w:t>
      </w:r>
      <w:hyperlink r:id="rId21" w:history="1">
        <w:r w:rsidR="00F402EC" w:rsidRPr="00AB771C">
          <w:rPr>
            <w:rStyle w:val="Hyperlink"/>
            <w:rFonts w:ascii="Arial" w:hAnsi="Arial" w:cs="Arial"/>
            <w:sz w:val="22"/>
            <w:szCs w:val="22"/>
          </w:rPr>
          <w:t>https://www.england.nhs.uk/long-read/virtual-wards-operational-framework/</w:t>
        </w:r>
      </w:hyperlink>
      <w:r w:rsidRPr="00A17701">
        <w:rPr>
          <w:rFonts w:ascii="Arial" w:hAnsi="Arial" w:cs="Arial"/>
          <w:sz w:val="22"/>
          <w:szCs w:val="22"/>
        </w:rPr>
        <w:t>.</w:t>
      </w:r>
      <w:r w:rsidR="00F402EC">
        <w:rPr>
          <w:rFonts w:ascii="Arial" w:hAnsi="Arial" w:cs="Arial"/>
          <w:sz w:val="22"/>
          <w:szCs w:val="22"/>
        </w:rPr>
        <w:t xml:space="preserve"> [Accessed at</w:t>
      </w:r>
      <w:r w:rsidR="00980CAA">
        <w:rPr>
          <w:rFonts w:ascii="Arial" w:hAnsi="Arial" w:cs="Arial"/>
          <w:sz w:val="22"/>
          <w:szCs w:val="22"/>
        </w:rPr>
        <w:t>: 1 Jun 2026].</w:t>
      </w:r>
    </w:p>
    <w:p w14:paraId="6380F686" w14:textId="522DC747"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NHS England (2024b). </w:t>
      </w:r>
      <w:r w:rsidRPr="00A17701">
        <w:rPr>
          <w:rFonts w:ascii="Arial" w:hAnsi="Arial" w:cs="Arial"/>
          <w:i/>
          <w:iCs/>
          <w:sz w:val="22"/>
          <w:szCs w:val="22"/>
        </w:rPr>
        <w:t>What is a virtual ward?</w:t>
      </w:r>
      <w:r w:rsidRPr="00A17701">
        <w:rPr>
          <w:rFonts w:ascii="Arial" w:hAnsi="Arial" w:cs="Arial"/>
          <w:sz w:val="22"/>
          <w:szCs w:val="22"/>
        </w:rPr>
        <w:t xml:space="preserve"> [online] www.england.nhs.uk. Available at: </w:t>
      </w:r>
      <w:hyperlink r:id="rId22" w:history="1">
        <w:r w:rsidR="00FC2ECD" w:rsidRPr="00AB771C">
          <w:rPr>
            <w:rStyle w:val="Hyperlink"/>
            <w:rFonts w:ascii="Arial" w:hAnsi="Arial" w:cs="Arial"/>
            <w:sz w:val="22"/>
            <w:szCs w:val="22"/>
          </w:rPr>
          <w:t>https://www.england.nhs.uk/virtual-wards/what-is-a-virtual-ward/</w:t>
        </w:r>
      </w:hyperlink>
      <w:r w:rsidRPr="00A17701">
        <w:rPr>
          <w:rFonts w:ascii="Arial" w:hAnsi="Arial" w:cs="Arial"/>
          <w:sz w:val="22"/>
          <w:szCs w:val="22"/>
        </w:rPr>
        <w:t>.</w:t>
      </w:r>
      <w:r w:rsidR="00FC2ECD">
        <w:rPr>
          <w:rFonts w:ascii="Arial" w:hAnsi="Arial" w:cs="Arial"/>
          <w:sz w:val="22"/>
          <w:szCs w:val="22"/>
        </w:rPr>
        <w:t xml:space="preserve"> [Accessed at: 8 Jun 2026].</w:t>
      </w:r>
    </w:p>
    <w:p w14:paraId="657E5549" w14:textId="2BEC1C38"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Nih.gov. (2024). </w:t>
      </w:r>
      <w:r w:rsidRPr="00A17701">
        <w:rPr>
          <w:rFonts w:ascii="Arial" w:hAnsi="Arial" w:cs="Arial"/>
          <w:i/>
          <w:iCs/>
          <w:sz w:val="22"/>
          <w:szCs w:val="22"/>
        </w:rPr>
        <w:t>Checking your browser - reCAPTCHA</w:t>
      </w:r>
      <w:r w:rsidRPr="00A17701">
        <w:rPr>
          <w:rFonts w:ascii="Arial" w:hAnsi="Arial" w:cs="Arial"/>
          <w:sz w:val="22"/>
          <w:szCs w:val="22"/>
        </w:rPr>
        <w:t xml:space="preserve">. [online] Available at: </w:t>
      </w:r>
      <w:hyperlink r:id="rId23" w:anchor="hex13787-sec-0430" w:history="1">
        <w:r w:rsidR="00FC2ECD" w:rsidRPr="00AB771C">
          <w:rPr>
            <w:rStyle w:val="Hyperlink"/>
            <w:rFonts w:ascii="Arial" w:hAnsi="Arial" w:cs="Arial"/>
            <w:sz w:val="22"/>
            <w:szCs w:val="22"/>
          </w:rPr>
          <w:t>https://pmc.ncbi.nlm.nih.gov/articles/PMC10349234/#hex13787-sec-0430</w:t>
        </w:r>
      </w:hyperlink>
      <w:r w:rsidR="00FC2ECD">
        <w:rPr>
          <w:rFonts w:ascii="Arial" w:hAnsi="Arial" w:cs="Arial"/>
          <w:sz w:val="22"/>
          <w:szCs w:val="22"/>
        </w:rPr>
        <w:t xml:space="preserve"> </w:t>
      </w:r>
      <w:r w:rsidRPr="00A17701">
        <w:rPr>
          <w:rFonts w:ascii="Arial" w:hAnsi="Arial" w:cs="Arial"/>
          <w:sz w:val="22"/>
          <w:szCs w:val="22"/>
        </w:rPr>
        <w:t>[Accessed 8 Jun. 2026].</w:t>
      </w:r>
    </w:p>
    <w:p w14:paraId="3A9AACDC" w14:textId="0E3AC889"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lastRenderedPageBreak/>
        <w:t xml:space="preserve">Opinion editor (2025). </w:t>
      </w:r>
      <w:r w:rsidRPr="00A17701">
        <w:rPr>
          <w:rFonts w:ascii="Arial" w:hAnsi="Arial" w:cs="Arial"/>
          <w:i/>
          <w:iCs/>
          <w:sz w:val="22"/>
          <w:szCs w:val="22"/>
        </w:rPr>
        <w:t>Scaling virtual wards: The leadership imperative behind home-based care</w:t>
      </w:r>
      <w:r w:rsidRPr="00A17701">
        <w:rPr>
          <w:rFonts w:ascii="Arial" w:hAnsi="Arial" w:cs="Arial"/>
          <w:sz w:val="22"/>
          <w:szCs w:val="22"/>
        </w:rPr>
        <w:t xml:space="preserve">. [online] Health Tech World. Available at: </w:t>
      </w:r>
      <w:hyperlink r:id="rId24" w:history="1">
        <w:r w:rsidR="00FC2ECD" w:rsidRPr="00AB771C">
          <w:rPr>
            <w:rStyle w:val="Hyperlink"/>
            <w:rFonts w:ascii="Arial" w:hAnsi="Arial" w:cs="Arial"/>
            <w:sz w:val="22"/>
            <w:szCs w:val="22"/>
          </w:rPr>
          <w:t>https://www.htworld.co.uk/news/scaling-virtual-wards-the-leadership-imperative-behind-home-based-care-odgers/</w:t>
        </w:r>
      </w:hyperlink>
      <w:r w:rsidR="00FC2ECD">
        <w:rPr>
          <w:rFonts w:ascii="Arial" w:hAnsi="Arial" w:cs="Arial"/>
          <w:sz w:val="22"/>
          <w:szCs w:val="22"/>
        </w:rPr>
        <w:t xml:space="preserve"> </w:t>
      </w:r>
      <w:r w:rsidRPr="00A17701">
        <w:rPr>
          <w:rFonts w:ascii="Arial" w:hAnsi="Arial" w:cs="Arial"/>
          <w:sz w:val="22"/>
          <w:szCs w:val="22"/>
        </w:rPr>
        <w:t>[Accessed 3 Jun. 2026].</w:t>
      </w:r>
    </w:p>
    <w:p w14:paraId="5AE63782" w14:textId="06B19E42"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Schultz, K., Vickery, H., Campbell, K., Wheeldon, M., Barrett-Beck, L. and Rushbrook, E. (2021). Implementation of a virtual ward as a response to the COVID-19 pandemic. </w:t>
      </w:r>
      <w:r w:rsidRPr="00A17701">
        <w:rPr>
          <w:rFonts w:ascii="Arial" w:hAnsi="Arial" w:cs="Arial"/>
          <w:i/>
          <w:iCs/>
          <w:sz w:val="22"/>
          <w:szCs w:val="22"/>
        </w:rPr>
        <w:t>Australian Health Review</w:t>
      </w:r>
      <w:r w:rsidRPr="00A17701">
        <w:rPr>
          <w:rFonts w:ascii="Arial" w:hAnsi="Arial" w:cs="Arial"/>
          <w:sz w:val="22"/>
          <w:szCs w:val="22"/>
        </w:rPr>
        <w:t xml:space="preserve">, 45(4), p.433. </w:t>
      </w:r>
      <w:proofErr w:type="spellStart"/>
      <w:r w:rsidRPr="00A17701">
        <w:rPr>
          <w:rFonts w:ascii="Arial" w:hAnsi="Arial" w:cs="Arial"/>
          <w:sz w:val="22"/>
          <w:szCs w:val="22"/>
        </w:rPr>
        <w:t>doi:https</w:t>
      </w:r>
      <w:proofErr w:type="spellEnd"/>
      <w:r w:rsidRPr="00A17701">
        <w:rPr>
          <w:rFonts w:ascii="Arial" w:hAnsi="Arial" w:cs="Arial"/>
          <w:sz w:val="22"/>
          <w:szCs w:val="22"/>
        </w:rPr>
        <w:t>://doi.org/10.1071/ah20240.</w:t>
      </w:r>
      <w:r w:rsidR="00FC2ECD">
        <w:rPr>
          <w:rFonts w:ascii="Arial" w:hAnsi="Arial" w:cs="Arial"/>
          <w:sz w:val="22"/>
          <w:szCs w:val="22"/>
        </w:rPr>
        <w:t xml:space="preserve"> [Accessed 3 Jun 2026].</w:t>
      </w:r>
    </w:p>
    <w:p w14:paraId="4CEC49EC" w14:textId="598E9C10"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Sheasby, L. (2024). </w:t>
      </w:r>
      <w:r w:rsidRPr="00A17701">
        <w:rPr>
          <w:rFonts w:ascii="Arial" w:hAnsi="Arial" w:cs="Arial"/>
          <w:i/>
          <w:iCs/>
          <w:sz w:val="22"/>
          <w:szCs w:val="22"/>
        </w:rPr>
        <w:t>Hospital Wards vs Virtual Wards</w:t>
      </w:r>
      <w:r w:rsidRPr="00A17701">
        <w:rPr>
          <w:rFonts w:ascii="Arial" w:hAnsi="Arial" w:cs="Arial"/>
          <w:sz w:val="22"/>
          <w:szCs w:val="22"/>
        </w:rPr>
        <w:t xml:space="preserve">. [online] www.theaccessgroup.com. Available at: </w:t>
      </w:r>
      <w:hyperlink r:id="rId25" w:history="1">
        <w:r w:rsidR="00FC2ECD" w:rsidRPr="00AB771C">
          <w:rPr>
            <w:rStyle w:val="Hyperlink"/>
            <w:rFonts w:ascii="Arial" w:hAnsi="Arial" w:cs="Arial"/>
            <w:sz w:val="22"/>
            <w:szCs w:val="22"/>
          </w:rPr>
          <w:t>https://www.theaccessgroup.com/en-gb/blog/hsc-hospital-wards-vs-virtual-wards/</w:t>
        </w:r>
      </w:hyperlink>
      <w:r w:rsidRPr="00A17701">
        <w:rPr>
          <w:rFonts w:ascii="Arial" w:hAnsi="Arial" w:cs="Arial"/>
          <w:sz w:val="22"/>
          <w:szCs w:val="22"/>
        </w:rPr>
        <w:t>.</w:t>
      </w:r>
      <w:r w:rsidR="00FC2ECD">
        <w:rPr>
          <w:rFonts w:ascii="Arial" w:hAnsi="Arial" w:cs="Arial"/>
          <w:sz w:val="22"/>
          <w:szCs w:val="22"/>
        </w:rPr>
        <w:t xml:space="preserve"> [Accessed at: 3 Jun 2026].</w:t>
      </w:r>
    </w:p>
    <w:p w14:paraId="1FDCB874" w14:textId="3C49AAEC" w:rsidR="00A17701" w:rsidRPr="00A17701" w:rsidRDefault="00A17701" w:rsidP="004B6238">
      <w:pPr>
        <w:spacing w:line="360" w:lineRule="auto"/>
        <w:rPr>
          <w:rFonts w:ascii="Arial" w:hAnsi="Arial" w:cs="Arial"/>
          <w:sz w:val="22"/>
          <w:szCs w:val="22"/>
        </w:rPr>
      </w:pPr>
      <w:proofErr w:type="spellStart"/>
      <w:r w:rsidRPr="00A17701">
        <w:rPr>
          <w:rFonts w:ascii="Arial" w:hAnsi="Arial" w:cs="Arial"/>
          <w:sz w:val="22"/>
          <w:szCs w:val="22"/>
        </w:rPr>
        <w:t>sheasby</w:t>
      </w:r>
      <w:proofErr w:type="spellEnd"/>
      <w:r w:rsidRPr="00A17701">
        <w:rPr>
          <w:rFonts w:ascii="Arial" w:hAnsi="Arial" w:cs="Arial"/>
          <w:sz w:val="22"/>
          <w:szCs w:val="22"/>
        </w:rPr>
        <w:t xml:space="preserve">, </w:t>
      </w:r>
      <w:proofErr w:type="spellStart"/>
      <w:r w:rsidRPr="00A17701">
        <w:rPr>
          <w:rFonts w:ascii="Arial" w:hAnsi="Arial" w:cs="Arial"/>
          <w:sz w:val="22"/>
          <w:szCs w:val="22"/>
        </w:rPr>
        <w:t>liam</w:t>
      </w:r>
      <w:proofErr w:type="spellEnd"/>
      <w:r w:rsidRPr="00A17701">
        <w:rPr>
          <w:rFonts w:ascii="Arial" w:hAnsi="Arial" w:cs="Arial"/>
          <w:sz w:val="22"/>
          <w:szCs w:val="22"/>
        </w:rPr>
        <w:t xml:space="preserve"> (2025). </w:t>
      </w:r>
      <w:r w:rsidRPr="00A17701">
        <w:rPr>
          <w:rFonts w:ascii="Arial" w:hAnsi="Arial" w:cs="Arial"/>
          <w:i/>
          <w:iCs/>
          <w:sz w:val="22"/>
          <w:szCs w:val="22"/>
        </w:rPr>
        <w:t>Virtual ward challenges and how to overcome them</w:t>
      </w:r>
      <w:r w:rsidRPr="00A17701">
        <w:rPr>
          <w:rFonts w:ascii="Arial" w:hAnsi="Arial" w:cs="Arial"/>
          <w:sz w:val="22"/>
          <w:szCs w:val="22"/>
        </w:rPr>
        <w:t xml:space="preserve">. [online] Theaccessgroup.com. Available at: </w:t>
      </w:r>
      <w:hyperlink r:id="rId26" w:anchor="cost" w:history="1">
        <w:r w:rsidR="00B2211F" w:rsidRPr="00AB771C">
          <w:rPr>
            <w:rStyle w:val="Hyperlink"/>
            <w:rFonts w:ascii="Arial" w:hAnsi="Arial" w:cs="Arial"/>
            <w:sz w:val="22"/>
            <w:szCs w:val="22"/>
          </w:rPr>
          <w:t>https://www.theaccessgroup.com/en-gb/health-social-care/healthcare-software/virtual-wards/virtual-ward-challenges/#cost</w:t>
        </w:r>
      </w:hyperlink>
      <w:r w:rsidRPr="00A17701">
        <w:rPr>
          <w:rFonts w:ascii="Arial" w:hAnsi="Arial" w:cs="Arial"/>
          <w:sz w:val="22"/>
          <w:szCs w:val="22"/>
        </w:rPr>
        <w:t>.</w:t>
      </w:r>
      <w:r w:rsidR="00B2211F">
        <w:rPr>
          <w:rFonts w:ascii="Arial" w:hAnsi="Arial" w:cs="Arial"/>
          <w:sz w:val="22"/>
          <w:szCs w:val="22"/>
        </w:rPr>
        <w:t xml:space="preserve"> [Accessed at: 30 May</w:t>
      </w:r>
      <w:r w:rsidR="00F00384">
        <w:rPr>
          <w:rFonts w:ascii="Arial" w:hAnsi="Arial" w:cs="Arial"/>
          <w:sz w:val="22"/>
          <w:szCs w:val="22"/>
        </w:rPr>
        <w:t xml:space="preserve"> 2026</w:t>
      </w:r>
      <w:r w:rsidR="00B2211F">
        <w:rPr>
          <w:rFonts w:ascii="Arial" w:hAnsi="Arial" w:cs="Arial"/>
          <w:sz w:val="22"/>
          <w:szCs w:val="22"/>
        </w:rPr>
        <w:t>].</w:t>
      </w:r>
    </w:p>
    <w:p w14:paraId="719D0C2F" w14:textId="783A54EF"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Somerville, S. and Janjua, S. (2022). </w:t>
      </w:r>
      <w:r w:rsidRPr="00A17701">
        <w:rPr>
          <w:rFonts w:ascii="Arial" w:hAnsi="Arial" w:cs="Arial"/>
          <w:i/>
          <w:iCs/>
          <w:sz w:val="22"/>
          <w:szCs w:val="22"/>
        </w:rPr>
        <w:t>Virtual Ward and Urgent Community Response Capabilities Framework</w:t>
      </w:r>
      <w:r w:rsidRPr="00A17701">
        <w:rPr>
          <w:rFonts w:ascii="Arial" w:hAnsi="Arial" w:cs="Arial"/>
          <w:sz w:val="22"/>
          <w:szCs w:val="22"/>
        </w:rPr>
        <w:t xml:space="preserve">. [online] Available at: </w:t>
      </w:r>
      <w:hyperlink r:id="rId27" w:history="1">
        <w:r w:rsidR="00B2211F" w:rsidRPr="00AB771C">
          <w:rPr>
            <w:rStyle w:val="Hyperlink"/>
            <w:rFonts w:ascii="Arial" w:hAnsi="Arial" w:cs="Arial"/>
            <w:sz w:val="22"/>
            <w:szCs w:val="22"/>
          </w:rPr>
          <w:t>https://www.skillsforhealth.org.uk/app/uploads/2026/05/VW-and-UCR-Capabilities-Framework-FINAL-06.05.26.pdf</w:t>
        </w:r>
      </w:hyperlink>
      <w:r w:rsidRPr="00A17701">
        <w:rPr>
          <w:rFonts w:ascii="Arial" w:hAnsi="Arial" w:cs="Arial"/>
          <w:sz w:val="22"/>
          <w:szCs w:val="22"/>
        </w:rPr>
        <w:t>.</w:t>
      </w:r>
      <w:r w:rsidR="00B2211F">
        <w:rPr>
          <w:rFonts w:ascii="Arial" w:hAnsi="Arial" w:cs="Arial"/>
          <w:sz w:val="22"/>
          <w:szCs w:val="22"/>
        </w:rPr>
        <w:t xml:space="preserve"> </w:t>
      </w:r>
      <w:r w:rsidR="00136A30">
        <w:rPr>
          <w:rFonts w:ascii="Arial" w:hAnsi="Arial" w:cs="Arial"/>
          <w:sz w:val="22"/>
          <w:szCs w:val="22"/>
        </w:rPr>
        <w:t>[Accessed at: 8 Jun 2026].</w:t>
      </w:r>
    </w:p>
    <w:p w14:paraId="30E9634E" w14:textId="77777777" w:rsidR="00A17701" w:rsidRDefault="00A17701" w:rsidP="004B6238">
      <w:pPr>
        <w:spacing w:line="360" w:lineRule="auto"/>
        <w:rPr>
          <w:rFonts w:ascii="Arial" w:hAnsi="Arial" w:cs="Arial"/>
          <w:sz w:val="22"/>
          <w:szCs w:val="22"/>
        </w:rPr>
      </w:pPr>
      <w:r w:rsidRPr="00A17701">
        <w:rPr>
          <w:rFonts w:ascii="Arial" w:hAnsi="Arial" w:cs="Arial"/>
          <w:sz w:val="22"/>
          <w:szCs w:val="22"/>
        </w:rPr>
        <w:t xml:space="preserve">steven.nice@promedical.co.uk (2025). </w:t>
      </w:r>
      <w:r w:rsidRPr="00A17701">
        <w:rPr>
          <w:rFonts w:ascii="Arial" w:hAnsi="Arial" w:cs="Arial"/>
          <w:i/>
          <w:iCs/>
          <w:sz w:val="22"/>
          <w:szCs w:val="22"/>
        </w:rPr>
        <w:t>From Corridor to Community: Are Virtual Wards Easing the Pressure or Masking It?</w:t>
      </w:r>
      <w:r w:rsidRPr="00A17701">
        <w:rPr>
          <w:rFonts w:ascii="Arial" w:hAnsi="Arial" w:cs="Arial"/>
          <w:sz w:val="22"/>
          <w:szCs w:val="22"/>
        </w:rPr>
        <w:t xml:space="preserve"> [online] </w:t>
      </w:r>
      <w:proofErr w:type="spellStart"/>
      <w:r w:rsidRPr="00A17701">
        <w:rPr>
          <w:rFonts w:ascii="Arial" w:hAnsi="Arial" w:cs="Arial"/>
          <w:sz w:val="22"/>
          <w:szCs w:val="22"/>
        </w:rPr>
        <w:t>ProMedical</w:t>
      </w:r>
      <w:proofErr w:type="spellEnd"/>
      <w:r w:rsidRPr="00A17701">
        <w:rPr>
          <w:rFonts w:ascii="Arial" w:hAnsi="Arial" w:cs="Arial"/>
          <w:sz w:val="22"/>
          <w:szCs w:val="22"/>
        </w:rPr>
        <w:t>. Available at: https://www.promedical.co.uk/healthcare-leadership/from-corridor-to-community-are-virtual-wards-easing-the-pressure-or-masking-it/ [Accessed 30 May 2026].</w:t>
      </w:r>
    </w:p>
    <w:p w14:paraId="04938779" w14:textId="776CE3CA"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Sunny, T., Ravichandran, N., Broughan, J., McCombe, G., Loughman, S., McDonald, K., Starr, N. and Cullen, W. (2025). Practitioners’ perspectives on implementation of acute virtual wards: A scoping review. </w:t>
      </w:r>
      <w:r w:rsidRPr="00A17701">
        <w:rPr>
          <w:rFonts w:ascii="Arial" w:hAnsi="Arial" w:cs="Arial"/>
          <w:i/>
          <w:iCs/>
          <w:sz w:val="22"/>
          <w:szCs w:val="22"/>
        </w:rPr>
        <w:t>PLOS Digital Health</w:t>
      </w:r>
      <w:r w:rsidRPr="00A17701">
        <w:rPr>
          <w:rFonts w:ascii="Arial" w:hAnsi="Arial" w:cs="Arial"/>
          <w:sz w:val="22"/>
          <w:szCs w:val="22"/>
        </w:rPr>
        <w:t xml:space="preserve">, 4(5), p.e0000858. </w:t>
      </w:r>
      <w:proofErr w:type="spellStart"/>
      <w:r w:rsidRPr="00A17701">
        <w:rPr>
          <w:rFonts w:ascii="Arial" w:hAnsi="Arial" w:cs="Arial"/>
          <w:sz w:val="22"/>
          <w:szCs w:val="22"/>
        </w:rPr>
        <w:t>doi:https</w:t>
      </w:r>
      <w:proofErr w:type="spellEnd"/>
      <w:r w:rsidRPr="00A17701">
        <w:rPr>
          <w:rFonts w:ascii="Arial" w:hAnsi="Arial" w:cs="Arial"/>
          <w:sz w:val="22"/>
          <w:szCs w:val="22"/>
        </w:rPr>
        <w:t>://doi.org/10.1371/journal.pdig.0000858.</w:t>
      </w:r>
      <w:r w:rsidR="00B2211F">
        <w:rPr>
          <w:rFonts w:ascii="Arial" w:hAnsi="Arial" w:cs="Arial"/>
          <w:sz w:val="22"/>
          <w:szCs w:val="22"/>
        </w:rPr>
        <w:t xml:space="preserve"> [ Accessed at: 3 Jun 2026].</w:t>
      </w:r>
    </w:p>
    <w:p w14:paraId="2AC0E228" w14:textId="0C051FE8"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Virtual wards toolkit: Getting it right for unpaid carers Resources created by Carers UK as part of the Health and Wellbeing Alliance. (2024). Available at: </w:t>
      </w:r>
      <w:hyperlink r:id="rId28" w:history="1">
        <w:r w:rsidR="00D041FE" w:rsidRPr="00AB771C">
          <w:rPr>
            <w:rStyle w:val="Hyperlink"/>
            <w:rFonts w:ascii="Arial" w:hAnsi="Arial" w:cs="Arial"/>
            <w:sz w:val="22"/>
            <w:szCs w:val="22"/>
          </w:rPr>
          <w:t>https://www.carersuk.org/media/w35oyfax/carers-uk-virtual-wards-toolkit-re-unpaid-carers-november-2024-final.pdf</w:t>
        </w:r>
      </w:hyperlink>
      <w:r w:rsidRPr="00A17701">
        <w:rPr>
          <w:rFonts w:ascii="Arial" w:hAnsi="Arial" w:cs="Arial"/>
          <w:sz w:val="22"/>
          <w:szCs w:val="22"/>
        </w:rPr>
        <w:t>.</w:t>
      </w:r>
      <w:r w:rsidR="00D041FE">
        <w:rPr>
          <w:rFonts w:ascii="Arial" w:hAnsi="Arial" w:cs="Arial"/>
          <w:sz w:val="22"/>
          <w:szCs w:val="22"/>
        </w:rPr>
        <w:t xml:space="preserve"> [Accessed at: </w:t>
      </w:r>
      <w:r w:rsidR="00B2211F">
        <w:rPr>
          <w:rFonts w:ascii="Arial" w:hAnsi="Arial" w:cs="Arial"/>
          <w:sz w:val="22"/>
          <w:szCs w:val="22"/>
        </w:rPr>
        <w:t>3 Jun 2026].</w:t>
      </w:r>
    </w:p>
    <w:p w14:paraId="44B0F106" w14:textId="28F0A069"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Westby, M., Ijaz, S., Jelena Savović, McLeod, H., Dawson, S., Welsh, T., Hein Le Roux, Walsh, N. and Bradley, N. (2024). Virtual wards for people with frailty: what works, for whom, </w:t>
      </w:r>
      <w:r w:rsidRPr="00A17701">
        <w:rPr>
          <w:rFonts w:ascii="Arial" w:hAnsi="Arial" w:cs="Arial"/>
          <w:sz w:val="22"/>
          <w:szCs w:val="22"/>
        </w:rPr>
        <w:lastRenderedPageBreak/>
        <w:t xml:space="preserve">how and why—a rapid realist review. </w:t>
      </w:r>
      <w:r w:rsidRPr="00A17701">
        <w:rPr>
          <w:rFonts w:ascii="Arial" w:hAnsi="Arial" w:cs="Arial"/>
          <w:i/>
          <w:iCs/>
          <w:sz w:val="22"/>
          <w:szCs w:val="22"/>
        </w:rPr>
        <w:t>Age and Ageing</w:t>
      </w:r>
      <w:r w:rsidRPr="00A17701">
        <w:rPr>
          <w:rFonts w:ascii="Arial" w:hAnsi="Arial" w:cs="Arial"/>
          <w:sz w:val="22"/>
          <w:szCs w:val="22"/>
        </w:rPr>
        <w:t xml:space="preserve">, 53(3). </w:t>
      </w:r>
      <w:proofErr w:type="spellStart"/>
      <w:r w:rsidRPr="00A17701">
        <w:rPr>
          <w:rFonts w:ascii="Arial" w:hAnsi="Arial" w:cs="Arial"/>
          <w:sz w:val="22"/>
          <w:szCs w:val="22"/>
        </w:rPr>
        <w:t>doi:https</w:t>
      </w:r>
      <w:proofErr w:type="spellEnd"/>
      <w:r w:rsidRPr="00A17701">
        <w:rPr>
          <w:rFonts w:ascii="Arial" w:hAnsi="Arial" w:cs="Arial"/>
          <w:sz w:val="22"/>
          <w:szCs w:val="22"/>
        </w:rPr>
        <w:t>://doi.org/10.1093/ageing/afae039.</w:t>
      </w:r>
      <w:r w:rsidR="00D041FE">
        <w:rPr>
          <w:rFonts w:ascii="Arial" w:hAnsi="Arial" w:cs="Arial"/>
          <w:sz w:val="22"/>
          <w:szCs w:val="22"/>
        </w:rPr>
        <w:t xml:space="preserve"> [Accessed at: 1 Jun 2026].</w:t>
      </w:r>
    </w:p>
    <w:p w14:paraId="531B3A83" w14:textId="77EBC634" w:rsidR="00A17701" w:rsidRPr="00A17701" w:rsidRDefault="00A17701" w:rsidP="004B6238">
      <w:pPr>
        <w:spacing w:line="360" w:lineRule="auto"/>
        <w:rPr>
          <w:rFonts w:ascii="Arial" w:hAnsi="Arial" w:cs="Arial"/>
          <w:sz w:val="22"/>
          <w:szCs w:val="22"/>
        </w:rPr>
      </w:pPr>
      <w:r w:rsidRPr="00A17701">
        <w:rPr>
          <w:rFonts w:ascii="Arial" w:hAnsi="Arial" w:cs="Arial"/>
          <w:sz w:val="22"/>
          <w:szCs w:val="22"/>
        </w:rPr>
        <w:t xml:space="preserve">www.england.nhs.uk. (2023). </w:t>
      </w:r>
      <w:r w:rsidRPr="00A17701">
        <w:rPr>
          <w:rFonts w:ascii="Arial" w:hAnsi="Arial" w:cs="Arial"/>
          <w:i/>
          <w:iCs/>
          <w:sz w:val="22"/>
          <w:szCs w:val="22"/>
        </w:rPr>
        <w:t>NHS England» Case study: urgent community response, virtual ward and care home teams work together to enable people to stay at home – Cheshire West </w:t>
      </w:r>
      <w:r w:rsidRPr="00A17701">
        <w:rPr>
          <w:rFonts w:ascii="Arial" w:hAnsi="Arial" w:cs="Arial"/>
          <w:sz w:val="22"/>
          <w:szCs w:val="22"/>
        </w:rPr>
        <w:t xml:space="preserve">. [online] Available at: </w:t>
      </w:r>
      <w:hyperlink r:id="rId29" w:history="1">
        <w:r w:rsidR="00FC2ECD" w:rsidRPr="00AB771C">
          <w:rPr>
            <w:rStyle w:val="Hyperlink"/>
            <w:rFonts w:ascii="Arial" w:hAnsi="Arial" w:cs="Arial"/>
            <w:sz w:val="22"/>
            <w:szCs w:val="22"/>
          </w:rPr>
          <w:t>https://www.england.nhs.uk/long-read/case-study-urgent-community-response-virtual-ward-and-care-home-teams-work-together-to-enable-people-to-stay-at-home-cheshire-west/</w:t>
        </w:r>
      </w:hyperlink>
      <w:r w:rsidRPr="00A17701">
        <w:rPr>
          <w:rFonts w:ascii="Arial" w:hAnsi="Arial" w:cs="Arial"/>
          <w:sz w:val="22"/>
          <w:szCs w:val="22"/>
        </w:rPr>
        <w:t>.</w:t>
      </w:r>
      <w:r w:rsidR="00FC2ECD">
        <w:rPr>
          <w:rFonts w:ascii="Arial" w:hAnsi="Arial" w:cs="Arial"/>
          <w:sz w:val="22"/>
          <w:szCs w:val="22"/>
        </w:rPr>
        <w:t xml:space="preserve"> [Accessed at:</w:t>
      </w:r>
      <w:r w:rsidR="00D041FE">
        <w:rPr>
          <w:rFonts w:ascii="Arial" w:hAnsi="Arial" w:cs="Arial"/>
          <w:sz w:val="22"/>
          <w:szCs w:val="22"/>
        </w:rPr>
        <w:t xml:space="preserve"> 30 May 2026].</w:t>
      </w:r>
    </w:p>
    <w:p w14:paraId="6C834D9E" w14:textId="5608CF4F" w:rsidR="00435196" w:rsidRDefault="00435196">
      <w:pPr>
        <w:rPr>
          <w:rFonts w:ascii="Arial" w:hAnsi="Arial" w:cs="Arial"/>
          <w:sz w:val="22"/>
          <w:szCs w:val="22"/>
        </w:rPr>
      </w:pPr>
    </w:p>
    <w:sectPr w:rsidR="00435196">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2E8A2" w14:textId="77777777" w:rsidR="009D31F3" w:rsidRDefault="009D31F3" w:rsidP="00435196">
      <w:pPr>
        <w:spacing w:after="0" w:line="240" w:lineRule="auto"/>
      </w:pPr>
      <w:r>
        <w:separator/>
      </w:r>
    </w:p>
  </w:endnote>
  <w:endnote w:type="continuationSeparator" w:id="0">
    <w:p w14:paraId="2B0139F4" w14:textId="77777777" w:rsidR="009D31F3" w:rsidRDefault="009D31F3" w:rsidP="004351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6464562"/>
      <w:docPartObj>
        <w:docPartGallery w:val="Page Numbers (Bottom of Page)"/>
        <w:docPartUnique/>
      </w:docPartObj>
    </w:sdtPr>
    <w:sdtEndPr>
      <w:rPr>
        <w:noProof/>
      </w:rPr>
    </w:sdtEndPr>
    <w:sdtContent>
      <w:p w14:paraId="76C5F5A1" w14:textId="3DF09553" w:rsidR="00AD1E8E" w:rsidRDefault="00AD1E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CAAE0F" w14:textId="77777777" w:rsidR="00AD1E8E" w:rsidRDefault="00AD1E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9F2E8B" w14:textId="77777777" w:rsidR="009D31F3" w:rsidRDefault="009D31F3" w:rsidP="00435196">
      <w:pPr>
        <w:spacing w:after="0" w:line="240" w:lineRule="auto"/>
      </w:pPr>
      <w:r>
        <w:separator/>
      </w:r>
    </w:p>
  </w:footnote>
  <w:footnote w:type="continuationSeparator" w:id="0">
    <w:p w14:paraId="3C2BC59C" w14:textId="77777777" w:rsidR="009D31F3" w:rsidRDefault="009D31F3" w:rsidP="004351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C8F5C7" w14:textId="35CF9A24" w:rsidR="00AD1E8E" w:rsidRDefault="00AD1E8E">
    <w:pPr>
      <w:pStyle w:val="Header"/>
    </w:pPr>
    <w:r>
      <w:t xml:space="preserve">Anika Jabeen </w:t>
    </w:r>
  </w:p>
  <w:p w14:paraId="111DF464" w14:textId="3955A166" w:rsidR="00AD1E8E" w:rsidRDefault="00AD1E8E">
    <w:pPr>
      <w:pStyle w:val="Header"/>
    </w:pPr>
    <w:r>
      <w:t>2329698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B47D4"/>
    <w:multiLevelType w:val="hybridMultilevel"/>
    <w:tmpl w:val="BB265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84070D"/>
    <w:multiLevelType w:val="hybridMultilevel"/>
    <w:tmpl w:val="65525A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6C25D56"/>
    <w:multiLevelType w:val="hybridMultilevel"/>
    <w:tmpl w:val="049C2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3D5AAE"/>
    <w:multiLevelType w:val="hybridMultilevel"/>
    <w:tmpl w:val="150CF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304227"/>
    <w:multiLevelType w:val="hybridMultilevel"/>
    <w:tmpl w:val="3E6868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8C44D57"/>
    <w:multiLevelType w:val="hybridMultilevel"/>
    <w:tmpl w:val="ABB842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141916151">
    <w:abstractNumId w:val="3"/>
  </w:num>
  <w:num w:numId="2" w16cid:durableId="1622567636">
    <w:abstractNumId w:val="0"/>
  </w:num>
  <w:num w:numId="3" w16cid:durableId="1269243229">
    <w:abstractNumId w:val="2"/>
  </w:num>
  <w:num w:numId="4" w16cid:durableId="1737162870">
    <w:abstractNumId w:val="5"/>
  </w:num>
  <w:num w:numId="5" w16cid:durableId="1941601027">
    <w:abstractNumId w:val="4"/>
  </w:num>
  <w:num w:numId="6" w16cid:durableId="7167766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402"/>
    <w:rsid w:val="00000BB7"/>
    <w:rsid w:val="00003AAF"/>
    <w:rsid w:val="000078E4"/>
    <w:rsid w:val="00022FBB"/>
    <w:rsid w:val="000524AF"/>
    <w:rsid w:val="00053F93"/>
    <w:rsid w:val="00061C9B"/>
    <w:rsid w:val="00063FA0"/>
    <w:rsid w:val="00070CD5"/>
    <w:rsid w:val="00087847"/>
    <w:rsid w:val="000879C0"/>
    <w:rsid w:val="000A43C7"/>
    <w:rsid w:val="000C4063"/>
    <w:rsid w:val="000C5DF5"/>
    <w:rsid w:val="000C73BA"/>
    <w:rsid w:val="000E02A5"/>
    <w:rsid w:val="000F30CC"/>
    <w:rsid w:val="00100BCC"/>
    <w:rsid w:val="00104A23"/>
    <w:rsid w:val="001073AA"/>
    <w:rsid w:val="0011076F"/>
    <w:rsid w:val="001135FA"/>
    <w:rsid w:val="00114342"/>
    <w:rsid w:val="001153ED"/>
    <w:rsid w:val="0012620A"/>
    <w:rsid w:val="001345EB"/>
    <w:rsid w:val="00136A30"/>
    <w:rsid w:val="0014309B"/>
    <w:rsid w:val="0014529C"/>
    <w:rsid w:val="00172554"/>
    <w:rsid w:val="00177130"/>
    <w:rsid w:val="00184D7A"/>
    <w:rsid w:val="001854B9"/>
    <w:rsid w:val="001939F8"/>
    <w:rsid w:val="001D6B25"/>
    <w:rsid w:val="001E0095"/>
    <w:rsid w:val="001E56FF"/>
    <w:rsid w:val="001F3902"/>
    <w:rsid w:val="001F51A7"/>
    <w:rsid w:val="002034B6"/>
    <w:rsid w:val="00206AA4"/>
    <w:rsid w:val="00214B5F"/>
    <w:rsid w:val="00225A47"/>
    <w:rsid w:val="00250931"/>
    <w:rsid w:val="00260C32"/>
    <w:rsid w:val="0026237B"/>
    <w:rsid w:val="002665E6"/>
    <w:rsid w:val="002668DA"/>
    <w:rsid w:val="002776D0"/>
    <w:rsid w:val="0027796A"/>
    <w:rsid w:val="002807F4"/>
    <w:rsid w:val="00287E29"/>
    <w:rsid w:val="002A09AC"/>
    <w:rsid w:val="002C0EF7"/>
    <w:rsid w:val="002D0FF7"/>
    <w:rsid w:val="002D4163"/>
    <w:rsid w:val="002E0155"/>
    <w:rsid w:val="002E05CA"/>
    <w:rsid w:val="002F2306"/>
    <w:rsid w:val="002F42DE"/>
    <w:rsid w:val="002F6303"/>
    <w:rsid w:val="0030713F"/>
    <w:rsid w:val="00320278"/>
    <w:rsid w:val="0032424B"/>
    <w:rsid w:val="0033486F"/>
    <w:rsid w:val="00364CEB"/>
    <w:rsid w:val="00367B1A"/>
    <w:rsid w:val="00371F54"/>
    <w:rsid w:val="0037391B"/>
    <w:rsid w:val="00383049"/>
    <w:rsid w:val="003B3230"/>
    <w:rsid w:val="003C0F7F"/>
    <w:rsid w:val="003C38E4"/>
    <w:rsid w:val="003C5762"/>
    <w:rsid w:val="003D1D0E"/>
    <w:rsid w:val="003E564E"/>
    <w:rsid w:val="003E7F6D"/>
    <w:rsid w:val="003E7FF4"/>
    <w:rsid w:val="003F06BC"/>
    <w:rsid w:val="003F17A0"/>
    <w:rsid w:val="00400717"/>
    <w:rsid w:val="00401E14"/>
    <w:rsid w:val="00401FD4"/>
    <w:rsid w:val="00414B5C"/>
    <w:rsid w:val="00415C41"/>
    <w:rsid w:val="00421CFA"/>
    <w:rsid w:val="00433FBF"/>
    <w:rsid w:val="00435196"/>
    <w:rsid w:val="0044437B"/>
    <w:rsid w:val="00447ADB"/>
    <w:rsid w:val="00450053"/>
    <w:rsid w:val="00462DDA"/>
    <w:rsid w:val="00484F99"/>
    <w:rsid w:val="0049315E"/>
    <w:rsid w:val="004A633C"/>
    <w:rsid w:val="004B6238"/>
    <w:rsid w:val="004D306E"/>
    <w:rsid w:val="004F4D46"/>
    <w:rsid w:val="005048D6"/>
    <w:rsid w:val="0050594D"/>
    <w:rsid w:val="0050630A"/>
    <w:rsid w:val="0051614B"/>
    <w:rsid w:val="005209DC"/>
    <w:rsid w:val="00533885"/>
    <w:rsid w:val="00535E85"/>
    <w:rsid w:val="00543B03"/>
    <w:rsid w:val="0056579F"/>
    <w:rsid w:val="00583D41"/>
    <w:rsid w:val="00591BB4"/>
    <w:rsid w:val="005C77DF"/>
    <w:rsid w:val="005D2540"/>
    <w:rsid w:val="005E5822"/>
    <w:rsid w:val="005F03B0"/>
    <w:rsid w:val="00601869"/>
    <w:rsid w:val="00605F23"/>
    <w:rsid w:val="00610E6E"/>
    <w:rsid w:val="0061156F"/>
    <w:rsid w:val="00612D23"/>
    <w:rsid w:val="00614379"/>
    <w:rsid w:val="0061691E"/>
    <w:rsid w:val="0064117D"/>
    <w:rsid w:val="0064194C"/>
    <w:rsid w:val="00651E46"/>
    <w:rsid w:val="00662D1B"/>
    <w:rsid w:val="00663595"/>
    <w:rsid w:val="00665E97"/>
    <w:rsid w:val="00697539"/>
    <w:rsid w:val="006B29F1"/>
    <w:rsid w:val="006C5A65"/>
    <w:rsid w:val="006F3B7C"/>
    <w:rsid w:val="007006F0"/>
    <w:rsid w:val="007106E9"/>
    <w:rsid w:val="00711427"/>
    <w:rsid w:val="00713589"/>
    <w:rsid w:val="00733F49"/>
    <w:rsid w:val="00735FE8"/>
    <w:rsid w:val="007363CB"/>
    <w:rsid w:val="00744FC1"/>
    <w:rsid w:val="0075167F"/>
    <w:rsid w:val="00752381"/>
    <w:rsid w:val="00754F71"/>
    <w:rsid w:val="00780F75"/>
    <w:rsid w:val="007A4F78"/>
    <w:rsid w:val="007D4B81"/>
    <w:rsid w:val="007D7BFF"/>
    <w:rsid w:val="007E4B7B"/>
    <w:rsid w:val="007F7A58"/>
    <w:rsid w:val="00802822"/>
    <w:rsid w:val="0081006C"/>
    <w:rsid w:val="00816E93"/>
    <w:rsid w:val="00836118"/>
    <w:rsid w:val="008564F7"/>
    <w:rsid w:val="00857BE6"/>
    <w:rsid w:val="00865EAD"/>
    <w:rsid w:val="00867B1D"/>
    <w:rsid w:val="008707A4"/>
    <w:rsid w:val="0087094F"/>
    <w:rsid w:val="00871FE8"/>
    <w:rsid w:val="00873608"/>
    <w:rsid w:val="0089190F"/>
    <w:rsid w:val="008A1570"/>
    <w:rsid w:val="008A4632"/>
    <w:rsid w:val="008A6EC4"/>
    <w:rsid w:val="008A7363"/>
    <w:rsid w:val="008B4438"/>
    <w:rsid w:val="008B5165"/>
    <w:rsid w:val="008D6CC5"/>
    <w:rsid w:val="008D7178"/>
    <w:rsid w:val="008E65B2"/>
    <w:rsid w:val="008E7BDE"/>
    <w:rsid w:val="008F2D0A"/>
    <w:rsid w:val="009054E3"/>
    <w:rsid w:val="009122CF"/>
    <w:rsid w:val="00913A11"/>
    <w:rsid w:val="00927875"/>
    <w:rsid w:val="00930987"/>
    <w:rsid w:val="00937CF2"/>
    <w:rsid w:val="00942490"/>
    <w:rsid w:val="00945727"/>
    <w:rsid w:val="009473E8"/>
    <w:rsid w:val="00951FF1"/>
    <w:rsid w:val="0095208A"/>
    <w:rsid w:val="00956E91"/>
    <w:rsid w:val="00957CC2"/>
    <w:rsid w:val="00974CD2"/>
    <w:rsid w:val="00980CAA"/>
    <w:rsid w:val="00982452"/>
    <w:rsid w:val="00997731"/>
    <w:rsid w:val="009A575E"/>
    <w:rsid w:val="009C4265"/>
    <w:rsid w:val="009C4E74"/>
    <w:rsid w:val="009D31F3"/>
    <w:rsid w:val="009D6E8B"/>
    <w:rsid w:val="009E7EA2"/>
    <w:rsid w:val="009F1366"/>
    <w:rsid w:val="009F7EA5"/>
    <w:rsid w:val="00A17701"/>
    <w:rsid w:val="00A26279"/>
    <w:rsid w:val="00A30A4A"/>
    <w:rsid w:val="00A45F0A"/>
    <w:rsid w:val="00A52A01"/>
    <w:rsid w:val="00A55531"/>
    <w:rsid w:val="00A5766E"/>
    <w:rsid w:val="00A65868"/>
    <w:rsid w:val="00A66D25"/>
    <w:rsid w:val="00A7293C"/>
    <w:rsid w:val="00A85F04"/>
    <w:rsid w:val="00A94DB6"/>
    <w:rsid w:val="00AB36B6"/>
    <w:rsid w:val="00AB5975"/>
    <w:rsid w:val="00AC149A"/>
    <w:rsid w:val="00AC3F0B"/>
    <w:rsid w:val="00AC5048"/>
    <w:rsid w:val="00AD1E8E"/>
    <w:rsid w:val="00AF0617"/>
    <w:rsid w:val="00AF0B95"/>
    <w:rsid w:val="00AF10F6"/>
    <w:rsid w:val="00B02C97"/>
    <w:rsid w:val="00B05F9C"/>
    <w:rsid w:val="00B203DB"/>
    <w:rsid w:val="00B2211F"/>
    <w:rsid w:val="00B24AD9"/>
    <w:rsid w:val="00B378E2"/>
    <w:rsid w:val="00B40A78"/>
    <w:rsid w:val="00B40D93"/>
    <w:rsid w:val="00B5675E"/>
    <w:rsid w:val="00B66A13"/>
    <w:rsid w:val="00B845F8"/>
    <w:rsid w:val="00B865A1"/>
    <w:rsid w:val="00B87B9B"/>
    <w:rsid w:val="00B957EA"/>
    <w:rsid w:val="00BA0244"/>
    <w:rsid w:val="00BB3402"/>
    <w:rsid w:val="00BC7C4B"/>
    <w:rsid w:val="00BD08C5"/>
    <w:rsid w:val="00BD0A08"/>
    <w:rsid w:val="00BE6B8A"/>
    <w:rsid w:val="00BF0964"/>
    <w:rsid w:val="00BF4756"/>
    <w:rsid w:val="00BF5BEB"/>
    <w:rsid w:val="00C00F68"/>
    <w:rsid w:val="00C040B8"/>
    <w:rsid w:val="00C32B5A"/>
    <w:rsid w:val="00C45A9B"/>
    <w:rsid w:val="00C67146"/>
    <w:rsid w:val="00C950A7"/>
    <w:rsid w:val="00CA218F"/>
    <w:rsid w:val="00CA279F"/>
    <w:rsid w:val="00CA4D9B"/>
    <w:rsid w:val="00CB009C"/>
    <w:rsid w:val="00CB1DEF"/>
    <w:rsid w:val="00CB2E37"/>
    <w:rsid w:val="00CC1760"/>
    <w:rsid w:val="00CC25F4"/>
    <w:rsid w:val="00CF0ECD"/>
    <w:rsid w:val="00CF621C"/>
    <w:rsid w:val="00D01AD3"/>
    <w:rsid w:val="00D041FE"/>
    <w:rsid w:val="00D15AB6"/>
    <w:rsid w:val="00D27D92"/>
    <w:rsid w:val="00D30A35"/>
    <w:rsid w:val="00D379A6"/>
    <w:rsid w:val="00D4500F"/>
    <w:rsid w:val="00D50B25"/>
    <w:rsid w:val="00D528F5"/>
    <w:rsid w:val="00D55A54"/>
    <w:rsid w:val="00D653D2"/>
    <w:rsid w:val="00D87204"/>
    <w:rsid w:val="00D9177D"/>
    <w:rsid w:val="00D950E4"/>
    <w:rsid w:val="00DA0227"/>
    <w:rsid w:val="00DA1234"/>
    <w:rsid w:val="00DA2349"/>
    <w:rsid w:val="00DA252F"/>
    <w:rsid w:val="00DB3D79"/>
    <w:rsid w:val="00DB5A94"/>
    <w:rsid w:val="00DB7A07"/>
    <w:rsid w:val="00DC357A"/>
    <w:rsid w:val="00DC7147"/>
    <w:rsid w:val="00DD2756"/>
    <w:rsid w:val="00DE3EAD"/>
    <w:rsid w:val="00DF1755"/>
    <w:rsid w:val="00E0638C"/>
    <w:rsid w:val="00E10C04"/>
    <w:rsid w:val="00E35092"/>
    <w:rsid w:val="00E42C69"/>
    <w:rsid w:val="00E4748B"/>
    <w:rsid w:val="00E54971"/>
    <w:rsid w:val="00E74E62"/>
    <w:rsid w:val="00E774F2"/>
    <w:rsid w:val="00E93E98"/>
    <w:rsid w:val="00EA3E9F"/>
    <w:rsid w:val="00EA452C"/>
    <w:rsid w:val="00EC0D12"/>
    <w:rsid w:val="00EC407B"/>
    <w:rsid w:val="00EC72B1"/>
    <w:rsid w:val="00EF13E2"/>
    <w:rsid w:val="00EF388A"/>
    <w:rsid w:val="00F00384"/>
    <w:rsid w:val="00F1499F"/>
    <w:rsid w:val="00F228E3"/>
    <w:rsid w:val="00F25766"/>
    <w:rsid w:val="00F26873"/>
    <w:rsid w:val="00F274AA"/>
    <w:rsid w:val="00F3794A"/>
    <w:rsid w:val="00F402EC"/>
    <w:rsid w:val="00F41999"/>
    <w:rsid w:val="00F43E55"/>
    <w:rsid w:val="00F50665"/>
    <w:rsid w:val="00F57B9E"/>
    <w:rsid w:val="00F80C83"/>
    <w:rsid w:val="00F93FEF"/>
    <w:rsid w:val="00F94407"/>
    <w:rsid w:val="00F95B9A"/>
    <w:rsid w:val="00FB410C"/>
    <w:rsid w:val="00FC2ECD"/>
    <w:rsid w:val="00FC62F6"/>
    <w:rsid w:val="00FD7765"/>
    <w:rsid w:val="00FE495C"/>
    <w:rsid w:val="00FE5001"/>
    <w:rsid w:val="00FF5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9C750"/>
  <w15:chartTrackingRefBased/>
  <w15:docId w15:val="{71A2940F-0AA6-483E-9B0F-05D0E48F3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4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34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34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34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4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4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4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4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4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4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34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34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34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4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4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4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4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402"/>
    <w:rPr>
      <w:rFonts w:eastAsiaTheme="majorEastAsia" w:cstheme="majorBidi"/>
      <w:color w:val="272727" w:themeColor="text1" w:themeTint="D8"/>
    </w:rPr>
  </w:style>
  <w:style w:type="paragraph" w:styleId="Title">
    <w:name w:val="Title"/>
    <w:basedOn w:val="Normal"/>
    <w:next w:val="Normal"/>
    <w:link w:val="TitleChar"/>
    <w:uiPriority w:val="10"/>
    <w:qFormat/>
    <w:rsid w:val="00BB34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4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4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4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402"/>
    <w:pPr>
      <w:spacing w:before="160"/>
      <w:jc w:val="center"/>
    </w:pPr>
    <w:rPr>
      <w:i/>
      <w:iCs/>
      <w:color w:val="404040" w:themeColor="text1" w:themeTint="BF"/>
    </w:rPr>
  </w:style>
  <w:style w:type="character" w:customStyle="1" w:styleId="QuoteChar">
    <w:name w:val="Quote Char"/>
    <w:basedOn w:val="DefaultParagraphFont"/>
    <w:link w:val="Quote"/>
    <w:uiPriority w:val="29"/>
    <w:rsid w:val="00BB3402"/>
    <w:rPr>
      <w:i/>
      <w:iCs/>
      <w:color w:val="404040" w:themeColor="text1" w:themeTint="BF"/>
    </w:rPr>
  </w:style>
  <w:style w:type="paragraph" w:styleId="ListParagraph">
    <w:name w:val="List Paragraph"/>
    <w:basedOn w:val="Normal"/>
    <w:uiPriority w:val="34"/>
    <w:qFormat/>
    <w:rsid w:val="00BB3402"/>
    <w:pPr>
      <w:ind w:left="720"/>
      <w:contextualSpacing/>
    </w:pPr>
  </w:style>
  <w:style w:type="character" w:styleId="IntenseEmphasis">
    <w:name w:val="Intense Emphasis"/>
    <w:basedOn w:val="DefaultParagraphFont"/>
    <w:uiPriority w:val="21"/>
    <w:qFormat/>
    <w:rsid w:val="00BB3402"/>
    <w:rPr>
      <w:i/>
      <w:iCs/>
      <w:color w:val="0F4761" w:themeColor="accent1" w:themeShade="BF"/>
    </w:rPr>
  </w:style>
  <w:style w:type="paragraph" w:styleId="IntenseQuote">
    <w:name w:val="Intense Quote"/>
    <w:basedOn w:val="Normal"/>
    <w:next w:val="Normal"/>
    <w:link w:val="IntenseQuoteChar"/>
    <w:uiPriority w:val="30"/>
    <w:qFormat/>
    <w:rsid w:val="00BB34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402"/>
    <w:rPr>
      <w:i/>
      <w:iCs/>
      <w:color w:val="0F4761" w:themeColor="accent1" w:themeShade="BF"/>
    </w:rPr>
  </w:style>
  <w:style w:type="character" w:styleId="IntenseReference">
    <w:name w:val="Intense Reference"/>
    <w:basedOn w:val="DefaultParagraphFont"/>
    <w:uiPriority w:val="32"/>
    <w:qFormat/>
    <w:rsid w:val="00BB3402"/>
    <w:rPr>
      <w:b/>
      <w:bCs/>
      <w:smallCaps/>
      <w:color w:val="0F4761" w:themeColor="accent1" w:themeShade="BF"/>
      <w:spacing w:val="5"/>
    </w:rPr>
  </w:style>
  <w:style w:type="character" w:styleId="Hyperlink">
    <w:name w:val="Hyperlink"/>
    <w:basedOn w:val="DefaultParagraphFont"/>
    <w:uiPriority w:val="99"/>
    <w:unhideWhenUsed/>
    <w:rsid w:val="002E05CA"/>
    <w:rPr>
      <w:color w:val="467886" w:themeColor="hyperlink"/>
      <w:u w:val="single"/>
    </w:rPr>
  </w:style>
  <w:style w:type="character" w:styleId="UnresolvedMention">
    <w:name w:val="Unresolved Mention"/>
    <w:basedOn w:val="DefaultParagraphFont"/>
    <w:uiPriority w:val="99"/>
    <w:semiHidden/>
    <w:unhideWhenUsed/>
    <w:rsid w:val="002E05CA"/>
    <w:rPr>
      <w:color w:val="605E5C"/>
      <w:shd w:val="clear" w:color="auto" w:fill="E1DFDD"/>
    </w:rPr>
  </w:style>
  <w:style w:type="paragraph" w:styleId="Header">
    <w:name w:val="header"/>
    <w:basedOn w:val="Normal"/>
    <w:link w:val="HeaderChar"/>
    <w:uiPriority w:val="99"/>
    <w:unhideWhenUsed/>
    <w:rsid w:val="004351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196"/>
  </w:style>
  <w:style w:type="paragraph" w:styleId="Footer">
    <w:name w:val="footer"/>
    <w:basedOn w:val="Normal"/>
    <w:link w:val="FooterChar"/>
    <w:uiPriority w:val="99"/>
    <w:unhideWhenUsed/>
    <w:rsid w:val="004351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1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dcross.org.uk/about-us/what-we-do/we-speak-up-for-change/vcse-health-and-wellbeing-alliance" TargetMode="External"/><Relationship Id="rId18" Type="http://schemas.openxmlformats.org/officeDocument/2006/relationships/hyperlink" Target="https://www.jobs.nhs.uk/candidate/jobadvert/C9318-26-0434?keyword=nhs%20virtual%20ward&amp;language=en" TargetMode="External"/><Relationship Id="rId26" Type="http://schemas.openxmlformats.org/officeDocument/2006/relationships/hyperlink" Target="https://www.theaccessgroup.com/en-gb/health-social-care/healthcare-software/virtual-wards/virtual-ward-challenges/" TargetMode="External"/><Relationship Id="rId3" Type="http://schemas.openxmlformats.org/officeDocument/2006/relationships/customXml" Target="../customXml/item3.xml"/><Relationship Id="rId21" Type="http://schemas.openxmlformats.org/officeDocument/2006/relationships/hyperlink" Target="https://www.england.nhs.uk/long-read/virtual-wards-operational-framework/" TargetMode="External"/><Relationship Id="rId7" Type="http://schemas.openxmlformats.org/officeDocument/2006/relationships/webSettings" Target="webSettings.xml"/><Relationship Id="rId12" Type="http://schemas.openxmlformats.org/officeDocument/2006/relationships/hyperlink" Target="https://www.health.org.uk/features-and-opinion/blogs/virtual-wards-no-place-like-home" TargetMode="External"/><Relationship Id="rId17" Type="http://schemas.openxmlformats.org/officeDocument/2006/relationships/hyperlink" Target="https://blog.hettshow.co.uk/benefits-and-challenges-of-virtual-wards" TargetMode="External"/><Relationship Id="rId25" Type="http://schemas.openxmlformats.org/officeDocument/2006/relationships/hyperlink" Target="https://www.theaccessgroup.com/en-gb/blog/hsc-hospital-wards-vs-virtual-ward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ngland.nhs.uk/south-east/2025/02/05/growth-of-virtual-wards-in-the-south-east-sees-more-patients-benefitting-from-care-at-home/" TargetMode="External"/><Relationship Id="rId20" Type="http://schemas.openxmlformats.org/officeDocument/2006/relationships/hyperlink" Target="https://www.sussexcommunity.nhs.uk/news/patient-care/patients-feeling-the-benefits-of-our-virtual-wards" TargetMode="External"/><Relationship Id="rId29" Type="http://schemas.openxmlformats.org/officeDocument/2006/relationships/hyperlink" Target="https://www.england.nhs.uk/long-read/case-study-urgent-community-response-virtual-ward-and-care-home-teams-work-together-to-enable-people-to-stay-at-home-cheshire-wes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ealth.org.uk/sites/default/files/upload/publications/2024/What%20do%20virtual%20wards%20look%20like%20in%20England.pdf" TargetMode="External"/><Relationship Id="rId24" Type="http://schemas.openxmlformats.org/officeDocument/2006/relationships/hyperlink" Target="https://www.htworld.co.uk/news/scaling-virtual-wards-the-leadership-imperative-behind-home-based-care-odgers/"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england.nhs.uk/nursingmidwifery/shared-governance-through-collective-leadership/nursing-covid-19-catalogue-of-change/a-virtual-ward-approach-to-supporting-vulnerable-and-at-risk-groups-in-the-community/" TargetMode="External"/><Relationship Id="rId23" Type="http://schemas.openxmlformats.org/officeDocument/2006/relationships/hyperlink" Target="https://pmc.ncbi.nlm.nih.gov/articles/PMC10349234/" TargetMode="External"/><Relationship Id="rId28" Type="http://schemas.openxmlformats.org/officeDocument/2006/relationships/hyperlink" Target="https://www.carersuk.org/media/w35oyfax/carers-uk-virtual-wards-toolkit-re-unpaid-carers-november-2024-final.pdf" TargetMode="External"/><Relationship Id="rId10" Type="http://schemas.openxmlformats.org/officeDocument/2006/relationships/image" Target="media/image1.png"/><Relationship Id="rId19" Type="http://schemas.openxmlformats.org/officeDocument/2006/relationships/hyperlink" Target="https://www.digitalhealth.net/2024/06/black-and-ethnic-minority-people-underrepresented-in-virtual-wards/"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ospitaltimes.co.uk/virtual-wards-failing-patients-clinicans-bridge-gaps-winter/" TargetMode="External"/><Relationship Id="rId22" Type="http://schemas.openxmlformats.org/officeDocument/2006/relationships/hyperlink" Target="https://www.england.nhs.uk/virtual-wards/what-is-a-virtual-ward/" TargetMode="External"/><Relationship Id="rId27" Type="http://schemas.openxmlformats.org/officeDocument/2006/relationships/hyperlink" Target="https://www.skillsforhealth.org.uk/app/uploads/2026/05/VW-and-UCR-Capabilities-Framework-FINAL-06.05.26.pdf" TargetMode="External"/><Relationship Id="rId30" Type="http://schemas.openxmlformats.org/officeDocument/2006/relationships/header" Target="header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1" ma:contentTypeDescription="Create a new document." ma:contentTypeScope="" ma:versionID="385eef31c43f569f7d95dee0a9bb79a0">
  <xsd:schema xmlns:xsd="http://www.w3.org/2001/XMLSchema" xmlns:xs="http://www.w3.org/2001/XMLSchema" xmlns:p="http://schemas.microsoft.com/office/2006/metadata/properties" xmlns:ns3="d97129d6-5105-44aa-8953-de11b416c376" targetNamespace="http://schemas.microsoft.com/office/2006/metadata/properties" ma:root="true" ma:fieldsID="97b3210298ea57dbc0b5460706fa81b4"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B20217-7886-483D-B951-D66F2F90E6F3}">
  <ds:schemaRefs>
    <ds:schemaRef ds:uri="http://schemas.microsoft.com/sharepoint/v3/contenttype/forms"/>
  </ds:schemaRefs>
</ds:datastoreItem>
</file>

<file path=customXml/itemProps2.xml><?xml version="1.0" encoding="utf-8"?>
<ds:datastoreItem xmlns:ds="http://schemas.openxmlformats.org/officeDocument/2006/customXml" ds:itemID="{B32B532A-04F8-475D-A659-C31CE9709E11}">
  <ds:schemaRefs>
    <ds:schemaRef ds:uri="http://schemas.microsoft.com/office/2006/metadata/properties"/>
    <ds:schemaRef ds:uri="http://schemas.microsoft.com/office/infopath/2007/PartnerControls"/>
    <ds:schemaRef ds:uri="d97129d6-5105-44aa-8953-de11b416c376"/>
  </ds:schemaRefs>
</ds:datastoreItem>
</file>

<file path=customXml/itemProps3.xml><?xml version="1.0" encoding="utf-8"?>
<ds:datastoreItem xmlns:ds="http://schemas.openxmlformats.org/officeDocument/2006/customXml" ds:itemID="{5A2474B2-68A8-4BB4-A6E7-E83DF366E4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3695</Words>
  <Characters>21063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Anika Jabeen (2329698)</dc:creator>
  <cp:keywords/>
  <dc:description/>
  <cp:lastModifiedBy>Anika Jabeen (2329698)</cp:lastModifiedBy>
  <cp:revision>2</cp:revision>
  <dcterms:created xsi:type="dcterms:W3CDTF">2026-06-11T09:27:00Z</dcterms:created>
  <dcterms:modified xsi:type="dcterms:W3CDTF">2026-06-11T09:27:00Z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