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77BD4" w14:textId="77777777" w:rsidR="007762D3" w:rsidRDefault="007762D3">
      <w:pPr>
        <w:spacing w:line="360" w:lineRule="auto"/>
        <w:jc w:val="center"/>
        <w:rPr>
          <w:rFonts w:ascii="Times New Roman" w:eastAsia="Times New Roman" w:hAnsi="Times New Roman" w:cs="Times New Roman"/>
          <w:b/>
          <w:color w:val="000000"/>
          <w:sz w:val="24"/>
          <w:szCs w:val="24"/>
          <w:lang w:val="en-US"/>
        </w:rPr>
      </w:pPr>
      <w:r>
        <w:rPr>
          <w:rFonts w:ascii="Times New Roman" w:eastAsia="Times New Roman" w:hAnsi="Times New Roman" w:cs="Times New Roman"/>
          <w:b/>
          <w:color w:val="000000"/>
          <w:sz w:val="24"/>
          <w:szCs w:val="24"/>
          <w:lang w:val="en-US"/>
        </w:rPr>
        <w:t>Rumen Kovachev</w:t>
      </w:r>
    </w:p>
    <w:p w14:paraId="4452576B" w14:textId="77777777" w:rsidR="007762D3" w:rsidRDefault="007762D3">
      <w:pPr>
        <w:spacing w:line="360" w:lineRule="auto"/>
        <w:jc w:val="center"/>
        <w:rPr>
          <w:rFonts w:ascii="Times New Roman" w:eastAsia="Times New Roman" w:hAnsi="Times New Roman" w:cs="Times New Roman"/>
          <w:b/>
          <w:color w:val="000000"/>
          <w:sz w:val="24"/>
          <w:szCs w:val="24"/>
          <w:lang w:val="en-US"/>
        </w:rPr>
      </w:pPr>
      <w:r>
        <w:rPr>
          <w:rFonts w:ascii="Times New Roman" w:eastAsia="Times New Roman" w:hAnsi="Times New Roman" w:cs="Times New Roman"/>
          <w:b/>
          <w:color w:val="000000"/>
          <w:sz w:val="24"/>
          <w:szCs w:val="24"/>
          <w:lang w:val="en-US"/>
        </w:rPr>
        <w:t>Student ID 2119897</w:t>
      </w:r>
    </w:p>
    <w:p w14:paraId="16279FE3" w14:textId="77777777" w:rsidR="007762D3" w:rsidRDefault="007762D3">
      <w:pPr>
        <w:spacing w:line="360" w:lineRule="auto"/>
        <w:jc w:val="center"/>
        <w:rPr>
          <w:rFonts w:ascii="Times New Roman" w:eastAsia="Times New Roman" w:hAnsi="Times New Roman" w:cs="Times New Roman"/>
          <w:b/>
          <w:color w:val="000000"/>
          <w:sz w:val="24"/>
          <w:szCs w:val="24"/>
          <w:lang w:val="en-US"/>
        </w:rPr>
      </w:pPr>
    </w:p>
    <w:p w14:paraId="6C5E3357" w14:textId="25F07E3D" w:rsidR="00AC2218"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Organisational Structure &amp; Culture in the airline industry</w:t>
      </w:r>
    </w:p>
    <w:p w14:paraId="74E47202" w14:textId="77777777" w:rsidR="00AC2218"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Assessment 1</w:t>
      </w:r>
    </w:p>
    <w:p w14:paraId="7AF6BC05" w14:textId="77777777" w:rsidR="00AC2218" w:rsidRDefault="00000000">
      <w:pPr>
        <w:spacing w:line="360" w:lineRule="auto"/>
        <w:jc w:val="center"/>
        <w:rPr>
          <w:rFonts w:ascii="Times New Roman" w:eastAsia="Times New Roman" w:hAnsi="Times New Roman" w:cs="Times New Roman"/>
          <w:b/>
          <w:color w:val="000000"/>
          <w:sz w:val="24"/>
          <w:szCs w:val="24"/>
        </w:rPr>
      </w:pPr>
      <w:r>
        <w:br w:type="page"/>
      </w:r>
    </w:p>
    <w:p w14:paraId="66981169" w14:textId="77777777" w:rsidR="00AC2218"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2"/>
        <w:docPartObj>
          <w:docPartGallery w:val="Table of Contents"/>
          <w:docPartUnique/>
        </w:docPartObj>
      </w:sdtPr>
      <w:sdtContent>
        <w:p w14:paraId="72E0E440" w14:textId="77777777" w:rsidR="00AC2218" w:rsidRDefault="00000000">
          <w:pPr>
            <w:tabs>
              <w:tab w:val="right" w:pos="9025"/>
            </w:tabs>
            <w:spacing w:before="8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ejq3tksdu9n">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_heading=h.ejq3tksdu9n \h </w:instrText>
          </w:r>
          <w:r>
            <w:fldChar w:fldCharType="separate"/>
          </w:r>
          <w:r>
            <w:rPr>
              <w:rFonts w:ascii="Times New Roman" w:eastAsia="Times New Roman" w:hAnsi="Times New Roman" w:cs="Times New Roman"/>
              <w:b/>
              <w:color w:val="000000"/>
              <w:sz w:val="24"/>
              <w:szCs w:val="24"/>
            </w:rPr>
            <w:t>2</w:t>
          </w:r>
          <w:hyperlink w:anchor="_heading=h.ejq3tksdu9n" w:history="1"/>
        </w:p>
        <w:p w14:paraId="38A155CC" w14:textId="77777777" w:rsidR="00AC2218" w:rsidRDefault="00000000">
          <w:pPr>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jarmrpymemdf">
            <w:r>
              <w:rPr>
                <w:rFonts w:ascii="Times New Roman" w:eastAsia="Times New Roman" w:hAnsi="Times New Roman" w:cs="Times New Roman"/>
                <w:b/>
                <w:color w:val="000000"/>
                <w:sz w:val="24"/>
                <w:szCs w:val="24"/>
              </w:rPr>
              <w:t>Organisation structure effect on its performance</w:t>
            </w:r>
          </w:hyperlink>
          <w:r>
            <w:rPr>
              <w:rFonts w:ascii="Times New Roman" w:eastAsia="Times New Roman" w:hAnsi="Times New Roman" w:cs="Times New Roman"/>
              <w:b/>
              <w:color w:val="000000"/>
              <w:sz w:val="24"/>
              <w:szCs w:val="24"/>
            </w:rPr>
            <w:tab/>
          </w:r>
          <w:r>
            <w:fldChar w:fldCharType="begin"/>
          </w:r>
          <w:r>
            <w:instrText xml:space="preserve"> PAGEREF _heading=h.jarmrpymemdf \h </w:instrText>
          </w:r>
          <w:r>
            <w:fldChar w:fldCharType="separate"/>
          </w:r>
          <w:r>
            <w:rPr>
              <w:rFonts w:ascii="Times New Roman" w:eastAsia="Times New Roman" w:hAnsi="Times New Roman" w:cs="Times New Roman"/>
              <w:b/>
              <w:color w:val="000000"/>
              <w:sz w:val="24"/>
              <w:szCs w:val="24"/>
            </w:rPr>
            <w:t>2</w:t>
          </w:r>
          <w:hyperlink w:anchor="_heading=h.jarmrpymemdf" w:history="1"/>
        </w:p>
        <w:p w14:paraId="20655857" w14:textId="77777777" w:rsidR="00AC2218" w:rsidRDefault="00000000">
          <w:pPr>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8t647i12g4q1">
            <w:r>
              <w:rPr>
                <w:rFonts w:ascii="Times New Roman" w:eastAsia="Times New Roman" w:hAnsi="Times New Roman" w:cs="Times New Roman"/>
                <w:b/>
                <w:color w:val="000000"/>
                <w:sz w:val="24"/>
                <w:szCs w:val="24"/>
              </w:rPr>
              <w:t>Organisation culture affects its performance</w:t>
            </w:r>
          </w:hyperlink>
          <w:r>
            <w:rPr>
              <w:rFonts w:ascii="Times New Roman" w:eastAsia="Times New Roman" w:hAnsi="Times New Roman" w:cs="Times New Roman"/>
              <w:b/>
              <w:color w:val="000000"/>
              <w:sz w:val="24"/>
              <w:szCs w:val="24"/>
            </w:rPr>
            <w:tab/>
          </w:r>
          <w:r>
            <w:fldChar w:fldCharType="begin"/>
          </w:r>
          <w:r>
            <w:instrText xml:space="preserve"> PAGEREF _heading=h.8t647i12g4q1 \h </w:instrText>
          </w:r>
          <w:r>
            <w:fldChar w:fldCharType="separate"/>
          </w:r>
          <w:r>
            <w:rPr>
              <w:rFonts w:ascii="Times New Roman" w:eastAsia="Times New Roman" w:hAnsi="Times New Roman" w:cs="Times New Roman"/>
              <w:b/>
              <w:color w:val="000000"/>
              <w:sz w:val="24"/>
              <w:szCs w:val="24"/>
            </w:rPr>
            <w:t>4</w:t>
          </w:r>
          <w:hyperlink w:anchor="_heading=h.8t647i12g4q1" w:history="1"/>
        </w:p>
        <w:p w14:paraId="6AFAC44A" w14:textId="77777777" w:rsidR="00AC2218" w:rsidRDefault="00000000">
          <w:pPr>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gvqh1e38g5ix">
            <w:r>
              <w:rPr>
                <w:rFonts w:ascii="Times New Roman" w:eastAsia="Times New Roman" w:hAnsi="Times New Roman" w:cs="Times New Roman"/>
                <w:b/>
                <w:color w:val="000000"/>
                <w:sz w:val="24"/>
                <w:szCs w:val="24"/>
              </w:rPr>
              <w:t>Different factors in the organisation influence employee behaviours</w:t>
            </w:r>
          </w:hyperlink>
          <w:r>
            <w:rPr>
              <w:rFonts w:ascii="Times New Roman" w:eastAsia="Times New Roman" w:hAnsi="Times New Roman" w:cs="Times New Roman"/>
              <w:b/>
              <w:color w:val="000000"/>
              <w:sz w:val="24"/>
              <w:szCs w:val="24"/>
            </w:rPr>
            <w:tab/>
          </w:r>
          <w:r>
            <w:fldChar w:fldCharType="begin"/>
          </w:r>
          <w:r>
            <w:instrText xml:space="preserve"> PAGEREF _heading=h.gvqh1e38g5ix \h </w:instrText>
          </w:r>
          <w:r>
            <w:fldChar w:fldCharType="separate"/>
          </w:r>
          <w:r>
            <w:rPr>
              <w:rFonts w:ascii="Times New Roman" w:eastAsia="Times New Roman" w:hAnsi="Times New Roman" w:cs="Times New Roman"/>
              <w:b/>
              <w:color w:val="000000"/>
              <w:sz w:val="24"/>
              <w:szCs w:val="24"/>
            </w:rPr>
            <w:t>5</w:t>
          </w:r>
          <w:hyperlink w:anchor="_heading=h.gvqh1e38g5ix" w:history="1"/>
        </w:p>
        <w:p w14:paraId="31493E0C" w14:textId="77777777" w:rsidR="00AC2218" w:rsidRDefault="00000000">
          <w:pPr>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sdqxwh8wjm70">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_heading=h.sdqxwh8wjm70 \h </w:instrText>
          </w:r>
          <w:r>
            <w:fldChar w:fldCharType="separate"/>
          </w:r>
          <w:r>
            <w:rPr>
              <w:rFonts w:ascii="Times New Roman" w:eastAsia="Times New Roman" w:hAnsi="Times New Roman" w:cs="Times New Roman"/>
              <w:b/>
              <w:color w:val="000000"/>
              <w:sz w:val="24"/>
              <w:szCs w:val="24"/>
            </w:rPr>
            <w:t>7</w:t>
          </w:r>
          <w:hyperlink w:anchor="_heading=h.sdqxwh8wjm70" w:history="1"/>
        </w:p>
        <w:p w14:paraId="61DE333D" w14:textId="77777777" w:rsidR="00AC2218" w:rsidRDefault="00000000">
          <w:pPr>
            <w:tabs>
              <w:tab w:val="right" w:pos="9025"/>
            </w:tabs>
            <w:spacing w:before="200" w:after="80" w:line="360" w:lineRule="auto"/>
            <w:jc w:val="both"/>
            <w:rPr>
              <w:rFonts w:ascii="Times New Roman" w:eastAsia="Times New Roman" w:hAnsi="Times New Roman" w:cs="Times New Roman"/>
              <w:color w:val="000000"/>
              <w:sz w:val="24"/>
              <w:szCs w:val="24"/>
            </w:rPr>
          </w:pPr>
          <w:r>
            <w:fldChar w:fldCharType="end"/>
          </w:r>
          <w:hyperlink w:anchor="_heading=h.oq9walmdz3ak">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_heading=h.oq9walmdz3ak \h </w:instrText>
          </w:r>
          <w:r>
            <w:fldChar w:fldCharType="separate"/>
          </w:r>
          <w:r>
            <w:rPr>
              <w:rFonts w:ascii="Times New Roman" w:eastAsia="Times New Roman" w:hAnsi="Times New Roman" w:cs="Times New Roman"/>
              <w:b/>
              <w:color w:val="000000"/>
              <w:sz w:val="24"/>
              <w:szCs w:val="24"/>
            </w:rPr>
            <w:t>8</w:t>
          </w:r>
          <w:r>
            <w:fldChar w:fldCharType="end"/>
          </w:r>
          <w:r>
            <w:fldChar w:fldCharType="end"/>
          </w:r>
        </w:p>
      </w:sdtContent>
    </w:sdt>
    <w:p w14:paraId="2460A60B" w14:textId="77777777" w:rsidR="00AC2218" w:rsidRDefault="00AC2218">
      <w:pPr>
        <w:spacing w:line="360" w:lineRule="auto"/>
        <w:jc w:val="both"/>
        <w:rPr>
          <w:rFonts w:ascii="Times New Roman" w:eastAsia="Times New Roman" w:hAnsi="Times New Roman" w:cs="Times New Roman"/>
          <w:b/>
          <w:color w:val="000000"/>
          <w:sz w:val="24"/>
          <w:szCs w:val="24"/>
        </w:rPr>
      </w:pPr>
    </w:p>
    <w:p w14:paraId="2ACEC9A4" w14:textId="77777777" w:rsidR="00AC2218" w:rsidRDefault="00000000">
      <w:pPr>
        <w:spacing w:line="360" w:lineRule="auto"/>
        <w:jc w:val="center"/>
        <w:rPr>
          <w:rFonts w:ascii="Times New Roman" w:eastAsia="Times New Roman" w:hAnsi="Times New Roman" w:cs="Times New Roman"/>
          <w:b/>
          <w:color w:val="000000"/>
          <w:sz w:val="24"/>
          <w:szCs w:val="24"/>
        </w:rPr>
      </w:pPr>
      <w:r>
        <w:br w:type="page"/>
      </w:r>
    </w:p>
    <w:p w14:paraId="5A1A63A8" w14:textId="77777777" w:rsidR="00AC2218" w:rsidRDefault="00000000">
      <w:pPr>
        <w:pStyle w:val="Heading1"/>
        <w:spacing w:line="360" w:lineRule="auto"/>
        <w:jc w:val="both"/>
        <w:rPr>
          <w:rFonts w:ascii="Times New Roman" w:eastAsia="Times New Roman" w:hAnsi="Times New Roman" w:cs="Times New Roman"/>
          <w:b/>
          <w:sz w:val="24"/>
          <w:szCs w:val="24"/>
        </w:rPr>
      </w:pPr>
      <w:bookmarkStart w:id="0" w:name="_heading=h.ejq3tksdu9n" w:colFirst="0" w:colLast="0"/>
      <w:bookmarkEnd w:id="0"/>
      <w:r>
        <w:rPr>
          <w:rFonts w:ascii="Times New Roman" w:eastAsia="Times New Roman" w:hAnsi="Times New Roman" w:cs="Times New Roman"/>
          <w:b/>
          <w:sz w:val="24"/>
          <w:szCs w:val="24"/>
        </w:rPr>
        <w:t>Introduction</w:t>
      </w:r>
    </w:p>
    <w:p w14:paraId="416DFE05" w14:textId="25A77226"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will discuss the factors like organisational culture, organisational structure and motivation of leaders that are needed for a company's performance development. </w:t>
      </w:r>
      <w:r>
        <w:rPr>
          <w:rFonts w:ascii="Times New Roman" w:eastAsia="Times New Roman" w:hAnsi="Times New Roman" w:cs="Times New Roman"/>
          <w:sz w:val="24"/>
          <w:szCs w:val="24"/>
        </w:rPr>
        <w:t>Behavioral</w:t>
      </w:r>
      <w:r>
        <w:rPr>
          <w:rFonts w:ascii="Times New Roman" w:eastAsia="Times New Roman" w:hAnsi="Times New Roman" w:cs="Times New Roman"/>
          <w:color w:val="000000"/>
          <w:sz w:val="24"/>
          <w:szCs w:val="24"/>
        </w:rPr>
        <w:t xml:space="preserve"> approach evaluation within the workplace </w:t>
      </w:r>
      <w:r>
        <w:rPr>
          <w:rFonts w:ascii="Times New Roman" w:eastAsia="Times New Roman" w:hAnsi="Times New Roman" w:cs="Times New Roman"/>
          <w:sz w:val="24"/>
          <w:szCs w:val="24"/>
        </w:rPr>
        <w:t>generally focuses</w:t>
      </w:r>
      <w:r>
        <w:rPr>
          <w:rFonts w:ascii="Times New Roman" w:eastAsia="Times New Roman" w:hAnsi="Times New Roman" w:cs="Times New Roman"/>
          <w:color w:val="000000"/>
          <w:sz w:val="24"/>
          <w:szCs w:val="24"/>
        </w:rPr>
        <w:t xml:space="preserve"> on these topics. Leadership will be more effective than when it works as an employee motivator. Communication is also important to feel the cultural effects of a company. Organisation structure focuses on executive teams decoration in accompaniment and culture </w:t>
      </w:r>
      <w:r>
        <w:rPr>
          <w:rFonts w:ascii="Times New Roman" w:eastAsia="Times New Roman" w:hAnsi="Times New Roman" w:cs="Times New Roman"/>
          <w:sz w:val="24"/>
          <w:szCs w:val="24"/>
        </w:rPr>
        <w:t>gives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focus</w:t>
      </w:r>
      <w:r>
        <w:rPr>
          <w:rFonts w:ascii="Times New Roman" w:eastAsia="Times New Roman" w:hAnsi="Times New Roman" w:cs="Times New Roman"/>
          <w:color w:val="000000"/>
          <w:sz w:val="24"/>
          <w:szCs w:val="24"/>
        </w:rPr>
        <w:t xml:space="preserve"> on their relationship with the bottom line of employees. So, both will get attention in this chosen topic with the example of one great airline company in the UK, Virgin Atlantic.</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Employee behaviour influencing factors are also included in the demand.  </w:t>
      </w:r>
    </w:p>
    <w:p w14:paraId="23D2EFCD" w14:textId="77777777" w:rsidR="001857F2" w:rsidRPr="001857F2" w:rsidRDefault="001857F2">
      <w:pPr>
        <w:spacing w:line="360" w:lineRule="auto"/>
        <w:jc w:val="both"/>
        <w:rPr>
          <w:rFonts w:ascii="Times New Roman" w:eastAsiaTheme="minorEastAsia" w:hAnsi="Times New Roman" w:cs="Times New Roman" w:hint="eastAsia"/>
          <w:sz w:val="24"/>
          <w:szCs w:val="24"/>
          <w:lang w:eastAsia="zh-CN"/>
        </w:rPr>
      </w:pPr>
    </w:p>
    <w:p w14:paraId="33B6E56D" w14:textId="77777777" w:rsidR="00AC221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Organisation structure effect on its performance</w:t>
      </w:r>
    </w:p>
    <w:p w14:paraId="0A8C57C0"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achieve organisational strategic objectives, organisational structure plays a significant impact. In employee retention and engagement as well as productivity attrition organisational structure association is needed. For the promotion of organisational performance, a structure is needed within the organisation. It defines a relationship that is supervisory and creates influence on workplace productivity. Departmental structure and its related hierarchy are also involved in performance management activity. A business cannot be run without defined policies and procedures which make constant enforcement throughout the organisation. Sometimes strategies can fail in the achievement of the desired goal through the improvement of product and service quality. Specifying the target and identification of special measures and metrics help the employee to align their goals by addressing the performance gap (Williams, 2019). In an innovative organisation, a defined structure helps the employee to meet their performance needs for any reason. There are different kinds of organisational structure and it is decided by the performance management demand of the company (</w:t>
      </w:r>
      <w:r>
        <w:rPr>
          <w:rFonts w:ascii="Times New Roman" w:eastAsia="Times New Roman" w:hAnsi="Times New Roman" w:cs="Times New Roman"/>
          <w:color w:val="222222"/>
          <w:sz w:val="24"/>
          <w:szCs w:val="24"/>
          <w:highlight w:val="white"/>
        </w:rPr>
        <w:t>Lee, 2022).</w:t>
      </w:r>
      <w:r>
        <w:rPr>
          <w:rFonts w:ascii="Times New Roman" w:eastAsia="Times New Roman" w:hAnsi="Times New Roman" w:cs="Times New Roman"/>
          <w:color w:val="000000"/>
          <w:sz w:val="24"/>
          <w:szCs w:val="24"/>
        </w:rPr>
        <w:t xml:space="preserve"> Conflict arises when employees think that their treatment is unfair within the organisation. In an innovative organisational structure, few rules can be seen which make adjustments to their market demand. Some companies maintain a certain number of employees as contingent workers at the time of need. Business operations find vital issues in the component structure of the organisation. So, the recognition of organisational structure aligns with the success of any organisational performance within a company. Employee performance is considered the identified factor in organisational structure </w:t>
      </w:r>
      <w:r>
        <w:rPr>
          <w:rFonts w:ascii="Times New Roman" w:eastAsia="Times New Roman" w:hAnsi="Times New Roman" w:cs="Times New Roman"/>
          <w:sz w:val="24"/>
          <w:szCs w:val="24"/>
        </w:rPr>
        <w:t>which helps</w:t>
      </w:r>
      <w:r>
        <w:rPr>
          <w:rFonts w:ascii="Times New Roman" w:eastAsia="Times New Roman" w:hAnsi="Times New Roman" w:cs="Times New Roman"/>
          <w:color w:val="000000"/>
          <w:sz w:val="24"/>
          <w:szCs w:val="24"/>
        </w:rPr>
        <w:t xml:space="preserve"> in group decisions by helping employees to meet job satisfaction (Nibusinessinfo, 2022).</w:t>
      </w:r>
    </w:p>
    <w:p w14:paraId="450F095C"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Virgin Atlantic is considered to be one of the most successful business emperors of recently. The structure of Virgin Atlantic is considered to be functional. The company has 300 other businesses inside its umbrella of time. Larger companies like Virgin Atlantic divide their group of employees according to their work function. In this company, different employees are given functional work according to their skills. So, there are smaller groups of departments within this company structure such as IT finance, Operations, marketing etc (</w:t>
      </w:r>
      <w:r>
        <w:rPr>
          <w:rFonts w:ascii="Times New Roman" w:eastAsia="Times New Roman" w:hAnsi="Times New Roman" w:cs="Times New Roman"/>
          <w:color w:val="222222"/>
          <w:sz w:val="24"/>
          <w:szCs w:val="24"/>
          <w:highlight w:val="white"/>
        </w:rPr>
        <w:t>Jamali</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color w:val="000000"/>
          <w:sz w:val="24"/>
          <w:szCs w:val="24"/>
        </w:rPr>
        <w:t xml:space="preserve">In Virgin Atlantic  Uner CEO's role, there is a chairman in the company. Different departments which already </w:t>
      </w:r>
      <w:r>
        <w:rPr>
          <w:rFonts w:ascii="Times New Roman" w:eastAsia="Times New Roman" w:hAnsi="Times New Roman" w:cs="Times New Roman"/>
          <w:sz w:val="24"/>
          <w:szCs w:val="24"/>
        </w:rPr>
        <w:t>exist</w:t>
      </w:r>
      <w:r>
        <w:rPr>
          <w:rFonts w:ascii="Times New Roman" w:eastAsia="Times New Roman" w:hAnsi="Times New Roman" w:cs="Times New Roman"/>
          <w:color w:val="000000"/>
          <w:sz w:val="24"/>
          <w:szCs w:val="24"/>
        </w:rPr>
        <w:t xml:space="preserve"> in the company are sales, customer &amp; operating, Customer service, digital marketing and airports and clubhouse. Four different sections are under the custom operating field. These are engineering operations, operations, Global marketing and operation &amp; Resilience (Francis, 2021). Under the airline departments, there are fleet departments also. Functional structure gives the company operational efficiency by sharing employees' skills through their knowledge to work by performing the different functions. There is a clear flow of information as well as communication through embedding managerial change across departments. By choosing this organisation structure Virgin Atlantic gives its employees clarification to understand their role. Decision-making coordination is available in the company to maintain the flow of information as well as communication throughout the aviation business. Various departments within the airline industry, mainly focus on the area of specialisation to increase productivity. Accountability is available in Virgin Atlantic's management line to give a clear performance under the group's name (Virgin, 2022). </w:t>
      </w:r>
    </w:p>
    <w:p w14:paraId="6CE6F97E"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7F319DEF" wp14:editId="2D84D7A1">
            <wp:extent cx="5730875" cy="3581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7"/>
                    <a:srcRect/>
                    <a:stretch>
                      <a:fillRect/>
                    </a:stretch>
                  </pic:blipFill>
                  <pic:spPr>
                    <a:xfrm>
                      <a:off x="0" y="0"/>
                      <a:ext cx="5731200" cy="3581400"/>
                    </a:xfrm>
                    <a:prstGeom prst="rect">
                      <a:avLst/>
                    </a:prstGeom>
                  </pic:spPr>
                </pic:pic>
              </a:graphicData>
            </a:graphic>
          </wp:inline>
        </w:drawing>
      </w:r>
    </w:p>
    <w:p w14:paraId="73FE4644" w14:textId="77777777" w:rsidR="00AC2218" w:rsidRDefault="00000000">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Image:  Virgin Atlantic Organisational  Structure</w:t>
      </w:r>
    </w:p>
    <w:p w14:paraId="7CDA8354" w14:textId="77777777" w:rsidR="00AC2218" w:rsidRDefault="00000000">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(Theofficialboard, 2022).</w:t>
      </w:r>
    </w:p>
    <w:p w14:paraId="65ED2B9E" w14:textId="77777777" w:rsidR="00AC2218" w:rsidRDefault="00000000">
      <w:pPr>
        <w:pStyle w:val="Heading1"/>
        <w:spacing w:line="360" w:lineRule="auto"/>
        <w:jc w:val="both"/>
        <w:rPr>
          <w:rFonts w:ascii="Times New Roman" w:eastAsia="Times New Roman" w:hAnsi="Times New Roman" w:cs="Times New Roman"/>
          <w:b/>
          <w:sz w:val="24"/>
          <w:szCs w:val="24"/>
        </w:rPr>
      </w:pPr>
      <w:bookmarkStart w:id="1" w:name="_heading=h.8t647i12g4q1" w:colFirst="0" w:colLast="0"/>
      <w:bookmarkEnd w:id="1"/>
      <w:r>
        <w:rPr>
          <w:rFonts w:ascii="Times New Roman" w:eastAsia="Times New Roman" w:hAnsi="Times New Roman" w:cs="Times New Roman"/>
          <w:b/>
          <w:sz w:val="24"/>
          <w:szCs w:val="24"/>
        </w:rPr>
        <w:t>Organisation culture affects on its performance</w:t>
      </w:r>
    </w:p>
    <w:p w14:paraId="56AF4136"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high achievement and positive results perform an organisation. An effective organisational culture helps a company 6o get greater financial results to meet customer needs. If a healthy culture can be maintained in a workforce, work may remain in the company for a longer period. A company that has a high-performance culture must do the involvement in the working activity of a company to lead it to get superior results for an organisation. For setting specific business plans the organisation expects high-achieving work to meet their goal (</w:t>
      </w:r>
      <w:r>
        <w:rPr>
          <w:rFonts w:ascii="Times New Roman" w:eastAsia="Times New Roman" w:hAnsi="Times New Roman" w:cs="Times New Roman"/>
          <w:color w:val="222222"/>
          <w:sz w:val="24"/>
          <w:szCs w:val="24"/>
          <w:highlight w:val="white"/>
        </w:rPr>
        <w:t xml:space="preserve">Tampa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2022). In an organisation, the employer and manager as leaders are responsible to define the duties of their workers to help their employees grow in advance. When a company figures out their business needs it should understand the basic understanding of its business metrics to understand the cultural goal. Companies need to have a clear vision about applying some specific strategies for boosting the performance of the workplace. Clear insight makes an organisation understand customer needs. The simple and basic aspect of company culture is to give importance to situational change to develop more effective relationships with clients. A sound organisational culture is needed to shape the mindset of employees by giving more attention to cues to create new traits in performance. Workers get new cues from business managers for growing new value in the workplace to bring change management for better results.  If behavioural practice within a workforce holds real value then workers should continue to maintain the same behaviour in the company (Careersuk virgin.Atlantic., 2021).  </w:t>
      </w:r>
    </w:p>
    <w:p w14:paraId="1C659547" w14:textId="0F9528A4" w:rsidR="00AC2218" w:rsidRDefault="00000000">
      <w:pPr>
        <w:spacing w:line="360" w:lineRule="auto"/>
        <w:jc w:val="both"/>
        <w:rPr>
          <w:rFonts w:ascii="Times New Roman" w:eastAsiaTheme="minorEastAsia" w:hAnsi="Times New Roman" w:cs="Times New Roman"/>
          <w:color w:val="000000"/>
          <w:sz w:val="24"/>
          <w:szCs w:val="24"/>
          <w:lang w:eastAsia="zh-CN"/>
        </w:rPr>
      </w:pPr>
      <w:r>
        <w:rPr>
          <w:rFonts w:ascii="Times New Roman" w:eastAsia="Times New Roman" w:hAnsi="Times New Roman" w:cs="Times New Roman"/>
          <w:color w:val="000000"/>
          <w:sz w:val="24"/>
          <w:szCs w:val="24"/>
        </w:rPr>
        <w:t xml:space="preserve">Virgin Atlantic cultivates a culture of belonging within the organisation. It has a rich history of supporting a diverse culture with equity and inclusion as traits without any prejudice. The company has always expanded its hand towards gender equality in the workplace. During the time of the pandemic, the company's vision became most appreciated by the country. Virgin Atlantic has been trying for several years to focus on people;'s inclusion within their culture and is giving them the proper support to thrive with full pride across the company.  Its diversity recognition has helped it to make better decisions for bridging the gap between minority and majority groups. If Identification is possible then the company thinks it will be able to recognize the needs of different demographic groups for creating an inclusive culture within their working environment to make people feel they belong without the need for confirmation. The company has already raised awareness through their existing network by providing a platform for its </w:t>
      </w:r>
      <w:r>
        <w:rPr>
          <w:rFonts w:ascii="Times New Roman" w:eastAsia="Times New Roman" w:hAnsi="Times New Roman" w:cs="Times New Roman"/>
          <w:sz w:val="24"/>
          <w:szCs w:val="24"/>
        </w:rPr>
        <w:t>customers</w:t>
      </w:r>
      <w:r>
        <w:rPr>
          <w:rFonts w:ascii="Times New Roman" w:eastAsia="Times New Roman" w:hAnsi="Times New Roman" w:cs="Times New Roman"/>
          <w:color w:val="000000"/>
          <w:sz w:val="24"/>
          <w:szCs w:val="24"/>
        </w:rPr>
        <w:t xml:space="preserve"> to give support to their colleagues. After the pandemic, the company has started to take collective responsibility for making big commitments to driving change.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It is known that systemic change in organisational culture indicates progressiveness. But it is not possible to tackle all the cultural changes overnight. Employee's accountability and commitment create a manifesto for the company culture to operate its journey towards progressiveness (</w:t>
      </w:r>
      <w:r>
        <w:rPr>
          <w:rFonts w:ascii="Times New Roman" w:eastAsia="Times New Roman" w:hAnsi="Times New Roman" w:cs="Times New Roman"/>
          <w:sz w:val="24"/>
          <w:szCs w:val="24"/>
        </w:rPr>
        <w:t xml:space="preserve">Corporate. Virgin Atlantic </w:t>
      </w:r>
      <w:r>
        <w:rPr>
          <w:rFonts w:ascii="Times New Roman" w:eastAsia="Times New Roman" w:hAnsi="Times New Roman" w:cs="Times New Roman"/>
          <w:color w:val="000000"/>
          <w:sz w:val="24"/>
          <w:szCs w:val="24"/>
        </w:rPr>
        <w:t>, 2022).</w:t>
      </w:r>
    </w:p>
    <w:p w14:paraId="6844D113" w14:textId="77777777" w:rsidR="001857F2" w:rsidRPr="001857F2" w:rsidRDefault="001857F2">
      <w:pPr>
        <w:spacing w:line="360" w:lineRule="auto"/>
        <w:jc w:val="both"/>
        <w:rPr>
          <w:rFonts w:ascii="Times New Roman" w:eastAsiaTheme="minorEastAsia" w:hAnsi="Times New Roman" w:cs="Times New Roman" w:hint="eastAsia"/>
          <w:sz w:val="24"/>
          <w:szCs w:val="24"/>
          <w:lang w:eastAsia="zh-CN"/>
        </w:rPr>
      </w:pPr>
    </w:p>
    <w:p w14:paraId="001C8469" w14:textId="77777777" w:rsidR="00AC221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Different factors in the organisation influence employee behaviours</w:t>
      </w:r>
    </w:p>
    <w:p w14:paraId="61106BC9" w14:textId="77777777" w:rsidR="00AC2218"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Culture in the workplace </w:t>
      </w:r>
    </w:p>
    <w:p w14:paraId="4E03EE57" w14:textId="3315BA44" w:rsidR="00AC2218" w:rsidRDefault="00000000">
      <w:pPr>
        <w:spacing w:line="360" w:lineRule="auto"/>
        <w:jc w:val="both"/>
        <w:rPr>
          <w:rFonts w:ascii="Times New Roman" w:eastAsiaTheme="minorEastAsia" w:hAnsi="Times New Roman" w:cs="Times New Roman"/>
          <w:color w:val="000000"/>
          <w:sz w:val="24"/>
          <w:szCs w:val="24"/>
          <w:lang w:eastAsia="zh-CN"/>
        </w:rPr>
      </w:pPr>
      <w:r>
        <w:rPr>
          <w:rFonts w:ascii="Times New Roman" w:eastAsia="Times New Roman" w:hAnsi="Times New Roman" w:cs="Times New Roman"/>
          <w:color w:val="000000"/>
          <w:sz w:val="24"/>
          <w:szCs w:val="24"/>
        </w:rPr>
        <w:t>Workplace culture affects the employee's behaviour from both a positive and negative perspective. Most of the time it is seen that employees face difficulties in adopting the new work culture within the workforce. It is expected from the employee to behave according to the code of ethics in the organisation by showing respect to their team ladders' decisions. They are advised not to follow complicated reporting systems. Transparency level at the workplace creates an impact on employee behaviour by stressing their job security.  If employees play a responsible role during the crisis time the company will also show an empathetic attitude towards its worker. So, the organisational culture should provide their employees with a relaxing environment to give full place to their ability flourishments. Employees feel responsibility and a sense of urgency to work if the culture is prevalent within the organisation.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The engagement of employees depends on workplace security feelings and its engaged culture. It can be said in simple terms that a positive work culture is there within the organisation to increase work productivity, transparency as well as employee experience. Virgin Atlantic also follows an inclusive work culture with equity and diversity support to make long-term employee retention at the workplace (Managementstudyguide, 2022).</w:t>
      </w:r>
    </w:p>
    <w:p w14:paraId="63979FE9" w14:textId="77777777" w:rsidR="001857F2" w:rsidRPr="001857F2" w:rsidRDefault="001857F2">
      <w:pPr>
        <w:spacing w:line="360" w:lineRule="auto"/>
        <w:jc w:val="both"/>
        <w:rPr>
          <w:rFonts w:ascii="Times New Roman" w:eastAsiaTheme="minorEastAsia" w:hAnsi="Times New Roman" w:cs="Times New Roman" w:hint="eastAsia"/>
          <w:color w:val="000000"/>
          <w:sz w:val="24"/>
          <w:szCs w:val="24"/>
          <w:lang w:eastAsia="zh-CN"/>
        </w:rPr>
      </w:pPr>
    </w:p>
    <w:p w14:paraId="07DB4C30" w14:textId="77777777" w:rsidR="00AC2218"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Leader’s behaviour</w:t>
      </w:r>
    </w:p>
    <w:p w14:paraId="030672FB"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Employee job satisfaction creates motivation in a company's job performance. Credit goes to good leadership behaviour to accelerate the improvement of most of the organisation. Performance by the employees gets a substantial impact on business leader behaviours. In a company, managers remain responsible for ensuring team success by giving solutions </w:t>
      </w:r>
      <w:r>
        <w:rPr>
          <w:rFonts w:ascii="Times New Roman" w:eastAsia="Times New Roman" w:hAnsi="Times New Roman" w:cs="Times New Roman"/>
          <w:sz w:val="24"/>
          <w:szCs w:val="24"/>
        </w:rPr>
        <w:t>to complex</w:t>
      </w:r>
      <w:r>
        <w:rPr>
          <w:rFonts w:ascii="Times New Roman" w:eastAsia="Times New Roman" w:hAnsi="Times New Roman" w:cs="Times New Roman"/>
          <w:color w:val="000000"/>
          <w:sz w:val="24"/>
          <w:szCs w:val="24"/>
        </w:rPr>
        <w:t xml:space="preserve"> problems.The variation of responsibility may become unbalanced if the market suddenly shifts and the leader cannot pay attention to its manufacturing team at the time of transition. A drop in productivity is caused by this. For example, leaders can apply various leadership techniques for different fields to meet the situation's demand. They can follow an autocratic approach in the investment era and they should be democratic and participative in the time of making product manufacturing strategy. </w:t>
      </w:r>
    </w:p>
    <w:p w14:paraId="2975BABC" w14:textId="4ADEAC59" w:rsidR="00AC2218" w:rsidRDefault="00000000">
      <w:pPr>
        <w:spacing w:line="360" w:lineRule="auto"/>
        <w:jc w:val="both"/>
        <w:rPr>
          <w:rFonts w:ascii="Times New Roman" w:eastAsiaTheme="minorEastAsia" w:hAnsi="Times New Roman" w:cs="Times New Roman"/>
          <w:color w:val="000000"/>
          <w:sz w:val="24"/>
          <w:szCs w:val="24"/>
          <w:lang w:eastAsia="zh-CN"/>
        </w:rPr>
      </w:pPr>
      <w:r>
        <w:rPr>
          <w:rFonts w:ascii="Times New Roman" w:eastAsia="Times New Roman" w:hAnsi="Times New Roman" w:cs="Times New Roman"/>
          <w:color w:val="000000"/>
          <w:sz w:val="24"/>
          <w:szCs w:val="24"/>
        </w:rPr>
        <w:t>The CEO of the company believes that autocratic leadership creates hindrances in the path of sharing ideas and fails to lead the company to sustainable business practices. The leaders of the company have extensive skills in operation and finance. Virgin Atlantic always values the relationship with employees by giving effective planning in customer division. Employees are satisfied with their leaders' behaviour that their performance increases for showing gratitude to their organisation (</w:t>
      </w:r>
      <w:r>
        <w:rPr>
          <w:rFonts w:ascii="Times New Roman" w:eastAsia="Times New Roman" w:hAnsi="Times New Roman" w:cs="Times New Roman"/>
          <w:sz w:val="24"/>
          <w:szCs w:val="24"/>
        </w:rPr>
        <w:t>Fly with. Virgin Atlantic</w:t>
      </w:r>
      <w:r>
        <w:rPr>
          <w:rFonts w:ascii="Times New Roman" w:eastAsia="Times New Roman" w:hAnsi="Times New Roman" w:cs="Times New Roman"/>
          <w:color w:val="000000"/>
          <w:sz w:val="24"/>
          <w:szCs w:val="24"/>
        </w:rPr>
        <w:t xml:space="preserve">, 2022).  </w:t>
      </w:r>
    </w:p>
    <w:p w14:paraId="5B86B217" w14:textId="77777777" w:rsidR="001857F2" w:rsidRPr="001857F2" w:rsidRDefault="001857F2">
      <w:pPr>
        <w:spacing w:line="360" w:lineRule="auto"/>
        <w:jc w:val="both"/>
        <w:rPr>
          <w:rFonts w:ascii="Times New Roman" w:eastAsiaTheme="minorEastAsia" w:hAnsi="Times New Roman" w:cs="Times New Roman" w:hint="eastAsia"/>
          <w:color w:val="000000"/>
          <w:sz w:val="24"/>
          <w:szCs w:val="24"/>
          <w:lang w:eastAsia="zh-CN"/>
        </w:rPr>
      </w:pPr>
    </w:p>
    <w:p w14:paraId="248996F1" w14:textId="77777777" w:rsidR="00AC2218"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Responsibilities related to the job</w:t>
      </w:r>
    </w:p>
    <w:p w14:paraId="4D706175" w14:textId="596AFB70" w:rsidR="00AC2218" w:rsidRDefault="00000000">
      <w:pPr>
        <w:spacing w:line="360" w:lineRule="auto"/>
        <w:jc w:val="both"/>
        <w:rPr>
          <w:rFonts w:ascii="Times New Roman" w:eastAsiaTheme="minorEastAsia" w:hAnsi="Times New Roman" w:cs="Times New Roman"/>
          <w:color w:val="000000"/>
          <w:sz w:val="24"/>
          <w:szCs w:val="24"/>
          <w:lang w:eastAsia="zh-CN"/>
        </w:rPr>
      </w:pPr>
      <w:r>
        <w:rPr>
          <w:rFonts w:ascii="Times New Roman" w:eastAsia="Times New Roman" w:hAnsi="Times New Roman" w:cs="Times New Roman"/>
          <w:color w:val="000000"/>
          <w:sz w:val="24"/>
          <w:szCs w:val="24"/>
        </w:rPr>
        <w:t xml:space="preserve">Leaders have to take the responsibility to let their employees understand the work and their job role. If employees feel negligence in the workplace they are no more interested to upgrade themselves to encourage the workforce. It is necessary to maintain a healthy relationship in the workplace because of sharing and discussing their experience. It is quite impossible to work in an isolated workplace because it affects employees' working interests. If the employees are not allowed to have a conversation with their co-workers the workplace environment will be full of frustration and stress. Getting co-workers as a friend circle is something like a true blessing. It reduces a lot of pressure to talk with people about the bad experience faced in the workplace. Virgin Atlantic supports an inclusive work culture from the very beginning where employees can interact with each other about project-related things and sometimes more than that to maintain sound work care. The Leaders of the company play their functional role well to make their employees understand the job responsibility to achieve competitive advantage. Employees feel their value in the workplace and move forward to set a working culture that will think about employee well-being first (Jacob, 2019). </w:t>
      </w:r>
    </w:p>
    <w:p w14:paraId="783CE4C8" w14:textId="77777777" w:rsidR="001857F2" w:rsidRPr="001857F2" w:rsidRDefault="001857F2">
      <w:pPr>
        <w:spacing w:line="360" w:lineRule="auto"/>
        <w:jc w:val="both"/>
        <w:rPr>
          <w:rFonts w:ascii="Times New Roman" w:eastAsiaTheme="minorEastAsia" w:hAnsi="Times New Roman" w:cs="Times New Roman" w:hint="eastAsia"/>
          <w:color w:val="000000"/>
          <w:sz w:val="24"/>
          <w:szCs w:val="24"/>
          <w:lang w:eastAsia="zh-CN"/>
        </w:rPr>
      </w:pPr>
    </w:p>
    <w:p w14:paraId="6B57B166" w14:textId="77777777" w:rsidR="00AC2218"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Lack of communications</w:t>
      </w:r>
    </w:p>
    <w:p w14:paraId="1E3D857A" w14:textId="5321B87A" w:rsidR="00AC2218" w:rsidRDefault="00000000">
      <w:pPr>
        <w:spacing w:line="360" w:lineRule="auto"/>
        <w:jc w:val="both"/>
        <w:rPr>
          <w:rFonts w:ascii="Times New Roman" w:eastAsiaTheme="minorEastAsia" w:hAnsi="Times New Roman" w:cs="Times New Roman"/>
          <w:color w:val="000000"/>
          <w:sz w:val="24"/>
          <w:szCs w:val="24"/>
          <w:lang w:eastAsia="zh-CN"/>
        </w:rPr>
      </w:pPr>
      <w:r>
        <w:rPr>
          <w:rFonts w:ascii="Times New Roman" w:eastAsia="Times New Roman" w:hAnsi="Times New Roman" w:cs="Times New Roman"/>
          <w:color w:val="000000"/>
          <w:sz w:val="24"/>
          <w:szCs w:val="24"/>
        </w:rPr>
        <w:t xml:space="preserve">Employees need effective communication with their employers. Their relationship should be built on mutual trust and respect. Both parties have to remember that their personal life's impact should not be brought to the workplace. Eader should allow the employee to express their view for coming out with their problems. Poor communication leads </w:t>
      </w:r>
      <w:r>
        <w:rPr>
          <w:rFonts w:ascii="Times New Roman" w:eastAsia="Times New Roman" w:hAnsi="Times New Roman" w:cs="Times New Roman"/>
          <w:sz w:val="24"/>
          <w:szCs w:val="24"/>
        </w:rPr>
        <w:t>companies</w:t>
      </w:r>
      <w:r>
        <w:rPr>
          <w:rFonts w:ascii="Times New Roman" w:eastAsia="Times New Roman" w:hAnsi="Times New Roman" w:cs="Times New Roman"/>
          <w:color w:val="000000"/>
          <w:sz w:val="24"/>
          <w:szCs w:val="24"/>
        </w:rPr>
        <w:t xml:space="preserve"> to cause tension to rise. A potential conflict may rise between employees from the communication failure that leads to employee turnover. Less effective communication can happen when the organisation has low morale practices. Every collaborative project failure proves the low esteem of the company. Virgin Atlantic Airways is a leader in innovation from their inception age. Internal communications within the organisation lead the company in arranging brainstorming sessions. Innovation plays a crucial part by narrating the strategy which will emphasise internal digital messaging to develop workplace culture. With its large number of employees, the aviation company maximises the opportunity to promote its business with enthusiasm through the employee advocacy programme to motivate and educate their employee attitude by using social channels. A holistic view of communication has already been implemented by them by understanding the communication importance in workplace culture (Simpplr, 2021).</w:t>
      </w:r>
    </w:p>
    <w:p w14:paraId="4FAF08D8" w14:textId="08F32F39" w:rsidR="001857F2" w:rsidRDefault="001857F2">
      <w:pPr>
        <w:spacing w:line="360" w:lineRule="auto"/>
        <w:jc w:val="both"/>
        <w:rPr>
          <w:rFonts w:ascii="Times New Roman" w:eastAsiaTheme="minorEastAsia" w:hAnsi="Times New Roman" w:cs="Times New Roman"/>
          <w:color w:val="000000"/>
          <w:sz w:val="24"/>
          <w:szCs w:val="24"/>
          <w:lang w:eastAsia="zh-CN"/>
        </w:rPr>
      </w:pPr>
    </w:p>
    <w:p w14:paraId="74674EA2" w14:textId="77777777" w:rsidR="001857F2" w:rsidRPr="001857F2" w:rsidRDefault="001857F2">
      <w:pPr>
        <w:spacing w:line="360" w:lineRule="auto"/>
        <w:jc w:val="both"/>
        <w:rPr>
          <w:rFonts w:ascii="Times New Roman" w:eastAsiaTheme="minorEastAsia" w:hAnsi="Times New Roman" w:cs="Times New Roman" w:hint="eastAsia"/>
          <w:color w:val="000000"/>
          <w:sz w:val="24"/>
          <w:szCs w:val="24"/>
          <w:lang w:eastAsia="zh-CN"/>
        </w:rPr>
      </w:pPr>
    </w:p>
    <w:p w14:paraId="393650B1" w14:textId="77777777" w:rsidR="00AC2218" w:rsidRDefault="00000000">
      <w:pPr>
        <w:spacing w:line="360" w:lineRule="auto"/>
        <w:jc w:val="both"/>
        <w:rPr>
          <w:rFonts w:ascii="Times New Roman" w:eastAsia="Times New Roman" w:hAnsi="Times New Roman" w:cs="Times New Roman"/>
          <w:b/>
          <w:color w:val="000000"/>
        </w:rPr>
      </w:pPr>
      <w:r>
        <w:rPr>
          <w:rFonts w:ascii="Times New Roman" w:eastAsia="Times New Roman" w:hAnsi="Times New Roman" w:cs="Times New Roman"/>
          <w:b/>
          <w:color w:val="000000"/>
        </w:rPr>
        <w:t>Conclusion</w:t>
      </w:r>
    </w:p>
    <w:p w14:paraId="73C2790E"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stresses the organisation's structure and culture which has a direct effect on its performance. Both organisational structure and functions process and their role in the behavioural approach of management get discussion in the study. As part of the topic different factors have also been given with descriptions to influence employee behaviour in a company. The behavioural approach in a company has much to do to maintain employee attitude. The Airline industry has undergone a different experience after Covid-19. So with the example of Virgin Atlantic, the importance of organisational structure and culture in their current performance is the main focus of the topic. Different factors also come as behaviour controllers of the employee within the organisation. </w:t>
      </w:r>
      <w:r>
        <w:br w:type="page"/>
      </w:r>
    </w:p>
    <w:p w14:paraId="06AAF75D" w14:textId="77777777" w:rsidR="00AC2218" w:rsidRDefault="00000000">
      <w:pPr>
        <w:pStyle w:val="Heading1"/>
        <w:spacing w:line="360" w:lineRule="auto"/>
        <w:jc w:val="both"/>
        <w:rPr>
          <w:rFonts w:ascii="Times New Roman" w:eastAsia="Times New Roman" w:hAnsi="Times New Roman" w:cs="Times New Roman"/>
          <w:b/>
          <w:sz w:val="24"/>
          <w:szCs w:val="24"/>
        </w:rPr>
      </w:pPr>
      <w:bookmarkStart w:id="2" w:name="_heading=h.oq9walmdz3ak" w:colFirst="0" w:colLast="0"/>
      <w:bookmarkEnd w:id="2"/>
      <w:r>
        <w:rPr>
          <w:rFonts w:ascii="Times New Roman" w:eastAsia="Times New Roman" w:hAnsi="Times New Roman" w:cs="Times New Roman"/>
          <w:b/>
          <w:sz w:val="24"/>
          <w:szCs w:val="24"/>
        </w:rPr>
        <w:t>References</w:t>
      </w:r>
    </w:p>
    <w:p w14:paraId="67E06634"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Careersuk. virgin-Atlantic (2021) Our culture: Virgin Atlantic careers, Virgin Atlantic Careers UK. Available at: https://careersuk.virgin-atlantic.com/life-at-virgin-atlantic/culture (Accessed: November 28, 2022).</w:t>
      </w:r>
    </w:p>
    <w:p w14:paraId="26BDB44E"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Corporate. virgin Atlantic (2022) Leadership Team, Leadership team | Management board | Virgin Atlantic. Available at: https://corporate.virginatlantic.com/gb/en/leadership-team.html (Accessed: November 28, 2022).</w:t>
      </w:r>
    </w:p>
    <w:p w14:paraId="56BADEE3"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Fly with. Virgin Atlantic (2022) Be yourself a culture of belonging at Virgin Atlantic, Be Yourself: a culture of belonging at Virgin Atlantic | Stories | Virgin Atlantic. Available at: https://flywith.virginatlantic.com/gb/en/stories/be-yourself-a-culture-of-belonging-at-virgin-atlantic.html (Accessed: November 28, 2022).</w:t>
      </w:r>
    </w:p>
    <w:p w14:paraId="5A05A067"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Francis, A. (2021) Case study: Organizational structure and culture of virgin group, MBA Knowledge Base. Available at: https://www.mbaknol.com/management-case-studies/case-study-organizational-structure-and-culture-of-virgin-group/ (Accessed: November 28, 2022).</w:t>
      </w:r>
    </w:p>
    <w:p w14:paraId="24E76583"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Jacob, J.F. (2019) Factors affecting employee behaviour, LinkedIn. Available at: https://www.linkedin.com/pulse/factors-affecting-employee-behavior-jacob-joseph (Accessed: November 28, 2022).</w:t>
      </w:r>
    </w:p>
    <w:p w14:paraId="5C2E211D"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Jamali, A., Bhutto, A., Khaskhely, M. and Sethar, W., (2022). Impact of leadership styles on faculty performance: Moderating role of organizational culture in higher education. Management Science Letters, 12(1), pp.1-20.</w:t>
      </w:r>
    </w:p>
    <w:p w14:paraId="70B93D29"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Lee, S., (2022). The myth of the flat start‐up: Reconsidering the organizational structure of start‐ups. Strategic Management Journal, 43(1), pp.58-92. </w:t>
      </w:r>
    </w:p>
    <w:p w14:paraId="0D6C2FC1"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Management study guide (2022) Factors affecting employee behaviour. Available at: https://www.managementstudyguide.com/factors-affecting-employee-behaviour.htm (Accessed: November 28, 2022).</w:t>
      </w:r>
    </w:p>
    <w:p w14:paraId="0A70BB49"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Nibusinessinfo. (2022) Business Organisational Structure, Organisational structure by function. Available at: https://www.nibusinessinfo.co.uk/content/organisational-structure-function (Accessed: November 28, 2022).</w:t>
      </w:r>
    </w:p>
    <w:p w14:paraId="21CD8D87"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Simpplr. (2021) The causes &amp; effects of poor communication in the Workplace, Simpplr. Available at: https://www.simpplr.com/blog/2021/causes-effects-poor-communication-workplace/#:~:text=The%20effects%20of%20poor%20communication%20may%20cause%20tensions%20to%20rise,previously%20discussed%20between%20a%20team. (Accessed: November 28, 2022).</w:t>
      </w:r>
    </w:p>
    <w:p w14:paraId="65BB3BBF"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Tampi, P.P., Nabella, S.D. and Sari, D.P., (2022). The Influence of Information Technology Users, Employee Empowerment, and Work Culture on Employee Performance at the Ministry of Law and Human Rights Regional Office of Riau Islands. Enrichment: Journal of Management, 12(3), pp.1620-1628.</w:t>
      </w:r>
    </w:p>
    <w:p w14:paraId="5AF00812"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official board. (2022) Org Chart Virgin Atlantic Airways, The Official Board. Available at: https://www.theofficialboard.com/org-chart/virgin-atlantic-airways (Accessed: November 28, 2022).</w:t>
      </w:r>
    </w:p>
    <w:p w14:paraId="457273C7"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Virgin (2022) Adventure as a culture: Virgin, Virgin.com. Available at: https://www.virgin.com/branson-family/richard-branson-blog/adventure-culture (Accessed: November 28, 2022).</w:t>
      </w:r>
    </w:p>
    <w:p w14:paraId="52D07FF2" w14:textId="77777777" w:rsidR="00AC2218"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Williams, O. (2019) Examples of management incentive plans, Small Business - Chron.com. Chron.com. Available at: https://smallbusiness.chron.com/examples-management-incentive-plans-63109.html (Accessed: November 28, 2022). </w:t>
      </w:r>
    </w:p>
    <w:p w14:paraId="23C93AE9" w14:textId="77777777" w:rsidR="00AC2218" w:rsidRDefault="00AC2218">
      <w:pPr>
        <w:spacing w:line="360" w:lineRule="auto"/>
        <w:jc w:val="both"/>
        <w:rPr>
          <w:rFonts w:ascii="Times New Roman" w:eastAsia="Times New Roman" w:hAnsi="Times New Roman" w:cs="Times New Roman"/>
          <w:color w:val="000000"/>
          <w:sz w:val="24"/>
          <w:szCs w:val="24"/>
        </w:rPr>
      </w:pPr>
    </w:p>
    <w:p w14:paraId="79E5C7DF" w14:textId="77777777" w:rsidR="00AC2218" w:rsidRDefault="00AC2218">
      <w:pPr>
        <w:spacing w:line="360" w:lineRule="auto"/>
        <w:jc w:val="both"/>
        <w:rPr>
          <w:rFonts w:ascii="Times New Roman" w:eastAsia="Times New Roman" w:hAnsi="Times New Roman" w:cs="Times New Roman"/>
          <w:color w:val="000000"/>
          <w:sz w:val="24"/>
          <w:szCs w:val="24"/>
        </w:rPr>
      </w:pPr>
    </w:p>
    <w:sectPr w:rsidR="00AC2218">
      <w:footerReference w:type="default" r:id="rId8"/>
      <w:foot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2E651" w14:textId="77777777" w:rsidR="00FC4489" w:rsidRDefault="00FC4489">
      <w:pPr>
        <w:spacing w:line="240" w:lineRule="auto"/>
      </w:pPr>
      <w:r>
        <w:separator/>
      </w:r>
    </w:p>
  </w:endnote>
  <w:endnote w:type="continuationSeparator" w:id="0">
    <w:p w14:paraId="0C0050B2" w14:textId="77777777" w:rsidR="00FC4489" w:rsidRDefault="00FC44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3C0F9" w14:textId="77777777" w:rsidR="00AC2218" w:rsidRDefault="00000000">
    <w:pPr>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141F056C" w14:textId="77777777" w:rsidR="00AC2218" w:rsidRDefault="00AC2218">
    <w:pPr>
      <w:widowControl w:val="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A5AF8" w14:textId="77777777" w:rsidR="00AC2218" w:rsidRDefault="00AC2218">
    <w:pP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D0C08" w14:textId="77777777" w:rsidR="00FC4489" w:rsidRDefault="00FC4489">
      <w:r>
        <w:separator/>
      </w:r>
    </w:p>
  </w:footnote>
  <w:footnote w:type="continuationSeparator" w:id="0">
    <w:p w14:paraId="5B076194" w14:textId="77777777" w:rsidR="00FC4489" w:rsidRDefault="00FC44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218"/>
    <w:rsid w:val="001857F2"/>
    <w:rsid w:val="007762D3"/>
    <w:rsid w:val="00AC2218"/>
    <w:rsid w:val="00FC4489"/>
    <w:rsid w:val="13411B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96195"/>
  <w15:docId w15:val="{E790F98F-E59E-4CE9-B4AC-54A6F4E1F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lang w:val="en-US" w:eastAsia="en-US" w:bidi="ar-SA"/>
      </w:rPr>
    </w:rPrDefault>
    <w:pPrDefault/>
  </w:docDefaults>
  <w:latentStyles w:defLockedState="0" w:defUIPriority="0" w:defSemiHidden="0" w:defUnhideWhenUsed="0" w:defQFormat="1" w:count="376">
    <w:lsdException w:name="heading 4" w:qFormat="0"/>
    <w:lsdException w:name="heading 5" w:qFormat="0"/>
    <w:lsdException w:name="heading 6" w:qFormat="0"/>
    <w:lsdException w:name="heading 7" w:semiHidden="1" w:unhideWhenUsed="1"/>
    <w:lsdException w:name="heading 8" w:semiHidden="1" w:unhideWhenUsed="1"/>
    <w:lsdException w:name="heading 9" w:semiHidden="1" w:unhideWhenUsed="1"/>
    <w:lsdException w:name="index 3" w:qFormat="0"/>
    <w:lsdException w:name="index 5" w:qFormat="0"/>
    <w:lsdException w:name="caption" w:semiHidden="1" w:unhideWhenUsed="1"/>
    <w:lsdException w:name="Default Paragraph Font" w:semiHidden="1" w:uiPriority="1" w:unhideWhenUsed="1"/>
    <w:lsdException w:name="HTML Top of Form" w:semiHidden="1" w:uiPriority="99" w:unhideWhenUsed="1" w:qFormat="0"/>
    <w:lsdException w:name="HTML Bottom of Form" w:semiHidden="1" w:uiPriority="99" w:unhideWhenUsed="1" w:qFormat="0"/>
    <w:lsdException w:name="HTML Cite" w:qFormat="0"/>
    <w:lsdException w:name="Normal Table" w:semiHidden="1"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qFormat="0"/>
    <w:lsdException w:name="Dark List" w:uiPriority="70" w:qFormat="0"/>
    <w:lsdException w:name="Colorful Shading" w:uiPriority="71" w:qFormat="0"/>
    <w:lsdException w:name="Colorful List" w:uiPriority="72" w:qFormat="0"/>
    <w:lsdException w:name="Colorful Grid" w:uiPriority="73" w:qFormat="0"/>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99" w:qFormat="0"/>
    <w:lsdException w:name="Quote" w:uiPriority="99" w:qFormat="0"/>
    <w:lsdException w:name="Intense Quote" w:uiPriority="99" w:qFormat="0"/>
    <w:lsdException w:name="Medium List 2 Accent 1" w:uiPriority="66"/>
    <w:lsdException w:name="Medium Grid 1 Accent 1" w:uiPriority="67"/>
    <w:lsdException w:name="Medium Grid 2 Accent 1" w:uiPriority="68" w:qFormat="0"/>
    <w:lsdException w:name="Medium Grid 3 Accent 1" w:uiPriority="69" w:qFormat="0"/>
    <w:lsdException w:name="Dark List Accent 1" w:uiPriority="70" w:qFormat="0"/>
    <w:lsdException w:name="Colorful Shading Accent 1" w:uiPriority="71"/>
    <w:lsdException w:name="Colorful List Accent 1" w:uiPriority="72" w:qFormat="0"/>
    <w:lsdException w:name="Colorful Grid Accent 1" w:uiPriority="73" w:qFormat="0"/>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qFormat="0"/>
    <w:lsdException w:name="Medium Grid 3 Accent 2" w:uiPriority="69" w:qFormat="0"/>
    <w:lsdException w:name="Dark List Accent 2" w:uiPriority="70" w:qFormat="0"/>
    <w:lsdException w:name="Colorful Shading Accent 2" w:uiPriority="71"/>
    <w:lsdException w:name="Colorful List Accent 2" w:uiPriority="72" w:qFormat="0"/>
    <w:lsdException w:name="Colorful Grid Accent 2" w:uiPriority="73" w:qFormat="0"/>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qFormat="0"/>
    <w:lsdException w:name="Medium Grid 3 Accent 3" w:uiPriority="69" w:qFormat="0"/>
    <w:lsdException w:name="Dark List Accent 3" w:uiPriority="70" w:qFormat="0"/>
    <w:lsdException w:name="Colorful Shading Accent 3" w:uiPriority="71" w:qFormat="0"/>
    <w:lsdException w:name="Colorful List Accent 3" w:uiPriority="72" w:qFormat="0"/>
    <w:lsdException w:name="Colorful Grid Accent 3" w:uiPriority="73" w:qFormat="0"/>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qFormat="0"/>
    <w:lsdException w:name="Medium Grid 2 Accent 4" w:uiPriority="68" w:qFormat="0"/>
    <w:lsdException w:name="Medium Grid 3 Accent 4" w:uiPriority="69" w:qFormat="0"/>
    <w:lsdException w:name="Dark List Accent 4" w:uiPriority="70" w:qFormat="0"/>
    <w:lsdException w:name="Colorful Shading Accent 4" w:uiPriority="71" w:qFormat="0"/>
    <w:lsdException w:name="Colorful List Accent 4" w:uiPriority="72" w:qFormat="0"/>
    <w:lsdException w:name="Colorful Grid Accent 4" w:uiPriority="73" w:qFormat="0"/>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qFormat="0"/>
    <w:lsdException w:name="Medium Grid 2 Accent 5" w:uiPriority="68" w:qFormat="0"/>
    <w:lsdException w:name="Medium Grid 3 Accent 5" w:uiPriority="69" w:qFormat="0"/>
    <w:lsdException w:name="Dark List Accent 5" w:uiPriority="70"/>
    <w:lsdException w:name="Colorful Shading Accent 5" w:uiPriority="71" w:qFormat="0"/>
    <w:lsdException w:name="Colorful List Accent 5" w:uiPriority="72" w:qFormat="0"/>
    <w:lsdException w:name="Colorful Grid Accent 5" w:uiPriority="73" w:qFormat="0"/>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qFormat="0"/>
    <w:lsdException w:name="Medium Grid 2 Accent 6" w:uiPriority="68" w:qFormat="0"/>
    <w:lsdException w:name="Medium Grid 3 Accent 6" w:uiPriority="69"/>
    <w:lsdException w:name="Dark List Accent 6" w:uiPriority="70" w:qFormat="0"/>
    <w:lsdException w:name="Colorful Shading Accent 6" w:uiPriority="71" w:qFormat="0"/>
    <w:lsdException w:name="Colorful List Accent 6" w:uiPriority="72" w:qFormat="0"/>
    <w:lsdException w:name="Colorful Grid Accent 6" w:uiPriority="73" w:qFormat="0"/>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spacing w:line="276" w:lineRule="auto"/>
    </w:pPr>
    <w:rPr>
      <w:rFonts w:eastAsia="Arial"/>
      <w:sz w:val="22"/>
      <w:szCs w:val="22"/>
      <w:lang w:val="zh-CN"/>
    </w:rPr>
  </w:style>
  <w:style w:type="paragraph" w:styleId="Heading1">
    <w:name w:val="heading 1"/>
    <w:basedOn w:val="Normal"/>
    <w:next w:val="Normal"/>
    <w:qFormat/>
    <w:pPr>
      <w:keepNext/>
      <w:keepLines/>
      <w:spacing w:before="400" w:after="120"/>
      <w:outlineLvl w:val="0"/>
    </w:pPr>
    <w:rPr>
      <w:sz w:val="4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0"/>
    <w:next w:val="normal0"/>
    <w:qFormat/>
    <w:pPr>
      <w:keepNext/>
      <w:keepLines/>
      <w:spacing w:after="320"/>
    </w:pPr>
    <w:rPr>
      <w:color w:val="666666"/>
      <w:sz w:val="30"/>
      <w:szCs w:val="30"/>
    </w:rPr>
  </w:style>
  <w:style w:type="paragraph" w:customStyle="1" w:styleId="normal0">
    <w:name w:val="normal_0"/>
    <w:pPr>
      <w:spacing w:line="276" w:lineRule="auto"/>
    </w:pPr>
    <w:rPr>
      <w:rFonts w:eastAsia="Arial"/>
      <w:sz w:val="22"/>
      <w:szCs w:val="22"/>
      <w:lang w:val="zh-CN"/>
    </w:rPr>
  </w:style>
  <w:style w:type="paragraph" w:styleId="Title">
    <w:name w:val="Title"/>
    <w:basedOn w:val="Normal"/>
    <w:next w:val="Normal"/>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customStyle="1" w:styleId="Normal1">
    <w:name w:val="Normal1"/>
    <w:qFormat/>
    <w:pPr>
      <w:spacing w:line="276" w:lineRule="auto"/>
    </w:pPr>
    <w:rPr>
      <w:rFonts w:eastAsia="Arial"/>
      <w:sz w:val="22"/>
      <w:szCs w:val="22"/>
      <w:lang w:val="zh-CN"/>
    </w:rPr>
  </w:style>
  <w:style w:type="table" w:customStyle="1" w:styleId="TableNormal2">
    <w:name w:val="Table Normal2"/>
    <w:tblPr>
      <w:tblCellMar>
        <w:top w:w="0" w:type="dxa"/>
        <w:left w:w="0" w:type="dxa"/>
        <w:bottom w:w="0" w:type="dxa"/>
        <w:right w:w="0" w:type="dxa"/>
      </w:tblCellMar>
    </w:tblPr>
  </w:style>
  <w:style w:type="table" w:customStyle="1" w:styleId="TableNormal0">
    <w:name w:val="Table Normal_0"/>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pOiFbJzXr4Mx4cq6cmsr5LwYZw==">AMUW2mVlj/bPS2UkgoYMyyrbmiplAYpG1P3rfpnUXakRoSPhLdN2K9LPcgy4kaCFHi7srsD7sinlHhSjqyXaQ/Q5rjcEJeCqV3I/skmvwdh7kjUSiu+e19gfADj8Qmg75rlxlNhewg/wdwe5sR/PLaWvxJ1uG7wTm58+RR4oEiDGJVYbLLg82HQ=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2766</Words>
  <Characters>15767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Rumen Kovachev</dc:creator>
  <cp:lastModifiedBy>Rumen Ivanov Kovachev</cp:lastModifiedBy>
  <cp:revision>3</cp:revision>
  <dcterms:created xsi:type="dcterms:W3CDTF">2023-01-05T12:55:00Z</dcterms:created>
  <dcterms:modified xsi:type="dcterms:W3CDTF">2023-01-05T12:57:00Z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99EE70CBEC134E95858DD59F7F6F1BB2</vt:lpwstr>
  </property>
</Properties>
</file>