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imes New Roman" w:hAnsi="Times New Roman"/>
          <w:b/>
          <w:bCs/>
          <w:sz w:val="48"/>
          <w:szCs w:val="48"/>
        </w:rPr>
      </w:pPr>
    </w:p>
    <w:p>
      <w:pPr>
        <w:jc w:val="center"/>
        <w:rPr>
          <w:rFonts w:ascii="Times New Roman" w:hAnsi="Times New Roman"/>
          <w:b/>
          <w:bCs/>
          <w:sz w:val="48"/>
          <w:szCs w:val="48"/>
        </w:rPr>
      </w:pPr>
      <w:r>
        <w:rPr>
          <w:rFonts w:hint="eastAsia" w:ascii="Times New Roman" w:hAnsi="Times New Roman"/>
          <w:b/>
          <w:bCs/>
          <w:sz w:val="48"/>
          <w:szCs w:val="48"/>
        </w:rPr>
        <w:t>UNIVERSITY OF WALES TRINITY</w:t>
      </w:r>
    </w:p>
    <w:p>
      <w:pPr>
        <w:jc w:val="center"/>
        <w:rPr>
          <w:rFonts w:hint="eastAsia" w:ascii="Times New Roman" w:hAnsi="Times New Roman"/>
          <w:b/>
          <w:bCs/>
          <w:sz w:val="48"/>
          <w:szCs w:val="48"/>
        </w:rPr>
      </w:pPr>
      <w:r>
        <w:rPr>
          <w:rFonts w:hint="eastAsia" w:ascii="Times New Roman" w:hAnsi="Times New Roman"/>
          <w:b/>
          <w:bCs/>
          <w:sz w:val="48"/>
          <w:szCs w:val="48"/>
        </w:rPr>
        <w:t>SAINT DAVID</w:t>
      </w:r>
    </w:p>
    <w:p>
      <w:pPr>
        <w:rPr>
          <w:rFonts w:hint="eastAsia" w:ascii="Times New Roman" w:hAnsi="Times New Roman"/>
          <w:b/>
          <w:bCs/>
          <w:sz w:val="28"/>
          <w:szCs w:val="28"/>
        </w:rPr>
      </w:pPr>
      <w:r>
        <w:rPr>
          <w:rFonts w:hint="eastAsia" w:ascii="Times New Roman" w:hAnsi="Times New Roman"/>
          <w:b/>
          <w:bCs/>
          <w:sz w:val="28"/>
          <w:szCs w:val="28"/>
        </w:rPr>
        <w:t xml:space="preserve"> </w:t>
      </w:r>
    </w:p>
    <w:p>
      <w:pPr>
        <w:rPr>
          <w:rFonts w:hint="eastAsia" w:ascii="Times New Roman" w:hAnsi="Times New Roman" w:cs="Times New Roman"/>
          <w:sz w:val="36"/>
          <w:szCs w:val="36"/>
        </w:rPr>
      </w:pPr>
    </w:p>
    <w:p>
      <w:pPr>
        <w:rPr>
          <w:rFonts w:hint="eastAsia" w:ascii="Times New Roman" w:hAnsi="Times New Roman" w:cs="Times New Roman"/>
          <w:sz w:val="36"/>
          <w:szCs w:val="36"/>
        </w:rPr>
      </w:pPr>
    </w:p>
    <w:p>
      <w:pPr>
        <w:rPr>
          <w:rFonts w:hint="eastAsia" w:ascii="Times New Roman" w:hAnsi="Times New Roman" w:cs="Times New Roman"/>
          <w:sz w:val="36"/>
          <w:szCs w:val="36"/>
        </w:rPr>
      </w:pPr>
    </w:p>
    <w:p>
      <w:pPr>
        <w:jc w:val="center"/>
        <w:rPr>
          <w:rFonts w:ascii="Times New Roman" w:hAnsi="Times New Roman"/>
          <w:b/>
          <w:bCs/>
          <w:sz w:val="40"/>
          <w:szCs w:val="40"/>
        </w:rPr>
      </w:pPr>
      <w:r>
        <w:rPr>
          <w:rFonts w:hint="eastAsia" w:ascii="Times New Roman" w:hAnsi="Times New Roman"/>
          <w:b/>
          <w:bCs/>
          <w:sz w:val="40"/>
          <w:szCs w:val="40"/>
        </w:rPr>
        <w:t>MBA DIGITAL ENTREPRENEURSHIP REPORT 2019-</w:t>
      </w:r>
    </w:p>
    <w:p>
      <w:pPr>
        <w:jc w:val="center"/>
        <w:rPr>
          <w:rFonts w:hint="eastAsia" w:ascii="Times New Roman" w:hAnsi="Times New Roman"/>
          <w:b/>
          <w:bCs/>
          <w:sz w:val="40"/>
          <w:szCs w:val="40"/>
        </w:rPr>
      </w:pPr>
      <w:r>
        <w:rPr>
          <w:rFonts w:ascii="Times New Roman" w:hAnsi="Times New Roman"/>
          <w:b/>
          <w:bCs/>
          <w:sz w:val="40"/>
          <w:szCs w:val="40"/>
        </w:rPr>
        <w:t>An Internal Environment Analysis of Sony Music UK</w:t>
      </w:r>
    </w:p>
    <w:p>
      <w:pPr>
        <w:rPr>
          <w:rFonts w:ascii="Times New Roman" w:hAnsi="Times New Roman"/>
          <w:sz w:val="28"/>
          <w:szCs w:val="28"/>
        </w:rPr>
      </w:pPr>
      <w:r>
        <w:rPr>
          <w:rFonts w:ascii="Times New Roman" w:hAnsi="Times New Roman"/>
          <w:sz w:val="28"/>
          <w:szCs w:val="28"/>
        </w:rPr>
        <w:t xml:space="preserve"> </w:t>
      </w:r>
    </w:p>
    <w:p>
      <w:pPr>
        <w:jc w:val="center"/>
        <w:rPr>
          <w:rFonts w:ascii="Times New Roman" w:hAnsi="Times New Roman"/>
          <w:b/>
          <w:bCs/>
          <w:sz w:val="40"/>
          <w:szCs w:val="40"/>
        </w:rPr>
      </w:pPr>
      <w:r>
        <w:rPr>
          <w:rFonts w:hint="eastAsia" w:ascii="Times New Roman" w:hAnsi="Times New Roman"/>
          <w:b/>
          <w:bCs/>
          <w:sz w:val="40"/>
          <w:szCs w:val="40"/>
        </w:rPr>
        <w:t xml:space="preserve"> </w:t>
      </w:r>
    </w:p>
    <w:p>
      <w:pPr>
        <w:jc w:val="center"/>
        <w:rPr>
          <w:rFonts w:hint="eastAsia" w:ascii="Times New Roman" w:hAnsi="Times New Roman"/>
          <w:b/>
          <w:bCs/>
          <w:sz w:val="40"/>
          <w:szCs w:val="40"/>
        </w:rPr>
      </w:pPr>
      <w:r>
        <w:rPr>
          <w:rFonts w:ascii="Times New Roman" w:hAnsi="Times New Roman"/>
          <w:b/>
          <w:bCs/>
          <w:sz w:val="40"/>
          <w:szCs w:val="40"/>
        </w:rPr>
        <w:t xml:space="preserve"> </w:t>
      </w:r>
    </w:p>
    <w:p>
      <w:pPr>
        <w:jc w:val="center"/>
        <w:rPr>
          <w:rFonts w:ascii="Times New Roman" w:hAnsi="Times New Roman"/>
          <w:b/>
          <w:bCs/>
          <w:sz w:val="40"/>
          <w:szCs w:val="40"/>
        </w:rPr>
      </w:pPr>
      <w:r>
        <w:rPr>
          <w:rFonts w:hint="eastAsia" w:ascii="Times New Roman" w:hAnsi="Times New Roman"/>
          <w:b/>
          <w:bCs/>
          <w:sz w:val="40"/>
          <w:szCs w:val="40"/>
        </w:rPr>
        <w:t>NAME: BAN DING</w:t>
      </w:r>
    </w:p>
    <w:p>
      <w:pPr>
        <w:jc w:val="center"/>
        <w:rPr>
          <w:rFonts w:hint="eastAsia" w:ascii="Times New Roman" w:hAnsi="Times New Roman"/>
          <w:b/>
          <w:bCs/>
          <w:sz w:val="40"/>
          <w:szCs w:val="40"/>
        </w:rPr>
      </w:pPr>
      <w:r>
        <w:rPr>
          <w:rFonts w:hint="eastAsia" w:ascii="Times New Roman" w:hAnsi="Times New Roman"/>
          <w:b/>
          <w:bCs/>
          <w:sz w:val="40"/>
          <w:szCs w:val="40"/>
        </w:rPr>
        <w:t>STUDENT NUMBER: 1804631</w:t>
      </w:r>
    </w:p>
    <w:p>
      <w:pPr>
        <w:jc w:val="center"/>
        <w:rPr>
          <w:rFonts w:hint="eastAsia" w:ascii="Times New Roman" w:hAnsi="Times New Roman"/>
          <w:b/>
          <w:bCs/>
          <w:sz w:val="40"/>
          <w:szCs w:val="40"/>
        </w:rPr>
      </w:pPr>
      <w:r>
        <w:rPr>
          <w:rFonts w:hint="eastAsia" w:ascii="Times New Roman" w:hAnsi="Times New Roman"/>
          <w:b/>
          <w:bCs/>
          <w:sz w:val="40"/>
          <w:szCs w:val="40"/>
        </w:rPr>
        <w:t>SUBMISSION DATE: 29/4/2019</w:t>
      </w:r>
    </w:p>
    <w:p>
      <w:pPr>
        <w:jc w:val="center"/>
        <w:rPr>
          <w:rFonts w:hint="eastAsia" w:ascii="Times New Roman" w:hAnsi="Times New Roman"/>
          <w:sz w:val="44"/>
          <w:szCs w:val="44"/>
        </w:rPr>
      </w:pPr>
      <w:r>
        <w:rPr>
          <w:rFonts w:hint="eastAsia" w:ascii="Times New Roman" w:hAnsi="Times New Roman"/>
          <w:sz w:val="44"/>
          <w:szCs w:val="44"/>
        </w:rPr>
        <w:t xml:space="preserve"> </w:t>
      </w:r>
    </w:p>
    <w:p>
      <w:pPr>
        <w:rPr>
          <w:rFonts w:hint="eastAsia" w:ascii="Calibri" w:hAnsi="Calibri"/>
          <w:szCs w:val="21"/>
        </w:rPr>
      </w:pPr>
      <w:r>
        <w:t xml:space="preserve"> </w:t>
      </w:r>
    </w:p>
    <w:p>
      <w:r>
        <w:t xml:space="preserve"> </w:t>
      </w:r>
    </w:p>
    <w:p>
      <w:r>
        <w:t xml:space="preserve"> </w:t>
      </w:r>
    </w:p>
    <w:p>
      <w:pPr>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p>
    <w:p>
      <w:pPr>
        <w:jc w:val="center"/>
        <w:rPr>
          <w:rFonts w:hint="eastAsia" w:ascii="Times New Roman" w:hAnsi="Times New Roman" w:cs="Times New Roman"/>
          <w:sz w:val="44"/>
          <w:szCs w:val="44"/>
        </w:rPr>
      </w:pPr>
      <w:r>
        <w:rPr>
          <w:rFonts w:hint="eastAsia" w:ascii="Times New Roman" w:hAnsi="Times New Roman" w:cs="Times New Roman"/>
          <w:sz w:val="44"/>
          <w:szCs w:val="44"/>
        </w:rPr>
        <w:t>TABLE OF CONTENTS</w:t>
      </w:r>
    </w:p>
    <w:p>
      <w:pPr>
        <w:jc w:val="both"/>
        <w:rPr>
          <w:rFonts w:hint="eastAsia" w:ascii="Times New Roman" w:hAnsi="Times New Roman" w:cs="Times New Roman"/>
          <w:sz w:val="36"/>
          <w:szCs w:val="36"/>
        </w:rPr>
      </w:pPr>
    </w:p>
    <w:p>
      <w:pPr>
        <w:spacing w:line="240" w:lineRule="auto"/>
        <w:jc w:val="both"/>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EXECUTIVE SUMMARY..........................................1</w:t>
      </w:r>
    </w:p>
    <w:p>
      <w:pPr>
        <w:numPr>
          <w:ilvl w:val="0"/>
          <w:numId w:val="1"/>
        </w:numPr>
        <w:spacing w:line="240" w:lineRule="auto"/>
        <w:jc w:val="both"/>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INTRODUCTION..................................................1</w:t>
      </w:r>
    </w:p>
    <w:p>
      <w:pPr>
        <w:numPr>
          <w:ilvl w:val="0"/>
          <w:numId w:val="1"/>
        </w:numPr>
        <w:spacing w:line="240" w:lineRule="auto"/>
        <w:jc w:val="both"/>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SONY MUSIC INTERNAL ANALYSIS...............2</w:t>
      </w:r>
    </w:p>
    <w:p>
      <w:pPr>
        <w:numPr>
          <w:ilvl w:val="1"/>
          <w:numId w:val="1"/>
        </w:numPr>
        <w:spacing w:line="240" w:lineRule="auto"/>
        <w:ind w:left="360" w:leftChars="0" w:firstLine="0" w:firstLineChars="0"/>
        <w:jc w:val="both"/>
        <w:rPr>
          <w:rFonts w:hint="eastAsia" w:ascii="Times New Roman" w:hAnsi="Times New Roman" w:cs="Times New Roman"/>
          <w:sz w:val="30"/>
          <w:szCs w:val="30"/>
          <w:lang w:val="en-US" w:eastAsia="zh-CN"/>
        </w:rPr>
      </w:pPr>
      <w:r>
        <w:rPr>
          <w:rFonts w:hint="eastAsia" w:ascii="Times New Roman" w:hAnsi="Times New Roman" w:cs="Times New Roman"/>
          <w:sz w:val="30"/>
          <w:szCs w:val="30"/>
          <w:lang w:val="en-US" w:eastAsia="zh-CN"/>
        </w:rPr>
        <w:t>TEH VALUE CHAIN ANALYSIS...................................</w:t>
      </w:r>
      <w:r>
        <w:rPr>
          <w:rFonts w:hint="eastAsia" w:ascii="Times New Roman" w:hAnsi="Times New Roman" w:cs="Times New Roman"/>
          <w:sz w:val="36"/>
          <w:szCs w:val="36"/>
          <w:lang w:val="en-US" w:eastAsia="zh-CN"/>
        </w:rPr>
        <w:t>2</w:t>
      </w:r>
    </w:p>
    <w:p>
      <w:pPr>
        <w:numPr>
          <w:ilvl w:val="1"/>
          <w:numId w:val="1"/>
        </w:numPr>
        <w:spacing w:line="240" w:lineRule="auto"/>
        <w:ind w:left="360" w:leftChars="0" w:firstLine="0" w:firstLineChars="0"/>
        <w:jc w:val="both"/>
        <w:rPr>
          <w:rFonts w:hint="default" w:ascii="Times New Roman" w:hAnsi="Times New Roman" w:cs="Times New Roman"/>
          <w:sz w:val="30"/>
          <w:szCs w:val="30"/>
          <w:lang w:val="en-US" w:eastAsia="zh-CN"/>
        </w:rPr>
      </w:pPr>
      <w:r>
        <w:rPr>
          <w:rFonts w:hint="eastAsia" w:ascii="Times New Roman" w:hAnsi="Times New Roman" w:cs="Times New Roman"/>
          <w:sz w:val="30"/>
          <w:szCs w:val="30"/>
          <w:lang w:val="en-US" w:eastAsia="zh-CN"/>
        </w:rPr>
        <w:t>THE SWOT ANALYSIS..................................................</w:t>
      </w:r>
      <w:r>
        <w:rPr>
          <w:rFonts w:hint="eastAsia" w:ascii="Times New Roman" w:hAnsi="Times New Roman" w:cs="Times New Roman"/>
          <w:sz w:val="36"/>
          <w:szCs w:val="36"/>
          <w:lang w:val="en-US" w:eastAsia="zh-CN"/>
        </w:rPr>
        <w:t>4</w:t>
      </w:r>
    </w:p>
    <w:p>
      <w:pPr>
        <w:numPr>
          <w:ilvl w:val="1"/>
          <w:numId w:val="1"/>
        </w:numPr>
        <w:spacing w:line="240" w:lineRule="auto"/>
        <w:ind w:left="360" w:leftChars="0" w:firstLine="0" w:firstLineChars="0"/>
        <w:jc w:val="both"/>
        <w:rPr>
          <w:rFonts w:hint="default" w:ascii="Times New Roman" w:hAnsi="Times New Roman" w:cs="Times New Roman"/>
          <w:sz w:val="30"/>
          <w:szCs w:val="30"/>
          <w:lang w:val="en-US" w:eastAsia="zh-CN"/>
        </w:rPr>
      </w:pPr>
      <w:r>
        <w:rPr>
          <w:rFonts w:hint="eastAsia" w:ascii="Times New Roman" w:hAnsi="Times New Roman" w:cs="Times New Roman"/>
          <w:sz w:val="30"/>
          <w:szCs w:val="30"/>
          <w:lang w:val="en-US" w:eastAsia="zh-CN"/>
        </w:rPr>
        <w:t>DIGITAL DISRUPTIVE STRATEGY ANALYSIS.........</w:t>
      </w:r>
      <w:r>
        <w:rPr>
          <w:rFonts w:hint="eastAsia" w:ascii="Times New Roman" w:hAnsi="Times New Roman" w:cs="Times New Roman"/>
          <w:sz w:val="36"/>
          <w:szCs w:val="36"/>
          <w:lang w:val="en-US" w:eastAsia="zh-CN"/>
        </w:rPr>
        <w:t>5</w:t>
      </w:r>
    </w:p>
    <w:p>
      <w:pPr>
        <w:numPr>
          <w:ilvl w:val="0"/>
          <w:numId w:val="1"/>
        </w:numPr>
        <w:spacing w:line="240" w:lineRule="auto"/>
        <w:ind w:left="0" w:leftChars="0" w:firstLine="0" w:firstLineChars="0"/>
        <w:jc w:val="both"/>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CONCLUSION......................................................6</w:t>
      </w:r>
    </w:p>
    <w:p>
      <w:pPr>
        <w:numPr>
          <w:ilvl w:val="0"/>
          <w:numId w:val="1"/>
        </w:numPr>
        <w:spacing w:line="240" w:lineRule="auto"/>
        <w:ind w:left="0" w:leftChars="0" w:firstLine="0" w:firstLineChars="0"/>
        <w:jc w:val="both"/>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RECOMMENDATION..........................................6</w:t>
      </w:r>
    </w:p>
    <w:p>
      <w:pPr>
        <w:numPr>
          <w:ilvl w:val="0"/>
          <w:numId w:val="1"/>
        </w:numPr>
        <w:spacing w:line="240" w:lineRule="auto"/>
        <w:ind w:left="0" w:leftChars="0" w:firstLine="0" w:firstLineChars="0"/>
        <w:jc w:val="both"/>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REFERENCE.........................................................8</w:t>
      </w:r>
    </w:p>
    <w:p>
      <w:pPr>
        <w:spacing w:line="240" w:lineRule="auto"/>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bookmarkStart w:id="0" w:name="_GoBack"/>
      <w:bookmarkEnd w:id="0"/>
    </w:p>
    <w:p>
      <w:pPr>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p>
    <w:p>
      <w:pPr>
        <w:jc w:val="center"/>
        <w:rPr>
          <w:rFonts w:hint="eastAsia" w:ascii="Times New Roman" w:hAnsi="Times New Roman" w:cs="Times New Roman"/>
          <w:sz w:val="36"/>
          <w:szCs w:val="36"/>
        </w:rPr>
      </w:pPr>
    </w:p>
    <w:p>
      <w:pPr>
        <w:jc w:val="both"/>
        <w:rPr>
          <w:rFonts w:hint="eastAsia" w:ascii="Times New Roman" w:hAnsi="Times New Roman" w:cs="Times New Roman"/>
          <w:sz w:val="36"/>
          <w:szCs w:val="36"/>
        </w:rPr>
      </w:pPr>
    </w:p>
    <w:p>
      <w:pPr>
        <w:jc w:val="center"/>
        <w:rPr>
          <w:rFonts w:ascii="Times New Roman" w:hAnsi="Times New Roman" w:cs="Times New Roman"/>
          <w:sz w:val="36"/>
          <w:szCs w:val="36"/>
        </w:rPr>
        <w:sectPr>
          <w:pgSz w:w="11906" w:h="16838"/>
          <w:pgMar w:top="1440" w:right="1800" w:bottom="1440" w:left="1800" w:header="851" w:footer="992" w:gutter="0"/>
          <w:cols w:space="425" w:num="1"/>
          <w:docGrid w:type="lines" w:linePitch="312" w:charSpace="0"/>
        </w:sectPr>
      </w:pPr>
    </w:p>
    <w:p>
      <w:pPr>
        <w:jc w:val="center"/>
        <w:rPr>
          <w:rFonts w:hint="eastAsia" w:ascii="Times New Roman" w:hAnsi="Times New Roman" w:cs="Times New Roman"/>
          <w:sz w:val="36"/>
          <w:szCs w:val="36"/>
        </w:rPr>
      </w:pPr>
      <w:r>
        <w:rPr>
          <w:rFonts w:ascii="Times New Roman" w:hAnsi="Times New Roman" w:cs="Times New Roman"/>
          <w:sz w:val="36"/>
          <w:szCs w:val="36"/>
        </w:rPr>
        <w:t>An Internal Environment Analysis of Sony Music UK</w:t>
      </w:r>
    </w:p>
    <w:p>
      <w:pPr>
        <w:rPr>
          <w:rFonts w:hint="eastAsia" w:ascii="Times New Roman" w:hAnsi="Times New Roman" w:cs="Times New Roman"/>
          <w:sz w:val="36"/>
          <w:szCs w:val="36"/>
        </w:rPr>
      </w:pPr>
    </w:p>
    <w:p>
      <w:pPr>
        <w:rPr>
          <w:rFonts w:hint="eastAsia" w:ascii="Times New Roman" w:hAnsi="Times New Roman" w:cs="Times New Roman"/>
          <w:sz w:val="36"/>
          <w:szCs w:val="36"/>
        </w:rPr>
      </w:pPr>
      <w:r>
        <w:rPr>
          <w:rFonts w:hint="eastAsia" w:ascii="Times New Roman" w:hAnsi="Times New Roman" w:cs="Times New Roman"/>
          <w:sz w:val="36"/>
          <w:szCs w:val="36"/>
        </w:rPr>
        <w:t>Exec</w:t>
      </w:r>
      <w:r>
        <w:rPr>
          <w:rFonts w:hint="eastAsia" w:ascii="Times New Roman" w:hAnsi="Times New Roman" w:cs="Times New Roman"/>
          <w:sz w:val="36"/>
          <w:szCs w:val="36"/>
          <w:lang w:val="en-US" w:eastAsia="zh-CN"/>
        </w:rPr>
        <w:t>u</w:t>
      </w:r>
      <w:r>
        <w:rPr>
          <w:rFonts w:hint="eastAsia" w:ascii="Times New Roman" w:hAnsi="Times New Roman" w:cs="Times New Roman"/>
          <w:sz w:val="36"/>
          <w:szCs w:val="36"/>
        </w:rPr>
        <w:t>tive Summary</w:t>
      </w:r>
    </w:p>
    <w:p>
      <w:pPr>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This report has provided an internal analysis of Sony Music UK to identify its strategic choice to deal with digital disruption, which has greatly changed the traditional music industry. It is going to be expanded from three aspects. Firstly, the value chain model will be applied to explore how value is created and delivered within Sony Music and its customers. Secondly, the SWOT analysis will be carried out to summarize the strengths and weaknesses of Sony, so as to further study the strategic choice. Thirdly, it will mainly focus on digital disruption, as well as the strategy Sony has applied to deal with it to achieve its business success. Last but not least, several recommendations will be put forward for Sony to make further improvement.</w:t>
      </w:r>
    </w:p>
    <w:p>
      <w:pPr>
        <w:rPr>
          <w:rFonts w:hint="eastAsia" w:ascii="Times New Roman" w:hAnsi="Times New Roman" w:cs="Times New Roman"/>
          <w:sz w:val="28"/>
          <w:szCs w:val="28"/>
          <w:lang w:val="en-US" w:eastAsia="zh-CN"/>
        </w:rPr>
      </w:pPr>
    </w:p>
    <w:p>
      <w:pPr>
        <w:numPr>
          <w:ilvl w:val="0"/>
          <w:numId w:val="2"/>
        </w:numPr>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Introduction</w:t>
      </w:r>
    </w:p>
    <w:p>
      <w:pPr>
        <w:numPr>
          <w:numId w:val="0"/>
        </w:numPr>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Sony Music evolved from Columbia, which remains the oldest label in the history of recorded industry since it was formed in 1887 (Sony Music UK, 2019). Known as the second largest music company in the world, Sony Music Entertainment is a global recorded music company with a current roster including a lot of local artists and international superstars. Sony Music UK is owned and operated by</w:t>
      </w:r>
      <w:r>
        <w:rPr>
          <w:rFonts w:hint="default" w:ascii="Times New Roman" w:hAnsi="Times New Roman" w:cs="Times New Roman"/>
          <w:sz w:val="28"/>
          <w:szCs w:val="28"/>
          <w:lang w:val="en-US" w:eastAsia="zh-CN"/>
        </w:rPr>
        <w:t> </w:t>
      </w: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"https://en.wikipedia.org/wiki/Sony_Music_Entertainment" \o "Sony Music Entertainment"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Sony Music Entertainment</w:t>
      </w:r>
      <w:r>
        <w:rPr>
          <w:rFonts w:hint="default" w:ascii="Times New Roman" w:hAnsi="Times New Roman" w:cs="Times New Roman"/>
          <w:sz w:val="28"/>
          <w:szCs w:val="28"/>
          <w:lang w:val="en-US" w:eastAsia="zh-CN"/>
        </w:rPr>
        <w:fldChar w:fldCharType="end"/>
      </w:r>
      <w:r>
        <w:rPr>
          <w:rFonts w:hint="default" w:ascii="Times New Roman" w:hAnsi="Times New Roman" w:cs="Times New Roman"/>
          <w:sz w:val="28"/>
          <w:szCs w:val="28"/>
          <w:lang w:val="en-US" w:eastAsia="zh-CN"/>
        </w:rPr>
        <w:t> in the United Kingdom. Since 2014, </w:t>
      </w: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"https://en.wikipedia.org/wiki/Jason_Iley" \o "Jason Iley"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Jason Iley</w:t>
      </w:r>
      <w:r>
        <w:rPr>
          <w:rFonts w:hint="default" w:ascii="Times New Roman" w:hAnsi="Times New Roman" w:cs="Times New Roman"/>
          <w:sz w:val="28"/>
          <w:szCs w:val="28"/>
          <w:lang w:val="en-US" w:eastAsia="zh-CN"/>
        </w:rPr>
        <w:fldChar w:fldCharType="end"/>
      </w:r>
      <w:r>
        <w:rPr>
          <w:rFonts w:hint="default" w:ascii="Times New Roman" w:hAnsi="Times New Roman" w:cs="Times New Roman"/>
          <w:sz w:val="28"/>
          <w:szCs w:val="28"/>
          <w:lang w:val="en-US" w:eastAsia="zh-CN"/>
        </w:rPr>
        <w:t> has been Chairman and CEO of Sony Music UK. Though owned by Sony Music Entertainment, Sony Music UK has standalone operations in the UK to promote musicians within the UK</w:t>
      </w:r>
      <w:r>
        <w:rPr>
          <w:rFonts w:hint="eastAsia" w:ascii="Times New Roman" w:hAnsi="Times New Roman" w:cs="Times New Roman"/>
          <w:sz w:val="28"/>
          <w:szCs w:val="28"/>
          <w:lang w:val="en-US" w:eastAsia="zh-CN"/>
        </w:rPr>
        <w:t xml:space="preserve">(Brandle, 2014). </w:t>
      </w:r>
    </w:p>
    <w:p>
      <w:pPr>
        <w:numPr>
          <w:numId w:val="0"/>
        </w:numPr>
        <w:rPr>
          <w:rFonts w:hint="eastAsia" w:ascii="Times New Roman" w:hAnsi="Times New Roman" w:cs="Times New Roman"/>
          <w:sz w:val="28"/>
          <w:szCs w:val="28"/>
          <w:lang w:val="en-US" w:eastAsia="zh-CN"/>
        </w:rPr>
      </w:pPr>
    </w:p>
    <w:p>
      <w:pPr>
        <w:numPr>
          <w:ilvl w:val="0"/>
          <w:numId w:val="2"/>
        </w:numPr>
        <w:spacing w:line="240" w:lineRule="auto"/>
        <w:ind w:left="0" w:leftChars="0" w:firstLine="0" w:firstLineChars="0"/>
        <w:jc w:val="both"/>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SONY MUSIC INTERNAL ANALYSIS</w:t>
      </w:r>
    </w:p>
    <w:p>
      <w:pPr>
        <w:numPr>
          <w:numId w:val="0"/>
        </w:numPr>
        <w:ind w:leftChars="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To analyze the internal environment of an organization, the resources and capabilities will be of great significance(Grant, 2015). Sony Music has many resources in terms of its invisible wealth of artists and recorded catalogs. These capabilities has helped build up its competitive advantages.</w:t>
      </w:r>
    </w:p>
    <w:p>
      <w:pPr>
        <w:numPr>
          <w:numId w:val="0"/>
        </w:numPr>
        <w:spacing w:line="240" w:lineRule="auto"/>
        <w:jc w:val="both"/>
        <w:rPr>
          <w:rFonts w:hint="default" w:ascii="Times New Roman" w:hAnsi="Times New Roman" w:cs="Times New Roman"/>
          <w:sz w:val="28"/>
          <w:szCs w:val="28"/>
          <w:lang w:val="en-US" w:eastAsia="zh-CN"/>
        </w:rPr>
      </w:pPr>
      <w:r>
        <w:rPr>
          <w:rFonts w:hint="eastAsia" w:ascii="Times New Roman" w:hAnsi="Times New Roman" w:cs="Times New Roman"/>
          <w:sz w:val="30"/>
          <w:szCs w:val="30"/>
          <w:lang w:val="en-US" w:eastAsia="zh-CN"/>
        </w:rPr>
        <w:t>2.1 TEH VALUE CHAIN ANALYSIS</w:t>
      </w:r>
    </w:p>
    <w:p>
      <w:pPr>
        <w:numPr>
          <w:ilvl w:val="0"/>
          <w:numId w:val="0"/>
        </w:numPr>
        <w:ind w:leftChars="0"/>
        <w:rPr>
          <w:rFonts w:hint="default" w:ascii="Times New Roman" w:hAnsi="Times New Roman" w:cs="Times New Roman" w:eastAsiaTheme="minorEastAsia"/>
          <w:sz w:val="28"/>
          <w:szCs w:val="28"/>
          <w:lang w:val="en-US" w:eastAsia="zh-CN"/>
        </w:rPr>
      </w:pPr>
      <w:r>
        <w:rPr>
          <w:rFonts w:hint="eastAsia" w:ascii="Times New Roman" w:hAnsi="Times New Roman" w:cs="Times New Roman"/>
          <w:sz w:val="28"/>
          <w:szCs w:val="28"/>
          <w:lang w:val="en-US" w:eastAsia="zh-CN"/>
        </w:rPr>
        <w:t xml:space="preserve">To critically evaluate the internal environment, the Value Chain model is applied here. </w:t>
      </w:r>
      <w:r>
        <w:rPr>
          <w:rFonts w:hint="default" w:ascii="Times New Roman" w:hAnsi="Times New Roman" w:cs="Times New Roman"/>
          <w:sz w:val="28"/>
          <w:szCs w:val="28"/>
          <w:lang w:val="en-US" w:eastAsia="zh-CN"/>
        </w:rPr>
        <w:t xml:space="preserve">From </w:t>
      </w:r>
      <w:r>
        <w:rPr>
          <w:rFonts w:hint="eastAsia" w:ascii="Times New Roman" w:hAnsi="Times New Roman" w:cs="Times New Roman"/>
          <w:sz w:val="28"/>
          <w:szCs w:val="28"/>
          <w:lang w:val="en-US" w:eastAsia="zh-CN"/>
        </w:rPr>
        <w:t>the</w:t>
      </w:r>
      <w:r>
        <w:rPr>
          <w:rFonts w:hint="default" w:ascii="Times New Roman" w:hAnsi="Times New Roman" w:cs="Times New Roman"/>
          <w:sz w:val="28"/>
          <w:szCs w:val="28"/>
          <w:lang w:val="en-US" w:eastAsia="zh-CN"/>
        </w:rPr>
        <w:t xml:space="preserve"> chart</w:t>
      </w:r>
      <w:r>
        <w:rPr>
          <w:rFonts w:hint="eastAsia" w:ascii="Times New Roman" w:hAnsi="Times New Roman" w:cs="Times New Roman"/>
          <w:sz w:val="28"/>
          <w:szCs w:val="28"/>
          <w:lang w:val="en-US" w:eastAsia="zh-CN"/>
        </w:rPr>
        <w:t xml:space="preserve"> below</w:t>
      </w:r>
      <w:r>
        <w:rPr>
          <w:rFonts w:hint="default" w:ascii="Times New Roman" w:hAnsi="Times New Roman" w:cs="Times New Roman"/>
          <w:sz w:val="28"/>
          <w:szCs w:val="28"/>
          <w:lang w:val="en-US" w:eastAsia="zh-CN"/>
        </w:rPr>
        <w:t xml:space="preserve">, it can be learned that Sony Music has many capabilities to support its business, including human resources, advanced technology, as well as systematic product processing techniques. Among these capabilities, the strongest one can be regarded as its </w:t>
      </w:r>
      <w:r>
        <w:rPr>
          <w:rFonts w:hint="eastAsia" w:ascii="Times New Roman" w:hAnsi="Times New Roman" w:cs="Times New Roman"/>
          <w:sz w:val="28"/>
          <w:szCs w:val="28"/>
          <w:lang w:val="en-US" w:eastAsia="zh-CN"/>
        </w:rPr>
        <w:t xml:space="preserve">diversified roster of local and international artists. This company runs a wide range of music genres, including Hip-Hop, Pop, Rap, R&amp;B, as well as classic music. Considering that the recorded music industry has greatly relied on the human-capital intensive relationship and highly depends on what the artists produced, it will be of great importance to maintain the good relationship between artists and consumers. </w:t>
      </w:r>
    </w:p>
    <w:p>
      <w:pPr>
        <w:numPr>
          <w:numId w:val="0"/>
        </w:numPr>
        <w:ind w:leftChars="0"/>
        <w:rPr>
          <w:rFonts w:hint="eastAsia" w:ascii="Times New Roman" w:hAnsi="Times New Roman" w:cs="Times New Roman"/>
          <w:sz w:val="28"/>
          <w:szCs w:val="28"/>
          <w:lang w:val="en-US" w:eastAsia="zh-CN"/>
        </w:rPr>
      </w:pPr>
      <w:r>
        <w:drawing>
          <wp:inline distT="0" distB="0" distL="114300" distR="114300">
            <wp:extent cx="4947920" cy="3259455"/>
            <wp:effectExtent l="0" t="0" r="5080" b="171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4947920" cy="3259455"/>
                    </a:xfrm>
                    <a:prstGeom prst="rect">
                      <a:avLst/>
                    </a:prstGeom>
                    <a:noFill/>
                    <a:ln>
                      <a:noFill/>
                    </a:ln>
                  </pic:spPr>
                </pic:pic>
              </a:graphicData>
            </a:graphic>
          </wp:inline>
        </w:drawing>
      </w:r>
    </w:p>
    <w:p>
      <w:pPr>
        <w:numPr>
          <w:numId w:val="0"/>
        </w:numPr>
        <w:ind w:leftChars="0"/>
        <w:rPr>
          <w:rFonts w:hint="eastAsia" w:ascii="Times New Roman" w:hAnsi="Times New Roman" w:eastAsia="宋体" w:cs="Times New Roman"/>
          <w:sz w:val="28"/>
          <w:szCs w:val="28"/>
          <w:lang w:val="en-US" w:eastAsia="zh-CN"/>
        </w:rPr>
      </w:pPr>
      <w:r>
        <w:rPr>
          <w:rFonts w:hint="default" w:ascii="Times New Roman" w:hAnsi="Times New Roman" w:cs="Times New Roman"/>
          <w:sz w:val="28"/>
          <w:szCs w:val="28"/>
          <w:lang w:val="en-US" w:eastAsia="zh-CN"/>
        </w:rPr>
        <w:t xml:space="preserve">The goal of the producer is always to provide their customers with right music and music from the massive pool of talented artists. The value chain analysis can be mainly divided into two parts: the primary activities and support activities. The primary activities tend to be associated with products and service, as well as the targeted customers; while support activities usually refers to the capabilities and hardware of a company, including human resources activities, technology development, as well as the merger and acquisition to restructure the company. These two activities are of equal importance for a company to maintain its competitive advantages while competing with others. The </w:t>
      </w:r>
      <w:r>
        <w:rPr>
          <w:rFonts w:hint="default" w:ascii="Times New Roman" w:hAnsi="Times New Roman" w:eastAsia="宋体" w:cs="Times New Roman"/>
          <w:sz w:val="28"/>
          <w:szCs w:val="28"/>
        </w:rPr>
        <w:t xml:space="preserve">Originally </w:t>
      </w:r>
      <w:r>
        <w:rPr>
          <w:rFonts w:hint="eastAsia" w:ascii="Times New Roman" w:hAnsi="Times New Roman" w:eastAsia="宋体" w:cs="Times New Roman"/>
          <w:sz w:val="28"/>
          <w:szCs w:val="28"/>
          <w:lang w:val="en-US" w:eastAsia="zh-CN"/>
        </w:rPr>
        <w:t>Sony Music Entertainment(SME)</w:t>
      </w:r>
      <w:r>
        <w:rPr>
          <w:rFonts w:hint="default" w:ascii="Times New Roman" w:hAnsi="Times New Roman" w:eastAsia="宋体" w:cs="Times New Roman"/>
          <w:sz w:val="28"/>
          <w:szCs w:val="28"/>
        </w:rPr>
        <w:t xml:space="preserve"> was recognized as Sony BMG because it was a joint venture between Sony and Bertelsmann BMG in 2004</w:t>
      </w:r>
      <w:r>
        <w:rPr>
          <w:rFonts w:hint="eastAsia" w:ascii="Times New Roman" w:hAnsi="Times New Roman" w:eastAsia="宋体" w:cs="Times New Roman"/>
          <w:sz w:val="28"/>
          <w:szCs w:val="28"/>
          <w:lang w:val="en-US" w:eastAsia="zh-CN"/>
        </w:rPr>
        <w:t>(BBC NEWS, 2004)</w:t>
      </w:r>
      <w:r>
        <w:rPr>
          <w:rFonts w:hint="default" w:ascii="Times New Roman" w:hAnsi="Times New Roman" w:eastAsia="宋体" w:cs="Times New Roman"/>
          <w:sz w:val="28"/>
          <w:szCs w:val="28"/>
        </w:rPr>
        <w:t>.  The large merger created a music giant that was able to propel Sony BMG into the number two position past EMI. The buyout was beneficial since it ended a partnership that was often times turbulent between Sony Music Entertainment and BMG Entertainment</w:t>
      </w:r>
      <w:r>
        <w:rPr>
          <w:rFonts w:hint="eastAsia" w:ascii="Times New Roman" w:hAnsi="Times New Roman" w:eastAsia="宋体" w:cs="Times New Roman"/>
          <w:sz w:val="28"/>
          <w:szCs w:val="28"/>
          <w:lang w:val="en-US" w:eastAsia="zh-CN"/>
        </w:rPr>
        <w:t>, and had prepared Sony Music enough resources to stand out from competitors(Cihak, 2018). T</w:t>
      </w:r>
      <w:r>
        <w:rPr>
          <w:rFonts w:hint="default" w:ascii="Times New Roman" w:hAnsi="Times New Roman" w:eastAsia="Segoe UI" w:cs="Times New Roman"/>
          <w:i w:val="0"/>
          <w:caps w:val="0"/>
          <w:color w:val="212529"/>
          <w:spacing w:val="0"/>
          <w:sz w:val="28"/>
          <w:szCs w:val="28"/>
          <w:shd w:val="clear" w:fill="FFFFFF"/>
        </w:rPr>
        <w:t>he music piracy that arises in the present time</w:t>
      </w:r>
      <w:r>
        <w:rPr>
          <w:rFonts w:hint="eastAsia" w:ascii="Times New Roman" w:hAnsi="Times New Roman" w:eastAsia="宋体" w:cs="Times New Roman"/>
          <w:i w:val="0"/>
          <w:caps w:val="0"/>
          <w:color w:val="212529"/>
          <w:spacing w:val="0"/>
          <w:sz w:val="28"/>
          <w:szCs w:val="28"/>
          <w:shd w:val="clear" w:fill="FFFFFF"/>
          <w:lang w:val="en-US" w:eastAsia="zh-CN"/>
        </w:rPr>
        <w:t xml:space="preserve"> has been a big threat to the music recorded industry. </w:t>
      </w:r>
      <w:r>
        <w:rPr>
          <w:rFonts w:hint="default" w:ascii="Times New Roman" w:hAnsi="Times New Roman" w:eastAsia="Segoe UI" w:cs="Times New Roman"/>
          <w:i w:val="0"/>
          <w:caps w:val="0"/>
          <w:color w:val="212529"/>
          <w:spacing w:val="0"/>
          <w:sz w:val="28"/>
          <w:szCs w:val="28"/>
          <w:shd w:val="clear" w:fill="FFFFFF"/>
        </w:rPr>
        <w:t>Sony Music strives to handle this matter legally and commercially by persuading the people especially young to stop and avoid piracy. After several failed attempts of using sometimes illegal means of technology to stop music piracy, SME opted for a more preventive rather than reactive approach.  They finally realized it was better to appease the very people who are the main contributors to their revenue stream, rather than fight them.  Therefore, as slow as SME were to adapting and embracing digital music, when they did made the switch, they launched a service with a proprietary encoding system that required no specific support in its players to accommodate the typical MP3 format (MobileCast</w:t>
      </w:r>
      <w:r>
        <w:rPr>
          <w:rFonts w:hint="eastAsia" w:ascii="Times New Roman" w:hAnsi="Times New Roman" w:eastAsia="宋体" w:cs="Times New Roman"/>
          <w:i w:val="0"/>
          <w:caps w:val="0"/>
          <w:color w:val="212529"/>
          <w:spacing w:val="0"/>
          <w:sz w:val="28"/>
          <w:szCs w:val="28"/>
          <w:shd w:val="clear" w:fill="FFFFFF"/>
          <w:lang w:val="en-US" w:eastAsia="zh-CN"/>
        </w:rPr>
        <w:t>, 2008</w:t>
      </w:r>
      <w:r>
        <w:rPr>
          <w:rFonts w:hint="default" w:ascii="Times New Roman" w:hAnsi="Times New Roman" w:eastAsia="Segoe UI" w:cs="Times New Roman"/>
          <w:i w:val="0"/>
          <w:caps w:val="0"/>
          <w:color w:val="212529"/>
          <w:spacing w:val="0"/>
          <w:sz w:val="28"/>
          <w:szCs w:val="28"/>
          <w:shd w:val="clear" w:fill="FFFFFF"/>
        </w:rPr>
        <w:t>). </w:t>
      </w:r>
      <w:r>
        <w:rPr>
          <w:rFonts w:hint="default" w:ascii="Times New Roman" w:hAnsi="Times New Roman" w:eastAsia="宋体" w:cs="Times New Roman"/>
          <w:sz w:val="28"/>
          <w:szCs w:val="28"/>
        </w:rPr>
        <w:t xml:space="preserve"> The technology enables </w:t>
      </w:r>
      <w:r>
        <w:rPr>
          <w:rFonts w:hint="eastAsia" w:ascii="Times New Roman" w:hAnsi="Times New Roman" w:eastAsia="宋体" w:cs="Times New Roman"/>
          <w:sz w:val="28"/>
          <w:szCs w:val="28"/>
          <w:lang w:val="en-US" w:eastAsia="zh-CN"/>
        </w:rPr>
        <w:t>Sony Music</w:t>
      </w:r>
      <w:r>
        <w:rPr>
          <w:rFonts w:hint="default" w:ascii="Times New Roman" w:hAnsi="Times New Roman" w:eastAsia="宋体" w:cs="Times New Roman"/>
          <w:sz w:val="28"/>
          <w:szCs w:val="28"/>
        </w:rPr>
        <w:t xml:space="preserve"> to develop a flexible and powerful system providing much more clarity and efficiency throughout the company.</w:t>
      </w:r>
      <w:r>
        <w:rPr>
          <w:rFonts w:hint="eastAsia" w:ascii="Times New Roman" w:hAnsi="Times New Roman" w:eastAsia="宋体" w:cs="Times New Roman"/>
          <w:sz w:val="28"/>
          <w:szCs w:val="28"/>
          <w:lang w:val="en-US" w:eastAsia="zh-CN"/>
        </w:rPr>
        <w:t xml:space="preserve"> </w:t>
      </w:r>
    </w:p>
    <w:p>
      <w:pPr>
        <w:numPr>
          <w:numId w:val="0"/>
        </w:numPr>
        <w:ind w:leftChars="0"/>
        <w:rPr>
          <w:rFonts w:hint="eastAsia" w:ascii="Times New Roman" w:hAnsi="Times New Roman" w:eastAsia="宋体" w:cs="Times New Roman"/>
          <w:sz w:val="28"/>
          <w:szCs w:val="28"/>
          <w:lang w:val="en-US" w:eastAsia="zh-CN"/>
        </w:rPr>
      </w:pPr>
    </w:p>
    <w:p>
      <w:pPr>
        <w:numPr>
          <w:numId w:val="0"/>
        </w:numPr>
        <w:ind w:leftChars="0"/>
        <w:rPr>
          <w:rFonts w:hint="eastAsia" w:ascii="Times New Roman" w:hAnsi="Times New Roman" w:cs="Times New Roman"/>
          <w:sz w:val="30"/>
          <w:szCs w:val="30"/>
          <w:lang w:val="en-US" w:eastAsia="zh-CN"/>
        </w:rPr>
      </w:pPr>
      <w:r>
        <w:rPr>
          <w:rFonts w:hint="eastAsia" w:ascii="Times New Roman" w:hAnsi="Times New Roman" w:eastAsia="宋体" w:cs="Times New Roman"/>
          <w:sz w:val="30"/>
          <w:szCs w:val="30"/>
          <w:lang w:val="en-US" w:eastAsia="zh-CN"/>
        </w:rPr>
        <w:t xml:space="preserve">2.2 </w:t>
      </w:r>
      <w:r>
        <w:rPr>
          <w:rFonts w:hint="eastAsia" w:ascii="Times New Roman" w:hAnsi="Times New Roman" w:cs="Times New Roman"/>
          <w:sz w:val="30"/>
          <w:szCs w:val="30"/>
          <w:lang w:val="en-US" w:eastAsia="zh-CN"/>
        </w:rPr>
        <w:t>THE SWOT ANALYSIS</w:t>
      </w:r>
    </w:p>
    <w:p>
      <w:pPr>
        <w:numPr>
          <w:numId w:val="0"/>
        </w:numPr>
        <w:ind w:leftChars="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A SWOT can provide a clear conclusion about the strengths and weaknesses of an organization, so as to generate proper strategic choice(</w:t>
      </w:r>
      <w:r>
        <w:rPr>
          <w:rFonts w:hint="default" w:ascii="Times New Roman" w:hAnsi="Times New Roman" w:eastAsia="Helvetica" w:cs="Times New Roman"/>
          <w:i w:val="0"/>
          <w:caps w:val="0"/>
          <w:color w:val="auto"/>
          <w:spacing w:val="0"/>
          <w:sz w:val="28"/>
          <w:szCs w:val="28"/>
          <w:shd w:val="clear" w:fill="FFFFFF"/>
        </w:rPr>
        <w:t>Esmeralda</w:t>
      </w:r>
      <w:r>
        <w:rPr>
          <w:rFonts w:hint="default" w:ascii="Times New Roman" w:hAnsi="Times New Roman" w:eastAsia="宋体" w:cs="Times New Roman"/>
          <w:i w:val="0"/>
          <w:caps w:val="0"/>
          <w:color w:val="auto"/>
          <w:spacing w:val="0"/>
          <w:sz w:val="28"/>
          <w:szCs w:val="28"/>
          <w:shd w:val="clear" w:fill="FFFFFF"/>
          <w:lang w:val="en-US" w:eastAsia="zh-CN"/>
        </w:rPr>
        <w:t>, 2018</w:t>
      </w:r>
      <w:r>
        <w:rPr>
          <w:rFonts w:hint="eastAsia" w:ascii="Times New Roman" w:hAnsi="Times New Roman" w:cs="Times New Roman"/>
          <w:sz w:val="28"/>
          <w:szCs w:val="28"/>
          <w:lang w:val="en-US" w:eastAsia="zh-CN"/>
        </w:rPr>
        <w:t>). Having analyzed the internal resources and capabilities of Sony Music, its SWOT can be developed as follows:</w:t>
      </w:r>
    </w:p>
    <w:p>
      <w:pPr>
        <w:numPr>
          <w:numId w:val="0"/>
        </w:numPr>
        <w:ind w:leftChars="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Strengths(S): The strengths main include the big market share in recorded music industry, adequate capital support, as well as its strong brand reputation around the world. </w:t>
      </w:r>
    </w:p>
    <w:p>
      <w:pPr>
        <w:numPr>
          <w:numId w:val="0"/>
        </w:numPr>
        <w:ind w:leftChars="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Weaknesses(W): As mentioned above, the piracy has always been the biggest problem for all music publishers.</w:t>
      </w:r>
    </w:p>
    <w:p>
      <w:pPr>
        <w:numPr>
          <w:numId w:val="0"/>
        </w:numPr>
        <w:ind w:leftChars="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Opportunities(O): Increasing number of people will pursue high quality music, and this will be a good chance for Sony Music to attract new customers.</w:t>
      </w:r>
    </w:p>
    <w:p>
      <w:pPr>
        <w:numPr>
          <w:numId w:val="0"/>
        </w:numPr>
        <w:ind w:leftChars="0"/>
        <w:rPr>
          <w:rFonts w:hint="eastAsia" w:ascii="Times New Roman" w:hAnsi="Times New Roman" w:eastAsia="宋体" w:cs="Times New Roman"/>
          <w:i w:val="0"/>
          <w:caps w:val="0"/>
          <w:color w:val="212529"/>
          <w:spacing w:val="0"/>
          <w:sz w:val="28"/>
          <w:szCs w:val="28"/>
          <w:shd w:val="clear" w:fill="FFFFFF"/>
          <w:lang w:val="en-US" w:eastAsia="zh-CN"/>
        </w:rPr>
      </w:pPr>
      <w:r>
        <w:rPr>
          <w:rFonts w:hint="eastAsia" w:ascii="Times New Roman" w:hAnsi="Times New Roman" w:cs="Times New Roman"/>
          <w:sz w:val="28"/>
          <w:szCs w:val="28"/>
          <w:lang w:val="en-US" w:eastAsia="zh-CN"/>
        </w:rPr>
        <w:t xml:space="preserve">Threats: </w:t>
      </w:r>
      <w:r>
        <w:rPr>
          <w:rFonts w:hint="default" w:ascii="Times New Roman" w:hAnsi="Times New Roman" w:eastAsia="Segoe UI" w:cs="Times New Roman"/>
          <w:i w:val="0"/>
          <w:caps w:val="0"/>
          <w:color w:val="212529"/>
          <w:spacing w:val="0"/>
          <w:sz w:val="28"/>
          <w:szCs w:val="28"/>
          <w:shd w:val="clear" w:fill="FFFFFF"/>
        </w:rPr>
        <w:t>Physical sales are decreasing due to digital music. People are more attracted to download a song rather than buy the whole album.</w:t>
      </w:r>
      <w:r>
        <w:rPr>
          <w:rFonts w:hint="eastAsia" w:ascii="Times New Roman" w:hAnsi="Times New Roman" w:eastAsia="宋体" w:cs="Times New Roman"/>
          <w:i w:val="0"/>
          <w:caps w:val="0"/>
          <w:color w:val="212529"/>
          <w:spacing w:val="0"/>
          <w:sz w:val="28"/>
          <w:szCs w:val="28"/>
          <w:shd w:val="clear" w:fill="FFFFFF"/>
          <w:lang w:val="en-US" w:eastAsia="zh-CN"/>
        </w:rPr>
        <w:t xml:space="preserve"> Digital technology will serve as both chances and challenges(UK Essay, 2018).</w:t>
      </w:r>
    </w:p>
    <w:p>
      <w:pPr>
        <w:numPr>
          <w:numId w:val="0"/>
        </w:numPr>
        <w:ind w:leftChars="0"/>
        <w:rPr>
          <w:rFonts w:hint="eastAsia" w:ascii="Times New Roman" w:hAnsi="Times New Roman" w:cs="Times New Roman"/>
          <w:sz w:val="30"/>
          <w:szCs w:val="30"/>
          <w:lang w:val="en-US" w:eastAsia="zh-CN"/>
        </w:rPr>
      </w:pPr>
      <w:r>
        <w:rPr>
          <w:rFonts w:hint="eastAsia" w:ascii="Times New Roman" w:hAnsi="Times New Roman" w:eastAsia="宋体" w:cs="Times New Roman"/>
          <w:i w:val="0"/>
          <w:caps w:val="0"/>
          <w:color w:val="212529"/>
          <w:spacing w:val="0"/>
          <w:sz w:val="30"/>
          <w:szCs w:val="30"/>
          <w:shd w:val="clear" w:fill="FFFFFF"/>
          <w:lang w:val="en-US" w:eastAsia="zh-CN"/>
        </w:rPr>
        <w:t>2.3</w:t>
      </w:r>
      <w:r>
        <w:rPr>
          <w:rFonts w:hint="eastAsia" w:ascii="Times New Roman" w:hAnsi="Times New Roman" w:eastAsia="宋体" w:cs="Times New Roman"/>
          <w:i w:val="0"/>
          <w:caps w:val="0"/>
          <w:color w:val="212529"/>
          <w:spacing w:val="0"/>
          <w:sz w:val="28"/>
          <w:szCs w:val="28"/>
          <w:shd w:val="clear" w:fill="FFFFFF"/>
          <w:lang w:val="en-US" w:eastAsia="zh-CN"/>
        </w:rPr>
        <w:t xml:space="preserve"> DIGITAL </w:t>
      </w:r>
      <w:r>
        <w:rPr>
          <w:rFonts w:hint="eastAsia" w:ascii="Times New Roman" w:hAnsi="Times New Roman" w:cs="Times New Roman"/>
          <w:sz w:val="30"/>
          <w:szCs w:val="30"/>
          <w:lang w:val="en-US" w:eastAsia="zh-CN"/>
        </w:rPr>
        <w:t>DISRUPTIVE STRATEGY ANALYSIS</w:t>
      </w:r>
    </w:p>
    <w:p>
      <w:pPr>
        <w:numPr>
          <w:numId w:val="0"/>
        </w:numPr>
        <w:ind w:leftChars="0"/>
        <w:rPr>
          <w:rFonts w:hint="eastAsia" w:ascii="Times New Roman" w:hAnsi="Times New Roman" w:eastAsia="宋体" w:cs="Times New Roman"/>
          <w:sz w:val="28"/>
          <w:szCs w:val="28"/>
          <w:lang w:val="en-US" w:eastAsia="zh-CN"/>
        </w:rPr>
      </w:pPr>
      <w:r>
        <w:rPr>
          <w:rFonts w:hint="eastAsia" w:ascii="Times New Roman" w:hAnsi="Times New Roman" w:cs="Times New Roman"/>
          <w:sz w:val="28"/>
          <w:szCs w:val="28"/>
          <w:lang w:val="en-US" w:eastAsia="zh-CN"/>
        </w:rPr>
        <w:t>As is often the case, a large company will always adopt several strategies to guide its development. But what is to be mentioned here is mainly about digital disruption. NewsBlaze(2005) reported that Sony Music aggressively pursue its digital distribution strategy and exploit new</w:t>
      </w:r>
      <w:r>
        <w:rPr>
          <w:rFonts w:hint="default" w:ascii="Times New Roman" w:hAnsi="Times New Roman" w:eastAsia="宋体" w:cs="Times New Roman"/>
          <w:sz w:val="28"/>
          <w:szCs w:val="28"/>
        </w:rPr>
        <w:t xml:space="preserve"> opportunities in packaged media from formats such as UMD and Blu‐ray disc</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The goal was synergy.  They want to link all the segmented digital music efforts such as in the hardware, online sales, and software units to assist the company in creating a more user‐friendly digital music system (Williams</w:t>
      </w:r>
      <w:r>
        <w:rPr>
          <w:rFonts w:hint="eastAsia" w:ascii="Times New Roman" w:hAnsi="Times New Roman" w:eastAsia="宋体" w:cs="Times New Roman"/>
          <w:sz w:val="28"/>
          <w:szCs w:val="28"/>
          <w:lang w:val="en-US" w:eastAsia="zh-CN"/>
        </w:rPr>
        <w:t>, 2007</w:t>
      </w:r>
      <w:r>
        <w:rPr>
          <w:rFonts w:hint="default" w:ascii="Times New Roman" w:hAnsi="Times New Roman" w:eastAsia="宋体" w:cs="Times New Roman"/>
          <w:sz w:val="28"/>
          <w:szCs w:val="28"/>
        </w:rPr>
        <w:t>).</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By working closely together, it will make it easier and more efficient to innovate MP3 formats.  In addition, pursuing the digital distribution method will also help SME cut down on its manufacturing costs.</w:t>
      </w:r>
      <w:r>
        <w:rPr>
          <w:rFonts w:hint="eastAsia" w:ascii="Times New Roman" w:hAnsi="Times New Roman" w:eastAsia="宋体" w:cs="Times New Roman"/>
          <w:sz w:val="28"/>
          <w:szCs w:val="28"/>
          <w:lang w:val="en-US" w:eastAsia="zh-CN"/>
        </w:rPr>
        <w:t xml:space="preserve"> </w:t>
      </w:r>
    </w:p>
    <w:p>
      <w:pPr>
        <w:numPr>
          <w:numId w:val="0"/>
        </w:numPr>
        <w:ind w:leftChars="0"/>
        <w:rPr>
          <w:rFonts w:hint="eastAsia" w:ascii="Times New Roman" w:hAnsi="Times New Roman" w:cs="Times New Roman"/>
          <w:sz w:val="36"/>
          <w:szCs w:val="36"/>
          <w:lang w:val="en-US" w:eastAsia="zh-CN"/>
        </w:rPr>
      </w:pPr>
    </w:p>
    <w:p>
      <w:pPr>
        <w:numPr>
          <w:ilvl w:val="0"/>
          <w:numId w:val="2"/>
        </w:numPr>
        <w:ind w:left="0" w:leftChars="0" w:firstLine="0" w:firstLineChars="0"/>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CONCLUSION</w:t>
      </w:r>
    </w:p>
    <w:p>
      <w:pPr>
        <w:numPr>
          <w:numId w:val="0"/>
        </w:numPr>
        <w:ind w:leftChars="0"/>
        <w:rPr>
          <w:rFonts w:hint="eastAsia" w:ascii="Times New Roman" w:hAnsi="Times New Roman" w:eastAsia="宋体" w:cs="Times New Roman"/>
          <w:sz w:val="28"/>
          <w:szCs w:val="28"/>
          <w:lang w:val="en-US" w:eastAsia="zh-CN"/>
        </w:rPr>
      </w:pPr>
      <w:r>
        <w:rPr>
          <w:rFonts w:hint="default" w:ascii="Times New Roman" w:hAnsi="Times New Roman" w:eastAsia="宋体" w:cs="Times New Roman"/>
          <w:sz w:val="28"/>
          <w:szCs w:val="28"/>
        </w:rPr>
        <w:t>Sony Music is at the forefront of digital innovation, designing and building technology platforms for a host of clients and partners around the world.</w:t>
      </w:r>
      <w:r>
        <w:rPr>
          <w:rFonts w:hint="eastAsia" w:ascii="Times New Roman" w:hAnsi="Times New Roman" w:eastAsia="宋体" w:cs="Times New Roman"/>
          <w:sz w:val="28"/>
          <w:szCs w:val="28"/>
          <w:lang w:val="en-US" w:eastAsia="zh-CN"/>
        </w:rPr>
        <w:t xml:space="preserve"> The digital technology has transformed the traditional recorded music industry, what remains the same is the fierce competition. In order to stand out from other companies, there is still a long way to go. The first step is always to make out the resources and capabilities of the company itself, as as to build up competitive advantages. The value chain and SWOT analysis can be good tools for guidance. Digital disruption is inevitable for any organization within this industry. It can add great value to companies service if applied well. And such added values will attract more consumers directly or indirectly.  </w:t>
      </w:r>
    </w:p>
    <w:p>
      <w:pPr>
        <w:numPr>
          <w:numId w:val="0"/>
        </w:numPr>
        <w:ind w:leftChars="0"/>
        <w:rPr>
          <w:rFonts w:hint="eastAsia" w:ascii="Times New Roman" w:hAnsi="Times New Roman" w:eastAsia="宋体" w:cs="Times New Roman"/>
          <w:sz w:val="28"/>
          <w:szCs w:val="28"/>
          <w:lang w:val="en-US" w:eastAsia="zh-CN"/>
        </w:rPr>
      </w:pPr>
    </w:p>
    <w:p>
      <w:pPr>
        <w:numPr>
          <w:ilvl w:val="0"/>
          <w:numId w:val="2"/>
        </w:numPr>
        <w:ind w:left="0" w:leftChars="0" w:firstLine="0" w:firstLineChars="0"/>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RECOMMENDATION</w:t>
      </w:r>
    </w:p>
    <w:p>
      <w:pPr>
        <w:numPr>
          <w:numId w:val="0"/>
        </w:numPr>
        <w:ind w:leftChars="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This report has analyzed Sony Music mainly from the perspective of internal environment analysis and digital disruption. Towards these two aspects, two recommendations can be made here which may be a guidance for its future development.</w:t>
      </w:r>
    </w:p>
    <w:p>
      <w:pPr>
        <w:numPr>
          <w:numId w:val="0"/>
        </w:numPr>
        <w:ind w:leftChars="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Firstly, Sony Music can add more contents to their online business. As a result of digital disruption, the streams revenues come to overwhelm traditional ones. It has suggested that online medium have great potential for the further development of recorded music industry. For example, to invest more time and money in online subscription service with some popular singers who are not so widely-known.</w:t>
      </w:r>
    </w:p>
    <w:p>
      <w:pPr>
        <w:numPr>
          <w:numId w:val="0"/>
        </w:numPr>
        <w:ind w:leftChars="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Secondly, Sony Music can also cooperate with new-coming industries to broaden its marketplace. For instance, there are many live shows on the internet. The Sony Music can also develop a service like this. In this way most customers can have a chance to communicate with their idiots in the chatting room. This will undoubtedly increase the influence of the company.</w:t>
      </w:r>
    </w:p>
    <w:p>
      <w:pPr>
        <w:numPr>
          <w:numId w:val="0"/>
        </w:numPr>
        <w:ind w:leftChars="0"/>
        <w:rPr>
          <w:rFonts w:hint="default" w:ascii="Times New Roman" w:hAnsi="Times New Roman" w:cs="Times New Roman"/>
          <w:sz w:val="28"/>
          <w:szCs w:val="28"/>
          <w:lang w:val="en-US" w:eastAsia="zh-CN"/>
        </w:rPr>
      </w:pPr>
    </w:p>
    <w:p>
      <w:pPr>
        <w:numPr>
          <w:numId w:val="0"/>
        </w:numPr>
        <w:ind w:leftChars="0"/>
        <w:rPr>
          <w:rFonts w:hint="default" w:ascii="Times New Roman" w:hAnsi="Times New Roman" w:cs="Times New Roman"/>
          <w:sz w:val="28"/>
          <w:szCs w:val="28"/>
          <w:lang w:val="en-US" w:eastAsia="zh-CN"/>
        </w:rPr>
      </w:pPr>
    </w:p>
    <w:p>
      <w:pPr>
        <w:numPr>
          <w:numId w:val="0"/>
        </w:numPr>
        <w:ind w:leftChars="0"/>
        <w:rPr>
          <w:rFonts w:hint="default" w:ascii="Times New Roman" w:hAnsi="Times New Roman" w:cs="Times New Roman"/>
          <w:sz w:val="28"/>
          <w:szCs w:val="28"/>
          <w:lang w:val="en-US" w:eastAsia="zh-CN"/>
        </w:rPr>
      </w:pPr>
    </w:p>
    <w:p>
      <w:pPr>
        <w:numPr>
          <w:numId w:val="0"/>
        </w:numPr>
        <w:ind w:leftChars="0"/>
        <w:rPr>
          <w:rFonts w:hint="default" w:ascii="Times New Roman" w:hAnsi="Times New Roman" w:cs="Times New Roman"/>
          <w:sz w:val="28"/>
          <w:szCs w:val="28"/>
          <w:lang w:val="en-US" w:eastAsia="zh-CN"/>
        </w:rPr>
      </w:pPr>
    </w:p>
    <w:p>
      <w:pPr>
        <w:numPr>
          <w:numId w:val="0"/>
        </w:numPr>
        <w:ind w:leftChars="0"/>
        <w:rPr>
          <w:rFonts w:hint="default" w:ascii="Times New Roman" w:hAnsi="Times New Roman" w:cs="Times New Roman"/>
          <w:sz w:val="28"/>
          <w:szCs w:val="28"/>
          <w:lang w:val="en-US" w:eastAsia="zh-CN"/>
        </w:rPr>
      </w:pPr>
    </w:p>
    <w:p>
      <w:pPr>
        <w:numPr>
          <w:numId w:val="0"/>
        </w:numPr>
        <w:ind w:leftChars="0"/>
        <w:rPr>
          <w:rFonts w:hint="default" w:ascii="Times New Roman" w:hAnsi="Times New Roman" w:cs="Times New Roman"/>
          <w:sz w:val="28"/>
          <w:szCs w:val="28"/>
          <w:lang w:val="en-US" w:eastAsia="zh-CN"/>
        </w:rPr>
      </w:pPr>
    </w:p>
    <w:p>
      <w:pPr>
        <w:numPr>
          <w:numId w:val="0"/>
        </w:numPr>
        <w:ind w:leftChars="0"/>
        <w:rPr>
          <w:rFonts w:hint="default" w:ascii="Times New Roman" w:hAnsi="Times New Roman" w:cs="Times New Roman"/>
          <w:sz w:val="28"/>
          <w:szCs w:val="28"/>
          <w:lang w:val="en-US" w:eastAsia="zh-CN"/>
        </w:rPr>
      </w:pPr>
    </w:p>
    <w:p>
      <w:pPr>
        <w:numPr>
          <w:numId w:val="0"/>
        </w:numPr>
        <w:ind w:leftChars="0"/>
        <w:rPr>
          <w:rFonts w:hint="default" w:ascii="Times New Roman" w:hAnsi="Times New Roman" w:cs="Times New Roman"/>
          <w:sz w:val="28"/>
          <w:szCs w:val="28"/>
          <w:lang w:val="en-US" w:eastAsia="zh-CN"/>
        </w:rPr>
      </w:pPr>
    </w:p>
    <w:p>
      <w:pPr>
        <w:numPr>
          <w:ilvl w:val="0"/>
          <w:numId w:val="2"/>
        </w:numPr>
        <w:ind w:left="0" w:leftChars="0" w:firstLine="0" w:firstLineChars="0"/>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REFERENCE</w:t>
      </w:r>
    </w:p>
    <w:p>
      <w:pPr>
        <w:numPr>
          <w:numId w:val="0"/>
        </w:numPr>
        <w:ind w:leftChars="0"/>
        <w:rPr>
          <w:rFonts w:hint="default" w:ascii="Times New Roman" w:hAnsi="Times New Roman" w:cs="Times New Roman"/>
          <w:sz w:val="36"/>
          <w:szCs w:val="36"/>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40" w:lineRule="auto"/>
        <w:ind w:left="0" w:right="0" w:firstLine="0"/>
        <w:jc w:val="both"/>
        <w:textAlignment w:val="baseline"/>
        <w:rPr>
          <w:rFonts w:hint="eastAsia" w:ascii="Times New Roman" w:hAnsi="Times New Roman" w:cs="Times New Roman"/>
          <w:b w:val="0"/>
          <w:bCs/>
          <w:i w:val="0"/>
          <w:caps w:val="0"/>
          <w:color w:val="1A1A1A"/>
          <w:spacing w:val="0"/>
          <w:sz w:val="24"/>
          <w:szCs w:val="24"/>
          <w:shd w:val="clear" w:fill="FFFFFF"/>
          <w:vertAlign w:val="baseline"/>
          <w:lang w:val="en-US" w:eastAsia="zh-CN"/>
        </w:rPr>
      </w:pP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t xml:space="preserve">BBC NEWS, (2004). Sony and BMG Merger back by EU. Available at: </w:t>
      </w: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fldChar w:fldCharType="begin"/>
      </w: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instrText xml:space="preserve"> HYPERLINK "http://news.bbc.co.uk/1/hi/business/3908405.stm" </w:instrText>
      </w: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fldChar w:fldCharType="separate"/>
      </w:r>
      <w:r>
        <w:rPr>
          <w:rStyle w:val="8"/>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t>http://news.bbc.co.uk/1/hi/business/3908405.stm</w:t>
      </w: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fldChar w:fldCharType="end"/>
      </w: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t xml:space="preserve"> </w:t>
      </w:r>
      <w:r>
        <w:rPr>
          <w:rFonts w:hint="eastAsia" w:ascii="Times New Roman" w:hAnsi="Times New Roman" w:cs="Times New Roman"/>
          <w:b w:val="0"/>
          <w:bCs/>
          <w:i w:val="0"/>
          <w:caps w:val="0"/>
          <w:color w:val="1A1A1A"/>
          <w:spacing w:val="0"/>
          <w:sz w:val="24"/>
          <w:szCs w:val="24"/>
          <w:shd w:val="clear" w:fill="FFFFFF"/>
          <w:vertAlign w:val="baseline"/>
          <w:lang w:val="en-US" w:eastAsia="zh-CN"/>
        </w:rPr>
        <w:t>(Accessed: 25th April 2019).</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40" w:lineRule="auto"/>
        <w:ind w:left="0" w:right="0" w:firstLine="0"/>
        <w:jc w:val="both"/>
        <w:textAlignment w:val="baseline"/>
        <w:rPr>
          <w:rFonts w:hint="eastAsia" w:ascii="Times New Roman" w:hAnsi="Times New Roman" w:cs="Times New Roman"/>
          <w:b w:val="0"/>
          <w:bCs/>
          <w:i w:val="0"/>
          <w:caps w:val="0"/>
          <w:color w:val="1A1A1A"/>
          <w:spacing w:val="0"/>
          <w:sz w:val="24"/>
          <w:szCs w:val="24"/>
          <w:shd w:val="clear" w:fill="FFFFFF"/>
          <w:vertAlign w:val="baseline"/>
          <w:lang w:val="en-US" w:eastAsia="zh-CN"/>
        </w:rPr>
      </w:pPr>
      <w:r>
        <w:rPr>
          <w:rFonts w:hint="default" w:ascii="Times New Roman" w:hAnsi="Times New Roman" w:cs="Times New Roman"/>
          <w:b w:val="0"/>
          <w:bCs/>
          <w:sz w:val="24"/>
          <w:szCs w:val="24"/>
          <w:lang w:val="en-US" w:eastAsia="zh-CN"/>
        </w:rPr>
        <w:t xml:space="preserve">Brandle, L. (2014). </w:t>
      </w:r>
      <w:r>
        <w:rPr>
          <w:rFonts w:hint="default" w:ascii="Times New Roman" w:hAnsi="Times New Roman" w:eastAsia="Georgia" w:cs="Times New Roman"/>
          <w:b w:val="0"/>
          <w:bCs/>
          <w:i w:val="0"/>
          <w:caps w:val="0"/>
          <w:color w:val="1A1A1A"/>
          <w:spacing w:val="0"/>
          <w:sz w:val="24"/>
          <w:szCs w:val="24"/>
          <w:shd w:val="clear" w:fill="FFFFFF"/>
          <w:vertAlign w:val="baseline"/>
        </w:rPr>
        <w:t>Jason Iley Named CEO Of Sony Music U.K.</w:t>
      </w:r>
      <w:r>
        <w:rPr>
          <w:rFonts w:hint="eastAsia" w:ascii="Times New Roman" w:hAnsi="Times New Roman" w:cs="Times New Roman"/>
          <w:b w:val="0"/>
          <w:bCs/>
          <w:i w:val="0"/>
          <w:caps w:val="0"/>
          <w:color w:val="1A1A1A"/>
          <w:spacing w:val="0"/>
          <w:sz w:val="24"/>
          <w:szCs w:val="24"/>
          <w:shd w:val="clear" w:fill="FFFFFF"/>
          <w:vertAlign w:val="baseline"/>
          <w:lang w:val="en-US" w:eastAsia="zh-CN"/>
        </w:rPr>
        <w:t xml:space="preserve"> Available at: </w:t>
      </w:r>
      <w:r>
        <w:rPr>
          <w:rFonts w:hint="eastAsia" w:ascii="Times New Roman" w:hAnsi="Times New Roman" w:cs="Times New Roman"/>
          <w:b w:val="0"/>
          <w:bCs/>
          <w:i w:val="0"/>
          <w:caps w:val="0"/>
          <w:color w:val="1A1A1A"/>
          <w:spacing w:val="0"/>
          <w:sz w:val="24"/>
          <w:szCs w:val="24"/>
          <w:shd w:val="clear" w:fill="FFFFFF"/>
          <w:vertAlign w:val="baseline"/>
          <w:lang w:val="en-US" w:eastAsia="zh-CN"/>
        </w:rPr>
        <w:fldChar w:fldCharType="begin"/>
      </w:r>
      <w:r>
        <w:rPr>
          <w:rFonts w:hint="eastAsia" w:ascii="Times New Roman" w:hAnsi="Times New Roman" w:cs="Times New Roman"/>
          <w:b w:val="0"/>
          <w:bCs/>
          <w:i w:val="0"/>
          <w:caps w:val="0"/>
          <w:color w:val="1A1A1A"/>
          <w:spacing w:val="0"/>
          <w:sz w:val="24"/>
          <w:szCs w:val="24"/>
          <w:shd w:val="clear" w:fill="FFFFFF"/>
          <w:vertAlign w:val="baseline"/>
          <w:lang w:val="en-US" w:eastAsia="zh-CN"/>
        </w:rPr>
        <w:instrText xml:space="preserve"> HYPERLINK "https://www.billboard.com/biz/articles/news/global/6039450/jason-iley-named-ceo-of-sony-music-uk" </w:instrText>
      </w:r>
      <w:r>
        <w:rPr>
          <w:rFonts w:hint="eastAsia" w:ascii="Times New Roman" w:hAnsi="Times New Roman" w:cs="Times New Roman"/>
          <w:b w:val="0"/>
          <w:bCs/>
          <w:i w:val="0"/>
          <w:caps w:val="0"/>
          <w:color w:val="1A1A1A"/>
          <w:spacing w:val="0"/>
          <w:sz w:val="24"/>
          <w:szCs w:val="24"/>
          <w:shd w:val="clear" w:fill="FFFFFF"/>
          <w:vertAlign w:val="baseline"/>
          <w:lang w:val="en-US" w:eastAsia="zh-CN"/>
        </w:rPr>
        <w:fldChar w:fldCharType="separate"/>
      </w:r>
      <w:r>
        <w:rPr>
          <w:rStyle w:val="8"/>
          <w:rFonts w:hint="eastAsia" w:ascii="Times New Roman" w:hAnsi="Times New Roman" w:cs="Times New Roman"/>
          <w:b w:val="0"/>
          <w:bCs/>
          <w:i w:val="0"/>
          <w:caps w:val="0"/>
          <w:spacing w:val="0"/>
          <w:sz w:val="24"/>
          <w:szCs w:val="24"/>
          <w:shd w:val="clear" w:fill="FFFFFF"/>
          <w:vertAlign w:val="baseline"/>
          <w:lang w:val="en-US" w:eastAsia="zh-CN"/>
        </w:rPr>
        <w:t>https://www.billboard.com/biz/articles/news/global/6039450/jason-iley-named-ceo-of-sony-music-uk</w:t>
      </w:r>
      <w:r>
        <w:rPr>
          <w:rFonts w:hint="eastAsia" w:ascii="Times New Roman" w:hAnsi="Times New Roman" w:cs="Times New Roman"/>
          <w:b w:val="0"/>
          <w:bCs/>
          <w:i w:val="0"/>
          <w:caps w:val="0"/>
          <w:color w:val="1A1A1A"/>
          <w:spacing w:val="0"/>
          <w:sz w:val="24"/>
          <w:szCs w:val="24"/>
          <w:shd w:val="clear" w:fill="FFFFFF"/>
          <w:vertAlign w:val="baseline"/>
          <w:lang w:val="en-US" w:eastAsia="zh-CN"/>
        </w:rPr>
        <w:fldChar w:fldCharType="end"/>
      </w:r>
      <w:r>
        <w:rPr>
          <w:rFonts w:hint="eastAsia" w:ascii="Times New Roman" w:hAnsi="Times New Roman" w:cs="Times New Roman"/>
          <w:b w:val="0"/>
          <w:bCs/>
          <w:i w:val="0"/>
          <w:caps w:val="0"/>
          <w:color w:val="1A1A1A"/>
          <w:spacing w:val="0"/>
          <w:sz w:val="24"/>
          <w:szCs w:val="24"/>
          <w:shd w:val="clear" w:fill="FFFFFF"/>
          <w:vertAlign w:val="baseline"/>
          <w:lang w:val="en-US" w:eastAsia="zh-CN"/>
        </w:rPr>
        <w:t xml:space="preserve"> (Accessed: 25th April 2019).</w:t>
      </w:r>
    </w:p>
    <w:p>
      <w:pPr>
        <w:pStyle w:val="3"/>
        <w:keepNext w:val="0"/>
        <w:keepLines w:val="0"/>
        <w:widowControl/>
        <w:suppressLineNumbers w:val="0"/>
        <w:shd w:val="clear" w:fill="FFFFFF"/>
        <w:spacing w:before="0" w:beforeAutospacing="0" w:line="240" w:lineRule="auto"/>
        <w:ind w:left="0" w:firstLine="0"/>
        <w:rPr>
          <w:rFonts w:hint="eastAsia" w:ascii="Times New Roman" w:hAnsi="Times New Roman" w:cs="Times New Roman"/>
          <w:b w:val="0"/>
          <w:bCs/>
          <w:i w:val="0"/>
          <w:caps w:val="0"/>
          <w:color w:val="1A1A1A"/>
          <w:spacing w:val="0"/>
          <w:sz w:val="24"/>
          <w:szCs w:val="24"/>
          <w:shd w:val="clear" w:fill="FFFFFF"/>
          <w:vertAlign w:val="baseline"/>
          <w:lang w:val="en-US" w:eastAsia="zh-CN"/>
        </w:rPr>
      </w:pPr>
      <w:r>
        <w:rPr>
          <w:rFonts w:hint="eastAsia" w:ascii="Times New Roman" w:hAnsi="Times New Roman" w:cs="Times New Roman"/>
          <w:b w:val="0"/>
          <w:bCs/>
          <w:i w:val="0"/>
          <w:caps w:val="0"/>
          <w:color w:val="1A1A1A"/>
          <w:spacing w:val="0"/>
          <w:sz w:val="24"/>
          <w:szCs w:val="24"/>
          <w:shd w:val="clear" w:fill="FFFFFF"/>
          <w:vertAlign w:val="baseline"/>
          <w:lang w:val="en-US" w:eastAsia="zh-CN"/>
        </w:rPr>
        <w:t xml:space="preserve">Cihak, L.,(2018). </w:t>
      </w:r>
      <w:r>
        <w:rPr>
          <w:rFonts w:hint="default" w:ascii="Times New Roman" w:hAnsi="Times New Roman" w:cs="Times New Roman" w:eastAsiaTheme="minorEastAsia"/>
          <w:b w:val="0"/>
          <w:bCs/>
          <w:i w:val="0"/>
          <w:caps w:val="0"/>
          <w:color w:val="1A1A1A"/>
          <w:spacing w:val="0"/>
          <w:kern w:val="2"/>
          <w:sz w:val="24"/>
          <w:szCs w:val="24"/>
          <w:shd w:val="clear" w:fill="FFFFFF"/>
          <w:vertAlign w:val="baseline"/>
          <w:lang w:val="en-US" w:eastAsia="zh-CN" w:bidi="ar-SA"/>
        </w:rPr>
        <w:t>SONY MUSIC PURCHASES 60% STAKE IN EMI PUBLISHING</w:t>
      </w:r>
      <w:r>
        <w:rPr>
          <w:rFonts w:hint="eastAsia" w:ascii="Times New Roman" w:hAnsi="Times New Roman" w:cs="Times New Roman" w:eastAsiaTheme="minorEastAsia"/>
          <w:b w:val="0"/>
          <w:bCs/>
          <w:i w:val="0"/>
          <w:caps w:val="0"/>
          <w:color w:val="1A1A1A"/>
          <w:spacing w:val="0"/>
          <w:kern w:val="2"/>
          <w:sz w:val="24"/>
          <w:szCs w:val="24"/>
          <w:shd w:val="clear" w:fill="FFFFFF"/>
          <w:vertAlign w:val="baseline"/>
          <w:lang w:val="en-US" w:eastAsia="zh-CN" w:bidi="ar-SA"/>
        </w:rPr>
        <w:t xml:space="preserve">. Available at: </w:t>
      </w:r>
      <w:r>
        <w:rPr>
          <w:rFonts w:hint="eastAsia" w:ascii="Times New Roman" w:hAnsi="Times New Roman" w:cs="Times New Roman" w:eastAsiaTheme="minorEastAsia"/>
          <w:b w:val="0"/>
          <w:bCs/>
          <w:i w:val="0"/>
          <w:caps w:val="0"/>
          <w:color w:val="1A1A1A"/>
          <w:spacing w:val="0"/>
          <w:kern w:val="2"/>
          <w:sz w:val="24"/>
          <w:szCs w:val="24"/>
          <w:shd w:val="clear" w:fill="FFFFFF"/>
          <w:vertAlign w:val="baseline"/>
          <w:lang w:val="en-US" w:eastAsia="zh-CN" w:bidi="ar-SA"/>
        </w:rPr>
        <w:fldChar w:fldCharType="begin"/>
      </w:r>
      <w:r>
        <w:rPr>
          <w:rFonts w:hint="eastAsia" w:ascii="Times New Roman" w:hAnsi="Times New Roman" w:cs="Times New Roman" w:eastAsiaTheme="minorEastAsia"/>
          <w:b w:val="0"/>
          <w:bCs/>
          <w:i w:val="0"/>
          <w:caps w:val="0"/>
          <w:color w:val="1A1A1A"/>
          <w:spacing w:val="0"/>
          <w:kern w:val="2"/>
          <w:sz w:val="24"/>
          <w:szCs w:val="24"/>
          <w:shd w:val="clear" w:fill="FFFFFF"/>
          <w:vertAlign w:val="baseline"/>
          <w:lang w:val="en-US" w:eastAsia="zh-CN" w:bidi="ar-SA"/>
        </w:rPr>
        <w:instrText xml:space="preserve"> HYPERLINK "https://edm.com/news/youtube-music-sony-emi-music-publishing" </w:instrText>
      </w:r>
      <w:r>
        <w:rPr>
          <w:rFonts w:hint="eastAsia" w:ascii="Times New Roman" w:hAnsi="Times New Roman" w:cs="Times New Roman" w:eastAsiaTheme="minorEastAsia"/>
          <w:b w:val="0"/>
          <w:bCs/>
          <w:i w:val="0"/>
          <w:caps w:val="0"/>
          <w:color w:val="1A1A1A"/>
          <w:spacing w:val="0"/>
          <w:kern w:val="2"/>
          <w:sz w:val="24"/>
          <w:szCs w:val="24"/>
          <w:shd w:val="clear" w:fill="FFFFFF"/>
          <w:vertAlign w:val="baseline"/>
          <w:lang w:val="en-US" w:eastAsia="zh-CN" w:bidi="ar-SA"/>
        </w:rPr>
        <w:fldChar w:fldCharType="separate"/>
      </w:r>
      <w:r>
        <w:rPr>
          <w:rStyle w:val="8"/>
          <w:rFonts w:hint="eastAsia" w:ascii="Times New Roman" w:hAnsi="Times New Roman" w:cs="Times New Roman" w:eastAsiaTheme="minorEastAsia"/>
          <w:b w:val="0"/>
          <w:bCs/>
          <w:i w:val="0"/>
          <w:caps w:val="0"/>
          <w:color w:val="1A1A1A"/>
          <w:spacing w:val="0"/>
          <w:kern w:val="2"/>
          <w:sz w:val="24"/>
          <w:szCs w:val="24"/>
          <w:shd w:val="clear" w:fill="FFFFFF"/>
          <w:vertAlign w:val="baseline"/>
          <w:lang w:val="en-US" w:eastAsia="zh-CN" w:bidi="ar-SA"/>
        </w:rPr>
        <w:t>https://edm.com/news/youtube-music-sony-emi-music-publishing</w:t>
      </w:r>
      <w:r>
        <w:rPr>
          <w:rFonts w:hint="eastAsia" w:ascii="Times New Roman" w:hAnsi="Times New Roman" w:cs="Times New Roman" w:eastAsiaTheme="minorEastAsia"/>
          <w:b w:val="0"/>
          <w:bCs/>
          <w:i w:val="0"/>
          <w:caps w:val="0"/>
          <w:color w:val="1A1A1A"/>
          <w:spacing w:val="0"/>
          <w:kern w:val="2"/>
          <w:sz w:val="24"/>
          <w:szCs w:val="24"/>
          <w:shd w:val="clear" w:fill="FFFFFF"/>
          <w:vertAlign w:val="baseline"/>
          <w:lang w:val="en-US" w:eastAsia="zh-CN" w:bidi="ar-SA"/>
        </w:rPr>
        <w:fldChar w:fldCharType="end"/>
      </w:r>
      <w:r>
        <w:rPr>
          <w:rFonts w:hint="eastAsia" w:ascii="Times New Roman" w:hAnsi="Times New Roman" w:cs="Times New Roman" w:eastAsiaTheme="minorEastAsia"/>
          <w:b w:val="0"/>
          <w:bCs/>
          <w:i w:val="0"/>
          <w:caps w:val="0"/>
          <w:color w:val="1A1A1A"/>
          <w:spacing w:val="0"/>
          <w:kern w:val="2"/>
          <w:sz w:val="24"/>
          <w:szCs w:val="24"/>
          <w:shd w:val="clear" w:fill="FFFFFF"/>
          <w:vertAlign w:val="baseline"/>
          <w:lang w:val="en-US" w:eastAsia="zh-CN" w:bidi="ar-SA"/>
        </w:rPr>
        <w:t xml:space="preserve"> </w:t>
      </w:r>
      <w:r>
        <w:rPr>
          <w:rFonts w:hint="eastAsia" w:ascii="Times New Roman" w:hAnsi="Times New Roman" w:cs="Times New Roman"/>
          <w:b w:val="0"/>
          <w:bCs/>
          <w:i w:val="0"/>
          <w:caps w:val="0"/>
          <w:color w:val="1A1A1A"/>
          <w:spacing w:val="0"/>
          <w:sz w:val="24"/>
          <w:szCs w:val="24"/>
          <w:shd w:val="clear" w:fill="FFFFFF"/>
          <w:vertAlign w:val="baseline"/>
          <w:lang w:val="en-US" w:eastAsia="zh-CN"/>
        </w:rPr>
        <w:t>(Accessed: 25th April 2019).</w:t>
      </w:r>
    </w:p>
    <w:p>
      <w:pPr>
        <w:spacing w:line="240" w:lineRule="auto"/>
        <w:rPr>
          <w:rFonts w:hint="default" w:ascii="Times New Roman" w:hAnsi="Times New Roman" w:cs="Times New Roman"/>
          <w:b w:val="0"/>
          <w:bCs/>
          <w:i w:val="0"/>
          <w:caps w:val="0"/>
          <w:color w:val="1A1A1A"/>
          <w:spacing w:val="0"/>
          <w:sz w:val="24"/>
          <w:szCs w:val="24"/>
          <w:shd w:val="clear" w:fill="FFFFFF"/>
          <w:vertAlign w:val="baseline"/>
          <w:lang w:val="en-US" w:eastAsia="zh-CN"/>
        </w:rPr>
      </w:pPr>
      <w:r>
        <w:rPr>
          <w:rFonts w:hint="default" w:ascii="Times New Roman" w:hAnsi="Times New Roman" w:cs="Times New Roman"/>
          <w:b w:val="0"/>
          <w:bCs/>
          <w:i w:val="0"/>
          <w:caps w:val="0"/>
          <w:color w:val="1A1A1A"/>
          <w:spacing w:val="0"/>
          <w:sz w:val="24"/>
          <w:szCs w:val="24"/>
          <w:shd w:val="clear" w:fill="FFFFFF"/>
          <w:vertAlign w:val="baseline"/>
          <w:lang w:val="en-US" w:eastAsia="zh-CN"/>
        </w:rPr>
        <w:t>de los Santos, Esmeralda, 2018. Transitioning to Online: A SWOT Analysis by First Time Online Business Faculty. E-Journal of Business Education &amp; Scholarship of Teaching, 12(3), pp.69–85.</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40" w:lineRule="auto"/>
        <w:ind w:left="0" w:right="0" w:firstLine="0"/>
        <w:jc w:val="both"/>
        <w:textAlignment w:val="baseline"/>
        <w:rPr>
          <w:rFonts w:hint="eastAsia" w:ascii="Times New Roman" w:hAnsi="Times New Roman" w:cs="Times New Roman"/>
          <w:b w:val="0"/>
          <w:bCs/>
          <w:i w:val="0"/>
          <w:caps w:val="0"/>
          <w:color w:val="1A1A1A"/>
          <w:spacing w:val="0"/>
          <w:sz w:val="24"/>
          <w:szCs w:val="24"/>
          <w:shd w:val="clear" w:fill="FFFFFF"/>
          <w:vertAlign w:val="baseline"/>
          <w:lang w:val="en-US" w:eastAsia="zh-CN"/>
        </w:rPr>
      </w:pPr>
      <w:r>
        <w:rPr>
          <w:rFonts w:hint="default" w:ascii="Times New Roman" w:hAnsi="Times New Roman" w:cs="Times New Roman"/>
          <w:b w:val="0"/>
          <w:bCs/>
          <w:sz w:val="24"/>
          <w:szCs w:val="24"/>
          <w:lang w:val="en-US" w:eastAsia="zh-CN"/>
        </w:rPr>
        <w:t xml:space="preserve">Garner, S., (2008). Sony Music Entertainment. Available at: </w:t>
      </w:r>
      <w:r>
        <w:rPr>
          <w:rFonts w:hint="default" w:ascii="Times New Roman" w:hAnsi="Times New Roman" w:eastAsia="宋体" w:cs="Times New Roman"/>
          <w:b w:val="0"/>
          <w:bCs/>
          <w:sz w:val="24"/>
          <w:szCs w:val="24"/>
        </w:rPr>
        <w:t>.https://www.marquette.edu/~owt/Sony.pdf</w:t>
      </w:r>
      <w:r>
        <w:rPr>
          <w:rFonts w:hint="eastAsia" w:ascii="Times New Roman" w:hAnsi="Times New Roman" w:eastAsia="宋体" w:cs="Times New Roman"/>
          <w:b w:val="0"/>
          <w:bCs/>
          <w:sz w:val="24"/>
          <w:szCs w:val="24"/>
          <w:lang w:val="en-US" w:eastAsia="zh-CN"/>
        </w:rPr>
        <w:t xml:space="preserve"> </w:t>
      </w:r>
      <w:r>
        <w:rPr>
          <w:rFonts w:hint="eastAsia" w:ascii="Times New Roman" w:hAnsi="Times New Roman" w:cs="Times New Roman"/>
          <w:b w:val="0"/>
          <w:bCs/>
          <w:i w:val="0"/>
          <w:caps w:val="0"/>
          <w:color w:val="1A1A1A"/>
          <w:spacing w:val="0"/>
          <w:sz w:val="24"/>
          <w:szCs w:val="24"/>
          <w:shd w:val="clear" w:fill="FFFFFF"/>
          <w:vertAlign w:val="baseline"/>
          <w:lang w:val="en-US" w:eastAsia="zh-CN"/>
        </w:rPr>
        <w:t>(Accessed: 25th April 2019).</w:t>
      </w:r>
    </w:p>
    <w:p>
      <w:pPr>
        <w:spacing w:line="240" w:lineRule="auto"/>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pPr>
      <w:r>
        <w:rPr>
          <w:rFonts w:hint="default" w:ascii="Times New Roman" w:hAnsi="Times New Roman" w:eastAsia="楷体" w:cs="Times New Roman"/>
          <w:b w:val="0"/>
          <w:bCs/>
          <w:i w:val="0"/>
          <w:caps w:val="0"/>
          <w:color w:val="1A1A1A"/>
          <w:spacing w:val="0"/>
          <w:sz w:val="24"/>
          <w:szCs w:val="24"/>
          <w:shd w:val="clear" w:fill="FFFFFF"/>
          <w:vertAlign w:val="baseline"/>
          <w:lang w:val="en-US" w:eastAsia="zh-CN"/>
        </w:rPr>
        <w:t xml:space="preserve">Grant, R.M., </w:t>
      </w: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t>(</w:t>
      </w:r>
      <w:r>
        <w:rPr>
          <w:rFonts w:hint="default" w:ascii="Times New Roman" w:hAnsi="Times New Roman" w:eastAsia="楷体" w:cs="Times New Roman"/>
          <w:b w:val="0"/>
          <w:bCs/>
          <w:i w:val="0"/>
          <w:caps w:val="0"/>
          <w:color w:val="1A1A1A"/>
          <w:spacing w:val="0"/>
          <w:sz w:val="24"/>
          <w:szCs w:val="24"/>
          <w:shd w:val="clear" w:fill="FFFFFF"/>
          <w:vertAlign w:val="baseline"/>
          <w:lang w:val="en-US" w:eastAsia="zh-CN"/>
        </w:rPr>
        <w:t>2015</w:t>
      </w: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t>)</w:t>
      </w:r>
      <w:r>
        <w:rPr>
          <w:rFonts w:hint="default" w:ascii="Times New Roman" w:hAnsi="Times New Roman" w:eastAsia="楷体" w:cs="Times New Roman"/>
          <w:b w:val="0"/>
          <w:bCs/>
          <w:i w:val="0"/>
          <w:caps w:val="0"/>
          <w:color w:val="1A1A1A"/>
          <w:spacing w:val="0"/>
          <w:sz w:val="24"/>
          <w:szCs w:val="24"/>
          <w:shd w:val="clear" w:fill="FFFFFF"/>
          <w:vertAlign w:val="baseline"/>
          <w:lang w:val="en-US" w:eastAsia="zh-CN"/>
        </w:rPr>
        <w:t>. Contemporary strategy analysis Ninth.</w:t>
      </w: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t xml:space="preserve"> </w:t>
      </w:r>
      <w:r>
        <w:rPr>
          <w:rFonts w:hint="default" w:ascii="Times New Roman" w:hAnsi="Times New Roman" w:eastAsia="楷体" w:cs="Times New Roman"/>
          <w:b w:val="0"/>
          <w:bCs/>
          <w:i w:val="0"/>
          <w:caps w:val="0"/>
          <w:color w:val="1A1A1A"/>
          <w:spacing w:val="0"/>
          <w:sz w:val="24"/>
          <w:szCs w:val="24"/>
          <w:shd w:val="clear" w:fill="FFFFFF"/>
          <w:vertAlign w:val="baseline"/>
          <w:lang w:val="en-US" w:eastAsia="zh-CN"/>
        </w:rPr>
        <w:t>Chichester : Wiley</w:t>
      </w:r>
      <w:r>
        <w:rPr>
          <w:rFonts w:hint="eastAsia" w:ascii="Times New Roman" w:hAnsi="Times New Roman" w:eastAsia="楷体" w:cs="Times New Roman"/>
          <w:b w:val="0"/>
          <w:bCs/>
          <w:i w:val="0"/>
          <w:caps w:val="0"/>
          <w:color w:val="1A1A1A"/>
          <w:spacing w:val="0"/>
          <w:sz w:val="24"/>
          <w:szCs w:val="24"/>
          <w:shd w:val="clear" w:fill="FFFFFF"/>
          <w:vertAlign w:val="baseline"/>
          <w:lang w:val="en-US" w:eastAsia="zh-CN"/>
        </w:rPr>
        <w:t>.</w:t>
      </w:r>
    </w:p>
    <w:p>
      <w:pPr>
        <w:spacing w:line="24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NewsBlaze, (2005). </w:t>
      </w:r>
      <w:r>
        <w:rPr>
          <w:rFonts w:hint="default" w:ascii="Times New Roman" w:hAnsi="Times New Roman" w:eastAsia="宋体" w:cs="Times New Roman"/>
          <w:sz w:val="24"/>
          <w:szCs w:val="24"/>
        </w:rPr>
        <w:t>Sony Corporation Announces Corporate Strateg</w:t>
      </w:r>
      <w:r>
        <w:rPr>
          <w:rFonts w:hint="default" w:ascii="Times New Roman" w:hAnsi="Times New Roman" w:eastAsia="宋体" w:cs="Times New Roman"/>
          <w:sz w:val="24"/>
          <w:szCs w:val="24"/>
          <w:lang w:val="en-US" w:eastAsia="zh-CN"/>
        </w:rPr>
        <w:t xml:space="preserve">y. Available at: </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"http://newsblaze.com/story/2005092123123500001.mwir/topstory.html"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http://newsblaze.com/story/</w:t>
      </w:r>
      <w:r>
        <w:rPr>
          <w:rStyle w:val="8"/>
          <w:rFonts w:hint="default" w:ascii="Times New Roman" w:hAnsi="Times New Roman" w:eastAsia="宋体" w:cs="Times New Roman"/>
          <w:sz w:val="24"/>
          <w:szCs w:val="24"/>
        </w:rPr>
        <w:t>2005092123123500001.mwir/topstory.html</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lang w:val="en-US" w:eastAsia="zh-CN"/>
        </w:rPr>
        <w:t>(Accessed 25th April 2019).</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40" w:lineRule="auto"/>
        <w:ind w:left="0" w:right="0" w:firstLine="0"/>
        <w:jc w:val="both"/>
        <w:textAlignment w:val="baseline"/>
        <w:rPr>
          <w:rFonts w:hint="default" w:ascii="Times New Roman" w:hAnsi="Times New Roman" w:cs="Times New Roman"/>
          <w:b w:val="0"/>
          <w:bCs/>
          <w:i w:val="0"/>
          <w:caps w:val="0"/>
          <w:color w:val="1A1A1A"/>
          <w:spacing w:val="0"/>
          <w:sz w:val="24"/>
          <w:szCs w:val="24"/>
          <w:shd w:val="clear" w:fill="FFFFFF"/>
          <w:vertAlign w:val="baseline"/>
          <w:lang w:val="en-US" w:eastAsia="zh-CN"/>
        </w:rPr>
      </w:pPr>
      <w:r>
        <w:rPr>
          <w:rFonts w:hint="default" w:ascii="Times New Roman" w:hAnsi="Times New Roman" w:cs="Times New Roman"/>
          <w:b w:val="0"/>
          <w:bCs/>
          <w:sz w:val="24"/>
          <w:szCs w:val="24"/>
          <w:lang w:val="en-US" w:eastAsia="zh-CN"/>
        </w:rPr>
        <w:t xml:space="preserve">Sony Music UK, (2019). About Us. Available at: </w:t>
      </w:r>
      <w:r>
        <w:rPr>
          <w:rFonts w:hint="default" w:ascii="Times New Roman" w:hAnsi="Times New Roman" w:cs="Times New Roman"/>
          <w:b w:val="0"/>
          <w:bCs/>
          <w:sz w:val="24"/>
          <w:szCs w:val="24"/>
          <w:lang w:val="en-US" w:eastAsia="zh-CN"/>
        </w:rPr>
        <w:fldChar w:fldCharType="begin"/>
      </w:r>
      <w:r>
        <w:rPr>
          <w:rFonts w:hint="default" w:ascii="Times New Roman" w:hAnsi="Times New Roman" w:cs="Times New Roman"/>
          <w:b w:val="0"/>
          <w:bCs/>
          <w:sz w:val="24"/>
          <w:szCs w:val="24"/>
          <w:lang w:val="en-US" w:eastAsia="zh-CN"/>
        </w:rPr>
        <w:instrText xml:space="preserve"> HYPERLINK "https://www.sonymusic.co.uk/about" </w:instrText>
      </w:r>
      <w:r>
        <w:rPr>
          <w:rFonts w:hint="default" w:ascii="Times New Roman" w:hAnsi="Times New Roman" w:cs="Times New Roman"/>
          <w:b w:val="0"/>
          <w:bCs/>
          <w:sz w:val="24"/>
          <w:szCs w:val="24"/>
          <w:lang w:val="en-US" w:eastAsia="zh-CN"/>
        </w:rPr>
        <w:fldChar w:fldCharType="separate"/>
      </w:r>
      <w:r>
        <w:rPr>
          <w:rStyle w:val="8"/>
          <w:rFonts w:hint="default" w:ascii="Times New Roman" w:hAnsi="Times New Roman" w:cs="Times New Roman"/>
          <w:b w:val="0"/>
          <w:bCs/>
          <w:sz w:val="24"/>
          <w:szCs w:val="24"/>
          <w:lang w:val="en-US" w:eastAsia="zh-CN"/>
        </w:rPr>
        <w:t>https://www.sonymusic.co.uk/about</w:t>
      </w:r>
      <w:r>
        <w:rPr>
          <w:rFonts w:hint="default" w:ascii="Times New Roman" w:hAnsi="Times New Roman" w:cs="Times New Roman"/>
          <w:b w:val="0"/>
          <w:bCs/>
          <w:sz w:val="24"/>
          <w:szCs w:val="24"/>
          <w:lang w:val="en-US" w:eastAsia="zh-CN"/>
        </w:rPr>
        <w:fldChar w:fldCharType="end"/>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i w:val="0"/>
          <w:caps w:val="0"/>
          <w:color w:val="1A1A1A"/>
          <w:spacing w:val="0"/>
          <w:sz w:val="24"/>
          <w:szCs w:val="24"/>
          <w:shd w:val="clear" w:fill="FFFFFF"/>
          <w:vertAlign w:val="baseline"/>
          <w:lang w:val="en-US" w:eastAsia="zh-CN"/>
        </w:rPr>
        <w:t>(Accessed: 25th April 2019).</w:t>
      </w:r>
    </w:p>
    <w:p>
      <w:pPr>
        <w:spacing w:line="24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UK Essays.(2018). Sony Music Entertainment SWOT Analysis. [online]. Available at: https://www.ukessays.com/essays/music/sony-music-entertainment.php?vref=1 (Accessed 25th April 2019).</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40" w:lineRule="auto"/>
        <w:ind w:left="0" w:right="0" w:firstLine="0"/>
        <w:jc w:val="both"/>
        <w:textAlignment w:val="baseline"/>
        <w:rPr>
          <w:rFonts w:hint="eastAsia" w:ascii="Times New Roman" w:hAnsi="Times New Roman" w:cs="Times New Roman"/>
          <w:b w:val="0"/>
          <w:bCs/>
          <w:i w:val="0"/>
          <w:caps w:val="0"/>
          <w:color w:val="1A1A1A"/>
          <w:spacing w:val="0"/>
          <w:sz w:val="24"/>
          <w:szCs w:val="24"/>
          <w:shd w:val="clear" w:fill="FFFFFF"/>
          <w:vertAlign w:val="baseline"/>
          <w:lang w:val="en-US" w:eastAsia="zh-CN"/>
        </w:rPr>
      </w:pPr>
      <w:r>
        <w:rPr>
          <w:rFonts w:hint="eastAsia" w:ascii="Times New Roman" w:hAnsi="Times New Roman" w:cs="Times New Roman"/>
          <w:b w:val="0"/>
          <w:bCs/>
          <w:i w:val="0"/>
          <w:caps w:val="0"/>
          <w:color w:val="1A1A1A"/>
          <w:spacing w:val="0"/>
          <w:sz w:val="24"/>
          <w:szCs w:val="24"/>
          <w:shd w:val="clear" w:fill="FFFFFF"/>
          <w:vertAlign w:val="baseline"/>
          <w:lang w:val="en-US" w:eastAsia="zh-CN"/>
        </w:rPr>
        <w:t xml:space="preserve">William, T. (2007). </w:t>
      </w:r>
      <w:r>
        <w:rPr>
          <w:rFonts w:hint="default" w:ascii="Times New Roman" w:hAnsi="Times New Roman" w:eastAsia="宋体" w:cs="Times New Roman"/>
          <w:b w:val="0"/>
          <w:bCs/>
          <w:sz w:val="24"/>
          <w:szCs w:val="24"/>
        </w:rPr>
        <w:t>Sony confirms rootkit problem</w:t>
      </w:r>
      <w:r>
        <w:rPr>
          <w:rFonts w:hint="eastAsia" w:ascii="Times New Roman" w:hAnsi="Times New Roman" w:eastAsia="宋体" w:cs="Times New Roman"/>
          <w:b w:val="0"/>
          <w:bCs/>
          <w:sz w:val="24"/>
          <w:szCs w:val="24"/>
          <w:lang w:val="en-US" w:eastAsia="zh-CN"/>
        </w:rPr>
        <w:t xml:space="preserve">. Available at: </w:t>
      </w:r>
      <w:r>
        <w:rPr>
          <w:rFonts w:hint="default" w:ascii="Times New Roman" w:hAnsi="Times New Roman" w:eastAsia="宋体" w:cs="Times New Roman"/>
          <w:b w:val="0"/>
          <w:bCs/>
          <w:sz w:val="24"/>
          <w:szCs w:val="24"/>
        </w:rPr>
        <w:fldChar w:fldCharType="begin"/>
      </w:r>
      <w:r>
        <w:rPr>
          <w:rFonts w:hint="default" w:ascii="Times New Roman" w:hAnsi="Times New Roman" w:eastAsia="宋体" w:cs="Times New Roman"/>
          <w:b w:val="0"/>
          <w:bCs/>
          <w:sz w:val="24"/>
          <w:szCs w:val="24"/>
        </w:rPr>
        <w:instrText xml:space="preserve"> HYPERLINK "http://www.ivirtuaforums.com/sony‐confirms‐rootkit‐problem‐t10834" </w:instrText>
      </w:r>
      <w:r>
        <w:rPr>
          <w:rFonts w:hint="default" w:ascii="Times New Roman" w:hAnsi="Times New Roman" w:eastAsia="宋体" w:cs="Times New Roman"/>
          <w:b w:val="0"/>
          <w:bCs/>
          <w:sz w:val="24"/>
          <w:szCs w:val="24"/>
        </w:rPr>
        <w:fldChar w:fldCharType="separate"/>
      </w:r>
      <w:r>
        <w:rPr>
          <w:rStyle w:val="8"/>
          <w:rFonts w:hint="default" w:ascii="Times New Roman" w:hAnsi="Times New Roman" w:eastAsia="宋体" w:cs="Times New Roman"/>
          <w:b w:val="0"/>
          <w:bCs/>
          <w:sz w:val="24"/>
          <w:szCs w:val="24"/>
        </w:rPr>
        <w:t>http://www.ivirtuaforums.com/sony‐confirms‐rootkit‐problem‐t10834</w:t>
      </w:r>
      <w:r>
        <w:rPr>
          <w:rFonts w:hint="default" w:ascii="Times New Roman" w:hAnsi="Times New Roman" w:eastAsia="宋体" w:cs="Times New Roman"/>
          <w:b w:val="0"/>
          <w:bCs/>
          <w:sz w:val="24"/>
          <w:szCs w:val="24"/>
        </w:rPr>
        <w:fldChar w:fldCharType="end"/>
      </w:r>
      <w:r>
        <w:rPr>
          <w:rFonts w:hint="eastAsia" w:ascii="Times New Roman" w:hAnsi="Times New Roman" w:eastAsia="宋体" w:cs="Times New Roman"/>
          <w:b w:val="0"/>
          <w:bCs/>
          <w:sz w:val="24"/>
          <w:szCs w:val="24"/>
          <w:lang w:val="en-US" w:eastAsia="zh-CN"/>
        </w:rPr>
        <w:t xml:space="preserve"> </w:t>
      </w:r>
      <w:r>
        <w:rPr>
          <w:rFonts w:hint="eastAsia" w:ascii="Times New Roman" w:hAnsi="Times New Roman" w:cs="Times New Roman"/>
          <w:b w:val="0"/>
          <w:bCs/>
          <w:i w:val="0"/>
          <w:caps w:val="0"/>
          <w:color w:val="1A1A1A"/>
          <w:spacing w:val="0"/>
          <w:sz w:val="24"/>
          <w:szCs w:val="24"/>
          <w:shd w:val="clear" w:fill="FFFFFF"/>
          <w:vertAlign w:val="baseline"/>
          <w:lang w:val="en-US" w:eastAsia="zh-CN"/>
        </w:rPr>
        <w:t>(Accessed: 25th April 2019).</w:t>
      </w:r>
    </w:p>
    <w:p>
      <w:pPr>
        <w:rPr>
          <w:rFonts w:hint="eastAsia" w:eastAsia="宋体"/>
          <w:lang w:val="en-US" w:eastAsia="zh-CN"/>
        </w:rPr>
      </w:pPr>
    </w:p>
    <w:p>
      <w:pPr>
        <w:numPr>
          <w:numId w:val="0"/>
        </w:numPr>
        <w:ind w:leftChars="0"/>
        <w:rPr>
          <w:rFonts w:hint="eastAsia" w:ascii="Times New Roman" w:hAnsi="Times New Roman" w:eastAsia="宋体" w:cs="Times New Roman"/>
          <w:sz w:val="28"/>
          <w:szCs w:val="28"/>
          <w:lang w:val="en-US" w:eastAsia="zh-CN"/>
        </w:rPr>
      </w:pPr>
    </w:p>
    <w:p>
      <w:pPr>
        <w:numPr>
          <w:numId w:val="0"/>
        </w:numPr>
        <w:ind w:leftChars="0"/>
        <w:rPr>
          <w:rFonts w:hint="default" w:ascii="Times New Roman" w:hAnsi="Times New Roman" w:eastAsia="宋体" w:cs="Times New Roman"/>
          <w:i w:val="0"/>
          <w:caps w:val="0"/>
          <w:color w:val="212529"/>
          <w:spacing w:val="0"/>
          <w:sz w:val="28"/>
          <w:szCs w:val="28"/>
          <w:shd w:val="clear" w:fill="FFFFFF"/>
          <w:lang w:val="en-US" w:eastAsia="zh-CN"/>
        </w:rPr>
      </w:pPr>
    </w:p>
    <w:p>
      <w:pPr>
        <w:numPr>
          <w:numId w:val="0"/>
        </w:numPr>
        <w:ind w:leftChars="0"/>
        <w:rPr>
          <w:rFonts w:hint="default" w:ascii="Times New Roman" w:hAnsi="Times New Roman" w:cs="Times New Roman"/>
          <w:sz w:val="28"/>
          <w:szCs w:val="28"/>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10022FF" w:usb1="C000E47F" w:usb2="00000029" w:usb3="00000000" w:csb0="200001DF" w:csb1="2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楷体">
    <w:panose1 w:val="02010609060101010101"/>
    <w:charset w:val="86"/>
    <w:family w:val="auto"/>
    <w:pitch w:val="default"/>
    <w:sig w:usb0="800002BF" w:usb1="38CF7CFA" w:usb2="00000016" w:usb3="00000000" w:csb0="00040001"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AFF" w:usb1="C0007843" w:usb2="00000009" w:usb3="00000000" w:csb0="400001FF" w:csb1="FFFF0000"/>
  </w:font>
  <w:font w:name="Georgia">
    <w:panose1 w:val="02040502050405020303"/>
    <w:charset w:val="00"/>
    <w:family w:val="auto"/>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w:pict>
        <v:shape id="_x0000_s2049" o:spid="_x0000_s2049" o:spt="202" type="#_x0000_t202" style="position:absolute;left:0pt;margin-top:0pt;height:144pt;width:144pt;mso-position-horizontal:center;mso-position-horizontal-relative:margin;mso-wrap-style:none;z-index:251658240;mso-width-relative:page;mso-height-relative:page;" filled="f" stroked="f" coordsize="21600,21600">
          <v:path/>
          <v:fill on="f" focussize="0,0"/>
          <v:stroke on="f"/>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6252295"/>
    <w:multiLevelType w:val="singleLevel"/>
    <w:tmpl w:val="B6252295"/>
    <w:lvl w:ilvl="0" w:tentative="0">
      <w:start w:val="1"/>
      <w:numFmt w:val="decimal"/>
      <w:suff w:val="space"/>
      <w:lvlText w:val="%1."/>
      <w:lvlJc w:val="left"/>
    </w:lvl>
  </w:abstractNum>
  <w:abstractNum w:abstractNumId="1">
    <w:nsid w:val="257E186D"/>
    <w:multiLevelType w:val="multilevel"/>
    <w:tmpl w:val="257E186D"/>
    <w:lvl w:ilvl="0" w:tentative="0">
      <w:start w:val="1"/>
      <w:numFmt w:val="decimal"/>
      <w:suff w:val="space"/>
      <w:lvlText w:val="%1."/>
      <w:lvlJc w:val="left"/>
    </w:lvl>
    <w:lvl w:ilvl="1" w:tentative="0">
      <w:start w:val="1"/>
      <w:numFmt w:val="decimal"/>
      <w:suff w:val="space"/>
      <w:lvlText w:val="%1.%2"/>
      <w:lvlJc w:val="left"/>
      <w:pPr>
        <w:ind w:left="360" w:leftChars="0" w:firstLine="0" w:firstLineChars="0"/>
      </w:pPr>
      <w:rPr>
        <w:rFonts w:hint="default"/>
      </w:rPr>
    </w:lvl>
    <w:lvl w:ilvl="2" w:tentative="0">
      <w:start w:val="1"/>
      <w:numFmt w:val="decimal"/>
      <w:suff w:val="space"/>
      <w:lvlText w:val="%1.%2.%3"/>
      <w:lvlJc w:val="left"/>
      <w:pPr>
        <w:ind w:left="360" w:leftChars="0" w:firstLine="0" w:firstLineChars="0"/>
      </w:pPr>
      <w:rPr>
        <w:rFonts w:hint="default"/>
      </w:rPr>
    </w:lvl>
    <w:lvl w:ilvl="3" w:tentative="0">
      <w:start w:val="1"/>
      <w:numFmt w:val="decimal"/>
      <w:suff w:val="space"/>
      <w:lvlText w:val="%1.%2.%3.%4"/>
      <w:lvlJc w:val="left"/>
      <w:pPr>
        <w:ind w:left="360" w:leftChars="0" w:firstLine="0" w:firstLineChars="0"/>
      </w:pPr>
      <w:rPr>
        <w:rFonts w:hint="default"/>
      </w:rPr>
    </w:lvl>
    <w:lvl w:ilvl="4" w:tentative="0">
      <w:start w:val="1"/>
      <w:numFmt w:val="decimal"/>
      <w:suff w:val="space"/>
      <w:lvlText w:val="%1.%2.%3.%4.%5"/>
      <w:lvlJc w:val="left"/>
      <w:pPr>
        <w:ind w:left="360" w:leftChars="0" w:firstLine="0" w:firstLineChars="0"/>
      </w:pPr>
      <w:rPr>
        <w:rFonts w:hint="default"/>
      </w:rPr>
    </w:lvl>
    <w:lvl w:ilvl="5" w:tentative="0">
      <w:start w:val="1"/>
      <w:numFmt w:val="decimal"/>
      <w:suff w:val="space"/>
      <w:lvlText w:val="%1.%2.%3.%4.%5.%6"/>
      <w:lvlJc w:val="left"/>
      <w:pPr>
        <w:ind w:left="360" w:leftChars="0" w:firstLine="0" w:firstLineChars="0"/>
      </w:pPr>
      <w:rPr>
        <w:rFonts w:hint="default"/>
      </w:rPr>
    </w:lvl>
    <w:lvl w:ilvl="6" w:tentative="0">
      <w:start w:val="1"/>
      <w:numFmt w:val="decimal"/>
      <w:suff w:val="space"/>
      <w:lvlText w:val="%1.%2.%3.%4.%5.%6.%7"/>
      <w:lvlJc w:val="left"/>
      <w:pPr>
        <w:ind w:left="360" w:leftChars="0" w:firstLine="0" w:firstLineChars="0"/>
      </w:pPr>
      <w:rPr>
        <w:rFonts w:hint="default"/>
      </w:rPr>
    </w:lvl>
    <w:lvl w:ilvl="7" w:tentative="0">
      <w:start w:val="1"/>
      <w:numFmt w:val="decimal"/>
      <w:suff w:val="space"/>
      <w:lvlText w:val="%1.%2.%3.%4.%5.%6.%7.%8"/>
      <w:lvlJc w:val="left"/>
      <w:pPr>
        <w:ind w:left="360" w:leftChars="0" w:firstLine="0" w:firstLineChars="0"/>
      </w:pPr>
      <w:rPr>
        <w:rFonts w:hint="default"/>
      </w:rPr>
    </w:lvl>
    <w:lvl w:ilvl="8" w:tentative="0">
      <w:start w:val="1"/>
      <w:numFmt w:val="decimal"/>
      <w:suff w:val="space"/>
      <w:lvlText w:val="%1.%2.%3.%4.%5.%6.%7.%8.%9"/>
      <w:lvlJc w:val="left"/>
      <w:pPr>
        <w:ind w:left="360" w:leftChars="0" w:firstLine="0" w:firstLineChars="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hdrShapeDefaults>
    <o:shapelayout v:ext="edit">
      <o:idmap v:ext="edit" data="2"/>
    </o:shapelayout>
  </w:hdrShapeDefaults>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2"/>
  </w:compat>
  <w:rsids>
    <w:rsidRoot w:val="00534521"/>
    <w:rsid w:val="00534521"/>
    <w:rsid w:val="00684D88"/>
    <w:rsid w:val="00E17A74"/>
    <w:rsid w:val="0199505E"/>
    <w:rsid w:val="1AB84567"/>
    <w:rsid w:val="40EF5C83"/>
    <w:rsid w:val="42350275"/>
    <w:rsid w:val="43361CF7"/>
    <w:rsid w:val="43BF0A55"/>
    <w:rsid w:val="44897223"/>
    <w:rsid w:val="48AA10F3"/>
    <w:rsid w:val="51163022"/>
    <w:rsid w:val="6E8D2057"/>
    <w:rsid w:val="7C0E59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7">
    <w:name w:val="Default Paragraph Font"/>
    <w:semiHidden/>
    <w:unhideWhenUsed/>
    <w:uiPriority w:val="1"/>
  </w:style>
  <w:style w:type="table" w:default="1" w:styleId="6">
    <w:name w:val="Normal Table"/>
    <w:semiHidden/>
    <w:unhideWhenUsed/>
    <w:qFormat/>
    <w:uiPriority w:val="99"/>
    <w:tblPr>
      <w:tblLayout w:type="fixed"/>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8">
    <w:name w:val="Hyperlink"/>
    <w:basedOn w:val="7"/>
    <w:semiHidden/>
    <w:unhideWhenUsed/>
    <w:uiPriority w:val="99"/>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2049"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Pages>
  <Words>49</Words>
  <Characters>281</Characters>
  <Lines>2</Lines>
  <Paragraphs>1</Paragraphs>
  <TotalTime>3</TotalTime>
  <ScaleCrop>false</ScaleCrop>
  <LinksUpToDate>false</LinksUpToDate>
  <CharactersWithSpaces>329</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2019-04-28T21:56:00Z</dcterms:created>
  <dc:creator>Administrator</dc:creator>
  <cp:lastModifiedBy>陌寻</cp:lastModifiedBy>
  <dcterms:modified xsi:type="dcterms:W3CDTF">2019-04-29T10:25:55Z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