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70837738"/>
        <w:docPartObj>
          <w:docPartGallery w:val="Cover Pages"/>
          <w:docPartUnique/>
        </w:docPartObj>
      </w:sdtPr>
      <w:sdtEndPr>
        <w:rPr>
          <w:rFonts w:eastAsiaTheme="minorEastAsia"/>
          <w:color w:val="4472C4" w:themeColor="accent1"/>
          <w:lang w:val="en-US"/>
        </w:rPr>
      </w:sdtEndPr>
      <w:sdtContent>
        <w:p w14:paraId="3950635E" w14:textId="05F14559" w:rsidR="00E32AFF" w:rsidRDefault="00E32AFF">
          <w:r>
            <w:rPr>
              <w:noProof/>
            </w:rPr>
            <mc:AlternateContent>
              <mc:Choice Requires="wps">
                <w:drawing>
                  <wp:anchor distT="0" distB="0" distL="114300" distR="114300" simplePos="0" relativeHeight="251659264" behindDoc="1" locked="0" layoutInCell="1" allowOverlap="0" wp14:anchorId="5C00EC75" wp14:editId="2A7C2025">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200DBE" w14:paraId="2366A839" w14:textId="77777777">
                                  <w:trPr>
                                    <w:trHeight w:hRule="exact" w:val="9360"/>
                                  </w:trPr>
                                  <w:tc>
                                    <w:tcPr>
                                      <w:tcW w:w="5000" w:type="pct"/>
                                    </w:tcPr>
                                    <w:p w14:paraId="75D910CE" w14:textId="77777777" w:rsidR="00200DBE" w:rsidRDefault="00200DBE">
                                      <w:r>
                                        <w:rPr>
                                          <w:noProof/>
                                        </w:rPr>
                                        <w:drawing>
                                          <wp:inline distT="0" distB="0" distL="0" distR="0" wp14:anchorId="7F9095EC" wp14:editId="68D47319">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200DBE" w14:paraId="510BF458" w14:textId="77777777">
                                  <w:trPr>
                                    <w:trHeight w:hRule="exact" w:val="4320"/>
                                  </w:trPr>
                                  <w:tc>
                                    <w:tcPr>
                                      <w:tcW w:w="5000" w:type="pct"/>
                                      <w:shd w:val="clear" w:color="auto" w:fill="4472C4" w:themeFill="accent1"/>
                                      <w:vAlign w:val="center"/>
                                    </w:tcPr>
                                    <w:p w14:paraId="34505013" w14:textId="7E6AEE33" w:rsidR="00200DBE" w:rsidRDefault="000C083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200DBE">
                                            <w:rPr>
                                              <w:rFonts w:asciiTheme="majorHAnsi" w:hAnsiTheme="majorHAnsi"/>
                                              <w:color w:val="FFFFFF" w:themeColor="background1"/>
                                              <w:sz w:val="96"/>
                                              <w:szCs w:val="96"/>
                                            </w:rPr>
                                            <w:t>Independent Study</w:t>
                                          </w:r>
                                        </w:sdtContent>
                                      </w:sdt>
                                    </w:p>
                                    <w:p w14:paraId="081CB9AE" w14:textId="1C8B63F7" w:rsidR="00200DBE" w:rsidRDefault="000C083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0C37D7">
                                            <w:rPr>
                                              <w:color w:val="FFFFFF" w:themeColor="background1"/>
                                              <w:sz w:val="32"/>
                                              <w:szCs w:val="32"/>
                                            </w:rPr>
                                            <w:t>How PCET affects and influences Anxiety and Depression</w:t>
                                          </w:r>
                                        </w:sdtContent>
                                      </w:sdt>
                                    </w:p>
                                  </w:tc>
                                </w:tr>
                                <w:tr w:rsidR="00200DBE" w14:paraId="36FC0D4C"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200DBE" w14:paraId="61CE2739"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52A9AD48" w14:textId="1B8FD2C0" w:rsidR="00200DBE" w:rsidRDefault="00200DBE">
                                                <w:pPr>
                                                  <w:pStyle w:val="NoSpacing"/>
                                                  <w:ind w:left="144" w:right="144"/>
                                                  <w:jc w:val="center"/>
                                                  <w:rPr>
                                                    <w:color w:val="FFFFFF" w:themeColor="background1"/>
                                                  </w:rPr>
                                                </w:pPr>
                                                <w:r>
                                                  <w:rPr>
                                                    <w:color w:val="FFFFFF" w:themeColor="background1"/>
                                                  </w:rPr>
                                                  <w:t>Lisa Knight (1051173)</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0-03-01T00:00:00Z">
                                                <w:dateFormat w:val="M/d/yy"/>
                                                <w:lid w:val="en-US"/>
                                                <w:storeMappedDataAs w:val="dateTime"/>
                                                <w:calendar w:val="gregorian"/>
                                              </w:date>
                                            </w:sdtPr>
                                            <w:sdtEndPr/>
                                            <w:sdtContent>
                                              <w:p w14:paraId="526990C7" w14:textId="11BD160E" w:rsidR="00200DBE" w:rsidRDefault="00200DBE">
                                                <w:pPr>
                                                  <w:pStyle w:val="NoSpacing"/>
                                                  <w:ind w:left="144" w:right="144"/>
                                                  <w:jc w:val="center"/>
                                                  <w:rPr>
                                                    <w:color w:val="FFFFFF" w:themeColor="background1"/>
                                                  </w:rPr>
                                                </w:pPr>
                                                <w:r>
                                                  <w:rPr>
                                                    <w:color w:val="FFFFFF" w:themeColor="background1"/>
                                                  </w:rPr>
                                                  <w:t>3/1/20</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36E3F22B" w14:textId="09D6A368" w:rsidR="00200DBE" w:rsidRDefault="00200DBE">
                                                <w:pPr>
                                                  <w:pStyle w:val="NoSpacing"/>
                                                  <w:ind w:left="144" w:right="720"/>
                                                  <w:jc w:val="right"/>
                                                  <w:rPr>
                                                    <w:color w:val="FFFFFF" w:themeColor="background1"/>
                                                  </w:rPr>
                                                </w:pPr>
                                                <w:r>
                                                  <w:rPr>
                                                    <w:color w:val="FFFFFF" w:themeColor="background1"/>
                                                  </w:rPr>
                                                  <w:t>PGCE PCET</w:t>
                                                </w:r>
                                              </w:p>
                                            </w:tc>
                                          </w:sdtContent>
                                        </w:sdt>
                                      </w:tr>
                                    </w:tbl>
                                    <w:p w14:paraId="3CC39A1D" w14:textId="77777777" w:rsidR="00200DBE" w:rsidRDefault="00200DBE"/>
                                  </w:tc>
                                </w:tr>
                              </w:tbl>
                              <w:p w14:paraId="7E96F060" w14:textId="77777777" w:rsidR="00200DBE" w:rsidRDefault="00200DB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C00EC75"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200DBE" w14:paraId="2366A839" w14:textId="77777777">
                            <w:trPr>
                              <w:trHeight w:hRule="exact" w:val="9360"/>
                            </w:trPr>
                            <w:tc>
                              <w:tcPr>
                                <w:tcW w:w="5000" w:type="pct"/>
                              </w:tcPr>
                              <w:p w14:paraId="75D910CE" w14:textId="77777777" w:rsidR="00200DBE" w:rsidRDefault="00200DBE">
                                <w:r>
                                  <w:rPr>
                                    <w:noProof/>
                                  </w:rPr>
                                  <w:drawing>
                                    <wp:inline distT="0" distB="0" distL="0" distR="0" wp14:anchorId="7F9095EC" wp14:editId="68D47319">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200DBE" w14:paraId="510BF458" w14:textId="77777777">
                            <w:trPr>
                              <w:trHeight w:hRule="exact" w:val="4320"/>
                            </w:trPr>
                            <w:tc>
                              <w:tcPr>
                                <w:tcW w:w="5000" w:type="pct"/>
                                <w:shd w:val="clear" w:color="auto" w:fill="4472C4" w:themeFill="accent1"/>
                                <w:vAlign w:val="center"/>
                              </w:tcPr>
                              <w:p w14:paraId="34505013" w14:textId="7E6AEE33" w:rsidR="00200DBE" w:rsidRDefault="000C083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200DBE">
                                      <w:rPr>
                                        <w:rFonts w:asciiTheme="majorHAnsi" w:hAnsiTheme="majorHAnsi"/>
                                        <w:color w:val="FFFFFF" w:themeColor="background1"/>
                                        <w:sz w:val="96"/>
                                        <w:szCs w:val="96"/>
                                      </w:rPr>
                                      <w:t>Independent Study</w:t>
                                    </w:r>
                                  </w:sdtContent>
                                </w:sdt>
                              </w:p>
                              <w:p w14:paraId="081CB9AE" w14:textId="1C8B63F7" w:rsidR="00200DBE" w:rsidRDefault="000C083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0C37D7">
                                      <w:rPr>
                                        <w:color w:val="FFFFFF" w:themeColor="background1"/>
                                        <w:sz w:val="32"/>
                                        <w:szCs w:val="32"/>
                                      </w:rPr>
                                      <w:t>How PCET affects and influences Anxiety and Depression</w:t>
                                    </w:r>
                                  </w:sdtContent>
                                </w:sdt>
                              </w:p>
                            </w:tc>
                          </w:tr>
                          <w:tr w:rsidR="00200DBE" w14:paraId="36FC0D4C"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200DBE" w14:paraId="61CE2739"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52A9AD48" w14:textId="1B8FD2C0" w:rsidR="00200DBE" w:rsidRDefault="00200DBE">
                                          <w:pPr>
                                            <w:pStyle w:val="NoSpacing"/>
                                            <w:ind w:left="144" w:right="144"/>
                                            <w:jc w:val="center"/>
                                            <w:rPr>
                                              <w:color w:val="FFFFFF" w:themeColor="background1"/>
                                            </w:rPr>
                                          </w:pPr>
                                          <w:r>
                                            <w:rPr>
                                              <w:color w:val="FFFFFF" w:themeColor="background1"/>
                                            </w:rPr>
                                            <w:t>Lisa Knight (1051173)</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0-03-01T00:00:00Z">
                                          <w:dateFormat w:val="M/d/yy"/>
                                          <w:lid w:val="en-US"/>
                                          <w:storeMappedDataAs w:val="dateTime"/>
                                          <w:calendar w:val="gregorian"/>
                                        </w:date>
                                      </w:sdtPr>
                                      <w:sdtEndPr/>
                                      <w:sdtContent>
                                        <w:p w14:paraId="526990C7" w14:textId="11BD160E" w:rsidR="00200DBE" w:rsidRDefault="00200DBE">
                                          <w:pPr>
                                            <w:pStyle w:val="NoSpacing"/>
                                            <w:ind w:left="144" w:right="144"/>
                                            <w:jc w:val="center"/>
                                            <w:rPr>
                                              <w:color w:val="FFFFFF" w:themeColor="background1"/>
                                            </w:rPr>
                                          </w:pPr>
                                          <w:r>
                                            <w:rPr>
                                              <w:color w:val="FFFFFF" w:themeColor="background1"/>
                                            </w:rPr>
                                            <w:t>3/1/20</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36E3F22B" w14:textId="09D6A368" w:rsidR="00200DBE" w:rsidRDefault="00200DBE">
                                          <w:pPr>
                                            <w:pStyle w:val="NoSpacing"/>
                                            <w:ind w:left="144" w:right="720"/>
                                            <w:jc w:val="right"/>
                                            <w:rPr>
                                              <w:color w:val="FFFFFF" w:themeColor="background1"/>
                                            </w:rPr>
                                          </w:pPr>
                                          <w:r>
                                            <w:rPr>
                                              <w:color w:val="FFFFFF" w:themeColor="background1"/>
                                            </w:rPr>
                                            <w:t>PGCE PCET</w:t>
                                          </w:r>
                                        </w:p>
                                      </w:tc>
                                    </w:sdtContent>
                                  </w:sdt>
                                </w:tr>
                              </w:tbl>
                              <w:p w14:paraId="3CC39A1D" w14:textId="77777777" w:rsidR="00200DBE" w:rsidRDefault="00200DBE"/>
                            </w:tc>
                          </w:tr>
                        </w:tbl>
                        <w:p w14:paraId="7E96F060" w14:textId="77777777" w:rsidR="00200DBE" w:rsidRDefault="00200DBE"/>
                      </w:txbxContent>
                    </v:textbox>
                    <w10:wrap anchorx="page" anchory="page"/>
                  </v:shape>
                </w:pict>
              </mc:Fallback>
            </mc:AlternateContent>
          </w:r>
        </w:p>
        <w:p w14:paraId="61CFA425" w14:textId="76E9E489" w:rsidR="00E32AFF" w:rsidRDefault="00E32AFF">
          <w:pPr>
            <w:rPr>
              <w:rFonts w:eastAsiaTheme="minorEastAsia"/>
              <w:color w:val="4472C4" w:themeColor="accent1"/>
              <w:lang w:val="en-US"/>
            </w:rPr>
          </w:pPr>
          <w:r>
            <w:rPr>
              <w:rFonts w:eastAsiaTheme="minorEastAsia"/>
              <w:color w:val="4472C4" w:themeColor="accent1"/>
              <w:lang w:val="en-US"/>
            </w:rPr>
            <w:br w:type="page"/>
          </w:r>
        </w:p>
      </w:sdtContent>
    </w:sdt>
    <w:sdt>
      <w:sdtPr>
        <w:rPr>
          <w:rFonts w:asciiTheme="minorHAnsi" w:eastAsiaTheme="minorHAnsi" w:hAnsiTheme="minorHAnsi" w:cstheme="minorBidi"/>
          <w:color w:val="auto"/>
          <w:sz w:val="22"/>
          <w:szCs w:val="22"/>
          <w:lang w:val="en-GB"/>
        </w:rPr>
        <w:id w:val="93217956"/>
        <w:docPartObj>
          <w:docPartGallery w:val="Table of Contents"/>
          <w:docPartUnique/>
        </w:docPartObj>
      </w:sdtPr>
      <w:sdtEndPr>
        <w:rPr>
          <w:rFonts w:ascii="Arial" w:hAnsi="Arial" w:cs="Arial"/>
          <w:b/>
          <w:bCs/>
          <w:noProof/>
        </w:rPr>
      </w:sdtEndPr>
      <w:sdtContent>
        <w:p w14:paraId="646D8F59" w14:textId="3614EAD5" w:rsidR="00E32AFF" w:rsidRDefault="00E32AFF">
          <w:pPr>
            <w:pStyle w:val="TOCHeading"/>
            <w:rPr>
              <w:rFonts w:ascii="Arial" w:hAnsi="Arial" w:cs="Arial"/>
              <w:sz w:val="22"/>
              <w:szCs w:val="22"/>
            </w:rPr>
          </w:pPr>
          <w:r w:rsidRPr="002444C8">
            <w:rPr>
              <w:rFonts w:ascii="Arial" w:hAnsi="Arial" w:cs="Arial"/>
              <w:sz w:val="22"/>
              <w:szCs w:val="22"/>
            </w:rPr>
            <w:t>Contents</w:t>
          </w:r>
        </w:p>
        <w:p w14:paraId="5B81BE3A" w14:textId="77777777" w:rsidR="00881BD3" w:rsidRPr="00881BD3" w:rsidRDefault="00881BD3" w:rsidP="00881BD3">
          <w:pPr>
            <w:rPr>
              <w:lang w:val="en-US"/>
            </w:rPr>
          </w:pPr>
        </w:p>
        <w:p w14:paraId="63BE43B3" w14:textId="79F84F23" w:rsidR="00881BD3" w:rsidRDefault="00E32AFF">
          <w:pPr>
            <w:pStyle w:val="TOC1"/>
            <w:tabs>
              <w:tab w:val="right" w:leader="dot" w:pos="9016"/>
            </w:tabs>
            <w:rPr>
              <w:rFonts w:eastAsiaTheme="minorEastAsia"/>
              <w:noProof/>
              <w:lang w:eastAsia="en-GB"/>
            </w:rPr>
          </w:pPr>
          <w:r w:rsidRPr="002444C8">
            <w:rPr>
              <w:rFonts w:ascii="Arial" w:hAnsi="Arial" w:cs="Arial"/>
            </w:rPr>
            <w:fldChar w:fldCharType="begin"/>
          </w:r>
          <w:r w:rsidRPr="002444C8">
            <w:rPr>
              <w:rFonts w:ascii="Arial" w:hAnsi="Arial" w:cs="Arial"/>
            </w:rPr>
            <w:instrText xml:space="preserve"> TOC \o "1-3" \h \z \u </w:instrText>
          </w:r>
          <w:r w:rsidRPr="002444C8">
            <w:rPr>
              <w:rFonts w:ascii="Arial" w:hAnsi="Arial" w:cs="Arial"/>
            </w:rPr>
            <w:fldChar w:fldCharType="separate"/>
          </w:r>
          <w:hyperlink w:anchor="_Toc36397716" w:history="1">
            <w:r w:rsidR="00881BD3" w:rsidRPr="00B619AC">
              <w:rPr>
                <w:rStyle w:val="Hyperlink"/>
                <w:rFonts w:ascii="Arial" w:hAnsi="Arial" w:cs="Arial"/>
                <w:noProof/>
              </w:rPr>
              <w:t>Executive Summary</w:t>
            </w:r>
            <w:r w:rsidR="00881BD3">
              <w:rPr>
                <w:noProof/>
                <w:webHidden/>
              </w:rPr>
              <w:tab/>
            </w:r>
            <w:r w:rsidR="00881BD3">
              <w:rPr>
                <w:noProof/>
                <w:webHidden/>
              </w:rPr>
              <w:fldChar w:fldCharType="begin"/>
            </w:r>
            <w:r w:rsidR="00881BD3">
              <w:rPr>
                <w:noProof/>
                <w:webHidden/>
              </w:rPr>
              <w:instrText xml:space="preserve"> PAGEREF _Toc36397716 \h </w:instrText>
            </w:r>
            <w:r w:rsidR="00881BD3">
              <w:rPr>
                <w:noProof/>
                <w:webHidden/>
              </w:rPr>
            </w:r>
            <w:r w:rsidR="00881BD3">
              <w:rPr>
                <w:noProof/>
                <w:webHidden/>
              </w:rPr>
              <w:fldChar w:fldCharType="separate"/>
            </w:r>
            <w:r w:rsidR="00881BD3">
              <w:rPr>
                <w:noProof/>
                <w:webHidden/>
              </w:rPr>
              <w:t>2</w:t>
            </w:r>
            <w:r w:rsidR="00881BD3">
              <w:rPr>
                <w:noProof/>
                <w:webHidden/>
              </w:rPr>
              <w:fldChar w:fldCharType="end"/>
            </w:r>
          </w:hyperlink>
        </w:p>
        <w:p w14:paraId="15381B2C" w14:textId="30B35B00" w:rsidR="00881BD3" w:rsidRDefault="00881BD3">
          <w:pPr>
            <w:pStyle w:val="TOC1"/>
            <w:tabs>
              <w:tab w:val="right" w:leader="dot" w:pos="9016"/>
            </w:tabs>
            <w:rPr>
              <w:rFonts w:eastAsiaTheme="minorEastAsia"/>
              <w:noProof/>
              <w:lang w:eastAsia="en-GB"/>
            </w:rPr>
          </w:pPr>
          <w:hyperlink w:anchor="_Toc36397717" w:history="1">
            <w:r w:rsidRPr="00B619A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_Toc36397717 \h </w:instrText>
            </w:r>
            <w:r>
              <w:rPr>
                <w:noProof/>
                <w:webHidden/>
              </w:rPr>
            </w:r>
            <w:r>
              <w:rPr>
                <w:noProof/>
                <w:webHidden/>
              </w:rPr>
              <w:fldChar w:fldCharType="separate"/>
            </w:r>
            <w:r>
              <w:rPr>
                <w:noProof/>
                <w:webHidden/>
              </w:rPr>
              <w:t>3</w:t>
            </w:r>
            <w:r>
              <w:rPr>
                <w:noProof/>
                <w:webHidden/>
              </w:rPr>
              <w:fldChar w:fldCharType="end"/>
            </w:r>
          </w:hyperlink>
        </w:p>
        <w:p w14:paraId="2477251A" w14:textId="2B03AB0D" w:rsidR="00881BD3" w:rsidRDefault="00881BD3">
          <w:pPr>
            <w:pStyle w:val="TOC1"/>
            <w:tabs>
              <w:tab w:val="right" w:leader="dot" w:pos="9016"/>
            </w:tabs>
            <w:rPr>
              <w:rFonts w:eastAsiaTheme="minorEastAsia"/>
              <w:noProof/>
              <w:lang w:eastAsia="en-GB"/>
            </w:rPr>
          </w:pPr>
          <w:hyperlink w:anchor="_Toc36397718" w:history="1">
            <w:r w:rsidRPr="00B619AC">
              <w:rPr>
                <w:rStyle w:val="Hyperlink"/>
                <w:rFonts w:ascii="Arial" w:hAnsi="Arial" w:cs="Arial"/>
                <w:noProof/>
              </w:rPr>
              <w:t>Post Compulsory Education and Training (PCET)</w:t>
            </w:r>
            <w:r>
              <w:rPr>
                <w:noProof/>
                <w:webHidden/>
              </w:rPr>
              <w:tab/>
            </w:r>
            <w:r>
              <w:rPr>
                <w:noProof/>
                <w:webHidden/>
              </w:rPr>
              <w:fldChar w:fldCharType="begin"/>
            </w:r>
            <w:r>
              <w:rPr>
                <w:noProof/>
                <w:webHidden/>
              </w:rPr>
              <w:instrText xml:space="preserve"> PAGEREF _Toc36397718 \h </w:instrText>
            </w:r>
            <w:r>
              <w:rPr>
                <w:noProof/>
                <w:webHidden/>
              </w:rPr>
            </w:r>
            <w:r>
              <w:rPr>
                <w:noProof/>
                <w:webHidden/>
              </w:rPr>
              <w:fldChar w:fldCharType="separate"/>
            </w:r>
            <w:r>
              <w:rPr>
                <w:noProof/>
                <w:webHidden/>
              </w:rPr>
              <w:t>4</w:t>
            </w:r>
            <w:r>
              <w:rPr>
                <w:noProof/>
                <w:webHidden/>
              </w:rPr>
              <w:fldChar w:fldCharType="end"/>
            </w:r>
          </w:hyperlink>
        </w:p>
        <w:p w14:paraId="09D7202E" w14:textId="1D8ABBA3" w:rsidR="00881BD3" w:rsidRDefault="00881BD3">
          <w:pPr>
            <w:pStyle w:val="TOC1"/>
            <w:tabs>
              <w:tab w:val="right" w:leader="dot" w:pos="9016"/>
            </w:tabs>
            <w:rPr>
              <w:rFonts w:eastAsiaTheme="minorEastAsia"/>
              <w:noProof/>
              <w:lang w:eastAsia="en-GB"/>
            </w:rPr>
          </w:pPr>
          <w:hyperlink w:anchor="_Toc36397719" w:history="1">
            <w:r w:rsidRPr="00B619AC">
              <w:rPr>
                <w:rStyle w:val="Hyperlink"/>
                <w:rFonts w:ascii="Arial" w:hAnsi="Arial" w:cs="Arial"/>
                <w:noProof/>
              </w:rPr>
              <w:t>Anxiety</w:t>
            </w:r>
            <w:r>
              <w:rPr>
                <w:noProof/>
                <w:webHidden/>
              </w:rPr>
              <w:tab/>
            </w:r>
            <w:r>
              <w:rPr>
                <w:noProof/>
                <w:webHidden/>
              </w:rPr>
              <w:fldChar w:fldCharType="begin"/>
            </w:r>
            <w:r>
              <w:rPr>
                <w:noProof/>
                <w:webHidden/>
              </w:rPr>
              <w:instrText xml:space="preserve"> PAGEREF _Toc36397719 \h </w:instrText>
            </w:r>
            <w:r>
              <w:rPr>
                <w:noProof/>
                <w:webHidden/>
              </w:rPr>
            </w:r>
            <w:r>
              <w:rPr>
                <w:noProof/>
                <w:webHidden/>
              </w:rPr>
              <w:fldChar w:fldCharType="separate"/>
            </w:r>
            <w:r>
              <w:rPr>
                <w:noProof/>
                <w:webHidden/>
              </w:rPr>
              <w:t>4</w:t>
            </w:r>
            <w:r>
              <w:rPr>
                <w:noProof/>
                <w:webHidden/>
              </w:rPr>
              <w:fldChar w:fldCharType="end"/>
            </w:r>
          </w:hyperlink>
        </w:p>
        <w:p w14:paraId="1CFA2E00" w14:textId="5819624F" w:rsidR="00881BD3" w:rsidRDefault="00881BD3">
          <w:pPr>
            <w:pStyle w:val="TOC1"/>
            <w:tabs>
              <w:tab w:val="right" w:leader="dot" w:pos="9016"/>
            </w:tabs>
            <w:rPr>
              <w:rFonts w:eastAsiaTheme="minorEastAsia"/>
              <w:noProof/>
              <w:lang w:eastAsia="en-GB"/>
            </w:rPr>
          </w:pPr>
          <w:hyperlink w:anchor="_Toc36397720" w:history="1">
            <w:r w:rsidRPr="00B619AC">
              <w:rPr>
                <w:rStyle w:val="Hyperlink"/>
                <w:rFonts w:ascii="Arial" w:hAnsi="Arial" w:cs="Arial"/>
                <w:noProof/>
              </w:rPr>
              <w:t>Depression</w:t>
            </w:r>
            <w:r>
              <w:rPr>
                <w:noProof/>
                <w:webHidden/>
              </w:rPr>
              <w:tab/>
            </w:r>
            <w:r>
              <w:rPr>
                <w:noProof/>
                <w:webHidden/>
              </w:rPr>
              <w:fldChar w:fldCharType="begin"/>
            </w:r>
            <w:r>
              <w:rPr>
                <w:noProof/>
                <w:webHidden/>
              </w:rPr>
              <w:instrText xml:space="preserve"> PAGEREF _Toc36397720 \h </w:instrText>
            </w:r>
            <w:r>
              <w:rPr>
                <w:noProof/>
                <w:webHidden/>
              </w:rPr>
            </w:r>
            <w:r>
              <w:rPr>
                <w:noProof/>
                <w:webHidden/>
              </w:rPr>
              <w:fldChar w:fldCharType="separate"/>
            </w:r>
            <w:r>
              <w:rPr>
                <w:noProof/>
                <w:webHidden/>
              </w:rPr>
              <w:t>5</w:t>
            </w:r>
            <w:r>
              <w:rPr>
                <w:noProof/>
                <w:webHidden/>
              </w:rPr>
              <w:fldChar w:fldCharType="end"/>
            </w:r>
          </w:hyperlink>
        </w:p>
        <w:p w14:paraId="44C36CB3" w14:textId="6BB3E531" w:rsidR="00881BD3" w:rsidRDefault="00881BD3">
          <w:pPr>
            <w:pStyle w:val="TOC1"/>
            <w:tabs>
              <w:tab w:val="right" w:leader="dot" w:pos="9016"/>
            </w:tabs>
            <w:rPr>
              <w:rFonts w:eastAsiaTheme="minorEastAsia"/>
              <w:noProof/>
              <w:lang w:eastAsia="en-GB"/>
            </w:rPr>
          </w:pPr>
          <w:hyperlink w:anchor="_Toc36397721" w:history="1">
            <w:r w:rsidRPr="00B619AC">
              <w:rPr>
                <w:rStyle w:val="Hyperlink"/>
                <w:rFonts w:ascii="Arial" w:hAnsi="Arial" w:cs="Arial"/>
                <w:noProof/>
              </w:rPr>
              <w:t>Higher Educational and Employment</w:t>
            </w:r>
            <w:r>
              <w:rPr>
                <w:noProof/>
                <w:webHidden/>
              </w:rPr>
              <w:tab/>
            </w:r>
            <w:r>
              <w:rPr>
                <w:noProof/>
                <w:webHidden/>
              </w:rPr>
              <w:fldChar w:fldCharType="begin"/>
            </w:r>
            <w:r>
              <w:rPr>
                <w:noProof/>
                <w:webHidden/>
              </w:rPr>
              <w:instrText xml:space="preserve"> PAGEREF _Toc36397721 \h </w:instrText>
            </w:r>
            <w:r>
              <w:rPr>
                <w:noProof/>
                <w:webHidden/>
              </w:rPr>
            </w:r>
            <w:r>
              <w:rPr>
                <w:noProof/>
                <w:webHidden/>
              </w:rPr>
              <w:fldChar w:fldCharType="separate"/>
            </w:r>
            <w:r>
              <w:rPr>
                <w:noProof/>
                <w:webHidden/>
              </w:rPr>
              <w:t>5</w:t>
            </w:r>
            <w:r>
              <w:rPr>
                <w:noProof/>
                <w:webHidden/>
              </w:rPr>
              <w:fldChar w:fldCharType="end"/>
            </w:r>
          </w:hyperlink>
        </w:p>
        <w:p w14:paraId="182DD96F" w14:textId="2516AA56" w:rsidR="00881BD3" w:rsidRDefault="00881BD3">
          <w:pPr>
            <w:pStyle w:val="TOC1"/>
            <w:tabs>
              <w:tab w:val="right" w:leader="dot" w:pos="9016"/>
            </w:tabs>
            <w:rPr>
              <w:rFonts w:eastAsiaTheme="minorEastAsia"/>
              <w:noProof/>
              <w:lang w:eastAsia="en-GB"/>
            </w:rPr>
          </w:pPr>
          <w:hyperlink w:anchor="_Toc36397722" w:history="1">
            <w:r w:rsidRPr="00B619AC">
              <w:rPr>
                <w:rStyle w:val="Hyperlink"/>
                <w:rFonts w:ascii="Arial" w:hAnsi="Arial" w:cs="Arial"/>
                <w:noProof/>
              </w:rPr>
              <w:t>How Higher Education Impacts Anxiety and Depression</w:t>
            </w:r>
            <w:r>
              <w:rPr>
                <w:noProof/>
                <w:webHidden/>
              </w:rPr>
              <w:tab/>
            </w:r>
            <w:r>
              <w:rPr>
                <w:noProof/>
                <w:webHidden/>
              </w:rPr>
              <w:fldChar w:fldCharType="begin"/>
            </w:r>
            <w:r>
              <w:rPr>
                <w:noProof/>
                <w:webHidden/>
              </w:rPr>
              <w:instrText xml:space="preserve"> PAGEREF _Toc36397722 \h </w:instrText>
            </w:r>
            <w:r>
              <w:rPr>
                <w:noProof/>
                <w:webHidden/>
              </w:rPr>
            </w:r>
            <w:r>
              <w:rPr>
                <w:noProof/>
                <w:webHidden/>
              </w:rPr>
              <w:fldChar w:fldCharType="separate"/>
            </w:r>
            <w:r>
              <w:rPr>
                <w:noProof/>
                <w:webHidden/>
              </w:rPr>
              <w:t>7</w:t>
            </w:r>
            <w:r>
              <w:rPr>
                <w:noProof/>
                <w:webHidden/>
              </w:rPr>
              <w:fldChar w:fldCharType="end"/>
            </w:r>
          </w:hyperlink>
        </w:p>
        <w:p w14:paraId="31FB38F6" w14:textId="22CFBDAA" w:rsidR="00881BD3" w:rsidRDefault="00881BD3">
          <w:pPr>
            <w:pStyle w:val="TOC1"/>
            <w:tabs>
              <w:tab w:val="right" w:leader="dot" w:pos="9016"/>
            </w:tabs>
            <w:rPr>
              <w:rFonts w:eastAsiaTheme="minorEastAsia"/>
              <w:noProof/>
              <w:lang w:eastAsia="en-GB"/>
            </w:rPr>
          </w:pPr>
          <w:hyperlink w:anchor="_Toc36397723" w:history="1">
            <w:r w:rsidRPr="00B619AC">
              <w:rPr>
                <w:rStyle w:val="Hyperlink"/>
                <w:rFonts w:ascii="Arial" w:hAnsi="Arial" w:cs="Arial"/>
                <w:noProof/>
              </w:rPr>
              <w:t>Conclusion</w:t>
            </w:r>
            <w:r>
              <w:rPr>
                <w:noProof/>
                <w:webHidden/>
              </w:rPr>
              <w:tab/>
            </w:r>
            <w:r>
              <w:rPr>
                <w:noProof/>
                <w:webHidden/>
              </w:rPr>
              <w:fldChar w:fldCharType="begin"/>
            </w:r>
            <w:r>
              <w:rPr>
                <w:noProof/>
                <w:webHidden/>
              </w:rPr>
              <w:instrText xml:space="preserve"> PAGEREF _Toc36397723 \h </w:instrText>
            </w:r>
            <w:r>
              <w:rPr>
                <w:noProof/>
                <w:webHidden/>
              </w:rPr>
            </w:r>
            <w:r>
              <w:rPr>
                <w:noProof/>
                <w:webHidden/>
              </w:rPr>
              <w:fldChar w:fldCharType="separate"/>
            </w:r>
            <w:r>
              <w:rPr>
                <w:noProof/>
                <w:webHidden/>
              </w:rPr>
              <w:t>11</w:t>
            </w:r>
            <w:r>
              <w:rPr>
                <w:noProof/>
                <w:webHidden/>
              </w:rPr>
              <w:fldChar w:fldCharType="end"/>
            </w:r>
          </w:hyperlink>
        </w:p>
        <w:p w14:paraId="0DC513B5" w14:textId="219F3E80" w:rsidR="00881BD3" w:rsidRDefault="00881BD3">
          <w:pPr>
            <w:pStyle w:val="TOC1"/>
            <w:tabs>
              <w:tab w:val="right" w:leader="dot" w:pos="9016"/>
            </w:tabs>
            <w:rPr>
              <w:rFonts w:eastAsiaTheme="minorEastAsia"/>
              <w:noProof/>
              <w:lang w:eastAsia="en-GB"/>
            </w:rPr>
          </w:pPr>
          <w:hyperlink w:anchor="_Toc36397724" w:history="1">
            <w:r w:rsidRPr="00B619AC">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_Toc36397724 \h </w:instrText>
            </w:r>
            <w:r>
              <w:rPr>
                <w:noProof/>
                <w:webHidden/>
              </w:rPr>
            </w:r>
            <w:r>
              <w:rPr>
                <w:noProof/>
                <w:webHidden/>
              </w:rPr>
              <w:fldChar w:fldCharType="separate"/>
            </w:r>
            <w:r>
              <w:rPr>
                <w:noProof/>
                <w:webHidden/>
              </w:rPr>
              <w:t>12</w:t>
            </w:r>
            <w:r>
              <w:rPr>
                <w:noProof/>
                <w:webHidden/>
              </w:rPr>
              <w:fldChar w:fldCharType="end"/>
            </w:r>
          </w:hyperlink>
        </w:p>
        <w:p w14:paraId="5C91AE2A" w14:textId="0D8E0AD2" w:rsidR="00881BD3" w:rsidRDefault="00881BD3">
          <w:pPr>
            <w:pStyle w:val="TOC1"/>
            <w:tabs>
              <w:tab w:val="right" w:leader="dot" w:pos="9016"/>
            </w:tabs>
            <w:rPr>
              <w:rFonts w:eastAsiaTheme="minorEastAsia"/>
              <w:noProof/>
              <w:lang w:eastAsia="en-GB"/>
            </w:rPr>
          </w:pPr>
          <w:hyperlink w:anchor="_Toc36397725" w:history="1">
            <w:r w:rsidRPr="00B619AC">
              <w:rPr>
                <w:rStyle w:val="Hyperlink"/>
                <w:noProof/>
              </w:rPr>
              <w:t>Bibliography</w:t>
            </w:r>
            <w:r>
              <w:rPr>
                <w:noProof/>
                <w:webHidden/>
              </w:rPr>
              <w:tab/>
            </w:r>
            <w:r>
              <w:rPr>
                <w:noProof/>
                <w:webHidden/>
              </w:rPr>
              <w:fldChar w:fldCharType="begin"/>
            </w:r>
            <w:r>
              <w:rPr>
                <w:noProof/>
                <w:webHidden/>
              </w:rPr>
              <w:instrText xml:space="preserve"> PAGEREF _Toc36397725 \h </w:instrText>
            </w:r>
            <w:r>
              <w:rPr>
                <w:noProof/>
                <w:webHidden/>
              </w:rPr>
            </w:r>
            <w:r>
              <w:rPr>
                <w:noProof/>
                <w:webHidden/>
              </w:rPr>
              <w:fldChar w:fldCharType="separate"/>
            </w:r>
            <w:r>
              <w:rPr>
                <w:noProof/>
                <w:webHidden/>
              </w:rPr>
              <w:t>13</w:t>
            </w:r>
            <w:r>
              <w:rPr>
                <w:noProof/>
                <w:webHidden/>
              </w:rPr>
              <w:fldChar w:fldCharType="end"/>
            </w:r>
          </w:hyperlink>
        </w:p>
        <w:p w14:paraId="5A2144AA" w14:textId="5BD36FED" w:rsidR="00E32AFF" w:rsidRPr="002444C8" w:rsidRDefault="00E32AFF">
          <w:pPr>
            <w:rPr>
              <w:rFonts w:ascii="Arial" w:hAnsi="Arial" w:cs="Arial"/>
            </w:rPr>
          </w:pPr>
          <w:r w:rsidRPr="002444C8">
            <w:rPr>
              <w:rFonts w:ascii="Arial" w:hAnsi="Arial" w:cs="Arial"/>
              <w:b/>
              <w:bCs/>
              <w:noProof/>
            </w:rPr>
            <w:fldChar w:fldCharType="end"/>
          </w:r>
        </w:p>
      </w:sdtContent>
    </w:sdt>
    <w:p w14:paraId="03BC0168" w14:textId="77777777" w:rsidR="002444C8" w:rsidRDefault="002444C8" w:rsidP="00200DBE">
      <w:pPr>
        <w:pStyle w:val="Heading1"/>
        <w:rPr>
          <w:rFonts w:ascii="Arial" w:hAnsi="Arial" w:cs="Arial"/>
          <w:sz w:val="22"/>
          <w:szCs w:val="22"/>
        </w:rPr>
      </w:pPr>
    </w:p>
    <w:p w14:paraId="2034132B" w14:textId="77777777" w:rsidR="002444C8" w:rsidRDefault="002444C8" w:rsidP="00200DBE">
      <w:pPr>
        <w:pStyle w:val="Heading1"/>
        <w:rPr>
          <w:rFonts w:ascii="Arial" w:hAnsi="Arial" w:cs="Arial"/>
          <w:sz w:val="22"/>
          <w:szCs w:val="22"/>
        </w:rPr>
      </w:pPr>
    </w:p>
    <w:p w14:paraId="357A728F" w14:textId="77777777" w:rsidR="002444C8" w:rsidRDefault="002444C8" w:rsidP="00200DBE">
      <w:pPr>
        <w:pStyle w:val="Heading1"/>
        <w:rPr>
          <w:rFonts w:ascii="Arial" w:hAnsi="Arial" w:cs="Arial"/>
          <w:sz w:val="22"/>
          <w:szCs w:val="22"/>
        </w:rPr>
      </w:pPr>
    </w:p>
    <w:p w14:paraId="7C70FB54" w14:textId="77777777" w:rsidR="002444C8" w:rsidRDefault="002444C8" w:rsidP="00200DBE">
      <w:pPr>
        <w:pStyle w:val="Heading1"/>
        <w:rPr>
          <w:rFonts w:ascii="Arial" w:hAnsi="Arial" w:cs="Arial"/>
          <w:sz w:val="22"/>
          <w:szCs w:val="22"/>
        </w:rPr>
      </w:pPr>
    </w:p>
    <w:p w14:paraId="24992020" w14:textId="77777777" w:rsidR="002444C8" w:rsidRDefault="002444C8" w:rsidP="00200DBE">
      <w:pPr>
        <w:pStyle w:val="Heading1"/>
        <w:rPr>
          <w:rFonts w:ascii="Arial" w:hAnsi="Arial" w:cs="Arial"/>
          <w:sz w:val="22"/>
          <w:szCs w:val="22"/>
        </w:rPr>
      </w:pPr>
    </w:p>
    <w:p w14:paraId="341143BF" w14:textId="77777777" w:rsidR="002444C8" w:rsidRDefault="002444C8" w:rsidP="00200DBE">
      <w:pPr>
        <w:pStyle w:val="Heading1"/>
        <w:rPr>
          <w:rFonts w:ascii="Arial" w:hAnsi="Arial" w:cs="Arial"/>
          <w:sz w:val="22"/>
          <w:szCs w:val="22"/>
        </w:rPr>
      </w:pPr>
    </w:p>
    <w:p w14:paraId="3AB45A30" w14:textId="2DDF8ECD" w:rsidR="002444C8" w:rsidRDefault="002444C8" w:rsidP="00200DBE">
      <w:pPr>
        <w:pStyle w:val="Heading1"/>
        <w:rPr>
          <w:rFonts w:ascii="Arial" w:hAnsi="Arial" w:cs="Arial"/>
          <w:sz w:val="22"/>
          <w:szCs w:val="22"/>
        </w:rPr>
      </w:pPr>
    </w:p>
    <w:p w14:paraId="7476229D" w14:textId="731AE08F" w:rsidR="002444C8" w:rsidRDefault="002444C8" w:rsidP="002444C8"/>
    <w:p w14:paraId="6925D425" w14:textId="6B487591" w:rsidR="002444C8" w:rsidRDefault="002444C8" w:rsidP="002444C8"/>
    <w:p w14:paraId="55D32B9E" w14:textId="213D34A0" w:rsidR="002444C8" w:rsidRDefault="002444C8" w:rsidP="002444C8"/>
    <w:p w14:paraId="4418AB00" w14:textId="016506C8" w:rsidR="002444C8" w:rsidRDefault="002444C8" w:rsidP="002444C8"/>
    <w:p w14:paraId="1BC1C9BA" w14:textId="74649858" w:rsidR="002444C8" w:rsidRDefault="002444C8" w:rsidP="002444C8"/>
    <w:p w14:paraId="52356104" w14:textId="64D7AE0B" w:rsidR="002444C8" w:rsidRDefault="002444C8" w:rsidP="002444C8"/>
    <w:p w14:paraId="413CC2CC" w14:textId="5309EE0A" w:rsidR="002444C8" w:rsidRDefault="002444C8" w:rsidP="002444C8"/>
    <w:p w14:paraId="3EFDDEFB" w14:textId="2C602BDC" w:rsidR="002444C8" w:rsidRDefault="002444C8" w:rsidP="002444C8"/>
    <w:p w14:paraId="007F6740" w14:textId="32A8AAF0" w:rsidR="002444C8" w:rsidRDefault="002444C8" w:rsidP="002444C8"/>
    <w:p w14:paraId="0BB284DF" w14:textId="5AA00928" w:rsidR="002444C8" w:rsidRDefault="002444C8" w:rsidP="002444C8"/>
    <w:p w14:paraId="488C372F" w14:textId="462DDA98" w:rsidR="002444C8" w:rsidRDefault="002444C8" w:rsidP="002444C8"/>
    <w:p w14:paraId="6827CEDC" w14:textId="77777777" w:rsidR="002444C8" w:rsidRPr="002444C8" w:rsidRDefault="002444C8" w:rsidP="002444C8"/>
    <w:p w14:paraId="4DA10EE4" w14:textId="77777777" w:rsidR="002444C8" w:rsidRDefault="002444C8" w:rsidP="00200DBE">
      <w:pPr>
        <w:pStyle w:val="Heading1"/>
        <w:rPr>
          <w:rFonts w:ascii="Arial" w:hAnsi="Arial" w:cs="Arial"/>
          <w:sz w:val="22"/>
          <w:szCs w:val="22"/>
        </w:rPr>
      </w:pPr>
    </w:p>
    <w:p w14:paraId="44B6A1C9" w14:textId="33F4B3C3" w:rsidR="00E32AFF" w:rsidRPr="002444C8" w:rsidRDefault="00200DBE" w:rsidP="002444C8">
      <w:pPr>
        <w:pStyle w:val="Heading1"/>
        <w:spacing w:line="480" w:lineRule="auto"/>
        <w:jc w:val="both"/>
        <w:rPr>
          <w:rFonts w:ascii="Arial" w:hAnsi="Arial" w:cs="Arial"/>
          <w:sz w:val="22"/>
          <w:szCs w:val="22"/>
        </w:rPr>
      </w:pPr>
      <w:bookmarkStart w:id="0" w:name="_Toc36397716"/>
      <w:r w:rsidRPr="002444C8">
        <w:rPr>
          <w:rFonts w:ascii="Arial" w:hAnsi="Arial" w:cs="Arial"/>
          <w:sz w:val="22"/>
          <w:szCs w:val="22"/>
        </w:rPr>
        <w:t>Executive Summary</w:t>
      </w:r>
      <w:bookmarkEnd w:id="0"/>
    </w:p>
    <w:p w14:paraId="7F83CEDD" w14:textId="4D38C850" w:rsidR="00200DBE" w:rsidRPr="002444C8" w:rsidRDefault="00200DBE" w:rsidP="002444C8">
      <w:pPr>
        <w:spacing w:line="480" w:lineRule="auto"/>
        <w:jc w:val="both"/>
        <w:rPr>
          <w:rFonts w:ascii="Arial" w:hAnsi="Arial" w:cs="Arial"/>
        </w:rPr>
      </w:pPr>
      <w:r w:rsidRPr="002444C8">
        <w:rPr>
          <w:rFonts w:ascii="Arial" w:hAnsi="Arial" w:cs="Arial"/>
        </w:rPr>
        <w:t>The purpose of the study was to establish how Higher Education</w:t>
      </w:r>
      <w:r w:rsidR="00CE090C" w:rsidRPr="002444C8">
        <w:rPr>
          <w:rFonts w:ascii="Arial" w:hAnsi="Arial" w:cs="Arial"/>
        </w:rPr>
        <w:t xml:space="preserve"> (HE)</w:t>
      </w:r>
      <w:r w:rsidRPr="002444C8">
        <w:rPr>
          <w:rFonts w:ascii="Arial" w:hAnsi="Arial" w:cs="Arial"/>
        </w:rPr>
        <w:t xml:space="preserve"> may affect and influence mental health conditions such as anxiety and depression. In addition to briefly highlighting the significance of Higher Education </w:t>
      </w:r>
      <w:r w:rsidR="00CE090C" w:rsidRPr="002444C8">
        <w:rPr>
          <w:rFonts w:ascii="Arial" w:hAnsi="Arial" w:cs="Arial"/>
        </w:rPr>
        <w:t>regarding</w:t>
      </w:r>
      <w:r w:rsidRPr="002444C8">
        <w:rPr>
          <w:rFonts w:ascii="Arial" w:hAnsi="Arial" w:cs="Arial"/>
        </w:rPr>
        <w:t xml:space="preserve"> employment and career progression prospects. </w:t>
      </w:r>
    </w:p>
    <w:p w14:paraId="4AC4726E" w14:textId="6C1D19AC" w:rsidR="00200DBE" w:rsidRPr="002444C8" w:rsidRDefault="00200DBE" w:rsidP="002444C8">
      <w:pPr>
        <w:spacing w:line="480" w:lineRule="auto"/>
        <w:jc w:val="both"/>
        <w:rPr>
          <w:rFonts w:ascii="Arial" w:hAnsi="Arial" w:cs="Arial"/>
        </w:rPr>
      </w:pPr>
      <w:r w:rsidRPr="002444C8">
        <w:rPr>
          <w:rFonts w:ascii="Arial" w:hAnsi="Arial" w:cs="Arial"/>
        </w:rPr>
        <w:t xml:space="preserve">The findings detail what anxiety and depression are, ahead of </w:t>
      </w:r>
      <w:r w:rsidR="00CE090C" w:rsidRPr="002444C8">
        <w:rPr>
          <w:rFonts w:ascii="Arial" w:hAnsi="Arial" w:cs="Arial"/>
        </w:rPr>
        <w:t xml:space="preserve">presenting sourced information relating to how HE could influence mental health conditions, the differing support services provided by HE schools and how effective they may or may not be. </w:t>
      </w:r>
    </w:p>
    <w:p w14:paraId="336EC06A" w14:textId="0EB35522" w:rsidR="00CE090C" w:rsidRPr="002444C8" w:rsidRDefault="00CE090C" w:rsidP="002444C8">
      <w:pPr>
        <w:spacing w:line="480" w:lineRule="auto"/>
        <w:jc w:val="both"/>
        <w:rPr>
          <w:rFonts w:ascii="Arial" w:hAnsi="Arial" w:cs="Arial"/>
        </w:rPr>
      </w:pPr>
      <w:r w:rsidRPr="002444C8">
        <w:rPr>
          <w:rFonts w:ascii="Arial" w:hAnsi="Arial" w:cs="Arial"/>
        </w:rPr>
        <w:t xml:space="preserve">In conclusion, the research establishes the importance of support services for individuals with health issues such as anxiety and depression, in addition to conflicting views on the support strategies delivered by HE schools in America and the UK. </w:t>
      </w:r>
    </w:p>
    <w:p w14:paraId="10D5ADA8" w14:textId="42D4934A" w:rsidR="00CE090C" w:rsidRPr="002444C8" w:rsidRDefault="00CE090C" w:rsidP="002444C8">
      <w:pPr>
        <w:spacing w:line="480" w:lineRule="auto"/>
        <w:jc w:val="both"/>
        <w:rPr>
          <w:rFonts w:ascii="Arial" w:hAnsi="Arial" w:cs="Arial"/>
        </w:rPr>
      </w:pPr>
      <w:r w:rsidRPr="002444C8">
        <w:rPr>
          <w:rFonts w:ascii="Arial" w:hAnsi="Arial" w:cs="Arial"/>
        </w:rPr>
        <w:t xml:space="preserve">Recommendations include the respective HE school taking the time to conduct rigorous research to identify students that may require the additional support services, ahead of the academic year commencing. The recommendation is based on the initiatives offered, plus the opportunity to alleviate any concerns a student may have and ensure there are enough resources, prior to the commencement of study. </w:t>
      </w:r>
    </w:p>
    <w:p w14:paraId="702365CE" w14:textId="6032D100" w:rsidR="00120FF8" w:rsidRPr="002444C8" w:rsidRDefault="00120FF8" w:rsidP="002444C8">
      <w:pPr>
        <w:spacing w:line="480" w:lineRule="auto"/>
        <w:jc w:val="both"/>
        <w:rPr>
          <w:rFonts w:ascii="Arial" w:hAnsi="Arial" w:cs="Arial"/>
        </w:rPr>
      </w:pPr>
      <w:r w:rsidRPr="002444C8">
        <w:rPr>
          <w:rFonts w:ascii="Arial" w:hAnsi="Arial" w:cs="Arial"/>
        </w:rPr>
        <w:t xml:space="preserve">The topic offers a wealth of information and the assignment offers only a brief introduction to topics that may warrant further discussion and consideration. The issue of mental health, the challenges it presents, and the initiatives offered by varying organisations provides a significant amount of qualitative and quantitative data. The research conducted has been condensed to comply with the word count and ideally highlight matters for future discussion. </w:t>
      </w:r>
    </w:p>
    <w:p w14:paraId="35D97C67" w14:textId="77777777" w:rsidR="00CE090C" w:rsidRDefault="00CE090C" w:rsidP="00200DBE"/>
    <w:p w14:paraId="2CEE5C89" w14:textId="77777777" w:rsidR="00CE090C" w:rsidRDefault="00CE090C" w:rsidP="00200DBE"/>
    <w:p w14:paraId="3CE61620" w14:textId="77777777" w:rsidR="00CE090C" w:rsidRPr="00200DBE" w:rsidRDefault="00CE090C" w:rsidP="00200DBE"/>
    <w:p w14:paraId="42820318" w14:textId="77777777" w:rsidR="00E32AFF" w:rsidRDefault="00E32AFF" w:rsidP="000F7B27">
      <w:pPr>
        <w:spacing w:line="480" w:lineRule="auto"/>
        <w:jc w:val="both"/>
        <w:rPr>
          <w:rFonts w:ascii="Arial" w:hAnsi="Arial" w:cs="Arial"/>
        </w:rPr>
      </w:pPr>
    </w:p>
    <w:p w14:paraId="7B8756B9" w14:textId="5A37BF5D" w:rsidR="00E32AFF" w:rsidRDefault="00E32AFF" w:rsidP="000F7B27">
      <w:pPr>
        <w:spacing w:line="480" w:lineRule="auto"/>
        <w:jc w:val="both"/>
        <w:rPr>
          <w:rFonts w:ascii="Arial" w:hAnsi="Arial" w:cs="Arial"/>
        </w:rPr>
      </w:pPr>
    </w:p>
    <w:p w14:paraId="27B52CC7" w14:textId="77777777" w:rsidR="002444C8" w:rsidRDefault="002444C8" w:rsidP="000F7B27">
      <w:pPr>
        <w:spacing w:line="480" w:lineRule="auto"/>
        <w:jc w:val="both"/>
        <w:rPr>
          <w:rFonts w:ascii="Arial" w:hAnsi="Arial" w:cs="Arial"/>
        </w:rPr>
      </w:pPr>
    </w:p>
    <w:p w14:paraId="13DC82F7" w14:textId="1722EC64" w:rsidR="00E32AFF" w:rsidRPr="002444C8" w:rsidRDefault="002444C8" w:rsidP="002444C8">
      <w:pPr>
        <w:pStyle w:val="Heading1"/>
        <w:spacing w:line="480" w:lineRule="auto"/>
        <w:rPr>
          <w:rFonts w:ascii="Arial" w:hAnsi="Arial" w:cs="Arial"/>
          <w:sz w:val="22"/>
          <w:szCs w:val="22"/>
        </w:rPr>
      </w:pPr>
      <w:bookmarkStart w:id="1" w:name="_Toc36397717"/>
      <w:r w:rsidRPr="002444C8">
        <w:rPr>
          <w:rFonts w:ascii="Arial" w:hAnsi="Arial" w:cs="Arial"/>
          <w:sz w:val="22"/>
          <w:szCs w:val="22"/>
        </w:rPr>
        <w:t>Introduction</w:t>
      </w:r>
      <w:bookmarkEnd w:id="1"/>
      <w:r w:rsidRPr="002444C8">
        <w:rPr>
          <w:rFonts w:ascii="Arial" w:hAnsi="Arial" w:cs="Arial"/>
          <w:sz w:val="22"/>
          <w:szCs w:val="22"/>
        </w:rPr>
        <w:t xml:space="preserve"> </w:t>
      </w:r>
    </w:p>
    <w:p w14:paraId="1422BE57" w14:textId="1216E85A" w:rsidR="008746C6" w:rsidRPr="000F7B27" w:rsidRDefault="00417BCE" w:rsidP="000F7B27">
      <w:pPr>
        <w:spacing w:line="480" w:lineRule="auto"/>
        <w:jc w:val="both"/>
        <w:rPr>
          <w:rFonts w:ascii="Arial" w:hAnsi="Arial" w:cs="Arial"/>
        </w:rPr>
      </w:pPr>
      <w:r w:rsidRPr="000F7B27">
        <w:rPr>
          <w:rFonts w:ascii="Arial" w:hAnsi="Arial" w:cs="Arial"/>
        </w:rPr>
        <w:t xml:space="preserve">There are many different elements of PCET education and a vast collection of issues that could be considered for discussion within the Independent Study Assignment. Therefore, </w:t>
      </w:r>
      <w:proofErr w:type="gramStart"/>
      <w:r w:rsidRPr="000F7B27">
        <w:rPr>
          <w:rFonts w:ascii="Arial" w:hAnsi="Arial" w:cs="Arial"/>
        </w:rPr>
        <w:t>in an attempt to</w:t>
      </w:r>
      <w:proofErr w:type="gramEnd"/>
      <w:r w:rsidRPr="000F7B27">
        <w:rPr>
          <w:rFonts w:ascii="Arial" w:hAnsi="Arial" w:cs="Arial"/>
        </w:rPr>
        <w:t xml:space="preserve"> contribute toward the learning process, the author has contemplated what issues are prevalent and relevant within current PCET </w:t>
      </w:r>
      <w:r w:rsidR="00E3592C" w:rsidRPr="000F7B27">
        <w:rPr>
          <w:rFonts w:ascii="Arial" w:hAnsi="Arial" w:cs="Arial"/>
        </w:rPr>
        <w:t>education</w:t>
      </w:r>
      <w:r w:rsidR="0069407E" w:rsidRPr="000F7B27">
        <w:rPr>
          <w:rFonts w:ascii="Arial" w:hAnsi="Arial" w:cs="Arial"/>
        </w:rPr>
        <w:t>,</w:t>
      </w:r>
      <w:r w:rsidRPr="000F7B27">
        <w:rPr>
          <w:rFonts w:ascii="Arial" w:hAnsi="Arial" w:cs="Arial"/>
        </w:rPr>
        <w:t xml:space="preserve"> in addition to areas of genuine personal interest. As a </w:t>
      </w:r>
      <w:r w:rsidR="0069407E" w:rsidRPr="000F7B27">
        <w:rPr>
          <w:rFonts w:ascii="Arial" w:hAnsi="Arial" w:cs="Arial"/>
        </w:rPr>
        <w:t>result, the</w:t>
      </w:r>
      <w:r w:rsidRPr="000F7B27">
        <w:rPr>
          <w:rFonts w:ascii="Arial" w:hAnsi="Arial" w:cs="Arial"/>
        </w:rPr>
        <w:t xml:space="preserve"> topic for discussion is ‘How PCET education</w:t>
      </w:r>
      <w:r w:rsidR="00004240" w:rsidRPr="000F7B27">
        <w:rPr>
          <w:rFonts w:ascii="Arial" w:hAnsi="Arial" w:cs="Arial"/>
        </w:rPr>
        <w:t xml:space="preserve"> may influence and</w:t>
      </w:r>
      <w:r w:rsidRPr="000F7B27">
        <w:rPr>
          <w:rFonts w:ascii="Arial" w:hAnsi="Arial" w:cs="Arial"/>
        </w:rPr>
        <w:t xml:space="preserve"> affect the mental </w:t>
      </w:r>
      <w:proofErr w:type="spellStart"/>
      <w:r w:rsidRPr="000F7B27">
        <w:rPr>
          <w:rFonts w:ascii="Arial" w:hAnsi="Arial" w:cs="Arial"/>
        </w:rPr>
        <w:t>well being</w:t>
      </w:r>
      <w:proofErr w:type="spellEnd"/>
      <w:r w:rsidRPr="000F7B27">
        <w:rPr>
          <w:rFonts w:ascii="Arial" w:hAnsi="Arial" w:cs="Arial"/>
        </w:rPr>
        <w:t xml:space="preserve"> of a learner with anxiety and/or depression’.</w:t>
      </w:r>
      <w:r w:rsidR="0069407E" w:rsidRPr="000F7B27">
        <w:rPr>
          <w:rFonts w:ascii="Arial" w:hAnsi="Arial" w:cs="Arial"/>
        </w:rPr>
        <w:t xml:space="preserve"> For the purpose of the assignment, the PCET education discussed, will focus on Higher Education (HE). </w:t>
      </w:r>
    </w:p>
    <w:p w14:paraId="385D9270" w14:textId="36A04D9B" w:rsidR="00E3592C" w:rsidRPr="000F7B27" w:rsidRDefault="00E3592C" w:rsidP="000F7B27">
      <w:pPr>
        <w:spacing w:line="480" w:lineRule="auto"/>
        <w:jc w:val="both"/>
        <w:rPr>
          <w:rFonts w:ascii="Arial" w:hAnsi="Arial" w:cs="Arial"/>
        </w:rPr>
      </w:pPr>
      <w:r w:rsidRPr="000F7B27">
        <w:rPr>
          <w:rFonts w:ascii="Arial" w:hAnsi="Arial" w:cs="Arial"/>
        </w:rPr>
        <w:t>According to (</w:t>
      </w:r>
      <w:r w:rsidRPr="000F7B27">
        <w:rPr>
          <w:rFonts w:ascii="Arial" w:hAnsi="Arial" w:cs="Arial"/>
          <w:noProof/>
        </w:rPr>
        <w:t>ONS, 2020)</w:t>
      </w:r>
      <w:r w:rsidRPr="000F7B27">
        <w:rPr>
          <w:rFonts w:ascii="Arial" w:hAnsi="Arial" w:cs="Arial"/>
        </w:rPr>
        <w:t xml:space="preserve"> the number of adult suicides in the UK for 2018 was over 6500. Suicide</w:t>
      </w:r>
      <w:r w:rsidR="00004240" w:rsidRPr="000F7B27">
        <w:rPr>
          <w:rFonts w:ascii="Arial" w:hAnsi="Arial" w:cs="Arial"/>
        </w:rPr>
        <w:t>,</w:t>
      </w:r>
      <w:r w:rsidRPr="000F7B27">
        <w:rPr>
          <w:rFonts w:ascii="Arial" w:hAnsi="Arial" w:cs="Arial"/>
        </w:rPr>
        <w:t xml:space="preserve"> according to (</w:t>
      </w:r>
      <w:r w:rsidRPr="000F7B27">
        <w:rPr>
          <w:rFonts w:ascii="Arial" w:hAnsi="Arial" w:cs="Arial"/>
          <w:noProof/>
        </w:rPr>
        <w:t>Harling, 2011)</w:t>
      </w:r>
      <w:r w:rsidRPr="000F7B27">
        <w:rPr>
          <w:rFonts w:ascii="Arial" w:hAnsi="Arial" w:cs="Arial"/>
        </w:rPr>
        <w:t xml:space="preserve"> </w:t>
      </w:r>
      <w:r w:rsidR="00004240" w:rsidRPr="000F7B27">
        <w:rPr>
          <w:rFonts w:ascii="Arial" w:hAnsi="Arial" w:cs="Arial"/>
        </w:rPr>
        <w:t xml:space="preserve">is </w:t>
      </w:r>
      <w:r w:rsidRPr="000F7B27">
        <w:rPr>
          <w:rFonts w:ascii="Arial" w:hAnsi="Arial" w:cs="Arial"/>
        </w:rPr>
        <w:t xml:space="preserve">often driven by anxiety and depression. There are currently more than 8.5 million people in the UK that have been diagnosed with an anxiety disorder and over 19.5% of UK citizens aged 16 and over have demonstrated symptoms of depression. Mental Health issues such as anxiety and depression can hinder professional development and create barriers to entry for certain professions, depending on the exact nature of the disorder </w:t>
      </w:r>
      <w:sdt>
        <w:sdtPr>
          <w:rPr>
            <w:rFonts w:ascii="Arial" w:hAnsi="Arial" w:cs="Arial"/>
          </w:rPr>
          <w:id w:val="845905578"/>
          <w:citation/>
        </w:sdtPr>
        <w:sdtEndPr/>
        <w:sdtContent>
          <w:r w:rsidRPr="000F7B27">
            <w:rPr>
              <w:rFonts w:ascii="Arial" w:hAnsi="Arial" w:cs="Arial"/>
            </w:rPr>
            <w:fldChar w:fldCharType="begin"/>
          </w:r>
          <w:r w:rsidRPr="000F7B27">
            <w:rPr>
              <w:rFonts w:ascii="Arial" w:hAnsi="Arial" w:cs="Arial"/>
            </w:rPr>
            <w:instrText xml:space="preserve"> CITATION Gur18 \l 2057 </w:instrText>
          </w:r>
          <w:r w:rsidRPr="000F7B27">
            <w:rPr>
              <w:rFonts w:ascii="Arial" w:hAnsi="Arial" w:cs="Arial"/>
            </w:rPr>
            <w:fldChar w:fldCharType="separate"/>
          </w:r>
          <w:r w:rsidRPr="000F7B27">
            <w:rPr>
              <w:rFonts w:ascii="Arial" w:hAnsi="Arial" w:cs="Arial"/>
              <w:noProof/>
            </w:rPr>
            <w:t>(Gurera, 2018)</w:t>
          </w:r>
          <w:r w:rsidRPr="000F7B27">
            <w:rPr>
              <w:rFonts w:ascii="Arial" w:hAnsi="Arial" w:cs="Arial"/>
            </w:rPr>
            <w:fldChar w:fldCharType="end"/>
          </w:r>
        </w:sdtContent>
      </w:sdt>
      <w:r w:rsidRPr="000F7B27">
        <w:rPr>
          <w:rFonts w:ascii="Arial" w:hAnsi="Arial" w:cs="Arial"/>
        </w:rPr>
        <w:t xml:space="preserve">, hence the motivation for discussion. </w:t>
      </w:r>
    </w:p>
    <w:p w14:paraId="4810863F" w14:textId="4F7CC329" w:rsidR="0069407E" w:rsidRPr="000F7B27" w:rsidRDefault="0069407E" w:rsidP="000F7B27">
      <w:pPr>
        <w:spacing w:line="480" w:lineRule="auto"/>
        <w:jc w:val="both"/>
        <w:rPr>
          <w:rFonts w:ascii="Arial" w:hAnsi="Arial" w:cs="Arial"/>
        </w:rPr>
      </w:pPr>
      <w:r w:rsidRPr="000F7B27">
        <w:rPr>
          <w:rFonts w:ascii="Arial" w:hAnsi="Arial" w:cs="Arial"/>
        </w:rPr>
        <w:t xml:space="preserve">The research will detail what anxiety and depression are, in addition to delivering findings surrounding how HE organisations can affect anxiety and depression, and what measures they take to support HE learners. The assignment will also include how Higher Education and </w:t>
      </w:r>
      <w:r w:rsidR="008746C6" w:rsidRPr="000F7B27">
        <w:rPr>
          <w:rFonts w:ascii="Arial" w:hAnsi="Arial" w:cs="Arial"/>
        </w:rPr>
        <w:t xml:space="preserve">mental health issues – anxiety and depression, may influence employment and career progression. </w:t>
      </w:r>
    </w:p>
    <w:p w14:paraId="13FC4454" w14:textId="6F441BCA" w:rsidR="008746C6" w:rsidRPr="000F7B27" w:rsidRDefault="008746C6" w:rsidP="000F7B27">
      <w:pPr>
        <w:spacing w:line="480" w:lineRule="auto"/>
        <w:jc w:val="both"/>
        <w:rPr>
          <w:rFonts w:ascii="Arial" w:hAnsi="Arial" w:cs="Arial"/>
        </w:rPr>
      </w:pPr>
      <w:r w:rsidRPr="000F7B27">
        <w:rPr>
          <w:rFonts w:ascii="Arial" w:hAnsi="Arial" w:cs="Arial"/>
        </w:rPr>
        <w:t xml:space="preserve">The findings for the assignment will be based solely on secondary research, in line with the </w:t>
      </w:r>
      <w:r w:rsidR="00D54CEA" w:rsidRPr="000F7B27">
        <w:rPr>
          <w:rFonts w:ascii="Arial" w:hAnsi="Arial" w:cs="Arial"/>
        </w:rPr>
        <w:t>assignment</w:t>
      </w:r>
      <w:r w:rsidRPr="000F7B27">
        <w:rPr>
          <w:rFonts w:ascii="Arial" w:hAnsi="Arial" w:cs="Arial"/>
        </w:rPr>
        <w:t xml:space="preserve"> </w:t>
      </w:r>
      <w:r w:rsidR="00D54CEA" w:rsidRPr="000F7B27">
        <w:rPr>
          <w:rFonts w:ascii="Arial" w:hAnsi="Arial" w:cs="Arial"/>
        </w:rPr>
        <w:t>specifications</w:t>
      </w:r>
      <w:r w:rsidRPr="000F7B27">
        <w:rPr>
          <w:rFonts w:ascii="Arial" w:hAnsi="Arial" w:cs="Arial"/>
        </w:rPr>
        <w:t xml:space="preserve">. </w:t>
      </w:r>
    </w:p>
    <w:p w14:paraId="0057D55D" w14:textId="77777777" w:rsidR="008746C6" w:rsidRPr="000F7B27" w:rsidRDefault="008746C6" w:rsidP="000F7B27">
      <w:pPr>
        <w:spacing w:line="480" w:lineRule="auto"/>
        <w:jc w:val="both"/>
        <w:rPr>
          <w:rFonts w:ascii="Arial" w:hAnsi="Arial" w:cs="Arial"/>
          <w:b/>
          <w:bCs/>
        </w:rPr>
      </w:pPr>
    </w:p>
    <w:p w14:paraId="7CF6838C" w14:textId="77777777" w:rsidR="00052779" w:rsidRPr="000F7B27" w:rsidRDefault="00052779" w:rsidP="000F7B27">
      <w:pPr>
        <w:spacing w:line="480" w:lineRule="auto"/>
        <w:jc w:val="both"/>
        <w:rPr>
          <w:rFonts w:ascii="Arial" w:hAnsi="Arial" w:cs="Arial"/>
          <w:b/>
          <w:bCs/>
        </w:rPr>
      </w:pPr>
    </w:p>
    <w:p w14:paraId="02AA6366" w14:textId="3688E308" w:rsidR="00F31AE4" w:rsidRPr="000F7B27" w:rsidRDefault="00F31AE4" w:rsidP="000F7B27">
      <w:pPr>
        <w:pStyle w:val="Heading1"/>
        <w:spacing w:line="480" w:lineRule="auto"/>
        <w:jc w:val="both"/>
        <w:rPr>
          <w:rFonts w:ascii="Arial" w:hAnsi="Arial" w:cs="Arial"/>
          <w:sz w:val="22"/>
          <w:szCs w:val="22"/>
        </w:rPr>
      </w:pPr>
      <w:bookmarkStart w:id="2" w:name="_Toc36397718"/>
      <w:r w:rsidRPr="000F7B27">
        <w:rPr>
          <w:rFonts w:ascii="Arial" w:hAnsi="Arial" w:cs="Arial"/>
          <w:sz w:val="22"/>
          <w:szCs w:val="22"/>
        </w:rPr>
        <w:lastRenderedPageBreak/>
        <w:t>P</w:t>
      </w:r>
      <w:r w:rsidR="00567910" w:rsidRPr="000F7B27">
        <w:rPr>
          <w:rFonts w:ascii="Arial" w:hAnsi="Arial" w:cs="Arial"/>
          <w:sz w:val="22"/>
          <w:szCs w:val="22"/>
        </w:rPr>
        <w:t>ost Compulsory Education</w:t>
      </w:r>
      <w:r w:rsidR="00004240" w:rsidRPr="000F7B27">
        <w:rPr>
          <w:rFonts w:ascii="Arial" w:hAnsi="Arial" w:cs="Arial"/>
          <w:sz w:val="22"/>
          <w:szCs w:val="22"/>
        </w:rPr>
        <w:t xml:space="preserve"> and Training</w:t>
      </w:r>
      <w:r w:rsidR="00567910" w:rsidRPr="000F7B27">
        <w:rPr>
          <w:rFonts w:ascii="Arial" w:hAnsi="Arial" w:cs="Arial"/>
          <w:sz w:val="22"/>
          <w:szCs w:val="22"/>
        </w:rPr>
        <w:t xml:space="preserve"> (PCE</w:t>
      </w:r>
      <w:r w:rsidR="00004240" w:rsidRPr="000F7B27">
        <w:rPr>
          <w:rFonts w:ascii="Arial" w:hAnsi="Arial" w:cs="Arial"/>
          <w:sz w:val="22"/>
          <w:szCs w:val="22"/>
        </w:rPr>
        <w:t>T</w:t>
      </w:r>
      <w:r w:rsidR="00567910" w:rsidRPr="000F7B27">
        <w:rPr>
          <w:rFonts w:ascii="Arial" w:hAnsi="Arial" w:cs="Arial"/>
          <w:sz w:val="22"/>
          <w:szCs w:val="22"/>
        </w:rPr>
        <w:t>)</w:t>
      </w:r>
      <w:bookmarkEnd w:id="2"/>
    </w:p>
    <w:p w14:paraId="2DAB1870" w14:textId="2876F1BB" w:rsidR="00F31AE4" w:rsidRPr="000F7B27" w:rsidRDefault="00CA3DCB" w:rsidP="000F7B27">
      <w:pPr>
        <w:spacing w:line="480" w:lineRule="auto"/>
        <w:jc w:val="both"/>
        <w:rPr>
          <w:rFonts w:ascii="Arial" w:hAnsi="Arial" w:cs="Arial"/>
        </w:rPr>
      </w:pPr>
      <w:r w:rsidRPr="000F7B27">
        <w:rPr>
          <w:rFonts w:ascii="Arial" w:hAnsi="Arial" w:cs="Arial"/>
        </w:rPr>
        <w:t xml:space="preserve">According to </w:t>
      </w:r>
      <w:sdt>
        <w:sdtPr>
          <w:rPr>
            <w:rFonts w:ascii="Arial" w:hAnsi="Arial" w:cs="Arial"/>
          </w:rPr>
          <w:id w:val="-1483382728"/>
          <w:citation/>
        </w:sdtPr>
        <w:sdtEndPr/>
        <w:sdtContent>
          <w:r w:rsidRPr="000F7B27">
            <w:rPr>
              <w:rFonts w:ascii="Arial" w:hAnsi="Arial" w:cs="Arial"/>
            </w:rPr>
            <w:fldChar w:fldCharType="begin"/>
          </w:r>
          <w:r w:rsidRPr="000F7B27">
            <w:rPr>
              <w:rFonts w:ascii="Arial" w:hAnsi="Arial" w:cs="Arial"/>
            </w:rPr>
            <w:instrText xml:space="preserve"> CITATION Lea03 \l 2057 </w:instrText>
          </w:r>
          <w:r w:rsidRPr="000F7B27">
            <w:rPr>
              <w:rFonts w:ascii="Arial" w:hAnsi="Arial" w:cs="Arial"/>
            </w:rPr>
            <w:fldChar w:fldCharType="separate"/>
          </w:r>
          <w:r w:rsidRPr="000F7B27">
            <w:rPr>
              <w:rFonts w:ascii="Arial" w:hAnsi="Arial" w:cs="Arial"/>
              <w:noProof/>
            </w:rPr>
            <w:t>(Lea, 2003)</w:t>
          </w:r>
          <w:r w:rsidRPr="000F7B27">
            <w:rPr>
              <w:rFonts w:ascii="Arial" w:hAnsi="Arial" w:cs="Arial"/>
            </w:rPr>
            <w:fldChar w:fldCharType="end"/>
          </w:r>
        </w:sdtContent>
      </w:sdt>
      <w:r w:rsidRPr="000F7B27">
        <w:rPr>
          <w:rFonts w:ascii="Arial" w:hAnsi="Arial" w:cs="Arial"/>
        </w:rPr>
        <w:t xml:space="preserve"> Post Compulsory Education</w:t>
      </w:r>
      <w:r w:rsidR="00004240" w:rsidRPr="000F7B27">
        <w:rPr>
          <w:rFonts w:ascii="Arial" w:hAnsi="Arial" w:cs="Arial"/>
        </w:rPr>
        <w:t xml:space="preserve"> and Training</w:t>
      </w:r>
      <w:r w:rsidRPr="000F7B27">
        <w:rPr>
          <w:rFonts w:ascii="Arial" w:hAnsi="Arial" w:cs="Arial"/>
        </w:rPr>
        <w:t xml:space="preserve"> is the optional educational and learning process for people aged sixteen and over to continue with </w:t>
      </w:r>
      <w:r w:rsidR="00701605" w:rsidRPr="000F7B27">
        <w:rPr>
          <w:rFonts w:ascii="Arial" w:hAnsi="Arial" w:cs="Arial"/>
        </w:rPr>
        <w:t>further/higher</w:t>
      </w:r>
      <w:r w:rsidRPr="000F7B27">
        <w:rPr>
          <w:rFonts w:ascii="Arial" w:hAnsi="Arial" w:cs="Arial"/>
        </w:rPr>
        <w:t xml:space="preserve"> education or embark on a completely new journey of learning and qualification. </w:t>
      </w:r>
      <w:r w:rsidR="004D56B9" w:rsidRPr="000F7B27">
        <w:rPr>
          <w:rFonts w:ascii="Arial" w:hAnsi="Arial" w:cs="Arial"/>
        </w:rPr>
        <w:t>Institutions such as Universities and colleges offer PCE</w:t>
      </w:r>
      <w:r w:rsidR="00004240" w:rsidRPr="000F7B27">
        <w:rPr>
          <w:rFonts w:ascii="Arial" w:hAnsi="Arial" w:cs="Arial"/>
        </w:rPr>
        <w:t>T</w:t>
      </w:r>
      <w:r w:rsidR="00701605" w:rsidRPr="000F7B27">
        <w:rPr>
          <w:rFonts w:ascii="Arial" w:hAnsi="Arial" w:cs="Arial"/>
        </w:rPr>
        <w:t>,</w:t>
      </w:r>
      <w:r w:rsidR="004D56B9" w:rsidRPr="000F7B27">
        <w:rPr>
          <w:rFonts w:ascii="Arial" w:hAnsi="Arial" w:cs="Arial"/>
        </w:rPr>
        <w:t xml:space="preserve"> as all students would be aged sixteen and over. However, there are a vast variety of PCE</w:t>
      </w:r>
      <w:r w:rsidR="00004240" w:rsidRPr="000F7B27">
        <w:rPr>
          <w:rFonts w:ascii="Arial" w:hAnsi="Arial" w:cs="Arial"/>
        </w:rPr>
        <w:t>T</w:t>
      </w:r>
      <w:r w:rsidR="004D56B9" w:rsidRPr="000F7B27">
        <w:rPr>
          <w:rFonts w:ascii="Arial" w:hAnsi="Arial" w:cs="Arial"/>
        </w:rPr>
        <w:t xml:space="preserve"> programmes and facilities ranging from degrees</w:t>
      </w:r>
      <w:r w:rsidR="004D5278" w:rsidRPr="000F7B27">
        <w:rPr>
          <w:rFonts w:ascii="Arial" w:hAnsi="Arial" w:cs="Arial"/>
        </w:rPr>
        <w:t>,</w:t>
      </w:r>
      <w:r w:rsidR="004D56B9" w:rsidRPr="000F7B27">
        <w:rPr>
          <w:rFonts w:ascii="Arial" w:hAnsi="Arial" w:cs="Arial"/>
        </w:rPr>
        <w:t xml:space="preserve"> to certificates in education for adult community learners. PCE</w:t>
      </w:r>
      <w:r w:rsidR="00004240" w:rsidRPr="000F7B27">
        <w:rPr>
          <w:rFonts w:ascii="Arial" w:hAnsi="Arial" w:cs="Arial"/>
        </w:rPr>
        <w:t>T</w:t>
      </w:r>
      <w:r w:rsidR="004D56B9" w:rsidRPr="000F7B27">
        <w:rPr>
          <w:rFonts w:ascii="Arial" w:hAnsi="Arial" w:cs="Arial"/>
        </w:rPr>
        <w:t xml:space="preserve"> encompasses education and training for any person aged sixteen and over. </w:t>
      </w:r>
      <w:r w:rsidR="00F27CC2" w:rsidRPr="000F7B27">
        <w:rPr>
          <w:rFonts w:ascii="Arial" w:hAnsi="Arial" w:cs="Arial"/>
        </w:rPr>
        <w:t xml:space="preserve">For the purpose of the </w:t>
      </w:r>
      <w:r w:rsidR="00FF0B81" w:rsidRPr="000F7B27">
        <w:rPr>
          <w:rFonts w:ascii="Arial" w:hAnsi="Arial" w:cs="Arial"/>
        </w:rPr>
        <w:t xml:space="preserve">assignment, </w:t>
      </w:r>
      <w:r w:rsidR="00F27CC2" w:rsidRPr="000F7B27">
        <w:rPr>
          <w:rFonts w:ascii="Arial" w:hAnsi="Arial" w:cs="Arial"/>
        </w:rPr>
        <w:t>the focus will be on Higher Education</w:t>
      </w:r>
      <w:r w:rsidR="00D54CEA" w:rsidRPr="000F7B27">
        <w:rPr>
          <w:rFonts w:ascii="Arial" w:hAnsi="Arial" w:cs="Arial"/>
        </w:rPr>
        <w:t xml:space="preserve"> (HE).</w:t>
      </w:r>
    </w:p>
    <w:p w14:paraId="6C6F5C33" w14:textId="0730FCCD" w:rsidR="00F31AE4" w:rsidRPr="000F7B27" w:rsidRDefault="00F31AE4" w:rsidP="000F7B27">
      <w:pPr>
        <w:spacing w:line="480" w:lineRule="auto"/>
        <w:jc w:val="both"/>
        <w:rPr>
          <w:rFonts w:ascii="Arial" w:hAnsi="Arial" w:cs="Arial"/>
        </w:rPr>
      </w:pPr>
    </w:p>
    <w:p w14:paraId="5E50BB35" w14:textId="4D2E0EA7" w:rsidR="00F31AE4" w:rsidRPr="000F7B27" w:rsidRDefault="00F31AE4" w:rsidP="000F7B27">
      <w:pPr>
        <w:pStyle w:val="Heading1"/>
        <w:spacing w:line="480" w:lineRule="auto"/>
        <w:jc w:val="both"/>
        <w:rPr>
          <w:rFonts w:ascii="Arial" w:hAnsi="Arial" w:cs="Arial"/>
          <w:sz w:val="22"/>
          <w:szCs w:val="22"/>
        </w:rPr>
      </w:pPr>
      <w:bookmarkStart w:id="3" w:name="_Toc36397719"/>
      <w:r w:rsidRPr="000F7B27">
        <w:rPr>
          <w:rFonts w:ascii="Arial" w:hAnsi="Arial" w:cs="Arial"/>
          <w:sz w:val="22"/>
          <w:szCs w:val="22"/>
        </w:rPr>
        <w:t>Anxiety</w:t>
      </w:r>
      <w:bookmarkEnd w:id="3"/>
    </w:p>
    <w:p w14:paraId="08AC3C8C" w14:textId="238543E9" w:rsidR="004D56B9" w:rsidRPr="000F7B27" w:rsidRDefault="004D56B9" w:rsidP="000F7B27">
      <w:pPr>
        <w:spacing w:line="480" w:lineRule="auto"/>
        <w:jc w:val="both"/>
        <w:rPr>
          <w:rFonts w:ascii="Arial" w:hAnsi="Arial" w:cs="Arial"/>
        </w:rPr>
      </w:pPr>
      <w:r w:rsidRPr="000F7B27">
        <w:rPr>
          <w:rFonts w:ascii="Arial" w:hAnsi="Arial" w:cs="Arial"/>
        </w:rPr>
        <w:t xml:space="preserve">Anxiety is a common mental health disorder that can affect a person </w:t>
      </w:r>
      <w:r w:rsidR="00D54CEA" w:rsidRPr="000F7B27">
        <w:rPr>
          <w:rFonts w:ascii="Arial" w:hAnsi="Arial" w:cs="Arial"/>
        </w:rPr>
        <w:t>by presenting</w:t>
      </w:r>
      <w:r w:rsidRPr="000F7B27">
        <w:rPr>
          <w:rFonts w:ascii="Arial" w:hAnsi="Arial" w:cs="Arial"/>
        </w:rPr>
        <w:t xml:space="preserve"> physical and psychological symptoms. It can </w:t>
      </w:r>
      <w:r w:rsidR="007509E1" w:rsidRPr="000F7B27">
        <w:rPr>
          <w:rFonts w:ascii="Arial" w:hAnsi="Arial" w:cs="Arial"/>
        </w:rPr>
        <w:t>happen as</w:t>
      </w:r>
      <w:r w:rsidRPr="000F7B27">
        <w:rPr>
          <w:rFonts w:ascii="Arial" w:hAnsi="Arial" w:cs="Arial"/>
        </w:rPr>
        <w:t xml:space="preserve"> a response to stress, an apprehension, concern or worry about an upcoming event or task a person </w:t>
      </w:r>
      <w:r w:rsidR="00D54CEA" w:rsidRPr="000F7B27">
        <w:rPr>
          <w:rFonts w:ascii="Arial" w:hAnsi="Arial" w:cs="Arial"/>
        </w:rPr>
        <w:t>must</w:t>
      </w:r>
      <w:r w:rsidRPr="000F7B27">
        <w:rPr>
          <w:rFonts w:ascii="Arial" w:hAnsi="Arial" w:cs="Arial"/>
        </w:rPr>
        <w:t xml:space="preserve"> attend or complete</w:t>
      </w:r>
      <w:r w:rsidR="007509E1" w:rsidRPr="000F7B27">
        <w:rPr>
          <w:rFonts w:ascii="Arial" w:hAnsi="Arial" w:cs="Arial"/>
        </w:rPr>
        <w:t>. For example, feeling nervous before an exam or starting a new job. However,</w:t>
      </w:r>
      <w:r w:rsidRPr="000F7B27">
        <w:rPr>
          <w:rFonts w:ascii="Arial" w:hAnsi="Arial" w:cs="Arial"/>
        </w:rPr>
        <w:t xml:space="preserve"> Anxiety can additionally </w:t>
      </w:r>
      <w:r w:rsidR="007509E1" w:rsidRPr="000F7B27">
        <w:rPr>
          <w:rFonts w:ascii="Arial" w:hAnsi="Arial" w:cs="Arial"/>
        </w:rPr>
        <w:t xml:space="preserve">transpire into a chronic disorder where individuals may experience the apprehension, concern and worry, </w:t>
      </w:r>
      <w:r w:rsidR="001A287E" w:rsidRPr="000F7B27">
        <w:rPr>
          <w:rFonts w:ascii="Arial" w:hAnsi="Arial" w:cs="Arial"/>
        </w:rPr>
        <w:t>however,</w:t>
      </w:r>
      <w:r w:rsidR="007509E1" w:rsidRPr="000F7B27">
        <w:rPr>
          <w:rFonts w:ascii="Arial" w:hAnsi="Arial" w:cs="Arial"/>
        </w:rPr>
        <w:t xml:space="preserve"> have no upcoming event or task to complete. Individuals suffering with an anxiety disorder may often experience thoughts of worry, the inability to concentrate, inability to sleep, elevated heart rate, knots in the stomach, loss of appetite and more, for no real explainable reason.</w:t>
      </w:r>
      <w:r w:rsidR="00004240" w:rsidRPr="000F7B27">
        <w:rPr>
          <w:rFonts w:ascii="Arial" w:hAnsi="Arial" w:cs="Arial"/>
        </w:rPr>
        <w:t xml:space="preserve"> The body can produce excess adrenalin making the person experiencing the symptoms feel extremely anxious and uncomfortable.</w:t>
      </w:r>
      <w:r w:rsidR="007509E1" w:rsidRPr="000F7B27">
        <w:rPr>
          <w:rFonts w:ascii="Arial" w:hAnsi="Arial" w:cs="Arial"/>
        </w:rPr>
        <w:t xml:space="preserve"> The disorder can additionally make it difficult for an individual to leave the home, attend work and complete certain tasks. There are treatments ava</w:t>
      </w:r>
      <w:r w:rsidR="00D54CEA" w:rsidRPr="000F7B27">
        <w:rPr>
          <w:rFonts w:ascii="Arial" w:hAnsi="Arial" w:cs="Arial"/>
        </w:rPr>
        <w:t>i</w:t>
      </w:r>
      <w:r w:rsidR="007509E1" w:rsidRPr="000F7B27">
        <w:rPr>
          <w:rFonts w:ascii="Arial" w:hAnsi="Arial" w:cs="Arial"/>
        </w:rPr>
        <w:t xml:space="preserve">lable </w:t>
      </w:r>
      <w:r w:rsidR="001A287E" w:rsidRPr="000F7B27">
        <w:rPr>
          <w:rFonts w:ascii="Arial" w:hAnsi="Arial" w:cs="Arial"/>
        </w:rPr>
        <w:t xml:space="preserve">such as psychological interventions, medication </w:t>
      </w:r>
      <w:r w:rsidR="00727AE8" w:rsidRPr="000F7B27">
        <w:rPr>
          <w:rFonts w:ascii="Arial" w:hAnsi="Arial" w:cs="Arial"/>
        </w:rPr>
        <w:t>and</w:t>
      </w:r>
      <w:r w:rsidR="001A287E" w:rsidRPr="000F7B27">
        <w:rPr>
          <w:rFonts w:ascii="Arial" w:hAnsi="Arial" w:cs="Arial"/>
        </w:rPr>
        <w:t xml:space="preserve"> exercise programmes</w:t>
      </w:r>
      <w:r w:rsidR="00D54CEA" w:rsidRPr="000F7B27">
        <w:rPr>
          <w:rFonts w:ascii="Arial" w:hAnsi="Arial" w:cs="Arial"/>
        </w:rPr>
        <w:t xml:space="preserve"> </w:t>
      </w:r>
      <w:sdt>
        <w:sdtPr>
          <w:rPr>
            <w:rFonts w:ascii="Arial" w:hAnsi="Arial" w:cs="Arial"/>
          </w:rPr>
          <w:id w:val="-52472082"/>
          <w:citation/>
        </w:sdtPr>
        <w:sdtEndPr/>
        <w:sdtContent>
          <w:r w:rsidR="00D54CEA" w:rsidRPr="000F7B27">
            <w:rPr>
              <w:rFonts w:ascii="Arial" w:hAnsi="Arial" w:cs="Arial"/>
            </w:rPr>
            <w:fldChar w:fldCharType="begin"/>
          </w:r>
          <w:r w:rsidR="00D54CEA" w:rsidRPr="000F7B27">
            <w:rPr>
              <w:rFonts w:ascii="Arial" w:hAnsi="Arial" w:cs="Arial"/>
            </w:rPr>
            <w:instrText xml:space="preserve"> CITATION Lew18 \l 2057 </w:instrText>
          </w:r>
          <w:r w:rsidR="00D54CEA" w:rsidRPr="000F7B27">
            <w:rPr>
              <w:rFonts w:ascii="Arial" w:hAnsi="Arial" w:cs="Arial"/>
            </w:rPr>
            <w:fldChar w:fldCharType="separate"/>
          </w:r>
          <w:r w:rsidR="00D54CEA" w:rsidRPr="000F7B27">
            <w:rPr>
              <w:rFonts w:ascii="Arial" w:hAnsi="Arial" w:cs="Arial"/>
              <w:noProof/>
            </w:rPr>
            <w:t>(Leweke, 2018)</w:t>
          </w:r>
          <w:r w:rsidR="00D54CEA" w:rsidRPr="000F7B27">
            <w:rPr>
              <w:rFonts w:ascii="Arial" w:hAnsi="Arial" w:cs="Arial"/>
            </w:rPr>
            <w:fldChar w:fldCharType="end"/>
          </w:r>
        </w:sdtContent>
      </w:sdt>
      <w:r w:rsidR="00D54CEA" w:rsidRPr="000F7B27">
        <w:rPr>
          <w:rFonts w:ascii="Arial" w:hAnsi="Arial" w:cs="Arial"/>
        </w:rPr>
        <w:t>.</w:t>
      </w:r>
    </w:p>
    <w:p w14:paraId="70896817" w14:textId="5286FD32" w:rsidR="00F31AE4" w:rsidRPr="000F7B27" w:rsidRDefault="00052779" w:rsidP="000F7B27">
      <w:pPr>
        <w:pStyle w:val="Heading1"/>
        <w:spacing w:line="480" w:lineRule="auto"/>
        <w:jc w:val="both"/>
        <w:rPr>
          <w:rFonts w:ascii="Arial" w:hAnsi="Arial" w:cs="Arial"/>
          <w:sz w:val="22"/>
          <w:szCs w:val="22"/>
        </w:rPr>
      </w:pPr>
      <w:bookmarkStart w:id="4" w:name="_Toc36397720"/>
      <w:r w:rsidRPr="000F7B27">
        <w:rPr>
          <w:rFonts w:ascii="Arial" w:hAnsi="Arial" w:cs="Arial"/>
          <w:sz w:val="22"/>
          <w:szCs w:val="22"/>
        </w:rPr>
        <w:lastRenderedPageBreak/>
        <w:t>D</w:t>
      </w:r>
      <w:r w:rsidR="00F31AE4" w:rsidRPr="000F7B27">
        <w:rPr>
          <w:rFonts w:ascii="Arial" w:hAnsi="Arial" w:cs="Arial"/>
          <w:sz w:val="22"/>
          <w:szCs w:val="22"/>
        </w:rPr>
        <w:t>epression</w:t>
      </w:r>
      <w:bookmarkEnd w:id="4"/>
    </w:p>
    <w:p w14:paraId="62F6DB7E" w14:textId="548BFCE4" w:rsidR="001A287E" w:rsidRPr="000F7B27" w:rsidRDefault="001A287E" w:rsidP="000F7B27">
      <w:pPr>
        <w:spacing w:line="480" w:lineRule="auto"/>
        <w:jc w:val="both"/>
        <w:rPr>
          <w:rFonts w:ascii="Arial" w:hAnsi="Arial" w:cs="Arial"/>
        </w:rPr>
      </w:pPr>
      <w:r w:rsidRPr="000F7B27">
        <w:rPr>
          <w:rFonts w:ascii="Arial" w:hAnsi="Arial" w:cs="Arial"/>
        </w:rPr>
        <w:t xml:space="preserve">Depression is a disorder that affects </w:t>
      </w:r>
      <w:r w:rsidR="00787B64" w:rsidRPr="000F7B27">
        <w:rPr>
          <w:rFonts w:ascii="Arial" w:hAnsi="Arial" w:cs="Arial"/>
        </w:rPr>
        <w:t>many people</w:t>
      </w:r>
      <w:r w:rsidRPr="000F7B27">
        <w:rPr>
          <w:rFonts w:ascii="Arial" w:hAnsi="Arial" w:cs="Arial"/>
        </w:rPr>
        <w:t xml:space="preserve">. It can be caused by trauma or an event and it can </w:t>
      </w:r>
      <w:r w:rsidR="004D5278" w:rsidRPr="000F7B27">
        <w:rPr>
          <w:rFonts w:ascii="Arial" w:hAnsi="Arial" w:cs="Arial"/>
        </w:rPr>
        <w:t xml:space="preserve">also </w:t>
      </w:r>
      <w:r w:rsidRPr="000F7B27">
        <w:rPr>
          <w:rFonts w:ascii="Arial" w:hAnsi="Arial" w:cs="Arial"/>
        </w:rPr>
        <w:t>occur quite naturally, as the result of a chemical imbalance in the brain – a lack of serotonin</w:t>
      </w:r>
      <w:r w:rsidR="00D54CEA" w:rsidRPr="000F7B27">
        <w:rPr>
          <w:rFonts w:ascii="Arial" w:hAnsi="Arial" w:cs="Arial"/>
        </w:rPr>
        <w:t>, the ‘feel good’ hormone</w:t>
      </w:r>
      <w:r w:rsidRPr="000F7B27">
        <w:rPr>
          <w:rFonts w:ascii="Arial" w:hAnsi="Arial" w:cs="Arial"/>
        </w:rPr>
        <w:t xml:space="preserve">. Symptoms of depression include </w:t>
      </w:r>
      <w:r w:rsidR="00D54CEA" w:rsidRPr="000F7B27">
        <w:rPr>
          <w:rFonts w:ascii="Arial" w:hAnsi="Arial" w:cs="Arial"/>
        </w:rPr>
        <w:t>a</w:t>
      </w:r>
      <w:r w:rsidR="00727AE8" w:rsidRPr="000F7B27">
        <w:rPr>
          <w:rFonts w:ascii="Arial" w:hAnsi="Arial" w:cs="Arial"/>
        </w:rPr>
        <w:t xml:space="preserve"> </w:t>
      </w:r>
      <w:r w:rsidRPr="000F7B27">
        <w:rPr>
          <w:rFonts w:ascii="Arial" w:hAnsi="Arial" w:cs="Arial"/>
        </w:rPr>
        <w:t xml:space="preserve">lack of appetite, </w:t>
      </w:r>
      <w:proofErr w:type="gramStart"/>
      <w:r w:rsidRPr="000F7B27">
        <w:rPr>
          <w:rFonts w:ascii="Arial" w:hAnsi="Arial" w:cs="Arial"/>
        </w:rPr>
        <w:t>over eating</w:t>
      </w:r>
      <w:proofErr w:type="gramEnd"/>
      <w:r w:rsidRPr="000F7B27">
        <w:rPr>
          <w:rFonts w:ascii="Arial" w:hAnsi="Arial" w:cs="Arial"/>
        </w:rPr>
        <w:t>,</w:t>
      </w:r>
      <w:r w:rsidR="00D54CEA" w:rsidRPr="000F7B27">
        <w:rPr>
          <w:rFonts w:ascii="Arial" w:hAnsi="Arial" w:cs="Arial"/>
        </w:rPr>
        <w:t xml:space="preserve"> the</w:t>
      </w:r>
      <w:r w:rsidRPr="000F7B27">
        <w:rPr>
          <w:rFonts w:ascii="Arial" w:hAnsi="Arial" w:cs="Arial"/>
        </w:rPr>
        <w:t xml:space="preserve"> inability to sleep, tiredness and </w:t>
      </w:r>
      <w:r w:rsidR="00701605" w:rsidRPr="000F7B27">
        <w:rPr>
          <w:rFonts w:ascii="Arial" w:hAnsi="Arial" w:cs="Arial"/>
        </w:rPr>
        <w:t xml:space="preserve">depression </w:t>
      </w:r>
      <w:r w:rsidRPr="000F7B27">
        <w:rPr>
          <w:rFonts w:ascii="Arial" w:hAnsi="Arial" w:cs="Arial"/>
        </w:rPr>
        <w:t>can manifest physically</w:t>
      </w:r>
      <w:r w:rsidR="00701605" w:rsidRPr="000F7B27">
        <w:rPr>
          <w:rFonts w:ascii="Arial" w:hAnsi="Arial" w:cs="Arial"/>
        </w:rPr>
        <w:t>,</w:t>
      </w:r>
      <w:r w:rsidRPr="000F7B27">
        <w:rPr>
          <w:rFonts w:ascii="Arial" w:hAnsi="Arial" w:cs="Arial"/>
        </w:rPr>
        <w:t xml:space="preserve"> with aches and pains. Depression causes people to feel extremely low </w:t>
      </w:r>
      <w:r w:rsidR="00787B64" w:rsidRPr="000F7B27">
        <w:rPr>
          <w:rFonts w:ascii="Arial" w:hAnsi="Arial" w:cs="Arial"/>
        </w:rPr>
        <w:t xml:space="preserve">in mood </w:t>
      </w:r>
      <w:r w:rsidRPr="000F7B27">
        <w:rPr>
          <w:rFonts w:ascii="Arial" w:hAnsi="Arial" w:cs="Arial"/>
        </w:rPr>
        <w:t xml:space="preserve">and this can ensue for long periods of time. Depression can instigate anxiety for people and severe depression can also make people feel suicidal. There are treatments available such as psychological interventions, medication, mindfulness </w:t>
      </w:r>
      <w:r w:rsidR="00A15EEC" w:rsidRPr="000F7B27">
        <w:rPr>
          <w:rFonts w:ascii="Arial" w:hAnsi="Arial" w:cs="Arial"/>
        </w:rPr>
        <w:t xml:space="preserve">and more </w:t>
      </w:r>
      <w:r w:rsidR="00787B64" w:rsidRPr="000F7B27">
        <w:rPr>
          <w:rFonts w:ascii="Arial" w:hAnsi="Arial" w:cs="Arial"/>
          <w:noProof/>
        </w:rPr>
        <w:t>(Mental Health Foundation, 2020)</w:t>
      </w:r>
      <w:r w:rsidR="00A15EEC" w:rsidRPr="000F7B27">
        <w:rPr>
          <w:rFonts w:ascii="Arial" w:hAnsi="Arial" w:cs="Arial"/>
        </w:rPr>
        <w:t>.</w:t>
      </w:r>
    </w:p>
    <w:p w14:paraId="46721BE3" w14:textId="22A49E78" w:rsidR="004F322B" w:rsidRPr="000F7B27" w:rsidRDefault="004F322B" w:rsidP="000F7B27">
      <w:pPr>
        <w:spacing w:line="480" w:lineRule="auto"/>
        <w:jc w:val="both"/>
        <w:rPr>
          <w:rFonts w:ascii="Arial" w:hAnsi="Arial" w:cs="Arial"/>
        </w:rPr>
      </w:pPr>
    </w:p>
    <w:p w14:paraId="2060349E" w14:textId="1BD47B0A" w:rsidR="004F322B" w:rsidRPr="000F7B27" w:rsidRDefault="004F322B" w:rsidP="000F7B27">
      <w:pPr>
        <w:spacing w:line="480" w:lineRule="auto"/>
        <w:jc w:val="both"/>
        <w:rPr>
          <w:rFonts w:ascii="Arial" w:hAnsi="Arial" w:cs="Arial"/>
        </w:rPr>
      </w:pPr>
      <w:r w:rsidRPr="000F7B27">
        <w:rPr>
          <w:rFonts w:ascii="Arial" w:hAnsi="Arial" w:cs="Arial"/>
        </w:rPr>
        <w:t xml:space="preserve">Anxiety and depression are </w:t>
      </w:r>
      <w:r w:rsidR="002F5197" w:rsidRPr="000F7B27">
        <w:rPr>
          <w:rFonts w:ascii="Arial" w:hAnsi="Arial" w:cs="Arial"/>
        </w:rPr>
        <w:t>two different health conditions, however</w:t>
      </w:r>
      <w:r w:rsidR="004D5278" w:rsidRPr="000F7B27">
        <w:rPr>
          <w:rFonts w:ascii="Arial" w:hAnsi="Arial" w:cs="Arial"/>
        </w:rPr>
        <w:t>,</w:t>
      </w:r>
      <w:r w:rsidR="002F5197" w:rsidRPr="000F7B27">
        <w:rPr>
          <w:rFonts w:ascii="Arial" w:hAnsi="Arial" w:cs="Arial"/>
        </w:rPr>
        <w:t xml:space="preserve"> will be discussed together for the purpose of the assignment as they are both so currently prevalent</w:t>
      </w:r>
      <w:r w:rsidR="00004240" w:rsidRPr="000F7B27">
        <w:rPr>
          <w:rFonts w:ascii="Arial" w:hAnsi="Arial" w:cs="Arial"/>
        </w:rPr>
        <w:t xml:space="preserve"> and often interlinked</w:t>
      </w:r>
      <w:r w:rsidR="002F5197" w:rsidRPr="000F7B27">
        <w:rPr>
          <w:rFonts w:ascii="Arial" w:hAnsi="Arial" w:cs="Arial"/>
        </w:rPr>
        <w:t xml:space="preserve"> </w:t>
      </w:r>
      <w:sdt>
        <w:sdtPr>
          <w:rPr>
            <w:rFonts w:ascii="Arial" w:hAnsi="Arial" w:cs="Arial"/>
          </w:rPr>
          <w:id w:val="1186559502"/>
          <w:citation/>
        </w:sdtPr>
        <w:sdtEndPr/>
        <w:sdtContent>
          <w:r w:rsidR="00787B64" w:rsidRPr="000F7B27">
            <w:rPr>
              <w:rFonts w:ascii="Arial" w:hAnsi="Arial" w:cs="Arial"/>
            </w:rPr>
            <w:fldChar w:fldCharType="begin"/>
          </w:r>
          <w:r w:rsidR="00787B64" w:rsidRPr="000F7B27">
            <w:rPr>
              <w:rFonts w:ascii="Arial" w:hAnsi="Arial" w:cs="Arial"/>
            </w:rPr>
            <w:instrText xml:space="preserve"> CITATION Eug16 \l 2057 </w:instrText>
          </w:r>
          <w:r w:rsidR="00787B64" w:rsidRPr="000F7B27">
            <w:rPr>
              <w:rFonts w:ascii="Arial" w:hAnsi="Arial" w:cs="Arial"/>
            </w:rPr>
            <w:fldChar w:fldCharType="separate"/>
          </w:r>
          <w:r w:rsidR="00787B64" w:rsidRPr="000F7B27">
            <w:rPr>
              <w:rFonts w:ascii="Arial" w:hAnsi="Arial" w:cs="Arial"/>
              <w:noProof/>
            </w:rPr>
            <w:t>(Levitt, 2016)</w:t>
          </w:r>
          <w:r w:rsidR="00787B64" w:rsidRPr="000F7B27">
            <w:rPr>
              <w:rFonts w:ascii="Arial" w:hAnsi="Arial" w:cs="Arial"/>
            </w:rPr>
            <w:fldChar w:fldCharType="end"/>
          </w:r>
        </w:sdtContent>
      </w:sdt>
      <w:r w:rsidR="002F5197" w:rsidRPr="000F7B27">
        <w:rPr>
          <w:rFonts w:ascii="Arial" w:hAnsi="Arial" w:cs="Arial"/>
        </w:rPr>
        <w:t>.</w:t>
      </w:r>
    </w:p>
    <w:p w14:paraId="3709F6ED" w14:textId="77777777" w:rsidR="00052779" w:rsidRPr="000F7B27" w:rsidRDefault="00052779" w:rsidP="000F7B27">
      <w:pPr>
        <w:spacing w:line="480" w:lineRule="auto"/>
        <w:jc w:val="both"/>
        <w:rPr>
          <w:rFonts w:ascii="Arial" w:hAnsi="Arial" w:cs="Arial"/>
        </w:rPr>
      </w:pPr>
    </w:p>
    <w:p w14:paraId="58F07886" w14:textId="22C24B96" w:rsidR="00052779" w:rsidRPr="000F7B27" w:rsidRDefault="00052779" w:rsidP="000F7B27">
      <w:pPr>
        <w:pStyle w:val="Heading1"/>
        <w:spacing w:line="480" w:lineRule="auto"/>
        <w:jc w:val="both"/>
        <w:rPr>
          <w:rFonts w:ascii="Arial" w:hAnsi="Arial" w:cs="Arial"/>
          <w:sz w:val="22"/>
          <w:szCs w:val="22"/>
        </w:rPr>
      </w:pPr>
      <w:bookmarkStart w:id="5" w:name="_Toc36397721"/>
      <w:r w:rsidRPr="000F7B27">
        <w:rPr>
          <w:rFonts w:ascii="Arial" w:hAnsi="Arial" w:cs="Arial"/>
          <w:sz w:val="22"/>
          <w:szCs w:val="22"/>
        </w:rPr>
        <w:t>Higher Educational and Employment</w:t>
      </w:r>
      <w:bookmarkEnd w:id="5"/>
    </w:p>
    <w:p w14:paraId="1CBCF7CC" w14:textId="7E268604" w:rsidR="004F322B" w:rsidRPr="000F7B27" w:rsidRDefault="00A15EEC" w:rsidP="000F7B27">
      <w:pPr>
        <w:spacing w:line="480" w:lineRule="auto"/>
        <w:jc w:val="both"/>
        <w:rPr>
          <w:rFonts w:ascii="Arial" w:hAnsi="Arial" w:cs="Arial"/>
        </w:rPr>
      </w:pPr>
      <w:r w:rsidRPr="000F7B27">
        <w:rPr>
          <w:rFonts w:ascii="Arial" w:hAnsi="Arial" w:cs="Arial"/>
        </w:rPr>
        <w:t xml:space="preserve">According to </w:t>
      </w:r>
      <w:sdt>
        <w:sdtPr>
          <w:rPr>
            <w:rFonts w:ascii="Arial" w:hAnsi="Arial" w:cs="Arial"/>
          </w:rPr>
          <w:id w:val="-1651505608"/>
          <w:citation/>
        </w:sdtPr>
        <w:sdtEndPr/>
        <w:sdtContent>
          <w:r w:rsidR="00787B64" w:rsidRPr="000F7B27">
            <w:rPr>
              <w:rFonts w:ascii="Arial" w:hAnsi="Arial" w:cs="Arial"/>
            </w:rPr>
            <w:fldChar w:fldCharType="begin"/>
          </w:r>
          <w:r w:rsidR="00787B64" w:rsidRPr="000F7B27">
            <w:rPr>
              <w:rFonts w:ascii="Arial" w:hAnsi="Arial" w:cs="Arial"/>
            </w:rPr>
            <w:instrText xml:space="preserve"> CITATION Bar16 \l 2057 </w:instrText>
          </w:r>
          <w:r w:rsidR="00787B64" w:rsidRPr="000F7B27">
            <w:rPr>
              <w:rFonts w:ascii="Arial" w:hAnsi="Arial" w:cs="Arial"/>
            </w:rPr>
            <w:fldChar w:fldCharType="separate"/>
          </w:r>
          <w:r w:rsidR="00787B64" w:rsidRPr="000F7B27">
            <w:rPr>
              <w:rFonts w:ascii="Arial" w:hAnsi="Arial" w:cs="Arial"/>
              <w:noProof/>
            </w:rPr>
            <w:t>(Marchesi &amp; Durbano, 2016)</w:t>
          </w:r>
          <w:r w:rsidR="00787B64" w:rsidRPr="000F7B27">
            <w:rPr>
              <w:rFonts w:ascii="Arial" w:hAnsi="Arial" w:cs="Arial"/>
            </w:rPr>
            <w:fldChar w:fldCharType="end"/>
          </w:r>
        </w:sdtContent>
      </w:sdt>
      <w:r w:rsidR="00FF6178" w:rsidRPr="000F7B27">
        <w:rPr>
          <w:rFonts w:ascii="Arial" w:hAnsi="Arial" w:cs="Arial"/>
        </w:rPr>
        <w:t>,</w:t>
      </w:r>
      <w:r w:rsidRPr="000F7B27">
        <w:rPr>
          <w:rFonts w:ascii="Arial" w:hAnsi="Arial" w:cs="Arial"/>
        </w:rPr>
        <w:t xml:space="preserve"> career progression for individuals with a mental health condition such as anxiety or depression can </w:t>
      </w:r>
      <w:r w:rsidR="00727AE8" w:rsidRPr="000F7B27">
        <w:rPr>
          <w:rFonts w:ascii="Arial" w:hAnsi="Arial" w:cs="Arial"/>
        </w:rPr>
        <w:t>be far more difficult</w:t>
      </w:r>
      <w:r w:rsidR="00FF6178" w:rsidRPr="000F7B27">
        <w:rPr>
          <w:rFonts w:ascii="Arial" w:hAnsi="Arial" w:cs="Arial"/>
        </w:rPr>
        <w:t>,</w:t>
      </w:r>
      <w:r w:rsidRPr="000F7B27">
        <w:rPr>
          <w:rFonts w:ascii="Arial" w:hAnsi="Arial" w:cs="Arial"/>
        </w:rPr>
        <w:t xml:space="preserve"> compared to people without the</w:t>
      </w:r>
      <w:r w:rsidR="00FF6178" w:rsidRPr="000F7B27">
        <w:rPr>
          <w:rFonts w:ascii="Arial" w:hAnsi="Arial" w:cs="Arial"/>
        </w:rPr>
        <w:t xml:space="preserve"> afore named</w:t>
      </w:r>
      <w:r w:rsidR="00C9719A" w:rsidRPr="000F7B27">
        <w:rPr>
          <w:rFonts w:ascii="Arial" w:hAnsi="Arial" w:cs="Arial"/>
        </w:rPr>
        <w:t xml:space="preserve"> health</w:t>
      </w:r>
      <w:r w:rsidRPr="000F7B27">
        <w:rPr>
          <w:rFonts w:ascii="Arial" w:hAnsi="Arial" w:cs="Arial"/>
        </w:rPr>
        <w:t xml:space="preserve"> issue</w:t>
      </w:r>
      <w:r w:rsidR="00C9719A" w:rsidRPr="000F7B27">
        <w:rPr>
          <w:rFonts w:ascii="Arial" w:hAnsi="Arial" w:cs="Arial"/>
        </w:rPr>
        <w:t>s</w:t>
      </w:r>
      <w:r w:rsidRPr="000F7B27">
        <w:rPr>
          <w:rFonts w:ascii="Arial" w:hAnsi="Arial" w:cs="Arial"/>
        </w:rPr>
        <w:t xml:space="preserve">. </w:t>
      </w:r>
      <w:r w:rsidR="00FF6178" w:rsidRPr="000F7B27">
        <w:rPr>
          <w:rFonts w:ascii="Arial" w:hAnsi="Arial" w:cs="Arial"/>
        </w:rPr>
        <w:t xml:space="preserve">One of the major factors affecting said individuals, is the lack of confidence and self-belief which is often a </w:t>
      </w:r>
      <w:r w:rsidR="00787B64" w:rsidRPr="000F7B27">
        <w:rPr>
          <w:rFonts w:ascii="Arial" w:hAnsi="Arial" w:cs="Arial"/>
        </w:rPr>
        <w:t>side effect</w:t>
      </w:r>
      <w:r w:rsidR="00FF6178" w:rsidRPr="000F7B27">
        <w:rPr>
          <w:rFonts w:ascii="Arial" w:hAnsi="Arial" w:cs="Arial"/>
        </w:rPr>
        <w:t xml:space="preserve"> or symptom. Low mood and heightened anxiety levels can detrimentally affect a person’s self-esteem and as a result, prevent them from applying for certain roles, promotions or professional opportunities. The individual may feel they are not worthy or capable of the opportunity</w:t>
      </w:r>
      <w:r w:rsidR="001B175A" w:rsidRPr="000F7B27">
        <w:rPr>
          <w:rFonts w:ascii="Arial" w:hAnsi="Arial" w:cs="Arial"/>
        </w:rPr>
        <w:t xml:space="preserve">, even if they possess the relevant skills, qualifications and experience. </w:t>
      </w:r>
      <w:r w:rsidR="008437AA" w:rsidRPr="000F7B27">
        <w:rPr>
          <w:rFonts w:ascii="Arial" w:hAnsi="Arial" w:cs="Arial"/>
        </w:rPr>
        <w:t xml:space="preserve">A </w:t>
      </w:r>
      <w:r w:rsidR="00787B64" w:rsidRPr="000F7B27">
        <w:rPr>
          <w:rFonts w:ascii="Arial" w:hAnsi="Arial" w:cs="Arial"/>
        </w:rPr>
        <w:t>side effect</w:t>
      </w:r>
      <w:r w:rsidR="008437AA" w:rsidRPr="000F7B27">
        <w:rPr>
          <w:rFonts w:ascii="Arial" w:hAnsi="Arial" w:cs="Arial"/>
        </w:rPr>
        <w:t xml:space="preserve"> of depression is a lack of motivation, this again is a factor when considering career progression and professional development, as </w:t>
      </w:r>
      <w:sdt>
        <w:sdtPr>
          <w:rPr>
            <w:rFonts w:ascii="Arial" w:hAnsi="Arial" w:cs="Arial"/>
          </w:rPr>
          <w:id w:val="296118709"/>
          <w:citation/>
        </w:sdtPr>
        <w:sdtEndPr/>
        <w:sdtContent>
          <w:r w:rsidR="008F6B27" w:rsidRPr="000F7B27">
            <w:rPr>
              <w:rFonts w:ascii="Arial" w:hAnsi="Arial" w:cs="Arial"/>
            </w:rPr>
            <w:fldChar w:fldCharType="begin"/>
          </w:r>
          <w:r w:rsidR="008F6B27" w:rsidRPr="000F7B27">
            <w:rPr>
              <w:rFonts w:ascii="Arial" w:hAnsi="Arial" w:cs="Arial"/>
            </w:rPr>
            <w:instrText xml:space="preserve"> CITATION Baş13 \l 2057 </w:instrText>
          </w:r>
          <w:r w:rsidR="008F6B27" w:rsidRPr="000F7B27">
            <w:rPr>
              <w:rFonts w:ascii="Arial" w:hAnsi="Arial" w:cs="Arial"/>
            </w:rPr>
            <w:fldChar w:fldCharType="separate"/>
          </w:r>
          <w:r w:rsidR="008F6B27" w:rsidRPr="000F7B27">
            <w:rPr>
              <w:rFonts w:ascii="Arial" w:hAnsi="Arial" w:cs="Arial"/>
              <w:noProof/>
            </w:rPr>
            <w:t>(Başlevent &amp; Kirmanoğlu, 2013)</w:t>
          </w:r>
          <w:r w:rsidR="008F6B27" w:rsidRPr="000F7B27">
            <w:rPr>
              <w:rFonts w:ascii="Arial" w:hAnsi="Arial" w:cs="Arial"/>
            </w:rPr>
            <w:fldChar w:fldCharType="end"/>
          </w:r>
        </w:sdtContent>
      </w:sdt>
      <w:r w:rsidR="008437AA" w:rsidRPr="000F7B27">
        <w:rPr>
          <w:rFonts w:ascii="Arial" w:hAnsi="Arial" w:cs="Arial"/>
        </w:rPr>
        <w:t xml:space="preserve"> state</w:t>
      </w:r>
      <w:r w:rsidR="008F6B27" w:rsidRPr="000F7B27">
        <w:rPr>
          <w:rFonts w:ascii="Arial" w:hAnsi="Arial" w:cs="Arial"/>
        </w:rPr>
        <w:t>,</w:t>
      </w:r>
      <w:r w:rsidR="008437AA" w:rsidRPr="000F7B27">
        <w:rPr>
          <w:rFonts w:ascii="Arial" w:hAnsi="Arial" w:cs="Arial"/>
        </w:rPr>
        <w:t xml:space="preserve"> an individual requires a certain level of motivation to enable </w:t>
      </w:r>
      <w:r w:rsidR="00787B64" w:rsidRPr="000F7B27">
        <w:rPr>
          <w:rFonts w:ascii="Arial" w:hAnsi="Arial" w:cs="Arial"/>
        </w:rPr>
        <w:t>self-fulfilment</w:t>
      </w:r>
      <w:r w:rsidR="00607540" w:rsidRPr="000F7B27">
        <w:rPr>
          <w:rFonts w:ascii="Arial" w:hAnsi="Arial" w:cs="Arial"/>
        </w:rPr>
        <w:t xml:space="preserve"> and to advance, </w:t>
      </w:r>
      <w:r w:rsidR="008437AA" w:rsidRPr="000F7B27">
        <w:rPr>
          <w:rFonts w:ascii="Arial" w:hAnsi="Arial" w:cs="Arial"/>
        </w:rPr>
        <w:t>whether persona</w:t>
      </w:r>
      <w:r w:rsidR="00607540" w:rsidRPr="000F7B27">
        <w:rPr>
          <w:rFonts w:ascii="Arial" w:hAnsi="Arial" w:cs="Arial"/>
        </w:rPr>
        <w:t>lly</w:t>
      </w:r>
      <w:r w:rsidR="008437AA" w:rsidRPr="000F7B27">
        <w:rPr>
          <w:rFonts w:ascii="Arial" w:hAnsi="Arial" w:cs="Arial"/>
        </w:rPr>
        <w:t xml:space="preserve"> or </w:t>
      </w:r>
      <w:r w:rsidR="00607540" w:rsidRPr="000F7B27">
        <w:rPr>
          <w:rFonts w:ascii="Arial" w:hAnsi="Arial" w:cs="Arial"/>
        </w:rPr>
        <w:t xml:space="preserve">for </w:t>
      </w:r>
      <w:r w:rsidR="008437AA" w:rsidRPr="000F7B27">
        <w:rPr>
          <w:rFonts w:ascii="Arial" w:hAnsi="Arial" w:cs="Arial"/>
        </w:rPr>
        <w:t>professiona</w:t>
      </w:r>
      <w:r w:rsidR="00607540" w:rsidRPr="000F7B27">
        <w:rPr>
          <w:rFonts w:ascii="Arial" w:hAnsi="Arial" w:cs="Arial"/>
        </w:rPr>
        <w:t xml:space="preserve">l purposes. </w:t>
      </w:r>
    </w:p>
    <w:p w14:paraId="722A7BA7" w14:textId="2E4CC15C" w:rsidR="00F31AE4" w:rsidRPr="000F7B27" w:rsidRDefault="004F322B" w:rsidP="000F7B27">
      <w:pPr>
        <w:spacing w:line="480" w:lineRule="auto"/>
        <w:jc w:val="both"/>
        <w:rPr>
          <w:rFonts w:ascii="Arial" w:hAnsi="Arial" w:cs="Arial"/>
        </w:rPr>
      </w:pPr>
      <w:r w:rsidRPr="000F7B27">
        <w:rPr>
          <w:rFonts w:ascii="Arial" w:hAnsi="Arial" w:cs="Arial"/>
        </w:rPr>
        <w:lastRenderedPageBreak/>
        <w:t xml:space="preserve">Barriers to professional progression may also include those imposed by the employer. For example, the employer may not </w:t>
      </w:r>
      <w:r w:rsidR="00004240" w:rsidRPr="000F7B27">
        <w:rPr>
          <w:rFonts w:ascii="Arial" w:hAnsi="Arial" w:cs="Arial"/>
        </w:rPr>
        <w:t>possess</w:t>
      </w:r>
      <w:r w:rsidRPr="000F7B27">
        <w:rPr>
          <w:rFonts w:ascii="Arial" w:hAnsi="Arial" w:cs="Arial"/>
        </w:rPr>
        <w:t xml:space="preserve"> the accurate information regarding depression and </w:t>
      </w:r>
      <w:r w:rsidR="00C9719A" w:rsidRPr="000F7B27">
        <w:rPr>
          <w:rFonts w:ascii="Arial" w:hAnsi="Arial" w:cs="Arial"/>
        </w:rPr>
        <w:t>anxiety and</w:t>
      </w:r>
      <w:r w:rsidRPr="000F7B27">
        <w:rPr>
          <w:rFonts w:ascii="Arial" w:hAnsi="Arial" w:cs="Arial"/>
        </w:rPr>
        <w:t xml:space="preserve"> feel the prospective employee may not be </w:t>
      </w:r>
      <w:r w:rsidR="006458FE" w:rsidRPr="000F7B27">
        <w:rPr>
          <w:rFonts w:ascii="Arial" w:hAnsi="Arial" w:cs="Arial"/>
        </w:rPr>
        <w:t>able</w:t>
      </w:r>
      <w:r w:rsidRPr="000F7B27">
        <w:rPr>
          <w:rFonts w:ascii="Arial" w:hAnsi="Arial" w:cs="Arial"/>
        </w:rPr>
        <w:t xml:space="preserve"> to satisfy the needs of the role</w:t>
      </w:r>
      <w:r w:rsidR="006458FE" w:rsidRPr="000F7B27">
        <w:rPr>
          <w:rFonts w:ascii="Arial" w:hAnsi="Arial" w:cs="Arial"/>
        </w:rPr>
        <w:t>,</w:t>
      </w:r>
      <w:r w:rsidRPr="000F7B27">
        <w:rPr>
          <w:rFonts w:ascii="Arial" w:hAnsi="Arial" w:cs="Arial"/>
        </w:rPr>
        <w:t xml:space="preserve"> due to their </w:t>
      </w:r>
      <w:r w:rsidR="00D54CEA" w:rsidRPr="000F7B27">
        <w:rPr>
          <w:rFonts w:ascii="Arial" w:hAnsi="Arial" w:cs="Arial"/>
        </w:rPr>
        <w:t xml:space="preserve">mental </w:t>
      </w:r>
      <w:r w:rsidRPr="000F7B27">
        <w:rPr>
          <w:rFonts w:ascii="Arial" w:hAnsi="Arial" w:cs="Arial"/>
        </w:rPr>
        <w:t xml:space="preserve">health condition. </w:t>
      </w:r>
      <w:r w:rsidR="00D54CEA" w:rsidRPr="000F7B27">
        <w:rPr>
          <w:rFonts w:ascii="Arial" w:hAnsi="Arial" w:cs="Arial"/>
        </w:rPr>
        <w:t>The</w:t>
      </w:r>
      <w:r w:rsidRPr="000F7B27">
        <w:rPr>
          <w:rFonts w:ascii="Arial" w:hAnsi="Arial" w:cs="Arial"/>
        </w:rPr>
        <w:t xml:space="preserve"> organisation may</w:t>
      </w:r>
      <w:r w:rsidR="004D5278" w:rsidRPr="000F7B27">
        <w:rPr>
          <w:rFonts w:ascii="Arial" w:hAnsi="Arial" w:cs="Arial"/>
        </w:rPr>
        <w:t xml:space="preserve"> additionally fail to</w:t>
      </w:r>
      <w:r w:rsidRPr="000F7B27">
        <w:rPr>
          <w:rFonts w:ascii="Arial" w:hAnsi="Arial" w:cs="Arial"/>
        </w:rPr>
        <w:t xml:space="preserve"> offer any support services or wellbeing policies to support mental health issues</w:t>
      </w:r>
      <w:r w:rsidR="006458FE" w:rsidRPr="000F7B27">
        <w:rPr>
          <w:rFonts w:ascii="Arial" w:hAnsi="Arial" w:cs="Arial"/>
        </w:rPr>
        <w:t xml:space="preserve"> </w:t>
      </w:r>
      <w:sdt>
        <w:sdtPr>
          <w:rPr>
            <w:rFonts w:ascii="Arial" w:hAnsi="Arial" w:cs="Arial"/>
          </w:rPr>
          <w:id w:val="52512078"/>
          <w:citation/>
        </w:sdtPr>
        <w:sdtEndPr/>
        <w:sdtContent>
          <w:r w:rsidR="00214290" w:rsidRPr="000F7B27">
            <w:rPr>
              <w:rFonts w:ascii="Arial" w:hAnsi="Arial" w:cs="Arial"/>
            </w:rPr>
            <w:fldChar w:fldCharType="begin"/>
          </w:r>
          <w:r w:rsidR="00214290" w:rsidRPr="000F7B27">
            <w:rPr>
              <w:rFonts w:ascii="Arial" w:hAnsi="Arial" w:cs="Arial"/>
            </w:rPr>
            <w:instrText xml:space="preserve">CITATION Rac14 \l 2057 </w:instrText>
          </w:r>
          <w:r w:rsidR="00214290" w:rsidRPr="000F7B27">
            <w:rPr>
              <w:rFonts w:ascii="Arial" w:hAnsi="Arial" w:cs="Arial"/>
            </w:rPr>
            <w:fldChar w:fldCharType="separate"/>
          </w:r>
          <w:r w:rsidR="00214290" w:rsidRPr="000F7B27">
            <w:rPr>
              <w:rFonts w:ascii="Arial" w:hAnsi="Arial" w:cs="Arial"/>
              <w:noProof/>
            </w:rPr>
            <w:t>(Race &amp; Furnham, 2014)</w:t>
          </w:r>
          <w:r w:rsidR="00214290" w:rsidRPr="000F7B27">
            <w:rPr>
              <w:rFonts w:ascii="Arial" w:hAnsi="Arial" w:cs="Arial"/>
            </w:rPr>
            <w:fldChar w:fldCharType="end"/>
          </w:r>
        </w:sdtContent>
      </w:sdt>
      <w:r w:rsidRPr="000F7B27">
        <w:rPr>
          <w:rFonts w:ascii="Arial" w:hAnsi="Arial" w:cs="Arial"/>
        </w:rPr>
        <w:t xml:space="preserve">. </w:t>
      </w:r>
    </w:p>
    <w:p w14:paraId="4C6A970D" w14:textId="4D5F92FA" w:rsidR="002F5197" w:rsidRPr="000F7B27" w:rsidRDefault="002F5197" w:rsidP="000F7B27">
      <w:pPr>
        <w:spacing w:line="480" w:lineRule="auto"/>
        <w:jc w:val="both"/>
        <w:rPr>
          <w:rFonts w:ascii="Arial" w:hAnsi="Arial" w:cs="Arial"/>
        </w:rPr>
      </w:pPr>
      <w:r w:rsidRPr="000F7B27">
        <w:rPr>
          <w:rFonts w:ascii="Arial" w:hAnsi="Arial" w:cs="Arial"/>
        </w:rPr>
        <w:t xml:space="preserve">Employees with a mental health condition contribute over £225 billion gross to the UK GDP. In addition to the figures, a survey conducted by </w:t>
      </w:r>
      <w:sdt>
        <w:sdtPr>
          <w:rPr>
            <w:rFonts w:ascii="Arial" w:hAnsi="Arial" w:cs="Arial"/>
          </w:rPr>
          <w:id w:val="1498530980"/>
          <w:citation/>
        </w:sdtPr>
        <w:sdtEndPr/>
        <w:sdtContent>
          <w:r w:rsidR="00143BC8" w:rsidRPr="000F7B27">
            <w:rPr>
              <w:rFonts w:ascii="Arial" w:hAnsi="Arial" w:cs="Arial"/>
            </w:rPr>
            <w:fldChar w:fldCharType="begin"/>
          </w:r>
          <w:r w:rsidR="00143BC8" w:rsidRPr="000F7B27">
            <w:rPr>
              <w:rFonts w:ascii="Arial" w:hAnsi="Arial" w:cs="Arial"/>
            </w:rPr>
            <w:instrText xml:space="preserve"> CITATION MHF20 \l 2057 </w:instrText>
          </w:r>
          <w:r w:rsidR="00143BC8" w:rsidRPr="000F7B27">
            <w:rPr>
              <w:rFonts w:ascii="Arial" w:hAnsi="Arial" w:cs="Arial"/>
            </w:rPr>
            <w:fldChar w:fldCharType="separate"/>
          </w:r>
          <w:r w:rsidR="00143BC8" w:rsidRPr="000F7B27">
            <w:rPr>
              <w:rFonts w:ascii="Arial" w:hAnsi="Arial" w:cs="Arial"/>
              <w:noProof/>
            </w:rPr>
            <w:t>(MHF, 2020)</w:t>
          </w:r>
          <w:r w:rsidR="00143BC8" w:rsidRPr="000F7B27">
            <w:rPr>
              <w:rFonts w:ascii="Arial" w:hAnsi="Arial" w:cs="Arial"/>
            </w:rPr>
            <w:fldChar w:fldCharType="end"/>
          </w:r>
        </w:sdtContent>
      </w:sdt>
      <w:r w:rsidRPr="000F7B27">
        <w:rPr>
          <w:rFonts w:ascii="Arial" w:hAnsi="Arial" w:cs="Arial"/>
        </w:rPr>
        <w:t xml:space="preserve"> discovered that 86% of people </w:t>
      </w:r>
      <w:r w:rsidR="00144B5B" w:rsidRPr="000F7B27">
        <w:rPr>
          <w:rFonts w:ascii="Arial" w:hAnsi="Arial" w:cs="Arial"/>
        </w:rPr>
        <w:t xml:space="preserve">that had a mental health issue disclosed feeling that working assisted with their mental </w:t>
      </w:r>
      <w:proofErr w:type="spellStart"/>
      <w:r w:rsidR="00144B5B" w:rsidRPr="000F7B27">
        <w:rPr>
          <w:rFonts w:ascii="Arial" w:hAnsi="Arial" w:cs="Arial"/>
        </w:rPr>
        <w:t>well being</w:t>
      </w:r>
      <w:proofErr w:type="spellEnd"/>
      <w:r w:rsidR="00144B5B" w:rsidRPr="000F7B27">
        <w:rPr>
          <w:rFonts w:ascii="Arial" w:hAnsi="Arial" w:cs="Arial"/>
        </w:rPr>
        <w:t xml:space="preserve">. </w:t>
      </w:r>
    </w:p>
    <w:p w14:paraId="42AC1773" w14:textId="0DB028CE" w:rsidR="007A103F" w:rsidRPr="000F7B27" w:rsidRDefault="007A103F" w:rsidP="000F7B27">
      <w:pPr>
        <w:spacing w:line="480" w:lineRule="auto"/>
        <w:jc w:val="both"/>
        <w:rPr>
          <w:rFonts w:ascii="Arial" w:hAnsi="Arial" w:cs="Arial"/>
        </w:rPr>
      </w:pPr>
      <w:r w:rsidRPr="000F7B27">
        <w:rPr>
          <w:rFonts w:ascii="Arial" w:hAnsi="Arial" w:cs="Arial"/>
        </w:rPr>
        <w:t xml:space="preserve">According to  adults with a formal degree are far more likely to remain in employment and in 2017 earned on average £10,000 more per annum than </w:t>
      </w:r>
      <w:proofErr w:type="spellStart"/>
      <w:r w:rsidRPr="000F7B27">
        <w:rPr>
          <w:rFonts w:ascii="Arial" w:hAnsi="Arial" w:cs="Arial"/>
        </w:rPr>
        <w:t>non graduates</w:t>
      </w:r>
      <w:proofErr w:type="spellEnd"/>
      <w:r w:rsidR="00143BC8" w:rsidRPr="000F7B27">
        <w:rPr>
          <w:rFonts w:ascii="Arial" w:hAnsi="Arial" w:cs="Arial"/>
        </w:rPr>
        <w:t xml:space="preserve"> </w:t>
      </w:r>
      <w:sdt>
        <w:sdtPr>
          <w:rPr>
            <w:rFonts w:ascii="Arial" w:hAnsi="Arial" w:cs="Arial"/>
          </w:rPr>
          <w:id w:val="-1857410910"/>
          <w:citation/>
        </w:sdtPr>
        <w:sdtEndPr/>
        <w:sdtContent>
          <w:r w:rsidR="00143BC8" w:rsidRPr="000F7B27">
            <w:rPr>
              <w:rFonts w:ascii="Arial" w:hAnsi="Arial" w:cs="Arial"/>
            </w:rPr>
            <w:fldChar w:fldCharType="begin"/>
          </w:r>
          <w:r w:rsidR="00143BC8" w:rsidRPr="000F7B27">
            <w:rPr>
              <w:rFonts w:ascii="Arial" w:hAnsi="Arial" w:cs="Arial"/>
            </w:rPr>
            <w:instrText xml:space="preserve"> CITATION Uni18 \l 2057 </w:instrText>
          </w:r>
          <w:r w:rsidR="00143BC8" w:rsidRPr="000F7B27">
            <w:rPr>
              <w:rFonts w:ascii="Arial" w:hAnsi="Arial" w:cs="Arial"/>
            </w:rPr>
            <w:fldChar w:fldCharType="separate"/>
          </w:r>
          <w:r w:rsidR="00143BC8" w:rsidRPr="000F7B27">
            <w:rPr>
              <w:rFonts w:ascii="Arial" w:hAnsi="Arial" w:cs="Arial"/>
              <w:noProof/>
            </w:rPr>
            <w:t>(UniversitiesUK, 2018)</w:t>
          </w:r>
          <w:r w:rsidR="00143BC8" w:rsidRPr="000F7B27">
            <w:rPr>
              <w:rFonts w:ascii="Arial" w:hAnsi="Arial" w:cs="Arial"/>
            </w:rPr>
            <w:fldChar w:fldCharType="end"/>
          </w:r>
        </w:sdtContent>
      </w:sdt>
      <w:r w:rsidR="00143BC8" w:rsidRPr="000F7B27">
        <w:rPr>
          <w:rFonts w:ascii="Arial" w:hAnsi="Arial" w:cs="Arial"/>
        </w:rPr>
        <w:t>.</w:t>
      </w:r>
    </w:p>
    <w:p w14:paraId="2E62B2C0" w14:textId="211B00B3" w:rsidR="005B68C5" w:rsidRPr="000F7B27" w:rsidRDefault="005B68C5" w:rsidP="000F7B27">
      <w:pPr>
        <w:spacing w:line="480" w:lineRule="auto"/>
        <w:jc w:val="both"/>
        <w:rPr>
          <w:rFonts w:ascii="Arial" w:hAnsi="Arial" w:cs="Arial"/>
        </w:rPr>
      </w:pPr>
      <w:r w:rsidRPr="000F7B27">
        <w:rPr>
          <w:rFonts w:ascii="Arial" w:hAnsi="Arial" w:cs="Arial"/>
        </w:rPr>
        <w:t>In accordance with Maslow’s Hierarchy of Need</w:t>
      </w:r>
      <w:r w:rsidR="00680308" w:rsidRPr="000F7B27">
        <w:rPr>
          <w:rFonts w:ascii="Arial" w:hAnsi="Arial" w:cs="Arial"/>
        </w:rPr>
        <w:t>s</w:t>
      </w:r>
      <w:r w:rsidRPr="000F7B27">
        <w:rPr>
          <w:rFonts w:ascii="Arial" w:hAnsi="Arial" w:cs="Arial"/>
        </w:rPr>
        <w:t xml:space="preserve"> </w:t>
      </w:r>
      <w:sdt>
        <w:sdtPr>
          <w:rPr>
            <w:rFonts w:ascii="Arial" w:hAnsi="Arial" w:cs="Arial"/>
          </w:rPr>
          <w:id w:val="-1268926221"/>
          <w:citation/>
        </w:sdtPr>
        <w:sdtEndPr/>
        <w:sdtContent>
          <w:r w:rsidR="00143BC8" w:rsidRPr="000F7B27">
            <w:rPr>
              <w:rFonts w:ascii="Arial" w:hAnsi="Arial" w:cs="Arial"/>
            </w:rPr>
            <w:fldChar w:fldCharType="begin"/>
          </w:r>
          <w:r w:rsidR="00143BC8" w:rsidRPr="000F7B27">
            <w:rPr>
              <w:rFonts w:ascii="Arial" w:hAnsi="Arial" w:cs="Arial"/>
            </w:rPr>
            <w:instrText xml:space="preserve"> CITATION Son16 \l 2057 </w:instrText>
          </w:r>
          <w:r w:rsidR="00143BC8" w:rsidRPr="000F7B27">
            <w:rPr>
              <w:rFonts w:ascii="Arial" w:hAnsi="Arial" w:cs="Arial"/>
            </w:rPr>
            <w:fldChar w:fldCharType="separate"/>
          </w:r>
          <w:r w:rsidR="00143BC8" w:rsidRPr="000F7B27">
            <w:rPr>
              <w:rFonts w:ascii="Arial" w:hAnsi="Arial" w:cs="Arial"/>
              <w:noProof/>
            </w:rPr>
            <w:t>(Soni &amp; Soni, 2016)</w:t>
          </w:r>
          <w:r w:rsidR="00143BC8" w:rsidRPr="000F7B27">
            <w:rPr>
              <w:rFonts w:ascii="Arial" w:hAnsi="Arial" w:cs="Arial"/>
            </w:rPr>
            <w:fldChar w:fldCharType="end"/>
          </w:r>
        </w:sdtContent>
      </w:sdt>
      <w:r w:rsidRPr="000F7B27">
        <w:rPr>
          <w:rFonts w:ascii="Arial" w:hAnsi="Arial" w:cs="Arial"/>
        </w:rPr>
        <w:t xml:space="preserve">, it is stated that for one to feel complete and satisfied as a human being, they would </w:t>
      </w:r>
      <w:r w:rsidR="00C9719A" w:rsidRPr="000F7B27">
        <w:rPr>
          <w:rFonts w:ascii="Arial" w:hAnsi="Arial" w:cs="Arial"/>
        </w:rPr>
        <w:t>need</w:t>
      </w:r>
      <w:r w:rsidRPr="000F7B27">
        <w:rPr>
          <w:rFonts w:ascii="Arial" w:hAnsi="Arial" w:cs="Arial"/>
        </w:rPr>
        <w:t xml:space="preserve"> to achieve a state of self-actualisation. This state can be attained in a variety of ways, for example, academia, professional achievement, travel, family and more. However, </w:t>
      </w:r>
      <w:sdt>
        <w:sdtPr>
          <w:rPr>
            <w:rFonts w:ascii="Arial" w:hAnsi="Arial" w:cs="Arial"/>
          </w:rPr>
          <w:id w:val="674074746"/>
          <w:citation/>
        </w:sdtPr>
        <w:sdtEndPr/>
        <w:sdtContent>
          <w:r w:rsidR="00143BC8" w:rsidRPr="000F7B27">
            <w:rPr>
              <w:rFonts w:ascii="Arial" w:hAnsi="Arial" w:cs="Arial"/>
            </w:rPr>
            <w:fldChar w:fldCharType="begin"/>
          </w:r>
          <w:r w:rsidR="00143BC8" w:rsidRPr="000F7B27">
            <w:rPr>
              <w:rFonts w:ascii="Arial" w:hAnsi="Arial" w:cs="Arial"/>
            </w:rPr>
            <w:instrText xml:space="preserve"> CITATION Boe20 \l 2057 </w:instrText>
          </w:r>
          <w:r w:rsidR="00143BC8" w:rsidRPr="000F7B27">
            <w:rPr>
              <w:rFonts w:ascii="Arial" w:hAnsi="Arial" w:cs="Arial"/>
            </w:rPr>
            <w:fldChar w:fldCharType="separate"/>
          </w:r>
          <w:r w:rsidR="00143BC8" w:rsidRPr="000F7B27">
            <w:rPr>
              <w:rFonts w:ascii="Arial" w:hAnsi="Arial" w:cs="Arial"/>
              <w:noProof/>
            </w:rPr>
            <w:t>(Boeri, et al., 2020)</w:t>
          </w:r>
          <w:r w:rsidR="00143BC8" w:rsidRPr="000F7B27">
            <w:rPr>
              <w:rFonts w:ascii="Arial" w:hAnsi="Arial" w:cs="Arial"/>
            </w:rPr>
            <w:fldChar w:fldCharType="end"/>
          </w:r>
        </w:sdtContent>
      </w:sdt>
      <w:r w:rsidRPr="000F7B27">
        <w:rPr>
          <w:rFonts w:ascii="Arial" w:hAnsi="Arial" w:cs="Arial"/>
        </w:rPr>
        <w:t xml:space="preserve"> state</w:t>
      </w:r>
      <w:r w:rsidR="00680308" w:rsidRPr="000F7B27">
        <w:rPr>
          <w:rFonts w:ascii="Arial" w:hAnsi="Arial" w:cs="Arial"/>
        </w:rPr>
        <w:t xml:space="preserve">s an individual will spend on average 90,000 hours in work in a lifetime, therefore career fulfilment may be an integral component to </w:t>
      </w:r>
      <w:proofErr w:type="spellStart"/>
      <w:r w:rsidR="00680308" w:rsidRPr="000F7B27">
        <w:rPr>
          <w:rFonts w:ascii="Arial" w:hAnsi="Arial" w:cs="Arial"/>
        </w:rPr>
        <w:t>self actualisation</w:t>
      </w:r>
      <w:proofErr w:type="spellEnd"/>
      <w:r w:rsidR="00680308" w:rsidRPr="000F7B27">
        <w:rPr>
          <w:rFonts w:ascii="Arial" w:hAnsi="Arial" w:cs="Arial"/>
        </w:rPr>
        <w:t xml:space="preserve"> as it is such a major measure in a persons’ life. If those details are coupled with the fact that work positively impacts 86% of people with mental health issues, Higher Education and the qualifications gained, could be a</w:t>
      </w:r>
      <w:r w:rsidR="007A103F" w:rsidRPr="000F7B27">
        <w:rPr>
          <w:rFonts w:ascii="Arial" w:hAnsi="Arial" w:cs="Arial"/>
        </w:rPr>
        <w:t>n influencing</w:t>
      </w:r>
      <w:r w:rsidR="00680308" w:rsidRPr="000F7B27">
        <w:rPr>
          <w:rFonts w:ascii="Arial" w:hAnsi="Arial" w:cs="Arial"/>
        </w:rPr>
        <w:t xml:space="preserve"> factor on how professionally successful a person </w:t>
      </w:r>
      <w:r w:rsidR="007A103F" w:rsidRPr="000F7B27">
        <w:rPr>
          <w:rFonts w:ascii="Arial" w:hAnsi="Arial" w:cs="Arial"/>
        </w:rPr>
        <w:t>could potentially</w:t>
      </w:r>
      <w:r w:rsidR="00680308" w:rsidRPr="000F7B27">
        <w:rPr>
          <w:rFonts w:ascii="Arial" w:hAnsi="Arial" w:cs="Arial"/>
        </w:rPr>
        <w:t xml:space="preserve"> be</w:t>
      </w:r>
      <w:r w:rsidR="007A103F" w:rsidRPr="000F7B27">
        <w:rPr>
          <w:rFonts w:ascii="Arial" w:hAnsi="Arial" w:cs="Arial"/>
        </w:rPr>
        <w:t>.</w:t>
      </w:r>
    </w:p>
    <w:p w14:paraId="721720A7" w14:textId="77777777" w:rsidR="00680308" w:rsidRPr="000F7B27" w:rsidRDefault="00680308" w:rsidP="000F7B27">
      <w:pPr>
        <w:spacing w:line="480" w:lineRule="auto"/>
        <w:jc w:val="both"/>
        <w:rPr>
          <w:rFonts w:ascii="Arial" w:hAnsi="Arial" w:cs="Arial"/>
        </w:rPr>
      </w:pPr>
    </w:p>
    <w:p w14:paraId="0BBCE850" w14:textId="3F84A99A" w:rsidR="00FF6178" w:rsidRDefault="00FF6178" w:rsidP="000F7B27">
      <w:pPr>
        <w:spacing w:line="480" w:lineRule="auto"/>
        <w:jc w:val="both"/>
        <w:rPr>
          <w:rFonts w:ascii="Arial" w:hAnsi="Arial" w:cs="Arial"/>
        </w:rPr>
      </w:pPr>
    </w:p>
    <w:p w14:paraId="5F6B400D" w14:textId="77777777" w:rsidR="002444C8" w:rsidRPr="000F7B27" w:rsidRDefault="002444C8" w:rsidP="000F7B27">
      <w:pPr>
        <w:spacing w:line="480" w:lineRule="auto"/>
        <w:jc w:val="both"/>
        <w:rPr>
          <w:rFonts w:ascii="Arial" w:hAnsi="Arial" w:cs="Arial"/>
        </w:rPr>
      </w:pPr>
    </w:p>
    <w:p w14:paraId="0E762BC5" w14:textId="6B7406AD" w:rsidR="001E6F85" w:rsidRPr="000F7B27" w:rsidRDefault="007A103F" w:rsidP="000F7B27">
      <w:pPr>
        <w:pStyle w:val="Heading1"/>
        <w:spacing w:line="480" w:lineRule="auto"/>
        <w:jc w:val="both"/>
        <w:rPr>
          <w:rFonts w:ascii="Arial" w:hAnsi="Arial" w:cs="Arial"/>
          <w:sz w:val="22"/>
          <w:szCs w:val="22"/>
        </w:rPr>
      </w:pPr>
      <w:bookmarkStart w:id="6" w:name="_Toc36397722"/>
      <w:r w:rsidRPr="000F7B27">
        <w:rPr>
          <w:rFonts w:ascii="Arial" w:hAnsi="Arial" w:cs="Arial"/>
          <w:sz w:val="22"/>
          <w:szCs w:val="22"/>
        </w:rPr>
        <w:lastRenderedPageBreak/>
        <w:t xml:space="preserve">How </w:t>
      </w:r>
      <w:r w:rsidR="00C9719A" w:rsidRPr="000F7B27">
        <w:rPr>
          <w:rFonts w:ascii="Arial" w:hAnsi="Arial" w:cs="Arial"/>
          <w:sz w:val="22"/>
          <w:szCs w:val="22"/>
        </w:rPr>
        <w:t>Higher Education</w:t>
      </w:r>
      <w:r w:rsidRPr="000F7B27">
        <w:rPr>
          <w:rFonts w:ascii="Arial" w:hAnsi="Arial" w:cs="Arial"/>
          <w:sz w:val="22"/>
          <w:szCs w:val="22"/>
        </w:rPr>
        <w:t xml:space="preserve"> </w:t>
      </w:r>
      <w:r w:rsidR="00B36240" w:rsidRPr="000F7B27">
        <w:rPr>
          <w:rFonts w:ascii="Arial" w:hAnsi="Arial" w:cs="Arial"/>
          <w:sz w:val="22"/>
          <w:szCs w:val="22"/>
        </w:rPr>
        <w:t>Impacts</w:t>
      </w:r>
      <w:r w:rsidRPr="000F7B27">
        <w:rPr>
          <w:rFonts w:ascii="Arial" w:hAnsi="Arial" w:cs="Arial"/>
          <w:sz w:val="22"/>
          <w:szCs w:val="22"/>
        </w:rPr>
        <w:t xml:space="preserve"> Anxiety and Depression</w:t>
      </w:r>
      <w:bookmarkEnd w:id="6"/>
      <w:r w:rsidRPr="000F7B27">
        <w:rPr>
          <w:rFonts w:ascii="Arial" w:hAnsi="Arial" w:cs="Arial"/>
          <w:sz w:val="22"/>
          <w:szCs w:val="22"/>
        </w:rPr>
        <w:t xml:space="preserve"> </w:t>
      </w:r>
    </w:p>
    <w:p w14:paraId="6DD49379" w14:textId="25741BD2" w:rsidR="001E6F85" w:rsidRPr="000F7B27" w:rsidRDefault="001E6F85" w:rsidP="000F7B27">
      <w:pPr>
        <w:spacing w:line="480" w:lineRule="auto"/>
        <w:jc w:val="both"/>
        <w:rPr>
          <w:rFonts w:ascii="Arial" w:hAnsi="Arial" w:cs="Arial"/>
        </w:rPr>
      </w:pPr>
      <w:r w:rsidRPr="000F7B27">
        <w:rPr>
          <w:rFonts w:ascii="Arial" w:hAnsi="Arial" w:cs="Arial"/>
        </w:rPr>
        <w:t xml:space="preserve">Any person embarking on a career change, house move, or major alteration to their daily routine, can experience anxiety as an element of the process. Apprehension and fear of the unknown may manifest as anxiety and </w:t>
      </w:r>
      <w:r w:rsidR="00C9719A" w:rsidRPr="000F7B27">
        <w:rPr>
          <w:rFonts w:ascii="Arial" w:hAnsi="Arial" w:cs="Arial"/>
        </w:rPr>
        <w:t>can</w:t>
      </w:r>
      <w:r w:rsidRPr="000F7B27">
        <w:rPr>
          <w:rFonts w:ascii="Arial" w:hAnsi="Arial" w:cs="Arial"/>
        </w:rPr>
        <w:t xml:space="preserve"> cause depressive states, as many individuals prefer not to embark on major transformations </w:t>
      </w:r>
      <w:sdt>
        <w:sdtPr>
          <w:rPr>
            <w:rFonts w:ascii="Arial" w:hAnsi="Arial" w:cs="Arial"/>
          </w:rPr>
          <w:id w:val="1275141479"/>
          <w:citation/>
        </w:sdtPr>
        <w:sdtEndPr/>
        <w:sdtContent>
          <w:r w:rsidR="002A34D2" w:rsidRPr="000F7B27">
            <w:rPr>
              <w:rFonts w:ascii="Arial" w:hAnsi="Arial" w:cs="Arial"/>
            </w:rPr>
            <w:fldChar w:fldCharType="begin"/>
          </w:r>
          <w:r w:rsidR="002A34D2" w:rsidRPr="000F7B27">
            <w:rPr>
              <w:rFonts w:ascii="Arial" w:hAnsi="Arial" w:cs="Arial"/>
            </w:rPr>
            <w:instrText xml:space="preserve"> CITATION Har11 \l 2057 </w:instrText>
          </w:r>
          <w:r w:rsidR="002A34D2" w:rsidRPr="000F7B27">
            <w:rPr>
              <w:rFonts w:ascii="Arial" w:hAnsi="Arial" w:cs="Arial"/>
            </w:rPr>
            <w:fldChar w:fldCharType="separate"/>
          </w:r>
          <w:r w:rsidR="002A34D2" w:rsidRPr="000F7B27">
            <w:rPr>
              <w:rFonts w:ascii="Arial" w:hAnsi="Arial" w:cs="Arial"/>
              <w:noProof/>
            </w:rPr>
            <w:t>(Harling, 2011)</w:t>
          </w:r>
          <w:r w:rsidR="002A34D2" w:rsidRPr="000F7B27">
            <w:rPr>
              <w:rFonts w:ascii="Arial" w:hAnsi="Arial" w:cs="Arial"/>
            </w:rPr>
            <w:fldChar w:fldCharType="end"/>
          </w:r>
        </w:sdtContent>
      </w:sdt>
      <w:r w:rsidRPr="000F7B27">
        <w:rPr>
          <w:rFonts w:ascii="Arial" w:hAnsi="Arial" w:cs="Arial"/>
        </w:rPr>
        <w:t xml:space="preserve">. </w:t>
      </w:r>
      <w:r w:rsidR="00E563AB" w:rsidRPr="000F7B27">
        <w:rPr>
          <w:rFonts w:ascii="Arial" w:hAnsi="Arial" w:cs="Arial"/>
        </w:rPr>
        <w:t xml:space="preserve">A course of study at University is reported by </w:t>
      </w:r>
      <w:sdt>
        <w:sdtPr>
          <w:rPr>
            <w:rFonts w:ascii="Arial" w:hAnsi="Arial" w:cs="Arial"/>
          </w:rPr>
          <w:id w:val="-348797423"/>
          <w:citation/>
        </w:sdtPr>
        <w:sdtEndPr/>
        <w:sdtContent>
          <w:r w:rsidR="002A34D2" w:rsidRPr="000F7B27">
            <w:rPr>
              <w:rFonts w:ascii="Arial" w:hAnsi="Arial" w:cs="Arial"/>
            </w:rPr>
            <w:fldChar w:fldCharType="begin"/>
          </w:r>
          <w:r w:rsidR="002A34D2" w:rsidRPr="000F7B27">
            <w:rPr>
              <w:rFonts w:ascii="Arial" w:hAnsi="Arial" w:cs="Arial"/>
            </w:rPr>
            <w:instrText xml:space="preserve"> CITATION DiP16 \l 2057 </w:instrText>
          </w:r>
          <w:r w:rsidR="002A34D2" w:rsidRPr="000F7B27">
            <w:rPr>
              <w:rFonts w:ascii="Arial" w:hAnsi="Arial" w:cs="Arial"/>
            </w:rPr>
            <w:fldChar w:fldCharType="separate"/>
          </w:r>
          <w:r w:rsidR="002A34D2" w:rsidRPr="000F7B27">
            <w:rPr>
              <w:rFonts w:ascii="Arial" w:hAnsi="Arial" w:cs="Arial"/>
              <w:noProof/>
            </w:rPr>
            <w:t>(DiPlacito-DeRango, 2016)</w:t>
          </w:r>
          <w:r w:rsidR="002A34D2" w:rsidRPr="000F7B27">
            <w:rPr>
              <w:rFonts w:ascii="Arial" w:hAnsi="Arial" w:cs="Arial"/>
            </w:rPr>
            <w:fldChar w:fldCharType="end"/>
          </w:r>
        </w:sdtContent>
      </w:sdt>
      <w:r w:rsidR="00E563AB" w:rsidRPr="000F7B27">
        <w:rPr>
          <w:rFonts w:ascii="Arial" w:hAnsi="Arial" w:cs="Arial"/>
        </w:rPr>
        <w:t xml:space="preserve"> to have the same </w:t>
      </w:r>
      <w:r w:rsidR="004D5278" w:rsidRPr="000F7B27">
        <w:rPr>
          <w:rFonts w:ascii="Arial" w:hAnsi="Arial" w:cs="Arial"/>
        </w:rPr>
        <w:t xml:space="preserve">emotional </w:t>
      </w:r>
      <w:r w:rsidR="00E563AB" w:rsidRPr="000F7B27">
        <w:rPr>
          <w:rFonts w:ascii="Arial" w:hAnsi="Arial" w:cs="Arial"/>
        </w:rPr>
        <w:t xml:space="preserve">effect as the afore mentioned major </w:t>
      </w:r>
      <w:r w:rsidR="007A103F" w:rsidRPr="000F7B27">
        <w:rPr>
          <w:rFonts w:ascii="Arial" w:hAnsi="Arial" w:cs="Arial"/>
        </w:rPr>
        <w:t xml:space="preserve">life </w:t>
      </w:r>
      <w:r w:rsidR="00E563AB" w:rsidRPr="000F7B27">
        <w:rPr>
          <w:rFonts w:ascii="Arial" w:hAnsi="Arial" w:cs="Arial"/>
        </w:rPr>
        <w:t>changes. It has been reported that anxiety levels that increase as an individual embarks on Higher Education</w:t>
      </w:r>
      <w:r w:rsidR="004D5278" w:rsidRPr="000F7B27">
        <w:rPr>
          <w:rFonts w:ascii="Arial" w:hAnsi="Arial" w:cs="Arial"/>
        </w:rPr>
        <w:t>,</w:t>
      </w:r>
      <w:r w:rsidR="00E563AB" w:rsidRPr="000F7B27">
        <w:rPr>
          <w:rFonts w:ascii="Arial" w:hAnsi="Arial" w:cs="Arial"/>
        </w:rPr>
        <w:t xml:space="preserve"> do not return to </w:t>
      </w:r>
      <w:proofErr w:type="spellStart"/>
      <w:proofErr w:type="gramStart"/>
      <w:r w:rsidR="00AC5FE7" w:rsidRPr="000F7B27">
        <w:rPr>
          <w:rFonts w:ascii="Arial" w:hAnsi="Arial" w:cs="Arial"/>
        </w:rPr>
        <w:t>pre registration</w:t>
      </w:r>
      <w:proofErr w:type="spellEnd"/>
      <w:proofErr w:type="gramEnd"/>
      <w:r w:rsidR="00AC5FE7" w:rsidRPr="000F7B27">
        <w:rPr>
          <w:rFonts w:ascii="Arial" w:hAnsi="Arial" w:cs="Arial"/>
        </w:rPr>
        <w:t xml:space="preserve"> levels until the course had been completed. </w:t>
      </w:r>
    </w:p>
    <w:p w14:paraId="0FD48234" w14:textId="187A6CA4" w:rsidR="00AC5FE7" w:rsidRPr="000F7B27" w:rsidRDefault="00AC5FE7" w:rsidP="000F7B27">
      <w:pPr>
        <w:spacing w:line="480" w:lineRule="auto"/>
        <w:jc w:val="both"/>
        <w:rPr>
          <w:rFonts w:ascii="Arial" w:hAnsi="Arial" w:cs="Arial"/>
        </w:rPr>
      </w:pPr>
      <w:r w:rsidRPr="000F7B27">
        <w:rPr>
          <w:rFonts w:ascii="Arial" w:hAnsi="Arial" w:cs="Arial"/>
        </w:rPr>
        <w:t xml:space="preserve">Factors such as financial concerns, living away from the family home, social pressure, difficulties with course work and more, are contributing factors that have been reported to heighten anxiety and depression levels for students in Higher Education </w:t>
      </w:r>
      <w:sdt>
        <w:sdtPr>
          <w:rPr>
            <w:rFonts w:ascii="Arial" w:hAnsi="Arial" w:cs="Arial"/>
          </w:rPr>
          <w:id w:val="-2114667700"/>
          <w:citation/>
        </w:sdtPr>
        <w:sdtEndPr/>
        <w:sdtContent>
          <w:r w:rsidR="002A34D2" w:rsidRPr="000F7B27">
            <w:rPr>
              <w:rFonts w:ascii="Arial" w:hAnsi="Arial" w:cs="Arial"/>
            </w:rPr>
            <w:fldChar w:fldCharType="begin"/>
          </w:r>
          <w:r w:rsidR="002A34D2" w:rsidRPr="000F7B27">
            <w:rPr>
              <w:rFonts w:ascii="Arial" w:hAnsi="Arial" w:cs="Arial"/>
            </w:rPr>
            <w:instrText xml:space="preserve"> CITATION DiP16 \l 2057 </w:instrText>
          </w:r>
          <w:r w:rsidR="002A34D2" w:rsidRPr="000F7B27">
            <w:rPr>
              <w:rFonts w:ascii="Arial" w:hAnsi="Arial" w:cs="Arial"/>
            </w:rPr>
            <w:fldChar w:fldCharType="separate"/>
          </w:r>
          <w:r w:rsidR="002A34D2" w:rsidRPr="000F7B27">
            <w:rPr>
              <w:rFonts w:ascii="Arial" w:hAnsi="Arial" w:cs="Arial"/>
              <w:noProof/>
            </w:rPr>
            <w:t>(DiPlacito-DeRango, 2016)</w:t>
          </w:r>
          <w:r w:rsidR="002A34D2" w:rsidRPr="000F7B27">
            <w:rPr>
              <w:rFonts w:ascii="Arial" w:hAnsi="Arial" w:cs="Arial"/>
            </w:rPr>
            <w:fldChar w:fldCharType="end"/>
          </w:r>
        </w:sdtContent>
      </w:sdt>
      <w:r w:rsidRPr="000F7B27">
        <w:rPr>
          <w:rFonts w:ascii="Arial" w:hAnsi="Arial" w:cs="Arial"/>
        </w:rPr>
        <w:t>. Students that may not have previously experienced</w:t>
      </w:r>
      <w:r w:rsidR="00C9719A" w:rsidRPr="000F7B27">
        <w:rPr>
          <w:rFonts w:ascii="Arial" w:hAnsi="Arial" w:cs="Arial"/>
        </w:rPr>
        <w:t xml:space="preserve"> </w:t>
      </w:r>
      <w:r w:rsidRPr="000F7B27">
        <w:rPr>
          <w:rFonts w:ascii="Arial" w:hAnsi="Arial" w:cs="Arial"/>
        </w:rPr>
        <w:t xml:space="preserve">depression or anxiety would </w:t>
      </w:r>
      <w:r w:rsidR="004C038D" w:rsidRPr="000F7B27">
        <w:rPr>
          <w:rFonts w:ascii="Arial" w:hAnsi="Arial" w:cs="Arial"/>
        </w:rPr>
        <w:t xml:space="preserve">be </w:t>
      </w:r>
      <w:r w:rsidRPr="000F7B27">
        <w:rPr>
          <w:rFonts w:ascii="Arial" w:hAnsi="Arial" w:cs="Arial"/>
        </w:rPr>
        <w:t xml:space="preserve">at a greater risk of developing the symptoms due to the pressure of university and the additional factors. </w:t>
      </w:r>
      <w:r w:rsidR="004C038D" w:rsidRPr="000F7B27">
        <w:rPr>
          <w:rFonts w:ascii="Arial" w:hAnsi="Arial" w:cs="Arial"/>
        </w:rPr>
        <w:t xml:space="preserve">Managing nutrition, how accommodation is </w:t>
      </w:r>
      <w:r w:rsidR="00C9719A" w:rsidRPr="000F7B27">
        <w:rPr>
          <w:rFonts w:ascii="Arial" w:hAnsi="Arial" w:cs="Arial"/>
        </w:rPr>
        <w:t>maintained,</w:t>
      </w:r>
      <w:r w:rsidR="004C038D" w:rsidRPr="000F7B27">
        <w:rPr>
          <w:rFonts w:ascii="Arial" w:hAnsi="Arial" w:cs="Arial"/>
        </w:rPr>
        <w:t xml:space="preserve"> and sleep patterns may be affected by the mental wellbeing of </w:t>
      </w:r>
      <w:r w:rsidR="00B36240" w:rsidRPr="000F7B27">
        <w:rPr>
          <w:rFonts w:ascii="Arial" w:hAnsi="Arial" w:cs="Arial"/>
        </w:rPr>
        <w:t xml:space="preserve">a </w:t>
      </w:r>
      <w:r w:rsidR="004C038D" w:rsidRPr="000F7B27">
        <w:rPr>
          <w:rFonts w:ascii="Arial" w:hAnsi="Arial" w:cs="Arial"/>
        </w:rPr>
        <w:t>student, who would be exposed to the fresh independence.</w:t>
      </w:r>
      <w:r w:rsidR="00C9719A" w:rsidRPr="000F7B27">
        <w:rPr>
          <w:rFonts w:ascii="Arial" w:hAnsi="Arial" w:cs="Arial"/>
        </w:rPr>
        <w:t xml:space="preserve"> For example, the student may feel unable to organise tasks such as a food shop, to cook, ensure accommodation is clean and organised and more.</w:t>
      </w:r>
      <w:r w:rsidR="004C038D" w:rsidRPr="000F7B27">
        <w:rPr>
          <w:rFonts w:ascii="Arial" w:hAnsi="Arial" w:cs="Arial"/>
        </w:rPr>
        <w:t xml:space="preserve"> When considering Maslow’s Hierarchy of needs </w:t>
      </w:r>
      <w:sdt>
        <w:sdtPr>
          <w:rPr>
            <w:rFonts w:ascii="Arial" w:hAnsi="Arial" w:cs="Arial"/>
          </w:rPr>
          <w:id w:val="2056042438"/>
          <w:citation/>
        </w:sdtPr>
        <w:sdtEndPr/>
        <w:sdtContent>
          <w:r w:rsidR="002A34D2" w:rsidRPr="000F7B27">
            <w:rPr>
              <w:rFonts w:ascii="Arial" w:hAnsi="Arial" w:cs="Arial"/>
            </w:rPr>
            <w:fldChar w:fldCharType="begin"/>
          </w:r>
          <w:r w:rsidR="002A34D2" w:rsidRPr="000F7B27">
            <w:rPr>
              <w:rFonts w:ascii="Arial" w:hAnsi="Arial" w:cs="Arial"/>
            </w:rPr>
            <w:instrText xml:space="preserve"> CITATION Baş13 \l 2057 </w:instrText>
          </w:r>
          <w:r w:rsidR="002A34D2" w:rsidRPr="000F7B27">
            <w:rPr>
              <w:rFonts w:ascii="Arial" w:hAnsi="Arial" w:cs="Arial"/>
            </w:rPr>
            <w:fldChar w:fldCharType="separate"/>
          </w:r>
          <w:r w:rsidR="002A34D2" w:rsidRPr="000F7B27">
            <w:rPr>
              <w:rFonts w:ascii="Arial" w:hAnsi="Arial" w:cs="Arial"/>
              <w:noProof/>
            </w:rPr>
            <w:t>(Başlevent &amp; Kirmanoğlu, 2013)</w:t>
          </w:r>
          <w:r w:rsidR="002A34D2" w:rsidRPr="000F7B27">
            <w:rPr>
              <w:rFonts w:ascii="Arial" w:hAnsi="Arial" w:cs="Arial"/>
            </w:rPr>
            <w:fldChar w:fldCharType="end"/>
          </w:r>
        </w:sdtContent>
      </w:sdt>
      <w:r w:rsidR="004C038D" w:rsidRPr="000F7B27">
        <w:rPr>
          <w:rFonts w:ascii="Arial" w:hAnsi="Arial" w:cs="Arial"/>
        </w:rPr>
        <w:t>, it identifies that it would not be possible for a student to achieve</w:t>
      </w:r>
      <w:r w:rsidR="00C9719A" w:rsidRPr="000F7B27">
        <w:rPr>
          <w:rFonts w:ascii="Arial" w:hAnsi="Arial" w:cs="Arial"/>
        </w:rPr>
        <w:t xml:space="preserve"> the steps to</w:t>
      </w:r>
      <w:r w:rsidR="004C038D" w:rsidRPr="000F7B27">
        <w:rPr>
          <w:rFonts w:ascii="Arial" w:hAnsi="Arial" w:cs="Arial"/>
        </w:rPr>
        <w:t xml:space="preserve"> </w:t>
      </w:r>
      <w:proofErr w:type="spellStart"/>
      <w:r w:rsidR="004C038D" w:rsidRPr="000F7B27">
        <w:rPr>
          <w:rFonts w:ascii="Arial" w:hAnsi="Arial" w:cs="Arial"/>
        </w:rPr>
        <w:t>self actualisation</w:t>
      </w:r>
      <w:proofErr w:type="spellEnd"/>
      <w:r w:rsidR="004C038D" w:rsidRPr="000F7B27">
        <w:rPr>
          <w:rFonts w:ascii="Arial" w:hAnsi="Arial" w:cs="Arial"/>
        </w:rPr>
        <w:t>, if the basic elements such as food and shelter are not fully satisfied. Therefore, factors that are not directly linked to the course itself may still heavily influence the</w:t>
      </w:r>
      <w:r w:rsidR="007A103F" w:rsidRPr="000F7B27">
        <w:rPr>
          <w:rFonts w:ascii="Arial" w:hAnsi="Arial" w:cs="Arial"/>
        </w:rPr>
        <w:t xml:space="preserve"> mental</w:t>
      </w:r>
      <w:r w:rsidR="004C038D" w:rsidRPr="000F7B27">
        <w:rPr>
          <w:rFonts w:ascii="Arial" w:hAnsi="Arial" w:cs="Arial"/>
        </w:rPr>
        <w:t xml:space="preserve"> wellbeing of a student</w:t>
      </w:r>
      <w:r w:rsidR="00B36240" w:rsidRPr="000F7B27">
        <w:rPr>
          <w:rFonts w:ascii="Arial" w:hAnsi="Arial" w:cs="Arial"/>
        </w:rPr>
        <w:t>.</w:t>
      </w:r>
    </w:p>
    <w:p w14:paraId="711B95C8" w14:textId="1F111893" w:rsidR="00C53292" w:rsidRPr="000F7B27" w:rsidRDefault="00144B5B" w:rsidP="000F7B27">
      <w:pPr>
        <w:spacing w:line="480" w:lineRule="auto"/>
        <w:jc w:val="both"/>
        <w:rPr>
          <w:rFonts w:ascii="Arial" w:hAnsi="Arial" w:cs="Arial"/>
        </w:rPr>
      </w:pPr>
      <w:r w:rsidRPr="000F7B27">
        <w:rPr>
          <w:rFonts w:ascii="Arial" w:hAnsi="Arial" w:cs="Arial"/>
        </w:rPr>
        <w:t xml:space="preserve">According to </w:t>
      </w:r>
      <w:sdt>
        <w:sdtPr>
          <w:rPr>
            <w:rFonts w:ascii="Arial" w:hAnsi="Arial" w:cs="Arial"/>
          </w:rPr>
          <w:id w:val="-778870791"/>
          <w:citation/>
        </w:sdtPr>
        <w:sdtEndPr/>
        <w:sdtContent>
          <w:r w:rsidRPr="000F7B27">
            <w:rPr>
              <w:rFonts w:ascii="Arial" w:hAnsi="Arial" w:cs="Arial"/>
            </w:rPr>
            <w:fldChar w:fldCharType="begin"/>
          </w:r>
          <w:r w:rsidRPr="000F7B27">
            <w:rPr>
              <w:rFonts w:ascii="Arial" w:hAnsi="Arial" w:cs="Arial"/>
            </w:rPr>
            <w:instrText xml:space="preserve"> CITATION Dur13 \l 2057 </w:instrText>
          </w:r>
          <w:r w:rsidRPr="000F7B27">
            <w:rPr>
              <w:rFonts w:ascii="Arial" w:hAnsi="Arial" w:cs="Arial"/>
            </w:rPr>
            <w:fldChar w:fldCharType="separate"/>
          </w:r>
          <w:r w:rsidRPr="000F7B27">
            <w:rPr>
              <w:rFonts w:ascii="Arial" w:hAnsi="Arial" w:cs="Arial"/>
              <w:noProof/>
            </w:rPr>
            <w:t>(Durlak, et al., 2013)</w:t>
          </w:r>
          <w:r w:rsidRPr="000F7B27">
            <w:rPr>
              <w:rFonts w:ascii="Arial" w:hAnsi="Arial" w:cs="Arial"/>
            </w:rPr>
            <w:fldChar w:fldCharType="end"/>
          </w:r>
        </w:sdtContent>
      </w:sdt>
      <w:r w:rsidR="00C53292" w:rsidRPr="000F7B27">
        <w:rPr>
          <w:rFonts w:ascii="Arial" w:hAnsi="Arial" w:cs="Arial"/>
        </w:rPr>
        <w:t xml:space="preserve"> </w:t>
      </w:r>
      <w:r w:rsidR="00B77865" w:rsidRPr="000F7B27">
        <w:rPr>
          <w:rFonts w:ascii="Arial" w:hAnsi="Arial" w:cs="Arial"/>
        </w:rPr>
        <w:t>a collection of</w:t>
      </w:r>
      <w:r w:rsidR="00C53292" w:rsidRPr="000F7B27">
        <w:rPr>
          <w:rFonts w:ascii="Arial" w:hAnsi="Arial" w:cs="Arial"/>
        </w:rPr>
        <w:t xml:space="preserve"> higher education institutions in America </w:t>
      </w:r>
      <w:r w:rsidR="00B77865" w:rsidRPr="000F7B27">
        <w:rPr>
          <w:rFonts w:ascii="Arial" w:hAnsi="Arial" w:cs="Arial"/>
        </w:rPr>
        <w:t xml:space="preserve">currently </w:t>
      </w:r>
      <w:r w:rsidR="00C53292" w:rsidRPr="000F7B27">
        <w:rPr>
          <w:rFonts w:ascii="Arial" w:hAnsi="Arial" w:cs="Arial"/>
        </w:rPr>
        <w:t xml:space="preserve"> provide universal programmes of prevention and awareness </w:t>
      </w:r>
      <w:r w:rsidR="00C9719A" w:rsidRPr="000F7B27">
        <w:rPr>
          <w:rFonts w:ascii="Arial" w:hAnsi="Arial" w:cs="Arial"/>
        </w:rPr>
        <w:t>for the</w:t>
      </w:r>
      <w:r w:rsidR="00B77865" w:rsidRPr="000F7B27">
        <w:rPr>
          <w:rFonts w:ascii="Arial" w:hAnsi="Arial" w:cs="Arial"/>
        </w:rPr>
        <w:t xml:space="preserve"> mental </w:t>
      </w:r>
      <w:proofErr w:type="spellStart"/>
      <w:r w:rsidR="00B77865" w:rsidRPr="000F7B27">
        <w:rPr>
          <w:rFonts w:ascii="Arial" w:hAnsi="Arial" w:cs="Arial"/>
        </w:rPr>
        <w:t>well being</w:t>
      </w:r>
      <w:proofErr w:type="spellEnd"/>
      <w:r w:rsidR="00B77865" w:rsidRPr="000F7B27">
        <w:rPr>
          <w:rFonts w:ascii="Arial" w:hAnsi="Arial" w:cs="Arial"/>
        </w:rPr>
        <w:t xml:space="preserve"> </w:t>
      </w:r>
      <w:r w:rsidR="00C9719A" w:rsidRPr="000F7B27">
        <w:rPr>
          <w:rFonts w:ascii="Arial" w:hAnsi="Arial" w:cs="Arial"/>
        </w:rPr>
        <w:t>of</w:t>
      </w:r>
      <w:r w:rsidR="00B77865" w:rsidRPr="000F7B27">
        <w:rPr>
          <w:rFonts w:ascii="Arial" w:hAnsi="Arial" w:cs="Arial"/>
        </w:rPr>
        <w:t xml:space="preserve"> their students. The lessons are built into the learning programmes and are an element of the course. The content includes mindfulness and cognitive behaviour techniques</w:t>
      </w:r>
      <w:r w:rsidR="00EA3522" w:rsidRPr="000F7B27">
        <w:rPr>
          <w:rFonts w:ascii="Arial" w:hAnsi="Arial" w:cs="Arial"/>
        </w:rPr>
        <w:t xml:space="preserve"> and are delivered to a class as a </w:t>
      </w:r>
      <w:r w:rsidR="00BC2689" w:rsidRPr="000F7B27">
        <w:rPr>
          <w:rFonts w:ascii="Arial" w:hAnsi="Arial" w:cs="Arial"/>
        </w:rPr>
        <w:t>collective</w:t>
      </w:r>
      <w:r w:rsidR="00EA3522" w:rsidRPr="000F7B27">
        <w:rPr>
          <w:rFonts w:ascii="Arial" w:hAnsi="Arial" w:cs="Arial"/>
        </w:rPr>
        <w:t xml:space="preserve">. The findings indicate an improvement </w:t>
      </w:r>
      <w:r w:rsidR="00343884" w:rsidRPr="000F7B27">
        <w:rPr>
          <w:rFonts w:ascii="Arial" w:hAnsi="Arial" w:cs="Arial"/>
        </w:rPr>
        <w:t xml:space="preserve">in the students’ </w:t>
      </w:r>
      <w:r w:rsidR="00343884" w:rsidRPr="000F7B27">
        <w:rPr>
          <w:rFonts w:ascii="Arial" w:hAnsi="Arial" w:cs="Arial"/>
        </w:rPr>
        <w:lastRenderedPageBreak/>
        <w:t xml:space="preserve">mental </w:t>
      </w:r>
      <w:proofErr w:type="spellStart"/>
      <w:r w:rsidR="00343884" w:rsidRPr="000F7B27">
        <w:rPr>
          <w:rFonts w:ascii="Arial" w:hAnsi="Arial" w:cs="Arial"/>
        </w:rPr>
        <w:t>well being</w:t>
      </w:r>
      <w:proofErr w:type="spellEnd"/>
      <w:r w:rsidR="00C9719A" w:rsidRPr="000F7B27">
        <w:rPr>
          <w:rFonts w:ascii="Arial" w:hAnsi="Arial" w:cs="Arial"/>
        </w:rPr>
        <w:t xml:space="preserve"> following the afore mentioned classes</w:t>
      </w:r>
      <w:r w:rsidR="00343884" w:rsidRPr="000F7B27">
        <w:rPr>
          <w:rFonts w:ascii="Arial" w:hAnsi="Arial" w:cs="Arial"/>
        </w:rPr>
        <w:t xml:space="preserve">, largely due to </w:t>
      </w:r>
      <w:r w:rsidR="00C9719A" w:rsidRPr="000F7B27">
        <w:rPr>
          <w:rFonts w:ascii="Arial" w:hAnsi="Arial" w:cs="Arial"/>
        </w:rPr>
        <w:t xml:space="preserve">the student </w:t>
      </w:r>
      <w:r w:rsidR="00343884" w:rsidRPr="000F7B27">
        <w:rPr>
          <w:rFonts w:ascii="Arial" w:hAnsi="Arial" w:cs="Arial"/>
        </w:rPr>
        <w:t>being able to recognise the signs of stress and possible anxiety, via the taught material and addressing the issue prior to escalation. The students’ improvements are also attributed to the learnt techniques and coping strategies as part of the mindfulness elements</w:t>
      </w:r>
      <w:r w:rsidR="00BC2689" w:rsidRPr="000F7B27">
        <w:rPr>
          <w:rFonts w:ascii="Arial" w:hAnsi="Arial" w:cs="Arial"/>
        </w:rPr>
        <w:t xml:space="preserve"> of the lesson. Cognitive Behavioural components also assisted students to understand why they felt certain emotions, in order to process them accordingly</w:t>
      </w:r>
      <w:r w:rsidR="00DB5637" w:rsidRPr="000F7B27">
        <w:rPr>
          <w:rFonts w:ascii="Arial" w:hAnsi="Arial" w:cs="Arial"/>
        </w:rPr>
        <w:t xml:space="preserve"> </w:t>
      </w:r>
      <w:sdt>
        <w:sdtPr>
          <w:rPr>
            <w:rFonts w:ascii="Arial" w:hAnsi="Arial" w:cs="Arial"/>
          </w:rPr>
          <w:id w:val="-425648487"/>
          <w:citation/>
        </w:sdtPr>
        <w:sdtEndPr/>
        <w:sdtContent>
          <w:r w:rsidR="00DB5637" w:rsidRPr="000F7B27">
            <w:rPr>
              <w:rFonts w:ascii="Arial" w:hAnsi="Arial" w:cs="Arial"/>
            </w:rPr>
            <w:fldChar w:fldCharType="begin"/>
          </w:r>
          <w:r w:rsidR="00DB5637" w:rsidRPr="000F7B27">
            <w:rPr>
              <w:rFonts w:ascii="Arial" w:hAnsi="Arial" w:cs="Arial"/>
            </w:rPr>
            <w:instrText xml:space="preserve"> CITATION Dur13 \l 2057 </w:instrText>
          </w:r>
          <w:r w:rsidR="00DB5637" w:rsidRPr="000F7B27">
            <w:rPr>
              <w:rFonts w:ascii="Arial" w:hAnsi="Arial" w:cs="Arial"/>
            </w:rPr>
            <w:fldChar w:fldCharType="separate"/>
          </w:r>
          <w:r w:rsidR="00DB5637" w:rsidRPr="000F7B27">
            <w:rPr>
              <w:rFonts w:ascii="Arial" w:hAnsi="Arial" w:cs="Arial"/>
              <w:noProof/>
            </w:rPr>
            <w:t>(Durlak, et al., 2013)</w:t>
          </w:r>
          <w:r w:rsidR="00DB5637" w:rsidRPr="000F7B27">
            <w:rPr>
              <w:rFonts w:ascii="Arial" w:hAnsi="Arial" w:cs="Arial"/>
            </w:rPr>
            <w:fldChar w:fldCharType="end"/>
          </w:r>
        </w:sdtContent>
      </w:sdt>
      <w:r w:rsidR="00DB5637" w:rsidRPr="000F7B27">
        <w:rPr>
          <w:rFonts w:ascii="Arial" w:hAnsi="Arial" w:cs="Arial"/>
        </w:rPr>
        <w:t>.</w:t>
      </w:r>
    </w:p>
    <w:p w14:paraId="5ABEB39D" w14:textId="4BC4AA5F" w:rsidR="00BC2689" w:rsidRPr="000F7B27" w:rsidRDefault="00BC2689" w:rsidP="000F7B27">
      <w:pPr>
        <w:spacing w:line="480" w:lineRule="auto"/>
        <w:jc w:val="both"/>
        <w:rPr>
          <w:rFonts w:ascii="Arial" w:hAnsi="Arial" w:cs="Arial"/>
        </w:rPr>
      </w:pPr>
      <w:r w:rsidRPr="000F7B27">
        <w:rPr>
          <w:rFonts w:ascii="Arial" w:hAnsi="Arial" w:cs="Arial"/>
        </w:rPr>
        <w:t>The</w:t>
      </w:r>
      <w:r w:rsidR="00DB5637" w:rsidRPr="000F7B27">
        <w:rPr>
          <w:rFonts w:ascii="Arial" w:hAnsi="Arial" w:cs="Arial"/>
        </w:rPr>
        <w:t xml:space="preserve"> afore mentioned</w:t>
      </w:r>
      <w:r w:rsidRPr="000F7B27">
        <w:rPr>
          <w:rFonts w:ascii="Arial" w:hAnsi="Arial" w:cs="Arial"/>
        </w:rPr>
        <w:t xml:space="preserve"> intervention process delivered by the </w:t>
      </w:r>
      <w:r w:rsidR="00D51CF8" w:rsidRPr="000F7B27">
        <w:rPr>
          <w:rFonts w:ascii="Arial" w:hAnsi="Arial" w:cs="Arial"/>
        </w:rPr>
        <w:t xml:space="preserve">collection of </w:t>
      </w:r>
      <w:r w:rsidRPr="000F7B27">
        <w:rPr>
          <w:rFonts w:ascii="Arial" w:hAnsi="Arial" w:cs="Arial"/>
        </w:rPr>
        <w:t>American universities</w:t>
      </w:r>
      <w:r w:rsidR="00DB5637" w:rsidRPr="000F7B27">
        <w:rPr>
          <w:rFonts w:ascii="Arial" w:hAnsi="Arial" w:cs="Arial"/>
        </w:rPr>
        <w:t>,</w:t>
      </w:r>
      <w:r w:rsidRPr="000F7B27">
        <w:rPr>
          <w:rFonts w:ascii="Arial" w:hAnsi="Arial" w:cs="Arial"/>
        </w:rPr>
        <w:t xml:space="preserve"> is </w:t>
      </w:r>
      <w:r w:rsidR="001756B1" w:rsidRPr="000F7B27">
        <w:rPr>
          <w:rFonts w:ascii="Arial" w:hAnsi="Arial" w:cs="Arial"/>
        </w:rPr>
        <w:t>criticised</w:t>
      </w:r>
      <w:r w:rsidRPr="000F7B27">
        <w:rPr>
          <w:rFonts w:ascii="Arial" w:hAnsi="Arial" w:cs="Arial"/>
        </w:rPr>
        <w:t xml:space="preserve"> by </w:t>
      </w:r>
      <w:sdt>
        <w:sdtPr>
          <w:rPr>
            <w:rFonts w:ascii="Arial" w:hAnsi="Arial" w:cs="Arial"/>
          </w:rPr>
          <w:id w:val="-398125106"/>
          <w:citation/>
        </w:sdtPr>
        <w:sdtEndPr/>
        <w:sdtContent>
          <w:r w:rsidR="002A34D2" w:rsidRPr="000F7B27">
            <w:rPr>
              <w:rFonts w:ascii="Arial" w:hAnsi="Arial" w:cs="Arial"/>
            </w:rPr>
            <w:fldChar w:fldCharType="begin"/>
          </w:r>
          <w:r w:rsidR="002A34D2" w:rsidRPr="000F7B27">
            <w:rPr>
              <w:rFonts w:ascii="Arial" w:hAnsi="Arial" w:cs="Arial"/>
            </w:rPr>
            <w:instrText xml:space="preserve"> CITATION Tie16 \l 2057 </w:instrText>
          </w:r>
          <w:r w:rsidR="002A34D2" w:rsidRPr="000F7B27">
            <w:rPr>
              <w:rFonts w:ascii="Arial" w:hAnsi="Arial" w:cs="Arial"/>
            </w:rPr>
            <w:fldChar w:fldCharType="separate"/>
          </w:r>
          <w:r w:rsidR="002A34D2" w:rsidRPr="000F7B27">
            <w:rPr>
              <w:rFonts w:ascii="Arial" w:hAnsi="Arial" w:cs="Arial"/>
              <w:noProof/>
            </w:rPr>
            <w:t>(Tietjen-Smith, 2016)</w:t>
          </w:r>
          <w:r w:rsidR="002A34D2" w:rsidRPr="000F7B27">
            <w:rPr>
              <w:rFonts w:ascii="Arial" w:hAnsi="Arial" w:cs="Arial"/>
            </w:rPr>
            <w:fldChar w:fldCharType="end"/>
          </w:r>
        </w:sdtContent>
      </w:sdt>
      <w:r w:rsidRPr="000F7B27">
        <w:rPr>
          <w:rFonts w:ascii="Arial" w:hAnsi="Arial" w:cs="Arial"/>
        </w:rPr>
        <w:t xml:space="preserve"> who claims the methods are short term and the effects are </w:t>
      </w:r>
      <w:r w:rsidR="00452294" w:rsidRPr="000F7B27">
        <w:rPr>
          <w:rFonts w:ascii="Arial" w:hAnsi="Arial" w:cs="Arial"/>
        </w:rPr>
        <w:t>similarly short term. For the methods to remain</w:t>
      </w:r>
      <w:r w:rsidR="007F1606" w:rsidRPr="000F7B27">
        <w:rPr>
          <w:rFonts w:ascii="Arial" w:hAnsi="Arial" w:cs="Arial"/>
        </w:rPr>
        <w:t>`+</w:t>
      </w:r>
      <w:r w:rsidR="00452294" w:rsidRPr="000F7B27">
        <w:rPr>
          <w:rFonts w:ascii="Arial" w:hAnsi="Arial" w:cs="Arial"/>
        </w:rPr>
        <w:t xml:space="preserve"> effective throughout the entire duration of the students</w:t>
      </w:r>
      <w:r w:rsidR="00342940" w:rsidRPr="000F7B27">
        <w:rPr>
          <w:rFonts w:ascii="Arial" w:hAnsi="Arial" w:cs="Arial"/>
        </w:rPr>
        <w:t>’</w:t>
      </w:r>
      <w:r w:rsidR="00452294" w:rsidRPr="000F7B27">
        <w:rPr>
          <w:rFonts w:ascii="Arial" w:hAnsi="Arial" w:cs="Arial"/>
        </w:rPr>
        <w:t xml:space="preserve"> university placement, the</w:t>
      </w:r>
      <w:r w:rsidR="00D51CF8" w:rsidRPr="000F7B27">
        <w:rPr>
          <w:rFonts w:ascii="Arial" w:hAnsi="Arial" w:cs="Arial"/>
        </w:rPr>
        <w:t xml:space="preserve"> mental </w:t>
      </w:r>
      <w:proofErr w:type="spellStart"/>
      <w:r w:rsidR="00D51CF8" w:rsidRPr="000F7B27">
        <w:rPr>
          <w:rFonts w:ascii="Arial" w:hAnsi="Arial" w:cs="Arial"/>
        </w:rPr>
        <w:t>well being</w:t>
      </w:r>
      <w:proofErr w:type="spellEnd"/>
      <w:r w:rsidR="00452294" w:rsidRPr="000F7B27">
        <w:rPr>
          <w:rFonts w:ascii="Arial" w:hAnsi="Arial" w:cs="Arial"/>
        </w:rPr>
        <w:t xml:space="preserve"> lessons would </w:t>
      </w:r>
      <w:r w:rsidR="00C9719A" w:rsidRPr="000F7B27">
        <w:rPr>
          <w:rFonts w:ascii="Arial" w:hAnsi="Arial" w:cs="Arial"/>
        </w:rPr>
        <w:t>need</w:t>
      </w:r>
      <w:r w:rsidR="00452294" w:rsidRPr="000F7B27">
        <w:rPr>
          <w:rFonts w:ascii="Arial" w:hAnsi="Arial" w:cs="Arial"/>
        </w:rPr>
        <w:t xml:space="preserve"> to be included within every </w:t>
      </w:r>
      <w:r w:rsidR="00D51CF8" w:rsidRPr="000F7B27">
        <w:rPr>
          <w:rFonts w:ascii="Arial" w:hAnsi="Arial" w:cs="Arial"/>
        </w:rPr>
        <w:t>programme</w:t>
      </w:r>
      <w:r w:rsidR="00452294" w:rsidRPr="000F7B27">
        <w:rPr>
          <w:rFonts w:ascii="Arial" w:hAnsi="Arial" w:cs="Arial"/>
        </w:rPr>
        <w:t xml:space="preserve"> of learning and deliver full courses in lieu of taster sessions for </w:t>
      </w:r>
      <w:proofErr w:type="spellStart"/>
      <w:r w:rsidR="00452294" w:rsidRPr="000F7B27">
        <w:rPr>
          <w:rFonts w:ascii="Arial" w:hAnsi="Arial" w:cs="Arial"/>
        </w:rPr>
        <w:t>well being</w:t>
      </w:r>
      <w:proofErr w:type="spellEnd"/>
      <w:r w:rsidR="00452294" w:rsidRPr="000F7B27">
        <w:rPr>
          <w:rFonts w:ascii="Arial" w:hAnsi="Arial" w:cs="Arial"/>
        </w:rPr>
        <w:t xml:space="preserve"> and mindfulness. </w:t>
      </w:r>
      <w:sdt>
        <w:sdtPr>
          <w:rPr>
            <w:rFonts w:ascii="Arial" w:hAnsi="Arial" w:cs="Arial"/>
          </w:rPr>
          <w:id w:val="-2052299255"/>
          <w:citation/>
        </w:sdtPr>
        <w:sdtEndPr/>
        <w:sdtContent>
          <w:r w:rsidR="00321900" w:rsidRPr="000F7B27">
            <w:rPr>
              <w:rFonts w:ascii="Arial" w:hAnsi="Arial" w:cs="Arial"/>
            </w:rPr>
            <w:fldChar w:fldCharType="begin"/>
          </w:r>
          <w:r w:rsidR="00321900" w:rsidRPr="000F7B27">
            <w:rPr>
              <w:rFonts w:ascii="Arial" w:hAnsi="Arial" w:cs="Arial"/>
            </w:rPr>
            <w:instrText xml:space="preserve"> CITATION Tie16 \l 2057 </w:instrText>
          </w:r>
          <w:r w:rsidR="00321900" w:rsidRPr="000F7B27">
            <w:rPr>
              <w:rFonts w:ascii="Arial" w:hAnsi="Arial" w:cs="Arial"/>
            </w:rPr>
            <w:fldChar w:fldCharType="separate"/>
          </w:r>
          <w:r w:rsidR="00321900" w:rsidRPr="000F7B27">
            <w:rPr>
              <w:rFonts w:ascii="Arial" w:hAnsi="Arial" w:cs="Arial"/>
              <w:noProof/>
            </w:rPr>
            <w:t>(Tietjen-Smith, 2016)</w:t>
          </w:r>
          <w:r w:rsidR="00321900" w:rsidRPr="000F7B27">
            <w:rPr>
              <w:rFonts w:ascii="Arial" w:hAnsi="Arial" w:cs="Arial"/>
            </w:rPr>
            <w:fldChar w:fldCharType="end"/>
          </w:r>
        </w:sdtContent>
      </w:sdt>
      <w:r w:rsidR="00452294" w:rsidRPr="000F7B27">
        <w:rPr>
          <w:rFonts w:ascii="Arial" w:hAnsi="Arial" w:cs="Arial"/>
        </w:rPr>
        <w:t xml:space="preserve"> further </w:t>
      </w:r>
      <w:r w:rsidR="00DB5637" w:rsidRPr="000F7B27">
        <w:rPr>
          <w:rFonts w:ascii="Arial" w:hAnsi="Arial" w:cs="Arial"/>
        </w:rPr>
        <w:t xml:space="preserve">questions the methods as </w:t>
      </w:r>
      <w:r w:rsidR="00321900" w:rsidRPr="000F7B27">
        <w:rPr>
          <w:rFonts w:ascii="Arial" w:hAnsi="Arial" w:cs="Arial"/>
        </w:rPr>
        <w:t>s</w:t>
      </w:r>
      <w:r w:rsidR="00DB5637" w:rsidRPr="000F7B27">
        <w:rPr>
          <w:rFonts w:ascii="Arial" w:hAnsi="Arial" w:cs="Arial"/>
        </w:rPr>
        <w:t xml:space="preserve">he </w:t>
      </w:r>
      <w:r w:rsidR="00452294" w:rsidRPr="000F7B27">
        <w:rPr>
          <w:rFonts w:ascii="Arial" w:hAnsi="Arial" w:cs="Arial"/>
        </w:rPr>
        <w:t>states the emphasis should be on longevity as the entire student experience has been proven to heighten stress</w:t>
      </w:r>
      <w:r w:rsidR="00D51CF8" w:rsidRPr="000F7B27">
        <w:rPr>
          <w:rFonts w:ascii="Arial" w:hAnsi="Arial" w:cs="Arial"/>
        </w:rPr>
        <w:t>, depressive states</w:t>
      </w:r>
      <w:r w:rsidR="00452294" w:rsidRPr="000F7B27">
        <w:rPr>
          <w:rFonts w:ascii="Arial" w:hAnsi="Arial" w:cs="Arial"/>
        </w:rPr>
        <w:t xml:space="preserve"> and</w:t>
      </w:r>
      <w:r w:rsidR="00D51CF8" w:rsidRPr="000F7B27">
        <w:rPr>
          <w:rFonts w:ascii="Arial" w:hAnsi="Arial" w:cs="Arial"/>
        </w:rPr>
        <w:t xml:space="preserve"> </w:t>
      </w:r>
      <w:r w:rsidR="00452294" w:rsidRPr="000F7B27">
        <w:rPr>
          <w:rFonts w:ascii="Arial" w:hAnsi="Arial" w:cs="Arial"/>
        </w:rPr>
        <w:t>anxiety levels</w:t>
      </w:r>
      <w:r w:rsidR="00342940" w:rsidRPr="000F7B27">
        <w:rPr>
          <w:rFonts w:ascii="Arial" w:hAnsi="Arial" w:cs="Arial"/>
        </w:rPr>
        <w:t xml:space="preserve">, therefore it should be a rigorous programme for delivery throughout the entirety of the qualification. </w:t>
      </w:r>
    </w:p>
    <w:p w14:paraId="339A0085" w14:textId="59C18BA2" w:rsidR="00D51CF8" w:rsidRPr="000F7B27" w:rsidRDefault="00D51CF8" w:rsidP="000F7B27">
      <w:pPr>
        <w:spacing w:line="480" w:lineRule="auto"/>
        <w:jc w:val="both"/>
        <w:rPr>
          <w:rFonts w:ascii="Arial" w:hAnsi="Arial" w:cs="Arial"/>
        </w:rPr>
      </w:pPr>
      <w:r w:rsidRPr="000F7B27">
        <w:rPr>
          <w:rFonts w:ascii="Arial" w:hAnsi="Arial" w:cs="Arial"/>
        </w:rPr>
        <w:t>According to</w:t>
      </w:r>
      <w:r w:rsidR="000F7B27">
        <w:rPr>
          <w:rFonts w:ascii="Arial" w:hAnsi="Arial" w:cs="Arial"/>
        </w:rPr>
        <w:t xml:space="preserve"> </w:t>
      </w:r>
      <w:sdt>
        <w:sdtPr>
          <w:rPr>
            <w:rFonts w:ascii="Arial" w:hAnsi="Arial" w:cs="Arial"/>
          </w:rPr>
          <w:id w:val="-1641107349"/>
          <w:citation/>
        </w:sdtPr>
        <w:sdtEndPr/>
        <w:sdtContent>
          <w:r w:rsidR="000F7B27">
            <w:rPr>
              <w:rFonts w:ascii="Arial" w:hAnsi="Arial" w:cs="Arial"/>
            </w:rPr>
            <w:fldChar w:fldCharType="begin"/>
          </w:r>
          <w:r w:rsidR="000F7B27">
            <w:rPr>
              <w:rFonts w:ascii="Arial" w:hAnsi="Arial" w:cs="Arial"/>
            </w:rPr>
            <w:instrText xml:space="preserve"> CITATION Bar18 \l 2057 </w:instrText>
          </w:r>
          <w:r w:rsidR="000F7B27">
            <w:rPr>
              <w:rFonts w:ascii="Arial" w:hAnsi="Arial" w:cs="Arial"/>
            </w:rPr>
            <w:fldChar w:fldCharType="separate"/>
          </w:r>
          <w:r w:rsidR="000F7B27" w:rsidRPr="000F7B27">
            <w:rPr>
              <w:rFonts w:ascii="Arial" w:hAnsi="Arial" w:cs="Arial"/>
              <w:noProof/>
            </w:rPr>
            <w:t>(Barrable, et al., 2018)</w:t>
          </w:r>
          <w:r w:rsidR="000F7B27">
            <w:rPr>
              <w:rFonts w:ascii="Arial" w:hAnsi="Arial" w:cs="Arial"/>
            </w:rPr>
            <w:fldChar w:fldCharType="end"/>
          </w:r>
        </w:sdtContent>
      </w:sdt>
      <w:r w:rsidRPr="000F7B27">
        <w:rPr>
          <w:rFonts w:ascii="Arial" w:hAnsi="Arial" w:cs="Arial"/>
        </w:rPr>
        <w:t>,</w:t>
      </w:r>
      <w:r w:rsidR="00F27CC2" w:rsidRPr="000F7B27">
        <w:rPr>
          <w:rFonts w:ascii="Arial" w:hAnsi="Arial" w:cs="Arial"/>
        </w:rPr>
        <w:t xml:space="preserve"> Hig</w:t>
      </w:r>
      <w:r w:rsidR="000F7B27">
        <w:rPr>
          <w:rFonts w:ascii="Arial" w:hAnsi="Arial" w:cs="Arial"/>
        </w:rPr>
        <w:t>h</w:t>
      </w:r>
      <w:r w:rsidR="00F27CC2" w:rsidRPr="000F7B27">
        <w:rPr>
          <w:rFonts w:ascii="Arial" w:hAnsi="Arial" w:cs="Arial"/>
        </w:rPr>
        <w:t>er educational institutions in the UK</w:t>
      </w:r>
      <w:r w:rsidR="0096303A" w:rsidRPr="000F7B27">
        <w:rPr>
          <w:rFonts w:ascii="Arial" w:hAnsi="Arial" w:cs="Arial"/>
        </w:rPr>
        <w:t>,</w:t>
      </w:r>
      <w:r w:rsidR="00F27CC2" w:rsidRPr="000F7B27">
        <w:rPr>
          <w:rFonts w:ascii="Arial" w:hAnsi="Arial" w:cs="Arial"/>
        </w:rPr>
        <w:t xml:space="preserve"> do not currently deliver interventions focusing on mental </w:t>
      </w:r>
      <w:proofErr w:type="spellStart"/>
      <w:r w:rsidR="00F27CC2" w:rsidRPr="000F7B27">
        <w:rPr>
          <w:rFonts w:ascii="Arial" w:hAnsi="Arial" w:cs="Arial"/>
        </w:rPr>
        <w:t>well being</w:t>
      </w:r>
      <w:proofErr w:type="spellEnd"/>
      <w:r w:rsidR="00DB5637" w:rsidRPr="000F7B27">
        <w:rPr>
          <w:rFonts w:ascii="Arial" w:hAnsi="Arial" w:cs="Arial"/>
        </w:rPr>
        <w:t>,</w:t>
      </w:r>
      <w:r w:rsidR="00F27CC2" w:rsidRPr="000F7B27">
        <w:rPr>
          <w:rFonts w:ascii="Arial" w:hAnsi="Arial" w:cs="Arial"/>
        </w:rPr>
        <w:t xml:space="preserve"> </w:t>
      </w:r>
      <w:r w:rsidR="00DB5637" w:rsidRPr="000F7B27">
        <w:rPr>
          <w:rFonts w:ascii="Arial" w:hAnsi="Arial" w:cs="Arial"/>
        </w:rPr>
        <w:t>or</w:t>
      </w:r>
      <w:r w:rsidR="00F27CC2" w:rsidRPr="000F7B27">
        <w:rPr>
          <w:rFonts w:ascii="Arial" w:hAnsi="Arial" w:cs="Arial"/>
        </w:rPr>
        <w:t xml:space="preserve"> support strategies for anxiety and depression</w:t>
      </w:r>
      <w:r w:rsidR="00B20BFA" w:rsidRPr="000F7B27">
        <w:rPr>
          <w:rFonts w:ascii="Arial" w:hAnsi="Arial" w:cs="Arial"/>
        </w:rPr>
        <w:t xml:space="preserve"> </w:t>
      </w:r>
      <w:r w:rsidR="00DB5637" w:rsidRPr="000F7B27">
        <w:rPr>
          <w:rFonts w:ascii="Arial" w:hAnsi="Arial" w:cs="Arial"/>
        </w:rPr>
        <w:t xml:space="preserve">built </w:t>
      </w:r>
      <w:r w:rsidR="00B20BFA" w:rsidRPr="000F7B27">
        <w:rPr>
          <w:rFonts w:ascii="Arial" w:hAnsi="Arial" w:cs="Arial"/>
        </w:rPr>
        <w:t xml:space="preserve">within a course of </w:t>
      </w:r>
      <w:r w:rsidR="00DB5637" w:rsidRPr="000F7B27">
        <w:rPr>
          <w:rFonts w:ascii="Arial" w:hAnsi="Arial" w:cs="Arial"/>
        </w:rPr>
        <w:t>learning</w:t>
      </w:r>
      <w:r w:rsidR="00F27CC2" w:rsidRPr="000F7B27">
        <w:rPr>
          <w:rFonts w:ascii="Arial" w:hAnsi="Arial" w:cs="Arial"/>
        </w:rPr>
        <w:t xml:space="preserve">. The strategy for supporting students with anxiety and depression is a </w:t>
      </w:r>
      <w:proofErr w:type="gramStart"/>
      <w:r w:rsidR="00F27CC2" w:rsidRPr="000F7B27">
        <w:rPr>
          <w:rFonts w:ascii="Arial" w:hAnsi="Arial" w:cs="Arial"/>
        </w:rPr>
        <w:t>counselling based</w:t>
      </w:r>
      <w:proofErr w:type="gramEnd"/>
      <w:r w:rsidR="00F27CC2" w:rsidRPr="000F7B27">
        <w:rPr>
          <w:rFonts w:ascii="Arial" w:hAnsi="Arial" w:cs="Arial"/>
        </w:rPr>
        <w:t xml:space="preserve"> approach</w:t>
      </w:r>
      <w:r w:rsidR="00340499" w:rsidRPr="000F7B27">
        <w:rPr>
          <w:rFonts w:ascii="Arial" w:hAnsi="Arial" w:cs="Arial"/>
        </w:rPr>
        <w:t>,</w:t>
      </w:r>
      <w:r w:rsidR="00F27CC2" w:rsidRPr="000F7B27">
        <w:rPr>
          <w:rFonts w:ascii="Arial" w:hAnsi="Arial" w:cs="Arial"/>
        </w:rPr>
        <w:t xml:space="preserve"> delivered one to one </w:t>
      </w:r>
      <w:r w:rsidR="00340499" w:rsidRPr="000F7B27">
        <w:rPr>
          <w:rFonts w:ascii="Arial" w:hAnsi="Arial" w:cs="Arial"/>
        </w:rPr>
        <w:t>to</w:t>
      </w:r>
      <w:r w:rsidR="00F27CC2" w:rsidRPr="000F7B27">
        <w:rPr>
          <w:rFonts w:ascii="Arial" w:hAnsi="Arial" w:cs="Arial"/>
        </w:rPr>
        <w:t xml:space="preserve"> the respective student. </w:t>
      </w:r>
      <w:r w:rsidR="00340499" w:rsidRPr="000F7B27">
        <w:rPr>
          <w:rFonts w:ascii="Arial" w:hAnsi="Arial" w:cs="Arial"/>
        </w:rPr>
        <w:t xml:space="preserve">The majority of UK HE institutions provide a limited number of sessions for each student to attend, at no cost to the learner and may be arranged relatively quickly. The one to one approach is stated to </w:t>
      </w:r>
      <w:r w:rsidR="001756B1" w:rsidRPr="000F7B27">
        <w:rPr>
          <w:rFonts w:ascii="Arial" w:hAnsi="Arial" w:cs="Arial"/>
        </w:rPr>
        <w:t xml:space="preserve">enable the identification of individual issues that could potentially </w:t>
      </w:r>
      <w:r w:rsidR="00DB5637" w:rsidRPr="000F7B27">
        <w:rPr>
          <w:rFonts w:ascii="Arial" w:hAnsi="Arial" w:cs="Arial"/>
        </w:rPr>
        <w:t>prove</w:t>
      </w:r>
      <w:r w:rsidR="001756B1" w:rsidRPr="000F7B27">
        <w:rPr>
          <w:rFonts w:ascii="Arial" w:hAnsi="Arial" w:cs="Arial"/>
        </w:rPr>
        <w:t xml:space="preserve"> quite complex and arrange further support and signposting where applicable. </w:t>
      </w:r>
      <w:r w:rsidR="0096303A" w:rsidRPr="000F7B27">
        <w:rPr>
          <w:rFonts w:ascii="Arial" w:hAnsi="Arial" w:cs="Arial"/>
        </w:rPr>
        <w:t xml:space="preserve">The method is championed by </w:t>
      </w:r>
      <w:sdt>
        <w:sdtPr>
          <w:rPr>
            <w:rFonts w:ascii="Arial" w:hAnsi="Arial" w:cs="Arial"/>
          </w:rPr>
          <w:id w:val="-401599525"/>
          <w:citation/>
        </w:sdtPr>
        <w:sdtEndPr/>
        <w:sdtContent>
          <w:r w:rsidR="0051415B" w:rsidRPr="000F7B27">
            <w:rPr>
              <w:rFonts w:ascii="Arial" w:hAnsi="Arial" w:cs="Arial"/>
            </w:rPr>
            <w:fldChar w:fldCharType="begin"/>
          </w:r>
          <w:r w:rsidR="0051415B" w:rsidRPr="000F7B27">
            <w:rPr>
              <w:rFonts w:ascii="Arial" w:hAnsi="Arial" w:cs="Arial"/>
            </w:rPr>
            <w:instrText xml:space="preserve"> CITATION Bar18 \l 2057 </w:instrText>
          </w:r>
          <w:r w:rsidR="0051415B" w:rsidRPr="000F7B27">
            <w:rPr>
              <w:rFonts w:ascii="Arial" w:hAnsi="Arial" w:cs="Arial"/>
            </w:rPr>
            <w:fldChar w:fldCharType="separate"/>
          </w:r>
          <w:r w:rsidR="0051415B" w:rsidRPr="000F7B27">
            <w:rPr>
              <w:rFonts w:ascii="Arial" w:hAnsi="Arial" w:cs="Arial"/>
              <w:noProof/>
            </w:rPr>
            <w:t>(Barrable, et al., 2018)</w:t>
          </w:r>
          <w:r w:rsidR="0051415B" w:rsidRPr="000F7B27">
            <w:rPr>
              <w:rFonts w:ascii="Arial" w:hAnsi="Arial" w:cs="Arial"/>
            </w:rPr>
            <w:fldChar w:fldCharType="end"/>
          </w:r>
        </w:sdtContent>
      </w:sdt>
      <w:r w:rsidR="0096303A" w:rsidRPr="000F7B27">
        <w:rPr>
          <w:rFonts w:ascii="Arial" w:hAnsi="Arial" w:cs="Arial"/>
        </w:rPr>
        <w:t xml:space="preserve"> who maintains</w:t>
      </w:r>
      <w:r w:rsidR="0096303A">
        <w:t xml:space="preserve"> </w:t>
      </w:r>
      <w:r w:rsidR="0096303A" w:rsidRPr="000F7B27">
        <w:rPr>
          <w:rFonts w:ascii="Arial" w:hAnsi="Arial" w:cs="Arial"/>
        </w:rPr>
        <w:t>the one to one sessions promote a Humanist approach to a very complex and individual issue</w:t>
      </w:r>
      <w:r w:rsidR="00F37ECF" w:rsidRPr="000F7B27">
        <w:rPr>
          <w:rFonts w:ascii="Arial" w:hAnsi="Arial" w:cs="Arial"/>
        </w:rPr>
        <w:t xml:space="preserve"> </w:t>
      </w:r>
      <w:r w:rsidR="0096303A" w:rsidRPr="000F7B27">
        <w:rPr>
          <w:rFonts w:ascii="Arial" w:hAnsi="Arial" w:cs="Arial"/>
        </w:rPr>
        <w:t>that would require a personal strategy</w:t>
      </w:r>
      <w:r w:rsidR="00F37ECF" w:rsidRPr="000F7B27">
        <w:rPr>
          <w:rFonts w:ascii="Arial" w:hAnsi="Arial" w:cs="Arial"/>
        </w:rPr>
        <w:t>,</w:t>
      </w:r>
      <w:r w:rsidR="0096303A" w:rsidRPr="000F7B27">
        <w:rPr>
          <w:rFonts w:ascii="Arial" w:hAnsi="Arial" w:cs="Arial"/>
        </w:rPr>
        <w:t xml:space="preserve"> </w:t>
      </w:r>
      <w:r w:rsidR="00B36240" w:rsidRPr="000F7B27">
        <w:rPr>
          <w:rFonts w:ascii="Arial" w:hAnsi="Arial" w:cs="Arial"/>
        </w:rPr>
        <w:t xml:space="preserve">an approach tailored to the individual. </w:t>
      </w:r>
    </w:p>
    <w:p w14:paraId="4BFC8F63" w14:textId="524C4516" w:rsidR="001756B1" w:rsidRPr="000F7B27" w:rsidRDefault="001756B1" w:rsidP="000F7B27">
      <w:pPr>
        <w:spacing w:line="480" w:lineRule="auto"/>
        <w:jc w:val="both"/>
        <w:rPr>
          <w:rFonts w:ascii="Arial" w:hAnsi="Arial" w:cs="Arial"/>
        </w:rPr>
      </w:pPr>
      <w:r w:rsidRPr="000F7B27">
        <w:rPr>
          <w:rFonts w:ascii="Arial" w:hAnsi="Arial" w:cs="Arial"/>
        </w:rPr>
        <w:lastRenderedPageBreak/>
        <w:t xml:space="preserve">The counselling based strategy within UK HE organisations, has been </w:t>
      </w:r>
      <w:r w:rsidR="00F37ECF" w:rsidRPr="000F7B27">
        <w:rPr>
          <w:rFonts w:ascii="Arial" w:hAnsi="Arial" w:cs="Arial"/>
        </w:rPr>
        <w:t>questioned</w:t>
      </w:r>
      <w:r w:rsidRPr="000F7B27">
        <w:rPr>
          <w:rFonts w:ascii="Arial" w:hAnsi="Arial" w:cs="Arial"/>
        </w:rPr>
        <w:t xml:space="preserve"> by </w:t>
      </w:r>
      <w:sdt>
        <w:sdtPr>
          <w:rPr>
            <w:rFonts w:ascii="Arial" w:hAnsi="Arial" w:cs="Arial"/>
          </w:rPr>
          <w:id w:val="1456291417"/>
          <w:citation/>
        </w:sdtPr>
        <w:sdtEndPr/>
        <w:sdtContent>
          <w:r w:rsidR="000F7B27">
            <w:rPr>
              <w:rFonts w:ascii="Arial" w:hAnsi="Arial" w:cs="Arial"/>
            </w:rPr>
            <w:fldChar w:fldCharType="begin"/>
          </w:r>
          <w:r w:rsidR="000F7B27">
            <w:rPr>
              <w:rFonts w:ascii="Arial" w:hAnsi="Arial" w:cs="Arial"/>
            </w:rPr>
            <w:instrText xml:space="preserve"> CITATION Con13 \l 2057 </w:instrText>
          </w:r>
          <w:r w:rsidR="000F7B27">
            <w:rPr>
              <w:rFonts w:ascii="Arial" w:hAnsi="Arial" w:cs="Arial"/>
            </w:rPr>
            <w:fldChar w:fldCharType="separate"/>
          </w:r>
          <w:r w:rsidR="000F7B27" w:rsidRPr="000F7B27">
            <w:rPr>
              <w:rFonts w:ascii="Arial" w:hAnsi="Arial" w:cs="Arial"/>
              <w:noProof/>
            </w:rPr>
            <w:t>(Conley, et al., 2013)</w:t>
          </w:r>
          <w:r w:rsidR="000F7B27">
            <w:rPr>
              <w:rFonts w:ascii="Arial" w:hAnsi="Arial" w:cs="Arial"/>
            </w:rPr>
            <w:fldChar w:fldCharType="end"/>
          </w:r>
        </w:sdtContent>
      </w:sdt>
      <w:r w:rsidRPr="000F7B27">
        <w:rPr>
          <w:rFonts w:ascii="Arial" w:hAnsi="Arial" w:cs="Arial"/>
        </w:rPr>
        <w:t xml:space="preserve"> who claims the one to one strategy would not perform if every student in the university requested the service. The respective university would not be </w:t>
      </w:r>
      <w:r w:rsidR="0096303A" w:rsidRPr="000F7B27">
        <w:rPr>
          <w:rFonts w:ascii="Arial" w:hAnsi="Arial" w:cs="Arial"/>
        </w:rPr>
        <w:t>able</w:t>
      </w:r>
      <w:r w:rsidRPr="000F7B27">
        <w:rPr>
          <w:rFonts w:ascii="Arial" w:hAnsi="Arial" w:cs="Arial"/>
        </w:rPr>
        <w:t xml:space="preserve"> to meet demand</w:t>
      </w:r>
      <w:r w:rsidR="00AF654F" w:rsidRPr="000F7B27">
        <w:rPr>
          <w:rFonts w:ascii="Arial" w:hAnsi="Arial" w:cs="Arial"/>
        </w:rPr>
        <w:t>,</w:t>
      </w:r>
      <w:r w:rsidRPr="000F7B27">
        <w:rPr>
          <w:rFonts w:ascii="Arial" w:hAnsi="Arial" w:cs="Arial"/>
        </w:rPr>
        <w:t xml:space="preserve"> should </w:t>
      </w:r>
      <w:r w:rsidR="00AF654F" w:rsidRPr="000F7B27">
        <w:rPr>
          <w:rFonts w:ascii="Arial" w:hAnsi="Arial" w:cs="Arial"/>
        </w:rPr>
        <w:t>all</w:t>
      </w:r>
      <w:r w:rsidRPr="000F7B27">
        <w:rPr>
          <w:rFonts w:ascii="Arial" w:hAnsi="Arial" w:cs="Arial"/>
        </w:rPr>
        <w:t xml:space="preserve"> student</w:t>
      </w:r>
      <w:r w:rsidR="00AF654F" w:rsidRPr="000F7B27">
        <w:rPr>
          <w:rFonts w:ascii="Arial" w:hAnsi="Arial" w:cs="Arial"/>
        </w:rPr>
        <w:t xml:space="preserve">s </w:t>
      </w:r>
      <w:r w:rsidRPr="000F7B27">
        <w:rPr>
          <w:rFonts w:ascii="Arial" w:hAnsi="Arial" w:cs="Arial"/>
        </w:rPr>
        <w:t xml:space="preserve">require the counselling facilities. The approach has been </w:t>
      </w:r>
      <w:r w:rsidR="00F37ECF" w:rsidRPr="000F7B27">
        <w:rPr>
          <w:rFonts w:ascii="Arial" w:hAnsi="Arial" w:cs="Arial"/>
        </w:rPr>
        <w:t>challenged</w:t>
      </w:r>
      <w:r w:rsidRPr="000F7B27">
        <w:rPr>
          <w:rFonts w:ascii="Arial" w:hAnsi="Arial" w:cs="Arial"/>
        </w:rPr>
        <w:t xml:space="preserve"> as ineffective for students</w:t>
      </w:r>
      <w:r w:rsidR="00AF654F" w:rsidRPr="000F7B27">
        <w:rPr>
          <w:rFonts w:ascii="Arial" w:hAnsi="Arial" w:cs="Arial"/>
        </w:rPr>
        <w:t>,</w:t>
      </w:r>
      <w:r w:rsidRPr="000F7B27">
        <w:rPr>
          <w:rFonts w:ascii="Arial" w:hAnsi="Arial" w:cs="Arial"/>
        </w:rPr>
        <w:t xml:space="preserve"> due to the majority </w:t>
      </w:r>
      <w:r w:rsidR="00AF654F" w:rsidRPr="000F7B27">
        <w:rPr>
          <w:rFonts w:ascii="Arial" w:hAnsi="Arial" w:cs="Arial"/>
        </w:rPr>
        <w:t>being completely unaware of the existence of such services. In addition to the availability issue</w:t>
      </w:r>
      <w:r w:rsidR="009C7BEA" w:rsidRPr="000F7B27">
        <w:rPr>
          <w:rFonts w:ascii="Arial" w:hAnsi="Arial" w:cs="Arial"/>
        </w:rPr>
        <w:t>,</w:t>
      </w:r>
      <w:r w:rsidR="00AF654F" w:rsidRPr="000F7B27">
        <w:rPr>
          <w:rFonts w:ascii="Arial" w:hAnsi="Arial" w:cs="Arial"/>
        </w:rPr>
        <w:t xml:space="preserve"> </w:t>
      </w:r>
      <w:sdt>
        <w:sdtPr>
          <w:rPr>
            <w:rFonts w:ascii="Arial" w:hAnsi="Arial" w:cs="Arial"/>
          </w:rPr>
          <w:id w:val="1221791414"/>
          <w:citation/>
        </w:sdtPr>
        <w:sdtEndPr/>
        <w:sdtContent>
          <w:r w:rsidR="000F7B27">
            <w:rPr>
              <w:rFonts w:ascii="Arial" w:hAnsi="Arial" w:cs="Arial"/>
            </w:rPr>
            <w:fldChar w:fldCharType="begin"/>
          </w:r>
          <w:r w:rsidR="000F7B27">
            <w:rPr>
              <w:rFonts w:ascii="Arial" w:hAnsi="Arial" w:cs="Arial"/>
            </w:rPr>
            <w:instrText xml:space="preserve"> CITATION Con13 \l 2057 </w:instrText>
          </w:r>
          <w:r w:rsidR="000F7B27">
            <w:rPr>
              <w:rFonts w:ascii="Arial" w:hAnsi="Arial" w:cs="Arial"/>
            </w:rPr>
            <w:fldChar w:fldCharType="separate"/>
          </w:r>
          <w:r w:rsidR="000F7B27" w:rsidRPr="000F7B27">
            <w:rPr>
              <w:rFonts w:ascii="Arial" w:hAnsi="Arial" w:cs="Arial"/>
              <w:noProof/>
            </w:rPr>
            <w:t>(Conley, et al., 2013)</w:t>
          </w:r>
          <w:r w:rsidR="000F7B27">
            <w:rPr>
              <w:rFonts w:ascii="Arial" w:hAnsi="Arial" w:cs="Arial"/>
            </w:rPr>
            <w:fldChar w:fldCharType="end"/>
          </w:r>
        </w:sdtContent>
      </w:sdt>
      <w:r w:rsidR="00AF654F" w:rsidRPr="000F7B27">
        <w:rPr>
          <w:rFonts w:ascii="Arial" w:hAnsi="Arial" w:cs="Arial"/>
        </w:rPr>
        <w:t xml:space="preserve"> declares the short term one to one strategy </w:t>
      </w:r>
      <w:r w:rsidR="009C7BEA" w:rsidRPr="000F7B27">
        <w:rPr>
          <w:rFonts w:ascii="Arial" w:hAnsi="Arial" w:cs="Arial"/>
        </w:rPr>
        <w:t>may</w:t>
      </w:r>
      <w:r w:rsidR="00AF654F" w:rsidRPr="000F7B27">
        <w:rPr>
          <w:rFonts w:ascii="Arial" w:hAnsi="Arial" w:cs="Arial"/>
        </w:rPr>
        <w:t xml:space="preserve"> only assist students </w:t>
      </w:r>
      <w:r w:rsidR="009C7BEA" w:rsidRPr="000F7B27">
        <w:rPr>
          <w:rFonts w:ascii="Arial" w:hAnsi="Arial" w:cs="Arial"/>
        </w:rPr>
        <w:t>for the period they are attending the sessions and states the student is then left without the</w:t>
      </w:r>
      <w:r w:rsidR="00B36240" w:rsidRPr="000F7B27">
        <w:rPr>
          <w:rFonts w:ascii="Arial" w:hAnsi="Arial" w:cs="Arial"/>
        </w:rPr>
        <w:t xml:space="preserve"> required support</w:t>
      </w:r>
      <w:r w:rsidR="009C7BEA" w:rsidRPr="000F7B27">
        <w:rPr>
          <w:rFonts w:ascii="Arial" w:hAnsi="Arial" w:cs="Arial"/>
        </w:rPr>
        <w:t xml:space="preserve">. </w:t>
      </w:r>
    </w:p>
    <w:p w14:paraId="1E3664E6" w14:textId="776F40E0" w:rsidR="009C7BEA" w:rsidRPr="000F7B27" w:rsidRDefault="009C7BEA" w:rsidP="000F7B27">
      <w:pPr>
        <w:spacing w:line="480" w:lineRule="auto"/>
        <w:jc w:val="both"/>
        <w:rPr>
          <w:rFonts w:ascii="Arial" w:hAnsi="Arial" w:cs="Arial"/>
        </w:rPr>
      </w:pPr>
      <w:r w:rsidRPr="000F7B27">
        <w:rPr>
          <w:rFonts w:ascii="Arial" w:hAnsi="Arial" w:cs="Arial"/>
        </w:rPr>
        <w:t xml:space="preserve">Higher Education students in the UK </w:t>
      </w:r>
      <w:r w:rsidR="0096303A" w:rsidRPr="000F7B27">
        <w:rPr>
          <w:rFonts w:ascii="Arial" w:hAnsi="Arial" w:cs="Arial"/>
        </w:rPr>
        <w:t>can</w:t>
      </w:r>
      <w:r w:rsidRPr="000F7B27">
        <w:rPr>
          <w:rFonts w:ascii="Arial" w:hAnsi="Arial" w:cs="Arial"/>
        </w:rPr>
        <w:t xml:space="preserve"> apply to the Student Finance Services for support and assistance with certain disabilities</w:t>
      </w:r>
      <w:r w:rsidR="008E054F" w:rsidRPr="000F7B27">
        <w:rPr>
          <w:rFonts w:ascii="Arial" w:hAnsi="Arial" w:cs="Arial"/>
        </w:rPr>
        <w:t xml:space="preserve"> including depression and anxiety</w:t>
      </w:r>
      <w:r w:rsidRPr="000F7B27">
        <w:rPr>
          <w:rFonts w:ascii="Arial" w:hAnsi="Arial" w:cs="Arial"/>
        </w:rPr>
        <w:t xml:space="preserve">. The support includes, specialist equipment, a support worker, deadline extensions, certain financial assistance and more. The support </w:t>
      </w:r>
      <w:r w:rsidR="004D5278" w:rsidRPr="000F7B27">
        <w:rPr>
          <w:rFonts w:ascii="Arial" w:hAnsi="Arial" w:cs="Arial"/>
        </w:rPr>
        <w:t>may prove</w:t>
      </w:r>
      <w:r w:rsidRPr="000F7B27">
        <w:rPr>
          <w:rFonts w:ascii="Arial" w:hAnsi="Arial" w:cs="Arial"/>
        </w:rPr>
        <w:t xml:space="preserve"> crucial to the ability of a student completing their chosen </w:t>
      </w:r>
      <w:r w:rsidR="008E054F" w:rsidRPr="000F7B27">
        <w:rPr>
          <w:rFonts w:ascii="Arial" w:hAnsi="Arial" w:cs="Arial"/>
        </w:rPr>
        <w:t>qualification;</w:t>
      </w:r>
      <w:r w:rsidRPr="000F7B27">
        <w:rPr>
          <w:rFonts w:ascii="Arial" w:hAnsi="Arial" w:cs="Arial"/>
        </w:rPr>
        <w:t xml:space="preserve"> </w:t>
      </w:r>
      <w:r w:rsidR="00D86534" w:rsidRPr="000F7B27">
        <w:rPr>
          <w:rFonts w:ascii="Arial" w:hAnsi="Arial" w:cs="Arial"/>
        </w:rPr>
        <w:t>however,</w:t>
      </w:r>
      <w:r w:rsidRPr="000F7B27">
        <w:rPr>
          <w:rFonts w:ascii="Arial" w:hAnsi="Arial" w:cs="Arial"/>
        </w:rPr>
        <w:t xml:space="preserve"> the individual has to meet a certain criteria to </w:t>
      </w:r>
      <w:r w:rsidR="00F37ECF" w:rsidRPr="000F7B27">
        <w:rPr>
          <w:rFonts w:ascii="Arial" w:hAnsi="Arial" w:cs="Arial"/>
        </w:rPr>
        <w:t>prove</w:t>
      </w:r>
      <w:r w:rsidRPr="000F7B27">
        <w:rPr>
          <w:rFonts w:ascii="Arial" w:hAnsi="Arial" w:cs="Arial"/>
        </w:rPr>
        <w:t xml:space="preserve"> eligible for the provision</w:t>
      </w:r>
      <w:r w:rsidR="000F7B27">
        <w:rPr>
          <w:rFonts w:ascii="Arial" w:hAnsi="Arial" w:cs="Arial"/>
        </w:rPr>
        <w:t xml:space="preserve"> </w:t>
      </w:r>
      <w:sdt>
        <w:sdtPr>
          <w:rPr>
            <w:rFonts w:ascii="Arial" w:hAnsi="Arial" w:cs="Arial"/>
          </w:rPr>
          <w:id w:val="-196924689"/>
          <w:citation/>
        </w:sdtPr>
        <w:sdtEndPr/>
        <w:sdtContent>
          <w:r w:rsidR="000F7B27">
            <w:rPr>
              <w:rFonts w:ascii="Arial" w:hAnsi="Arial" w:cs="Arial"/>
            </w:rPr>
            <w:fldChar w:fldCharType="begin"/>
          </w:r>
          <w:r w:rsidR="000F7B27">
            <w:rPr>
              <w:rFonts w:ascii="Arial" w:hAnsi="Arial" w:cs="Arial"/>
            </w:rPr>
            <w:instrText xml:space="preserve"> CITATION SFW20 \l 2057 </w:instrText>
          </w:r>
          <w:r w:rsidR="000F7B27">
            <w:rPr>
              <w:rFonts w:ascii="Arial" w:hAnsi="Arial" w:cs="Arial"/>
            </w:rPr>
            <w:fldChar w:fldCharType="separate"/>
          </w:r>
          <w:r w:rsidR="000F7B27" w:rsidRPr="000F7B27">
            <w:rPr>
              <w:rFonts w:ascii="Arial" w:hAnsi="Arial" w:cs="Arial"/>
              <w:noProof/>
            </w:rPr>
            <w:t>(SFW, 2020)</w:t>
          </w:r>
          <w:r w:rsidR="000F7B27">
            <w:rPr>
              <w:rFonts w:ascii="Arial" w:hAnsi="Arial" w:cs="Arial"/>
            </w:rPr>
            <w:fldChar w:fldCharType="end"/>
          </w:r>
        </w:sdtContent>
      </w:sdt>
      <w:r w:rsidRPr="000F7B27">
        <w:rPr>
          <w:rFonts w:ascii="Arial" w:hAnsi="Arial" w:cs="Arial"/>
        </w:rPr>
        <w:t xml:space="preserve">. </w:t>
      </w:r>
      <w:r w:rsidR="008E054F" w:rsidRPr="000F7B27">
        <w:rPr>
          <w:rFonts w:ascii="Arial" w:hAnsi="Arial" w:cs="Arial"/>
        </w:rPr>
        <w:t xml:space="preserve">In addition to the eligibility and assessment protocol, </w:t>
      </w:r>
      <w:sdt>
        <w:sdtPr>
          <w:rPr>
            <w:rFonts w:ascii="Arial" w:hAnsi="Arial" w:cs="Arial"/>
          </w:rPr>
          <w:id w:val="1853217293"/>
          <w:citation/>
        </w:sdtPr>
        <w:sdtEndPr/>
        <w:sdtContent>
          <w:r w:rsidR="004D2DE0">
            <w:rPr>
              <w:rFonts w:ascii="Arial" w:hAnsi="Arial" w:cs="Arial"/>
            </w:rPr>
            <w:fldChar w:fldCharType="begin"/>
          </w:r>
          <w:r w:rsidR="004D2DE0">
            <w:rPr>
              <w:rFonts w:ascii="Arial" w:hAnsi="Arial" w:cs="Arial"/>
            </w:rPr>
            <w:instrText xml:space="preserve"> CITATION Con13 \l 2057 </w:instrText>
          </w:r>
          <w:r w:rsidR="004D2DE0">
            <w:rPr>
              <w:rFonts w:ascii="Arial" w:hAnsi="Arial" w:cs="Arial"/>
            </w:rPr>
            <w:fldChar w:fldCharType="separate"/>
          </w:r>
          <w:r w:rsidR="004D2DE0" w:rsidRPr="004D2DE0">
            <w:rPr>
              <w:rFonts w:ascii="Arial" w:hAnsi="Arial" w:cs="Arial"/>
              <w:noProof/>
            </w:rPr>
            <w:t>(Conley, et al., 2013)</w:t>
          </w:r>
          <w:r w:rsidR="004D2DE0">
            <w:rPr>
              <w:rFonts w:ascii="Arial" w:hAnsi="Arial" w:cs="Arial"/>
            </w:rPr>
            <w:fldChar w:fldCharType="end"/>
          </w:r>
        </w:sdtContent>
      </w:sdt>
      <w:r w:rsidR="008E054F" w:rsidRPr="000F7B27">
        <w:rPr>
          <w:rFonts w:ascii="Arial" w:hAnsi="Arial" w:cs="Arial"/>
        </w:rPr>
        <w:t xml:space="preserve"> states the provision is not widely advertised and many students who would qualify and benefit from the support services that assist with depression and anxiety</w:t>
      </w:r>
      <w:r w:rsidR="00154BFF" w:rsidRPr="000F7B27">
        <w:rPr>
          <w:rFonts w:ascii="Arial" w:hAnsi="Arial" w:cs="Arial"/>
        </w:rPr>
        <w:t>,</w:t>
      </w:r>
      <w:r w:rsidR="008E054F" w:rsidRPr="000F7B27">
        <w:rPr>
          <w:rFonts w:ascii="Arial" w:hAnsi="Arial" w:cs="Arial"/>
        </w:rPr>
        <w:t xml:space="preserve"> have no idea it is </w:t>
      </w:r>
      <w:r w:rsidR="00D86534" w:rsidRPr="000F7B27">
        <w:rPr>
          <w:rFonts w:ascii="Arial" w:hAnsi="Arial" w:cs="Arial"/>
        </w:rPr>
        <w:t>exists</w:t>
      </w:r>
      <w:r w:rsidR="008E054F" w:rsidRPr="000F7B27">
        <w:rPr>
          <w:rFonts w:ascii="Arial" w:hAnsi="Arial" w:cs="Arial"/>
        </w:rPr>
        <w:t xml:space="preserve">. </w:t>
      </w:r>
      <w:r w:rsidR="00D86534" w:rsidRPr="000F7B27">
        <w:rPr>
          <w:rFonts w:ascii="Arial" w:hAnsi="Arial" w:cs="Arial"/>
        </w:rPr>
        <w:t xml:space="preserve">Therefore, it is challenged by </w:t>
      </w:r>
      <w:sdt>
        <w:sdtPr>
          <w:rPr>
            <w:rFonts w:ascii="Arial" w:hAnsi="Arial" w:cs="Arial"/>
          </w:rPr>
          <w:id w:val="-1450320942"/>
          <w:citation/>
        </w:sdtPr>
        <w:sdtEndPr/>
        <w:sdtContent>
          <w:r w:rsidR="004D2DE0">
            <w:rPr>
              <w:rFonts w:ascii="Arial" w:hAnsi="Arial" w:cs="Arial"/>
            </w:rPr>
            <w:fldChar w:fldCharType="begin"/>
          </w:r>
          <w:r w:rsidR="004D2DE0">
            <w:rPr>
              <w:rFonts w:ascii="Arial" w:hAnsi="Arial" w:cs="Arial"/>
            </w:rPr>
            <w:instrText xml:space="preserve"> CITATION Con13 \l 2057 </w:instrText>
          </w:r>
          <w:r w:rsidR="004D2DE0">
            <w:rPr>
              <w:rFonts w:ascii="Arial" w:hAnsi="Arial" w:cs="Arial"/>
            </w:rPr>
            <w:fldChar w:fldCharType="separate"/>
          </w:r>
          <w:r w:rsidR="004D2DE0" w:rsidRPr="004D2DE0">
            <w:rPr>
              <w:rFonts w:ascii="Arial" w:hAnsi="Arial" w:cs="Arial"/>
              <w:noProof/>
            </w:rPr>
            <w:t>(Conley, et al., 2013)</w:t>
          </w:r>
          <w:r w:rsidR="004D2DE0">
            <w:rPr>
              <w:rFonts w:ascii="Arial" w:hAnsi="Arial" w:cs="Arial"/>
            </w:rPr>
            <w:fldChar w:fldCharType="end"/>
          </w:r>
        </w:sdtContent>
      </w:sdt>
      <w:r w:rsidR="00D86534" w:rsidRPr="000F7B27">
        <w:rPr>
          <w:rFonts w:ascii="Arial" w:hAnsi="Arial" w:cs="Arial"/>
        </w:rPr>
        <w:t xml:space="preserve"> who states that if it were advertised and proactively made available to all students that would qualify, the demand could possibly outweigh resources. </w:t>
      </w:r>
    </w:p>
    <w:p w14:paraId="0BFA0225" w14:textId="5B74591A" w:rsidR="00F31AE4" w:rsidRPr="000F7B27" w:rsidRDefault="004C038D" w:rsidP="000F7B27">
      <w:pPr>
        <w:spacing w:line="480" w:lineRule="auto"/>
        <w:jc w:val="both"/>
        <w:rPr>
          <w:rFonts w:ascii="Arial" w:hAnsi="Arial" w:cs="Arial"/>
        </w:rPr>
      </w:pPr>
      <w:r w:rsidRPr="000F7B27">
        <w:rPr>
          <w:rFonts w:ascii="Arial" w:hAnsi="Arial" w:cs="Arial"/>
        </w:rPr>
        <w:t xml:space="preserve">When considering the actual </w:t>
      </w:r>
      <w:r w:rsidR="0096303A" w:rsidRPr="000F7B27">
        <w:rPr>
          <w:rFonts w:ascii="Arial" w:hAnsi="Arial" w:cs="Arial"/>
        </w:rPr>
        <w:t xml:space="preserve">course </w:t>
      </w:r>
      <w:r w:rsidRPr="000F7B27">
        <w:rPr>
          <w:rFonts w:ascii="Arial" w:hAnsi="Arial" w:cs="Arial"/>
        </w:rPr>
        <w:t>work and how learners engage and respond to differing pedagogical methods</w:t>
      </w:r>
      <w:r w:rsidR="004E59B0" w:rsidRPr="000F7B27">
        <w:rPr>
          <w:rFonts w:ascii="Arial" w:hAnsi="Arial" w:cs="Arial"/>
        </w:rPr>
        <w:t xml:space="preserve">, </w:t>
      </w:r>
      <w:r w:rsidRPr="000F7B27">
        <w:rPr>
          <w:rFonts w:ascii="Arial" w:hAnsi="Arial" w:cs="Arial"/>
        </w:rPr>
        <w:t xml:space="preserve">It has been stated by </w:t>
      </w:r>
      <w:sdt>
        <w:sdtPr>
          <w:rPr>
            <w:rFonts w:ascii="Arial" w:hAnsi="Arial" w:cs="Arial"/>
          </w:rPr>
          <w:id w:val="1255322225"/>
          <w:citation/>
        </w:sdtPr>
        <w:sdtEndPr/>
        <w:sdtContent>
          <w:r w:rsidR="004D2DE0">
            <w:rPr>
              <w:rFonts w:ascii="Arial" w:hAnsi="Arial" w:cs="Arial"/>
            </w:rPr>
            <w:fldChar w:fldCharType="begin"/>
          </w:r>
          <w:r w:rsidR="004D2DE0">
            <w:rPr>
              <w:rFonts w:ascii="Arial" w:hAnsi="Arial" w:cs="Arial"/>
            </w:rPr>
            <w:instrText xml:space="preserve"> CITATION Mat08 \l 2057 </w:instrText>
          </w:r>
          <w:r w:rsidR="004D2DE0">
            <w:rPr>
              <w:rFonts w:ascii="Arial" w:hAnsi="Arial" w:cs="Arial"/>
            </w:rPr>
            <w:fldChar w:fldCharType="separate"/>
          </w:r>
          <w:r w:rsidR="004D2DE0" w:rsidRPr="004D2DE0">
            <w:rPr>
              <w:rFonts w:ascii="Arial" w:hAnsi="Arial" w:cs="Arial"/>
              <w:noProof/>
            </w:rPr>
            <w:t>(Mather, 2008)</w:t>
          </w:r>
          <w:r w:rsidR="004D2DE0">
            <w:rPr>
              <w:rFonts w:ascii="Arial" w:hAnsi="Arial" w:cs="Arial"/>
            </w:rPr>
            <w:fldChar w:fldCharType="end"/>
          </w:r>
        </w:sdtContent>
      </w:sdt>
      <w:r w:rsidRPr="000F7B27">
        <w:rPr>
          <w:rFonts w:ascii="Arial" w:hAnsi="Arial" w:cs="Arial"/>
        </w:rPr>
        <w:t xml:space="preserve"> that a Humanist approach to </w:t>
      </w:r>
      <w:r w:rsidR="004E59B0" w:rsidRPr="000F7B27">
        <w:rPr>
          <w:rFonts w:ascii="Arial" w:hAnsi="Arial" w:cs="Arial"/>
        </w:rPr>
        <w:t>student learning methodolog</w:t>
      </w:r>
      <w:r w:rsidR="004D2DE0">
        <w:rPr>
          <w:rFonts w:ascii="Arial" w:hAnsi="Arial" w:cs="Arial"/>
        </w:rPr>
        <w:t>y</w:t>
      </w:r>
      <w:r w:rsidR="004E59B0" w:rsidRPr="000F7B27">
        <w:rPr>
          <w:rFonts w:ascii="Arial" w:hAnsi="Arial" w:cs="Arial"/>
        </w:rPr>
        <w:t xml:space="preserve"> is an acceptable method for learners with mental health conditions, such as anxiety and/or depression. Side effects of said health issues can often present as an inability to concentrate and difficulties retaining knowledge. Therefore, by applying contemporary pedagogies and embracing a student led and flexible approach to the content, there is an increased opportunity for the learner to engage even when having difficulties, as the methodology may be adapted to accommodate the learner. </w:t>
      </w:r>
    </w:p>
    <w:p w14:paraId="610A7ACA" w14:textId="40444ED5" w:rsidR="0096303A" w:rsidRPr="000F7B27" w:rsidRDefault="0096303A" w:rsidP="000F7B27">
      <w:pPr>
        <w:spacing w:line="480" w:lineRule="auto"/>
        <w:jc w:val="both"/>
        <w:rPr>
          <w:rFonts w:ascii="Arial" w:hAnsi="Arial" w:cs="Arial"/>
        </w:rPr>
      </w:pPr>
      <w:r w:rsidRPr="000F7B27">
        <w:rPr>
          <w:rFonts w:ascii="Arial" w:hAnsi="Arial" w:cs="Arial"/>
        </w:rPr>
        <w:lastRenderedPageBreak/>
        <w:t xml:space="preserve">In agreement with Humanist </w:t>
      </w:r>
      <w:r w:rsidR="00385880" w:rsidRPr="000F7B27">
        <w:rPr>
          <w:rFonts w:ascii="Arial" w:hAnsi="Arial" w:cs="Arial"/>
        </w:rPr>
        <w:t>methods</w:t>
      </w:r>
      <w:r w:rsidRPr="000F7B27">
        <w:rPr>
          <w:rFonts w:ascii="Arial" w:hAnsi="Arial" w:cs="Arial"/>
        </w:rPr>
        <w:t xml:space="preserve">, </w:t>
      </w:r>
      <w:sdt>
        <w:sdtPr>
          <w:rPr>
            <w:rFonts w:ascii="Arial" w:hAnsi="Arial" w:cs="Arial"/>
          </w:rPr>
          <w:id w:val="-1799061172"/>
          <w:citation/>
        </w:sdtPr>
        <w:sdtEndPr/>
        <w:sdtContent>
          <w:r w:rsidR="004D2DE0">
            <w:rPr>
              <w:rFonts w:ascii="Arial" w:hAnsi="Arial" w:cs="Arial"/>
            </w:rPr>
            <w:fldChar w:fldCharType="begin"/>
          </w:r>
          <w:r w:rsidR="004D2DE0">
            <w:rPr>
              <w:rFonts w:ascii="Arial" w:hAnsi="Arial" w:cs="Arial"/>
            </w:rPr>
            <w:instrText xml:space="preserve"> CITATION Ber17 \l 2057 </w:instrText>
          </w:r>
          <w:r w:rsidR="004D2DE0">
            <w:rPr>
              <w:rFonts w:ascii="Arial" w:hAnsi="Arial" w:cs="Arial"/>
            </w:rPr>
            <w:fldChar w:fldCharType="separate"/>
          </w:r>
          <w:r w:rsidR="004D2DE0" w:rsidRPr="004D2DE0">
            <w:rPr>
              <w:rFonts w:ascii="Arial" w:hAnsi="Arial" w:cs="Arial"/>
              <w:noProof/>
            </w:rPr>
            <w:t>(Bernauer &amp; Fuller, 2017)</w:t>
          </w:r>
          <w:r w:rsidR="004D2DE0">
            <w:rPr>
              <w:rFonts w:ascii="Arial" w:hAnsi="Arial" w:cs="Arial"/>
            </w:rPr>
            <w:fldChar w:fldCharType="end"/>
          </w:r>
        </w:sdtContent>
      </w:sdt>
      <w:r w:rsidRPr="000F7B27">
        <w:rPr>
          <w:rFonts w:ascii="Arial" w:hAnsi="Arial" w:cs="Arial"/>
        </w:rPr>
        <w:t xml:space="preserve"> recommends the similar approach of Constructivist Learning Theory</w:t>
      </w:r>
      <w:r w:rsidR="00385880" w:rsidRPr="000F7B27">
        <w:rPr>
          <w:rFonts w:ascii="Arial" w:hAnsi="Arial" w:cs="Arial"/>
        </w:rPr>
        <w:t xml:space="preserve"> for </w:t>
      </w:r>
      <w:r w:rsidR="00B36240" w:rsidRPr="000F7B27">
        <w:rPr>
          <w:rFonts w:ascii="Arial" w:hAnsi="Arial" w:cs="Arial"/>
        </w:rPr>
        <w:t xml:space="preserve">students experiencing </w:t>
      </w:r>
      <w:r w:rsidR="00385880" w:rsidRPr="000F7B27">
        <w:rPr>
          <w:rFonts w:ascii="Arial" w:hAnsi="Arial" w:cs="Arial"/>
        </w:rPr>
        <w:t>anxiety and depression</w:t>
      </w:r>
      <w:r w:rsidRPr="000F7B27">
        <w:rPr>
          <w:rFonts w:ascii="Arial" w:hAnsi="Arial" w:cs="Arial"/>
        </w:rPr>
        <w:t xml:space="preserve">, as it provides a </w:t>
      </w:r>
      <w:r w:rsidR="00385880" w:rsidRPr="000F7B27">
        <w:rPr>
          <w:rFonts w:ascii="Arial" w:hAnsi="Arial" w:cs="Arial"/>
        </w:rPr>
        <w:t>structure</w:t>
      </w:r>
      <w:r w:rsidRPr="000F7B27">
        <w:rPr>
          <w:rFonts w:ascii="Arial" w:hAnsi="Arial" w:cs="Arial"/>
        </w:rPr>
        <w:t xml:space="preserve"> of learning for the student who may have issues with </w:t>
      </w:r>
      <w:r w:rsidR="00385880" w:rsidRPr="000F7B27">
        <w:rPr>
          <w:rFonts w:ascii="Arial" w:hAnsi="Arial" w:cs="Arial"/>
        </w:rPr>
        <w:t>concentration</w:t>
      </w:r>
      <w:r w:rsidRPr="000F7B27">
        <w:rPr>
          <w:rFonts w:ascii="Arial" w:hAnsi="Arial" w:cs="Arial"/>
        </w:rPr>
        <w:t xml:space="preserve"> </w:t>
      </w:r>
      <w:r w:rsidR="00385880" w:rsidRPr="000F7B27">
        <w:rPr>
          <w:rFonts w:ascii="Arial" w:hAnsi="Arial" w:cs="Arial"/>
        </w:rPr>
        <w:t>and motivation. By providing the framework, the student is then able to develop within context of the topic and hopefully avoiding diverting off topic. The student may also feel supported by the construction as it is often a good way of directing students, however giving them the opportunity for independent development and learning new information.</w:t>
      </w:r>
    </w:p>
    <w:p w14:paraId="1E918D05" w14:textId="1C7012E9" w:rsidR="004E59B0" w:rsidRPr="000F7B27" w:rsidRDefault="004E59B0" w:rsidP="000F7B27">
      <w:pPr>
        <w:spacing w:line="480" w:lineRule="auto"/>
        <w:jc w:val="both"/>
        <w:rPr>
          <w:rFonts w:ascii="Arial" w:hAnsi="Arial" w:cs="Arial"/>
        </w:rPr>
      </w:pPr>
      <w:r w:rsidRPr="000F7B27">
        <w:rPr>
          <w:rFonts w:ascii="Arial" w:hAnsi="Arial" w:cs="Arial"/>
        </w:rPr>
        <w:t xml:space="preserve">When considering the Humanist approach to adult learning, even when discussing learners with difficulties </w:t>
      </w:r>
      <w:r w:rsidR="00517857" w:rsidRPr="000F7B27">
        <w:rPr>
          <w:rFonts w:ascii="Arial" w:hAnsi="Arial" w:cs="Arial"/>
        </w:rPr>
        <w:t>as a result of</w:t>
      </w:r>
      <w:r w:rsidRPr="000F7B27">
        <w:rPr>
          <w:rFonts w:ascii="Arial" w:hAnsi="Arial" w:cs="Arial"/>
        </w:rPr>
        <w:t xml:space="preserve"> </w:t>
      </w:r>
      <w:r w:rsidR="00247EAE" w:rsidRPr="000F7B27">
        <w:rPr>
          <w:rFonts w:ascii="Arial" w:hAnsi="Arial" w:cs="Arial"/>
        </w:rPr>
        <w:t xml:space="preserve">mental </w:t>
      </w:r>
      <w:r w:rsidRPr="000F7B27">
        <w:rPr>
          <w:rFonts w:ascii="Arial" w:hAnsi="Arial" w:cs="Arial"/>
        </w:rPr>
        <w:t xml:space="preserve">health issues, </w:t>
      </w:r>
      <w:sdt>
        <w:sdtPr>
          <w:rPr>
            <w:rFonts w:ascii="Arial" w:hAnsi="Arial" w:cs="Arial"/>
          </w:rPr>
          <w:id w:val="1471638554"/>
          <w:citation/>
        </w:sdtPr>
        <w:sdtEndPr/>
        <w:sdtContent>
          <w:r w:rsidR="004D2DE0">
            <w:rPr>
              <w:rFonts w:ascii="Arial" w:hAnsi="Arial" w:cs="Arial"/>
            </w:rPr>
            <w:fldChar w:fldCharType="begin"/>
          </w:r>
          <w:r w:rsidR="004D2DE0">
            <w:rPr>
              <w:rFonts w:ascii="Arial" w:hAnsi="Arial" w:cs="Arial"/>
            </w:rPr>
            <w:instrText xml:space="preserve"> CITATION IST11 \l 2057 </w:instrText>
          </w:r>
          <w:r w:rsidR="004D2DE0">
            <w:rPr>
              <w:rFonts w:ascii="Arial" w:hAnsi="Arial" w:cs="Arial"/>
            </w:rPr>
            <w:fldChar w:fldCharType="separate"/>
          </w:r>
          <w:r w:rsidR="004D2DE0" w:rsidRPr="004D2DE0">
            <w:rPr>
              <w:rFonts w:ascii="Arial" w:hAnsi="Arial" w:cs="Arial"/>
              <w:noProof/>
            </w:rPr>
            <w:t>(Sharma, 2011)</w:t>
          </w:r>
          <w:r w:rsidR="004D2DE0">
            <w:rPr>
              <w:rFonts w:ascii="Arial" w:hAnsi="Arial" w:cs="Arial"/>
            </w:rPr>
            <w:fldChar w:fldCharType="end"/>
          </w:r>
        </w:sdtContent>
      </w:sdt>
      <w:r w:rsidRPr="000F7B27">
        <w:rPr>
          <w:rFonts w:ascii="Arial" w:hAnsi="Arial" w:cs="Arial"/>
        </w:rPr>
        <w:t xml:space="preserve"> argues that a Humanist learning methodology could prove detrimental to the rest of the class</w:t>
      </w:r>
      <w:r w:rsidR="00247EAE" w:rsidRPr="000F7B27">
        <w:rPr>
          <w:rFonts w:ascii="Arial" w:hAnsi="Arial" w:cs="Arial"/>
        </w:rPr>
        <w:t xml:space="preserve">, by adapting and catering for students with additional needs. It is said that the modified classroom environment would </w:t>
      </w:r>
      <w:r w:rsidR="005B68C5" w:rsidRPr="000F7B27">
        <w:rPr>
          <w:rFonts w:ascii="Arial" w:hAnsi="Arial" w:cs="Arial"/>
        </w:rPr>
        <w:t>similarly prove a negative</w:t>
      </w:r>
      <w:r w:rsidR="00247EAE" w:rsidRPr="000F7B27">
        <w:rPr>
          <w:rFonts w:ascii="Arial" w:hAnsi="Arial" w:cs="Arial"/>
        </w:rPr>
        <w:t xml:space="preserve"> for the lea</w:t>
      </w:r>
      <w:r w:rsidR="005B68C5" w:rsidRPr="000F7B27">
        <w:rPr>
          <w:rFonts w:ascii="Arial" w:hAnsi="Arial" w:cs="Arial"/>
        </w:rPr>
        <w:t>r</w:t>
      </w:r>
      <w:r w:rsidR="00247EAE" w:rsidRPr="000F7B27">
        <w:rPr>
          <w:rFonts w:ascii="Arial" w:hAnsi="Arial" w:cs="Arial"/>
        </w:rPr>
        <w:t>ner</w:t>
      </w:r>
      <w:r w:rsidR="005B68C5" w:rsidRPr="000F7B27">
        <w:rPr>
          <w:rFonts w:ascii="Arial" w:hAnsi="Arial" w:cs="Arial"/>
        </w:rPr>
        <w:t>,</w:t>
      </w:r>
      <w:r w:rsidR="00247EAE" w:rsidRPr="000F7B27">
        <w:rPr>
          <w:rFonts w:ascii="Arial" w:hAnsi="Arial" w:cs="Arial"/>
        </w:rPr>
        <w:t xml:space="preserve"> as it would not represent the reality of a professional setting.</w:t>
      </w:r>
      <w:r w:rsidR="005B68C5" w:rsidRPr="000F7B27">
        <w:rPr>
          <w:rFonts w:ascii="Arial" w:hAnsi="Arial" w:cs="Arial"/>
        </w:rPr>
        <w:t xml:space="preserve"> The Humanist methodology may result in time consuming lessons that fail to deliver the entire desired content, due to a manipulated method of delivery</w:t>
      </w:r>
      <w:r w:rsidR="0096303A" w:rsidRPr="000F7B27">
        <w:rPr>
          <w:rFonts w:ascii="Arial" w:hAnsi="Arial" w:cs="Arial"/>
        </w:rPr>
        <w:t xml:space="preserve">. </w:t>
      </w:r>
    </w:p>
    <w:p w14:paraId="7D67E58E" w14:textId="11C295A2" w:rsidR="00385880" w:rsidRPr="000F7B27" w:rsidRDefault="00385880" w:rsidP="000F7B27">
      <w:pPr>
        <w:spacing w:line="480" w:lineRule="auto"/>
        <w:jc w:val="both"/>
        <w:rPr>
          <w:rFonts w:ascii="Arial" w:hAnsi="Arial" w:cs="Arial"/>
        </w:rPr>
      </w:pPr>
      <w:r w:rsidRPr="000F7B27">
        <w:rPr>
          <w:rFonts w:ascii="Arial" w:hAnsi="Arial" w:cs="Arial"/>
        </w:rPr>
        <w:t>A similar</w:t>
      </w:r>
      <w:r w:rsidR="00A45FCF" w:rsidRPr="000F7B27">
        <w:rPr>
          <w:rFonts w:ascii="Arial" w:hAnsi="Arial" w:cs="Arial"/>
        </w:rPr>
        <w:t xml:space="preserve"> view on student led learning is given by </w:t>
      </w:r>
      <w:sdt>
        <w:sdtPr>
          <w:rPr>
            <w:rFonts w:ascii="Arial" w:hAnsi="Arial" w:cs="Arial"/>
          </w:rPr>
          <w:id w:val="821155919"/>
          <w:citation/>
        </w:sdtPr>
        <w:sdtEndPr/>
        <w:sdtContent>
          <w:r w:rsidR="004D2DE0">
            <w:rPr>
              <w:rFonts w:ascii="Arial" w:hAnsi="Arial" w:cs="Arial"/>
            </w:rPr>
            <w:fldChar w:fldCharType="begin"/>
          </w:r>
          <w:r w:rsidR="004D2DE0">
            <w:rPr>
              <w:rFonts w:ascii="Arial" w:hAnsi="Arial" w:cs="Arial"/>
            </w:rPr>
            <w:instrText xml:space="preserve"> CITATION Bow05 \l 2057 </w:instrText>
          </w:r>
          <w:r w:rsidR="004D2DE0">
            <w:rPr>
              <w:rFonts w:ascii="Arial" w:hAnsi="Arial" w:cs="Arial"/>
            </w:rPr>
            <w:fldChar w:fldCharType="separate"/>
          </w:r>
          <w:r w:rsidR="004D2DE0" w:rsidRPr="004D2DE0">
            <w:rPr>
              <w:rFonts w:ascii="Arial" w:hAnsi="Arial" w:cs="Arial"/>
              <w:noProof/>
            </w:rPr>
            <w:t>(Bowers, 2005)</w:t>
          </w:r>
          <w:r w:rsidR="004D2DE0">
            <w:rPr>
              <w:rFonts w:ascii="Arial" w:hAnsi="Arial" w:cs="Arial"/>
            </w:rPr>
            <w:fldChar w:fldCharType="end"/>
          </w:r>
        </w:sdtContent>
      </w:sdt>
      <w:r w:rsidR="00A45FCF" w:rsidRPr="000F7B27">
        <w:rPr>
          <w:rFonts w:ascii="Arial" w:hAnsi="Arial" w:cs="Arial"/>
        </w:rPr>
        <w:t xml:space="preserve"> who believes </w:t>
      </w:r>
      <w:r w:rsidR="008D7C8C" w:rsidRPr="000F7B27">
        <w:rPr>
          <w:rFonts w:ascii="Arial" w:hAnsi="Arial" w:cs="Arial"/>
        </w:rPr>
        <w:t xml:space="preserve">that constructivism could confuse a student, who might feel motivated to contextualise personal experiences and previous knowledge with the new information. The student may not receive enough scaffolding from the teacher to enable a realistic path of learning. </w:t>
      </w:r>
      <w:sdt>
        <w:sdtPr>
          <w:rPr>
            <w:rFonts w:ascii="Arial" w:hAnsi="Arial" w:cs="Arial"/>
          </w:rPr>
          <w:id w:val="1425381061"/>
          <w:citation/>
        </w:sdtPr>
        <w:sdtEndPr/>
        <w:sdtContent>
          <w:r w:rsidR="004D2DE0">
            <w:rPr>
              <w:rFonts w:ascii="Arial" w:hAnsi="Arial" w:cs="Arial"/>
            </w:rPr>
            <w:fldChar w:fldCharType="begin"/>
          </w:r>
          <w:r w:rsidR="004D2DE0">
            <w:rPr>
              <w:rFonts w:ascii="Arial" w:hAnsi="Arial" w:cs="Arial"/>
            </w:rPr>
            <w:instrText xml:space="preserve"> CITATION Bow05 \l 2057 </w:instrText>
          </w:r>
          <w:r w:rsidR="004D2DE0">
            <w:rPr>
              <w:rFonts w:ascii="Arial" w:hAnsi="Arial" w:cs="Arial"/>
            </w:rPr>
            <w:fldChar w:fldCharType="separate"/>
          </w:r>
          <w:r w:rsidR="004D2DE0" w:rsidRPr="004D2DE0">
            <w:rPr>
              <w:rFonts w:ascii="Arial" w:hAnsi="Arial" w:cs="Arial"/>
              <w:noProof/>
            </w:rPr>
            <w:t>(Bowers, 2005)</w:t>
          </w:r>
          <w:r w:rsidR="004D2DE0">
            <w:rPr>
              <w:rFonts w:ascii="Arial" w:hAnsi="Arial" w:cs="Arial"/>
            </w:rPr>
            <w:fldChar w:fldCharType="end"/>
          </w:r>
        </w:sdtContent>
      </w:sdt>
      <w:r w:rsidR="008D7C8C" w:rsidRPr="000F7B27">
        <w:rPr>
          <w:rFonts w:ascii="Arial" w:hAnsi="Arial" w:cs="Arial"/>
        </w:rPr>
        <w:t xml:space="preserve"> states it is </w:t>
      </w:r>
      <w:r w:rsidR="001422F8" w:rsidRPr="000F7B27">
        <w:rPr>
          <w:rFonts w:ascii="Arial" w:hAnsi="Arial" w:cs="Arial"/>
        </w:rPr>
        <w:t xml:space="preserve">essential that a student </w:t>
      </w:r>
      <w:r w:rsidR="00154BFF" w:rsidRPr="000F7B27">
        <w:rPr>
          <w:rFonts w:ascii="Arial" w:hAnsi="Arial" w:cs="Arial"/>
        </w:rPr>
        <w:t>who</w:t>
      </w:r>
      <w:r w:rsidR="001422F8" w:rsidRPr="000F7B27">
        <w:rPr>
          <w:rFonts w:ascii="Arial" w:hAnsi="Arial" w:cs="Arial"/>
        </w:rPr>
        <w:t xml:space="preserve"> may struggle with concentration receives the appropriate amount of guidance and feels the constructivist approach may not fully facilitate that. </w:t>
      </w:r>
    </w:p>
    <w:p w14:paraId="49F82112" w14:textId="5A8DDCAF" w:rsidR="0096303A" w:rsidRPr="000F7B27" w:rsidRDefault="00F37ECF" w:rsidP="000F7B27">
      <w:pPr>
        <w:spacing w:line="480" w:lineRule="auto"/>
        <w:jc w:val="both"/>
        <w:rPr>
          <w:rFonts w:ascii="Arial" w:hAnsi="Arial" w:cs="Arial"/>
        </w:rPr>
      </w:pPr>
      <w:r w:rsidRPr="000F7B27">
        <w:rPr>
          <w:rFonts w:ascii="Arial" w:hAnsi="Arial" w:cs="Arial"/>
        </w:rPr>
        <w:t>The information presented is an introduction to how Higher Education affects mental health issues such as anxiety and depression</w:t>
      </w:r>
      <w:r w:rsidR="00DA453A" w:rsidRPr="000F7B27">
        <w:rPr>
          <w:rFonts w:ascii="Arial" w:hAnsi="Arial" w:cs="Arial"/>
        </w:rPr>
        <w:t xml:space="preserve"> and the importance of HE for career progression and personal growth</w:t>
      </w:r>
      <w:r w:rsidRPr="000F7B27">
        <w:rPr>
          <w:rFonts w:ascii="Arial" w:hAnsi="Arial" w:cs="Arial"/>
        </w:rPr>
        <w:t>. The information</w:t>
      </w:r>
      <w:r w:rsidR="00DA453A" w:rsidRPr="000F7B27">
        <w:rPr>
          <w:rFonts w:ascii="Arial" w:hAnsi="Arial" w:cs="Arial"/>
        </w:rPr>
        <w:t xml:space="preserve"> sourced on the issue,</w:t>
      </w:r>
      <w:r w:rsidRPr="000F7B27">
        <w:rPr>
          <w:rFonts w:ascii="Arial" w:hAnsi="Arial" w:cs="Arial"/>
        </w:rPr>
        <w:t xml:space="preserve"> is so vast and so deep</w:t>
      </w:r>
      <w:r w:rsidR="00DA453A" w:rsidRPr="000F7B27">
        <w:rPr>
          <w:rFonts w:ascii="Arial" w:hAnsi="Arial" w:cs="Arial"/>
        </w:rPr>
        <w:t xml:space="preserve"> it would entail triple the word count to </w:t>
      </w:r>
      <w:r w:rsidR="00517857" w:rsidRPr="000F7B27">
        <w:rPr>
          <w:rFonts w:ascii="Arial" w:hAnsi="Arial" w:cs="Arial"/>
        </w:rPr>
        <w:t>begin</w:t>
      </w:r>
      <w:r w:rsidR="00DA453A" w:rsidRPr="000F7B27">
        <w:rPr>
          <w:rFonts w:ascii="Arial" w:hAnsi="Arial" w:cs="Arial"/>
        </w:rPr>
        <w:t xml:space="preserve"> a more detailed and </w:t>
      </w:r>
      <w:proofErr w:type="gramStart"/>
      <w:r w:rsidR="00DA453A" w:rsidRPr="000F7B27">
        <w:rPr>
          <w:rFonts w:ascii="Arial" w:hAnsi="Arial" w:cs="Arial"/>
        </w:rPr>
        <w:t>in depth</w:t>
      </w:r>
      <w:proofErr w:type="gramEnd"/>
      <w:r w:rsidR="00DA453A" w:rsidRPr="000F7B27">
        <w:rPr>
          <w:rFonts w:ascii="Arial" w:hAnsi="Arial" w:cs="Arial"/>
        </w:rPr>
        <w:t xml:space="preserve"> review. The ideal would be that the research motivates further consideration and highlights a few key areas for attention. </w:t>
      </w:r>
    </w:p>
    <w:p w14:paraId="462CBE71" w14:textId="4C221A2B" w:rsidR="00F31AE4" w:rsidRPr="000F7B27" w:rsidRDefault="00F31AE4" w:rsidP="000F7B27">
      <w:pPr>
        <w:pStyle w:val="Heading1"/>
        <w:spacing w:line="480" w:lineRule="auto"/>
        <w:jc w:val="both"/>
        <w:rPr>
          <w:rFonts w:ascii="Arial" w:hAnsi="Arial" w:cs="Arial"/>
          <w:sz w:val="22"/>
          <w:szCs w:val="22"/>
        </w:rPr>
      </w:pPr>
      <w:bookmarkStart w:id="7" w:name="_Toc36397723"/>
      <w:r w:rsidRPr="000F7B27">
        <w:rPr>
          <w:rFonts w:ascii="Arial" w:hAnsi="Arial" w:cs="Arial"/>
          <w:sz w:val="22"/>
          <w:szCs w:val="22"/>
        </w:rPr>
        <w:lastRenderedPageBreak/>
        <w:t>Conclusion</w:t>
      </w:r>
      <w:bookmarkEnd w:id="7"/>
      <w:r w:rsidRPr="000F7B27">
        <w:rPr>
          <w:rFonts w:ascii="Arial" w:hAnsi="Arial" w:cs="Arial"/>
          <w:sz w:val="22"/>
          <w:szCs w:val="22"/>
        </w:rPr>
        <w:t xml:space="preserve"> </w:t>
      </w:r>
    </w:p>
    <w:p w14:paraId="5352D476" w14:textId="11982FAB" w:rsidR="00F31AE4" w:rsidRPr="000F7B27" w:rsidRDefault="00154BFF" w:rsidP="000F7B27">
      <w:pPr>
        <w:spacing w:line="480" w:lineRule="auto"/>
        <w:jc w:val="both"/>
        <w:rPr>
          <w:rFonts w:ascii="Arial" w:hAnsi="Arial" w:cs="Arial"/>
        </w:rPr>
      </w:pPr>
      <w:r w:rsidRPr="000F7B27">
        <w:rPr>
          <w:rFonts w:ascii="Arial" w:hAnsi="Arial" w:cs="Arial"/>
        </w:rPr>
        <w:t>In conclusion, it is apparent that mental health issues such as depression and anxiety, are a cause for discussion and resources to support an individual</w:t>
      </w:r>
      <w:r w:rsidR="00FA3E74" w:rsidRPr="000F7B27">
        <w:rPr>
          <w:rFonts w:ascii="Arial" w:hAnsi="Arial" w:cs="Arial"/>
        </w:rPr>
        <w:t>,</w:t>
      </w:r>
      <w:r w:rsidRPr="000F7B27">
        <w:rPr>
          <w:rFonts w:ascii="Arial" w:hAnsi="Arial" w:cs="Arial"/>
        </w:rPr>
        <w:t xml:space="preserve"> whether in education or a professional environment, would be beneficial. The mental </w:t>
      </w:r>
      <w:proofErr w:type="spellStart"/>
      <w:r w:rsidRPr="000F7B27">
        <w:rPr>
          <w:rFonts w:ascii="Arial" w:hAnsi="Arial" w:cs="Arial"/>
        </w:rPr>
        <w:t>well being</w:t>
      </w:r>
      <w:proofErr w:type="spellEnd"/>
      <w:r w:rsidRPr="000F7B27">
        <w:rPr>
          <w:rFonts w:ascii="Arial" w:hAnsi="Arial" w:cs="Arial"/>
        </w:rPr>
        <w:t xml:space="preserve"> of a person can influence career progression and professional development, therefore it appears essential that it is addressed within this context. It is also evident that Higher Education </w:t>
      </w:r>
      <w:r w:rsidR="00DA453A" w:rsidRPr="000F7B27">
        <w:rPr>
          <w:rFonts w:ascii="Arial" w:hAnsi="Arial" w:cs="Arial"/>
        </w:rPr>
        <w:t>can</w:t>
      </w:r>
      <w:r w:rsidRPr="000F7B27">
        <w:rPr>
          <w:rFonts w:ascii="Arial" w:hAnsi="Arial" w:cs="Arial"/>
        </w:rPr>
        <w:t xml:space="preserve"> contribute to the professional life of an individual, therefore</w:t>
      </w:r>
      <w:r w:rsidR="00FA3E74" w:rsidRPr="000F7B27">
        <w:rPr>
          <w:rFonts w:ascii="Arial" w:hAnsi="Arial" w:cs="Arial"/>
        </w:rPr>
        <w:t xml:space="preserve"> positive and successful</w:t>
      </w:r>
      <w:r w:rsidRPr="000F7B27">
        <w:rPr>
          <w:rFonts w:ascii="Arial" w:hAnsi="Arial" w:cs="Arial"/>
        </w:rPr>
        <w:t xml:space="preserve"> HE </w:t>
      </w:r>
      <w:r w:rsidR="00517857" w:rsidRPr="000F7B27">
        <w:rPr>
          <w:rFonts w:ascii="Arial" w:hAnsi="Arial" w:cs="Arial"/>
        </w:rPr>
        <w:t>experiences</w:t>
      </w:r>
      <w:r w:rsidR="00FA3E74" w:rsidRPr="000F7B27">
        <w:rPr>
          <w:rFonts w:ascii="Arial" w:hAnsi="Arial" w:cs="Arial"/>
        </w:rPr>
        <w:t xml:space="preserve">, </w:t>
      </w:r>
      <w:r w:rsidR="00517857" w:rsidRPr="000F7B27">
        <w:rPr>
          <w:rFonts w:ascii="Arial" w:hAnsi="Arial" w:cs="Arial"/>
        </w:rPr>
        <w:t>are</w:t>
      </w:r>
      <w:r w:rsidRPr="000F7B27">
        <w:rPr>
          <w:rFonts w:ascii="Arial" w:hAnsi="Arial" w:cs="Arial"/>
        </w:rPr>
        <w:t xml:space="preserve"> vital for</w:t>
      </w:r>
      <w:r w:rsidR="00FA3E74" w:rsidRPr="000F7B27">
        <w:rPr>
          <w:rFonts w:ascii="Arial" w:hAnsi="Arial" w:cs="Arial"/>
        </w:rPr>
        <w:t xml:space="preserve"> professional </w:t>
      </w:r>
      <w:r w:rsidRPr="000F7B27">
        <w:rPr>
          <w:rFonts w:ascii="Arial" w:hAnsi="Arial" w:cs="Arial"/>
        </w:rPr>
        <w:t>progression</w:t>
      </w:r>
      <w:r w:rsidR="00517857" w:rsidRPr="000F7B27">
        <w:rPr>
          <w:rFonts w:ascii="Arial" w:hAnsi="Arial" w:cs="Arial"/>
        </w:rPr>
        <w:t xml:space="preserve"> and development</w:t>
      </w:r>
      <w:r w:rsidRPr="000F7B27">
        <w:rPr>
          <w:rFonts w:ascii="Arial" w:hAnsi="Arial" w:cs="Arial"/>
        </w:rPr>
        <w:t xml:space="preserve">. </w:t>
      </w:r>
    </w:p>
    <w:p w14:paraId="61808AD7" w14:textId="3F672AC6" w:rsidR="00154BFF" w:rsidRPr="000F7B27" w:rsidRDefault="00154BFF" w:rsidP="000F7B27">
      <w:pPr>
        <w:spacing w:line="480" w:lineRule="auto"/>
        <w:jc w:val="both"/>
        <w:rPr>
          <w:rFonts w:ascii="Arial" w:hAnsi="Arial" w:cs="Arial"/>
        </w:rPr>
      </w:pPr>
      <w:r w:rsidRPr="000F7B27">
        <w:rPr>
          <w:rFonts w:ascii="Arial" w:hAnsi="Arial" w:cs="Arial"/>
        </w:rPr>
        <w:t>It appears that the experience of Higher Education for an individual</w:t>
      </w:r>
      <w:r w:rsidR="00FA3E74" w:rsidRPr="000F7B27">
        <w:rPr>
          <w:rFonts w:ascii="Arial" w:hAnsi="Arial" w:cs="Arial"/>
        </w:rPr>
        <w:t>,</w:t>
      </w:r>
      <w:r w:rsidRPr="000F7B27">
        <w:rPr>
          <w:rFonts w:ascii="Arial" w:hAnsi="Arial" w:cs="Arial"/>
        </w:rPr>
        <w:t xml:space="preserve"> may trigger a depressive state and anxiety, or </w:t>
      </w:r>
      <w:r w:rsidR="00FA3E74" w:rsidRPr="000F7B27">
        <w:rPr>
          <w:rFonts w:ascii="Arial" w:hAnsi="Arial" w:cs="Arial"/>
        </w:rPr>
        <w:t xml:space="preserve">intensify depression or anxiety for an individual already </w:t>
      </w:r>
      <w:r w:rsidR="00517857" w:rsidRPr="000F7B27">
        <w:rPr>
          <w:rFonts w:ascii="Arial" w:hAnsi="Arial" w:cs="Arial"/>
        </w:rPr>
        <w:t>experiencing mental health issues</w:t>
      </w:r>
      <w:r w:rsidR="00FA3E74" w:rsidRPr="000F7B27">
        <w:rPr>
          <w:rFonts w:ascii="Arial" w:hAnsi="Arial" w:cs="Arial"/>
        </w:rPr>
        <w:t>, therefore the support systems must be available and realistic.</w:t>
      </w:r>
      <w:r w:rsidR="00517857" w:rsidRPr="000F7B27">
        <w:rPr>
          <w:rFonts w:ascii="Arial" w:hAnsi="Arial" w:cs="Arial"/>
        </w:rPr>
        <w:t xml:space="preserve"> The evidence suggests the provision of differing support initiatives </w:t>
      </w:r>
      <w:r w:rsidR="00550070" w:rsidRPr="000F7B27">
        <w:rPr>
          <w:rFonts w:ascii="Arial" w:hAnsi="Arial" w:cs="Arial"/>
        </w:rPr>
        <w:t xml:space="preserve">via HE bodies </w:t>
      </w:r>
      <w:r w:rsidR="00517857" w:rsidRPr="000F7B27">
        <w:rPr>
          <w:rFonts w:ascii="Arial" w:hAnsi="Arial" w:cs="Arial"/>
        </w:rPr>
        <w:t xml:space="preserve">are not all </w:t>
      </w:r>
      <w:r w:rsidR="00550070" w:rsidRPr="000F7B27">
        <w:rPr>
          <w:rFonts w:ascii="Arial" w:hAnsi="Arial" w:cs="Arial"/>
        </w:rPr>
        <w:t>necessarily</w:t>
      </w:r>
      <w:r w:rsidR="00517857" w:rsidRPr="000F7B27">
        <w:rPr>
          <w:rFonts w:ascii="Arial" w:hAnsi="Arial" w:cs="Arial"/>
        </w:rPr>
        <w:t xml:space="preserve"> </w:t>
      </w:r>
      <w:r w:rsidR="00550070" w:rsidRPr="000F7B27">
        <w:rPr>
          <w:rFonts w:ascii="Arial" w:hAnsi="Arial" w:cs="Arial"/>
        </w:rPr>
        <w:t>favoured,</w:t>
      </w:r>
      <w:r w:rsidR="00517857" w:rsidRPr="000F7B27">
        <w:rPr>
          <w:rFonts w:ascii="Arial" w:hAnsi="Arial" w:cs="Arial"/>
        </w:rPr>
        <w:t xml:space="preserve"> </w:t>
      </w:r>
      <w:r w:rsidR="00550070" w:rsidRPr="000F7B27">
        <w:rPr>
          <w:rFonts w:ascii="Arial" w:hAnsi="Arial" w:cs="Arial"/>
        </w:rPr>
        <w:t>as theorist opinions are conflicting and promote differing strategies.</w:t>
      </w:r>
    </w:p>
    <w:p w14:paraId="65499929" w14:textId="11BADED3" w:rsidR="00E30A29" w:rsidRPr="000F7B27" w:rsidRDefault="00517857" w:rsidP="000F7B27">
      <w:pPr>
        <w:spacing w:line="480" w:lineRule="auto"/>
        <w:jc w:val="both"/>
        <w:rPr>
          <w:rFonts w:ascii="Arial" w:hAnsi="Arial" w:cs="Arial"/>
        </w:rPr>
      </w:pPr>
      <w:r w:rsidRPr="000F7B27">
        <w:rPr>
          <w:rFonts w:ascii="Arial" w:hAnsi="Arial" w:cs="Arial"/>
        </w:rPr>
        <w:t xml:space="preserve">The secondary research provided a wealth of information that could not be detailed due to restriction on the wordcount, suggesting the topic would warrant further </w:t>
      </w:r>
      <w:r w:rsidR="00550070" w:rsidRPr="000F7B27">
        <w:rPr>
          <w:rFonts w:ascii="Arial" w:hAnsi="Arial" w:cs="Arial"/>
        </w:rPr>
        <w:t>research, discussion</w:t>
      </w:r>
      <w:r w:rsidRPr="000F7B27">
        <w:rPr>
          <w:rFonts w:ascii="Arial" w:hAnsi="Arial" w:cs="Arial"/>
        </w:rPr>
        <w:t xml:space="preserve"> and deliberation. </w:t>
      </w:r>
    </w:p>
    <w:p w14:paraId="5DBDBC50" w14:textId="52EE3F86" w:rsidR="00F31AE4" w:rsidRPr="000F7B27" w:rsidRDefault="00F31AE4" w:rsidP="000F7B27">
      <w:pPr>
        <w:spacing w:line="480" w:lineRule="auto"/>
        <w:jc w:val="both"/>
        <w:rPr>
          <w:rFonts w:ascii="Arial" w:hAnsi="Arial" w:cs="Arial"/>
        </w:rPr>
      </w:pPr>
    </w:p>
    <w:p w14:paraId="1907D831" w14:textId="5CFD817A" w:rsidR="00F31AE4" w:rsidRPr="000F7B27" w:rsidRDefault="00F31AE4" w:rsidP="000F7B27">
      <w:pPr>
        <w:spacing w:line="480" w:lineRule="auto"/>
        <w:jc w:val="both"/>
        <w:rPr>
          <w:rFonts w:ascii="Arial" w:hAnsi="Arial" w:cs="Arial"/>
        </w:rPr>
      </w:pPr>
    </w:p>
    <w:p w14:paraId="14939D88" w14:textId="30851B06" w:rsidR="00550070" w:rsidRDefault="00550070" w:rsidP="000F7B27">
      <w:pPr>
        <w:pStyle w:val="Heading1"/>
        <w:spacing w:line="480" w:lineRule="auto"/>
        <w:jc w:val="both"/>
        <w:rPr>
          <w:rFonts w:ascii="Arial" w:hAnsi="Arial" w:cs="Arial"/>
          <w:sz w:val="22"/>
          <w:szCs w:val="22"/>
        </w:rPr>
      </w:pPr>
    </w:p>
    <w:p w14:paraId="7D6A8905" w14:textId="7B178ED5" w:rsidR="002444C8" w:rsidRDefault="002444C8" w:rsidP="002444C8"/>
    <w:p w14:paraId="51CF71B2" w14:textId="095A2A6B" w:rsidR="002444C8" w:rsidRDefault="002444C8" w:rsidP="002444C8"/>
    <w:p w14:paraId="631A0251" w14:textId="128C563D" w:rsidR="002444C8" w:rsidRDefault="002444C8" w:rsidP="002444C8"/>
    <w:p w14:paraId="2CD51AA8" w14:textId="058FFD5F" w:rsidR="002444C8" w:rsidRDefault="002444C8" w:rsidP="002444C8"/>
    <w:p w14:paraId="7FF7EB7E" w14:textId="5AB5627F" w:rsidR="002444C8" w:rsidRDefault="002444C8" w:rsidP="002444C8"/>
    <w:p w14:paraId="7B907647" w14:textId="77777777" w:rsidR="002444C8" w:rsidRPr="002444C8" w:rsidRDefault="002444C8" w:rsidP="002444C8"/>
    <w:p w14:paraId="045D0F93" w14:textId="7E0F1C4E" w:rsidR="00F31AE4" w:rsidRPr="000F7B27" w:rsidRDefault="00F31AE4" w:rsidP="000F7B27">
      <w:pPr>
        <w:pStyle w:val="Heading1"/>
        <w:spacing w:line="480" w:lineRule="auto"/>
        <w:jc w:val="both"/>
        <w:rPr>
          <w:rFonts w:ascii="Arial" w:hAnsi="Arial" w:cs="Arial"/>
          <w:sz w:val="22"/>
          <w:szCs w:val="22"/>
        </w:rPr>
      </w:pPr>
      <w:bookmarkStart w:id="8" w:name="_Toc36397724"/>
      <w:r w:rsidRPr="000F7B27">
        <w:rPr>
          <w:rFonts w:ascii="Arial" w:hAnsi="Arial" w:cs="Arial"/>
          <w:sz w:val="22"/>
          <w:szCs w:val="22"/>
        </w:rPr>
        <w:lastRenderedPageBreak/>
        <w:t>Recommendations</w:t>
      </w:r>
      <w:bookmarkEnd w:id="8"/>
    </w:p>
    <w:p w14:paraId="0FD7ACA1" w14:textId="21B06C21" w:rsidR="00550070" w:rsidRPr="000F7B27" w:rsidRDefault="00550070" w:rsidP="000F7B27">
      <w:pPr>
        <w:spacing w:line="480" w:lineRule="auto"/>
        <w:jc w:val="both"/>
        <w:rPr>
          <w:rFonts w:ascii="Arial" w:hAnsi="Arial" w:cs="Arial"/>
        </w:rPr>
      </w:pPr>
      <w:r w:rsidRPr="000F7B27">
        <w:rPr>
          <w:rFonts w:ascii="Arial" w:hAnsi="Arial" w:cs="Arial"/>
        </w:rPr>
        <w:t>The author would make several recommendations, based on the conflicting opinions of the theory presented and in line with the overwhelming evidence that anxiety and depression are real and relevant issues:</w:t>
      </w:r>
    </w:p>
    <w:p w14:paraId="169D33B0" w14:textId="23EEC6D8" w:rsidR="00550070" w:rsidRPr="000F7B27" w:rsidRDefault="00550070" w:rsidP="000F7B27">
      <w:pPr>
        <w:pStyle w:val="ListParagraph"/>
        <w:numPr>
          <w:ilvl w:val="0"/>
          <w:numId w:val="1"/>
        </w:numPr>
        <w:spacing w:line="480" w:lineRule="auto"/>
        <w:jc w:val="both"/>
        <w:rPr>
          <w:rFonts w:ascii="Arial" w:hAnsi="Arial" w:cs="Arial"/>
        </w:rPr>
      </w:pPr>
      <w:r w:rsidRPr="000F7B27">
        <w:rPr>
          <w:rFonts w:ascii="Arial" w:hAnsi="Arial" w:cs="Arial"/>
        </w:rPr>
        <w:t>The HE school could conduct research prior to a student beginning a course of education, to establish any additional need, physically or mentally, a student may have. The student would not then have to seek out the support as a</w:t>
      </w:r>
      <w:r w:rsidR="00410496" w:rsidRPr="000F7B27">
        <w:rPr>
          <w:rFonts w:ascii="Arial" w:hAnsi="Arial" w:cs="Arial"/>
        </w:rPr>
        <w:t xml:space="preserve"> </w:t>
      </w:r>
      <w:r w:rsidRPr="000F7B27">
        <w:rPr>
          <w:rFonts w:ascii="Arial" w:hAnsi="Arial" w:cs="Arial"/>
        </w:rPr>
        <w:t xml:space="preserve">result of an escalated issue. </w:t>
      </w:r>
      <w:r w:rsidR="00410496" w:rsidRPr="000F7B27">
        <w:rPr>
          <w:rFonts w:ascii="Arial" w:hAnsi="Arial" w:cs="Arial"/>
        </w:rPr>
        <w:t>The proactive method could alleviate any worries a learner may have as they know they would be supported, plus allow the HE school to organise resources and ensure there are enough to support the respective learner.</w:t>
      </w:r>
    </w:p>
    <w:p w14:paraId="1A4F0A96" w14:textId="03BB3CD1" w:rsidR="00410496" w:rsidRPr="000F7B27" w:rsidRDefault="00410496" w:rsidP="000F7B27">
      <w:pPr>
        <w:spacing w:line="480" w:lineRule="auto"/>
        <w:jc w:val="both"/>
        <w:rPr>
          <w:rFonts w:ascii="Arial" w:hAnsi="Arial" w:cs="Arial"/>
        </w:rPr>
      </w:pPr>
    </w:p>
    <w:p w14:paraId="4118C557" w14:textId="09140EF2" w:rsidR="00410496" w:rsidRPr="000F7B27" w:rsidRDefault="00410496" w:rsidP="000F7B27">
      <w:pPr>
        <w:pStyle w:val="ListParagraph"/>
        <w:numPr>
          <w:ilvl w:val="0"/>
          <w:numId w:val="1"/>
        </w:numPr>
        <w:spacing w:line="480" w:lineRule="auto"/>
        <w:jc w:val="both"/>
        <w:rPr>
          <w:rFonts w:ascii="Arial" w:hAnsi="Arial" w:cs="Arial"/>
        </w:rPr>
      </w:pPr>
      <w:r w:rsidRPr="000F7B27">
        <w:rPr>
          <w:rFonts w:ascii="Arial" w:hAnsi="Arial" w:cs="Arial"/>
        </w:rPr>
        <w:t xml:space="preserve">Even though the inclusion of interventions such as lessons concerning Cognitive Behavioural strategies and Mindfulness have been discredited by </w:t>
      </w:r>
      <w:sdt>
        <w:sdtPr>
          <w:rPr>
            <w:rFonts w:ascii="Arial" w:hAnsi="Arial" w:cs="Arial"/>
          </w:rPr>
          <w:id w:val="1062984020"/>
          <w:citation/>
        </w:sdtPr>
        <w:sdtContent>
          <w:r w:rsidR="000C37D7">
            <w:rPr>
              <w:rFonts w:ascii="Arial" w:hAnsi="Arial" w:cs="Arial"/>
            </w:rPr>
            <w:fldChar w:fldCharType="begin"/>
          </w:r>
          <w:r w:rsidR="000C37D7">
            <w:rPr>
              <w:rFonts w:ascii="Arial" w:hAnsi="Arial" w:cs="Arial"/>
            </w:rPr>
            <w:instrText xml:space="preserve"> CITATION Tie16 \l 2057 </w:instrText>
          </w:r>
          <w:r w:rsidR="000C37D7">
            <w:rPr>
              <w:rFonts w:ascii="Arial" w:hAnsi="Arial" w:cs="Arial"/>
            </w:rPr>
            <w:fldChar w:fldCharType="separate"/>
          </w:r>
          <w:r w:rsidR="000C37D7" w:rsidRPr="000C37D7">
            <w:rPr>
              <w:rFonts w:ascii="Arial" w:hAnsi="Arial" w:cs="Arial"/>
              <w:noProof/>
            </w:rPr>
            <w:t>(Tietjen-Smith, 2016)</w:t>
          </w:r>
          <w:r w:rsidR="000C37D7">
            <w:rPr>
              <w:rFonts w:ascii="Arial" w:hAnsi="Arial" w:cs="Arial"/>
            </w:rPr>
            <w:fldChar w:fldCharType="end"/>
          </w:r>
        </w:sdtContent>
      </w:sdt>
      <w:r w:rsidRPr="000F7B27">
        <w:rPr>
          <w:rFonts w:ascii="Arial" w:hAnsi="Arial" w:cs="Arial"/>
        </w:rPr>
        <w:t xml:space="preserve">, the evidence suggests that it contributes to improvement in students mental </w:t>
      </w:r>
      <w:proofErr w:type="spellStart"/>
      <w:r w:rsidRPr="000F7B27">
        <w:rPr>
          <w:rFonts w:ascii="Arial" w:hAnsi="Arial" w:cs="Arial"/>
        </w:rPr>
        <w:t>well being</w:t>
      </w:r>
      <w:proofErr w:type="spellEnd"/>
      <w:r w:rsidRPr="000F7B27">
        <w:rPr>
          <w:rFonts w:ascii="Arial" w:hAnsi="Arial" w:cs="Arial"/>
        </w:rPr>
        <w:t>, therefore the suggestion would be that the initiative is given more thought and rolled out in UK HE institutions, with the offer of further classes for those learners that have found it positive and beneficial.</w:t>
      </w:r>
    </w:p>
    <w:p w14:paraId="462ABE65" w14:textId="77777777" w:rsidR="00410496" w:rsidRPr="000F7B27" w:rsidRDefault="00410496" w:rsidP="000F7B27">
      <w:pPr>
        <w:pStyle w:val="ListParagraph"/>
        <w:spacing w:line="480" w:lineRule="auto"/>
        <w:jc w:val="both"/>
        <w:rPr>
          <w:rFonts w:ascii="Arial" w:hAnsi="Arial" w:cs="Arial"/>
        </w:rPr>
      </w:pPr>
    </w:p>
    <w:p w14:paraId="03AAAFE6" w14:textId="44DE9F50" w:rsidR="00410496" w:rsidRPr="000F7B27" w:rsidRDefault="00410496" w:rsidP="000F7B27">
      <w:pPr>
        <w:pStyle w:val="ListParagraph"/>
        <w:numPr>
          <w:ilvl w:val="0"/>
          <w:numId w:val="1"/>
        </w:numPr>
        <w:spacing w:line="480" w:lineRule="auto"/>
        <w:jc w:val="both"/>
        <w:rPr>
          <w:rFonts w:ascii="Arial" w:hAnsi="Arial" w:cs="Arial"/>
        </w:rPr>
      </w:pPr>
      <w:r w:rsidRPr="000F7B27">
        <w:rPr>
          <w:rFonts w:ascii="Arial" w:hAnsi="Arial" w:cs="Arial"/>
        </w:rPr>
        <w:t>The HE organisation could link up with employers around the UK to establish how they support people with anxiety and depression and invite them to inform the university and the students about how they achieve the strategy. The university could possibly simulate the</w:t>
      </w:r>
      <w:r w:rsidR="007C5CB1" w:rsidRPr="000F7B27">
        <w:rPr>
          <w:rFonts w:ascii="Arial" w:hAnsi="Arial" w:cs="Arial"/>
        </w:rPr>
        <w:t xml:space="preserve"> support</w:t>
      </w:r>
      <w:r w:rsidRPr="000F7B27">
        <w:rPr>
          <w:rFonts w:ascii="Arial" w:hAnsi="Arial" w:cs="Arial"/>
        </w:rPr>
        <w:t xml:space="preserve"> strategy employed by the professional organisation, thus affording the learner an experience of how </w:t>
      </w:r>
      <w:r w:rsidR="00452BB8" w:rsidRPr="000F7B27">
        <w:rPr>
          <w:rFonts w:ascii="Arial" w:hAnsi="Arial" w:cs="Arial"/>
        </w:rPr>
        <w:t xml:space="preserve">their respective mental health issue would be supported in a work environment. This could assist the learner with skills to adapt and how to take advantage of support systems within a professional setting.  </w:t>
      </w:r>
    </w:p>
    <w:p w14:paraId="7223671E" w14:textId="77777777" w:rsidR="00550070" w:rsidRPr="000F7B27" w:rsidRDefault="00550070" w:rsidP="000F7B27">
      <w:pPr>
        <w:spacing w:line="480" w:lineRule="auto"/>
        <w:jc w:val="both"/>
        <w:rPr>
          <w:rFonts w:ascii="Arial" w:hAnsi="Arial" w:cs="Arial"/>
        </w:rPr>
      </w:pPr>
    </w:p>
    <w:bookmarkStart w:id="9" w:name="_Toc36397725" w:displacedByCustomXml="next"/>
    <w:sdt>
      <w:sdtPr>
        <w:rPr>
          <w:rFonts w:asciiTheme="minorHAnsi" w:eastAsiaTheme="minorHAnsi" w:hAnsiTheme="minorHAnsi" w:cstheme="minorBidi"/>
          <w:color w:val="auto"/>
          <w:sz w:val="22"/>
          <w:szCs w:val="22"/>
        </w:rPr>
        <w:id w:val="-1108575393"/>
        <w:docPartObj>
          <w:docPartGallery w:val="Bibliographies"/>
          <w:docPartUnique/>
        </w:docPartObj>
      </w:sdtPr>
      <w:sdtEndPr/>
      <w:sdtContent>
        <w:p w14:paraId="1E0680BD" w14:textId="0E89FE8B" w:rsidR="002444C8" w:rsidRDefault="002444C8">
          <w:pPr>
            <w:pStyle w:val="Heading1"/>
          </w:pPr>
          <w:r>
            <w:t>Bibliography</w:t>
          </w:r>
          <w:bookmarkEnd w:id="9"/>
        </w:p>
        <w:sdt>
          <w:sdtPr>
            <w:id w:val="111145805"/>
            <w:bibliography/>
          </w:sdtPr>
          <w:sdtEndPr/>
          <w:sdtContent>
            <w:p w14:paraId="792D7DF8" w14:textId="77777777" w:rsidR="002444C8" w:rsidRPr="00881BD3" w:rsidRDefault="002444C8" w:rsidP="00881BD3">
              <w:pPr>
                <w:pStyle w:val="Bibliography"/>
                <w:spacing w:line="360" w:lineRule="auto"/>
                <w:rPr>
                  <w:rFonts w:ascii="Arial" w:hAnsi="Arial" w:cs="Arial"/>
                  <w:noProof/>
                  <w:sz w:val="24"/>
                  <w:szCs w:val="24"/>
                </w:rPr>
              </w:pPr>
              <w:r w:rsidRPr="00881BD3">
                <w:rPr>
                  <w:rFonts w:ascii="Arial" w:hAnsi="Arial" w:cs="Arial"/>
                </w:rPr>
                <w:fldChar w:fldCharType="begin"/>
              </w:r>
              <w:r w:rsidRPr="00881BD3">
                <w:rPr>
                  <w:rFonts w:ascii="Arial" w:hAnsi="Arial" w:cs="Arial"/>
                </w:rPr>
                <w:instrText xml:space="preserve"> BIBLIOGRAPHY </w:instrText>
              </w:r>
              <w:r w:rsidRPr="00881BD3">
                <w:rPr>
                  <w:rFonts w:ascii="Arial" w:hAnsi="Arial" w:cs="Arial"/>
                </w:rPr>
                <w:fldChar w:fldCharType="separate"/>
              </w:r>
              <w:r w:rsidRPr="00881BD3">
                <w:rPr>
                  <w:rFonts w:ascii="Arial" w:hAnsi="Arial" w:cs="Arial"/>
                  <w:noProof/>
                </w:rPr>
                <w:t xml:space="preserve">Barrable, A., Papadatou-Pastou, M. &amp; Tzotzoli, P., 2018. Supporting mental health, wellbeing and study skills in Higher Education: an online intervention system. </w:t>
              </w:r>
              <w:r w:rsidRPr="00881BD3">
                <w:rPr>
                  <w:rFonts w:ascii="Arial" w:hAnsi="Arial" w:cs="Arial"/>
                  <w:i/>
                  <w:iCs/>
                  <w:noProof/>
                </w:rPr>
                <w:t xml:space="preserve">International Journal of Mental Health Systems, </w:t>
              </w:r>
              <w:r w:rsidRPr="00881BD3">
                <w:rPr>
                  <w:rFonts w:ascii="Arial" w:hAnsi="Arial" w:cs="Arial"/>
                  <w:noProof/>
                </w:rPr>
                <w:t>Volume 12.</w:t>
              </w:r>
            </w:p>
            <w:p w14:paraId="61468548"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Başlevent, C. &amp; Kirmanoğlu, H., 2013. Do Preferences for Job Attributes Provide Evidence of ‘Hierarchy of Needs’?. </w:t>
              </w:r>
              <w:r w:rsidRPr="00881BD3">
                <w:rPr>
                  <w:rFonts w:ascii="Arial" w:hAnsi="Arial" w:cs="Arial"/>
                  <w:i/>
                  <w:iCs/>
                  <w:noProof/>
                </w:rPr>
                <w:t xml:space="preserve">Social Indicators Research, </w:t>
              </w:r>
              <w:r w:rsidRPr="00881BD3">
                <w:rPr>
                  <w:rFonts w:ascii="Arial" w:hAnsi="Arial" w:cs="Arial"/>
                  <w:noProof/>
                </w:rPr>
                <w:t>111(2), pp. 549-560.</w:t>
              </w:r>
            </w:p>
            <w:p w14:paraId="69741477"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Bernauer, J. A. &amp; Fuller, R. G., 2017. Beyond Measurement-Driven Instruction: Achieving Deep Learning Based on Constructivist Learning Theory, Integrated Assessment, and a Flipped Classroom Approach.. </w:t>
              </w:r>
              <w:r w:rsidRPr="00881BD3">
                <w:rPr>
                  <w:rFonts w:ascii="Arial" w:hAnsi="Arial" w:cs="Arial"/>
                  <w:i/>
                  <w:iCs/>
                  <w:noProof/>
                </w:rPr>
                <w:t xml:space="preserve">Journal on Excellence in College Teaching, </w:t>
              </w:r>
              <w:r w:rsidRPr="00881BD3">
                <w:rPr>
                  <w:rFonts w:ascii="Arial" w:hAnsi="Arial" w:cs="Arial"/>
                  <w:noProof/>
                </w:rPr>
                <w:t>28(2), pp. 111-133.</w:t>
              </w:r>
            </w:p>
            <w:p w14:paraId="2541F5FE"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Boeri, T., Giupponi, G., Krueger, A. B. &amp; Machin, S., 2020. Solo Self-Employment and Alternative Work Arrangements: A Cross-Country Perspective on the Changing Composition of Jobs. </w:t>
              </w:r>
              <w:r w:rsidRPr="00881BD3">
                <w:rPr>
                  <w:rFonts w:ascii="Arial" w:hAnsi="Arial" w:cs="Arial"/>
                  <w:i/>
                  <w:iCs/>
                  <w:noProof/>
                </w:rPr>
                <w:t xml:space="preserve">American Economic Association Journal of Economic Perspectives, </w:t>
              </w:r>
              <w:r w:rsidRPr="00881BD3">
                <w:rPr>
                  <w:rFonts w:ascii="Arial" w:hAnsi="Arial" w:cs="Arial"/>
                  <w:noProof/>
                </w:rPr>
                <w:t>34(1), pp. 170-196.</w:t>
              </w:r>
            </w:p>
            <w:p w14:paraId="6E86E62A"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Bowers, C. A., 2005. </w:t>
              </w:r>
              <w:r w:rsidRPr="00881BD3">
                <w:rPr>
                  <w:rFonts w:ascii="Arial" w:hAnsi="Arial" w:cs="Arial"/>
                  <w:i/>
                  <w:iCs/>
                  <w:noProof/>
                </w:rPr>
                <w:t xml:space="preserve">The false promises of constructivist theories of learning : a global and ecological critique. </w:t>
              </w:r>
              <w:r w:rsidRPr="00881BD3">
                <w:rPr>
                  <w:rFonts w:ascii="Arial" w:hAnsi="Arial" w:cs="Arial"/>
                  <w:noProof/>
                </w:rPr>
                <w:t>1st ed. New York: New York : P. Lang.</w:t>
              </w:r>
            </w:p>
            <w:p w14:paraId="4838D1BE"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Conley, C., Durlak, J. &amp; Dickson, D., 2013. An Evaluative Review of Outcome Research on Universal Mental Health Promotion and Prevention Programs for Higher Education Students. </w:t>
              </w:r>
              <w:r w:rsidRPr="00881BD3">
                <w:rPr>
                  <w:rFonts w:ascii="Arial" w:hAnsi="Arial" w:cs="Arial"/>
                  <w:i/>
                  <w:iCs/>
                  <w:noProof/>
                </w:rPr>
                <w:t xml:space="preserve">Journal of American College Health, </w:t>
              </w:r>
              <w:r w:rsidRPr="00881BD3">
                <w:rPr>
                  <w:rFonts w:ascii="Arial" w:hAnsi="Arial" w:cs="Arial"/>
                  <w:noProof/>
                </w:rPr>
                <w:t>61(5), p. 286.</w:t>
              </w:r>
            </w:p>
            <w:p w14:paraId="46D342DC"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DiPlacito-DeRango, M. L., 2016. Acknowledge the Barriers to Better the Practices: Support for Student Mental Health in Higher Education.. </w:t>
              </w:r>
              <w:r w:rsidRPr="00881BD3">
                <w:rPr>
                  <w:rFonts w:ascii="Arial" w:hAnsi="Arial" w:cs="Arial"/>
                  <w:i/>
                  <w:iCs/>
                  <w:noProof/>
                </w:rPr>
                <w:t xml:space="preserve">Canadian Journal for the Scholarship of Teaching &amp; Learning, </w:t>
              </w:r>
              <w:r w:rsidRPr="00881BD3">
                <w:rPr>
                  <w:rFonts w:ascii="Arial" w:hAnsi="Arial" w:cs="Arial"/>
                  <w:noProof/>
                </w:rPr>
                <w:t>7(2), pp. 1-15.</w:t>
              </w:r>
            </w:p>
            <w:p w14:paraId="31B8CDC9"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Durlak, J. A., Dickson, D. A. &amp; Conley, C. S., 2013. An Evaluative Review of Outcome Research on Universal Mental Health Promotion and Prevention Programs for Higher Education Students. </w:t>
              </w:r>
              <w:r w:rsidRPr="00881BD3">
                <w:rPr>
                  <w:rFonts w:ascii="Arial" w:hAnsi="Arial" w:cs="Arial"/>
                  <w:i/>
                  <w:iCs/>
                  <w:noProof/>
                </w:rPr>
                <w:t xml:space="preserve">Journal of American College Health, </w:t>
              </w:r>
              <w:r w:rsidRPr="00881BD3">
                <w:rPr>
                  <w:rFonts w:ascii="Arial" w:hAnsi="Arial" w:cs="Arial"/>
                  <w:noProof/>
                </w:rPr>
                <w:t>61(5), pp. 286 - 302.</w:t>
              </w:r>
            </w:p>
            <w:p w14:paraId="19BB6606"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Foundation, M. H., 2020. </w:t>
              </w:r>
              <w:r w:rsidRPr="00881BD3">
                <w:rPr>
                  <w:rFonts w:ascii="Arial" w:hAnsi="Arial" w:cs="Arial"/>
                  <w:i/>
                  <w:iCs/>
                  <w:noProof/>
                </w:rPr>
                <w:t xml:space="preserve">Mental Health Foundation. </w:t>
              </w:r>
              <w:r w:rsidRPr="00881BD3">
                <w:rPr>
                  <w:rFonts w:ascii="Arial" w:hAnsi="Arial" w:cs="Arial"/>
                  <w:noProof/>
                </w:rPr>
                <w:t xml:space="preserve">[Online] </w:t>
              </w:r>
              <w:r w:rsidRPr="00881BD3">
                <w:rPr>
                  <w:rFonts w:ascii="Arial" w:hAnsi="Arial" w:cs="Arial"/>
                  <w:noProof/>
                </w:rPr>
                <w:br/>
                <w:t xml:space="preserve">Available at: </w:t>
              </w:r>
              <w:r w:rsidRPr="00881BD3">
                <w:rPr>
                  <w:rFonts w:ascii="Arial" w:hAnsi="Arial" w:cs="Arial"/>
                  <w:noProof/>
                  <w:u w:val="single"/>
                </w:rPr>
                <w:t>https://www.mentalhealth.org.uk/statistics/mental-health-statistics-depression</w:t>
              </w:r>
              <w:r w:rsidRPr="00881BD3">
                <w:rPr>
                  <w:rFonts w:ascii="Arial" w:hAnsi="Arial" w:cs="Arial"/>
                  <w:noProof/>
                </w:rPr>
                <w:br/>
                <w:t>[Accessed 26 February 2020].</w:t>
              </w:r>
            </w:p>
            <w:p w14:paraId="4545AB07"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Gurera, J. W., 2018. LOCUS OF CONTROL, ANXIETY, AND THE EFFECTS OF SLEEP HYGIENE EDUCATION ON COLLEGE STUDENT SLEEP. </w:t>
              </w:r>
              <w:r w:rsidRPr="00881BD3">
                <w:rPr>
                  <w:rFonts w:ascii="Arial" w:hAnsi="Arial" w:cs="Arial"/>
                  <w:i/>
                  <w:iCs/>
                  <w:noProof/>
                </w:rPr>
                <w:t xml:space="preserve">Lucerna, </w:t>
              </w:r>
              <w:r w:rsidRPr="00881BD3">
                <w:rPr>
                  <w:rFonts w:ascii="Arial" w:hAnsi="Arial" w:cs="Arial"/>
                  <w:noProof/>
                </w:rPr>
                <w:t>Volume 12, pp. 102-120.</w:t>
              </w:r>
            </w:p>
            <w:p w14:paraId="1CBF03E3"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Harling, M., 2011. Anxiety and depression. </w:t>
              </w:r>
              <w:r w:rsidRPr="00881BD3">
                <w:rPr>
                  <w:rFonts w:ascii="Arial" w:hAnsi="Arial" w:cs="Arial"/>
                  <w:i/>
                  <w:iCs/>
                  <w:noProof/>
                </w:rPr>
                <w:t xml:space="preserve">Community Practitioner, </w:t>
              </w:r>
              <w:r w:rsidRPr="00881BD3">
                <w:rPr>
                  <w:rFonts w:ascii="Arial" w:hAnsi="Arial" w:cs="Arial"/>
                  <w:noProof/>
                </w:rPr>
                <w:t>84(8), p. 12.</w:t>
              </w:r>
            </w:p>
            <w:p w14:paraId="6704D4DC"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lastRenderedPageBreak/>
                <w:t xml:space="preserve">Kirschenbaum, H., 1991. Denigrating Carl Rogers: William Coulson's last crusade.. </w:t>
              </w:r>
              <w:r w:rsidRPr="00881BD3">
                <w:rPr>
                  <w:rFonts w:ascii="Arial" w:hAnsi="Arial" w:cs="Arial"/>
                  <w:i/>
                  <w:iCs/>
                  <w:noProof/>
                </w:rPr>
                <w:t xml:space="preserve">Journal of Counseling &amp; Development, </w:t>
              </w:r>
              <w:r w:rsidRPr="00881BD3">
                <w:rPr>
                  <w:rFonts w:ascii="Arial" w:hAnsi="Arial" w:cs="Arial"/>
                  <w:noProof/>
                </w:rPr>
                <w:t>Volume 69, pp. 411-414.</w:t>
              </w:r>
            </w:p>
            <w:p w14:paraId="3F66DB02"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Lea, J., 2003. </w:t>
              </w:r>
              <w:r w:rsidRPr="00881BD3">
                <w:rPr>
                  <w:rFonts w:ascii="Arial" w:hAnsi="Arial" w:cs="Arial"/>
                  <w:i/>
                  <w:iCs/>
                  <w:noProof/>
                </w:rPr>
                <w:t xml:space="preserve">Working in Post Complusory Education. </w:t>
              </w:r>
              <w:r w:rsidRPr="00881BD3">
                <w:rPr>
                  <w:rFonts w:ascii="Arial" w:hAnsi="Arial" w:cs="Arial"/>
                  <w:noProof/>
                </w:rPr>
                <w:t>1st ed. Berkshire: Berkshire England ; Philadelphia, Pa. : Open University Press.</w:t>
              </w:r>
            </w:p>
            <w:p w14:paraId="67ECA275"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Levitt, E. E., 2016. </w:t>
              </w:r>
              <w:r w:rsidRPr="00881BD3">
                <w:rPr>
                  <w:rFonts w:ascii="Arial" w:hAnsi="Arial" w:cs="Arial"/>
                  <w:i/>
                  <w:iCs/>
                  <w:noProof/>
                </w:rPr>
                <w:t xml:space="preserve">The psychology of anxiety. </w:t>
              </w:r>
              <w:r w:rsidRPr="00881BD3">
                <w:rPr>
                  <w:rFonts w:ascii="Arial" w:hAnsi="Arial" w:cs="Arial"/>
                  <w:noProof/>
                </w:rPr>
                <w:t>London: Routledge.</w:t>
              </w:r>
            </w:p>
            <w:p w14:paraId="7C214E53"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Leweke, F., 2018. Social Anxiety Disorder. </w:t>
              </w:r>
              <w:r w:rsidRPr="00881BD3">
                <w:rPr>
                  <w:rFonts w:ascii="Arial" w:hAnsi="Arial" w:cs="Arial"/>
                  <w:i/>
                  <w:iCs/>
                  <w:noProof/>
                </w:rPr>
                <w:t xml:space="preserve">The New England Journal of Medicine, </w:t>
              </w:r>
              <w:r w:rsidRPr="00881BD3">
                <w:rPr>
                  <w:rFonts w:ascii="Arial" w:hAnsi="Arial" w:cs="Arial"/>
                  <w:noProof/>
                </w:rPr>
                <w:t>376(23), pp. 2255-2264.</w:t>
              </w:r>
            </w:p>
            <w:p w14:paraId="24C6AE9B"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Marchesi, B. &amp; Durbano, F., 2016. </w:t>
              </w:r>
              <w:r w:rsidRPr="00881BD3">
                <w:rPr>
                  <w:rFonts w:ascii="Arial" w:hAnsi="Arial" w:cs="Arial"/>
                  <w:i/>
                  <w:iCs/>
                  <w:noProof/>
                </w:rPr>
                <w:t xml:space="preserve">New Developments in Anxiety Disorders. </w:t>
              </w:r>
              <w:r w:rsidRPr="00881BD3">
                <w:rPr>
                  <w:rFonts w:ascii="Arial" w:hAnsi="Arial" w:cs="Arial"/>
                  <w:noProof/>
                </w:rPr>
                <w:t>London: InTechOpen.</w:t>
              </w:r>
            </w:p>
            <w:p w14:paraId="75252BE0"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Mather, R., 2008. Hegel, Dostoyevsky and Carl Rogers: between humanism and spirit.. </w:t>
              </w:r>
              <w:r w:rsidRPr="00881BD3">
                <w:rPr>
                  <w:rFonts w:ascii="Arial" w:hAnsi="Arial" w:cs="Arial"/>
                  <w:i/>
                  <w:iCs/>
                  <w:noProof/>
                </w:rPr>
                <w:t xml:space="preserve">History of the Human Sciences, </w:t>
              </w:r>
              <w:r w:rsidRPr="00881BD3">
                <w:rPr>
                  <w:rFonts w:ascii="Arial" w:hAnsi="Arial" w:cs="Arial"/>
                  <w:noProof/>
                </w:rPr>
                <w:t>21(1), pp. 33-49.</w:t>
              </w:r>
            </w:p>
            <w:p w14:paraId="2E1119BA"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MHF, 2020. </w:t>
              </w:r>
              <w:r w:rsidRPr="00881BD3">
                <w:rPr>
                  <w:rFonts w:ascii="Arial" w:hAnsi="Arial" w:cs="Arial"/>
                  <w:i/>
                  <w:iCs/>
                  <w:noProof/>
                </w:rPr>
                <w:t xml:space="preserve">Mental Health Foundation. </w:t>
              </w:r>
              <w:r w:rsidRPr="00881BD3">
                <w:rPr>
                  <w:rFonts w:ascii="Arial" w:hAnsi="Arial" w:cs="Arial"/>
                  <w:noProof/>
                </w:rPr>
                <w:t xml:space="preserve">[Online] </w:t>
              </w:r>
              <w:r w:rsidRPr="00881BD3">
                <w:rPr>
                  <w:rFonts w:ascii="Arial" w:hAnsi="Arial" w:cs="Arial"/>
                  <w:noProof/>
                </w:rPr>
                <w:br/>
                <w:t xml:space="preserve">Available at: </w:t>
              </w:r>
              <w:r w:rsidRPr="00881BD3">
                <w:rPr>
                  <w:rFonts w:ascii="Arial" w:hAnsi="Arial" w:cs="Arial"/>
                  <w:noProof/>
                  <w:u w:val="single"/>
                </w:rPr>
                <w:t>https://www.mentalhealth.org.uk/publications/added-value-mental-health-workplace-asset</w:t>
              </w:r>
              <w:r w:rsidRPr="00881BD3">
                <w:rPr>
                  <w:rFonts w:ascii="Arial" w:hAnsi="Arial" w:cs="Arial"/>
                  <w:noProof/>
                </w:rPr>
                <w:br/>
                <w:t>[Accessed 25 February 2020].</w:t>
              </w:r>
            </w:p>
            <w:p w14:paraId="6114B708"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ONS, 2020. </w:t>
              </w:r>
              <w:r w:rsidRPr="00881BD3">
                <w:rPr>
                  <w:rFonts w:ascii="Arial" w:hAnsi="Arial" w:cs="Arial"/>
                  <w:i/>
                  <w:iCs/>
                  <w:noProof/>
                </w:rPr>
                <w:t xml:space="preserve">Office for National Statistics. </w:t>
              </w:r>
              <w:r w:rsidRPr="00881BD3">
                <w:rPr>
                  <w:rFonts w:ascii="Arial" w:hAnsi="Arial" w:cs="Arial"/>
                  <w:noProof/>
                </w:rPr>
                <w:t xml:space="preserve">[Online] </w:t>
              </w:r>
              <w:r w:rsidRPr="00881BD3">
                <w:rPr>
                  <w:rFonts w:ascii="Arial" w:hAnsi="Arial" w:cs="Arial"/>
                  <w:noProof/>
                </w:rPr>
                <w:br/>
                <w:t xml:space="preserve">Available at: </w:t>
              </w:r>
              <w:r w:rsidRPr="00881BD3">
                <w:rPr>
                  <w:rFonts w:ascii="Arial" w:hAnsi="Arial" w:cs="Arial"/>
                  <w:noProof/>
                  <w:u w:val="single"/>
                </w:rPr>
                <w:t>https://www.ons.gov.uk/peoplepopulationandcommunity/birthsdeathsandmarriages/deaths/bulletins/suicidesintheunitedkingdom/2018registrations</w:t>
              </w:r>
              <w:r w:rsidRPr="00881BD3">
                <w:rPr>
                  <w:rFonts w:ascii="Arial" w:hAnsi="Arial" w:cs="Arial"/>
                  <w:noProof/>
                </w:rPr>
                <w:br/>
                <w:t>[Accessed 22 February 2020].</w:t>
              </w:r>
            </w:p>
            <w:p w14:paraId="72BE8C2A"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Purswell, K. E., 2019. Humanistic Learning Theory in Counselor Education.. </w:t>
              </w:r>
              <w:r w:rsidRPr="00881BD3">
                <w:rPr>
                  <w:rFonts w:ascii="Arial" w:hAnsi="Arial" w:cs="Arial"/>
                  <w:i/>
                  <w:iCs/>
                  <w:noProof/>
                </w:rPr>
                <w:t xml:space="preserve">Professional Counselor, </w:t>
              </w:r>
              <w:r w:rsidRPr="00881BD3">
                <w:rPr>
                  <w:rFonts w:ascii="Arial" w:hAnsi="Arial" w:cs="Arial"/>
                  <w:noProof/>
                </w:rPr>
                <w:t>9(4), pp. 358-369.</w:t>
              </w:r>
            </w:p>
            <w:p w14:paraId="1314146E"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Race, M.-C. &amp; Furnham, A., 2014. </w:t>
              </w:r>
              <w:r w:rsidRPr="00881BD3">
                <w:rPr>
                  <w:rFonts w:ascii="Arial" w:hAnsi="Arial" w:cs="Arial"/>
                  <w:i/>
                  <w:iCs/>
                  <w:noProof/>
                </w:rPr>
                <w:t xml:space="preserve">Mental illness at work : a manager's guide to identifying, managing and preventing psychological problems in the workplace. </w:t>
              </w:r>
              <w:r w:rsidRPr="00881BD3">
                <w:rPr>
                  <w:rFonts w:ascii="Arial" w:hAnsi="Arial" w:cs="Arial"/>
                  <w:noProof/>
                </w:rPr>
                <w:t>London: Palgrave Macmillan.</w:t>
              </w:r>
            </w:p>
            <w:p w14:paraId="04608C77"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SFW, 2020. </w:t>
              </w:r>
              <w:r w:rsidRPr="00881BD3">
                <w:rPr>
                  <w:rFonts w:ascii="Arial" w:hAnsi="Arial" w:cs="Arial"/>
                  <w:i/>
                  <w:iCs/>
                  <w:noProof/>
                </w:rPr>
                <w:t xml:space="preserve">Student Finance Wales. </w:t>
              </w:r>
              <w:r w:rsidRPr="00881BD3">
                <w:rPr>
                  <w:rFonts w:ascii="Arial" w:hAnsi="Arial" w:cs="Arial"/>
                  <w:noProof/>
                </w:rPr>
                <w:t xml:space="preserve">[Online] </w:t>
              </w:r>
              <w:r w:rsidRPr="00881BD3">
                <w:rPr>
                  <w:rFonts w:ascii="Arial" w:hAnsi="Arial" w:cs="Arial"/>
                  <w:noProof/>
                </w:rPr>
                <w:br/>
                <w:t xml:space="preserve">Available at: </w:t>
              </w:r>
              <w:r w:rsidRPr="00881BD3">
                <w:rPr>
                  <w:rFonts w:ascii="Arial" w:hAnsi="Arial" w:cs="Arial"/>
                  <w:noProof/>
                  <w:u w:val="single"/>
                </w:rPr>
                <w:t>https://www.studentfinancewales.co.uk/undergraduate-students/new-students/what-financial-support-is-available/disabled-students-allowances.aspx</w:t>
              </w:r>
              <w:r w:rsidRPr="00881BD3">
                <w:rPr>
                  <w:rFonts w:ascii="Arial" w:hAnsi="Arial" w:cs="Arial"/>
                  <w:noProof/>
                </w:rPr>
                <w:br/>
                <w:t>[Accessed 1 March 2020].</w:t>
              </w:r>
            </w:p>
            <w:p w14:paraId="06F9762B"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Sharma, N., 2011. IS THERE A ROLE FOR HUMANIST LEARNING THEORY IN INTRA-OPERATIVE SURGICAL TEACHING?. </w:t>
              </w:r>
              <w:r w:rsidRPr="00881BD3">
                <w:rPr>
                  <w:rFonts w:ascii="Arial" w:hAnsi="Arial" w:cs="Arial"/>
                  <w:i/>
                  <w:iCs/>
                  <w:noProof/>
                </w:rPr>
                <w:t xml:space="preserve">Bulletin of the Royal College of Surgeons of England, </w:t>
              </w:r>
              <w:r w:rsidRPr="00881BD3">
                <w:rPr>
                  <w:rFonts w:ascii="Arial" w:hAnsi="Arial" w:cs="Arial"/>
                  <w:noProof/>
                </w:rPr>
                <w:t>93(9), pp. 11-14.</w:t>
              </w:r>
            </w:p>
            <w:p w14:paraId="2B37074B"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lastRenderedPageBreak/>
                <w:t xml:space="preserve">Soni, B. &amp; Soni, R., 2016. Enhancing Maslow's Hierarchy of Needs for Effective Leadership. </w:t>
              </w:r>
              <w:r w:rsidRPr="00881BD3">
                <w:rPr>
                  <w:rFonts w:ascii="Arial" w:hAnsi="Arial" w:cs="Arial"/>
                  <w:i/>
                  <w:iCs/>
                  <w:noProof/>
                </w:rPr>
                <w:t xml:space="preserve">Competition Forum, </w:t>
              </w:r>
              <w:r w:rsidRPr="00881BD3">
                <w:rPr>
                  <w:rFonts w:ascii="Arial" w:hAnsi="Arial" w:cs="Arial"/>
                  <w:noProof/>
                </w:rPr>
                <w:t>14(2), pp. 259-263.</w:t>
              </w:r>
            </w:p>
            <w:p w14:paraId="791FA082"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Tietjen-Smith, T., 2016. Issues and Trends in Higher Education Health.. </w:t>
              </w:r>
              <w:r w:rsidRPr="00881BD3">
                <w:rPr>
                  <w:rFonts w:ascii="Arial" w:hAnsi="Arial" w:cs="Arial"/>
                  <w:i/>
                  <w:iCs/>
                  <w:noProof/>
                </w:rPr>
                <w:t xml:space="preserve">Quest, </w:t>
              </w:r>
              <w:r w:rsidRPr="00881BD3">
                <w:rPr>
                  <w:rFonts w:ascii="Arial" w:hAnsi="Arial" w:cs="Arial"/>
                  <w:noProof/>
                </w:rPr>
                <w:t>68(3), pp. 324-337.</w:t>
              </w:r>
            </w:p>
            <w:p w14:paraId="4D5D9A61" w14:textId="77777777" w:rsidR="002444C8" w:rsidRPr="00881BD3" w:rsidRDefault="002444C8" w:rsidP="00881BD3">
              <w:pPr>
                <w:pStyle w:val="Bibliography"/>
                <w:spacing w:line="360" w:lineRule="auto"/>
                <w:rPr>
                  <w:rFonts w:ascii="Arial" w:hAnsi="Arial" w:cs="Arial"/>
                  <w:noProof/>
                </w:rPr>
              </w:pPr>
              <w:r w:rsidRPr="00881BD3">
                <w:rPr>
                  <w:rFonts w:ascii="Arial" w:hAnsi="Arial" w:cs="Arial"/>
                  <w:noProof/>
                </w:rPr>
                <w:t xml:space="preserve">UniversitiesUK, 2018. </w:t>
              </w:r>
              <w:r w:rsidRPr="00881BD3">
                <w:rPr>
                  <w:rFonts w:ascii="Arial" w:hAnsi="Arial" w:cs="Arial"/>
                  <w:i/>
                  <w:iCs/>
                  <w:noProof/>
                </w:rPr>
                <w:t xml:space="preserve">Universities UK. </w:t>
              </w:r>
              <w:r w:rsidRPr="00881BD3">
                <w:rPr>
                  <w:rFonts w:ascii="Arial" w:hAnsi="Arial" w:cs="Arial"/>
                  <w:noProof/>
                </w:rPr>
                <w:t xml:space="preserve">[Online] </w:t>
              </w:r>
              <w:r w:rsidRPr="00881BD3">
                <w:rPr>
                  <w:rFonts w:ascii="Arial" w:hAnsi="Arial" w:cs="Arial"/>
                  <w:noProof/>
                </w:rPr>
                <w:br/>
                <w:t xml:space="preserve">Available at: </w:t>
              </w:r>
              <w:r w:rsidRPr="00881BD3">
                <w:rPr>
                  <w:rFonts w:ascii="Arial" w:hAnsi="Arial" w:cs="Arial"/>
                  <w:noProof/>
                  <w:u w:val="single"/>
                </w:rPr>
                <w:t>https://www.universitiesuk.ac.uk/news/Pages/Graduates-more-likely-to-be-in-employment-and-earn-more-than-non-graduates-new-statistics.aspx</w:t>
              </w:r>
              <w:r w:rsidRPr="00881BD3">
                <w:rPr>
                  <w:rFonts w:ascii="Arial" w:hAnsi="Arial" w:cs="Arial"/>
                  <w:noProof/>
                </w:rPr>
                <w:br/>
                <w:t>[Accessed 1 March 2020].</w:t>
              </w:r>
            </w:p>
            <w:p w14:paraId="7A85848F" w14:textId="7E333BCC" w:rsidR="002444C8" w:rsidRDefault="002444C8" w:rsidP="00881BD3">
              <w:pPr>
                <w:spacing w:line="360" w:lineRule="auto"/>
              </w:pPr>
              <w:r w:rsidRPr="00881BD3">
                <w:rPr>
                  <w:rFonts w:ascii="Arial" w:hAnsi="Arial" w:cs="Arial"/>
                  <w:b/>
                  <w:bCs/>
                  <w:noProof/>
                </w:rPr>
                <w:fldChar w:fldCharType="end"/>
              </w:r>
            </w:p>
          </w:sdtContent>
        </w:sdt>
      </w:sdtContent>
    </w:sdt>
    <w:p w14:paraId="41ED0B76" w14:textId="3DDD7CFE" w:rsidR="00F31AE4" w:rsidRPr="000F7B27" w:rsidRDefault="00F31AE4" w:rsidP="000F7B27">
      <w:pPr>
        <w:spacing w:line="480" w:lineRule="auto"/>
        <w:jc w:val="both"/>
        <w:rPr>
          <w:rFonts w:ascii="Arial" w:hAnsi="Arial" w:cs="Arial"/>
        </w:rPr>
      </w:pPr>
    </w:p>
    <w:p w14:paraId="7510EEEB" w14:textId="77777777" w:rsidR="00F31AE4" w:rsidRPr="000F7B27" w:rsidRDefault="00F31AE4" w:rsidP="000F7B27">
      <w:pPr>
        <w:spacing w:line="480" w:lineRule="auto"/>
        <w:jc w:val="both"/>
        <w:rPr>
          <w:rFonts w:ascii="Arial" w:hAnsi="Arial" w:cs="Arial"/>
        </w:rPr>
      </w:pPr>
    </w:p>
    <w:p w14:paraId="4E5238CE" w14:textId="77777777" w:rsidR="00F31AE4" w:rsidRPr="000F7B27" w:rsidRDefault="00F31AE4" w:rsidP="000F7B27">
      <w:pPr>
        <w:spacing w:line="480" w:lineRule="auto"/>
        <w:jc w:val="both"/>
        <w:rPr>
          <w:rFonts w:ascii="Arial" w:hAnsi="Arial" w:cs="Arial"/>
        </w:rPr>
      </w:pPr>
      <w:bookmarkStart w:id="10" w:name="_GoBack"/>
      <w:bookmarkEnd w:id="10"/>
    </w:p>
    <w:sectPr w:rsidR="00F31AE4" w:rsidRPr="000F7B27" w:rsidSect="00E32AFF">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BC473C" w14:textId="77777777" w:rsidR="000C0830" w:rsidRDefault="000C0830" w:rsidP="007A103F">
      <w:pPr>
        <w:spacing w:after="0" w:line="240" w:lineRule="auto"/>
      </w:pPr>
      <w:r>
        <w:separator/>
      </w:r>
    </w:p>
  </w:endnote>
  <w:endnote w:type="continuationSeparator" w:id="0">
    <w:p w14:paraId="5703C6FB" w14:textId="77777777" w:rsidR="000C0830" w:rsidRDefault="000C0830" w:rsidP="007A1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26A29" w14:textId="77777777" w:rsidR="00200DBE" w:rsidRDefault="00200D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8306882"/>
      <w:docPartObj>
        <w:docPartGallery w:val="Page Numbers (Bottom of Page)"/>
        <w:docPartUnique/>
      </w:docPartObj>
    </w:sdtPr>
    <w:sdtEndPr>
      <w:rPr>
        <w:noProof/>
      </w:rPr>
    </w:sdtEndPr>
    <w:sdtContent>
      <w:p w14:paraId="5D3F9C40" w14:textId="5873E904" w:rsidR="00200DBE" w:rsidRDefault="00200D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8F25BE" w14:textId="77777777" w:rsidR="00200DBE" w:rsidRDefault="00200D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1762E" w14:textId="77777777" w:rsidR="00200DBE" w:rsidRDefault="00200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4B6946" w14:textId="77777777" w:rsidR="000C0830" w:rsidRDefault="000C0830" w:rsidP="007A103F">
      <w:pPr>
        <w:spacing w:after="0" w:line="240" w:lineRule="auto"/>
      </w:pPr>
      <w:r>
        <w:separator/>
      </w:r>
    </w:p>
  </w:footnote>
  <w:footnote w:type="continuationSeparator" w:id="0">
    <w:p w14:paraId="658F50BA" w14:textId="77777777" w:rsidR="000C0830" w:rsidRDefault="000C0830" w:rsidP="007A10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C1107" w14:textId="77777777" w:rsidR="00200DBE" w:rsidRDefault="00200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FE9D2" w14:textId="77777777" w:rsidR="00200DBE" w:rsidRDefault="00200D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29E9C" w14:textId="77777777" w:rsidR="00200DBE" w:rsidRDefault="00200D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5F3A40"/>
    <w:multiLevelType w:val="hybridMultilevel"/>
    <w:tmpl w:val="DCAC5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AE4"/>
    <w:rsid w:val="00004240"/>
    <w:rsid w:val="00052779"/>
    <w:rsid w:val="000C0830"/>
    <w:rsid w:val="000C37D7"/>
    <w:rsid w:val="000C5BCC"/>
    <w:rsid w:val="000F7B27"/>
    <w:rsid w:val="00120FF8"/>
    <w:rsid w:val="001422F8"/>
    <w:rsid w:val="00143BC8"/>
    <w:rsid w:val="00144B5B"/>
    <w:rsid w:val="00154BFF"/>
    <w:rsid w:val="001756B1"/>
    <w:rsid w:val="001A287E"/>
    <w:rsid w:val="001A3507"/>
    <w:rsid w:val="001B175A"/>
    <w:rsid w:val="001E6F85"/>
    <w:rsid w:val="00200DBE"/>
    <w:rsid w:val="00214290"/>
    <w:rsid w:val="002444C8"/>
    <w:rsid w:val="00247EAE"/>
    <w:rsid w:val="002A34D2"/>
    <w:rsid w:val="002F5197"/>
    <w:rsid w:val="00321900"/>
    <w:rsid w:val="0033084E"/>
    <w:rsid w:val="00340499"/>
    <w:rsid w:val="00342940"/>
    <w:rsid w:val="00343884"/>
    <w:rsid w:val="00373597"/>
    <w:rsid w:val="00385880"/>
    <w:rsid w:val="00410496"/>
    <w:rsid w:val="00417BCE"/>
    <w:rsid w:val="00452294"/>
    <w:rsid w:val="00452BB8"/>
    <w:rsid w:val="00467A05"/>
    <w:rsid w:val="004C038D"/>
    <w:rsid w:val="004D2DE0"/>
    <w:rsid w:val="004D5278"/>
    <w:rsid w:val="004D56B9"/>
    <w:rsid w:val="004E59B0"/>
    <w:rsid w:val="004F322B"/>
    <w:rsid w:val="0051415B"/>
    <w:rsid w:val="00517857"/>
    <w:rsid w:val="00550070"/>
    <w:rsid w:val="00567910"/>
    <w:rsid w:val="005A04CD"/>
    <w:rsid w:val="005B68C5"/>
    <w:rsid w:val="00607540"/>
    <w:rsid w:val="006458FE"/>
    <w:rsid w:val="006678F7"/>
    <w:rsid w:val="00680308"/>
    <w:rsid w:val="0069407E"/>
    <w:rsid w:val="00701605"/>
    <w:rsid w:val="00727AE8"/>
    <w:rsid w:val="007509E1"/>
    <w:rsid w:val="00787B64"/>
    <w:rsid w:val="007A103F"/>
    <w:rsid w:val="007C5CB1"/>
    <w:rsid w:val="007F1606"/>
    <w:rsid w:val="00824E1D"/>
    <w:rsid w:val="008437AA"/>
    <w:rsid w:val="008746C6"/>
    <w:rsid w:val="00881BD3"/>
    <w:rsid w:val="008D7C8C"/>
    <w:rsid w:val="008E054F"/>
    <w:rsid w:val="008F3978"/>
    <w:rsid w:val="008F6B27"/>
    <w:rsid w:val="00942C1A"/>
    <w:rsid w:val="0096303A"/>
    <w:rsid w:val="009C7BEA"/>
    <w:rsid w:val="00A15EEC"/>
    <w:rsid w:val="00A45FCF"/>
    <w:rsid w:val="00AA4A66"/>
    <w:rsid w:val="00AC5FE7"/>
    <w:rsid w:val="00AF654F"/>
    <w:rsid w:val="00B20BFA"/>
    <w:rsid w:val="00B36240"/>
    <w:rsid w:val="00B77865"/>
    <w:rsid w:val="00B801FA"/>
    <w:rsid w:val="00BC2689"/>
    <w:rsid w:val="00C53292"/>
    <w:rsid w:val="00C9719A"/>
    <w:rsid w:val="00CA3DCB"/>
    <w:rsid w:val="00CE090C"/>
    <w:rsid w:val="00D160D1"/>
    <w:rsid w:val="00D51CF8"/>
    <w:rsid w:val="00D54CEA"/>
    <w:rsid w:val="00D86534"/>
    <w:rsid w:val="00DA453A"/>
    <w:rsid w:val="00DB5637"/>
    <w:rsid w:val="00E17B95"/>
    <w:rsid w:val="00E30A29"/>
    <w:rsid w:val="00E32AFF"/>
    <w:rsid w:val="00E3592C"/>
    <w:rsid w:val="00E563AB"/>
    <w:rsid w:val="00EA3522"/>
    <w:rsid w:val="00F27CC2"/>
    <w:rsid w:val="00F31AE4"/>
    <w:rsid w:val="00F37ECF"/>
    <w:rsid w:val="00F43E06"/>
    <w:rsid w:val="00FA3E74"/>
    <w:rsid w:val="00FF0B81"/>
    <w:rsid w:val="00FF6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4BEE1"/>
  <w15:chartTrackingRefBased/>
  <w15:docId w15:val="{8DB7AA71-EB8B-41A8-AAAF-6155F7FC7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27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277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A10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03F"/>
  </w:style>
  <w:style w:type="paragraph" w:styleId="Footer">
    <w:name w:val="footer"/>
    <w:basedOn w:val="Normal"/>
    <w:link w:val="FooterChar"/>
    <w:uiPriority w:val="99"/>
    <w:unhideWhenUsed/>
    <w:rsid w:val="007A10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03F"/>
  </w:style>
  <w:style w:type="paragraph" w:styleId="ListParagraph">
    <w:name w:val="List Paragraph"/>
    <w:basedOn w:val="Normal"/>
    <w:uiPriority w:val="34"/>
    <w:qFormat/>
    <w:rsid w:val="00550070"/>
    <w:pPr>
      <w:ind w:left="720"/>
      <w:contextualSpacing/>
    </w:pPr>
  </w:style>
  <w:style w:type="paragraph" w:styleId="NoSpacing">
    <w:name w:val="No Spacing"/>
    <w:link w:val="NoSpacingChar"/>
    <w:uiPriority w:val="1"/>
    <w:qFormat/>
    <w:rsid w:val="00E32A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2AFF"/>
    <w:rPr>
      <w:rFonts w:eastAsiaTheme="minorEastAsia"/>
      <w:lang w:val="en-US"/>
    </w:rPr>
  </w:style>
  <w:style w:type="paragraph" w:styleId="TOCHeading">
    <w:name w:val="TOC Heading"/>
    <w:basedOn w:val="Heading1"/>
    <w:next w:val="Normal"/>
    <w:uiPriority w:val="39"/>
    <w:unhideWhenUsed/>
    <w:qFormat/>
    <w:rsid w:val="00E32AFF"/>
    <w:pPr>
      <w:outlineLvl w:val="9"/>
    </w:pPr>
    <w:rPr>
      <w:lang w:val="en-US"/>
    </w:rPr>
  </w:style>
  <w:style w:type="paragraph" w:styleId="TOC1">
    <w:name w:val="toc 1"/>
    <w:basedOn w:val="Normal"/>
    <w:next w:val="Normal"/>
    <w:autoRedefine/>
    <w:uiPriority w:val="39"/>
    <w:unhideWhenUsed/>
    <w:rsid w:val="00E32AFF"/>
    <w:pPr>
      <w:spacing w:after="100"/>
    </w:pPr>
  </w:style>
  <w:style w:type="character" w:styleId="Hyperlink">
    <w:name w:val="Hyperlink"/>
    <w:basedOn w:val="DefaultParagraphFont"/>
    <w:uiPriority w:val="99"/>
    <w:unhideWhenUsed/>
    <w:rsid w:val="00E32AFF"/>
    <w:rPr>
      <w:color w:val="0563C1" w:themeColor="hyperlink"/>
      <w:u w:val="single"/>
    </w:rPr>
  </w:style>
  <w:style w:type="paragraph" w:styleId="Bibliography">
    <w:name w:val="Bibliography"/>
    <w:basedOn w:val="Normal"/>
    <w:next w:val="Normal"/>
    <w:uiPriority w:val="37"/>
    <w:unhideWhenUsed/>
    <w:rsid w:val="002444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1730">
      <w:bodyDiv w:val="1"/>
      <w:marLeft w:val="0"/>
      <w:marRight w:val="0"/>
      <w:marTop w:val="0"/>
      <w:marBottom w:val="0"/>
      <w:divBdr>
        <w:top w:val="none" w:sz="0" w:space="0" w:color="auto"/>
        <w:left w:val="none" w:sz="0" w:space="0" w:color="auto"/>
        <w:bottom w:val="none" w:sz="0" w:space="0" w:color="auto"/>
        <w:right w:val="none" w:sz="0" w:space="0" w:color="auto"/>
      </w:divBdr>
    </w:div>
    <w:div w:id="28378034">
      <w:bodyDiv w:val="1"/>
      <w:marLeft w:val="0"/>
      <w:marRight w:val="0"/>
      <w:marTop w:val="0"/>
      <w:marBottom w:val="0"/>
      <w:divBdr>
        <w:top w:val="none" w:sz="0" w:space="0" w:color="auto"/>
        <w:left w:val="none" w:sz="0" w:space="0" w:color="auto"/>
        <w:bottom w:val="none" w:sz="0" w:space="0" w:color="auto"/>
        <w:right w:val="none" w:sz="0" w:space="0" w:color="auto"/>
      </w:divBdr>
    </w:div>
    <w:div w:id="76246675">
      <w:bodyDiv w:val="1"/>
      <w:marLeft w:val="0"/>
      <w:marRight w:val="0"/>
      <w:marTop w:val="0"/>
      <w:marBottom w:val="0"/>
      <w:divBdr>
        <w:top w:val="none" w:sz="0" w:space="0" w:color="auto"/>
        <w:left w:val="none" w:sz="0" w:space="0" w:color="auto"/>
        <w:bottom w:val="none" w:sz="0" w:space="0" w:color="auto"/>
        <w:right w:val="none" w:sz="0" w:space="0" w:color="auto"/>
      </w:divBdr>
    </w:div>
    <w:div w:id="83262898">
      <w:bodyDiv w:val="1"/>
      <w:marLeft w:val="0"/>
      <w:marRight w:val="0"/>
      <w:marTop w:val="0"/>
      <w:marBottom w:val="0"/>
      <w:divBdr>
        <w:top w:val="none" w:sz="0" w:space="0" w:color="auto"/>
        <w:left w:val="none" w:sz="0" w:space="0" w:color="auto"/>
        <w:bottom w:val="none" w:sz="0" w:space="0" w:color="auto"/>
        <w:right w:val="none" w:sz="0" w:space="0" w:color="auto"/>
      </w:divBdr>
    </w:div>
    <w:div w:id="131362894">
      <w:bodyDiv w:val="1"/>
      <w:marLeft w:val="0"/>
      <w:marRight w:val="0"/>
      <w:marTop w:val="0"/>
      <w:marBottom w:val="0"/>
      <w:divBdr>
        <w:top w:val="none" w:sz="0" w:space="0" w:color="auto"/>
        <w:left w:val="none" w:sz="0" w:space="0" w:color="auto"/>
        <w:bottom w:val="none" w:sz="0" w:space="0" w:color="auto"/>
        <w:right w:val="none" w:sz="0" w:space="0" w:color="auto"/>
      </w:divBdr>
    </w:div>
    <w:div w:id="430393475">
      <w:bodyDiv w:val="1"/>
      <w:marLeft w:val="0"/>
      <w:marRight w:val="0"/>
      <w:marTop w:val="0"/>
      <w:marBottom w:val="0"/>
      <w:divBdr>
        <w:top w:val="none" w:sz="0" w:space="0" w:color="auto"/>
        <w:left w:val="none" w:sz="0" w:space="0" w:color="auto"/>
        <w:bottom w:val="none" w:sz="0" w:space="0" w:color="auto"/>
        <w:right w:val="none" w:sz="0" w:space="0" w:color="auto"/>
      </w:divBdr>
    </w:div>
    <w:div w:id="431441063">
      <w:bodyDiv w:val="1"/>
      <w:marLeft w:val="0"/>
      <w:marRight w:val="0"/>
      <w:marTop w:val="0"/>
      <w:marBottom w:val="0"/>
      <w:divBdr>
        <w:top w:val="none" w:sz="0" w:space="0" w:color="auto"/>
        <w:left w:val="none" w:sz="0" w:space="0" w:color="auto"/>
        <w:bottom w:val="none" w:sz="0" w:space="0" w:color="auto"/>
        <w:right w:val="none" w:sz="0" w:space="0" w:color="auto"/>
      </w:divBdr>
    </w:div>
    <w:div w:id="523248104">
      <w:bodyDiv w:val="1"/>
      <w:marLeft w:val="0"/>
      <w:marRight w:val="0"/>
      <w:marTop w:val="0"/>
      <w:marBottom w:val="0"/>
      <w:divBdr>
        <w:top w:val="none" w:sz="0" w:space="0" w:color="auto"/>
        <w:left w:val="none" w:sz="0" w:space="0" w:color="auto"/>
        <w:bottom w:val="none" w:sz="0" w:space="0" w:color="auto"/>
        <w:right w:val="none" w:sz="0" w:space="0" w:color="auto"/>
      </w:divBdr>
    </w:div>
    <w:div w:id="572743186">
      <w:bodyDiv w:val="1"/>
      <w:marLeft w:val="0"/>
      <w:marRight w:val="0"/>
      <w:marTop w:val="0"/>
      <w:marBottom w:val="0"/>
      <w:divBdr>
        <w:top w:val="none" w:sz="0" w:space="0" w:color="auto"/>
        <w:left w:val="none" w:sz="0" w:space="0" w:color="auto"/>
        <w:bottom w:val="none" w:sz="0" w:space="0" w:color="auto"/>
        <w:right w:val="none" w:sz="0" w:space="0" w:color="auto"/>
      </w:divBdr>
    </w:div>
    <w:div w:id="616790602">
      <w:bodyDiv w:val="1"/>
      <w:marLeft w:val="0"/>
      <w:marRight w:val="0"/>
      <w:marTop w:val="0"/>
      <w:marBottom w:val="0"/>
      <w:divBdr>
        <w:top w:val="none" w:sz="0" w:space="0" w:color="auto"/>
        <w:left w:val="none" w:sz="0" w:space="0" w:color="auto"/>
        <w:bottom w:val="none" w:sz="0" w:space="0" w:color="auto"/>
        <w:right w:val="none" w:sz="0" w:space="0" w:color="auto"/>
      </w:divBdr>
    </w:div>
    <w:div w:id="630327309">
      <w:bodyDiv w:val="1"/>
      <w:marLeft w:val="0"/>
      <w:marRight w:val="0"/>
      <w:marTop w:val="0"/>
      <w:marBottom w:val="0"/>
      <w:divBdr>
        <w:top w:val="none" w:sz="0" w:space="0" w:color="auto"/>
        <w:left w:val="none" w:sz="0" w:space="0" w:color="auto"/>
        <w:bottom w:val="none" w:sz="0" w:space="0" w:color="auto"/>
        <w:right w:val="none" w:sz="0" w:space="0" w:color="auto"/>
      </w:divBdr>
    </w:div>
    <w:div w:id="748770818">
      <w:bodyDiv w:val="1"/>
      <w:marLeft w:val="0"/>
      <w:marRight w:val="0"/>
      <w:marTop w:val="0"/>
      <w:marBottom w:val="0"/>
      <w:divBdr>
        <w:top w:val="none" w:sz="0" w:space="0" w:color="auto"/>
        <w:left w:val="none" w:sz="0" w:space="0" w:color="auto"/>
        <w:bottom w:val="none" w:sz="0" w:space="0" w:color="auto"/>
        <w:right w:val="none" w:sz="0" w:space="0" w:color="auto"/>
      </w:divBdr>
    </w:div>
    <w:div w:id="754596723">
      <w:bodyDiv w:val="1"/>
      <w:marLeft w:val="0"/>
      <w:marRight w:val="0"/>
      <w:marTop w:val="0"/>
      <w:marBottom w:val="0"/>
      <w:divBdr>
        <w:top w:val="none" w:sz="0" w:space="0" w:color="auto"/>
        <w:left w:val="none" w:sz="0" w:space="0" w:color="auto"/>
        <w:bottom w:val="none" w:sz="0" w:space="0" w:color="auto"/>
        <w:right w:val="none" w:sz="0" w:space="0" w:color="auto"/>
      </w:divBdr>
    </w:div>
    <w:div w:id="785195345">
      <w:bodyDiv w:val="1"/>
      <w:marLeft w:val="0"/>
      <w:marRight w:val="0"/>
      <w:marTop w:val="0"/>
      <w:marBottom w:val="0"/>
      <w:divBdr>
        <w:top w:val="none" w:sz="0" w:space="0" w:color="auto"/>
        <w:left w:val="none" w:sz="0" w:space="0" w:color="auto"/>
        <w:bottom w:val="none" w:sz="0" w:space="0" w:color="auto"/>
        <w:right w:val="none" w:sz="0" w:space="0" w:color="auto"/>
      </w:divBdr>
    </w:div>
    <w:div w:id="795607452">
      <w:bodyDiv w:val="1"/>
      <w:marLeft w:val="0"/>
      <w:marRight w:val="0"/>
      <w:marTop w:val="0"/>
      <w:marBottom w:val="0"/>
      <w:divBdr>
        <w:top w:val="none" w:sz="0" w:space="0" w:color="auto"/>
        <w:left w:val="none" w:sz="0" w:space="0" w:color="auto"/>
        <w:bottom w:val="none" w:sz="0" w:space="0" w:color="auto"/>
        <w:right w:val="none" w:sz="0" w:space="0" w:color="auto"/>
      </w:divBdr>
    </w:div>
    <w:div w:id="812988716">
      <w:bodyDiv w:val="1"/>
      <w:marLeft w:val="0"/>
      <w:marRight w:val="0"/>
      <w:marTop w:val="0"/>
      <w:marBottom w:val="0"/>
      <w:divBdr>
        <w:top w:val="none" w:sz="0" w:space="0" w:color="auto"/>
        <w:left w:val="none" w:sz="0" w:space="0" w:color="auto"/>
        <w:bottom w:val="none" w:sz="0" w:space="0" w:color="auto"/>
        <w:right w:val="none" w:sz="0" w:space="0" w:color="auto"/>
      </w:divBdr>
    </w:div>
    <w:div w:id="929460690">
      <w:bodyDiv w:val="1"/>
      <w:marLeft w:val="0"/>
      <w:marRight w:val="0"/>
      <w:marTop w:val="0"/>
      <w:marBottom w:val="0"/>
      <w:divBdr>
        <w:top w:val="none" w:sz="0" w:space="0" w:color="auto"/>
        <w:left w:val="none" w:sz="0" w:space="0" w:color="auto"/>
        <w:bottom w:val="none" w:sz="0" w:space="0" w:color="auto"/>
        <w:right w:val="none" w:sz="0" w:space="0" w:color="auto"/>
      </w:divBdr>
    </w:div>
    <w:div w:id="961569285">
      <w:bodyDiv w:val="1"/>
      <w:marLeft w:val="0"/>
      <w:marRight w:val="0"/>
      <w:marTop w:val="0"/>
      <w:marBottom w:val="0"/>
      <w:divBdr>
        <w:top w:val="none" w:sz="0" w:space="0" w:color="auto"/>
        <w:left w:val="none" w:sz="0" w:space="0" w:color="auto"/>
        <w:bottom w:val="none" w:sz="0" w:space="0" w:color="auto"/>
        <w:right w:val="none" w:sz="0" w:space="0" w:color="auto"/>
      </w:divBdr>
    </w:div>
    <w:div w:id="967473597">
      <w:bodyDiv w:val="1"/>
      <w:marLeft w:val="0"/>
      <w:marRight w:val="0"/>
      <w:marTop w:val="0"/>
      <w:marBottom w:val="0"/>
      <w:divBdr>
        <w:top w:val="none" w:sz="0" w:space="0" w:color="auto"/>
        <w:left w:val="none" w:sz="0" w:space="0" w:color="auto"/>
        <w:bottom w:val="none" w:sz="0" w:space="0" w:color="auto"/>
        <w:right w:val="none" w:sz="0" w:space="0" w:color="auto"/>
      </w:divBdr>
    </w:div>
    <w:div w:id="1122068025">
      <w:bodyDiv w:val="1"/>
      <w:marLeft w:val="0"/>
      <w:marRight w:val="0"/>
      <w:marTop w:val="0"/>
      <w:marBottom w:val="0"/>
      <w:divBdr>
        <w:top w:val="none" w:sz="0" w:space="0" w:color="auto"/>
        <w:left w:val="none" w:sz="0" w:space="0" w:color="auto"/>
        <w:bottom w:val="none" w:sz="0" w:space="0" w:color="auto"/>
        <w:right w:val="none" w:sz="0" w:space="0" w:color="auto"/>
      </w:divBdr>
    </w:div>
    <w:div w:id="1295479078">
      <w:bodyDiv w:val="1"/>
      <w:marLeft w:val="0"/>
      <w:marRight w:val="0"/>
      <w:marTop w:val="0"/>
      <w:marBottom w:val="0"/>
      <w:divBdr>
        <w:top w:val="none" w:sz="0" w:space="0" w:color="auto"/>
        <w:left w:val="none" w:sz="0" w:space="0" w:color="auto"/>
        <w:bottom w:val="none" w:sz="0" w:space="0" w:color="auto"/>
        <w:right w:val="none" w:sz="0" w:space="0" w:color="auto"/>
      </w:divBdr>
    </w:div>
    <w:div w:id="1350378252">
      <w:bodyDiv w:val="1"/>
      <w:marLeft w:val="0"/>
      <w:marRight w:val="0"/>
      <w:marTop w:val="0"/>
      <w:marBottom w:val="0"/>
      <w:divBdr>
        <w:top w:val="none" w:sz="0" w:space="0" w:color="auto"/>
        <w:left w:val="none" w:sz="0" w:space="0" w:color="auto"/>
        <w:bottom w:val="none" w:sz="0" w:space="0" w:color="auto"/>
        <w:right w:val="none" w:sz="0" w:space="0" w:color="auto"/>
      </w:divBdr>
    </w:div>
    <w:div w:id="1555044160">
      <w:bodyDiv w:val="1"/>
      <w:marLeft w:val="0"/>
      <w:marRight w:val="0"/>
      <w:marTop w:val="0"/>
      <w:marBottom w:val="0"/>
      <w:divBdr>
        <w:top w:val="none" w:sz="0" w:space="0" w:color="auto"/>
        <w:left w:val="none" w:sz="0" w:space="0" w:color="auto"/>
        <w:bottom w:val="none" w:sz="0" w:space="0" w:color="auto"/>
        <w:right w:val="none" w:sz="0" w:space="0" w:color="auto"/>
      </w:divBdr>
    </w:div>
    <w:div w:id="1561592194">
      <w:bodyDiv w:val="1"/>
      <w:marLeft w:val="0"/>
      <w:marRight w:val="0"/>
      <w:marTop w:val="0"/>
      <w:marBottom w:val="0"/>
      <w:divBdr>
        <w:top w:val="none" w:sz="0" w:space="0" w:color="auto"/>
        <w:left w:val="none" w:sz="0" w:space="0" w:color="auto"/>
        <w:bottom w:val="none" w:sz="0" w:space="0" w:color="auto"/>
        <w:right w:val="none" w:sz="0" w:space="0" w:color="auto"/>
      </w:divBdr>
    </w:div>
    <w:div w:id="1644309156">
      <w:bodyDiv w:val="1"/>
      <w:marLeft w:val="0"/>
      <w:marRight w:val="0"/>
      <w:marTop w:val="0"/>
      <w:marBottom w:val="0"/>
      <w:divBdr>
        <w:top w:val="none" w:sz="0" w:space="0" w:color="auto"/>
        <w:left w:val="none" w:sz="0" w:space="0" w:color="auto"/>
        <w:bottom w:val="none" w:sz="0" w:space="0" w:color="auto"/>
        <w:right w:val="none" w:sz="0" w:space="0" w:color="auto"/>
      </w:divBdr>
    </w:div>
    <w:div w:id="1681198926">
      <w:bodyDiv w:val="1"/>
      <w:marLeft w:val="0"/>
      <w:marRight w:val="0"/>
      <w:marTop w:val="0"/>
      <w:marBottom w:val="0"/>
      <w:divBdr>
        <w:top w:val="none" w:sz="0" w:space="0" w:color="auto"/>
        <w:left w:val="none" w:sz="0" w:space="0" w:color="auto"/>
        <w:bottom w:val="none" w:sz="0" w:space="0" w:color="auto"/>
        <w:right w:val="none" w:sz="0" w:space="0" w:color="auto"/>
      </w:divBdr>
    </w:div>
    <w:div w:id="1836459725">
      <w:bodyDiv w:val="1"/>
      <w:marLeft w:val="0"/>
      <w:marRight w:val="0"/>
      <w:marTop w:val="0"/>
      <w:marBottom w:val="0"/>
      <w:divBdr>
        <w:top w:val="none" w:sz="0" w:space="0" w:color="auto"/>
        <w:left w:val="none" w:sz="0" w:space="0" w:color="auto"/>
        <w:bottom w:val="none" w:sz="0" w:space="0" w:color="auto"/>
        <w:right w:val="none" w:sz="0" w:space="0" w:color="auto"/>
      </w:divBdr>
    </w:div>
    <w:div w:id="1842545508">
      <w:bodyDiv w:val="1"/>
      <w:marLeft w:val="0"/>
      <w:marRight w:val="0"/>
      <w:marTop w:val="0"/>
      <w:marBottom w:val="0"/>
      <w:divBdr>
        <w:top w:val="none" w:sz="0" w:space="0" w:color="auto"/>
        <w:left w:val="none" w:sz="0" w:space="0" w:color="auto"/>
        <w:bottom w:val="none" w:sz="0" w:space="0" w:color="auto"/>
        <w:right w:val="none" w:sz="0" w:space="0" w:color="auto"/>
      </w:divBdr>
    </w:div>
    <w:div w:id="1866093577">
      <w:bodyDiv w:val="1"/>
      <w:marLeft w:val="0"/>
      <w:marRight w:val="0"/>
      <w:marTop w:val="0"/>
      <w:marBottom w:val="0"/>
      <w:divBdr>
        <w:top w:val="none" w:sz="0" w:space="0" w:color="auto"/>
        <w:left w:val="none" w:sz="0" w:space="0" w:color="auto"/>
        <w:bottom w:val="none" w:sz="0" w:space="0" w:color="auto"/>
        <w:right w:val="none" w:sz="0" w:space="0" w:color="auto"/>
      </w:divBdr>
    </w:div>
    <w:div w:id="1893495526">
      <w:bodyDiv w:val="1"/>
      <w:marLeft w:val="0"/>
      <w:marRight w:val="0"/>
      <w:marTop w:val="0"/>
      <w:marBottom w:val="0"/>
      <w:divBdr>
        <w:top w:val="none" w:sz="0" w:space="0" w:color="auto"/>
        <w:left w:val="none" w:sz="0" w:space="0" w:color="auto"/>
        <w:bottom w:val="none" w:sz="0" w:space="0" w:color="auto"/>
        <w:right w:val="none" w:sz="0" w:space="0" w:color="auto"/>
      </w:divBdr>
    </w:div>
    <w:div w:id="1918972574">
      <w:bodyDiv w:val="1"/>
      <w:marLeft w:val="0"/>
      <w:marRight w:val="0"/>
      <w:marTop w:val="0"/>
      <w:marBottom w:val="0"/>
      <w:divBdr>
        <w:top w:val="none" w:sz="0" w:space="0" w:color="auto"/>
        <w:left w:val="none" w:sz="0" w:space="0" w:color="auto"/>
        <w:bottom w:val="none" w:sz="0" w:space="0" w:color="auto"/>
        <w:right w:val="none" w:sz="0" w:space="0" w:color="auto"/>
      </w:divBdr>
    </w:div>
    <w:div w:id="1939747717">
      <w:bodyDiv w:val="1"/>
      <w:marLeft w:val="0"/>
      <w:marRight w:val="0"/>
      <w:marTop w:val="0"/>
      <w:marBottom w:val="0"/>
      <w:divBdr>
        <w:top w:val="none" w:sz="0" w:space="0" w:color="auto"/>
        <w:left w:val="none" w:sz="0" w:space="0" w:color="auto"/>
        <w:bottom w:val="none" w:sz="0" w:space="0" w:color="auto"/>
        <w:right w:val="none" w:sz="0" w:space="0" w:color="auto"/>
      </w:divBdr>
    </w:div>
    <w:div w:id="1959677369">
      <w:bodyDiv w:val="1"/>
      <w:marLeft w:val="0"/>
      <w:marRight w:val="0"/>
      <w:marTop w:val="0"/>
      <w:marBottom w:val="0"/>
      <w:divBdr>
        <w:top w:val="none" w:sz="0" w:space="0" w:color="auto"/>
        <w:left w:val="none" w:sz="0" w:space="0" w:color="auto"/>
        <w:bottom w:val="none" w:sz="0" w:space="0" w:color="auto"/>
        <w:right w:val="none" w:sz="0" w:space="0" w:color="auto"/>
      </w:divBdr>
    </w:div>
    <w:div w:id="1964387391">
      <w:bodyDiv w:val="1"/>
      <w:marLeft w:val="0"/>
      <w:marRight w:val="0"/>
      <w:marTop w:val="0"/>
      <w:marBottom w:val="0"/>
      <w:divBdr>
        <w:top w:val="none" w:sz="0" w:space="0" w:color="auto"/>
        <w:left w:val="none" w:sz="0" w:space="0" w:color="auto"/>
        <w:bottom w:val="none" w:sz="0" w:space="0" w:color="auto"/>
        <w:right w:val="none" w:sz="0" w:space="0" w:color="auto"/>
      </w:divBdr>
    </w:div>
    <w:div w:id="1986232274">
      <w:bodyDiv w:val="1"/>
      <w:marLeft w:val="0"/>
      <w:marRight w:val="0"/>
      <w:marTop w:val="0"/>
      <w:marBottom w:val="0"/>
      <w:divBdr>
        <w:top w:val="none" w:sz="0" w:space="0" w:color="auto"/>
        <w:left w:val="none" w:sz="0" w:space="0" w:color="auto"/>
        <w:bottom w:val="none" w:sz="0" w:space="0" w:color="auto"/>
        <w:right w:val="none" w:sz="0" w:space="0" w:color="auto"/>
      </w:divBdr>
    </w:div>
    <w:div w:id="2002661039">
      <w:bodyDiv w:val="1"/>
      <w:marLeft w:val="0"/>
      <w:marRight w:val="0"/>
      <w:marTop w:val="0"/>
      <w:marBottom w:val="0"/>
      <w:divBdr>
        <w:top w:val="none" w:sz="0" w:space="0" w:color="auto"/>
        <w:left w:val="none" w:sz="0" w:space="0" w:color="auto"/>
        <w:bottom w:val="none" w:sz="0" w:space="0" w:color="auto"/>
        <w:right w:val="none" w:sz="0" w:space="0" w:color="auto"/>
      </w:divBdr>
    </w:div>
    <w:div w:id="2006976779">
      <w:bodyDiv w:val="1"/>
      <w:marLeft w:val="0"/>
      <w:marRight w:val="0"/>
      <w:marTop w:val="0"/>
      <w:marBottom w:val="0"/>
      <w:divBdr>
        <w:top w:val="none" w:sz="0" w:space="0" w:color="auto"/>
        <w:left w:val="none" w:sz="0" w:space="0" w:color="auto"/>
        <w:bottom w:val="none" w:sz="0" w:space="0" w:color="auto"/>
        <w:right w:val="none" w:sz="0" w:space="0" w:color="auto"/>
      </w:divBdr>
    </w:div>
    <w:div w:id="2007785004">
      <w:bodyDiv w:val="1"/>
      <w:marLeft w:val="0"/>
      <w:marRight w:val="0"/>
      <w:marTop w:val="0"/>
      <w:marBottom w:val="0"/>
      <w:divBdr>
        <w:top w:val="none" w:sz="0" w:space="0" w:color="auto"/>
        <w:left w:val="none" w:sz="0" w:space="0" w:color="auto"/>
        <w:bottom w:val="none" w:sz="0" w:space="0" w:color="auto"/>
        <w:right w:val="none" w:sz="0" w:space="0" w:color="auto"/>
      </w:divBdr>
    </w:div>
    <w:div w:id="2012096370">
      <w:bodyDiv w:val="1"/>
      <w:marLeft w:val="0"/>
      <w:marRight w:val="0"/>
      <w:marTop w:val="0"/>
      <w:marBottom w:val="0"/>
      <w:divBdr>
        <w:top w:val="none" w:sz="0" w:space="0" w:color="auto"/>
        <w:left w:val="none" w:sz="0" w:space="0" w:color="auto"/>
        <w:bottom w:val="none" w:sz="0" w:space="0" w:color="auto"/>
        <w:right w:val="none" w:sz="0" w:space="0" w:color="auto"/>
      </w:divBdr>
    </w:div>
    <w:div w:id="2087530450">
      <w:bodyDiv w:val="1"/>
      <w:marLeft w:val="0"/>
      <w:marRight w:val="0"/>
      <w:marTop w:val="0"/>
      <w:marBottom w:val="0"/>
      <w:divBdr>
        <w:top w:val="none" w:sz="0" w:space="0" w:color="auto"/>
        <w:left w:val="none" w:sz="0" w:space="0" w:color="auto"/>
        <w:bottom w:val="none" w:sz="0" w:space="0" w:color="auto"/>
        <w:right w:val="none" w:sz="0" w:space="0" w:color="auto"/>
      </w:divBdr>
    </w:div>
    <w:div w:id="211304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Dur13</b:Tag>
    <b:SourceType>JournalArticle</b:SourceType>
    <b:Guid>{4B914EDB-C70A-4466-BFE3-2A0F22CD9982}</b:Guid>
    <b:Title>An Evaluative Review of Outcome Research on Universal Mental Health Promotion and Prevention Programs for Higher Education Students</b:Title>
    <b:Year>2013</b:Year>
    <b:Author>
      <b:Author>
        <b:NameList>
          <b:Person>
            <b:Last>Durlak</b:Last>
            <b:First>Joseph</b:First>
            <b:Middle>A</b:Middle>
          </b:Person>
          <b:Person>
            <b:Last>Dickson</b:Last>
            <b:First>Daniel</b:First>
            <b:Middle>A</b:Middle>
          </b:Person>
          <b:Person>
            <b:Last>Conley</b:Last>
            <b:First>Colleen</b:First>
            <b:Middle>S</b:Middle>
          </b:Person>
        </b:NameList>
      </b:Author>
    </b:Author>
    <b:JournalName>Journal of American College Health</b:JournalName>
    <b:Pages>286 - 302</b:Pages>
    <b:Volume>61</b:Volume>
    <b:Issue>5</b:Issue>
    <b:RefOrder>14</b:RefOrder>
  </b:Source>
  <b:Source>
    <b:Tag>ONS20</b:Tag>
    <b:SourceType>InternetSite</b:SourceType>
    <b:Guid>{76D27EC1-7942-4FE9-8DB5-B72CBA4A14ED}</b:Guid>
    <b:Title>Office for National Statistics</b:Title>
    <b:Year>2020</b:Year>
    <b:Author>
      <b:Author>
        <b:NameList>
          <b:Person>
            <b:Last>ONS</b:Last>
          </b:Person>
        </b:NameList>
      </b:Author>
    </b:Author>
    <b:YearAccessed>2020</b:YearAccessed>
    <b:MonthAccessed>February</b:MonthAccessed>
    <b:DayAccessed>22</b:DayAccessed>
    <b:URL>https://www.ons.gov.uk/peoplepopulationandcommunity/birthsdeathsandmarriages/deaths/bulletins/suicidesintheunitedkingdom/2018registrations</b:URL>
    <b:RefOrder>23</b:RefOrder>
  </b:Source>
  <b:Source>
    <b:Tag>Gur18</b:Tag>
    <b:SourceType>JournalArticle</b:SourceType>
    <b:Guid>{05E60590-C0FF-4B8B-9770-9C707887DE41}</b:Guid>
    <b:Author>
      <b:Author>
        <b:NameList>
          <b:Person>
            <b:Last>Gurera</b:Last>
            <b:First>J,</b:First>
            <b:Middle>W</b:Middle>
          </b:Person>
        </b:NameList>
      </b:Author>
    </b:Author>
    <b:Title>LOCUS OF CONTROL, ANXIETY, AND THE EFFECTS OF SLEEP HYGIENE EDUCATION ON COLLEGE STUDENT SLEEP</b:Title>
    <b:JournalName>Lucerna</b:JournalName>
    <b:Year>2018</b:Year>
    <b:Pages>102-120</b:Pages>
    <b:Volume>12</b:Volume>
    <b:RefOrder>1</b:RefOrder>
  </b:Source>
  <b:Source>
    <b:Tag>Lew18</b:Tag>
    <b:SourceType>JournalArticle</b:SourceType>
    <b:Guid>{5BD93149-52E4-41E9-B423-A96D01556B86}</b:Guid>
    <b:Author>
      <b:Author>
        <b:NameList>
          <b:Person>
            <b:Last>Leweke</b:Last>
            <b:First>Frank</b:First>
          </b:Person>
        </b:NameList>
      </b:Author>
    </b:Author>
    <b:Title>Social Anxiety Disorder</b:Title>
    <b:JournalName>The New England Journal of Medicine</b:JournalName>
    <b:Year>2018</b:Year>
    <b:Pages>2255-2264</b:Pages>
    <b:Volume>376</b:Volume>
    <b:Issue>23</b:Issue>
    <b:RefOrder>3</b:RefOrder>
  </b:Source>
  <b:Source>
    <b:Tag>Men20</b:Tag>
    <b:SourceType>InternetSite</b:SourceType>
    <b:Guid>{E00E79E0-EFDA-4016-8EB4-A3E3FC7B1D19}</b:Guid>
    <b:Title>Mental Health Foundation</b:Title>
    <b:Year>2020</b:Year>
    <b:Author>
      <b:Author>
        <b:NameList>
          <b:Person>
            <b:Last>Foundation</b:Last>
            <b:First>Mental</b:First>
            <b:Middle>Health</b:Middle>
          </b:Person>
        </b:NameList>
      </b:Author>
    </b:Author>
    <b:YearAccessed>2020</b:YearAccessed>
    <b:MonthAccessed>February </b:MonthAccessed>
    <b:DayAccessed>26</b:DayAccessed>
    <b:URL>https://www.mentalhealth.org.uk/statistics/mental-health-statistics-depression</b:URL>
    <b:RefOrder>24</b:RefOrder>
  </b:Source>
  <b:Source>
    <b:Tag>Eug16</b:Tag>
    <b:SourceType>Book</b:SourceType>
    <b:Guid>{0528E5F4-7126-441F-85DD-4BDC8825CABB}</b:Guid>
    <b:Title>The psychology of anxiety</b:Title>
    <b:Year>2016</b:Year>
    <b:Author>
      <b:Author>
        <b:NameList>
          <b:Person>
            <b:Last>Levitt</b:Last>
            <b:First>Eugene</b:First>
            <b:Middle>E.</b:Middle>
          </b:Person>
        </b:NameList>
      </b:Author>
    </b:Author>
    <b:City>London</b:City>
    <b:Publisher>Routledge</b:Publisher>
    <b:RefOrder>4</b:RefOrder>
  </b:Source>
  <b:Source>
    <b:Tag>Bar16</b:Tag>
    <b:SourceType>Book</b:SourceType>
    <b:Guid>{28A555D7-1590-42C9-889B-C03E07CDD4FA}</b:Guid>
    <b:Author>
      <b:Author>
        <b:NameList>
          <b:Person>
            <b:Last>Marchesi</b:Last>
            <b:First>Barbara</b:First>
          </b:Person>
          <b:Person>
            <b:Last>Durbano</b:Last>
            <b:First>Federico</b:First>
          </b:Person>
        </b:NameList>
      </b:Author>
    </b:Author>
    <b:Title>New Developments in Anxiety Disorders</b:Title>
    <b:Year>2016</b:Year>
    <b:City>London</b:City>
    <b:Publisher>InTechOpen</b:Publisher>
    <b:RefOrder>5</b:RefOrder>
  </b:Source>
  <b:Source>
    <b:Tag>Baş13</b:Tag>
    <b:SourceType>JournalArticle</b:SourceType>
    <b:Guid>{06D415BE-0093-4BE4-9F8C-3E76A7FB7AAE}</b:Guid>
    <b:Title>Do Preferences for Job Attributes Provide Evidence of ‘Hierarchy of Needs’?</b:Title>
    <b:Year>2013</b:Year>
    <b:Author>
      <b:Author>
        <b:NameList>
          <b:Person>
            <b:Last>Başlevent</b:Last>
            <b:First>Cem</b:First>
          </b:Person>
          <b:Person>
            <b:Last>Kirmanoğlu</b:Last>
            <b:First>Hasan</b:First>
          </b:Person>
        </b:NameList>
      </b:Author>
    </b:Author>
    <b:JournalName>Social Indicators Research</b:JournalName>
    <b:Pages>549-560</b:Pages>
    <b:Volume>111</b:Volume>
    <b:Issue>2</b:Issue>
    <b:RefOrder>6</b:RefOrder>
  </b:Source>
  <b:Source>
    <b:Tag>Rac14</b:Tag>
    <b:SourceType>Book</b:SourceType>
    <b:Guid>{511D72E8-A8EB-44DA-B835-ADA424B3ED66}</b:Guid>
    <b:Title>Mental illness at work : a manager's guide to identifying, managing and preventing psychological problems in the workplace</b:Title>
    <b:Year>2014</b:Year>
    <b:Author>
      <b:Author>
        <b:NameList>
          <b:Person>
            <b:Last>Race</b:Last>
            <b:First>Mary-Clare</b:First>
          </b:Person>
          <b:Person>
            <b:Last>Furnham</b:Last>
            <b:First>Adrian</b:First>
          </b:Person>
        </b:NameList>
      </b:Author>
    </b:Author>
    <b:City>London</b:City>
    <b:Publisher>Palgrave Macmillan</b:Publisher>
    <b:RefOrder>7</b:RefOrder>
  </b:Source>
  <b:Source>
    <b:Tag>MHF20</b:Tag>
    <b:SourceType>InternetSite</b:SourceType>
    <b:Guid>{A4476981-CF55-42BF-9E22-4BEF1BF43EB1}</b:Guid>
    <b:Author>
      <b:Author>
        <b:NameList>
          <b:Person>
            <b:Last>MHF</b:Last>
          </b:Person>
        </b:NameList>
      </b:Author>
    </b:Author>
    <b:Title>Mental Health Foundation </b:Title>
    <b:Year>2020</b:Year>
    <b:YearAccessed>2020</b:YearAccessed>
    <b:MonthAccessed>February</b:MonthAccessed>
    <b:DayAccessed>25</b:DayAccessed>
    <b:URL>https://www.mentalhealth.org.uk/publications/added-value-mental-health-workplace-asset</b:URL>
    <b:RefOrder>8</b:RefOrder>
  </b:Source>
  <b:Source>
    <b:Tag>Uni18</b:Tag>
    <b:SourceType>InternetSite</b:SourceType>
    <b:Guid>{65ED886A-B4B3-4108-9C51-541F0BE034C0}</b:Guid>
    <b:Author>
      <b:Author>
        <b:NameList>
          <b:Person>
            <b:Last>UniversitiesUK</b:Last>
          </b:Person>
        </b:NameList>
      </b:Author>
    </b:Author>
    <b:Title>Universities UK</b:Title>
    <b:Year>2018</b:Year>
    <b:YearAccessed>2020</b:YearAccessed>
    <b:MonthAccessed>March </b:MonthAccessed>
    <b:DayAccessed>1</b:DayAccessed>
    <b:URL>https://www.universitiesuk.ac.uk/news/Pages/Graduates-more-likely-to-be-in-employment-and-earn-more-than-non-graduates-new-statistics.aspx</b:URL>
    <b:RefOrder>9</b:RefOrder>
  </b:Source>
  <b:Source>
    <b:Tag>Ber17</b:Tag>
    <b:SourceType>JournalArticle</b:SourceType>
    <b:Guid>{9C50B2A3-8B8A-4F09-A71E-A6D8E5C6D670}</b:Guid>
    <b:Author>
      <b:Author>
        <b:NameList>
          <b:Person>
            <b:Last>Bernauer</b:Last>
            <b:First>James</b:First>
            <b:Middle>A.</b:Middle>
          </b:Person>
          <b:Person>
            <b:Last>Fuller</b:Last>
            <b:First>Richard</b:First>
            <b:Middle>G.</b:Middle>
          </b:Person>
        </b:NameList>
      </b:Author>
    </b:Author>
    <b:Title>Beyond Measurement-Driven Instruction: Achieving Deep Learning Based on Constructivist Learning Theory, Integrated Assessment, and a Flipped Classroom Approach.</b:Title>
    <b:JournalName>Journal on Excellence in College Teaching</b:JournalName>
    <b:Year>2017</b:Year>
    <b:Pages>111-133</b:Pages>
    <b:Volume>28</b:Volume>
    <b:Issue>2</b:Issue>
    <b:RefOrder>20</b:RefOrder>
  </b:Source>
  <b:Source>
    <b:Tag>Bow05</b:Tag>
    <b:SourceType>Book</b:SourceType>
    <b:Guid>{C474D2CC-241F-4BD5-94E4-51DCC30D4817}</b:Guid>
    <b:Title>The false promises of constructivist theories of learning : a global and ecological critique</b:Title>
    <b:Year>2005</b:Year>
    <b:Author>
      <b:Author>
        <b:NameList>
          <b:Person>
            <b:Last>Bowers</b:Last>
            <b:First>C,</b:First>
            <b:Middle>A</b:Middle>
          </b:Person>
        </b:NameList>
      </b:Author>
    </b:Author>
    <b:City>New York</b:City>
    <b:Publisher>New York : P. Lang</b:Publisher>
    <b:Edition>1st</b:Edition>
    <b:RefOrder>22</b:RefOrder>
  </b:Source>
  <b:Source>
    <b:Tag>Har11</b:Tag>
    <b:SourceType>JournalArticle</b:SourceType>
    <b:Guid>{0B1ACD47-43BB-4ED1-A9EA-1E8F2D5FCA17}</b:Guid>
    <b:Title>Anxiety and depression</b:Title>
    <b:Year>2011</b:Year>
    <b:Author>
      <b:Author>
        <b:NameList>
          <b:Person>
            <b:Last>Harling</b:Last>
            <b:First>Mandy</b:First>
          </b:Person>
        </b:NameList>
      </b:Author>
    </b:Author>
    <b:JournalName>Community Practitioner</b:JournalName>
    <b:Pages>12</b:Pages>
    <b:Volume>84</b:Volume>
    <b:Issue>8</b:Issue>
    <b:RefOrder>12</b:RefOrder>
  </b:Source>
  <b:Source>
    <b:Tag>Kir91</b:Tag>
    <b:SourceType>JournalArticle</b:SourceType>
    <b:Guid>{BA75E546-C19E-4C9F-ADAA-5F97417E309A}</b:Guid>
    <b:Author>
      <b:Author>
        <b:NameList>
          <b:Person>
            <b:Last>Kirschenbaum</b:Last>
            <b:First>Howard</b:First>
          </b:Person>
        </b:NameList>
      </b:Author>
    </b:Author>
    <b:Title>Denigrating Carl Rogers: William Coulson's last crusade.</b:Title>
    <b:JournalName>Journal of Counseling &amp; Development</b:JournalName>
    <b:Year>1991</b:Year>
    <b:Pages>411-414</b:Pages>
    <b:Volume>69</b:Volume>
    <b:RefOrder>25</b:RefOrder>
  </b:Source>
  <b:Source>
    <b:Tag>Lea03</b:Tag>
    <b:SourceType>Book</b:SourceType>
    <b:Guid>{1C9C83B5-A0CC-432B-A60E-0524D2E3F9DF}</b:Guid>
    <b:Title>Working in Post Complusory Education</b:Title>
    <b:Year>2003</b:Year>
    <b:Author>
      <b:Author>
        <b:NameList>
          <b:Person>
            <b:Last>Lea</b:Last>
            <b:First>John</b:First>
          </b:Person>
        </b:NameList>
      </b:Author>
    </b:Author>
    <b:City>Berkshire</b:City>
    <b:Publisher>Berkshire England ; Philadelphia, Pa. : Open University Press</b:Publisher>
    <b:Edition>1st</b:Edition>
    <b:RefOrder>2</b:RefOrder>
  </b:Source>
  <b:Source>
    <b:Tag>Mat08</b:Tag>
    <b:SourceType>JournalArticle</b:SourceType>
    <b:Guid>{A861856C-E70F-4036-9EF1-367F60F8FC22}</b:Guid>
    <b:Author>
      <b:Author>
        <b:NameList>
          <b:Person>
            <b:Last>Mather</b:Last>
            <b:First>Ronald</b:First>
          </b:Person>
        </b:NameList>
      </b:Author>
    </b:Author>
    <b:Title>Hegel, Dostoyevsky and Carl Rogers: between humanism and spirit.</b:Title>
    <b:JournalName>History of the Human Sciences</b:JournalName>
    <b:Year>2008</b:Year>
    <b:Pages>33-49</b:Pages>
    <b:Volume>21</b:Volume>
    <b:Issue>1</b:Issue>
    <b:RefOrder>19</b:RefOrder>
  </b:Source>
  <b:Source>
    <b:Tag>Pur19</b:Tag>
    <b:SourceType>JournalArticle</b:SourceType>
    <b:Guid>{F97F9750-FA54-4821-BA04-987CF4408483}</b:Guid>
    <b:Author>
      <b:Author>
        <b:NameList>
          <b:Person>
            <b:Last>Purswell</b:Last>
            <b:First>Katherine</b:First>
            <b:Middle>E.</b:Middle>
          </b:Person>
        </b:NameList>
      </b:Author>
    </b:Author>
    <b:Title>Humanistic Learning Theory in Counselor Education.</b:Title>
    <b:JournalName>Professional Counselor</b:JournalName>
    <b:Year>2019</b:Year>
    <b:Pages>358-369</b:Pages>
    <b:Volume>9</b:Volume>
    <b:Issue>4</b:Issue>
    <b:RefOrder>26</b:RefOrder>
  </b:Source>
  <b:Source>
    <b:Tag>IST11</b:Tag>
    <b:SourceType>JournalArticle</b:SourceType>
    <b:Guid>{4201E30F-AF5D-4D2F-ABE1-12D7A4087383}</b:Guid>
    <b:Title>IS THERE A ROLE FOR HUMANIST LEARNING THEORY IN INTRA-OPERATIVE SURGICAL TEACHING?</b:Title>
    <b:JournalName>Bulletin of the Royal College of Surgeons of England</b:JournalName>
    <b:Year>2011</b:Year>
    <b:Pages>11-14</b:Pages>
    <b:Volume>93</b:Volume>
    <b:Issue>9</b:Issue>
    <b:Author>
      <b:Author>
        <b:NameList>
          <b:Person>
            <b:Last>Sharma</b:Last>
            <b:First>N</b:First>
          </b:Person>
        </b:NameList>
      </b:Author>
    </b:Author>
    <b:RefOrder>21</b:RefOrder>
  </b:Source>
  <b:Source>
    <b:Tag>Son16</b:Tag>
    <b:SourceType>JournalArticle</b:SourceType>
    <b:Guid>{FBD2DDB3-693A-46B9-993F-4E67C8764991}</b:Guid>
    <b:Author>
      <b:Author>
        <b:NameList>
          <b:Person>
            <b:Last>Soni</b:Last>
            <b:First>Bina</b:First>
          </b:Person>
          <b:Person>
            <b:Last>Soni</b:Last>
            <b:First>Ramesh</b:First>
          </b:Person>
        </b:NameList>
      </b:Author>
    </b:Author>
    <b:Title>Enhancing Maslow's Hierarchy of Needs for Effective Leadership</b:Title>
    <b:JournalName>Competition Forum</b:JournalName>
    <b:Year>2016</b:Year>
    <b:Pages>259-263</b:Pages>
    <b:Volume>14</b:Volume>
    <b:Issue>2</b:Issue>
    <b:RefOrder>10</b:RefOrder>
  </b:Source>
  <b:Source>
    <b:Tag>Boe20</b:Tag>
    <b:SourceType>JournalArticle</b:SourceType>
    <b:Guid>{7B3C5200-24F5-4032-ACC9-BF144995AEB5}</b:Guid>
    <b:Title>Solo Self-Employment and Alternative Work Arrangements: A Cross-Country Perspective on the Changing Composition of Jobs</b:Title>
    <b:Year>2020</b:Year>
    <b:Author>
      <b:Author>
        <b:NameList>
          <b:Person>
            <b:Last>Boeri</b:Last>
            <b:First>Tito</b:First>
          </b:Person>
          <b:Person>
            <b:Last>Giupponi</b:Last>
            <b:First>Giulia</b:First>
          </b:Person>
          <b:Person>
            <b:Last>Krueger</b:Last>
            <b:First>Alan</b:First>
            <b:Middle>B.</b:Middle>
          </b:Person>
          <b:Person>
            <b:Last>Machin</b:Last>
            <b:First>Stephen</b:First>
          </b:Person>
        </b:NameList>
      </b:Author>
    </b:Author>
    <b:JournalName>American Economic Association Journal of Economic Perspectives</b:JournalName>
    <b:Pages>170-196</b:Pages>
    <b:Volume>34</b:Volume>
    <b:Issue>1</b:Issue>
    <b:RefOrder>11</b:RefOrder>
  </b:Source>
  <b:Source>
    <b:Tag>DiP16</b:Tag>
    <b:SourceType>JournalArticle</b:SourceType>
    <b:Guid>{F7CD4510-8813-458C-B5CC-0C9CF08DAA34}</b:Guid>
    <b:Author>
      <b:Author>
        <b:NameList>
          <b:Person>
            <b:Last>DiPlacito-DeRango</b:Last>
            <b:First>Maria</b:First>
            <b:Middle>Lucia</b:Middle>
          </b:Person>
        </b:NameList>
      </b:Author>
    </b:Author>
    <b:Title>Acknowledge the Barriers to Better the Practices: Support for Student Mental Health in Higher Education.</b:Title>
    <b:JournalName>Canadian Journal for the Scholarship of Teaching &amp; Learning</b:JournalName>
    <b:Year>2016</b:Year>
    <b:Pages>1-15</b:Pages>
    <b:Volume>7</b:Volume>
    <b:Issue>2</b:Issue>
    <b:RefOrder>13</b:RefOrder>
  </b:Source>
  <b:Source>
    <b:Tag>Tie16</b:Tag>
    <b:SourceType>JournalArticle</b:SourceType>
    <b:Guid>{7226D645-29FC-417F-8F3B-4C9AAC044C1C}</b:Guid>
    <b:Author>
      <b:Author>
        <b:NameList>
          <b:Person>
            <b:Last>Tietjen-Smith</b:Last>
            <b:First>Tara</b:First>
          </b:Person>
        </b:NameList>
      </b:Author>
    </b:Author>
    <b:Title>Issues and Trends in Higher Education Health.</b:Title>
    <b:JournalName>Quest</b:JournalName>
    <b:Year>2016</b:Year>
    <b:Pages>324-337</b:Pages>
    <b:Volume>68</b:Volume>
    <b:Issue>3</b:Issue>
    <b:RefOrder>15</b:RefOrder>
  </b:Source>
  <b:Source>
    <b:Tag>Con13</b:Tag>
    <b:SourceType>JournalArticle</b:SourceType>
    <b:Guid>{86A5D02E-B94B-4AE7-931B-6DFE69DB84ED}</b:Guid>
    <b:Author>
      <b:Author>
        <b:NameList>
          <b:Person>
            <b:Last>Conley</b:Last>
            <b:First>Colleen</b:First>
          </b:Person>
          <b:Person>
            <b:Last>Durlak</b:Last>
            <b:First>Joseph</b:First>
          </b:Person>
          <b:Person>
            <b:Last>Dickson</b:Last>
            <b:First>Daniel</b:First>
          </b:Person>
        </b:NameList>
      </b:Author>
    </b:Author>
    <b:Title>An Evaluative Review of Outcome Research on Universal Mental Health Promotion and Prevention Programs for Higher Education Students</b:Title>
    <b:JournalName>Journal of American College Health</b:JournalName>
    <b:Year>2013</b:Year>
    <b:Pages>286</b:Pages>
    <b:Volume>61</b:Volume>
    <b:Issue>5</b:Issue>
    <b:RefOrder>17</b:RefOrder>
  </b:Source>
  <b:Source>
    <b:Tag>Bar18</b:Tag>
    <b:SourceType>JournalArticle</b:SourceType>
    <b:Guid>{FAD0E5D8-418A-4284-84F1-1E31BB6C336F}</b:Guid>
    <b:Author>
      <b:Author>
        <b:NameList>
          <b:Person>
            <b:Last>Barrable</b:Last>
            <b:First>Alexia</b:First>
          </b:Person>
          <b:Person>
            <b:Last>Papadatou-Pastou</b:Last>
            <b:First>Marietta</b:First>
          </b:Person>
          <b:Person>
            <b:Last>Tzotzoli</b:Last>
            <b:First>Patapia</b:First>
          </b:Person>
        </b:NameList>
      </b:Author>
    </b:Author>
    <b:Title>Supporting mental health, wellbeing and study skills in Higher Education: an online intervention system</b:Title>
    <b:JournalName>International Journal of Mental Health Systems</b:JournalName>
    <b:Year>2018</b:Year>
    <b:Volume>12</b:Volume>
    <b:RefOrder>16</b:RefOrder>
  </b:Source>
  <b:Source>
    <b:Tag>SFW20</b:Tag>
    <b:SourceType>InternetSite</b:SourceType>
    <b:Guid>{268B31F5-5CBB-4AA6-8DE0-5895FC31980B}</b:Guid>
    <b:Title>Student Finance Wales</b:Title>
    <b:Year>2020</b:Year>
    <b:Author>
      <b:Author>
        <b:NameList>
          <b:Person>
            <b:Last>SFW</b:Last>
          </b:Person>
        </b:NameList>
      </b:Author>
    </b:Author>
    <b:YearAccessed>2020</b:YearAccessed>
    <b:MonthAccessed>March</b:MonthAccessed>
    <b:DayAccessed>1</b:DayAccessed>
    <b:URL>https://www.studentfinancewales.co.uk/undergraduate-students/new-students/what-financial-support-is-available/disabled-students-allowances.aspx</b:URL>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45B791-1BEF-4B72-AFB6-D6700EE65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5005</TotalTime>
  <Pages>16</Pages>
  <Words>4126</Words>
  <Characters>23519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Independent Study</vt:lpstr>
    </vt:vector>
  </TitlesOfParts>
  <Company/>
  <LinksUpToDate>false</LinksUpToDate>
  <CharactersWithSpaces>27590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Study</dc:title>
  <dc:subject>How PCET affects and influences Anxiety and Depression</dc:subject>
  <dc:creator>Lisa Knight (1051173)</dc:creator>
  <cp:keywords/>
  <dc:description/>
  <cp:lastModifiedBy>Lisa Knight (1051173)</cp:lastModifiedBy>
  <cp:revision>42</cp:revision>
  <dcterms:created xsi:type="dcterms:W3CDTF">2020-03-13T11:49:00Z</dcterms:created>
  <dcterms:modified xsi:type="dcterms:W3CDTF">2020-03-29T17:09:00Z</dcterms:modified>
  <cp:category>PGCE PCET</cp:category>
</cp:coreProperties>
</file>