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683B" w:rsidRDefault="00361F70" w:rsidP="00410DC6">
      <w:pPr>
        <w:spacing w:after="0" w:line="360" w:lineRule="auto"/>
        <w:contextualSpacing/>
        <w:jc w:val="center"/>
        <w:rPr>
          <w:b/>
        </w:rPr>
      </w:pPr>
      <w:r>
        <w:rPr>
          <w:noProof/>
          <w:lang w:eastAsia="en-GB"/>
        </w:rPr>
        <w:drawing>
          <wp:inline distT="0" distB="0" distL="0" distR="0" wp14:anchorId="1ED4552D" wp14:editId="52D468ED">
            <wp:extent cx="2498725" cy="1110615"/>
            <wp:effectExtent l="0" t="0" r="0" b="0"/>
            <wp:docPr id="3" name="Picture 3" descr="Description: University of Wales Trinity Saint David - myday"/>
            <wp:cNvGraphicFramePr/>
            <a:graphic xmlns:a="http://schemas.openxmlformats.org/drawingml/2006/main">
              <a:graphicData uri="http://schemas.openxmlformats.org/drawingml/2006/picture">
                <pic:pic xmlns:pic="http://schemas.openxmlformats.org/drawingml/2006/picture">
                  <pic:nvPicPr>
                    <pic:cNvPr id="3" name="Picture 3" descr="Description: University of Wales Trinity Saint David - myday"/>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8725" cy="1110615"/>
                    </a:xfrm>
                    <a:prstGeom prst="rect">
                      <a:avLst/>
                    </a:prstGeom>
                    <a:noFill/>
                    <a:ln>
                      <a:noFill/>
                    </a:ln>
                  </pic:spPr>
                </pic:pic>
              </a:graphicData>
            </a:graphic>
          </wp:inline>
        </w:drawing>
      </w:r>
    </w:p>
    <w:p w:rsidR="00361F70" w:rsidRDefault="00361F70" w:rsidP="00410DC6">
      <w:pPr>
        <w:spacing w:after="0" w:line="360" w:lineRule="auto"/>
        <w:contextualSpacing/>
        <w:jc w:val="center"/>
        <w:rPr>
          <w:b/>
        </w:rPr>
      </w:pPr>
    </w:p>
    <w:p w:rsidR="00361F70" w:rsidRDefault="00361F70" w:rsidP="00410DC6">
      <w:pPr>
        <w:spacing w:after="0" w:line="360" w:lineRule="auto"/>
        <w:contextualSpacing/>
        <w:jc w:val="center"/>
      </w:pPr>
    </w:p>
    <w:p w:rsidR="00361F70" w:rsidRDefault="00361F70" w:rsidP="00410DC6">
      <w:pPr>
        <w:spacing w:after="0" w:line="360" w:lineRule="auto"/>
        <w:contextualSpacing/>
        <w:jc w:val="center"/>
      </w:pPr>
    </w:p>
    <w:p w:rsidR="00361F70" w:rsidRDefault="00361F70" w:rsidP="00410DC6">
      <w:pPr>
        <w:spacing w:after="0" w:line="360" w:lineRule="auto"/>
        <w:contextualSpacing/>
        <w:jc w:val="center"/>
      </w:pPr>
    </w:p>
    <w:p w:rsidR="00361F70" w:rsidRDefault="00361F70" w:rsidP="00410DC6">
      <w:pPr>
        <w:spacing w:after="0" w:line="360" w:lineRule="auto"/>
        <w:contextualSpacing/>
        <w:jc w:val="center"/>
      </w:pPr>
    </w:p>
    <w:p w:rsidR="00361F70" w:rsidRDefault="00361F70" w:rsidP="00410DC6">
      <w:pPr>
        <w:spacing w:after="0" w:line="360" w:lineRule="auto"/>
        <w:contextualSpacing/>
        <w:jc w:val="center"/>
      </w:pPr>
      <w:r>
        <w:t>BMIH5004</w:t>
      </w:r>
    </w:p>
    <w:p w:rsidR="00361F70" w:rsidRDefault="00361F70" w:rsidP="00410DC6">
      <w:pPr>
        <w:spacing w:after="0" w:line="360" w:lineRule="auto"/>
        <w:contextualSpacing/>
        <w:jc w:val="center"/>
        <w:rPr>
          <w:b/>
        </w:rPr>
      </w:pPr>
      <w:r w:rsidRPr="00361F70">
        <w:rPr>
          <w:b/>
        </w:rPr>
        <w:t>Management and Organisational Behaviour</w:t>
      </w:r>
    </w:p>
    <w:p w:rsidR="00361F70" w:rsidRDefault="00361F70" w:rsidP="00410DC6">
      <w:pPr>
        <w:spacing w:after="0" w:line="360" w:lineRule="auto"/>
        <w:contextualSpacing/>
        <w:jc w:val="center"/>
        <w:rPr>
          <w:b/>
        </w:rPr>
      </w:pPr>
      <w:r>
        <w:t>LEVEL 5</w:t>
      </w:r>
    </w:p>
    <w:p w:rsidR="003E683B" w:rsidRDefault="003E683B" w:rsidP="00410DC6">
      <w:pPr>
        <w:spacing w:after="0" w:line="360" w:lineRule="auto"/>
        <w:contextualSpacing/>
        <w:jc w:val="center"/>
        <w:rPr>
          <w:b/>
        </w:rPr>
      </w:pPr>
    </w:p>
    <w:p w:rsidR="003E683B" w:rsidRDefault="003E683B" w:rsidP="00410DC6">
      <w:pPr>
        <w:spacing w:after="0" w:line="360" w:lineRule="auto"/>
        <w:contextualSpacing/>
        <w:jc w:val="center"/>
        <w:rPr>
          <w:b/>
        </w:rPr>
      </w:pPr>
    </w:p>
    <w:p w:rsidR="009524D4" w:rsidRDefault="003E683B" w:rsidP="00410DC6">
      <w:pPr>
        <w:spacing w:after="0" w:line="360" w:lineRule="auto"/>
        <w:contextualSpacing/>
        <w:jc w:val="center"/>
        <w:rPr>
          <w:b/>
        </w:rPr>
      </w:pPr>
      <w:r>
        <w:rPr>
          <w:b/>
        </w:rPr>
        <w:t xml:space="preserve">Assessment 2: </w:t>
      </w:r>
      <w:r w:rsidRPr="003E683B">
        <w:rPr>
          <w:b/>
        </w:rPr>
        <w:t>Management &amp; Organisational Behaviour</w:t>
      </w:r>
    </w:p>
    <w:p w:rsidR="003E683B" w:rsidRDefault="003E683B" w:rsidP="00410DC6">
      <w:pPr>
        <w:spacing w:after="0" w:line="360" w:lineRule="auto"/>
        <w:contextualSpacing/>
        <w:jc w:val="center"/>
        <w:rPr>
          <w:b/>
        </w:rPr>
      </w:pPr>
    </w:p>
    <w:p w:rsidR="003E683B" w:rsidRDefault="003E683B" w:rsidP="00410DC6">
      <w:pPr>
        <w:spacing w:after="0" w:line="360" w:lineRule="auto"/>
        <w:contextualSpacing/>
        <w:jc w:val="center"/>
      </w:pPr>
      <w:r>
        <w:t>[Student ID]</w:t>
      </w:r>
      <w:r w:rsidR="00C14E68">
        <w:t>2122</w:t>
      </w:r>
      <w:r w:rsidR="00513136">
        <w:t>725</w:t>
      </w:r>
    </w:p>
    <w:p w:rsidR="003E683B" w:rsidRDefault="003E683B" w:rsidP="00410DC6">
      <w:pPr>
        <w:spacing w:after="0" w:line="360" w:lineRule="auto"/>
        <w:contextualSpacing/>
        <w:jc w:val="center"/>
      </w:pPr>
      <w:r>
        <w:t>[Institute Name]</w:t>
      </w:r>
      <w:r w:rsidR="00513136">
        <w:t xml:space="preserve">Liviu Zaharia </w:t>
      </w:r>
    </w:p>
    <w:p w:rsidR="003E683B" w:rsidRDefault="003E683B" w:rsidP="00410DC6">
      <w:pPr>
        <w:spacing w:after="0" w:line="360" w:lineRule="auto"/>
        <w:contextualSpacing/>
        <w:jc w:val="center"/>
      </w:pPr>
    </w:p>
    <w:p w:rsidR="003E683B" w:rsidRDefault="003E683B" w:rsidP="00410DC6">
      <w:pPr>
        <w:spacing w:after="0" w:line="360" w:lineRule="auto"/>
        <w:contextualSpacing/>
        <w:jc w:val="center"/>
      </w:pPr>
      <w:r>
        <w:t>[Date]</w:t>
      </w:r>
    </w:p>
    <w:p w:rsidR="00A21A4D" w:rsidRDefault="00A21A4D" w:rsidP="00410DC6">
      <w:pPr>
        <w:spacing w:after="0" w:line="360" w:lineRule="auto"/>
        <w:contextualSpacing/>
      </w:pPr>
      <w:r>
        <w:br w:type="page"/>
      </w:r>
    </w:p>
    <w:p w:rsidR="00A21A4D" w:rsidRDefault="00A21A4D" w:rsidP="00410DC6">
      <w:pPr>
        <w:spacing w:after="0" w:line="360" w:lineRule="auto"/>
        <w:contextualSpacing/>
        <w:jc w:val="center"/>
        <w:rPr>
          <w:b/>
        </w:rPr>
      </w:pPr>
      <w:r>
        <w:rPr>
          <w:b/>
        </w:rPr>
        <w:lastRenderedPageBreak/>
        <w:t>Table of Contents</w:t>
      </w:r>
    </w:p>
    <w:p w:rsidR="004D2372" w:rsidRPr="004D2372" w:rsidRDefault="00241D15" w:rsidP="00410DC6">
      <w:pPr>
        <w:pStyle w:val="Cuprins1"/>
        <w:tabs>
          <w:tab w:val="right" w:leader="dot" w:pos="9350"/>
        </w:tabs>
        <w:spacing w:before="0" w:line="360" w:lineRule="auto"/>
        <w:contextualSpacing/>
        <w:rPr>
          <w:rFonts w:ascii="Arial" w:eastAsiaTheme="minorEastAsia" w:hAnsi="Arial" w:cs="Arial"/>
          <w:b w:val="0"/>
          <w:bCs w:val="0"/>
          <w:i w:val="0"/>
          <w:iCs w:val="0"/>
          <w:noProof/>
          <w:color w:val="auto"/>
          <w:lang w:val="en-US"/>
        </w:rPr>
      </w:pPr>
      <w:r w:rsidRPr="004D2372">
        <w:rPr>
          <w:rFonts w:ascii="Arial" w:hAnsi="Arial" w:cs="Arial"/>
          <w:b w:val="0"/>
          <w:i w:val="0"/>
        </w:rPr>
        <w:fldChar w:fldCharType="begin"/>
      </w:r>
      <w:r w:rsidRPr="004D2372">
        <w:rPr>
          <w:rFonts w:ascii="Arial" w:hAnsi="Arial" w:cs="Arial"/>
          <w:b w:val="0"/>
          <w:i w:val="0"/>
        </w:rPr>
        <w:instrText xml:space="preserve"> TOC \o "1-5" \h \z \u </w:instrText>
      </w:r>
      <w:r w:rsidRPr="004D2372">
        <w:rPr>
          <w:rFonts w:ascii="Arial" w:hAnsi="Arial" w:cs="Arial"/>
          <w:b w:val="0"/>
          <w:i w:val="0"/>
        </w:rPr>
        <w:fldChar w:fldCharType="separate"/>
      </w:r>
      <w:hyperlink w:anchor="_Toc159792922" w:history="1">
        <w:r w:rsidR="004D2372" w:rsidRPr="004D2372">
          <w:rPr>
            <w:rStyle w:val="Hyperlink"/>
            <w:rFonts w:ascii="Arial" w:hAnsi="Arial" w:cs="Arial"/>
            <w:b w:val="0"/>
            <w:i w:val="0"/>
            <w:noProof/>
          </w:rPr>
          <w:t>Introduction</w:t>
        </w:r>
        <w:r w:rsidR="004D2372" w:rsidRPr="004D2372">
          <w:rPr>
            <w:rFonts w:ascii="Arial" w:hAnsi="Arial" w:cs="Arial"/>
            <w:b w:val="0"/>
            <w:i w:val="0"/>
            <w:noProof/>
            <w:webHidden/>
          </w:rPr>
          <w:tab/>
        </w:r>
        <w:r w:rsidR="004D2372" w:rsidRPr="004D2372">
          <w:rPr>
            <w:rFonts w:ascii="Arial" w:hAnsi="Arial" w:cs="Arial"/>
            <w:b w:val="0"/>
            <w:i w:val="0"/>
            <w:noProof/>
            <w:webHidden/>
          </w:rPr>
          <w:fldChar w:fldCharType="begin"/>
        </w:r>
        <w:r w:rsidR="004D2372" w:rsidRPr="004D2372">
          <w:rPr>
            <w:rFonts w:ascii="Arial" w:hAnsi="Arial" w:cs="Arial"/>
            <w:b w:val="0"/>
            <w:i w:val="0"/>
            <w:noProof/>
            <w:webHidden/>
          </w:rPr>
          <w:instrText xml:space="preserve"> PAGEREF _Toc159792922 \h </w:instrText>
        </w:r>
        <w:r w:rsidR="004D2372" w:rsidRPr="004D2372">
          <w:rPr>
            <w:rFonts w:ascii="Arial" w:hAnsi="Arial" w:cs="Arial"/>
            <w:b w:val="0"/>
            <w:i w:val="0"/>
            <w:noProof/>
            <w:webHidden/>
          </w:rPr>
        </w:r>
        <w:r w:rsidR="004D2372" w:rsidRPr="004D2372">
          <w:rPr>
            <w:rFonts w:ascii="Arial" w:hAnsi="Arial" w:cs="Arial"/>
            <w:b w:val="0"/>
            <w:i w:val="0"/>
            <w:noProof/>
            <w:webHidden/>
          </w:rPr>
          <w:fldChar w:fldCharType="separate"/>
        </w:r>
        <w:r w:rsidR="004D2372" w:rsidRPr="004D2372">
          <w:rPr>
            <w:rFonts w:ascii="Arial" w:hAnsi="Arial" w:cs="Arial"/>
            <w:b w:val="0"/>
            <w:i w:val="0"/>
            <w:noProof/>
            <w:webHidden/>
          </w:rPr>
          <w:t>3</w:t>
        </w:r>
        <w:r w:rsidR="004D2372" w:rsidRPr="004D2372">
          <w:rPr>
            <w:rFonts w:ascii="Arial" w:hAnsi="Arial" w:cs="Arial"/>
            <w:b w:val="0"/>
            <w:i w:val="0"/>
            <w:noProof/>
            <w:webHidden/>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23" w:history="1">
        <w:r w:rsidR="004D2372" w:rsidRPr="004D2372">
          <w:rPr>
            <w:rStyle w:val="Hyperlink"/>
            <w:rFonts w:ascii="Arial" w:hAnsi="Arial" w:cs="Arial"/>
            <w:b w:val="0"/>
            <w:noProof/>
            <w:sz w:val="24"/>
            <w:szCs w:val="24"/>
          </w:rPr>
          <w:t>Context and Importance</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_Toc159792923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3</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24" w:history="1">
        <w:r w:rsidR="004D2372" w:rsidRPr="004D2372">
          <w:rPr>
            <w:rStyle w:val="Hyperlink"/>
            <w:rFonts w:ascii="Arial" w:hAnsi="Arial" w:cs="Arial"/>
            <w:b w:val="0"/>
            <w:noProof/>
            <w:sz w:val="24"/>
            <w:szCs w:val="24"/>
          </w:rPr>
          <w:t>Significance of Audit</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_Toc159792924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3</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1"/>
        <w:tabs>
          <w:tab w:val="right" w:leader="dot" w:pos="9350"/>
        </w:tabs>
        <w:spacing w:before="0" w:line="360" w:lineRule="auto"/>
        <w:contextualSpacing/>
        <w:rPr>
          <w:rFonts w:ascii="Arial" w:eastAsiaTheme="minorEastAsia" w:hAnsi="Arial" w:cs="Arial"/>
          <w:b w:val="0"/>
          <w:bCs w:val="0"/>
          <w:i w:val="0"/>
          <w:iCs w:val="0"/>
          <w:noProof/>
          <w:color w:val="auto"/>
          <w:lang w:val="en-US"/>
        </w:rPr>
      </w:pPr>
      <w:hyperlink w:anchor="_Toc159792925" w:history="1">
        <w:r w:rsidR="004D2372" w:rsidRPr="004D2372">
          <w:rPr>
            <w:rStyle w:val="Hyperlink"/>
            <w:rFonts w:ascii="Arial" w:hAnsi="Arial" w:cs="Arial"/>
            <w:b w:val="0"/>
            <w:i w:val="0"/>
            <w:noProof/>
          </w:rPr>
          <w:t>Main Body</w:t>
        </w:r>
        <w:r w:rsidR="004D2372" w:rsidRPr="004D2372">
          <w:rPr>
            <w:rFonts w:ascii="Arial" w:hAnsi="Arial" w:cs="Arial"/>
            <w:b w:val="0"/>
            <w:i w:val="0"/>
            <w:noProof/>
            <w:webHidden/>
          </w:rPr>
          <w:tab/>
        </w:r>
        <w:r w:rsidR="004D2372" w:rsidRPr="004D2372">
          <w:rPr>
            <w:rFonts w:ascii="Arial" w:hAnsi="Arial" w:cs="Arial"/>
            <w:b w:val="0"/>
            <w:i w:val="0"/>
            <w:noProof/>
            <w:webHidden/>
          </w:rPr>
          <w:fldChar w:fldCharType="begin"/>
        </w:r>
        <w:r w:rsidR="004D2372" w:rsidRPr="004D2372">
          <w:rPr>
            <w:rFonts w:ascii="Arial" w:hAnsi="Arial" w:cs="Arial"/>
            <w:b w:val="0"/>
            <w:i w:val="0"/>
            <w:noProof/>
            <w:webHidden/>
          </w:rPr>
          <w:instrText xml:space="preserve"> PAGEREF _Toc159792925 \h </w:instrText>
        </w:r>
        <w:r w:rsidR="004D2372" w:rsidRPr="004D2372">
          <w:rPr>
            <w:rFonts w:ascii="Arial" w:hAnsi="Arial" w:cs="Arial"/>
            <w:b w:val="0"/>
            <w:i w:val="0"/>
            <w:noProof/>
            <w:webHidden/>
          </w:rPr>
        </w:r>
        <w:r w:rsidR="004D2372" w:rsidRPr="004D2372">
          <w:rPr>
            <w:rFonts w:ascii="Arial" w:hAnsi="Arial" w:cs="Arial"/>
            <w:b w:val="0"/>
            <w:i w:val="0"/>
            <w:noProof/>
            <w:webHidden/>
          </w:rPr>
          <w:fldChar w:fldCharType="separate"/>
        </w:r>
        <w:r w:rsidR="004D2372" w:rsidRPr="004D2372">
          <w:rPr>
            <w:rFonts w:ascii="Arial" w:hAnsi="Arial" w:cs="Arial"/>
            <w:b w:val="0"/>
            <w:i w:val="0"/>
            <w:noProof/>
            <w:webHidden/>
          </w:rPr>
          <w:t>3</w:t>
        </w:r>
        <w:r w:rsidR="004D2372" w:rsidRPr="004D2372">
          <w:rPr>
            <w:rFonts w:ascii="Arial" w:hAnsi="Arial" w:cs="Arial"/>
            <w:b w:val="0"/>
            <w:i w:val="0"/>
            <w:noProof/>
            <w:webHidden/>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26" w:history="1">
        <w:r w:rsidR="004D2372" w:rsidRPr="004D2372">
          <w:rPr>
            <w:rStyle w:val="Hyperlink"/>
            <w:rFonts w:ascii="Arial" w:hAnsi="Arial" w:cs="Arial"/>
            <w:b w:val="0"/>
            <w:noProof/>
            <w:sz w:val="24"/>
            <w:szCs w:val="24"/>
          </w:rPr>
          <w:t>Organisational Structure</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_Toc159792926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3</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27" w:history="1">
        <w:r w:rsidR="004D2372" w:rsidRPr="004D2372">
          <w:rPr>
            <w:rStyle w:val="Hyperlink"/>
            <w:rFonts w:ascii="Arial" w:eastAsia="Times New Roman" w:hAnsi="Arial" w:cs="Arial"/>
            <w:b w:val="0"/>
            <w:noProof/>
            <w:sz w:val="24"/>
            <w:szCs w:val="24"/>
            <w:lang w:val="en-US"/>
          </w:rPr>
          <w:t xml:space="preserve">Organisational Culture - </w:t>
        </w:r>
        <w:r w:rsidR="004D2372" w:rsidRPr="004D2372">
          <w:rPr>
            <w:rStyle w:val="Hyperlink"/>
            <w:rFonts w:ascii="Arial" w:hAnsi="Arial" w:cs="Arial"/>
            <w:b w:val="0"/>
            <w:noProof/>
            <w:sz w:val="24"/>
            <w:szCs w:val="24"/>
          </w:rPr>
          <w:t>Handy's model of organisational culture</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_Toc159792927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5</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28" w:history="1">
        <w:r w:rsidR="004D2372" w:rsidRPr="004D2372">
          <w:rPr>
            <w:rStyle w:val="Hyperlink"/>
            <w:rFonts w:ascii="Arial" w:hAnsi="Arial" w:cs="Arial"/>
            <w:noProof/>
            <w:sz w:val="24"/>
            <w:szCs w:val="24"/>
            <w:lang w:val="en-US"/>
          </w:rPr>
          <w:t>Power</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_Toc159792928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5</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29" w:history="1">
        <w:r w:rsidR="004D2372" w:rsidRPr="004D2372">
          <w:rPr>
            <w:rStyle w:val="Hyperlink"/>
            <w:rFonts w:ascii="Arial" w:hAnsi="Arial" w:cs="Arial"/>
            <w:noProof/>
            <w:sz w:val="24"/>
            <w:szCs w:val="24"/>
            <w:lang w:val="en-US"/>
          </w:rPr>
          <w:t>Task Culture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_Toc159792929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5</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0" w:history="1">
        <w:r w:rsidR="004D2372" w:rsidRPr="004D2372">
          <w:rPr>
            <w:rStyle w:val="Hyperlink"/>
            <w:rFonts w:ascii="Arial" w:hAnsi="Arial" w:cs="Arial"/>
            <w:noProof/>
            <w:sz w:val="24"/>
            <w:szCs w:val="24"/>
            <w:lang w:val="en-US"/>
          </w:rPr>
          <w:t>Person Culture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_Toc159792930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6</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1" w:history="1">
        <w:r w:rsidR="004D2372" w:rsidRPr="004D2372">
          <w:rPr>
            <w:rStyle w:val="Hyperlink"/>
            <w:rFonts w:ascii="Arial" w:eastAsia="Times New Roman" w:hAnsi="Arial" w:cs="Arial"/>
            <w:noProof/>
            <w:sz w:val="24"/>
            <w:szCs w:val="24"/>
            <w:lang w:val="en-US"/>
          </w:rPr>
          <w:t>Role Culture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_Toc159792931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6</w:t>
        </w:r>
        <w:r w:rsidR="004D2372" w:rsidRPr="004D2372">
          <w:rPr>
            <w:rFonts w:ascii="Arial" w:hAnsi="Arial" w:cs="Arial"/>
            <w:noProof/>
            <w:webHidden/>
            <w:sz w:val="24"/>
            <w:szCs w:val="24"/>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32" w:history="1">
        <w:r w:rsidR="004D2372" w:rsidRPr="004D2372">
          <w:rPr>
            <w:rStyle w:val="Hyperlink"/>
            <w:rFonts w:ascii="Arial" w:hAnsi="Arial" w:cs="Arial"/>
            <w:b w:val="0"/>
            <w:noProof/>
            <w:sz w:val="24"/>
            <w:szCs w:val="24"/>
            <w:shd w:val="clear" w:color="auto" w:fill="FFFFFF"/>
          </w:rPr>
          <w:t>Recent change initiatives, their impact and how well these were managed</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_Toc159792932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6</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3" w:history="1">
        <w:r w:rsidR="004D2372" w:rsidRPr="004D2372">
          <w:rPr>
            <w:rStyle w:val="Hyperlink"/>
            <w:rFonts w:ascii="Arial" w:hAnsi="Arial" w:cs="Arial"/>
            <w:noProof/>
            <w:sz w:val="24"/>
            <w:szCs w:val="24"/>
          </w:rPr>
          <w:t>Structural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_Toc159792933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7</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4" w:history="1">
        <w:r w:rsidR="004D2372" w:rsidRPr="004D2372">
          <w:rPr>
            <w:rStyle w:val="Hyperlink"/>
            <w:rFonts w:ascii="Arial" w:hAnsi="Arial" w:cs="Arial"/>
            <w:noProof/>
            <w:sz w:val="24"/>
            <w:szCs w:val="24"/>
          </w:rPr>
          <w:t>Cultural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_Toc159792934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7</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5" w:history="1">
        <w:r w:rsidR="004D2372" w:rsidRPr="004D2372">
          <w:rPr>
            <w:rStyle w:val="Hyperlink"/>
            <w:rFonts w:ascii="Arial" w:eastAsia="Times New Roman" w:hAnsi="Arial" w:cs="Arial"/>
            <w:noProof/>
            <w:sz w:val="24"/>
            <w:szCs w:val="24"/>
            <w:lang w:val="en-US"/>
          </w:rPr>
          <w:t>Process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_Toc159792935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7</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6" w:history="1">
        <w:r w:rsidR="004D2372" w:rsidRPr="004D2372">
          <w:rPr>
            <w:rStyle w:val="Hyperlink"/>
            <w:rFonts w:ascii="Arial" w:eastAsia="Times New Roman" w:hAnsi="Arial" w:cs="Arial"/>
            <w:noProof/>
            <w:sz w:val="24"/>
            <w:szCs w:val="24"/>
            <w:lang w:val="en-US"/>
          </w:rPr>
          <w:t>Strategic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_Toc159792936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7</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7" w:history="1">
        <w:r w:rsidR="004D2372" w:rsidRPr="004D2372">
          <w:rPr>
            <w:rStyle w:val="Hyperlink"/>
            <w:rFonts w:ascii="Arial" w:hAnsi="Arial" w:cs="Arial"/>
            <w:noProof/>
            <w:sz w:val="24"/>
            <w:szCs w:val="24"/>
          </w:rPr>
          <w:t>People/Organizational Development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_Toc159792937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8</w:t>
        </w:r>
        <w:r w:rsidR="004D2372" w:rsidRPr="004D2372">
          <w:rPr>
            <w:rFonts w:ascii="Arial" w:hAnsi="Arial" w:cs="Arial"/>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38" w:history="1">
        <w:r w:rsidR="004D2372" w:rsidRPr="004D2372">
          <w:rPr>
            <w:rStyle w:val="Hyperlink"/>
            <w:rFonts w:ascii="Arial" w:hAnsi="Arial" w:cs="Arial"/>
            <w:noProof/>
            <w:sz w:val="24"/>
            <w:szCs w:val="24"/>
          </w:rPr>
          <w:t>IT Systems Change</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_Toc159792938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8</w:t>
        </w:r>
        <w:r w:rsidR="004D2372" w:rsidRPr="004D2372">
          <w:rPr>
            <w:rFonts w:ascii="Arial" w:hAnsi="Arial" w:cs="Arial"/>
            <w:noProof/>
            <w:webHidden/>
            <w:sz w:val="24"/>
            <w:szCs w:val="24"/>
          </w:rPr>
          <w:fldChar w:fldCharType="end"/>
        </w:r>
      </w:hyperlink>
    </w:p>
    <w:p w:rsidR="004D2372" w:rsidRPr="004D2372" w:rsidRDefault="00513136" w:rsidP="00410DC6">
      <w:pPr>
        <w:pStyle w:val="Cuprins2"/>
        <w:tabs>
          <w:tab w:val="right" w:leader="dot" w:pos="9350"/>
        </w:tabs>
        <w:spacing w:before="0" w:line="360" w:lineRule="auto"/>
        <w:contextualSpacing/>
        <w:rPr>
          <w:rFonts w:ascii="Arial" w:eastAsiaTheme="minorEastAsia" w:hAnsi="Arial" w:cs="Arial"/>
          <w:b w:val="0"/>
          <w:bCs w:val="0"/>
          <w:noProof/>
          <w:color w:val="auto"/>
          <w:sz w:val="24"/>
          <w:szCs w:val="24"/>
          <w:lang w:val="en-US"/>
        </w:rPr>
      </w:pPr>
      <w:hyperlink w:anchor="_Toc159792939" w:history="1">
        <w:r w:rsidR="004D2372" w:rsidRPr="004D2372">
          <w:rPr>
            <w:rStyle w:val="Hyperlink"/>
            <w:rFonts w:ascii="Arial" w:hAnsi="Arial" w:cs="Arial"/>
            <w:b w:val="0"/>
            <w:noProof/>
            <w:sz w:val="24"/>
            <w:szCs w:val="24"/>
            <w:shd w:val="clear" w:color="auto" w:fill="FFFFFF"/>
          </w:rPr>
          <w:t>The organisation’s strategic direction and current business performance</w:t>
        </w:r>
        <w:r w:rsidR="004D2372" w:rsidRPr="004D2372">
          <w:rPr>
            <w:rFonts w:ascii="Arial" w:hAnsi="Arial" w:cs="Arial"/>
            <w:b w:val="0"/>
            <w:noProof/>
            <w:webHidden/>
            <w:sz w:val="24"/>
            <w:szCs w:val="24"/>
          </w:rPr>
          <w:tab/>
        </w:r>
        <w:r w:rsidR="004D2372" w:rsidRPr="004D2372">
          <w:rPr>
            <w:rFonts w:ascii="Arial" w:hAnsi="Arial" w:cs="Arial"/>
            <w:b w:val="0"/>
            <w:noProof/>
            <w:webHidden/>
            <w:sz w:val="24"/>
            <w:szCs w:val="24"/>
          </w:rPr>
          <w:fldChar w:fldCharType="begin"/>
        </w:r>
        <w:r w:rsidR="004D2372" w:rsidRPr="004D2372">
          <w:rPr>
            <w:rFonts w:ascii="Arial" w:hAnsi="Arial" w:cs="Arial"/>
            <w:b w:val="0"/>
            <w:noProof/>
            <w:webHidden/>
            <w:sz w:val="24"/>
            <w:szCs w:val="24"/>
          </w:rPr>
          <w:instrText xml:space="preserve"> PAGEREF _Toc159792939 \h </w:instrText>
        </w:r>
        <w:r w:rsidR="004D2372" w:rsidRPr="004D2372">
          <w:rPr>
            <w:rFonts w:ascii="Arial" w:hAnsi="Arial" w:cs="Arial"/>
            <w:b w:val="0"/>
            <w:noProof/>
            <w:webHidden/>
            <w:sz w:val="24"/>
            <w:szCs w:val="24"/>
          </w:rPr>
        </w:r>
        <w:r w:rsidR="004D2372" w:rsidRPr="004D2372">
          <w:rPr>
            <w:rFonts w:ascii="Arial" w:hAnsi="Arial" w:cs="Arial"/>
            <w:b w:val="0"/>
            <w:noProof/>
            <w:webHidden/>
            <w:sz w:val="24"/>
            <w:szCs w:val="24"/>
          </w:rPr>
          <w:fldChar w:fldCharType="separate"/>
        </w:r>
        <w:r w:rsidR="004D2372" w:rsidRPr="004D2372">
          <w:rPr>
            <w:rFonts w:ascii="Arial" w:hAnsi="Arial" w:cs="Arial"/>
            <w:b w:val="0"/>
            <w:noProof/>
            <w:webHidden/>
            <w:sz w:val="24"/>
            <w:szCs w:val="24"/>
          </w:rPr>
          <w:t>9</w:t>
        </w:r>
        <w:r w:rsidR="004D2372" w:rsidRPr="004D2372">
          <w:rPr>
            <w:rFonts w:ascii="Arial" w:hAnsi="Arial" w:cs="Arial"/>
            <w:b w:val="0"/>
            <w:noProof/>
            <w:webHidden/>
            <w:sz w:val="24"/>
            <w:szCs w:val="24"/>
          </w:rPr>
          <w:fldChar w:fldCharType="end"/>
        </w:r>
      </w:hyperlink>
    </w:p>
    <w:p w:rsidR="004D2372" w:rsidRPr="004D2372" w:rsidRDefault="00513136" w:rsidP="00410DC6">
      <w:pPr>
        <w:pStyle w:val="Cuprins3"/>
        <w:tabs>
          <w:tab w:val="right" w:leader="dot" w:pos="9350"/>
        </w:tabs>
        <w:spacing w:line="360" w:lineRule="auto"/>
        <w:contextualSpacing/>
        <w:rPr>
          <w:rFonts w:ascii="Arial" w:eastAsiaTheme="minorEastAsia" w:hAnsi="Arial" w:cs="Arial"/>
          <w:noProof/>
          <w:color w:val="auto"/>
          <w:sz w:val="24"/>
          <w:szCs w:val="24"/>
          <w:lang w:val="en-US"/>
        </w:rPr>
      </w:pPr>
      <w:hyperlink w:anchor="_Toc159792940" w:history="1">
        <w:r w:rsidR="004D2372" w:rsidRPr="004D2372">
          <w:rPr>
            <w:rStyle w:val="Hyperlink"/>
            <w:rFonts w:ascii="Arial" w:hAnsi="Arial" w:cs="Arial"/>
            <w:noProof/>
            <w:sz w:val="24"/>
            <w:szCs w:val="24"/>
          </w:rPr>
          <w:t>Strategic Decisions</w:t>
        </w:r>
        <w:r w:rsidR="004D2372" w:rsidRPr="004D2372">
          <w:rPr>
            <w:rFonts w:ascii="Arial" w:hAnsi="Arial" w:cs="Arial"/>
            <w:noProof/>
            <w:webHidden/>
            <w:sz w:val="24"/>
            <w:szCs w:val="24"/>
          </w:rPr>
          <w:tab/>
        </w:r>
        <w:r w:rsidR="004D2372" w:rsidRPr="004D2372">
          <w:rPr>
            <w:rFonts w:ascii="Arial" w:hAnsi="Arial" w:cs="Arial"/>
            <w:noProof/>
            <w:webHidden/>
            <w:sz w:val="24"/>
            <w:szCs w:val="24"/>
          </w:rPr>
          <w:fldChar w:fldCharType="begin"/>
        </w:r>
        <w:r w:rsidR="004D2372" w:rsidRPr="004D2372">
          <w:rPr>
            <w:rFonts w:ascii="Arial" w:hAnsi="Arial" w:cs="Arial"/>
            <w:noProof/>
            <w:webHidden/>
            <w:sz w:val="24"/>
            <w:szCs w:val="24"/>
          </w:rPr>
          <w:instrText xml:space="preserve"> PAGEREF _Toc159792940 \h </w:instrText>
        </w:r>
        <w:r w:rsidR="004D2372" w:rsidRPr="004D2372">
          <w:rPr>
            <w:rFonts w:ascii="Arial" w:hAnsi="Arial" w:cs="Arial"/>
            <w:noProof/>
            <w:webHidden/>
            <w:sz w:val="24"/>
            <w:szCs w:val="24"/>
          </w:rPr>
        </w:r>
        <w:r w:rsidR="004D2372" w:rsidRPr="004D2372">
          <w:rPr>
            <w:rFonts w:ascii="Arial" w:hAnsi="Arial" w:cs="Arial"/>
            <w:noProof/>
            <w:webHidden/>
            <w:sz w:val="24"/>
            <w:szCs w:val="24"/>
          </w:rPr>
          <w:fldChar w:fldCharType="separate"/>
        </w:r>
        <w:r w:rsidR="004D2372" w:rsidRPr="004D2372">
          <w:rPr>
            <w:rFonts w:ascii="Arial" w:hAnsi="Arial" w:cs="Arial"/>
            <w:noProof/>
            <w:webHidden/>
            <w:sz w:val="24"/>
            <w:szCs w:val="24"/>
          </w:rPr>
          <w:t>9</w:t>
        </w:r>
        <w:r w:rsidR="004D2372" w:rsidRPr="004D2372">
          <w:rPr>
            <w:rFonts w:ascii="Arial" w:hAnsi="Arial" w:cs="Arial"/>
            <w:noProof/>
            <w:webHidden/>
            <w:sz w:val="24"/>
            <w:szCs w:val="24"/>
          </w:rPr>
          <w:fldChar w:fldCharType="end"/>
        </w:r>
      </w:hyperlink>
    </w:p>
    <w:p w:rsidR="004D2372" w:rsidRPr="004D2372" w:rsidRDefault="00513136" w:rsidP="00410DC6">
      <w:pPr>
        <w:pStyle w:val="Cuprins1"/>
        <w:tabs>
          <w:tab w:val="right" w:leader="dot" w:pos="9350"/>
        </w:tabs>
        <w:spacing w:before="0" w:line="360" w:lineRule="auto"/>
        <w:contextualSpacing/>
        <w:rPr>
          <w:rFonts w:ascii="Arial" w:eastAsiaTheme="minorEastAsia" w:hAnsi="Arial" w:cs="Arial"/>
          <w:b w:val="0"/>
          <w:bCs w:val="0"/>
          <w:i w:val="0"/>
          <w:iCs w:val="0"/>
          <w:noProof/>
          <w:color w:val="auto"/>
          <w:lang w:val="en-US"/>
        </w:rPr>
      </w:pPr>
      <w:hyperlink w:anchor="_Toc159792941" w:history="1">
        <w:r w:rsidR="004D2372" w:rsidRPr="004D2372">
          <w:rPr>
            <w:rStyle w:val="Hyperlink"/>
            <w:rFonts w:ascii="Arial" w:eastAsia="Times New Roman" w:hAnsi="Arial" w:cs="Arial"/>
            <w:b w:val="0"/>
            <w:i w:val="0"/>
            <w:noProof/>
            <w:lang w:val="en-US"/>
          </w:rPr>
          <w:t>Conclusion</w:t>
        </w:r>
        <w:r w:rsidR="004D2372" w:rsidRPr="004D2372">
          <w:rPr>
            <w:rFonts w:ascii="Arial" w:hAnsi="Arial" w:cs="Arial"/>
            <w:b w:val="0"/>
            <w:i w:val="0"/>
            <w:noProof/>
            <w:webHidden/>
          </w:rPr>
          <w:tab/>
        </w:r>
        <w:r w:rsidR="004D2372" w:rsidRPr="004D2372">
          <w:rPr>
            <w:rFonts w:ascii="Arial" w:hAnsi="Arial" w:cs="Arial"/>
            <w:b w:val="0"/>
            <w:i w:val="0"/>
            <w:noProof/>
            <w:webHidden/>
          </w:rPr>
          <w:fldChar w:fldCharType="begin"/>
        </w:r>
        <w:r w:rsidR="004D2372" w:rsidRPr="004D2372">
          <w:rPr>
            <w:rFonts w:ascii="Arial" w:hAnsi="Arial" w:cs="Arial"/>
            <w:b w:val="0"/>
            <w:i w:val="0"/>
            <w:noProof/>
            <w:webHidden/>
          </w:rPr>
          <w:instrText xml:space="preserve"> PAGEREF _Toc159792941 \h </w:instrText>
        </w:r>
        <w:r w:rsidR="004D2372" w:rsidRPr="004D2372">
          <w:rPr>
            <w:rFonts w:ascii="Arial" w:hAnsi="Arial" w:cs="Arial"/>
            <w:b w:val="0"/>
            <w:i w:val="0"/>
            <w:noProof/>
            <w:webHidden/>
          </w:rPr>
        </w:r>
        <w:r w:rsidR="004D2372" w:rsidRPr="004D2372">
          <w:rPr>
            <w:rFonts w:ascii="Arial" w:hAnsi="Arial" w:cs="Arial"/>
            <w:b w:val="0"/>
            <w:i w:val="0"/>
            <w:noProof/>
            <w:webHidden/>
          </w:rPr>
          <w:fldChar w:fldCharType="separate"/>
        </w:r>
        <w:r w:rsidR="004D2372" w:rsidRPr="004D2372">
          <w:rPr>
            <w:rFonts w:ascii="Arial" w:hAnsi="Arial" w:cs="Arial"/>
            <w:b w:val="0"/>
            <w:i w:val="0"/>
            <w:noProof/>
            <w:webHidden/>
          </w:rPr>
          <w:t>9</w:t>
        </w:r>
        <w:r w:rsidR="004D2372" w:rsidRPr="004D2372">
          <w:rPr>
            <w:rFonts w:ascii="Arial" w:hAnsi="Arial" w:cs="Arial"/>
            <w:b w:val="0"/>
            <w:i w:val="0"/>
            <w:noProof/>
            <w:webHidden/>
          </w:rPr>
          <w:fldChar w:fldCharType="end"/>
        </w:r>
      </w:hyperlink>
    </w:p>
    <w:p w:rsidR="004D2372" w:rsidRPr="004D2372" w:rsidRDefault="00513136" w:rsidP="00410DC6">
      <w:pPr>
        <w:pStyle w:val="Cuprins1"/>
        <w:tabs>
          <w:tab w:val="right" w:leader="dot" w:pos="9350"/>
        </w:tabs>
        <w:spacing w:before="0" w:line="360" w:lineRule="auto"/>
        <w:contextualSpacing/>
        <w:rPr>
          <w:rFonts w:ascii="Arial" w:eastAsiaTheme="minorEastAsia" w:hAnsi="Arial" w:cs="Arial"/>
          <w:b w:val="0"/>
          <w:bCs w:val="0"/>
          <w:i w:val="0"/>
          <w:iCs w:val="0"/>
          <w:noProof/>
          <w:color w:val="auto"/>
          <w:lang w:val="en-US"/>
        </w:rPr>
      </w:pPr>
      <w:hyperlink w:anchor="_Toc159792942" w:history="1">
        <w:r w:rsidR="004D2372" w:rsidRPr="004D2372">
          <w:rPr>
            <w:rStyle w:val="Hyperlink"/>
            <w:rFonts w:ascii="Arial" w:eastAsia="Times New Roman" w:hAnsi="Arial" w:cs="Arial"/>
            <w:b w:val="0"/>
            <w:i w:val="0"/>
            <w:noProof/>
            <w:lang w:val="en-US"/>
          </w:rPr>
          <w:t>References</w:t>
        </w:r>
        <w:r w:rsidR="004D2372" w:rsidRPr="004D2372">
          <w:rPr>
            <w:rFonts w:ascii="Arial" w:hAnsi="Arial" w:cs="Arial"/>
            <w:b w:val="0"/>
            <w:i w:val="0"/>
            <w:noProof/>
            <w:webHidden/>
          </w:rPr>
          <w:tab/>
        </w:r>
        <w:r w:rsidR="004D2372" w:rsidRPr="004D2372">
          <w:rPr>
            <w:rFonts w:ascii="Arial" w:hAnsi="Arial" w:cs="Arial"/>
            <w:b w:val="0"/>
            <w:i w:val="0"/>
            <w:noProof/>
            <w:webHidden/>
          </w:rPr>
          <w:fldChar w:fldCharType="begin"/>
        </w:r>
        <w:r w:rsidR="004D2372" w:rsidRPr="004D2372">
          <w:rPr>
            <w:rFonts w:ascii="Arial" w:hAnsi="Arial" w:cs="Arial"/>
            <w:b w:val="0"/>
            <w:i w:val="0"/>
            <w:noProof/>
            <w:webHidden/>
          </w:rPr>
          <w:instrText xml:space="preserve"> PAGEREF _Toc159792942 \h </w:instrText>
        </w:r>
        <w:r w:rsidR="004D2372" w:rsidRPr="004D2372">
          <w:rPr>
            <w:rFonts w:ascii="Arial" w:hAnsi="Arial" w:cs="Arial"/>
            <w:b w:val="0"/>
            <w:i w:val="0"/>
            <w:noProof/>
            <w:webHidden/>
          </w:rPr>
        </w:r>
        <w:r w:rsidR="004D2372" w:rsidRPr="004D2372">
          <w:rPr>
            <w:rFonts w:ascii="Arial" w:hAnsi="Arial" w:cs="Arial"/>
            <w:b w:val="0"/>
            <w:i w:val="0"/>
            <w:noProof/>
            <w:webHidden/>
          </w:rPr>
          <w:fldChar w:fldCharType="separate"/>
        </w:r>
        <w:r w:rsidR="004D2372" w:rsidRPr="004D2372">
          <w:rPr>
            <w:rFonts w:ascii="Arial" w:hAnsi="Arial" w:cs="Arial"/>
            <w:b w:val="0"/>
            <w:i w:val="0"/>
            <w:noProof/>
            <w:webHidden/>
          </w:rPr>
          <w:t>11</w:t>
        </w:r>
        <w:r w:rsidR="004D2372" w:rsidRPr="004D2372">
          <w:rPr>
            <w:rFonts w:ascii="Arial" w:hAnsi="Arial" w:cs="Arial"/>
            <w:b w:val="0"/>
            <w:i w:val="0"/>
            <w:noProof/>
            <w:webHidden/>
          </w:rPr>
          <w:fldChar w:fldCharType="end"/>
        </w:r>
      </w:hyperlink>
    </w:p>
    <w:p w:rsidR="00241D15" w:rsidRDefault="00241D15" w:rsidP="00410DC6">
      <w:pPr>
        <w:spacing w:after="0" w:line="360" w:lineRule="auto"/>
        <w:contextualSpacing/>
        <w:jc w:val="center"/>
        <w:rPr>
          <w:b/>
        </w:rPr>
      </w:pPr>
      <w:r w:rsidRPr="004D2372">
        <w:rPr>
          <w:rFonts w:cs="Arial"/>
          <w:szCs w:val="24"/>
        </w:rPr>
        <w:fldChar w:fldCharType="end"/>
      </w:r>
    </w:p>
    <w:p w:rsidR="00A21A4D" w:rsidRPr="00A21A4D" w:rsidRDefault="00A21A4D" w:rsidP="00410DC6">
      <w:pPr>
        <w:spacing w:after="0" w:line="360" w:lineRule="auto"/>
        <w:contextualSpacing/>
        <w:jc w:val="center"/>
        <w:rPr>
          <w:b/>
        </w:rPr>
      </w:pPr>
    </w:p>
    <w:p w:rsidR="003E683B" w:rsidRDefault="003E683B" w:rsidP="00410DC6">
      <w:pPr>
        <w:spacing w:after="0" w:line="360" w:lineRule="auto"/>
        <w:contextualSpacing/>
      </w:pPr>
      <w:r>
        <w:br w:type="page"/>
      </w:r>
    </w:p>
    <w:p w:rsidR="003E683B" w:rsidRDefault="003E683B" w:rsidP="00410DC6">
      <w:pPr>
        <w:pStyle w:val="Titlu1"/>
        <w:spacing w:before="0" w:line="360" w:lineRule="auto"/>
        <w:contextualSpacing/>
        <w:jc w:val="both"/>
      </w:pPr>
      <w:bookmarkStart w:id="0" w:name="_Toc159792922"/>
      <w:r>
        <w:lastRenderedPageBreak/>
        <w:t>Introduction</w:t>
      </w:r>
      <w:bookmarkEnd w:id="0"/>
      <w:r>
        <w:t xml:space="preserve"> </w:t>
      </w:r>
    </w:p>
    <w:p w:rsidR="00E931E7" w:rsidRDefault="00D02F00" w:rsidP="00410DC6">
      <w:pPr>
        <w:spacing w:after="0" w:line="360" w:lineRule="auto"/>
        <w:contextualSpacing/>
        <w:jc w:val="both"/>
      </w:pPr>
      <w:r>
        <w:tab/>
      </w:r>
      <w:r w:rsidR="0027392B">
        <w:t xml:space="preserve">It is quite evident that the global hospitality and tourism </w:t>
      </w:r>
      <w:r w:rsidR="00723A12">
        <w:t xml:space="preserve">industry has a competitive and dynamic place, which is </w:t>
      </w:r>
      <w:r w:rsidR="006F09FA">
        <w:t>marked through constant changes with consumer preferences along with the market trends</w:t>
      </w:r>
      <w:r w:rsidR="00476D4B">
        <w:t xml:space="preserve"> (</w:t>
      </w:r>
      <w:r w:rsidR="00476D4B">
        <w:rPr>
          <w:shd w:val="clear" w:color="auto" w:fill="FFFFFF"/>
        </w:rPr>
        <w:t>Voegeli, 2021)</w:t>
      </w:r>
      <w:r w:rsidR="006F09FA">
        <w:t xml:space="preserve">. </w:t>
      </w:r>
      <w:r w:rsidR="004908AE">
        <w:t xml:space="preserve">In this aspect, </w:t>
      </w:r>
      <w:r w:rsidR="002E45B0">
        <w:t xml:space="preserve">the “International Hotel Group (IHG)” has </w:t>
      </w:r>
      <w:r w:rsidR="00EA1329">
        <w:t xml:space="preserve">appeared as the most important player, </w:t>
      </w:r>
      <w:r w:rsidR="008F3679">
        <w:t xml:space="preserve">piloting the challenges within the industry </w:t>
      </w:r>
      <w:r w:rsidR="00623EAE">
        <w:t xml:space="preserve">associated with a diversified portfolio of hotels </w:t>
      </w:r>
      <w:r w:rsidR="00656C74">
        <w:t xml:space="preserve">particularly </w:t>
      </w:r>
      <w:r w:rsidR="00113B5D">
        <w:t xml:space="preserve">commitment to </w:t>
      </w:r>
      <w:r w:rsidR="009E07E0">
        <w:t xml:space="preserve">incomparable customer experiences. </w:t>
      </w:r>
      <w:r w:rsidR="008C4851">
        <w:t xml:space="preserve">However, the assignment </w:t>
      </w:r>
      <w:r w:rsidR="00EB6054">
        <w:t xml:space="preserve">provides a </w:t>
      </w:r>
      <w:r w:rsidR="00BB488D">
        <w:t xml:space="preserve">thorough </w:t>
      </w:r>
      <w:r w:rsidR="005F2D47">
        <w:t xml:space="preserve">audit and </w:t>
      </w:r>
      <w:r w:rsidR="004F1173">
        <w:t xml:space="preserve">analysis of IHG, emphasising on </w:t>
      </w:r>
      <w:r w:rsidR="007D0325">
        <w:t xml:space="preserve">critical factors, i.e., </w:t>
      </w:r>
      <w:r w:rsidR="001F38A6">
        <w:t xml:space="preserve">“organisational structure, culture, </w:t>
      </w:r>
      <w:r w:rsidR="00B22124">
        <w:t xml:space="preserve">current change </w:t>
      </w:r>
      <w:r w:rsidR="008C261D">
        <w:t>initiatives</w:t>
      </w:r>
      <w:r w:rsidR="00B22124">
        <w:t xml:space="preserve"> and </w:t>
      </w:r>
      <w:r w:rsidR="008C261D">
        <w:t xml:space="preserve">strategic direction”. </w:t>
      </w:r>
    </w:p>
    <w:p w:rsidR="009C752A" w:rsidRDefault="009C752A" w:rsidP="00410DC6">
      <w:pPr>
        <w:spacing w:after="0" w:line="360" w:lineRule="auto"/>
        <w:contextualSpacing/>
        <w:jc w:val="both"/>
      </w:pPr>
    </w:p>
    <w:p w:rsidR="009725A6" w:rsidRDefault="00584C50" w:rsidP="00410DC6">
      <w:pPr>
        <w:pStyle w:val="Titlu2"/>
        <w:spacing w:before="0" w:after="0" w:line="360" w:lineRule="auto"/>
        <w:contextualSpacing/>
        <w:jc w:val="both"/>
      </w:pPr>
      <w:bookmarkStart w:id="1" w:name="_Toc159792923"/>
      <w:r>
        <w:t>Context and Importance</w:t>
      </w:r>
      <w:bookmarkEnd w:id="1"/>
      <w:r>
        <w:t xml:space="preserve"> </w:t>
      </w:r>
    </w:p>
    <w:p w:rsidR="00584C50" w:rsidRDefault="006A7043" w:rsidP="00410DC6">
      <w:pPr>
        <w:spacing w:after="0" w:line="360" w:lineRule="auto"/>
        <w:contextualSpacing/>
        <w:jc w:val="both"/>
      </w:pPr>
      <w:r>
        <w:tab/>
      </w:r>
      <w:r w:rsidR="003F14DF">
        <w:t xml:space="preserve">It can be identified by </w:t>
      </w:r>
      <w:r w:rsidR="004D5440">
        <w:rPr>
          <w:shd w:val="clear" w:color="auto" w:fill="FFFFFF"/>
        </w:rPr>
        <w:t>Awasthi, Dhawan</w:t>
      </w:r>
      <w:r w:rsidR="00B34D76">
        <w:rPr>
          <w:shd w:val="clear" w:color="auto" w:fill="FFFFFF"/>
        </w:rPr>
        <w:t xml:space="preserve"> </w:t>
      </w:r>
      <w:r w:rsidR="004D5440">
        <w:rPr>
          <w:shd w:val="clear" w:color="auto" w:fill="FFFFFF"/>
        </w:rPr>
        <w:t>and Soyav</w:t>
      </w:r>
      <w:r w:rsidR="004D5440">
        <w:t xml:space="preserve">  (2020)</w:t>
      </w:r>
      <w:r w:rsidR="00065E41">
        <w:t xml:space="preserve"> </w:t>
      </w:r>
      <w:r w:rsidR="00414002">
        <w:t xml:space="preserve">that IHG </w:t>
      </w:r>
      <w:r w:rsidR="0094694F">
        <w:t xml:space="preserve">examines the </w:t>
      </w:r>
      <w:r w:rsidR="00796A95">
        <w:t xml:space="preserve">importance </w:t>
      </w:r>
      <w:r w:rsidR="00445341">
        <w:t xml:space="preserve">of </w:t>
      </w:r>
      <w:r w:rsidR="00F6568A">
        <w:t xml:space="preserve">expansively understanding the firm’s operational systems in order to </w:t>
      </w:r>
      <w:r w:rsidR="00B34CB5">
        <w:t xml:space="preserve">sustain and improvise its </w:t>
      </w:r>
      <w:r w:rsidR="00F51B2C">
        <w:t xml:space="preserve">position </w:t>
      </w:r>
      <w:r w:rsidR="00563909">
        <w:t xml:space="preserve">within the hospitality industry through </w:t>
      </w:r>
      <w:r w:rsidR="000526A6">
        <w:t xml:space="preserve">constant </w:t>
      </w:r>
      <w:r w:rsidR="00F744CF">
        <w:t xml:space="preserve">growth and development. </w:t>
      </w:r>
      <w:r w:rsidR="00453798">
        <w:t xml:space="preserve">However, this audit intends to offer a comprehensive </w:t>
      </w:r>
      <w:r w:rsidR="0098702F">
        <w:t xml:space="preserve">analysis of </w:t>
      </w:r>
      <w:r w:rsidR="00D33CD3">
        <w:t>the “International Hotel Group</w:t>
      </w:r>
      <w:r w:rsidR="00CE24B2">
        <w:t xml:space="preserve">’s” </w:t>
      </w:r>
      <w:r w:rsidR="00015297">
        <w:t>cultural c</w:t>
      </w:r>
      <w:r w:rsidR="00B0006D">
        <w:t xml:space="preserve">omposition, corporate structure, the proficiency </w:t>
      </w:r>
      <w:r w:rsidR="00414282">
        <w:t xml:space="preserve">of existing transformation </w:t>
      </w:r>
      <w:r w:rsidR="006136B4">
        <w:t xml:space="preserve">endeavours, and the </w:t>
      </w:r>
      <w:r w:rsidR="009E08DD">
        <w:t xml:space="preserve">arrangement </w:t>
      </w:r>
      <w:r w:rsidR="00DE6F14">
        <w:t xml:space="preserve">between </w:t>
      </w:r>
      <w:r w:rsidR="001B2C1A">
        <w:t>its strategic direct</w:t>
      </w:r>
      <w:r w:rsidR="0036066A">
        <w:t xml:space="preserve">ion </w:t>
      </w:r>
      <w:r w:rsidR="00BF13DB">
        <w:t xml:space="preserve">and existing business results. </w:t>
      </w:r>
      <w:r w:rsidR="007E233A">
        <w:t xml:space="preserve">Nonetheless, the </w:t>
      </w:r>
      <w:r w:rsidR="00EC1DF1">
        <w:t xml:space="preserve">assignment intends to offer </w:t>
      </w:r>
      <w:r w:rsidR="001F70A5">
        <w:t xml:space="preserve">individual in leadership roles, </w:t>
      </w:r>
      <w:r w:rsidR="00566305">
        <w:t xml:space="preserve">industry </w:t>
      </w:r>
      <w:r w:rsidR="00372434">
        <w:t xml:space="preserve">viewers and stakeholders with </w:t>
      </w:r>
      <w:r w:rsidR="003F7708">
        <w:t xml:space="preserve">valued </w:t>
      </w:r>
      <w:r w:rsidR="001A1F52">
        <w:t xml:space="preserve">insights </w:t>
      </w:r>
      <w:r w:rsidR="007547C9">
        <w:t xml:space="preserve">through a </w:t>
      </w:r>
      <w:r w:rsidR="00C34D5C">
        <w:t xml:space="preserve">detailed </w:t>
      </w:r>
      <w:r w:rsidR="001E3236">
        <w:t xml:space="preserve">valuation of these topics. </w:t>
      </w:r>
    </w:p>
    <w:p w:rsidR="00EB5229" w:rsidRDefault="00EB5229" w:rsidP="00410DC6">
      <w:pPr>
        <w:spacing w:after="0" w:line="360" w:lineRule="auto"/>
        <w:contextualSpacing/>
        <w:jc w:val="both"/>
      </w:pPr>
    </w:p>
    <w:p w:rsidR="00EB5229" w:rsidRPr="00A745AD" w:rsidRDefault="004C19FF" w:rsidP="00410DC6">
      <w:pPr>
        <w:pStyle w:val="Titlu2"/>
        <w:spacing w:before="0" w:after="0" w:line="360" w:lineRule="auto"/>
        <w:contextualSpacing/>
        <w:jc w:val="both"/>
      </w:pPr>
      <w:bookmarkStart w:id="2" w:name="_Toc159792924"/>
      <w:r w:rsidRPr="00A745AD">
        <w:t>Significance of Audit</w:t>
      </w:r>
      <w:bookmarkEnd w:id="2"/>
      <w:r w:rsidRPr="00A745AD">
        <w:t xml:space="preserve"> </w:t>
      </w:r>
    </w:p>
    <w:p w:rsidR="004C19FF" w:rsidRDefault="00F303D1" w:rsidP="00410DC6">
      <w:pPr>
        <w:spacing w:after="0" w:line="360" w:lineRule="auto"/>
        <w:contextualSpacing/>
        <w:jc w:val="both"/>
      </w:pPr>
      <w:r w:rsidRPr="00A745AD">
        <w:tab/>
      </w:r>
      <w:r w:rsidR="00986FE5" w:rsidRPr="00A745AD">
        <w:t>According to</w:t>
      </w:r>
      <w:r w:rsidR="008543CE" w:rsidRPr="00A745AD">
        <w:t xml:space="preserve"> </w:t>
      </w:r>
      <w:r w:rsidR="008543CE" w:rsidRPr="00A745AD">
        <w:rPr>
          <w:shd w:val="clear" w:color="auto" w:fill="FFFFFF"/>
        </w:rPr>
        <w:t>Kilson (2022),</w:t>
      </w:r>
      <w:r w:rsidR="00986FE5" w:rsidRPr="00A745AD">
        <w:t xml:space="preserve"> </w:t>
      </w:r>
      <w:r w:rsidR="001E53C2" w:rsidRPr="00A745AD">
        <w:t xml:space="preserve">external </w:t>
      </w:r>
      <w:r w:rsidR="000C1340" w:rsidRPr="00A745AD">
        <w:t xml:space="preserve">and internal </w:t>
      </w:r>
      <w:r w:rsidR="003B2BF2" w:rsidRPr="00A745AD">
        <w:t xml:space="preserve">market forces </w:t>
      </w:r>
      <w:r w:rsidR="00C32038" w:rsidRPr="00A745AD">
        <w:t xml:space="preserve">for the firm have </w:t>
      </w:r>
      <w:r w:rsidR="005D3FFD" w:rsidRPr="00A745AD">
        <w:t>a considerabl</w:t>
      </w:r>
      <w:r w:rsidR="006972DE" w:rsidRPr="00A745AD">
        <w:t>e impact on the hotel industry</w:t>
      </w:r>
      <w:r w:rsidR="00CD2819" w:rsidRPr="00A745AD">
        <w:t xml:space="preserve">. </w:t>
      </w:r>
      <w:r w:rsidR="00E74550" w:rsidRPr="00A745AD">
        <w:t xml:space="preserve">It can be identified </w:t>
      </w:r>
      <w:r w:rsidR="00D22A9E" w:rsidRPr="00A745AD">
        <w:t xml:space="preserve">that conducting an </w:t>
      </w:r>
      <w:r w:rsidR="001438B4" w:rsidRPr="00A745AD">
        <w:t xml:space="preserve">audit of IHG’s </w:t>
      </w:r>
      <w:r w:rsidR="003E06CF" w:rsidRPr="00A745AD">
        <w:t>culture and</w:t>
      </w:r>
      <w:r w:rsidR="00E0428C" w:rsidRPr="00A745AD">
        <w:t xml:space="preserve"> </w:t>
      </w:r>
      <w:r w:rsidR="009E1C96" w:rsidRPr="00A745AD">
        <w:t>organisational</w:t>
      </w:r>
      <w:r w:rsidR="00FD3565" w:rsidRPr="00A745AD">
        <w:t xml:space="preserve"> structur</w:t>
      </w:r>
      <w:r w:rsidR="00BF1A51" w:rsidRPr="00A745AD">
        <w:t>e</w:t>
      </w:r>
      <w:r w:rsidR="00CA72C2" w:rsidRPr="00A745AD">
        <w:t xml:space="preserve"> are significance </w:t>
      </w:r>
      <w:r w:rsidR="00CF4A69" w:rsidRPr="00A745AD">
        <w:t xml:space="preserve">because of various reasons. </w:t>
      </w:r>
      <w:r w:rsidR="00794914" w:rsidRPr="00A745AD">
        <w:t xml:space="preserve">This eventually </w:t>
      </w:r>
      <w:r w:rsidR="00971BEF" w:rsidRPr="00A745AD">
        <w:t xml:space="preserve">enables to analyse IHG’s capability to </w:t>
      </w:r>
      <w:r w:rsidR="00292AAE" w:rsidRPr="00A745AD">
        <w:t xml:space="preserve">regulate and </w:t>
      </w:r>
      <w:r w:rsidR="00020FD5" w:rsidRPr="00A745AD">
        <w:t xml:space="preserve">maintain </w:t>
      </w:r>
      <w:r w:rsidR="00914640" w:rsidRPr="00A745AD">
        <w:t xml:space="preserve">resilience </w:t>
      </w:r>
      <w:r w:rsidR="008404AD" w:rsidRPr="00A745AD">
        <w:t>considering</w:t>
      </w:r>
      <w:r w:rsidR="008404AD">
        <w:t xml:space="preserve"> constant </w:t>
      </w:r>
      <w:r w:rsidR="00250CAF">
        <w:t xml:space="preserve">evolving market </w:t>
      </w:r>
      <w:r w:rsidR="00B36256">
        <w:t xml:space="preserve">demands. </w:t>
      </w:r>
      <w:r w:rsidR="0062058A">
        <w:t xml:space="preserve">It has been examined that </w:t>
      </w:r>
      <w:r w:rsidR="00186916">
        <w:t xml:space="preserve">a comprehensive hold of </w:t>
      </w:r>
      <w:r w:rsidR="00911C24">
        <w:t xml:space="preserve">continuous </w:t>
      </w:r>
      <w:r w:rsidR="00F46AF9">
        <w:t xml:space="preserve">change projects </w:t>
      </w:r>
      <w:r w:rsidR="003E61A3">
        <w:t xml:space="preserve">and </w:t>
      </w:r>
      <w:r w:rsidR="009511CD">
        <w:t xml:space="preserve">their consequences </w:t>
      </w:r>
      <w:r w:rsidR="00602B24">
        <w:t xml:space="preserve">offers </w:t>
      </w:r>
      <w:r w:rsidR="00046F9C">
        <w:t xml:space="preserve">an important understandings </w:t>
      </w:r>
      <w:r w:rsidR="00A446FF">
        <w:t xml:space="preserve">within the firm’s </w:t>
      </w:r>
      <w:r w:rsidR="00CE2C84">
        <w:t xml:space="preserve">capacity to </w:t>
      </w:r>
      <w:r w:rsidR="003A7EAA">
        <w:t xml:space="preserve">manage and sustain such changes. </w:t>
      </w:r>
      <w:r w:rsidR="000A41E1">
        <w:t xml:space="preserve">Nonetheless, </w:t>
      </w:r>
      <w:r w:rsidR="001849DA">
        <w:t xml:space="preserve">evaluating the </w:t>
      </w:r>
      <w:r w:rsidR="00C04FA6">
        <w:t xml:space="preserve">placement between </w:t>
      </w:r>
      <w:r w:rsidR="00567987">
        <w:t xml:space="preserve">IGH’s </w:t>
      </w:r>
      <w:r w:rsidR="00AA1AD8">
        <w:t xml:space="preserve">strategic approach and </w:t>
      </w:r>
      <w:r w:rsidR="00AA1AD8">
        <w:lastRenderedPageBreak/>
        <w:t xml:space="preserve">its existing business outcomes that offers </w:t>
      </w:r>
      <w:r w:rsidR="004E1C9C">
        <w:t xml:space="preserve">an inclusive </w:t>
      </w:r>
      <w:r w:rsidR="000D468C">
        <w:t>view of the hotel</w:t>
      </w:r>
      <w:r w:rsidR="00FD6307">
        <w:t xml:space="preserve">’s position </w:t>
      </w:r>
      <w:r w:rsidR="002057FC">
        <w:t xml:space="preserve">within the tourism </w:t>
      </w:r>
      <w:r w:rsidR="00740FC5">
        <w:t xml:space="preserve">industry, intending to </w:t>
      </w:r>
      <w:r w:rsidR="00AE4296">
        <w:t xml:space="preserve">give an overall </w:t>
      </w:r>
      <w:r w:rsidR="00764C13">
        <w:t xml:space="preserve">viewpoint. </w:t>
      </w:r>
    </w:p>
    <w:p w:rsidR="00643AAC" w:rsidRPr="00584C50" w:rsidRDefault="00643AAC" w:rsidP="00410DC6">
      <w:pPr>
        <w:spacing w:after="0" w:line="360" w:lineRule="auto"/>
        <w:contextualSpacing/>
        <w:jc w:val="both"/>
      </w:pPr>
    </w:p>
    <w:p w:rsidR="00E931E7" w:rsidRDefault="00A23BAE" w:rsidP="00410DC6">
      <w:pPr>
        <w:pStyle w:val="Titlu1"/>
        <w:spacing w:before="0" w:line="360" w:lineRule="auto"/>
        <w:contextualSpacing/>
        <w:jc w:val="both"/>
      </w:pPr>
      <w:bookmarkStart w:id="3" w:name="_Toc159792925"/>
      <w:r>
        <w:t>Main Body</w:t>
      </w:r>
      <w:bookmarkEnd w:id="3"/>
      <w:r>
        <w:t xml:space="preserve"> </w:t>
      </w:r>
    </w:p>
    <w:p w:rsidR="002474D5" w:rsidRDefault="00AE5988" w:rsidP="00410DC6">
      <w:pPr>
        <w:pStyle w:val="Titlu2"/>
        <w:spacing w:before="0" w:after="0" w:line="360" w:lineRule="auto"/>
        <w:contextualSpacing/>
        <w:jc w:val="both"/>
      </w:pPr>
      <w:bookmarkStart w:id="4" w:name="_Toc159792926"/>
      <w:r>
        <w:t>Organisational Structure</w:t>
      </w:r>
      <w:bookmarkEnd w:id="4"/>
      <w:r>
        <w:t xml:space="preserve"> </w:t>
      </w:r>
    </w:p>
    <w:p w:rsidR="0055412F" w:rsidRDefault="00C81346" w:rsidP="00410DC6">
      <w:pPr>
        <w:spacing w:after="0" w:line="360" w:lineRule="auto"/>
        <w:contextualSpacing/>
        <w:jc w:val="both"/>
      </w:pPr>
      <w:r>
        <w:tab/>
        <w:t xml:space="preserve">The organisation is involved </w:t>
      </w:r>
      <w:r w:rsidR="005A4DE3">
        <w:t xml:space="preserve">in hotel administration through </w:t>
      </w:r>
      <w:r w:rsidR="00AA5FE4">
        <w:t>three different yet im</w:t>
      </w:r>
      <w:r w:rsidR="002C447D">
        <w:t xml:space="preserve">portant business models, i.e., </w:t>
      </w:r>
      <w:r w:rsidR="003E16D6">
        <w:t xml:space="preserve">“franchising, management and ownership </w:t>
      </w:r>
      <w:r w:rsidR="00383CF3">
        <w:t xml:space="preserve">and leasing as well as management”. </w:t>
      </w:r>
      <w:r w:rsidR="0067335A">
        <w:t>However</w:t>
      </w:r>
      <w:r w:rsidR="008E6ABD">
        <w:t xml:space="preserve">, the organisation within this specific industry </w:t>
      </w:r>
      <w:r w:rsidR="00B15E9B">
        <w:t xml:space="preserve">has </w:t>
      </w:r>
      <w:r w:rsidR="00BB7C3E">
        <w:t xml:space="preserve">a considerable concentration </w:t>
      </w:r>
      <w:r w:rsidR="009A2145">
        <w:t xml:space="preserve">on </w:t>
      </w:r>
      <w:r w:rsidR="001177CF">
        <w:t xml:space="preserve">the </w:t>
      </w:r>
      <w:r w:rsidR="003817B7">
        <w:t xml:space="preserve">conventional, </w:t>
      </w:r>
      <w:r w:rsidR="0085391F">
        <w:t xml:space="preserve">premium and prestige </w:t>
      </w:r>
      <w:r w:rsidR="00D6438A">
        <w:t>domains of the property market</w:t>
      </w:r>
      <w:r w:rsidR="0047452C">
        <w:t xml:space="preserve"> (</w:t>
      </w:r>
      <w:r w:rsidR="0047452C">
        <w:rPr>
          <w:shd w:val="clear" w:color="auto" w:fill="FFFFFF"/>
        </w:rPr>
        <w:t>Thanh, 2019)</w:t>
      </w:r>
      <w:r w:rsidR="00D6438A">
        <w:t xml:space="preserve">. </w:t>
      </w:r>
      <w:r w:rsidR="002F6B3B">
        <w:t xml:space="preserve">The company has collected a selection of different brands, particularly </w:t>
      </w:r>
      <w:r w:rsidR="0044392A">
        <w:t xml:space="preserve">intended for </w:t>
      </w:r>
      <w:r w:rsidR="00FE32FC">
        <w:t xml:space="preserve">catering the </w:t>
      </w:r>
      <w:r w:rsidR="005170C6">
        <w:t xml:space="preserve">exceptional requirements and </w:t>
      </w:r>
      <w:r w:rsidR="00945C98">
        <w:t xml:space="preserve">needs of every client. </w:t>
      </w:r>
    </w:p>
    <w:p w:rsidR="0055412F" w:rsidRPr="0055412F" w:rsidRDefault="0055412F" w:rsidP="00410DC6">
      <w:pPr>
        <w:spacing w:after="0" w:line="360" w:lineRule="auto"/>
        <w:contextualSpacing/>
      </w:pPr>
    </w:p>
    <w:p w:rsidR="00C10E81" w:rsidRDefault="00C10E81" w:rsidP="00410DC6">
      <w:pPr>
        <w:spacing w:after="0" w:line="360" w:lineRule="auto"/>
        <w:contextualSpacing/>
      </w:pPr>
    </w:p>
    <w:p w:rsidR="00C10E81" w:rsidRPr="00C10E81" w:rsidRDefault="00C10E81" w:rsidP="00410DC6">
      <w:pPr>
        <w:spacing w:after="0" w:line="360" w:lineRule="auto"/>
        <w:contextualSpacing/>
        <w:jc w:val="center"/>
      </w:pPr>
      <w:r>
        <w:rPr>
          <w:noProof/>
          <w:lang w:eastAsia="en-GB"/>
        </w:rPr>
        <w:drawing>
          <wp:inline distT="0" distB="0" distL="0" distR="0" wp14:anchorId="10E5B20C" wp14:editId="56EC3B71">
            <wp:extent cx="3514725" cy="2710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16186" cy="2711521"/>
                    </a:xfrm>
                    <a:prstGeom prst="rect">
                      <a:avLst/>
                    </a:prstGeom>
                  </pic:spPr>
                </pic:pic>
              </a:graphicData>
            </a:graphic>
          </wp:inline>
        </w:drawing>
      </w:r>
    </w:p>
    <w:p w:rsidR="00AE5988" w:rsidRPr="00AE5988" w:rsidRDefault="00AE5988" w:rsidP="00410DC6">
      <w:pPr>
        <w:spacing w:after="0" w:line="360" w:lineRule="auto"/>
        <w:contextualSpacing/>
      </w:pPr>
    </w:p>
    <w:p w:rsidR="00A23BAE" w:rsidRDefault="00A23BAE" w:rsidP="00410DC6">
      <w:pPr>
        <w:spacing w:after="0" w:line="360" w:lineRule="auto"/>
        <w:contextualSpacing/>
      </w:pPr>
    </w:p>
    <w:p w:rsidR="004D6251" w:rsidRDefault="004D6251" w:rsidP="00410DC6">
      <w:pPr>
        <w:spacing w:after="0" w:line="360" w:lineRule="auto"/>
        <w:contextualSpacing/>
        <w:jc w:val="center"/>
      </w:pPr>
      <w:r>
        <w:rPr>
          <w:noProof/>
          <w:lang w:eastAsia="en-GB"/>
        </w:rPr>
        <w:lastRenderedPageBreak/>
        <w:drawing>
          <wp:inline distT="0" distB="0" distL="0" distR="0" wp14:anchorId="3FB14A06" wp14:editId="0F719835">
            <wp:extent cx="5114925" cy="2912666"/>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119728" cy="2915401"/>
                    </a:xfrm>
                    <a:prstGeom prst="rect">
                      <a:avLst/>
                    </a:prstGeom>
                  </pic:spPr>
                </pic:pic>
              </a:graphicData>
            </a:graphic>
          </wp:inline>
        </w:drawing>
      </w:r>
    </w:p>
    <w:p w:rsidR="000F791E" w:rsidRDefault="000F791E" w:rsidP="00410DC6">
      <w:pPr>
        <w:spacing w:after="0" w:line="360" w:lineRule="auto"/>
        <w:contextualSpacing/>
        <w:jc w:val="both"/>
        <w:rPr>
          <w:lang w:val="en-US"/>
        </w:rPr>
      </w:pPr>
      <w:r>
        <w:tab/>
      </w:r>
      <w:r w:rsidRPr="000F791E">
        <w:rPr>
          <w:lang w:val="en-US"/>
        </w:rPr>
        <w:t>Franchise opportunities or hotel management services for third-party hotel owners rely on many factors. The factors consist of the market's maturity, the owner's preference, and sometimes the brand in question. The franchise concept is often used in developed regions like Europe and the Americas. Conversely, emerging markets like Greater China usually</w:t>
      </w:r>
      <w:r w:rsidR="007147BD">
        <w:rPr>
          <w:lang w:val="en-US"/>
        </w:rPr>
        <w:t xml:space="preserve"> follow the controlled model</w:t>
      </w:r>
      <w:r w:rsidR="00DB5EE3">
        <w:rPr>
          <w:lang w:val="en-US"/>
        </w:rPr>
        <w:t xml:space="preserve"> (</w:t>
      </w:r>
      <w:r w:rsidR="00A34D1D">
        <w:rPr>
          <w:shd w:val="clear" w:color="auto" w:fill="FFFFFF"/>
        </w:rPr>
        <w:t>Kumar</w:t>
      </w:r>
      <w:r w:rsidR="00BB346F">
        <w:rPr>
          <w:shd w:val="clear" w:color="auto" w:fill="FFFFFF"/>
        </w:rPr>
        <w:t xml:space="preserve"> </w:t>
      </w:r>
      <w:r w:rsidR="00A34D1D">
        <w:rPr>
          <w:shd w:val="clear" w:color="auto" w:fill="FFFFFF"/>
        </w:rPr>
        <w:t>and Sharma</w:t>
      </w:r>
      <w:r w:rsidR="00D25D99">
        <w:rPr>
          <w:shd w:val="clear" w:color="auto" w:fill="FFFFFF"/>
        </w:rPr>
        <w:t>, 2014)</w:t>
      </w:r>
      <w:r w:rsidR="007147BD">
        <w:rPr>
          <w:lang w:val="en-US"/>
        </w:rPr>
        <w:t xml:space="preserve">.  </w:t>
      </w:r>
      <w:r w:rsidRPr="000F791E">
        <w:rPr>
          <w:lang w:val="en-US"/>
        </w:rPr>
        <w:t xml:space="preserve">Due to our asset-light strategy, the quantity of hotels owned, leased, and managed has significantly decreased from over 180 hotels eighteen years ago to a few at now. </w:t>
      </w:r>
    </w:p>
    <w:p w:rsidR="00CE4FEF" w:rsidRDefault="00CE4FEF" w:rsidP="00410DC6">
      <w:pPr>
        <w:spacing w:after="0" w:line="360" w:lineRule="auto"/>
        <w:contextualSpacing/>
        <w:jc w:val="both"/>
        <w:rPr>
          <w:lang w:val="en-US"/>
        </w:rPr>
      </w:pPr>
      <w:r>
        <w:rPr>
          <w:lang w:val="en-US"/>
        </w:rPr>
        <w:tab/>
      </w:r>
      <w:r w:rsidRPr="00CE4FEF">
        <w:rPr>
          <w:lang w:val="en-US"/>
        </w:rPr>
        <w:t>Franchise owners want to operate their companies independently without engaging in competition with each other. By affiliating their hotel with our popular brand, franchisees may use our extensive reservation system and reward programme. Furthermore, we provide a diverse range of tools, including marketing campaigns and revenue management systems, to attract new c</w:t>
      </w:r>
      <w:r w:rsidR="0054563E">
        <w:rPr>
          <w:lang w:val="en-US"/>
        </w:rPr>
        <w:t xml:space="preserve">ustomers and generate demand.  </w:t>
      </w:r>
      <w:r w:rsidRPr="00CE4FEF">
        <w:rPr>
          <w:lang w:val="en-US"/>
        </w:rPr>
        <w:t>Our franchise fees' growth is determined by three factors: the rise in our room count, the revenue per available room (RevPAR), and the royalty fees</w:t>
      </w:r>
      <w:r w:rsidR="00861C58">
        <w:rPr>
          <w:lang w:val="en-US"/>
        </w:rPr>
        <w:t xml:space="preserve"> (</w:t>
      </w:r>
      <w:r w:rsidR="00861C58">
        <w:rPr>
          <w:shd w:val="clear" w:color="auto" w:fill="FFFFFF"/>
        </w:rPr>
        <w:t>Yu, 2008)</w:t>
      </w:r>
      <w:r w:rsidRPr="00CE4FEF">
        <w:rPr>
          <w:lang w:val="en-US"/>
        </w:rPr>
        <w:t>. The franchise agreement is typically a conventional contract, although there may be modifications that are tailored to the local region. A sample contract usually includes a royalty fee ranging from 5% to 6% of the revenue earned by the room. However, this might differ according on the country and the brand.</w:t>
      </w:r>
    </w:p>
    <w:p w:rsidR="00231776" w:rsidRDefault="00231776" w:rsidP="00410DC6">
      <w:pPr>
        <w:spacing w:after="0" w:line="360" w:lineRule="auto"/>
        <w:contextualSpacing/>
        <w:jc w:val="both"/>
        <w:rPr>
          <w:lang w:val="en-US"/>
        </w:rPr>
      </w:pPr>
    </w:p>
    <w:p w:rsidR="00231776" w:rsidRPr="0094719C" w:rsidRDefault="00EE2464" w:rsidP="00410DC6">
      <w:pPr>
        <w:pStyle w:val="Titlu2"/>
        <w:spacing w:before="0" w:after="0" w:line="360" w:lineRule="auto"/>
        <w:contextualSpacing/>
        <w:jc w:val="both"/>
      </w:pPr>
      <w:bookmarkStart w:id="5" w:name="_Toc159792927"/>
      <w:r>
        <w:rPr>
          <w:rFonts w:eastAsia="Times New Roman"/>
          <w:lang w:val="en-US"/>
        </w:rPr>
        <w:t xml:space="preserve">Organisational Culture </w:t>
      </w:r>
      <w:r w:rsidR="0094719C">
        <w:rPr>
          <w:rFonts w:eastAsia="Times New Roman"/>
          <w:lang w:val="en-US"/>
        </w:rPr>
        <w:t xml:space="preserve">- </w:t>
      </w:r>
      <w:r w:rsidR="0094719C" w:rsidRPr="0094719C">
        <w:t>Handy's model of organisational culture</w:t>
      </w:r>
      <w:bookmarkEnd w:id="5"/>
    </w:p>
    <w:p w:rsidR="00EE2464" w:rsidRDefault="00AA5307" w:rsidP="00410DC6">
      <w:pPr>
        <w:pStyle w:val="Titlu3"/>
        <w:spacing w:before="0" w:after="0" w:line="360" w:lineRule="auto"/>
        <w:contextualSpacing/>
        <w:jc w:val="both"/>
        <w:rPr>
          <w:lang w:val="en-US"/>
        </w:rPr>
      </w:pPr>
      <w:r>
        <w:rPr>
          <w:lang w:val="en-US"/>
        </w:rPr>
        <w:tab/>
      </w:r>
      <w:bookmarkStart w:id="6" w:name="_Toc159792928"/>
      <w:r>
        <w:rPr>
          <w:lang w:val="en-US"/>
        </w:rPr>
        <w:t>Power</w:t>
      </w:r>
      <w:bookmarkEnd w:id="6"/>
      <w:r>
        <w:rPr>
          <w:lang w:val="en-US"/>
        </w:rPr>
        <w:t xml:space="preserve"> </w:t>
      </w:r>
    </w:p>
    <w:p w:rsidR="00AA5307" w:rsidRDefault="00ED2635" w:rsidP="00410DC6">
      <w:pPr>
        <w:spacing w:after="0" w:line="360" w:lineRule="auto"/>
        <w:contextualSpacing/>
        <w:jc w:val="both"/>
        <w:rPr>
          <w:lang w:val="en-US"/>
        </w:rPr>
      </w:pPr>
      <w:r>
        <w:rPr>
          <w:lang w:val="en-US"/>
        </w:rPr>
        <w:tab/>
      </w:r>
      <w:r w:rsidR="00357266">
        <w:rPr>
          <w:lang w:val="en-US"/>
        </w:rPr>
        <w:t xml:space="preserve">It is quite evident that </w:t>
      </w:r>
      <w:r w:rsidR="00BC2572">
        <w:rPr>
          <w:lang w:val="en-US"/>
        </w:rPr>
        <w:t xml:space="preserve">a Power Culture is classified </w:t>
      </w:r>
      <w:r w:rsidR="004944D5">
        <w:rPr>
          <w:lang w:val="en-US"/>
        </w:rPr>
        <w:t xml:space="preserve">through a centralization of </w:t>
      </w:r>
      <w:r w:rsidR="001E0CA8">
        <w:rPr>
          <w:lang w:val="en-US"/>
        </w:rPr>
        <w:t xml:space="preserve">decision-making authority </w:t>
      </w:r>
      <w:r w:rsidR="00AE6697">
        <w:rPr>
          <w:lang w:val="en-US"/>
        </w:rPr>
        <w:t xml:space="preserve">with a small group of key </w:t>
      </w:r>
      <w:r w:rsidR="00FC447E">
        <w:rPr>
          <w:lang w:val="en-US"/>
        </w:rPr>
        <w:t>individuals at the fi</w:t>
      </w:r>
      <w:r w:rsidR="000C1DB8">
        <w:rPr>
          <w:lang w:val="en-US"/>
        </w:rPr>
        <w:t>r</w:t>
      </w:r>
      <w:r w:rsidR="00FC447E">
        <w:rPr>
          <w:lang w:val="en-US"/>
        </w:rPr>
        <w:t>m</w:t>
      </w:r>
      <w:r w:rsidR="000C1DB8">
        <w:rPr>
          <w:lang w:val="en-US"/>
        </w:rPr>
        <w:t xml:space="preserve">. </w:t>
      </w:r>
      <w:r w:rsidR="00E75441">
        <w:rPr>
          <w:shd w:val="clear" w:color="auto" w:fill="FFFFFF"/>
        </w:rPr>
        <w:t>Martin (2017)</w:t>
      </w:r>
      <w:r w:rsidR="009F3BE0">
        <w:rPr>
          <w:lang w:val="en-US"/>
        </w:rPr>
        <w:t xml:space="preserve"> </w:t>
      </w:r>
      <w:r w:rsidR="00A756E6">
        <w:rPr>
          <w:lang w:val="en-US"/>
        </w:rPr>
        <w:t xml:space="preserve">identified that the “International Hotel Group (IHG)” </w:t>
      </w:r>
      <w:r w:rsidR="00F83BAD">
        <w:rPr>
          <w:lang w:val="en-US"/>
        </w:rPr>
        <w:t xml:space="preserve">shows characteristics </w:t>
      </w:r>
      <w:r w:rsidR="008E7355">
        <w:rPr>
          <w:lang w:val="en-US"/>
        </w:rPr>
        <w:t xml:space="preserve">that are aligned with a Power Culture. </w:t>
      </w:r>
      <w:r w:rsidR="006922BD">
        <w:rPr>
          <w:lang w:val="en-US"/>
        </w:rPr>
        <w:t xml:space="preserve">It </w:t>
      </w:r>
      <w:r w:rsidR="00E96A2F">
        <w:rPr>
          <w:lang w:val="en-US"/>
        </w:rPr>
        <w:t xml:space="preserve">can be examined that top executives at the organisation are </w:t>
      </w:r>
      <w:r w:rsidR="00733897">
        <w:rPr>
          <w:lang w:val="en-US"/>
        </w:rPr>
        <w:t xml:space="preserve">accountable to make </w:t>
      </w:r>
      <w:r w:rsidR="006D611C">
        <w:rPr>
          <w:lang w:val="en-US"/>
        </w:rPr>
        <w:t xml:space="preserve">significant </w:t>
      </w:r>
      <w:r w:rsidR="001D59D5">
        <w:rPr>
          <w:lang w:val="en-US"/>
        </w:rPr>
        <w:t xml:space="preserve">decisions, which </w:t>
      </w:r>
      <w:r w:rsidR="001B6ED7">
        <w:rPr>
          <w:lang w:val="en-US"/>
        </w:rPr>
        <w:t xml:space="preserve">considerably influence the firm’s direction, outlining </w:t>
      </w:r>
      <w:r w:rsidR="007618FB">
        <w:rPr>
          <w:lang w:val="en-US"/>
        </w:rPr>
        <w:t xml:space="preserve">its </w:t>
      </w:r>
      <w:r w:rsidR="00451FC7">
        <w:rPr>
          <w:lang w:val="en-US"/>
        </w:rPr>
        <w:t xml:space="preserve">hierarchical </w:t>
      </w:r>
      <w:r w:rsidR="00BF7846">
        <w:rPr>
          <w:lang w:val="en-US"/>
        </w:rPr>
        <w:t xml:space="preserve">structure. </w:t>
      </w:r>
      <w:r w:rsidR="00CC3494">
        <w:rPr>
          <w:lang w:val="en-US"/>
        </w:rPr>
        <w:t xml:space="preserve">However, </w:t>
      </w:r>
      <w:r w:rsidR="00342973">
        <w:rPr>
          <w:lang w:val="en-US"/>
        </w:rPr>
        <w:t xml:space="preserve">the </w:t>
      </w:r>
      <w:r w:rsidR="00405D2C">
        <w:rPr>
          <w:lang w:val="en-US"/>
        </w:rPr>
        <w:t xml:space="preserve">focus of </w:t>
      </w:r>
      <w:r w:rsidR="008A4969">
        <w:rPr>
          <w:lang w:val="en-US"/>
        </w:rPr>
        <w:t xml:space="preserve">authority </w:t>
      </w:r>
      <w:r w:rsidR="004324EE">
        <w:rPr>
          <w:lang w:val="en-US"/>
        </w:rPr>
        <w:t xml:space="preserve">restricts employees’ </w:t>
      </w:r>
      <w:r w:rsidR="00D21789">
        <w:rPr>
          <w:lang w:val="en-US"/>
        </w:rPr>
        <w:t>independence</w:t>
      </w:r>
      <w:r w:rsidR="00565966">
        <w:rPr>
          <w:lang w:val="en-US"/>
        </w:rPr>
        <w:t xml:space="preserve"> </w:t>
      </w:r>
      <w:r w:rsidR="0060566E">
        <w:rPr>
          <w:lang w:val="en-US"/>
        </w:rPr>
        <w:t xml:space="preserve">and involvement in decision-making, </w:t>
      </w:r>
      <w:r w:rsidR="00011E01">
        <w:rPr>
          <w:lang w:val="en-US"/>
        </w:rPr>
        <w:t xml:space="preserve">which might </w:t>
      </w:r>
      <w:r w:rsidR="00E33295">
        <w:rPr>
          <w:lang w:val="en-US"/>
        </w:rPr>
        <w:t xml:space="preserve">results in </w:t>
      </w:r>
      <w:r w:rsidR="00821846">
        <w:rPr>
          <w:lang w:val="en-US"/>
        </w:rPr>
        <w:t xml:space="preserve">dissatisfaction and </w:t>
      </w:r>
      <w:r w:rsidR="00D12EC1">
        <w:rPr>
          <w:lang w:val="en-US"/>
        </w:rPr>
        <w:t>favoritism</w:t>
      </w:r>
      <w:r w:rsidR="00A95B48">
        <w:rPr>
          <w:lang w:val="en-US"/>
        </w:rPr>
        <w:t xml:space="preserve"> amongst </w:t>
      </w:r>
      <w:r w:rsidR="00732C1E">
        <w:rPr>
          <w:lang w:val="en-US"/>
        </w:rPr>
        <w:t xml:space="preserve">the employees. </w:t>
      </w:r>
      <w:r w:rsidR="00C666AF">
        <w:rPr>
          <w:lang w:val="en-US"/>
        </w:rPr>
        <w:t xml:space="preserve">Nonetheless, </w:t>
      </w:r>
      <w:r w:rsidR="008B2593">
        <w:rPr>
          <w:lang w:val="en-US"/>
        </w:rPr>
        <w:t xml:space="preserve">the model also </w:t>
      </w:r>
      <w:r w:rsidR="00D16FFB">
        <w:rPr>
          <w:lang w:val="en-US"/>
        </w:rPr>
        <w:t xml:space="preserve">shows that IHG’s organisational </w:t>
      </w:r>
      <w:r w:rsidR="000D4BF3">
        <w:rPr>
          <w:lang w:val="en-US"/>
        </w:rPr>
        <w:t xml:space="preserve">structure </w:t>
      </w:r>
      <w:r w:rsidR="000E30E8">
        <w:rPr>
          <w:lang w:val="en-US"/>
        </w:rPr>
        <w:t xml:space="preserve">is </w:t>
      </w:r>
      <w:r w:rsidR="00762E47">
        <w:rPr>
          <w:lang w:val="en-US"/>
        </w:rPr>
        <w:t xml:space="preserve">hierarchical </w:t>
      </w:r>
      <w:r w:rsidR="00EF46AD">
        <w:rPr>
          <w:lang w:val="en-US"/>
        </w:rPr>
        <w:t xml:space="preserve">associated with </w:t>
      </w:r>
      <w:r w:rsidR="00C67870">
        <w:rPr>
          <w:lang w:val="en-US"/>
        </w:rPr>
        <w:t>some significant decision-makers</w:t>
      </w:r>
      <w:r w:rsidR="00713C3D">
        <w:rPr>
          <w:lang w:val="en-US"/>
        </w:rPr>
        <w:t xml:space="preserve"> exercising </w:t>
      </w:r>
      <w:r w:rsidR="00645580">
        <w:rPr>
          <w:lang w:val="en-US"/>
        </w:rPr>
        <w:t xml:space="preserve">considerable </w:t>
      </w:r>
      <w:r w:rsidR="00B34258">
        <w:rPr>
          <w:lang w:val="en-US"/>
        </w:rPr>
        <w:t xml:space="preserve">control and </w:t>
      </w:r>
      <w:r w:rsidR="005C26F9">
        <w:rPr>
          <w:lang w:val="en-US"/>
        </w:rPr>
        <w:t xml:space="preserve">valuing </w:t>
      </w:r>
      <w:r w:rsidR="000816D6">
        <w:rPr>
          <w:lang w:val="en-US"/>
        </w:rPr>
        <w:t xml:space="preserve">strict devotion to </w:t>
      </w:r>
      <w:r w:rsidR="001502B7">
        <w:rPr>
          <w:lang w:val="en-US"/>
        </w:rPr>
        <w:t xml:space="preserve">directives </w:t>
      </w:r>
      <w:r w:rsidR="002A7D45">
        <w:rPr>
          <w:lang w:val="en-US"/>
        </w:rPr>
        <w:t xml:space="preserve">over reinforcing </w:t>
      </w:r>
      <w:r w:rsidR="00BC036C">
        <w:rPr>
          <w:lang w:val="en-US"/>
        </w:rPr>
        <w:t xml:space="preserve">a cooperative </w:t>
      </w:r>
      <w:r w:rsidR="009E3971">
        <w:rPr>
          <w:lang w:val="en-US"/>
        </w:rPr>
        <w:t xml:space="preserve">decision-making </w:t>
      </w:r>
      <w:r w:rsidR="00670785">
        <w:rPr>
          <w:lang w:val="en-US"/>
        </w:rPr>
        <w:t xml:space="preserve">atmosphere. </w:t>
      </w:r>
    </w:p>
    <w:p w:rsidR="006031C7" w:rsidRDefault="006031C7" w:rsidP="00410DC6">
      <w:pPr>
        <w:spacing w:after="0" w:line="360" w:lineRule="auto"/>
        <w:contextualSpacing/>
        <w:jc w:val="both"/>
        <w:rPr>
          <w:lang w:val="en-US"/>
        </w:rPr>
      </w:pPr>
    </w:p>
    <w:p w:rsidR="00436A56" w:rsidRDefault="00436A56" w:rsidP="00410DC6">
      <w:pPr>
        <w:pStyle w:val="Titlu3"/>
        <w:spacing w:before="0" w:after="0" w:line="360" w:lineRule="auto"/>
        <w:contextualSpacing/>
        <w:jc w:val="both"/>
        <w:rPr>
          <w:lang w:val="en-US"/>
        </w:rPr>
      </w:pPr>
      <w:r>
        <w:rPr>
          <w:lang w:val="en-US"/>
        </w:rPr>
        <w:tab/>
      </w:r>
      <w:bookmarkStart w:id="7" w:name="_Toc159792929"/>
      <w:r>
        <w:rPr>
          <w:lang w:val="en-US"/>
        </w:rPr>
        <w:t>Task Culture</w:t>
      </w:r>
      <w:bookmarkEnd w:id="7"/>
    </w:p>
    <w:p w:rsidR="00791777" w:rsidRDefault="004552C8" w:rsidP="00410DC6">
      <w:pPr>
        <w:spacing w:after="0" w:line="360" w:lineRule="auto"/>
        <w:contextualSpacing/>
        <w:jc w:val="both"/>
        <w:rPr>
          <w:lang w:val="en-US"/>
        </w:rPr>
      </w:pPr>
      <w:r>
        <w:rPr>
          <w:lang w:val="en-US"/>
        </w:rPr>
        <w:tab/>
      </w:r>
      <w:r w:rsidR="005F4BE0">
        <w:rPr>
          <w:shd w:val="clear" w:color="auto" w:fill="FFFFFF"/>
        </w:rPr>
        <w:t>Hiršová, Komárková</w:t>
      </w:r>
      <w:r w:rsidR="00AC748B">
        <w:rPr>
          <w:shd w:val="clear" w:color="auto" w:fill="FFFFFF"/>
        </w:rPr>
        <w:t xml:space="preserve"> </w:t>
      </w:r>
      <w:r w:rsidR="005F4BE0">
        <w:rPr>
          <w:shd w:val="clear" w:color="auto" w:fill="FFFFFF"/>
        </w:rPr>
        <w:t>and Pirožek (2018)</w:t>
      </w:r>
      <w:r w:rsidR="00F74C08">
        <w:rPr>
          <w:lang w:val="en-US"/>
        </w:rPr>
        <w:t xml:space="preserve"> </w:t>
      </w:r>
      <w:r w:rsidR="00FE6667">
        <w:rPr>
          <w:lang w:val="en-US"/>
        </w:rPr>
        <w:t xml:space="preserve">analysed that </w:t>
      </w:r>
      <w:r w:rsidR="001A1EA7">
        <w:rPr>
          <w:lang w:val="en-US"/>
        </w:rPr>
        <w:t xml:space="preserve">organisational culture of IHG </w:t>
      </w:r>
      <w:r w:rsidR="00ED59CE">
        <w:rPr>
          <w:lang w:val="en-US"/>
        </w:rPr>
        <w:t xml:space="preserve">shows </w:t>
      </w:r>
      <w:r w:rsidR="00B91FD7">
        <w:rPr>
          <w:lang w:val="en-US"/>
        </w:rPr>
        <w:t xml:space="preserve">aspects </w:t>
      </w:r>
      <w:r w:rsidR="00344F40">
        <w:rPr>
          <w:lang w:val="en-US"/>
        </w:rPr>
        <w:t>of the Task Culture</w:t>
      </w:r>
      <w:r w:rsidR="00E2099B">
        <w:rPr>
          <w:lang w:val="en-US"/>
        </w:rPr>
        <w:t xml:space="preserve">, </w:t>
      </w:r>
      <w:r w:rsidR="00FE0268">
        <w:rPr>
          <w:lang w:val="en-US"/>
        </w:rPr>
        <w:t>contrasting</w:t>
      </w:r>
      <w:r w:rsidR="004223D6">
        <w:rPr>
          <w:lang w:val="en-US"/>
        </w:rPr>
        <w:t xml:space="preserve"> with </w:t>
      </w:r>
      <w:r w:rsidR="00FE0268">
        <w:rPr>
          <w:lang w:val="en-US"/>
        </w:rPr>
        <w:t xml:space="preserve">Power Culture. </w:t>
      </w:r>
      <w:r w:rsidR="0079335C">
        <w:rPr>
          <w:lang w:val="en-US"/>
        </w:rPr>
        <w:t xml:space="preserve">However, it is quite </w:t>
      </w:r>
      <w:r w:rsidR="009B6A2A">
        <w:rPr>
          <w:lang w:val="en-US"/>
        </w:rPr>
        <w:t xml:space="preserve">distinctive </w:t>
      </w:r>
      <w:r w:rsidR="00DF0BB3">
        <w:rPr>
          <w:lang w:val="en-US"/>
        </w:rPr>
        <w:t>as</w:t>
      </w:r>
      <w:r w:rsidR="004A66C7">
        <w:rPr>
          <w:lang w:val="en-US"/>
        </w:rPr>
        <w:t xml:space="preserve">pect between two civilizations. In this aspect, the major emphasis is on </w:t>
      </w:r>
      <w:r w:rsidR="00232FAE">
        <w:rPr>
          <w:lang w:val="en-US"/>
        </w:rPr>
        <w:t xml:space="preserve">cooperative collaboration when people </w:t>
      </w:r>
      <w:r w:rsidR="00570B94">
        <w:rPr>
          <w:lang w:val="en-US"/>
        </w:rPr>
        <w:t xml:space="preserve">having identical interests and </w:t>
      </w:r>
      <w:r w:rsidR="000A1E18">
        <w:rPr>
          <w:lang w:val="en-US"/>
        </w:rPr>
        <w:t xml:space="preserve">skills work together </w:t>
      </w:r>
      <w:r w:rsidR="003665F4">
        <w:rPr>
          <w:lang w:val="en-US"/>
        </w:rPr>
        <w:t xml:space="preserve">to </w:t>
      </w:r>
      <w:r w:rsidR="004D56EA">
        <w:rPr>
          <w:lang w:val="en-US"/>
        </w:rPr>
        <w:t xml:space="preserve">get towards a mutual and address </w:t>
      </w:r>
      <w:r w:rsidR="00FF1EE9">
        <w:rPr>
          <w:lang w:val="en-US"/>
        </w:rPr>
        <w:t xml:space="preserve">the challenges. </w:t>
      </w:r>
      <w:r w:rsidR="00052958">
        <w:rPr>
          <w:lang w:val="en-US"/>
        </w:rPr>
        <w:t xml:space="preserve">It can be identified that these cross-functional teams often involve </w:t>
      </w:r>
      <w:r w:rsidR="000358A3">
        <w:rPr>
          <w:lang w:val="en-US"/>
        </w:rPr>
        <w:t xml:space="preserve">more than three members, </w:t>
      </w:r>
      <w:r w:rsidR="00802682">
        <w:rPr>
          <w:lang w:val="en-US"/>
        </w:rPr>
        <w:t xml:space="preserve">who value attaining a </w:t>
      </w:r>
      <w:r w:rsidR="004A2F21">
        <w:rPr>
          <w:lang w:val="en-US"/>
        </w:rPr>
        <w:t xml:space="preserve">collective goal and fostering </w:t>
      </w:r>
      <w:r w:rsidR="00C501B6">
        <w:rPr>
          <w:lang w:val="en-US"/>
        </w:rPr>
        <w:t xml:space="preserve">practical problem-solving approaches. </w:t>
      </w:r>
    </w:p>
    <w:p w:rsidR="009A0EFC" w:rsidRDefault="009A0EFC" w:rsidP="00410DC6">
      <w:pPr>
        <w:spacing w:after="0" w:line="360" w:lineRule="auto"/>
        <w:contextualSpacing/>
        <w:jc w:val="both"/>
        <w:rPr>
          <w:lang w:val="en-US"/>
        </w:rPr>
      </w:pPr>
    </w:p>
    <w:p w:rsidR="009A0EFC" w:rsidRDefault="009C1D69" w:rsidP="00410DC6">
      <w:pPr>
        <w:pStyle w:val="Titlu3"/>
        <w:spacing w:before="0" w:after="0" w:line="360" w:lineRule="auto"/>
        <w:contextualSpacing/>
        <w:jc w:val="both"/>
        <w:rPr>
          <w:lang w:val="en-US"/>
        </w:rPr>
      </w:pPr>
      <w:r>
        <w:rPr>
          <w:lang w:val="en-US"/>
        </w:rPr>
        <w:tab/>
      </w:r>
      <w:bookmarkStart w:id="8" w:name="_Toc159792930"/>
      <w:r>
        <w:rPr>
          <w:lang w:val="en-US"/>
        </w:rPr>
        <w:t>Person Culture</w:t>
      </w:r>
      <w:bookmarkEnd w:id="8"/>
      <w:r>
        <w:rPr>
          <w:lang w:val="en-US"/>
        </w:rPr>
        <w:t xml:space="preserve"> </w:t>
      </w:r>
    </w:p>
    <w:p w:rsidR="009C1D69" w:rsidRDefault="00DF17AD" w:rsidP="00410DC6">
      <w:pPr>
        <w:spacing w:after="0" w:line="360" w:lineRule="auto"/>
        <w:contextualSpacing/>
        <w:jc w:val="both"/>
        <w:rPr>
          <w:lang w:val="en-US"/>
        </w:rPr>
      </w:pPr>
      <w:r>
        <w:rPr>
          <w:lang w:val="en-US"/>
        </w:rPr>
        <w:tab/>
      </w:r>
      <w:r w:rsidR="0067037D" w:rsidRPr="008D44F5">
        <w:rPr>
          <w:lang w:val="en-US"/>
        </w:rPr>
        <w:t>According to</w:t>
      </w:r>
      <w:r w:rsidR="00025A65" w:rsidRPr="008D44F5">
        <w:rPr>
          <w:lang w:val="en-US"/>
        </w:rPr>
        <w:t xml:space="preserve"> </w:t>
      </w:r>
      <w:r w:rsidR="00025A65" w:rsidRPr="008D44F5">
        <w:rPr>
          <w:shd w:val="clear" w:color="auto" w:fill="FFFFFF"/>
        </w:rPr>
        <w:t>Shier</w:t>
      </w:r>
      <w:r w:rsidR="00A67C1F" w:rsidRPr="008D44F5">
        <w:rPr>
          <w:shd w:val="clear" w:color="auto" w:fill="FFFFFF"/>
        </w:rPr>
        <w:t xml:space="preserve"> </w:t>
      </w:r>
      <w:r w:rsidR="00025A65" w:rsidRPr="008D44F5">
        <w:rPr>
          <w:shd w:val="clear" w:color="auto" w:fill="FFFFFF"/>
        </w:rPr>
        <w:t>and Handy (2016)</w:t>
      </w:r>
      <w:r w:rsidR="00A67C1F" w:rsidRPr="008D44F5">
        <w:rPr>
          <w:shd w:val="clear" w:color="auto" w:fill="FFFFFF"/>
        </w:rPr>
        <w:t>,</w:t>
      </w:r>
      <w:r w:rsidR="0067037D" w:rsidRPr="008D44F5">
        <w:rPr>
          <w:lang w:val="en-US"/>
        </w:rPr>
        <w:t xml:space="preserve"> </w:t>
      </w:r>
      <w:r w:rsidR="008A2B46" w:rsidRPr="008D44F5">
        <w:rPr>
          <w:lang w:val="en-US"/>
        </w:rPr>
        <w:t xml:space="preserve">IHG </w:t>
      </w:r>
      <w:r w:rsidR="00B90E61" w:rsidRPr="008D44F5">
        <w:rPr>
          <w:lang w:val="en-US"/>
        </w:rPr>
        <w:t xml:space="preserve">endorses </w:t>
      </w:r>
      <w:r w:rsidR="00E50403" w:rsidRPr="008D44F5">
        <w:rPr>
          <w:lang w:val="en-US"/>
        </w:rPr>
        <w:t xml:space="preserve">shared or cooperative culture where the firm’s </w:t>
      </w:r>
      <w:r w:rsidR="007068AE" w:rsidRPr="008D44F5">
        <w:rPr>
          <w:lang w:val="en-US"/>
        </w:rPr>
        <w:t xml:space="preserve">aims </w:t>
      </w:r>
      <w:r w:rsidR="00C36665" w:rsidRPr="008D44F5">
        <w:rPr>
          <w:lang w:val="en-US"/>
        </w:rPr>
        <w:t xml:space="preserve">and objectives are valued </w:t>
      </w:r>
      <w:r w:rsidR="00E02E4C" w:rsidRPr="008D44F5">
        <w:rPr>
          <w:lang w:val="en-US"/>
        </w:rPr>
        <w:t xml:space="preserve">despite of individual interests. </w:t>
      </w:r>
      <w:r w:rsidR="001C45F7" w:rsidRPr="008D44F5">
        <w:rPr>
          <w:lang w:val="en-US"/>
        </w:rPr>
        <w:t>However, it is</w:t>
      </w:r>
      <w:r w:rsidR="001C45F7">
        <w:rPr>
          <w:lang w:val="en-US"/>
        </w:rPr>
        <w:t xml:space="preserve"> an opposition to the </w:t>
      </w:r>
      <w:r w:rsidR="005B1D4D">
        <w:rPr>
          <w:lang w:val="en-US"/>
        </w:rPr>
        <w:t xml:space="preserve">Individualistic culture. </w:t>
      </w:r>
      <w:r w:rsidR="004178DC">
        <w:rPr>
          <w:lang w:val="en-US"/>
        </w:rPr>
        <w:t xml:space="preserve">This approach </w:t>
      </w:r>
      <w:r w:rsidR="00F61BAA">
        <w:rPr>
          <w:lang w:val="en-US"/>
        </w:rPr>
        <w:t xml:space="preserve">dejects </w:t>
      </w:r>
      <w:r w:rsidR="007A3902">
        <w:rPr>
          <w:lang w:val="en-US"/>
        </w:rPr>
        <w:t xml:space="preserve">employees from valuing their personal issues </w:t>
      </w:r>
      <w:r w:rsidR="003F1184">
        <w:rPr>
          <w:lang w:val="en-US"/>
        </w:rPr>
        <w:t xml:space="preserve">above the firm’s </w:t>
      </w:r>
      <w:r w:rsidR="0063792A">
        <w:rPr>
          <w:lang w:val="en-US"/>
        </w:rPr>
        <w:t xml:space="preserve">by reinforcing </w:t>
      </w:r>
      <w:r w:rsidR="00CC65F0">
        <w:rPr>
          <w:lang w:val="en-US"/>
        </w:rPr>
        <w:t xml:space="preserve">a sense of accountability </w:t>
      </w:r>
      <w:r w:rsidR="003B1B45">
        <w:rPr>
          <w:lang w:val="en-US"/>
        </w:rPr>
        <w:t xml:space="preserve">and </w:t>
      </w:r>
      <w:r w:rsidR="003052A0">
        <w:rPr>
          <w:lang w:val="en-US"/>
        </w:rPr>
        <w:t xml:space="preserve">connection amongst employees. </w:t>
      </w:r>
      <w:r w:rsidR="004C384E">
        <w:rPr>
          <w:lang w:val="en-US"/>
        </w:rPr>
        <w:t xml:space="preserve">It can be examined that </w:t>
      </w:r>
      <w:r w:rsidR="00B74D65">
        <w:rPr>
          <w:lang w:val="en-US"/>
        </w:rPr>
        <w:t xml:space="preserve">commitment towards a mutual objectives that </w:t>
      </w:r>
      <w:r w:rsidR="00F96E9F">
        <w:rPr>
          <w:lang w:val="en-US"/>
        </w:rPr>
        <w:t xml:space="preserve">promotes </w:t>
      </w:r>
      <w:r w:rsidR="00E0748D">
        <w:rPr>
          <w:lang w:val="en-US"/>
        </w:rPr>
        <w:t xml:space="preserve">a strong relationship with the firm, resulting to </w:t>
      </w:r>
      <w:r w:rsidR="00B41B36">
        <w:rPr>
          <w:lang w:val="en-US"/>
        </w:rPr>
        <w:t xml:space="preserve">loyalty </w:t>
      </w:r>
      <w:r w:rsidR="009659BC">
        <w:rPr>
          <w:lang w:val="en-US"/>
        </w:rPr>
        <w:t xml:space="preserve">and dynamic </w:t>
      </w:r>
      <w:r w:rsidR="00951B77">
        <w:rPr>
          <w:lang w:val="en-US"/>
        </w:rPr>
        <w:t xml:space="preserve">engagement </w:t>
      </w:r>
      <w:r w:rsidR="00334F57">
        <w:rPr>
          <w:lang w:val="en-US"/>
        </w:rPr>
        <w:t>w</w:t>
      </w:r>
      <w:r w:rsidR="004310C3">
        <w:rPr>
          <w:lang w:val="en-US"/>
        </w:rPr>
        <w:t>ithin decision-making procedure</w:t>
      </w:r>
      <w:r w:rsidR="000B7A78">
        <w:rPr>
          <w:lang w:val="en-US"/>
        </w:rPr>
        <w:t xml:space="preserve">. Meanwhile, this approach </w:t>
      </w:r>
      <w:r w:rsidR="00A87C91">
        <w:rPr>
          <w:lang w:val="en-US"/>
        </w:rPr>
        <w:t xml:space="preserve">integrates with the notion that the achievement </w:t>
      </w:r>
      <w:r w:rsidR="00637672">
        <w:rPr>
          <w:lang w:val="en-US"/>
        </w:rPr>
        <w:t xml:space="preserve">of the company </w:t>
      </w:r>
      <w:r w:rsidR="00353ABF">
        <w:rPr>
          <w:lang w:val="en-US"/>
        </w:rPr>
        <w:t xml:space="preserve">depends on the cooperative efforts of its employees, </w:t>
      </w:r>
      <w:r w:rsidR="00EC783D">
        <w:rPr>
          <w:lang w:val="en-US"/>
        </w:rPr>
        <w:t xml:space="preserve">focusing on the </w:t>
      </w:r>
      <w:r w:rsidR="00FD5881">
        <w:rPr>
          <w:lang w:val="en-US"/>
        </w:rPr>
        <w:t xml:space="preserve">benefits that are offered to individuals within the company. </w:t>
      </w:r>
    </w:p>
    <w:p w:rsidR="00CE4FEF" w:rsidRDefault="00CE4FEF" w:rsidP="00410DC6">
      <w:pPr>
        <w:spacing w:after="0" w:line="360" w:lineRule="auto"/>
        <w:contextualSpacing/>
        <w:jc w:val="both"/>
        <w:rPr>
          <w:rFonts w:ascii="Times New Roman" w:eastAsia="Times New Roman" w:hAnsi="Times New Roman" w:cs="Times New Roman"/>
          <w:color w:val="auto"/>
          <w:szCs w:val="24"/>
          <w:lang w:val="en-US"/>
        </w:rPr>
      </w:pPr>
    </w:p>
    <w:p w:rsidR="00E060D5" w:rsidRDefault="00EA0AE9" w:rsidP="00410DC6">
      <w:pPr>
        <w:pStyle w:val="Titlu3"/>
        <w:spacing w:before="0" w:after="0" w:line="360" w:lineRule="auto"/>
        <w:contextualSpacing/>
        <w:jc w:val="both"/>
        <w:rPr>
          <w:rFonts w:eastAsia="Times New Roman"/>
          <w:lang w:val="en-US"/>
        </w:rPr>
      </w:pPr>
      <w:r>
        <w:rPr>
          <w:rFonts w:eastAsia="Times New Roman"/>
          <w:lang w:val="en-US"/>
        </w:rPr>
        <w:tab/>
      </w:r>
      <w:bookmarkStart w:id="9" w:name="_Toc159792931"/>
      <w:r>
        <w:rPr>
          <w:rFonts w:eastAsia="Times New Roman"/>
          <w:lang w:val="en-US"/>
        </w:rPr>
        <w:t>Role Culture</w:t>
      </w:r>
      <w:bookmarkEnd w:id="9"/>
      <w:r>
        <w:rPr>
          <w:rFonts w:eastAsia="Times New Roman"/>
          <w:lang w:val="en-US"/>
        </w:rPr>
        <w:t xml:space="preserve"> </w:t>
      </w:r>
    </w:p>
    <w:p w:rsidR="00EA0AE9" w:rsidRDefault="008D1CDF" w:rsidP="00410DC6">
      <w:pPr>
        <w:spacing w:after="0" w:line="360" w:lineRule="auto"/>
        <w:contextualSpacing/>
        <w:jc w:val="both"/>
        <w:rPr>
          <w:lang w:val="en-US"/>
        </w:rPr>
      </w:pPr>
      <w:r>
        <w:rPr>
          <w:lang w:val="en-US"/>
        </w:rPr>
        <w:tab/>
      </w:r>
      <w:r w:rsidR="00292509">
        <w:rPr>
          <w:lang w:val="en-US"/>
        </w:rPr>
        <w:t xml:space="preserve">It can be analysed that IHG </w:t>
      </w:r>
      <w:r w:rsidR="00B12F25" w:rsidRPr="00B12F25">
        <w:t>deliberately</w:t>
      </w:r>
      <w:r w:rsidR="0073733C" w:rsidRPr="00B12F25">
        <w:t xml:space="preserve"> </w:t>
      </w:r>
      <w:r w:rsidR="00B73DBB">
        <w:t xml:space="preserve">allocates positions on the basis of </w:t>
      </w:r>
      <w:r w:rsidR="00CD2C0A">
        <w:t xml:space="preserve">individual’s skills and </w:t>
      </w:r>
      <w:r w:rsidR="003E0A3A">
        <w:t xml:space="preserve">capabilities </w:t>
      </w:r>
      <w:r w:rsidR="00FB4E4E">
        <w:t xml:space="preserve">through </w:t>
      </w:r>
      <w:r w:rsidR="00A47432">
        <w:t xml:space="preserve">role culture. Undoubtedly </w:t>
      </w:r>
      <w:r w:rsidR="004E6D5C">
        <w:t xml:space="preserve">this culture </w:t>
      </w:r>
      <w:r w:rsidR="0093783B">
        <w:t xml:space="preserve">offers </w:t>
      </w:r>
      <w:r w:rsidR="003870C7">
        <w:t xml:space="preserve">accountability </w:t>
      </w:r>
      <w:r w:rsidR="00A01BD1">
        <w:t>and possession</w:t>
      </w:r>
      <w:r w:rsidR="00A37283">
        <w:t xml:space="preserve"> </w:t>
      </w:r>
      <w:r w:rsidR="00655F6A">
        <w:t xml:space="preserve">by focusing </w:t>
      </w:r>
      <w:r w:rsidR="001823C7">
        <w:t xml:space="preserve">worker </w:t>
      </w:r>
      <w:r w:rsidR="00E12FB6">
        <w:t xml:space="preserve">independence </w:t>
      </w:r>
      <w:r w:rsidR="00BD2908">
        <w:t xml:space="preserve">in </w:t>
      </w:r>
      <w:r w:rsidR="00606B72">
        <w:t xml:space="preserve">choosing their capabilities and </w:t>
      </w:r>
      <w:r w:rsidR="00464692">
        <w:t xml:space="preserve">assistances. </w:t>
      </w:r>
      <w:r w:rsidR="00A97043">
        <w:t xml:space="preserve">However, the professionals at the hotel are </w:t>
      </w:r>
      <w:r w:rsidR="00E21717">
        <w:t xml:space="preserve">identified </w:t>
      </w:r>
      <w:r w:rsidR="004053E4">
        <w:t xml:space="preserve">for </w:t>
      </w:r>
      <w:r w:rsidR="00A31498">
        <w:t xml:space="preserve">their </w:t>
      </w:r>
      <w:r w:rsidR="00E85A16">
        <w:t xml:space="preserve">practical strategy and </w:t>
      </w:r>
      <w:r w:rsidR="00FF4C5C">
        <w:t xml:space="preserve">keenness to </w:t>
      </w:r>
      <w:r w:rsidR="001E71C8">
        <w:t xml:space="preserve">manage issues, assuring </w:t>
      </w:r>
      <w:r w:rsidR="000E7C9D">
        <w:t xml:space="preserve">a </w:t>
      </w:r>
      <w:r w:rsidR="0038506A">
        <w:t xml:space="preserve">balance </w:t>
      </w:r>
      <w:r w:rsidR="00BB205D">
        <w:t xml:space="preserve">between </w:t>
      </w:r>
      <w:r w:rsidR="00854B40">
        <w:t>responsibility and authority</w:t>
      </w:r>
      <w:r w:rsidR="00491871">
        <w:t xml:space="preserve"> (</w:t>
      </w:r>
      <w:r w:rsidR="00491871">
        <w:rPr>
          <w:shd w:val="clear" w:color="auto" w:fill="FFFFFF"/>
        </w:rPr>
        <w:t>Saunders, Altinay</w:t>
      </w:r>
      <w:r w:rsidR="006131F5">
        <w:rPr>
          <w:shd w:val="clear" w:color="auto" w:fill="FFFFFF"/>
        </w:rPr>
        <w:t xml:space="preserve"> </w:t>
      </w:r>
      <w:r w:rsidR="00491871">
        <w:rPr>
          <w:shd w:val="clear" w:color="auto" w:fill="FFFFFF"/>
        </w:rPr>
        <w:t>and Riordan, 2009)</w:t>
      </w:r>
      <w:r w:rsidR="00854B40">
        <w:t xml:space="preserve">. </w:t>
      </w:r>
      <w:r w:rsidR="00E03BF8">
        <w:t xml:space="preserve">Nonetheless, the firm could </w:t>
      </w:r>
      <w:r w:rsidR="002F22DC">
        <w:t>focus on</w:t>
      </w:r>
      <w:r w:rsidR="00DC213B">
        <w:t xml:space="preserve"> maximising employee performance </w:t>
      </w:r>
      <w:r w:rsidR="0036290F">
        <w:t xml:space="preserve">by </w:t>
      </w:r>
      <w:r w:rsidR="00A913A2">
        <w:t xml:space="preserve">adopting </w:t>
      </w:r>
      <w:r w:rsidR="009F4DB5">
        <w:t xml:space="preserve">a culture or environment that evidently </w:t>
      </w:r>
      <w:r w:rsidR="0040757C">
        <w:t xml:space="preserve">demonstrates, roles, </w:t>
      </w:r>
      <w:r w:rsidR="009972EE">
        <w:t xml:space="preserve">resulting towards a </w:t>
      </w:r>
      <w:r w:rsidR="00F81A89">
        <w:t xml:space="preserve">collective </w:t>
      </w:r>
      <w:r w:rsidR="009E0BBF">
        <w:t xml:space="preserve">sense of responsibility and success amongst </w:t>
      </w:r>
      <w:r w:rsidR="00CA42DF">
        <w:t xml:space="preserve">personnel. </w:t>
      </w:r>
    </w:p>
    <w:p w:rsidR="004B3070" w:rsidRDefault="004B3070" w:rsidP="00410DC6">
      <w:pPr>
        <w:spacing w:after="0" w:line="360" w:lineRule="auto"/>
        <w:contextualSpacing/>
        <w:jc w:val="both"/>
        <w:rPr>
          <w:rFonts w:ascii="Times New Roman" w:eastAsia="Times New Roman" w:hAnsi="Times New Roman" w:cs="Times New Roman"/>
          <w:color w:val="auto"/>
          <w:szCs w:val="24"/>
          <w:lang w:val="en-US"/>
        </w:rPr>
      </w:pPr>
    </w:p>
    <w:p w:rsidR="00CC1587" w:rsidRPr="0002577D" w:rsidRDefault="00AB77F5" w:rsidP="00410DC6">
      <w:pPr>
        <w:pStyle w:val="Titlu2"/>
        <w:spacing w:before="0" w:after="0" w:line="360" w:lineRule="auto"/>
        <w:contextualSpacing/>
        <w:jc w:val="both"/>
        <w:rPr>
          <w:shd w:val="clear" w:color="auto" w:fill="FFFFFF"/>
        </w:rPr>
      </w:pPr>
      <w:bookmarkStart w:id="10" w:name="_Toc159792932"/>
      <w:r w:rsidRPr="0002577D">
        <w:rPr>
          <w:shd w:val="clear" w:color="auto" w:fill="FFFFFF"/>
        </w:rPr>
        <w:t>Recent change initiatives, their impact and how well these were managed</w:t>
      </w:r>
      <w:bookmarkEnd w:id="10"/>
    </w:p>
    <w:p w:rsidR="00371326" w:rsidRDefault="00D60BCD" w:rsidP="00410DC6">
      <w:pPr>
        <w:spacing w:after="0" w:line="360" w:lineRule="auto"/>
        <w:contextualSpacing/>
        <w:jc w:val="both"/>
      </w:pPr>
      <w:r w:rsidRPr="0002577D">
        <w:tab/>
      </w:r>
      <w:r w:rsidR="009304C3" w:rsidRPr="0002577D">
        <w:t>According to</w:t>
      </w:r>
      <w:r w:rsidR="00823BA1" w:rsidRPr="0002577D">
        <w:t xml:space="preserve"> </w:t>
      </w:r>
      <w:r w:rsidR="00823BA1" w:rsidRPr="0002577D">
        <w:rPr>
          <w:shd w:val="clear" w:color="auto" w:fill="FFFFFF"/>
        </w:rPr>
        <w:t>Ogbonna</w:t>
      </w:r>
      <w:r w:rsidR="00653EAD" w:rsidRPr="0002577D">
        <w:rPr>
          <w:shd w:val="clear" w:color="auto" w:fill="FFFFFF"/>
        </w:rPr>
        <w:t xml:space="preserve"> </w:t>
      </w:r>
      <w:r w:rsidR="00823BA1" w:rsidRPr="0002577D">
        <w:rPr>
          <w:shd w:val="clear" w:color="auto" w:fill="FFFFFF"/>
        </w:rPr>
        <w:t>and Harris (2002),</w:t>
      </w:r>
      <w:r w:rsidR="00823BA1" w:rsidRPr="0002577D">
        <w:t xml:space="preserve"> </w:t>
      </w:r>
      <w:r w:rsidR="00880D88" w:rsidRPr="0002577D">
        <w:t xml:space="preserve">IHG’s </w:t>
      </w:r>
      <w:r w:rsidR="007E0307" w:rsidRPr="0002577D">
        <w:t xml:space="preserve">existing </w:t>
      </w:r>
      <w:r w:rsidR="00343E1A" w:rsidRPr="0002577D">
        <w:t xml:space="preserve">transformation tries </w:t>
      </w:r>
      <w:r w:rsidR="000D02BB" w:rsidRPr="0002577D">
        <w:t xml:space="preserve">to </w:t>
      </w:r>
      <w:r w:rsidR="00082DEA" w:rsidRPr="0002577D">
        <w:t xml:space="preserve">demonstrate </w:t>
      </w:r>
      <w:r w:rsidR="00000260" w:rsidRPr="0002577D">
        <w:t xml:space="preserve">the </w:t>
      </w:r>
      <w:r w:rsidR="00E821BA" w:rsidRPr="0002577D">
        <w:t>dynamic nature</w:t>
      </w:r>
      <w:r w:rsidR="00E821BA">
        <w:t xml:space="preserve"> of tourism and hospitality industry. </w:t>
      </w:r>
      <w:r w:rsidR="006C6338">
        <w:t xml:space="preserve">Likewise with various </w:t>
      </w:r>
      <w:r w:rsidR="000C5DEE">
        <w:t xml:space="preserve">prevalent </w:t>
      </w:r>
      <w:r w:rsidR="00110272">
        <w:t xml:space="preserve">firms, the “International Hotel Group (IHG)” might opt to </w:t>
      </w:r>
      <w:r w:rsidR="008F3BB6">
        <w:t xml:space="preserve">initiate </w:t>
      </w:r>
      <w:r w:rsidR="00F42F81">
        <w:t xml:space="preserve">numerous organisational </w:t>
      </w:r>
      <w:r w:rsidR="005F10CA">
        <w:t xml:space="preserve">changes </w:t>
      </w:r>
      <w:r w:rsidR="00675436">
        <w:t xml:space="preserve">for </w:t>
      </w:r>
      <w:r w:rsidR="0000547F">
        <w:t>aligning</w:t>
      </w:r>
      <w:r w:rsidR="00675436">
        <w:t xml:space="preserve"> </w:t>
      </w:r>
      <w:r w:rsidR="009C61B6">
        <w:t xml:space="preserve">with its changing </w:t>
      </w:r>
      <w:r w:rsidR="00544978">
        <w:t>c</w:t>
      </w:r>
      <w:r w:rsidR="007A6816">
        <w:t xml:space="preserve">orporate needs and </w:t>
      </w:r>
      <w:r w:rsidR="00D522FE">
        <w:t xml:space="preserve">strategic </w:t>
      </w:r>
      <w:r w:rsidR="002A6FDD">
        <w:t xml:space="preserve">objectives; while </w:t>
      </w:r>
      <w:r w:rsidR="003A1F9D">
        <w:t>these involve</w:t>
      </w:r>
      <w:r w:rsidR="00DF378F">
        <w:t>:</w:t>
      </w:r>
    </w:p>
    <w:p w:rsidR="003A1F9D" w:rsidRDefault="003A1F9D" w:rsidP="00410DC6">
      <w:pPr>
        <w:spacing w:after="0" w:line="360" w:lineRule="auto"/>
        <w:contextualSpacing/>
        <w:jc w:val="both"/>
      </w:pPr>
    </w:p>
    <w:p w:rsidR="003A1F9D" w:rsidRDefault="001E447D" w:rsidP="00410DC6">
      <w:pPr>
        <w:pStyle w:val="Titlu3"/>
        <w:spacing w:before="0" w:after="0" w:line="360" w:lineRule="auto"/>
        <w:ind w:firstLine="720"/>
        <w:contextualSpacing/>
        <w:jc w:val="both"/>
      </w:pPr>
      <w:bookmarkStart w:id="11" w:name="_Toc159792933"/>
      <w:r>
        <w:t>Structural Change</w:t>
      </w:r>
      <w:bookmarkEnd w:id="11"/>
      <w:r>
        <w:t xml:space="preserve"> </w:t>
      </w:r>
    </w:p>
    <w:p w:rsidR="001E447D" w:rsidRDefault="009C1BBF" w:rsidP="00410DC6">
      <w:pPr>
        <w:spacing w:after="0" w:line="360" w:lineRule="auto"/>
        <w:contextualSpacing/>
        <w:jc w:val="both"/>
      </w:pPr>
      <w:r>
        <w:tab/>
      </w:r>
      <w:r w:rsidR="0047753B">
        <w:t>Sufi (2008)</w:t>
      </w:r>
      <w:r>
        <w:t xml:space="preserve"> </w:t>
      </w:r>
      <w:r w:rsidR="00812213">
        <w:t xml:space="preserve">examined that </w:t>
      </w:r>
      <w:r w:rsidR="00173AB4">
        <w:t xml:space="preserve">the “International Hotel Group (IHG)” might </w:t>
      </w:r>
      <w:r w:rsidR="005E1904">
        <w:t xml:space="preserve">possibly </w:t>
      </w:r>
      <w:r w:rsidR="007B5760">
        <w:t xml:space="preserve">experience </w:t>
      </w:r>
      <w:r w:rsidR="00857B4E">
        <w:t xml:space="preserve">considerable </w:t>
      </w:r>
      <w:r w:rsidR="00033082">
        <w:t xml:space="preserve">changes </w:t>
      </w:r>
      <w:r w:rsidR="004C5768">
        <w:t xml:space="preserve">with its organisational </w:t>
      </w:r>
      <w:r w:rsidR="001A7497">
        <w:t>agenda</w:t>
      </w:r>
      <w:r w:rsidR="00880270">
        <w:t xml:space="preserve">, comprising </w:t>
      </w:r>
      <w:r w:rsidR="004A63ED">
        <w:t xml:space="preserve">“reorganisation, restructuring or </w:t>
      </w:r>
      <w:r w:rsidR="00C82DDF">
        <w:t>merg</w:t>
      </w:r>
      <w:r w:rsidR="00BE3CD2">
        <w:t xml:space="preserve">ers </w:t>
      </w:r>
      <w:r w:rsidR="009151ED">
        <w:t xml:space="preserve">and </w:t>
      </w:r>
      <w:r w:rsidR="00EB4D6F">
        <w:t>acquisitions”</w:t>
      </w:r>
      <w:r w:rsidR="005D3712">
        <w:t xml:space="preserve">. </w:t>
      </w:r>
      <w:r w:rsidR="006A2AD8">
        <w:t xml:space="preserve">In this aspect, IHG </w:t>
      </w:r>
      <w:r w:rsidR="00CC144A">
        <w:t>applies structural</w:t>
      </w:r>
      <w:r w:rsidR="00067654">
        <w:t xml:space="preserve"> alignments </w:t>
      </w:r>
      <w:r w:rsidR="00AC78EB">
        <w:t xml:space="preserve">for adapting towards </w:t>
      </w:r>
      <w:r w:rsidR="00613D9D">
        <w:t xml:space="preserve">changing market circumstances and </w:t>
      </w:r>
      <w:r w:rsidR="00DE5066">
        <w:t xml:space="preserve">simultaneously </w:t>
      </w:r>
      <w:r w:rsidR="00A85C04">
        <w:t xml:space="preserve">improvising </w:t>
      </w:r>
      <w:r w:rsidR="0084522B">
        <w:t xml:space="preserve">operational efficiency. </w:t>
      </w:r>
      <w:r w:rsidR="00F67E4B">
        <w:t xml:space="preserve">It </w:t>
      </w:r>
      <w:r w:rsidR="00B92C4B">
        <w:t xml:space="preserve">can be examined that by using this </w:t>
      </w:r>
      <w:r w:rsidR="00EE4266">
        <w:t xml:space="preserve">strategy, the firm ensures </w:t>
      </w:r>
      <w:r w:rsidR="001F571A">
        <w:t xml:space="preserve">its capability to </w:t>
      </w:r>
      <w:r w:rsidR="007D20E5">
        <w:t xml:space="preserve">immediately adapt to new transformations within the </w:t>
      </w:r>
      <w:r w:rsidR="005F2C67">
        <w:t xml:space="preserve">hospitality business and </w:t>
      </w:r>
      <w:r w:rsidR="00E737F7">
        <w:t xml:space="preserve">rapidly react to such </w:t>
      </w:r>
      <w:r w:rsidR="002E4A1A">
        <w:t xml:space="preserve">developments. </w:t>
      </w:r>
      <w:r w:rsidR="00525FFC">
        <w:t xml:space="preserve">Nonetheless, the firm </w:t>
      </w:r>
      <w:r w:rsidR="005626C9">
        <w:t xml:space="preserve">sets itself for </w:t>
      </w:r>
      <w:r w:rsidR="001D7518">
        <w:t xml:space="preserve">long-term </w:t>
      </w:r>
      <w:r w:rsidR="00B82408">
        <w:t xml:space="preserve">growth and competitiveness. </w:t>
      </w:r>
    </w:p>
    <w:p w:rsidR="00926427" w:rsidRDefault="00926427" w:rsidP="00410DC6">
      <w:pPr>
        <w:spacing w:after="0" w:line="360" w:lineRule="auto"/>
        <w:contextualSpacing/>
        <w:jc w:val="both"/>
        <w:rPr>
          <w:rFonts w:ascii="Times New Roman" w:eastAsia="Times New Roman" w:hAnsi="Times New Roman" w:cs="Times New Roman"/>
          <w:color w:val="auto"/>
          <w:szCs w:val="24"/>
          <w:lang w:val="en-US"/>
        </w:rPr>
      </w:pPr>
    </w:p>
    <w:p w:rsidR="00882FA1" w:rsidRDefault="00882FA1" w:rsidP="00410DC6">
      <w:pPr>
        <w:pStyle w:val="Titlu3"/>
        <w:spacing w:before="0" w:after="0" w:line="360" w:lineRule="auto"/>
        <w:ind w:firstLine="720"/>
        <w:contextualSpacing/>
        <w:jc w:val="both"/>
      </w:pPr>
      <w:bookmarkStart w:id="12" w:name="_Toc159792934"/>
      <w:r>
        <w:t>Cultural Change</w:t>
      </w:r>
      <w:bookmarkEnd w:id="12"/>
      <w:r>
        <w:t xml:space="preserve"> </w:t>
      </w:r>
    </w:p>
    <w:p w:rsidR="00882FA1" w:rsidRPr="00882FA1" w:rsidRDefault="00BA4ACB" w:rsidP="00410DC6">
      <w:pPr>
        <w:spacing w:after="0" w:line="360" w:lineRule="auto"/>
        <w:contextualSpacing/>
        <w:jc w:val="both"/>
      </w:pPr>
      <w:r>
        <w:tab/>
        <w:t xml:space="preserve">It is quite evident that cultural change associated with “International </w:t>
      </w:r>
      <w:r w:rsidR="00024965">
        <w:t xml:space="preserve">Hotel Group (IHG)” integrates </w:t>
      </w:r>
      <w:r w:rsidR="00E12B69">
        <w:t xml:space="preserve">intentionally evolving the values, beliefs, </w:t>
      </w:r>
      <w:r w:rsidR="003C47DA">
        <w:t xml:space="preserve">behaviours and attitudes, which are </w:t>
      </w:r>
      <w:r w:rsidR="00810AFF">
        <w:t xml:space="preserve">generally </w:t>
      </w:r>
      <w:r w:rsidR="00951F9F">
        <w:t xml:space="preserve">comprised by the </w:t>
      </w:r>
      <w:r w:rsidR="00B77D11">
        <w:t xml:space="preserve">entire business. </w:t>
      </w:r>
      <w:r w:rsidR="0072195D">
        <w:t xml:space="preserve">In this aspect, IHG implies </w:t>
      </w:r>
      <w:r w:rsidR="00C77FED">
        <w:t xml:space="preserve">a </w:t>
      </w:r>
      <w:r w:rsidR="00C95EBE">
        <w:t>systematic</w:t>
      </w:r>
      <w:r w:rsidR="00C77FED">
        <w:t xml:space="preserve"> </w:t>
      </w:r>
      <w:r w:rsidR="00C95EBE">
        <w:t xml:space="preserve">approach for cultural change </w:t>
      </w:r>
      <w:r w:rsidR="00FA66D0">
        <w:t xml:space="preserve">to </w:t>
      </w:r>
      <w:r w:rsidR="00613F36">
        <w:t xml:space="preserve">reinforce </w:t>
      </w:r>
      <w:r w:rsidR="0026568B">
        <w:t xml:space="preserve">innovation, </w:t>
      </w:r>
      <w:r w:rsidR="00303010">
        <w:t xml:space="preserve">increasing </w:t>
      </w:r>
      <w:r w:rsidR="0022404F">
        <w:t xml:space="preserve">employee </w:t>
      </w:r>
      <w:r w:rsidR="00843532" w:rsidRPr="00B07361">
        <w:t xml:space="preserve">motivation, and synchronising </w:t>
      </w:r>
      <w:r w:rsidR="00422C3F" w:rsidRPr="00B07361">
        <w:t xml:space="preserve">organisational culture with the firm’s </w:t>
      </w:r>
      <w:r w:rsidR="00580187" w:rsidRPr="00B07361">
        <w:t xml:space="preserve">changing objectives. </w:t>
      </w:r>
      <w:r w:rsidR="00977E4B" w:rsidRPr="00B07361">
        <w:t>According to</w:t>
      </w:r>
      <w:r w:rsidR="00D15B10" w:rsidRPr="00B07361">
        <w:t xml:space="preserve"> Bavik (2016),</w:t>
      </w:r>
      <w:r w:rsidR="00977E4B" w:rsidRPr="00B07361">
        <w:t xml:space="preserve"> </w:t>
      </w:r>
      <w:r w:rsidR="000D776B" w:rsidRPr="00B07361">
        <w:t xml:space="preserve">the firm intends to generate a professional environment, which values </w:t>
      </w:r>
      <w:r w:rsidR="003902A5" w:rsidRPr="00B07361">
        <w:t xml:space="preserve">innovation and </w:t>
      </w:r>
      <w:r w:rsidR="005B5EB1" w:rsidRPr="00B07361">
        <w:t xml:space="preserve">flexibility </w:t>
      </w:r>
      <w:r w:rsidR="00E65726" w:rsidRPr="00B07361">
        <w:t xml:space="preserve">for meeting existing business </w:t>
      </w:r>
      <w:r w:rsidR="00CC1376" w:rsidRPr="00B07361">
        <w:t xml:space="preserve">requirements and ensuring </w:t>
      </w:r>
      <w:r w:rsidR="00762C5A" w:rsidRPr="00B07361">
        <w:t>long-term</w:t>
      </w:r>
      <w:r w:rsidR="00762C5A">
        <w:t xml:space="preserve"> achievement </w:t>
      </w:r>
      <w:r w:rsidR="00786EB1">
        <w:t xml:space="preserve">within the contemporary landscape of hospitality and tourism industry. </w:t>
      </w:r>
    </w:p>
    <w:p w:rsidR="007B2516" w:rsidRDefault="007B2516" w:rsidP="00410DC6">
      <w:pPr>
        <w:spacing w:after="0" w:line="360" w:lineRule="auto"/>
        <w:contextualSpacing/>
        <w:jc w:val="both"/>
      </w:pPr>
    </w:p>
    <w:p w:rsidR="00F02E8F" w:rsidRDefault="00451BF0" w:rsidP="00410DC6">
      <w:pPr>
        <w:pStyle w:val="Titlu3"/>
        <w:spacing w:before="0" w:after="0" w:line="360" w:lineRule="auto"/>
        <w:ind w:firstLine="720"/>
        <w:contextualSpacing/>
        <w:jc w:val="both"/>
        <w:rPr>
          <w:rFonts w:eastAsia="Times New Roman"/>
          <w:lang w:val="en-US"/>
        </w:rPr>
      </w:pPr>
      <w:bookmarkStart w:id="13" w:name="_Toc159792935"/>
      <w:r>
        <w:rPr>
          <w:rFonts w:eastAsia="Times New Roman"/>
          <w:lang w:val="en-US"/>
        </w:rPr>
        <w:t>Process Change</w:t>
      </w:r>
      <w:bookmarkEnd w:id="13"/>
      <w:r>
        <w:rPr>
          <w:rFonts w:eastAsia="Times New Roman"/>
          <w:lang w:val="en-US"/>
        </w:rPr>
        <w:t xml:space="preserve"> </w:t>
      </w:r>
    </w:p>
    <w:p w:rsidR="00847326" w:rsidRDefault="005C4ACD" w:rsidP="00410DC6">
      <w:pPr>
        <w:spacing w:after="0" w:line="360" w:lineRule="auto"/>
        <w:contextualSpacing/>
        <w:jc w:val="both"/>
        <w:rPr>
          <w:lang w:val="en-US"/>
        </w:rPr>
      </w:pPr>
      <w:r>
        <w:rPr>
          <w:lang w:val="en-US"/>
        </w:rPr>
        <w:tab/>
      </w:r>
      <w:r w:rsidR="00DE262F">
        <w:rPr>
          <w:lang w:val="en-US"/>
        </w:rPr>
        <w:t xml:space="preserve">Process change at IHG </w:t>
      </w:r>
      <w:r w:rsidR="00951379">
        <w:rPr>
          <w:lang w:val="en-US"/>
        </w:rPr>
        <w:t xml:space="preserve">involves </w:t>
      </w:r>
      <w:r w:rsidR="003F400A">
        <w:rPr>
          <w:lang w:val="en-US"/>
        </w:rPr>
        <w:t xml:space="preserve">amending workflow and </w:t>
      </w:r>
      <w:r w:rsidR="00B658EF">
        <w:rPr>
          <w:lang w:val="en-US"/>
        </w:rPr>
        <w:t xml:space="preserve">business procedures for implementing the change. </w:t>
      </w:r>
      <w:r w:rsidR="00706AE0">
        <w:rPr>
          <w:lang w:val="en-US"/>
        </w:rPr>
        <w:t xml:space="preserve">It can </w:t>
      </w:r>
      <w:r w:rsidR="00706AE0" w:rsidRPr="00943D65">
        <w:rPr>
          <w:lang w:val="en-US"/>
        </w:rPr>
        <w:t xml:space="preserve">be identified that </w:t>
      </w:r>
      <w:r w:rsidR="00CE1369" w:rsidRPr="00943D65">
        <w:rPr>
          <w:lang w:val="en-US"/>
        </w:rPr>
        <w:t xml:space="preserve">IHG </w:t>
      </w:r>
      <w:r w:rsidR="00E107F4" w:rsidRPr="00943D65">
        <w:rPr>
          <w:lang w:val="en-US"/>
        </w:rPr>
        <w:t>deliberately</w:t>
      </w:r>
      <w:r w:rsidR="00155880" w:rsidRPr="00943D65">
        <w:rPr>
          <w:lang w:val="en-US"/>
        </w:rPr>
        <w:t xml:space="preserve"> </w:t>
      </w:r>
      <w:r w:rsidR="00642764" w:rsidRPr="00943D65">
        <w:rPr>
          <w:lang w:val="en-US"/>
        </w:rPr>
        <w:t>approaches</w:t>
      </w:r>
      <w:r w:rsidR="00E304B8" w:rsidRPr="00943D65">
        <w:rPr>
          <w:lang w:val="en-US"/>
        </w:rPr>
        <w:t xml:space="preserve"> process </w:t>
      </w:r>
      <w:r w:rsidR="004019B7" w:rsidRPr="00943D65">
        <w:rPr>
          <w:lang w:val="en-US"/>
        </w:rPr>
        <w:t xml:space="preserve">change </w:t>
      </w:r>
      <w:r w:rsidR="00CB3956" w:rsidRPr="00943D65">
        <w:rPr>
          <w:lang w:val="en-US"/>
        </w:rPr>
        <w:t xml:space="preserve">for optimising </w:t>
      </w:r>
      <w:r w:rsidR="00CD7BBD" w:rsidRPr="00943D65">
        <w:rPr>
          <w:lang w:val="en-US"/>
        </w:rPr>
        <w:t xml:space="preserve">operations, </w:t>
      </w:r>
      <w:r w:rsidR="008E3E11" w:rsidRPr="00943D65">
        <w:rPr>
          <w:lang w:val="en-US"/>
        </w:rPr>
        <w:t>improvising customer service principles</w:t>
      </w:r>
      <w:r w:rsidR="008C78EE" w:rsidRPr="00943D65">
        <w:rPr>
          <w:lang w:val="en-US"/>
        </w:rPr>
        <w:t xml:space="preserve">, and integrating </w:t>
      </w:r>
      <w:r w:rsidR="0086369C" w:rsidRPr="00943D65">
        <w:rPr>
          <w:lang w:val="en-US"/>
        </w:rPr>
        <w:t xml:space="preserve">advanced </w:t>
      </w:r>
      <w:r w:rsidR="00325415" w:rsidRPr="00943D65">
        <w:rPr>
          <w:lang w:val="en-US"/>
        </w:rPr>
        <w:t xml:space="preserve">technologies. </w:t>
      </w:r>
      <w:r w:rsidR="00D12631" w:rsidRPr="00943D65">
        <w:rPr>
          <w:lang w:val="en-US"/>
        </w:rPr>
        <w:t>According to</w:t>
      </w:r>
      <w:r w:rsidR="00382743" w:rsidRPr="00943D65">
        <w:rPr>
          <w:lang w:val="en-US"/>
        </w:rPr>
        <w:t xml:space="preserve"> </w:t>
      </w:r>
      <w:r w:rsidR="00004718" w:rsidRPr="00943D65">
        <w:rPr>
          <w:shd w:val="clear" w:color="auto" w:fill="FFFFFF"/>
        </w:rPr>
        <w:t xml:space="preserve">Olsen </w:t>
      </w:r>
      <w:r w:rsidR="00382743" w:rsidRPr="00943D65">
        <w:rPr>
          <w:shd w:val="clear" w:color="auto" w:fill="FFFFFF"/>
        </w:rPr>
        <w:t>and Connolly (2000)</w:t>
      </w:r>
      <w:r w:rsidR="00D12631" w:rsidRPr="00943D65">
        <w:rPr>
          <w:lang w:val="en-US"/>
        </w:rPr>
        <w:t xml:space="preserve"> </w:t>
      </w:r>
      <w:r w:rsidR="004F4B6F" w:rsidRPr="00943D65">
        <w:rPr>
          <w:lang w:val="en-US"/>
        </w:rPr>
        <w:t xml:space="preserve">IHG is intending to </w:t>
      </w:r>
      <w:r w:rsidR="00C22D15" w:rsidRPr="00943D65">
        <w:rPr>
          <w:lang w:val="en-US"/>
        </w:rPr>
        <w:t xml:space="preserve">rationalize its </w:t>
      </w:r>
      <w:r w:rsidR="00184D90" w:rsidRPr="00943D65">
        <w:rPr>
          <w:lang w:val="en-US"/>
        </w:rPr>
        <w:t xml:space="preserve">internal </w:t>
      </w:r>
      <w:r w:rsidR="00953A73" w:rsidRPr="00943D65">
        <w:rPr>
          <w:lang w:val="en-US"/>
        </w:rPr>
        <w:t xml:space="preserve">operations for improvising </w:t>
      </w:r>
      <w:r w:rsidR="008328E3" w:rsidRPr="00943D65">
        <w:rPr>
          <w:lang w:val="en-US"/>
        </w:rPr>
        <w:t xml:space="preserve">operational proficiency, enhancing customer’s </w:t>
      </w:r>
      <w:r w:rsidR="00C31CBE" w:rsidRPr="00943D65">
        <w:rPr>
          <w:lang w:val="en-US"/>
        </w:rPr>
        <w:t xml:space="preserve">experience, and </w:t>
      </w:r>
      <w:r w:rsidR="00D77FB6" w:rsidRPr="00943D65">
        <w:rPr>
          <w:lang w:val="en-US"/>
        </w:rPr>
        <w:t>staying updated</w:t>
      </w:r>
      <w:r w:rsidR="00D77FB6">
        <w:rPr>
          <w:lang w:val="en-US"/>
        </w:rPr>
        <w:t xml:space="preserve"> with technological </w:t>
      </w:r>
      <w:r w:rsidR="0074551A">
        <w:rPr>
          <w:lang w:val="en-US"/>
        </w:rPr>
        <w:t xml:space="preserve">advancements. </w:t>
      </w:r>
      <w:r w:rsidR="00090D27">
        <w:rPr>
          <w:lang w:val="en-US"/>
        </w:rPr>
        <w:t xml:space="preserve">It can be </w:t>
      </w:r>
      <w:r w:rsidR="006530FB">
        <w:rPr>
          <w:lang w:val="en-US"/>
        </w:rPr>
        <w:t xml:space="preserve">examined that IHG </w:t>
      </w:r>
      <w:r w:rsidR="009D01F1">
        <w:rPr>
          <w:lang w:val="en-US"/>
        </w:rPr>
        <w:t xml:space="preserve">optimally implements industry changes </w:t>
      </w:r>
      <w:r w:rsidR="00585714">
        <w:rPr>
          <w:lang w:val="en-US"/>
        </w:rPr>
        <w:t xml:space="preserve">and </w:t>
      </w:r>
      <w:r w:rsidR="008A6F0D">
        <w:rPr>
          <w:lang w:val="en-US"/>
        </w:rPr>
        <w:t xml:space="preserve">sustains </w:t>
      </w:r>
      <w:r w:rsidR="006A771D">
        <w:rPr>
          <w:lang w:val="en-US"/>
        </w:rPr>
        <w:t xml:space="preserve">its </w:t>
      </w:r>
      <w:r w:rsidR="00C370CD">
        <w:rPr>
          <w:lang w:val="en-US"/>
        </w:rPr>
        <w:t xml:space="preserve">obligation </w:t>
      </w:r>
      <w:r w:rsidR="0071458B">
        <w:rPr>
          <w:lang w:val="en-US"/>
        </w:rPr>
        <w:t xml:space="preserve">to offer </w:t>
      </w:r>
      <w:r w:rsidR="008F0858">
        <w:rPr>
          <w:lang w:val="en-US"/>
        </w:rPr>
        <w:t xml:space="preserve">exceptional </w:t>
      </w:r>
      <w:r w:rsidR="00DB5D0C">
        <w:rPr>
          <w:lang w:val="en-US"/>
        </w:rPr>
        <w:t xml:space="preserve">hospitality services </w:t>
      </w:r>
      <w:r w:rsidR="0004010C">
        <w:rPr>
          <w:lang w:val="en-US"/>
        </w:rPr>
        <w:t xml:space="preserve">by implementing </w:t>
      </w:r>
      <w:r w:rsidR="001D17BF">
        <w:rPr>
          <w:lang w:val="en-US"/>
        </w:rPr>
        <w:t xml:space="preserve">a proactive approach to process development. </w:t>
      </w:r>
    </w:p>
    <w:p w:rsidR="00B658EF" w:rsidRDefault="00B658EF" w:rsidP="00410DC6">
      <w:pPr>
        <w:spacing w:after="0" w:line="360" w:lineRule="auto"/>
        <w:contextualSpacing/>
        <w:jc w:val="both"/>
        <w:rPr>
          <w:lang w:val="en-US"/>
        </w:rPr>
      </w:pPr>
    </w:p>
    <w:p w:rsidR="00760613" w:rsidRDefault="00760613" w:rsidP="00410DC6">
      <w:pPr>
        <w:pStyle w:val="Titlu3"/>
        <w:spacing w:before="0" w:after="0" w:line="360" w:lineRule="auto"/>
        <w:ind w:firstLine="720"/>
        <w:contextualSpacing/>
        <w:jc w:val="both"/>
        <w:rPr>
          <w:rFonts w:eastAsia="Times New Roman"/>
          <w:lang w:val="en-US"/>
        </w:rPr>
      </w:pPr>
      <w:bookmarkStart w:id="14" w:name="_Toc159792936"/>
      <w:r>
        <w:rPr>
          <w:rFonts w:eastAsia="Times New Roman"/>
          <w:lang w:val="en-US"/>
        </w:rPr>
        <w:t>Strategic Change</w:t>
      </w:r>
      <w:bookmarkEnd w:id="14"/>
      <w:r>
        <w:rPr>
          <w:rFonts w:eastAsia="Times New Roman"/>
          <w:lang w:val="en-US"/>
        </w:rPr>
        <w:t xml:space="preserve"> </w:t>
      </w:r>
    </w:p>
    <w:p w:rsidR="002F1AE8" w:rsidRDefault="002F1AE8" w:rsidP="00410DC6">
      <w:pPr>
        <w:spacing w:after="0" w:line="360" w:lineRule="auto"/>
        <w:contextualSpacing/>
        <w:jc w:val="both"/>
        <w:rPr>
          <w:lang w:val="en-US"/>
        </w:rPr>
      </w:pPr>
      <w:r>
        <w:rPr>
          <w:lang w:val="en-US"/>
        </w:rPr>
        <w:tab/>
      </w:r>
      <w:r w:rsidR="00DA3DDD">
        <w:rPr>
          <w:lang w:val="en-US"/>
        </w:rPr>
        <w:t xml:space="preserve">It can be identified that </w:t>
      </w:r>
      <w:r w:rsidR="00DA50A7">
        <w:rPr>
          <w:lang w:val="en-US"/>
        </w:rPr>
        <w:t>considerable revisions to the IHG</w:t>
      </w:r>
      <w:r w:rsidR="00DD0A31">
        <w:rPr>
          <w:lang w:val="en-US"/>
        </w:rPr>
        <w:t xml:space="preserve">’s business approach </w:t>
      </w:r>
      <w:r w:rsidR="00B521C4">
        <w:rPr>
          <w:lang w:val="en-US"/>
        </w:rPr>
        <w:t xml:space="preserve">are important </w:t>
      </w:r>
      <w:r w:rsidR="00855A0C">
        <w:rPr>
          <w:lang w:val="en-US"/>
        </w:rPr>
        <w:t xml:space="preserve">to </w:t>
      </w:r>
      <w:r w:rsidR="009B4340">
        <w:rPr>
          <w:lang w:val="en-US"/>
        </w:rPr>
        <w:t xml:space="preserve">achieve strategic change </w:t>
      </w:r>
      <w:r w:rsidR="006735D7">
        <w:rPr>
          <w:lang w:val="en-US"/>
        </w:rPr>
        <w:t xml:space="preserve">within the company. </w:t>
      </w:r>
      <w:r w:rsidR="003F2811">
        <w:rPr>
          <w:lang w:val="en-US"/>
        </w:rPr>
        <w:t xml:space="preserve">This is done through deliberate </w:t>
      </w:r>
      <w:r w:rsidR="00012B79">
        <w:rPr>
          <w:lang w:val="en-US"/>
        </w:rPr>
        <w:t xml:space="preserve">implication of these improvisations to </w:t>
      </w:r>
      <w:r w:rsidR="00474ABB">
        <w:rPr>
          <w:lang w:val="en-US"/>
        </w:rPr>
        <w:t xml:space="preserve">proactively </w:t>
      </w:r>
      <w:r w:rsidR="006A2078">
        <w:rPr>
          <w:lang w:val="en-US"/>
        </w:rPr>
        <w:t xml:space="preserve">face and minimise </w:t>
      </w:r>
      <w:r w:rsidR="000F34AF">
        <w:rPr>
          <w:lang w:val="en-US"/>
        </w:rPr>
        <w:t xml:space="preserve">existing challenges, leveraging upcoming opportunities and </w:t>
      </w:r>
      <w:r w:rsidR="007C3968">
        <w:rPr>
          <w:lang w:val="en-US"/>
        </w:rPr>
        <w:t xml:space="preserve">adapting to market trends. </w:t>
      </w:r>
      <w:r w:rsidR="00807EE6">
        <w:rPr>
          <w:lang w:val="en-US"/>
        </w:rPr>
        <w:t xml:space="preserve">Moreover, IHG </w:t>
      </w:r>
      <w:r w:rsidR="00BE5EDD">
        <w:rPr>
          <w:lang w:val="en-US"/>
        </w:rPr>
        <w:t xml:space="preserve">sustains </w:t>
      </w:r>
      <w:r w:rsidR="00755AAB">
        <w:rPr>
          <w:lang w:val="en-US"/>
        </w:rPr>
        <w:t xml:space="preserve">its </w:t>
      </w:r>
      <w:r w:rsidR="007D5C98">
        <w:rPr>
          <w:lang w:val="en-US"/>
        </w:rPr>
        <w:t xml:space="preserve">agility </w:t>
      </w:r>
      <w:r w:rsidR="003435C6">
        <w:rPr>
          <w:lang w:val="en-US"/>
        </w:rPr>
        <w:t xml:space="preserve">in </w:t>
      </w:r>
      <w:r w:rsidR="00FE68E4">
        <w:rPr>
          <w:lang w:val="en-US"/>
        </w:rPr>
        <w:t xml:space="preserve">the dynamic </w:t>
      </w:r>
      <w:r w:rsidR="00E203A3">
        <w:rPr>
          <w:lang w:val="en-US"/>
        </w:rPr>
        <w:t xml:space="preserve">hospitality industry through </w:t>
      </w:r>
      <w:r w:rsidR="00A23EB4">
        <w:rPr>
          <w:lang w:val="en-US"/>
        </w:rPr>
        <w:t>implying a flexible approach</w:t>
      </w:r>
      <w:r w:rsidR="00D77B45">
        <w:rPr>
          <w:lang w:val="en-US"/>
        </w:rPr>
        <w:t xml:space="preserve"> (</w:t>
      </w:r>
      <w:r w:rsidR="00D77B45">
        <w:rPr>
          <w:shd w:val="clear" w:color="auto" w:fill="FFFFFF"/>
        </w:rPr>
        <w:t>Harrison, 2003)</w:t>
      </w:r>
      <w:r w:rsidR="00A23EB4">
        <w:rPr>
          <w:lang w:val="en-US"/>
        </w:rPr>
        <w:t xml:space="preserve">. </w:t>
      </w:r>
      <w:r w:rsidR="00ED2AED">
        <w:rPr>
          <w:lang w:val="en-US"/>
        </w:rPr>
        <w:t xml:space="preserve">However, the company is </w:t>
      </w:r>
      <w:r w:rsidR="00636029">
        <w:rPr>
          <w:lang w:val="en-US"/>
        </w:rPr>
        <w:t>w</w:t>
      </w:r>
      <w:r w:rsidR="008D59DC">
        <w:rPr>
          <w:lang w:val="en-US"/>
        </w:rPr>
        <w:t>e</w:t>
      </w:r>
      <w:r w:rsidR="00636029">
        <w:rPr>
          <w:lang w:val="en-US"/>
        </w:rPr>
        <w:t xml:space="preserve">ll-placed to </w:t>
      </w:r>
      <w:r w:rsidR="005E1F92">
        <w:rPr>
          <w:lang w:val="en-US"/>
        </w:rPr>
        <w:t xml:space="preserve">take maximum advantage </w:t>
      </w:r>
      <w:r w:rsidR="00112B18">
        <w:rPr>
          <w:lang w:val="en-US"/>
        </w:rPr>
        <w:t xml:space="preserve">of </w:t>
      </w:r>
      <w:r w:rsidR="00011DE3">
        <w:rPr>
          <w:lang w:val="en-US"/>
        </w:rPr>
        <w:t xml:space="preserve">growth </w:t>
      </w:r>
      <w:r w:rsidR="00DA5A2A">
        <w:rPr>
          <w:lang w:val="en-US"/>
        </w:rPr>
        <w:t xml:space="preserve">projections and effectively overcoming issues </w:t>
      </w:r>
      <w:r w:rsidR="00613D2C">
        <w:rPr>
          <w:lang w:val="en-US"/>
        </w:rPr>
        <w:t xml:space="preserve">within the domain. </w:t>
      </w:r>
      <w:r w:rsidR="007F7DDA">
        <w:rPr>
          <w:lang w:val="en-US"/>
        </w:rPr>
        <w:t xml:space="preserve">The </w:t>
      </w:r>
      <w:r w:rsidR="008D55B2">
        <w:rPr>
          <w:lang w:val="en-US"/>
        </w:rPr>
        <w:t xml:space="preserve">company intends </w:t>
      </w:r>
      <w:r w:rsidR="001B3153">
        <w:rPr>
          <w:lang w:val="en-US"/>
        </w:rPr>
        <w:t xml:space="preserve">reserve </w:t>
      </w:r>
      <w:r w:rsidR="009E513C">
        <w:rPr>
          <w:lang w:val="en-US"/>
        </w:rPr>
        <w:t>a competitive edge</w:t>
      </w:r>
      <w:r w:rsidR="00843597">
        <w:rPr>
          <w:lang w:val="en-US"/>
        </w:rPr>
        <w:t xml:space="preserve">, building </w:t>
      </w:r>
      <w:r w:rsidR="00C72FF8">
        <w:rPr>
          <w:lang w:val="en-US"/>
        </w:rPr>
        <w:t xml:space="preserve">and maintaining flexibility and </w:t>
      </w:r>
      <w:r w:rsidR="007B6D9C">
        <w:rPr>
          <w:lang w:val="en-US"/>
        </w:rPr>
        <w:t xml:space="preserve">attaining </w:t>
      </w:r>
      <w:r w:rsidR="005167F5">
        <w:rPr>
          <w:lang w:val="en-US"/>
        </w:rPr>
        <w:t xml:space="preserve">accomplishment within the </w:t>
      </w:r>
      <w:r w:rsidR="008C4B5F">
        <w:rPr>
          <w:lang w:val="en-US"/>
        </w:rPr>
        <w:t xml:space="preserve">dynamic worldwide </w:t>
      </w:r>
      <w:r w:rsidR="007F72DE">
        <w:rPr>
          <w:lang w:val="en-US"/>
        </w:rPr>
        <w:t xml:space="preserve">tourism industry. </w:t>
      </w:r>
      <w:r w:rsidR="009919EB">
        <w:rPr>
          <w:lang w:val="en-US"/>
        </w:rPr>
        <w:t xml:space="preserve">Nonetheless, it is attained through strategically </w:t>
      </w:r>
      <w:r w:rsidR="0063278E">
        <w:rPr>
          <w:lang w:val="en-US"/>
        </w:rPr>
        <w:t xml:space="preserve">coordinating its activities </w:t>
      </w:r>
      <w:r w:rsidR="00F802FA">
        <w:rPr>
          <w:lang w:val="en-US"/>
        </w:rPr>
        <w:t xml:space="preserve">with the dynamic transformations in the industry. </w:t>
      </w:r>
    </w:p>
    <w:p w:rsidR="00F465B5" w:rsidRDefault="00241D15" w:rsidP="00410DC6">
      <w:pPr>
        <w:pStyle w:val="Titlu3"/>
        <w:spacing w:before="0" w:after="0" w:line="360" w:lineRule="auto"/>
        <w:ind w:firstLine="720"/>
        <w:contextualSpacing/>
      </w:pPr>
      <w:bookmarkStart w:id="15" w:name="_Toc159792937"/>
      <w:r w:rsidRPr="00F465B5">
        <w:t xml:space="preserve">People/Organizational </w:t>
      </w:r>
      <w:r w:rsidR="00BD70B1" w:rsidRPr="00F465B5">
        <w:t>Development Change</w:t>
      </w:r>
      <w:bookmarkEnd w:id="15"/>
    </w:p>
    <w:p w:rsidR="003D54D2" w:rsidRPr="00F465B5" w:rsidRDefault="008C5FC7" w:rsidP="00410DC6">
      <w:pPr>
        <w:spacing w:after="0" w:line="360" w:lineRule="auto"/>
        <w:ind w:firstLine="720"/>
        <w:contextualSpacing/>
        <w:jc w:val="both"/>
      </w:pPr>
      <w:r w:rsidRPr="00F465B5">
        <w:t xml:space="preserve">It is evident that the </w:t>
      </w:r>
      <w:r w:rsidR="003E194B" w:rsidRPr="00F465B5">
        <w:t xml:space="preserve">growth </w:t>
      </w:r>
      <w:r w:rsidR="002325ED" w:rsidRPr="00F465B5">
        <w:t xml:space="preserve">and expansion of </w:t>
      </w:r>
      <w:r w:rsidR="0071012D" w:rsidRPr="00F465B5">
        <w:t xml:space="preserve">the firms and their employees in </w:t>
      </w:r>
      <w:r w:rsidR="0038486C" w:rsidRPr="00F465B5">
        <w:t xml:space="preserve">undertaking </w:t>
      </w:r>
      <w:r w:rsidR="004414C7" w:rsidRPr="00F465B5">
        <w:t xml:space="preserve">a change process </w:t>
      </w:r>
      <w:r w:rsidR="00440667" w:rsidRPr="00F465B5">
        <w:t xml:space="preserve">emphasised on </w:t>
      </w:r>
      <w:r w:rsidR="00280507" w:rsidRPr="00F465B5">
        <w:t xml:space="preserve">enhancing </w:t>
      </w:r>
      <w:r w:rsidR="000C71E4" w:rsidRPr="00F465B5">
        <w:t xml:space="preserve">employee’s skills and </w:t>
      </w:r>
      <w:r w:rsidR="00480A0B" w:rsidRPr="00F465B5">
        <w:t xml:space="preserve">capabilities along with firm’s overall growth and development. </w:t>
      </w:r>
      <w:r w:rsidR="0049347C" w:rsidRPr="00F465B5">
        <w:t>According to</w:t>
      </w:r>
      <w:r w:rsidR="00D44CE9" w:rsidRPr="00F465B5">
        <w:t xml:space="preserve"> Smither, Houston</w:t>
      </w:r>
      <w:r w:rsidR="00F711DA" w:rsidRPr="00F465B5">
        <w:t xml:space="preserve"> </w:t>
      </w:r>
      <w:r w:rsidR="00D44CE9" w:rsidRPr="00F465B5">
        <w:t xml:space="preserve">and McIntire (2016), </w:t>
      </w:r>
      <w:r w:rsidR="00811154" w:rsidRPr="00F465B5">
        <w:t xml:space="preserve">IHG </w:t>
      </w:r>
      <w:r w:rsidR="00D7387C" w:rsidRPr="00F465B5">
        <w:t>vigorously</w:t>
      </w:r>
      <w:r w:rsidR="00B66A7C" w:rsidRPr="00F465B5">
        <w:t xml:space="preserve"> </w:t>
      </w:r>
      <w:r w:rsidR="003A74B8" w:rsidRPr="00F465B5">
        <w:t xml:space="preserve">implies “leadership development, talent development, and training and development programmes” for adapting to the changing </w:t>
      </w:r>
      <w:r w:rsidR="00A727DA" w:rsidRPr="00F465B5">
        <w:t>landscape of hospitality i</w:t>
      </w:r>
      <w:r w:rsidR="004B0146" w:rsidRPr="00F465B5">
        <w:t xml:space="preserve">ndustry. </w:t>
      </w:r>
      <w:r w:rsidR="00015D1D" w:rsidRPr="00F465B5">
        <w:t xml:space="preserve">It can be identified that such courses are provided to the </w:t>
      </w:r>
      <w:r w:rsidR="001C65D4" w:rsidRPr="00F465B5">
        <w:t xml:space="preserve">personal </w:t>
      </w:r>
      <w:r w:rsidR="00EE3E29" w:rsidRPr="00F465B5">
        <w:t xml:space="preserve">since the company values the </w:t>
      </w:r>
      <w:r w:rsidR="00216237" w:rsidRPr="00F465B5">
        <w:t xml:space="preserve">growth and expansion of its employees to ensure that </w:t>
      </w:r>
      <w:r w:rsidR="004117AA" w:rsidRPr="00F465B5">
        <w:t xml:space="preserve">employees </w:t>
      </w:r>
      <w:r w:rsidR="00087F14" w:rsidRPr="00F465B5">
        <w:t xml:space="preserve">possess the skills and capabilities to </w:t>
      </w:r>
      <w:r w:rsidR="00817974" w:rsidRPr="00F465B5">
        <w:t xml:space="preserve">adjust </w:t>
      </w:r>
      <w:r w:rsidR="005C2CCD" w:rsidRPr="00F465B5">
        <w:t xml:space="preserve">to industry development. </w:t>
      </w:r>
      <w:r w:rsidR="001E6DF7" w:rsidRPr="00F465B5">
        <w:t xml:space="preserve">Undoubtedly </w:t>
      </w:r>
      <w:r w:rsidR="00016881" w:rsidRPr="00F465B5">
        <w:t>this helps</w:t>
      </w:r>
      <w:r w:rsidR="001E6DF7" w:rsidRPr="00F465B5">
        <w:t xml:space="preserve"> the company to ensure that its workers </w:t>
      </w:r>
      <w:r w:rsidR="00CF13A2" w:rsidRPr="00F465B5">
        <w:t>can get adjus</w:t>
      </w:r>
      <w:r w:rsidR="00DC7D48" w:rsidRPr="00F465B5">
        <w:t xml:space="preserve">ted within changing situations; while, this reinforces </w:t>
      </w:r>
      <w:r w:rsidR="0051189C" w:rsidRPr="00F465B5">
        <w:t xml:space="preserve">the </w:t>
      </w:r>
      <w:r w:rsidR="00F733A2" w:rsidRPr="00F465B5">
        <w:t xml:space="preserve">environment of </w:t>
      </w:r>
      <w:r w:rsidR="00491C00" w:rsidRPr="00F465B5">
        <w:t xml:space="preserve">the company that is </w:t>
      </w:r>
      <w:r w:rsidR="002B68BC" w:rsidRPr="00F465B5">
        <w:t xml:space="preserve">emphasised on continuous </w:t>
      </w:r>
      <w:r w:rsidR="00AF5CC4" w:rsidRPr="00F465B5">
        <w:t xml:space="preserve">innovation and enhancement; </w:t>
      </w:r>
      <w:r w:rsidR="00D3756E" w:rsidRPr="00F465B5">
        <w:t xml:space="preserve">while, </w:t>
      </w:r>
      <w:r w:rsidR="006B7369" w:rsidRPr="00F465B5">
        <w:t xml:space="preserve">IHG </w:t>
      </w:r>
      <w:r w:rsidR="00DB2351" w:rsidRPr="00F465B5">
        <w:t xml:space="preserve">improvises its </w:t>
      </w:r>
      <w:r w:rsidR="00916DB0" w:rsidRPr="00F465B5">
        <w:t xml:space="preserve">organisational </w:t>
      </w:r>
      <w:r w:rsidR="00903131" w:rsidRPr="00F465B5">
        <w:t xml:space="preserve">resilience and efficiently fulfilling the </w:t>
      </w:r>
      <w:r w:rsidR="00AE0067" w:rsidRPr="00F465B5">
        <w:t xml:space="preserve">changing needs of the international </w:t>
      </w:r>
      <w:r w:rsidR="00D47CA4" w:rsidRPr="00F465B5">
        <w:t xml:space="preserve">hotel </w:t>
      </w:r>
      <w:r w:rsidR="0089723A" w:rsidRPr="00F465B5">
        <w:t xml:space="preserve">industry </w:t>
      </w:r>
      <w:r w:rsidR="00AD3536" w:rsidRPr="00F465B5">
        <w:t xml:space="preserve">by implementing this method. </w:t>
      </w:r>
    </w:p>
    <w:p w:rsidR="00A3234B" w:rsidRDefault="00A3234B" w:rsidP="00410DC6">
      <w:pPr>
        <w:spacing w:after="0" w:line="360" w:lineRule="auto"/>
        <w:contextualSpacing/>
        <w:jc w:val="both"/>
        <w:rPr>
          <w:rFonts w:ascii="Times New Roman" w:eastAsia="Times New Roman" w:hAnsi="Times New Roman" w:cs="Times New Roman"/>
          <w:color w:val="auto"/>
          <w:szCs w:val="24"/>
          <w:lang w:val="en-US"/>
        </w:rPr>
      </w:pPr>
    </w:p>
    <w:p w:rsidR="0041514F" w:rsidRDefault="00371881" w:rsidP="00410DC6">
      <w:pPr>
        <w:pStyle w:val="Titlu3"/>
        <w:spacing w:before="0" w:after="0" w:line="360" w:lineRule="auto"/>
        <w:ind w:firstLine="720"/>
        <w:contextualSpacing/>
        <w:jc w:val="both"/>
      </w:pPr>
      <w:bookmarkStart w:id="16" w:name="_Toc159792938"/>
      <w:r>
        <w:t>IT Systems Change</w:t>
      </w:r>
      <w:bookmarkEnd w:id="16"/>
    </w:p>
    <w:p w:rsidR="00D632D4" w:rsidRDefault="00793A5B" w:rsidP="00410DC6">
      <w:pPr>
        <w:spacing w:after="0" w:line="360" w:lineRule="auto"/>
        <w:contextualSpacing/>
        <w:jc w:val="both"/>
      </w:pPr>
      <w:r>
        <w:tab/>
      </w:r>
      <w:r w:rsidR="00CF71CA">
        <w:t xml:space="preserve">The IT Systems change procedure of the IHG </w:t>
      </w:r>
      <w:r w:rsidR="004D4349">
        <w:t xml:space="preserve">includes systematically </w:t>
      </w:r>
      <w:r w:rsidR="005F528D">
        <w:t xml:space="preserve">improvising the </w:t>
      </w:r>
      <w:r w:rsidR="00345939">
        <w:t xml:space="preserve">architecture and </w:t>
      </w:r>
      <w:r w:rsidR="00EA5272">
        <w:t xml:space="preserve">information </w:t>
      </w:r>
      <w:r w:rsidR="00FD28B6">
        <w:t xml:space="preserve">technology systems. </w:t>
      </w:r>
      <w:r w:rsidR="00B25EF0">
        <w:t xml:space="preserve">In this aspect, IHG </w:t>
      </w:r>
      <w:r w:rsidR="001E09C7">
        <w:t xml:space="preserve">capitalises in </w:t>
      </w:r>
      <w:r w:rsidR="005C0B17">
        <w:t>new and advance technology</w:t>
      </w:r>
      <w:r w:rsidR="0023602C">
        <w:t xml:space="preserve"> and system upgrades </w:t>
      </w:r>
      <w:r w:rsidR="000D57E3">
        <w:t xml:space="preserve">to </w:t>
      </w:r>
      <w:r w:rsidR="00390FE3">
        <w:t xml:space="preserve">manage </w:t>
      </w:r>
      <w:r w:rsidR="00652B5E">
        <w:t xml:space="preserve">competitiveness and meeting changing consumer preferences. </w:t>
      </w:r>
      <w:r w:rsidR="00753F2B">
        <w:t xml:space="preserve">It can be examined </w:t>
      </w:r>
      <w:r w:rsidR="00866438">
        <w:t xml:space="preserve">that this is </w:t>
      </w:r>
      <w:r w:rsidR="00141885">
        <w:t xml:space="preserve">executed to </w:t>
      </w:r>
      <w:r w:rsidR="00FB7CDB">
        <w:t xml:space="preserve">meet </w:t>
      </w:r>
      <w:r w:rsidR="00705C6B">
        <w:t>the needs of</w:t>
      </w:r>
      <w:r w:rsidR="003F1880">
        <w:t xml:space="preserve"> its customers; however, </w:t>
      </w:r>
      <w:r w:rsidR="000B42EC">
        <w:t>I</w:t>
      </w:r>
      <w:r w:rsidR="00966B22">
        <w:t xml:space="preserve">HG </w:t>
      </w:r>
      <w:r w:rsidR="00DC6052">
        <w:t xml:space="preserve">sustains its </w:t>
      </w:r>
      <w:r w:rsidR="00957D2C">
        <w:t xml:space="preserve">repute </w:t>
      </w:r>
      <w:r w:rsidR="00AB4D7D">
        <w:t xml:space="preserve">as </w:t>
      </w:r>
      <w:r w:rsidR="00004E74">
        <w:t xml:space="preserve">a leader in technological inventions </w:t>
      </w:r>
      <w:r w:rsidR="00DA2FF2">
        <w:t xml:space="preserve">in hotel industry </w:t>
      </w:r>
      <w:r w:rsidR="00DA2FF2" w:rsidRPr="005D7507">
        <w:t xml:space="preserve">through implementing </w:t>
      </w:r>
      <w:r w:rsidR="00E03D62" w:rsidRPr="005D7507">
        <w:t xml:space="preserve">a proactive approach. </w:t>
      </w:r>
      <w:r w:rsidR="00EB7694" w:rsidRPr="005D7507">
        <w:t>Subsequently</w:t>
      </w:r>
      <w:r w:rsidR="00E03D62" w:rsidRPr="005D7507">
        <w:t xml:space="preserve">, </w:t>
      </w:r>
      <w:r w:rsidR="008473A3" w:rsidRPr="005D7507">
        <w:t xml:space="preserve">the firm might improvise </w:t>
      </w:r>
      <w:r w:rsidR="00161126" w:rsidRPr="005D7507">
        <w:t xml:space="preserve">its operating proficiency </w:t>
      </w:r>
      <w:r w:rsidR="00CE5DD6" w:rsidRPr="005D7507">
        <w:t xml:space="preserve">and </w:t>
      </w:r>
      <w:r w:rsidR="00866EF2" w:rsidRPr="005D7507">
        <w:t xml:space="preserve">offer </w:t>
      </w:r>
      <w:r w:rsidR="00084F16" w:rsidRPr="005D7507">
        <w:t xml:space="preserve">client’s </w:t>
      </w:r>
      <w:r w:rsidR="00A93AAA" w:rsidRPr="005D7507">
        <w:t xml:space="preserve">a </w:t>
      </w:r>
      <w:r w:rsidR="00AB6858" w:rsidRPr="005D7507">
        <w:t xml:space="preserve">smooth </w:t>
      </w:r>
      <w:r w:rsidR="0080325A" w:rsidRPr="005D7507">
        <w:t xml:space="preserve">and </w:t>
      </w:r>
      <w:r w:rsidR="00C565E6" w:rsidRPr="005D7507">
        <w:t xml:space="preserve">outstanding experience. </w:t>
      </w:r>
      <w:r w:rsidR="00150C53" w:rsidRPr="005D7507">
        <w:t>According to</w:t>
      </w:r>
      <w:r w:rsidR="00263759" w:rsidRPr="005D7507">
        <w:t xml:space="preserve"> </w:t>
      </w:r>
      <w:r w:rsidR="00263759" w:rsidRPr="005D7507">
        <w:rPr>
          <w:shd w:val="clear" w:color="auto" w:fill="FFFFFF"/>
        </w:rPr>
        <w:t>Kansakar</w:t>
      </w:r>
      <w:r w:rsidR="00576552" w:rsidRPr="005D7507">
        <w:rPr>
          <w:shd w:val="clear" w:color="auto" w:fill="FFFFFF"/>
        </w:rPr>
        <w:t xml:space="preserve">, </w:t>
      </w:r>
      <w:r w:rsidR="00263759" w:rsidRPr="005D7507">
        <w:rPr>
          <w:shd w:val="clear" w:color="auto" w:fill="FFFFFF"/>
        </w:rPr>
        <w:t>Munir</w:t>
      </w:r>
      <w:r w:rsidR="00A91365" w:rsidRPr="005D7507">
        <w:rPr>
          <w:shd w:val="clear" w:color="auto" w:fill="FFFFFF"/>
        </w:rPr>
        <w:t xml:space="preserve"> </w:t>
      </w:r>
      <w:r w:rsidR="00263759" w:rsidRPr="005D7507">
        <w:rPr>
          <w:shd w:val="clear" w:color="auto" w:fill="FFFFFF"/>
        </w:rPr>
        <w:t>and Shabani</w:t>
      </w:r>
      <w:r w:rsidR="00D85BDA" w:rsidRPr="005D7507">
        <w:rPr>
          <w:shd w:val="clear" w:color="auto" w:fill="FFFFFF"/>
        </w:rPr>
        <w:t xml:space="preserve"> (2019)</w:t>
      </w:r>
      <w:r w:rsidR="005E3BA9" w:rsidRPr="005D7507">
        <w:rPr>
          <w:shd w:val="clear" w:color="auto" w:fill="FFFFFF"/>
        </w:rPr>
        <w:t>,</w:t>
      </w:r>
      <w:r w:rsidR="00150C53" w:rsidRPr="005D7507">
        <w:t xml:space="preserve"> </w:t>
      </w:r>
      <w:r w:rsidR="00012108" w:rsidRPr="005D7507">
        <w:t xml:space="preserve">IHG has </w:t>
      </w:r>
      <w:r w:rsidR="00F505E4" w:rsidRPr="005D7507">
        <w:t xml:space="preserve">intentionally </w:t>
      </w:r>
      <w:r w:rsidR="00D26F70" w:rsidRPr="005D7507">
        <w:t xml:space="preserve">integrated itself to efficiently </w:t>
      </w:r>
      <w:r w:rsidR="000D4F0F" w:rsidRPr="005D7507">
        <w:t xml:space="preserve">fulfil the digital needs </w:t>
      </w:r>
      <w:r w:rsidR="007B79B9" w:rsidRPr="005D7507">
        <w:t xml:space="preserve">of the </w:t>
      </w:r>
      <w:r w:rsidR="003C223D" w:rsidRPr="005D7507">
        <w:t>visitors b</w:t>
      </w:r>
      <w:r w:rsidR="007352FD" w:rsidRPr="005D7507">
        <w:t xml:space="preserve">y the implication </w:t>
      </w:r>
      <w:r w:rsidR="00C34740" w:rsidRPr="005D7507">
        <w:t>of changing in</w:t>
      </w:r>
      <w:r w:rsidR="003774B9" w:rsidRPr="005D7507">
        <w:t>formation technology solutions. This</w:t>
      </w:r>
      <w:r w:rsidR="003774B9">
        <w:t xml:space="preserve"> has resulted to </w:t>
      </w:r>
      <w:r w:rsidR="00C72B70">
        <w:t xml:space="preserve">increase in the firm’s overall </w:t>
      </w:r>
      <w:r w:rsidR="001708B6">
        <w:t xml:space="preserve">adaptability and </w:t>
      </w:r>
      <w:r w:rsidR="00F9399A">
        <w:t>competitiveness</w:t>
      </w:r>
      <w:r w:rsidR="001708B6">
        <w:t xml:space="preserve"> </w:t>
      </w:r>
      <w:r w:rsidR="0055547E">
        <w:t xml:space="preserve">in the rapid changing international </w:t>
      </w:r>
      <w:r w:rsidR="005348CB">
        <w:t xml:space="preserve">hospitality </w:t>
      </w:r>
      <w:r w:rsidR="00D72294">
        <w:t xml:space="preserve">and tourism </w:t>
      </w:r>
      <w:r w:rsidR="00961AD8">
        <w:t xml:space="preserve">industry. </w:t>
      </w:r>
    </w:p>
    <w:p w:rsidR="00882FA1" w:rsidRDefault="00882FA1" w:rsidP="00410DC6">
      <w:pPr>
        <w:spacing w:after="0" w:line="360" w:lineRule="auto"/>
        <w:contextualSpacing/>
        <w:jc w:val="both"/>
      </w:pPr>
    </w:p>
    <w:p w:rsidR="00990832" w:rsidRDefault="00EC60BB" w:rsidP="00410DC6">
      <w:pPr>
        <w:pStyle w:val="Titlu2"/>
        <w:spacing w:before="0" w:after="0" w:line="360" w:lineRule="auto"/>
        <w:contextualSpacing/>
        <w:jc w:val="both"/>
        <w:rPr>
          <w:shd w:val="clear" w:color="auto" w:fill="FFFFFF"/>
        </w:rPr>
      </w:pPr>
      <w:bookmarkStart w:id="17" w:name="_Toc159792939"/>
      <w:r>
        <w:rPr>
          <w:shd w:val="clear" w:color="auto" w:fill="FFFFFF"/>
        </w:rPr>
        <w:t>The organisation’s strategic direction and current business performance</w:t>
      </w:r>
      <w:bookmarkEnd w:id="17"/>
    </w:p>
    <w:p w:rsidR="00796951" w:rsidRDefault="00607643" w:rsidP="00410DC6">
      <w:pPr>
        <w:spacing w:after="0" w:line="360" w:lineRule="auto"/>
        <w:contextualSpacing/>
        <w:jc w:val="both"/>
      </w:pPr>
      <w:r>
        <w:tab/>
      </w:r>
      <w:r w:rsidR="001E5D8F">
        <w:t xml:space="preserve">Tucci (2022) </w:t>
      </w:r>
      <w:r w:rsidR="008678BF">
        <w:t xml:space="preserve">demonstrated </w:t>
      </w:r>
      <w:r w:rsidR="00B40EE5">
        <w:t xml:space="preserve">that strategic management is </w:t>
      </w:r>
      <w:r w:rsidR="005E65F8">
        <w:t xml:space="preserve">a continuous </w:t>
      </w:r>
      <w:r w:rsidR="00103E91">
        <w:t xml:space="preserve">procedure comprising </w:t>
      </w:r>
      <w:r w:rsidR="008418F2">
        <w:t xml:space="preserve">wide-ranging </w:t>
      </w:r>
      <w:r w:rsidR="00C12FB5">
        <w:t xml:space="preserve">planning, thorough </w:t>
      </w:r>
      <w:r w:rsidR="00545443">
        <w:t xml:space="preserve">monitoring, </w:t>
      </w:r>
      <w:r w:rsidR="000847CD">
        <w:t xml:space="preserve">general analysis, </w:t>
      </w:r>
      <w:r w:rsidR="00126C31">
        <w:t xml:space="preserve">and comprehensive </w:t>
      </w:r>
      <w:r w:rsidR="00982F9C">
        <w:t xml:space="preserve">assessment of all </w:t>
      </w:r>
      <w:r w:rsidR="00482CE9">
        <w:t xml:space="preserve">aspects </w:t>
      </w:r>
      <w:r w:rsidR="00332435">
        <w:t xml:space="preserve">of the firm. However, the major aim </w:t>
      </w:r>
      <w:r w:rsidR="009D0BE8">
        <w:t xml:space="preserve">is based on </w:t>
      </w:r>
      <w:r w:rsidR="00455272">
        <w:t xml:space="preserve">attaining </w:t>
      </w:r>
      <w:r w:rsidR="00E05E34">
        <w:t xml:space="preserve">integration </w:t>
      </w:r>
      <w:r w:rsidR="002E58C3">
        <w:t xml:space="preserve">of the company’s </w:t>
      </w:r>
      <w:r w:rsidR="001D372F">
        <w:t xml:space="preserve">objectives; meanwhile, </w:t>
      </w:r>
      <w:r w:rsidR="00D44F8C">
        <w:t xml:space="preserve">fostering </w:t>
      </w:r>
      <w:r w:rsidR="000E451A">
        <w:t xml:space="preserve">flexibility </w:t>
      </w:r>
      <w:r w:rsidR="00460F3C">
        <w:t xml:space="preserve">and </w:t>
      </w:r>
      <w:r w:rsidR="004E52A7">
        <w:t xml:space="preserve">resilience </w:t>
      </w:r>
      <w:r w:rsidR="00A54BB6">
        <w:t xml:space="preserve">considering </w:t>
      </w:r>
      <w:r w:rsidR="009551D4">
        <w:t xml:space="preserve">internal </w:t>
      </w:r>
      <w:r w:rsidR="00201889">
        <w:t xml:space="preserve">and external </w:t>
      </w:r>
      <w:r w:rsidR="006F71CE">
        <w:t xml:space="preserve">scenarios. </w:t>
      </w:r>
      <w:r w:rsidR="007B4D35">
        <w:t xml:space="preserve">By implementing this strategy, </w:t>
      </w:r>
      <w:r w:rsidR="00954BEF">
        <w:t xml:space="preserve">the company could </w:t>
      </w:r>
      <w:r w:rsidR="006348B4">
        <w:t xml:space="preserve">now make proactive decisions </w:t>
      </w:r>
      <w:r w:rsidR="001C5811">
        <w:t xml:space="preserve">for </w:t>
      </w:r>
      <w:r w:rsidR="004415BF">
        <w:t xml:space="preserve">improvising and updating its operational goals </w:t>
      </w:r>
      <w:r w:rsidR="00787BCD">
        <w:t xml:space="preserve">and ensuring sustained </w:t>
      </w:r>
      <w:r w:rsidR="00A30A73">
        <w:t xml:space="preserve">accomplishment </w:t>
      </w:r>
      <w:r w:rsidR="009C33B8">
        <w:t>in the long</w:t>
      </w:r>
      <w:r w:rsidR="007549CC">
        <w:t xml:space="preserve">er run. </w:t>
      </w:r>
      <w:r w:rsidR="008B4140">
        <w:t xml:space="preserve">Nonetheless, </w:t>
      </w:r>
      <w:r w:rsidR="004420C7">
        <w:t xml:space="preserve">Tucci’s </w:t>
      </w:r>
      <w:r w:rsidR="00E219A8">
        <w:t xml:space="preserve">notion </w:t>
      </w:r>
      <w:r w:rsidR="00C36453">
        <w:t xml:space="preserve">signifies the </w:t>
      </w:r>
      <w:r w:rsidR="00A578E8">
        <w:t xml:space="preserve">iterative nature of strategic management, which focuses on the need </w:t>
      </w:r>
      <w:r w:rsidR="00216A40">
        <w:t xml:space="preserve">of staying flexible and proactive </w:t>
      </w:r>
      <w:r w:rsidR="00D4425D">
        <w:t xml:space="preserve">for </w:t>
      </w:r>
      <w:r w:rsidR="006D19BA">
        <w:t>navigating the</w:t>
      </w:r>
      <w:r w:rsidR="004F4A5D">
        <w:t xml:space="preserve"> details of </w:t>
      </w:r>
      <w:r w:rsidR="008C5508">
        <w:t>current co</w:t>
      </w:r>
      <w:r w:rsidR="00C72073">
        <w:t>r</w:t>
      </w:r>
      <w:r w:rsidR="008C5508">
        <w:t xml:space="preserve">porate environments. </w:t>
      </w:r>
    </w:p>
    <w:p w:rsidR="001E5D8F" w:rsidRDefault="001E5D8F" w:rsidP="00410DC6">
      <w:pPr>
        <w:spacing w:after="0" w:line="360" w:lineRule="auto"/>
        <w:contextualSpacing/>
        <w:jc w:val="both"/>
        <w:rPr>
          <w:rFonts w:ascii="Times New Roman" w:eastAsia="Times New Roman" w:hAnsi="Times New Roman" w:cs="Times New Roman"/>
          <w:color w:val="auto"/>
          <w:szCs w:val="24"/>
          <w:lang w:val="en-US"/>
        </w:rPr>
      </w:pPr>
    </w:p>
    <w:p w:rsidR="00451FC4" w:rsidRDefault="00451FC4" w:rsidP="00410DC6">
      <w:pPr>
        <w:pStyle w:val="Titlu3"/>
        <w:spacing w:before="0" w:after="0" w:line="360" w:lineRule="auto"/>
        <w:ind w:firstLine="720"/>
        <w:contextualSpacing/>
        <w:jc w:val="both"/>
      </w:pPr>
      <w:bookmarkStart w:id="18" w:name="_Toc159792940"/>
      <w:r>
        <w:t>Strategic Decisions</w:t>
      </w:r>
      <w:bookmarkEnd w:id="18"/>
    </w:p>
    <w:p w:rsidR="008C3054" w:rsidRDefault="00723A8B" w:rsidP="00410DC6">
      <w:pPr>
        <w:spacing w:after="0" w:line="360" w:lineRule="auto"/>
        <w:contextualSpacing/>
        <w:jc w:val="both"/>
      </w:pPr>
      <w:r>
        <w:tab/>
      </w:r>
      <w:r w:rsidR="00AB5E0E">
        <w:t xml:space="preserve">It can be identified by </w:t>
      </w:r>
      <w:r w:rsidR="004A57B2">
        <w:rPr>
          <w:shd w:val="clear" w:color="auto" w:fill="FFFFFF"/>
        </w:rPr>
        <w:t>Köseoglu et al. (2023)</w:t>
      </w:r>
      <w:r w:rsidR="00AB5E0E">
        <w:t xml:space="preserve"> </w:t>
      </w:r>
      <w:r w:rsidR="00E03DE8">
        <w:t xml:space="preserve">that strategic management </w:t>
      </w:r>
      <w:r w:rsidR="00184FF1">
        <w:t xml:space="preserve">at IHG </w:t>
      </w:r>
      <w:r w:rsidR="00731448">
        <w:t xml:space="preserve">is quite </w:t>
      </w:r>
      <w:r w:rsidR="00E47D07">
        <w:t xml:space="preserve">essential </w:t>
      </w:r>
      <w:r w:rsidR="00F20E15">
        <w:t xml:space="preserve">as it considerably </w:t>
      </w:r>
      <w:r w:rsidR="003D45F9">
        <w:t xml:space="preserve">impacts </w:t>
      </w:r>
      <w:r w:rsidR="00224737">
        <w:t xml:space="preserve">decisions regarding key organisational </w:t>
      </w:r>
      <w:r w:rsidR="00B7155C">
        <w:t xml:space="preserve">concerns. </w:t>
      </w:r>
      <w:r w:rsidR="0061727B">
        <w:t xml:space="preserve">However, IHG assures </w:t>
      </w:r>
      <w:r w:rsidR="007F7B2B">
        <w:t>its</w:t>
      </w:r>
      <w:r w:rsidR="0061727B">
        <w:t xml:space="preserve"> long-term </w:t>
      </w:r>
      <w:r w:rsidR="00B476C1">
        <w:t xml:space="preserve">route </w:t>
      </w:r>
      <w:r w:rsidR="00AB3E81">
        <w:t xml:space="preserve">integrates with </w:t>
      </w:r>
      <w:r w:rsidR="00AA2A53">
        <w:t xml:space="preserve">evolving market </w:t>
      </w:r>
      <w:r w:rsidR="00C675E3">
        <w:t xml:space="preserve">landscapes </w:t>
      </w:r>
      <w:r w:rsidR="00507CDA">
        <w:t xml:space="preserve">and </w:t>
      </w:r>
      <w:r w:rsidR="00073910">
        <w:t xml:space="preserve">consumer needs through continuous </w:t>
      </w:r>
      <w:r w:rsidR="005247CB">
        <w:t xml:space="preserve">analysis, research and appropriate planning. </w:t>
      </w:r>
      <w:r w:rsidR="003421B1">
        <w:t xml:space="preserve">Moreover, the extensive variety of </w:t>
      </w:r>
      <w:r w:rsidR="00B4515F">
        <w:t xml:space="preserve">actions, for example, </w:t>
      </w:r>
      <w:r w:rsidR="00C93248">
        <w:t xml:space="preserve">overall growth and diversified choices </w:t>
      </w:r>
      <w:r w:rsidR="00495D77">
        <w:t xml:space="preserve">elaborates a strategic </w:t>
      </w:r>
      <w:r w:rsidR="00C32C90">
        <w:t xml:space="preserve">position </w:t>
      </w:r>
      <w:r w:rsidR="00535CC6">
        <w:t xml:space="preserve">emphasised on </w:t>
      </w:r>
      <w:r w:rsidR="007C7152">
        <w:t xml:space="preserve">attaining competitive advantage </w:t>
      </w:r>
      <w:r w:rsidR="001077F3">
        <w:t xml:space="preserve">as compare to the rivals. </w:t>
      </w:r>
      <w:r w:rsidR="008C3054">
        <w:t xml:space="preserve">It has been analysed that IHG </w:t>
      </w:r>
      <w:r w:rsidR="00B52AD2">
        <w:t xml:space="preserve">implies </w:t>
      </w:r>
      <w:r w:rsidR="0073244E">
        <w:t xml:space="preserve">strategic resource and </w:t>
      </w:r>
      <w:r w:rsidR="00592416">
        <w:t xml:space="preserve">allocation of the skills </w:t>
      </w:r>
      <w:r w:rsidR="00EB3327">
        <w:t xml:space="preserve">to improvise its </w:t>
      </w:r>
      <w:r w:rsidR="0009558A">
        <w:t xml:space="preserve">operational capacities, resulting to the </w:t>
      </w:r>
      <w:r w:rsidR="004E57F9">
        <w:t xml:space="preserve">growth of innovation and operational </w:t>
      </w:r>
      <w:r w:rsidR="00C057FF">
        <w:t xml:space="preserve">quality. </w:t>
      </w:r>
      <w:r w:rsidR="00324EE6">
        <w:t xml:space="preserve">The company </w:t>
      </w:r>
      <w:r w:rsidR="00197B81">
        <w:t xml:space="preserve">improvises its plans </w:t>
      </w:r>
      <w:r w:rsidR="006B336F">
        <w:t xml:space="preserve">through </w:t>
      </w:r>
      <w:r w:rsidR="001E0CED">
        <w:t xml:space="preserve">analysing the existing </w:t>
      </w:r>
      <w:r w:rsidR="005A1ED6">
        <w:t xml:space="preserve">performance </w:t>
      </w:r>
      <w:r w:rsidR="00697031">
        <w:t xml:space="preserve">of every product or </w:t>
      </w:r>
      <w:r w:rsidR="009B0087">
        <w:t xml:space="preserve">service that is offered by IHG, which enables </w:t>
      </w:r>
      <w:r w:rsidR="00E65252">
        <w:t xml:space="preserve">the firm to improvise its </w:t>
      </w:r>
      <w:r w:rsidR="00C75574">
        <w:t>offerings and staying upgraded within the market</w:t>
      </w:r>
      <w:r w:rsidR="002D2070">
        <w:t xml:space="preserve"> (</w:t>
      </w:r>
      <w:r w:rsidR="002D2070">
        <w:rPr>
          <w:shd w:val="clear" w:color="auto" w:fill="FFFFFF"/>
        </w:rPr>
        <w:t>Tajeddini, Martin</w:t>
      </w:r>
      <w:r w:rsidR="00E41456">
        <w:rPr>
          <w:shd w:val="clear" w:color="auto" w:fill="FFFFFF"/>
        </w:rPr>
        <w:t xml:space="preserve"> </w:t>
      </w:r>
      <w:r w:rsidR="002D2070">
        <w:rPr>
          <w:shd w:val="clear" w:color="auto" w:fill="FFFFFF"/>
        </w:rPr>
        <w:t>and Ali, 2020)</w:t>
      </w:r>
      <w:r w:rsidR="00C75574">
        <w:t xml:space="preserve">. </w:t>
      </w:r>
      <w:r w:rsidR="00E92D96">
        <w:t>Undoubtedly, I</w:t>
      </w:r>
      <w:r w:rsidR="008719A1">
        <w:t xml:space="preserve">HG </w:t>
      </w:r>
      <w:r w:rsidR="00B759B2">
        <w:t xml:space="preserve">places a considerable focus on fulfilling the consumer needs </w:t>
      </w:r>
      <w:r w:rsidR="00423F1C">
        <w:t xml:space="preserve">and </w:t>
      </w:r>
      <w:r w:rsidR="001F6276">
        <w:t xml:space="preserve">prioritising </w:t>
      </w:r>
      <w:r w:rsidR="00F62C88">
        <w:t xml:space="preserve">stakeholders to </w:t>
      </w:r>
      <w:r w:rsidR="008A7BD8">
        <w:t xml:space="preserve">create </w:t>
      </w:r>
      <w:r w:rsidR="0062314B">
        <w:t xml:space="preserve">stable associations and maintaining </w:t>
      </w:r>
      <w:r w:rsidR="002D2070">
        <w:t>effective</w:t>
      </w:r>
      <w:r w:rsidR="00FA7A34">
        <w:t xml:space="preserve"> and strong </w:t>
      </w:r>
      <w:r w:rsidR="004C625C">
        <w:t xml:space="preserve">brand repute. </w:t>
      </w:r>
    </w:p>
    <w:p w:rsidR="00AD4710" w:rsidRDefault="00AD4710" w:rsidP="00410DC6">
      <w:pPr>
        <w:spacing w:after="0" w:line="360" w:lineRule="auto"/>
        <w:contextualSpacing/>
        <w:jc w:val="both"/>
        <w:rPr>
          <w:rFonts w:ascii="Times New Roman" w:eastAsia="Times New Roman" w:hAnsi="Times New Roman" w:cs="Times New Roman"/>
          <w:color w:val="auto"/>
          <w:szCs w:val="24"/>
          <w:lang w:val="en-US"/>
        </w:rPr>
      </w:pPr>
    </w:p>
    <w:p w:rsidR="002150FE" w:rsidRDefault="002150FE" w:rsidP="00410DC6">
      <w:pPr>
        <w:pStyle w:val="Titlu1"/>
        <w:spacing w:before="0" w:line="360" w:lineRule="auto"/>
        <w:contextualSpacing/>
        <w:jc w:val="both"/>
        <w:rPr>
          <w:rFonts w:eastAsia="Times New Roman"/>
          <w:lang w:val="en-US"/>
        </w:rPr>
      </w:pPr>
      <w:bookmarkStart w:id="19" w:name="_Toc159792941"/>
      <w:r>
        <w:rPr>
          <w:rFonts w:eastAsia="Times New Roman"/>
          <w:lang w:val="en-US"/>
        </w:rPr>
        <w:t>Conclusion</w:t>
      </w:r>
      <w:bookmarkEnd w:id="19"/>
    </w:p>
    <w:p w:rsidR="00D716D3" w:rsidRDefault="00520AEF" w:rsidP="00410DC6">
      <w:pPr>
        <w:spacing w:after="0" w:line="360" w:lineRule="auto"/>
        <w:contextualSpacing/>
        <w:jc w:val="both"/>
        <w:rPr>
          <w:lang w:val="en-US"/>
        </w:rPr>
      </w:pPr>
      <w:r>
        <w:rPr>
          <w:lang w:val="en-US"/>
        </w:rPr>
        <w:tab/>
      </w:r>
      <w:r w:rsidR="00D716D3">
        <w:rPr>
          <w:lang w:val="en-US"/>
        </w:rPr>
        <w:t xml:space="preserve">Conclusively, it can be identified that the “International Hotel Group (IHG)” implies strategic management </w:t>
      </w:r>
      <w:r w:rsidR="00561B64">
        <w:rPr>
          <w:lang w:val="en-US"/>
        </w:rPr>
        <w:t xml:space="preserve">to efficiently </w:t>
      </w:r>
      <w:r w:rsidR="00B023EE">
        <w:rPr>
          <w:lang w:val="en-US"/>
        </w:rPr>
        <w:t xml:space="preserve">navigating </w:t>
      </w:r>
      <w:r w:rsidR="008A30DF">
        <w:rPr>
          <w:lang w:val="en-US"/>
        </w:rPr>
        <w:t xml:space="preserve">the </w:t>
      </w:r>
      <w:r w:rsidR="00472C2B">
        <w:rPr>
          <w:lang w:val="en-US"/>
        </w:rPr>
        <w:t>continuous changing hospitality and touris</w:t>
      </w:r>
      <w:r w:rsidR="008E153A">
        <w:rPr>
          <w:lang w:val="en-US"/>
        </w:rPr>
        <w:t>m</w:t>
      </w:r>
      <w:r w:rsidR="00472C2B">
        <w:rPr>
          <w:lang w:val="en-US"/>
        </w:rPr>
        <w:t xml:space="preserve"> industry. </w:t>
      </w:r>
      <w:r w:rsidR="008A3531">
        <w:rPr>
          <w:lang w:val="en-US"/>
        </w:rPr>
        <w:t xml:space="preserve">It is evident that this specific management strategy influences the decisions, which outlines the company’s long-term direction, </w:t>
      </w:r>
      <w:r w:rsidR="00B052FA">
        <w:rPr>
          <w:lang w:val="en-US"/>
        </w:rPr>
        <w:t xml:space="preserve">defining </w:t>
      </w:r>
      <w:r w:rsidR="00A54B58">
        <w:rPr>
          <w:lang w:val="en-US"/>
        </w:rPr>
        <w:t xml:space="preserve">various activities, and </w:t>
      </w:r>
      <w:r w:rsidR="005B748C">
        <w:rPr>
          <w:lang w:val="en-US"/>
        </w:rPr>
        <w:t xml:space="preserve">ensuring that it stays competitive and upgraded. </w:t>
      </w:r>
      <w:r w:rsidR="00715703">
        <w:rPr>
          <w:lang w:val="en-US"/>
        </w:rPr>
        <w:t xml:space="preserve">However, IHG </w:t>
      </w:r>
      <w:r w:rsidR="0064058D">
        <w:rPr>
          <w:lang w:val="en-US"/>
        </w:rPr>
        <w:t xml:space="preserve">tries to </w:t>
      </w:r>
      <w:r w:rsidR="00F85B24">
        <w:rPr>
          <w:lang w:val="en-US"/>
        </w:rPr>
        <w:t>maintain</w:t>
      </w:r>
      <w:r w:rsidR="0064058D">
        <w:rPr>
          <w:lang w:val="en-US"/>
        </w:rPr>
        <w:t xml:space="preserve"> its competitive edge </w:t>
      </w:r>
      <w:r w:rsidR="00B7368E">
        <w:rPr>
          <w:lang w:val="en-US"/>
        </w:rPr>
        <w:t xml:space="preserve">through </w:t>
      </w:r>
      <w:r w:rsidR="00AC7ECC">
        <w:rPr>
          <w:lang w:val="en-US"/>
        </w:rPr>
        <w:t xml:space="preserve">proficiently </w:t>
      </w:r>
      <w:r w:rsidR="004C48A3">
        <w:rPr>
          <w:lang w:val="en-US"/>
        </w:rPr>
        <w:t xml:space="preserve">adjusting environmental changes, improvising resource allocation, and </w:t>
      </w:r>
      <w:r w:rsidR="00952FD4">
        <w:rPr>
          <w:lang w:val="en-US"/>
        </w:rPr>
        <w:t xml:space="preserve">evaluating product performance. </w:t>
      </w:r>
      <w:r w:rsidR="00AD1F13">
        <w:rPr>
          <w:lang w:val="en-US"/>
        </w:rPr>
        <w:t xml:space="preserve">Moreover, the strategic decision of the company are outlined </w:t>
      </w:r>
      <w:r w:rsidR="006C20F5">
        <w:rPr>
          <w:lang w:val="en-US"/>
        </w:rPr>
        <w:t xml:space="preserve">by focusing on the importance of stakeholders, influencing </w:t>
      </w:r>
      <w:r w:rsidR="00156665">
        <w:rPr>
          <w:lang w:val="en-US"/>
        </w:rPr>
        <w:t>m</w:t>
      </w:r>
      <w:r w:rsidR="006C20F5">
        <w:rPr>
          <w:lang w:val="en-US"/>
        </w:rPr>
        <w:t xml:space="preserve">arket position of the firm and offering </w:t>
      </w:r>
      <w:r w:rsidR="001E0884">
        <w:rPr>
          <w:lang w:val="en-US"/>
        </w:rPr>
        <w:t xml:space="preserve">instruction for operational efficiency. </w:t>
      </w:r>
      <w:r w:rsidR="009503BD">
        <w:rPr>
          <w:lang w:val="en-US"/>
        </w:rPr>
        <w:t xml:space="preserve">Nonetheless, IHG strategically emphasis on </w:t>
      </w:r>
      <w:r w:rsidR="00F17FC7">
        <w:rPr>
          <w:lang w:val="en-US"/>
        </w:rPr>
        <w:t xml:space="preserve">stakeholder </w:t>
      </w:r>
      <w:r w:rsidR="00FD23FA">
        <w:rPr>
          <w:lang w:val="en-US"/>
        </w:rPr>
        <w:t>needs</w:t>
      </w:r>
      <w:r w:rsidR="00F17FC7">
        <w:rPr>
          <w:lang w:val="en-US"/>
        </w:rPr>
        <w:t xml:space="preserve"> invention and implementation for assuring the firm’s resilience and long-term achievement within the </w:t>
      </w:r>
      <w:r w:rsidR="008736A4">
        <w:rPr>
          <w:lang w:val="en-US"/>
        </w:rPr>
        <w:t xml:space="preserve">evolving and dynamic business environment. </w:t>
      </w:r>
    </w:p>
    <w:p w:rsidR="00FD23FA" w:rsidRDefault="00FD23FA" w:rsidP="00410DC6">
      <w:pPr>
        <w:spacing w:after="0" w:line="360" w:lineRule="auto"/>
        <w:contextualSpacing/>
        <w:rPr>
          <w:lang w:val="en-US"/>
        </w:rPr>
      </w:pPr>
      <w:r>
        <w:rPr>
          <w:lang w:val="en-US"/>
        </w:rPr>
        <w:br w:type="page"/>
      </w:r>
    </w:p>
    <w:p w:rsidR="008179EE" w:rsidRDefault="00FD23FA" w:rsidP="00410DC6">
      <w:pPr>
        <w:pStyle w:val="Titlu1"/>
        <w:spacing w:before="0" w:line="360" w:lineRule="auto"/>
        <w:contextualSpacing/>
        <w:jc w:val="center"/>
        <w:rPr>
          <w:rFonts w:eastAsia="Times New Roman"/>
          <w:i w:val="0"/>
          <w:lang w:val="en-US"/>
        </w:rPr>
      </w:pPr>
      <w:bookmarkStart w:id="20" w:name="_Toc159792942"/>
      <w:r>
        <w:rPr>
          <w:rFonts w:eastAsia="Times New Roman"/>
          <w:i w:val="0"/>
          <w:lang w:val="en-US"/>
        </w:rPr>
        <w:t>References</w:t>
      </w:r>
      <w:bookmarkEnd w:id="20"/>
    </w:p>
    <w:p w:rsidR="00C76277" w:rsidRDefault="00C76277" w:rsidP="00410DC6">
      <w:pPr>
        <w:spacing w:after="0" w:line="360" w:lineRule="auto"/>
        <w:ind w:left="720" w:hanging="720"/>
        <w:contextualSpacing/>
        <w:rPr>
          <w:shd w:val="clear" w:color="auto" w:fill="FFFFFF"/>
        </w:rPr>
      </w:pPr>
      <w:r>
        <w:rPr>
          <w:shd w:val="clear" w:color="auto" w:fill="FFFFFF"/>
        </w:rPr>
        <w:t>Awasthi, A., Dhawan, D. and Soyav, M., 2020. Role of employee behaviour in hospitality industry. </w:t>
      </w:r>
      <w:r>
        <w:rPr>
          <w:i/>
          <w:iCs/>
          <w:shd w:val="clear" w:color="auto" w:fill="FFFFFF"/>
        </w:rPr>
        <w:t>International Journal of Scientific and Technology Research</w:t>
      </w:r>
      <w:r>
        <w:rPr>
          <w:shd w:val="clear" w:color="auto" w:fill="FFFFFF"/>
        </w:rPr>
        <w:t>, </w:t>
      </w:r>
      <w:r>
        <w:rPr>
          <w:i/>
          <w:iCs/>
          <w:shd w:val="clear" w:color="auto" w:fill="FFFFFF"/>
        </w:rPr>
        <w:t>9</w:t>
      </w:r>
      <w:r>
        <w:rPr>
          <w:shd w:val="clear" w:color="auto" w:fill="FFFFFF"/>
        </w:rPr>
        <w:t>(1), pp.2208-2210.</w:t>
      </w:r>
    </w:p>
    <w:p w:rsidR="00C76277" w:rsidRDefault="00C76277" w:rsidP="00410DC6">
      <w:pPr>
        <w:spacing w:after="0" w:line="360" w:lineRule="auto"/>
        <w:ind w:left="720" w:hanging="720"/>
        <w:contextualSpacing/>
        <w:rPr>
          <w:shd w:val="clear" w:color="auto" w:fill="FFFFFF"/>
        </w:rPr>
      </w:pPr>
      <w:r>
        <w:rPr>
          <w:shd w:val="clear" w:color="auto" w:fill="FFFFFF"/>
        </w:rPr>
        <w:t>Bavik, A., 2016. Developing a new hospitality industry organizational culture scale. </w:t>
      </w:r>
      <w:r>
        <w:rPr>
          <w:i/>
          <w:iCs/>
          <w:shd w:val="clear" w:color="auto" w:fill="FFFFFF"/>
        </w:rPr>
        <w:t>International Journal of Hospitality Management</w:t>
      </w:r>
      <w:r>
        <w:rPr>
          <w:shd w:val="clear" w:color="auto" w:fill="FFFFFF"/>
        </w:rPr>
        <w:t>, </w:t>
      </w:r>
      <w:r>
        <w:rPr>
          <w:i/>
          <w:iCs/>
          <w:shd w:val="clear" w:color="auto" w:fill="FFFFFF"/>
        </w:rPr>
        <w:t>58</w:t>
      </w:r>
      <w:r>
        <w:rPr>
          <w:shd w:val="clear" w:color="auto" w:fill="FFFFFF"/>
        </w:rPr>
        <w:t>, pp.44-55.</w:t>
      </w:r>
    </w:p>
    <w:p w:rsidR="00C76277" w:rsidRDefault="00C76277" w:rsidP="00410DC6">
      <w:pPr>
        <w:spacing w:after="0" w:line="360" w:lineRule="auto"/>
        <w:ind w:left="720" w:hanging="720"/>
        <w:contextualSpacing/>
        <w:rPr>
          <w:shd w:val="clear" w:color="auto" w:fill="FFFFFF"/>
        </w:rPr>
      </w:pPr>
      <w:r>
        <w:rPr>
          <w:shd w:val="clear" w:color="auto" w:fill="FFFFFF"/>
        </w:rPr>
        <w:t>Harrison, J.S., 2003. Strategic analysis for the hospitality industry. </w:t>
      </w:r>
      <w:r>
        <w:rPr>
          <w:i/>
          <w:iCs/>
          <w:shd w:val="clear" w:color="auto" w:fill="FFFFFF"/>
        </w:rPr>
        <w:t>Cornell Hotel and Restaurant Administration Quarterly</w:t>
      </w:r>
      <w:r>
        <w:rPr>
          <w:shd w:val="clear" w:color="auto" w:fill="FFFFFF"/>
        </w:rPr>
        <w:t>, </w:t>
      </w:r>
      <w:r>
        <w:rPr>
          <w:i/>
          <w:iCs/>
          <w:shd w:val="clear" w:color="auto" w:fill="FFFFFF"/>
        </w:rPr>
        <w:t>44</w:t>
      </w:r>
      <w:r>
        <w:rPr>
          <w:shd w:val="clear" w:color="auto" w:fill="FFFFFF"/>
        </w:rPr>
        <w:t>(2), pp.139-152.</w:t>
      </w:r>
    </w:p>
    <w:p w:rsidR="00C76277" w:rsidRDefault="00C76277" w:rsidP="00410DC6">
      <w:pPr>
        <w:spacing w:after="0" w:line="360" w:lineRule="auto"/>
        <w:ind w:left="720" w:hanging="720"/>
        <w:contextualSpacing/>
        <w:rPr>
          <w:shd w:val="clear" w:color="auto" w:fill="FFFFFF"/>
        </w:rPr>
      </w:pPr>
      <w:r>
        <w:rPr>
          <w:shd w:val="clear" w:color="auto" w:fill="FFFFFF"/>
        </w:rPr>
        <w:t>Hiršová, M., Komárková, L. and Pirožek, P., 2018. The prediction of financial performance in dependence on the type of organisational culture. Trends Economics and Management, 12(32), pp.63-74.</w:t>
      </w:r>
    </w:p>
    <w:p w:rsidR="00C76277" w:rsidRPr="00F55232" w:rsidRDefault="00C76277" w:rsidP="00410DC6">
      <w:pPr>
        <w:spacing w:after="0" w:line="360" w:lineRule="auto"/>
        <w:ind w:left="720" w:hanging="720"/>
        <w:contextualSpacing/>
        <w:rPr>
          <w:shd w:val="clear" w:color="auto" w:fill="FFFFFF"/>
        </w:rPr>
      </w:pPr>
      <w:r>
        <w:rPr>
          <w:shd w:val="clear" w:color="auto" w:fill="FFFFFF"/>
        </w:rPr>
        <w:t>Kansakar, P., Munir, A. and Shabani, N., 2019. Technology in the hospitality industry: Prospects and challenges. </w:t>
      </w:r>
      <w:r>
        <w:rPr>
          <w:i/>
          <w:iCs/>
          <w:shd w:val="clear" w:color="auto" w:fill="FFFFFF"/>
        </w:rPr>
        <w:t>IEEE Consumer Electronics Magazine</w:t>
      </w:r>
      <w:r>
        <w:rPr>
          <w:shd w:val="clear" w:color="auto" w:fill="FFFFFF"/>
        </w:rPr>
        <w:t>, </w:t>
      </w:r>
      <w:r>
        <w:rPr>
          <w:i/>
          <w:iCs/>
          <w:shd w:val="clear" w:color="auto" w:fill="FFFFFF"/>
        </w:rPr>
        <w:t>8</w:t>
      </w:r>
      <w:r>
        <w:rPr>
          <w:shd w:val="clear" w:color="auto" w:fill="FFFFFF"/>
        </w:rPr>
        <w:t>(3), pp.60-65.</w:t>
      </w:r>
    </w:p>
    <w:p w:rsidR="00C76277" w:rsidRDefault="00C76277" w:rsidP="00410DC6">
      <w:pPr>
        <w:spacing w:after="0" w:line="360" w:lineRule="auto"/>
        <w:ind w:left="720" w:hanging="720"/>
        <w:contextualSpacing/>
        <w:rPr>
          <w:shd w:val="clear" w:color="auto" w:fill="FFFFFF"/>
        </w:rPr>
      </w:pPr>
      <w:r>
        <w:rPr>
          <w:shd w:val="clear" w:color="auto" w:fill="FFFFFF"/>
        </w:rPr>
        <w:t>Kilson, G.A., 2022. </w:t>
      </w:r>
      <w:r>
        <w:rPr>
          <w:i/>
          <w:iCs/>
          <w:shd w:val="clear" w:color="auto" w:fill="FFFFFF"/>
        </w:rPr>
        <w:t>The Use of Digital Media for the Employer Brand Management in Hotels</w:t>
      </w:r>
      <w:r>
        <w:rPr>
          <w:shd w:val="clear" w:color="auto" w:fill="FFFFFF"/>
        </w:rPr>
        <w:t> (Doctoral dissertation).</w:t>
      </w:r>
    </w:p>
    <w:p w:rsidR="00C76277" w:rsidRDefault="00C76277" w:rsidP="00410DC6">
      <w:pPr>
        <w:spacing w:after="0" w:line="360" w:lineRule="auto"/>
        <w:ind w:left="720" w:hanging="720"/>
        <w:contextualSpacing/>
        <w:rPr>
          <w:shd w:val="clear" w:color="auto" w:fill="FFFFFF"/>
        </w:rPr>
      </w:pPr>
      <w:r>
        <w:rPr>
          <w:shd w:val="clear" w:color="auto" w:fill="FFFFFF"/>
        </w:rPr>
        <w:t>Köseoglu, M.A., Topaloglu, C., Parnell, J.A. and Lester, D.L., 2013. Linkages among business strategy, uncertainty and performance in the hospitality industry: Evidence from an emerging economy. </w:t>
      </w:r>
      <w:r>
        <w:rPr>
          <w:i/>
          <w:iCs/>
          <w:shd w:val="clear" w:color="auto" w:fill="FFFFFF"/>
        </w:rPr>
        <w:t>International Journal of Hospitality Management</w:t>
      </w:r>
      <w:r>
        <w:rPr>
          <w:shd w:val="clear" w:color="auto" w:fill="FFFFFF"/>
        </w:rPr>
        <w:t>, </w:t>
      </w:r>
      <w:r>
        <w:rPr>
          <w:i/>
          <w:iCs/>
          <w:shd w:val="clear" w:color="auto" w:fill="FFFFFF"/>
        </w:rPr>
        <w:t>34</w:t>
      </w:r>
      <w:r>
        <w:rPr>
          <w:shd w:val="clear" w:color="auto" w:fill="FFFFFF"/>
        </w:rPr>
        <w:t>, pp.81-91.</w:t>
      </w:r>
    </w:p>
    <w:p w:rsidR="00C76277" w:rsidRDefault="00C76277" w:rsidP="00410DC6">
      <w:pPr>
        <w:spacing w:after="0" w:line="360" w:lineRule="auto"/>
        <w:ind w:left="720" w:hanging="720"/>
        <w:contextualSpacing/>
        <w:rPr>
          <w:shd w:val="clear" w:color="auto" w:fill="FFFFFF"/>
        </w:rPr>
      </w:pPr>
      <w:r>
        <w:rPr>
          <w:shd w:val="clear" w:color="auto" w:fill="FFFFFF"/>
        </w:rPr>
        <w:t>Kumar, R. and Sharma, S., 2014. Corporate social responsibility-A study on hotel industry. </w:t>
      </w:r>
      <w:r>
        <w:rPr>
          <w:i/>
          <w:iCs/>
          <w:shd w:val="clear" w:color="auto" w:fill="FFFFFF"/>
        </w:rPr>
        <w:t>Asian Journal of Multidisciplinary Studies</w:t>
      </w:r>
      <w:r>
        <w:rPr>
          <w:shd w:val="clear" w:color="auto" w:fill="FFFFFF"/>
        </w:rPr>
        <w:t>, </w:t>
      </w:r>
      <w:r>
        <w:rPr>
          <w:i/>
          <w:iCs/>
          <w:shd w:val="clear" w:color="auto" w:fill="FFFFFF"/>
        </w:rPr>
        <w:t>2</w:t>
      </w:r>
      <w:r>
        <w:rPr>
          <w:shd w:val="clear" w:color="auto" w:fill="FFFFFF"/>
        </w:rPr>
        <w:t>(4), pp.25-32.</w:t>
      </w:r>
    </w:p>
    <w:p w:rsidR="00C76277" w:rsidRDefault="00C76277" w:rsidP="00410DC6">
      <w:pPr>
        <w:spacing w:after="0" w:line="360" w:lineRule="auto"/>
        <w:ind w:left="720" w:hanging="720"/>
        <w:contextualSpacing/>
        <w:rPr>
          <w:shd w:val="clear" w:color="auto" w:fill="FFFFFF"/>
        </w:rPr>
      </w:pPr>
      <w:r>
        <w:rPr>
          <w:shd w:val="clear" w:color="auto" w:fill="FFFFFF"/>
        </w:rPr>
        <w:t>Martin, A., 2017. An investigation into contemporary hotel general managers behaviour and activity in the context of private, franchise and chain ownership/business models (Doctoral dissertation).</w:t>
      </w:r>
    </w:p>
    <w:p w:rsidR="00C76277" w:rsidRPr="001233FE" w:rsidRDefault="00C76277" w:rsidP="00410DC6">
      <w:pPr>
        <w:spacing w:after="0" w:line="360" w:lineRule="auto"/>
        <w:ind w:left="720" w:hanging="720"/>
        <w:contextualSpacing/>
        <w:rPr>
          <w:lang w:val="en-US"/>
        </w:rPr>
      </w:pPr>
      <w:r>
        <w:rPr>
          <w:shd w:val="clear" w:color="auto" w:fill="FFFFFF"/>
        </w:rPr>
        <w:t>Ogbonna, E. and Harris, L.C., 2002. Managing organisational culture: Insights from the hospitality industry. </w:t>
      </w:r>
      <w:r>
        <w:rPr>
          <w:i/>
          <w:iCs/>
          <w:shd w:val="clear" w:color="auto" w:fill="FFFFFF"/>
        </w:rPr>
        <w:t>Human Resource Management Journal</w:t>
      </w:r>
      <w:r>
        <w:rPr>
          <w:shd w:val="clear" w:color="auto" w:fill="FFFFFF"/>
        </w:rPr>
        <w:t>, </w:t>
      </w:r>
      <w:r>
        <w:rPr>
          <w:i/>
          <w:iCs/>
          <w:shd w:val="clear" w:color="auto" w:fill="FFFFFF"/>
        </w:rPr>
        <w:t>12</w:t>
      </w:r>
      <w:r>
        <w:rPr>
          <w:shd w:val="clear" w:color="auto" w:fill="FFFFFF"/>
        </w:rPr>
        <w:t>(1), pp.33-53.</w:t>
      </w:r>
    </w:p>
    <w:p w:rsidR="00C76277" w:rsidRDefault="00C76277" w:rsidP="00410DC6">
      <w:pPr>
        <w:spacing w:after="0" w:line="360" w:lineRule="auto"/>
        <w:ind w:left="720" w:hanging="720"/>
        <w:contextualSpacing/>
        <w:rPr>
          <w:shd w:val="clear" w:color="auto" w:fill="FFFFFF"/>
        </w:rPr>
      </w:pPr>
      <w:r>
        <w:rPr>
          <w:shd w:val="clear" w:color="auto" w:fill="FFFFFF"/>
        </w:rPr>
        <w:t>Olsen, M.D. and Connolly, D.J., 2000. Experience-based travel: How technology is changing the hospitality industry. </w:t>
      </w:r>
      <w:r>
        <w:rPr>
          <w:i/>
          <w:iCs/>
          <w:shd w:val="clear" w:color="auto" w:fill="FFFFFF"/>
        </w:rPr>
        <w:t>Cornell Hotel and Restaurant Administration Quarterly</w:t>
      </w:r>
      <w:r>
        <w:rPr>
          <w:shd w:val="clear" w:color="auto" w:fill="FFFFFF"/>
        </w:rPr>
        <w:t>, </w:t>
      </w:r>
      <w:r>
        <w:rPr>
          <w:i/>
          <w:iCs/>
          <w:shd w:val="clear" w:color="auto" w:fill="FFFFFF"/>
        </w:rPr>
        <w:t>41</w:t>
      </w:r>
      <w:r>
        <w:rPr>
          <w:shd w:val="clear" w:color="auto" w:fill="FFFFFF"/>
        </w:rPr>
        <w:t>(1), pp.30-40.</w:t>
      </w:r>
    </w:p>
    <w:p w:rsidR="00C76277" w:rsidRDefault="00C76277" w:rsidP="00410DC6">
      <w:pPr>
        <w:spacing w:after="0" w:line="360" w:lineRule="auto"/>
        <w:ind w:left="720" w:hanging="720"/>
        <w:contextualSpacing/>
        <w:rPr>
          <w:shd w:val="clear" w:color="auto" w:fill="FFFFFF"/>
        </w:rPr>
      </w:pPr>
      <w:r>
        <w:rPr>
          <w:shd w:val="clear" w:color="auto" w:fill="FFFFFF"/>
        </w:rPr>
        <w:t>Saunders, M.N., Altinay, L. and Riordan, K., 2009. The management of post-merger cultural integration: implications from the hotel industry. The Service Industries Journal, 29(10), pp.1359-1375.</w:t>
      </w:r>
    </w:p>
    <w:p w:rsidR="00C76277" w:rsidRDefault="00C76277" w:rsidP="00410DC6">
      <w:pPr>
        <w:spacing w:after="0" w:line="360" w:lineRule="auto"/>
        <w:ind w:left="720" w:hanging="720"/>
        <w:contextualSpacing/>
        <w:rPr>
          <w:shd w:val="clear" w:color="auto" w:fill="FFFFFF"/>
        </w:rPr>
      </w:pPr>
      <w:r>
        <w:rPr>
          <w:shd w:val="clear" w:color="auto" w:fill="FFFFFF"/>
        </w:rPr>
        <w:t>Shier, M.L. and Handy, F., 2016. Executive leadership and social innovation in direct-service nonprofits: Shaping the organizational culture to create social change. Journal of Progressive Human Services, 27(2), pp.111-130.</w:t>
      </w:r>
    </w:p>
    <w:p w:rsidR="00C76277" w:rsidRDefault="00C76277" w:rsidP="00410DC6">
      <w:pPr>
        <w:spacing w:after="0" w:line="360" w:lineRule="auto"/>
        <w:ind w:left="720" w:hanging="720"/>
        <w:contextualSpacing/>
        <w:rPr>
          <w:shd w:val="clear" w:color="auto" w:fill="FFFFFF"/>
        </w:rPr>
      </w:pPr>
      <w:r>
        <w:rPr>
          <w:shd w:val="clear" w:color="auto" w:fill="FFFFFF"/>
        </w:rPr>
        <w:t>Smither, R., Houston, J. and McIntire, S., 2016. Organization development: Strategies for changing environments. Routledge.</w:t>
      </w:r>
    </w:p>
    <w:p w:rsidR="00C76277" w:rsidRDefault="00C76277" w:rsidP="00410DC6">
      <w:pPr>
        <w:spacing w:after="0" w:line="360" w:lineRule="auto"/>
        <w:ind w:left="720" w:hanging="720"/>
        <w:contextualSpacing/>
        <w:rPr>
          <w:lang w:val="en-US"/>
        </w:rPr>
      </w:pPr>
      <w:r>
        <w:rPr>
          <w:shd w:val="clear" w:color="auto" w:fill="FFFFFF"/>
        </w:rPr>
        <w:t>Sufi, T., 2008. Hospitality industry: An overview of strategy, structure and globalization. </w:t>
      </w:r>
      <w:r>
        <w:rPr>
          <w:i/>
          <w:iCs/>
          <w:shd w:val="clear" w:color="auto" w:fill="FFFFFF"/>
        </w:rPr>
        <w:t>Journal of Hospitality Application &amp; Research, BIT Mesra, Ranchi</w:t>
      </w:r>
      <w:r>
        <w:rPr>
          <w:shd w:val="clear" w:color="auto" w:fill="FFFFFF"/>
        </w:rPr>
        <w:t>, </w:t>
      </w:r>
      <w:r>
        <w:rPr>
          <w:i/>
          <w:iCs/>
          <w:shd w:val="clear" w:color="auto" w:fill="FFFFFF"/>
        </w:rPr>
        <w:t>3</w:t>
      </w:r>
      <w:r>
        <w:rPr>
          <w:shd w:val="clear" w:color="auto" w:fill="FFFFFF"/>
        </w:rPr>
        <w:t>(1), pp.50-57.</w:t>
      </w:r>
    </w:p>
    <w:p w:rsidR="00C76277" w:rsidRDefault="00C76277" w:rsidP="00410DC6">
      <w:pPr>
        <w:spacing w:after="0" w:line="360" w:lineRule="auto"/>
        <w:ind w:left="720" w:hanging="720"/>
        <w:contextualSpacing/>
        <w:rPr>
          <w:shd w:val="clear" w:color="auto" w:fill="FFFFFF"/>
        </w:rPr>
      </w:pPr>
      <w:r>
        <w:rPr>
          <w:shd w:val="clear" w:color="auto" w:fill="FFFFFF"/>
        </w:rPr>
        <w:t>Tajeddini, K., Martin, E. and Ali, A., 2020. Enhancing hospitality business performance: The role of entrepreneurial orientation and networking ties in a dynamic environment. </w:t>
      </w:r>
      <w:r>
        <w:rPr>
          <w:i/>
          <w:iCs/>
          <w:shd w:val="clear" w:color="auto" w:fill="FFFFFF"/>
        </w:rPr>
        <w:t>International Journal of Hospitality Management</w:t>
      </w:r>
      <w:r>
        <w:rPr>
          <w:shd w:val="clear" w:color="auto" w:fill="FFFFFF"/>
        </w:rPr>
        <w:t>, </w:t>
      </w:r>
      <w:r>
        <w:rPr>
          <w:i/>
          <w:iCs/>
          <w:shd w:val="clear" w:color="auto" w:fill="FFFFFF"/>
        </w:rPr>
        <w:t>90</w:t>
      </w:r>
      <w:r>
        <w:rPr>
          <w:shd w:val="clear" w:color="auto" w:fill="FFFFFF"/>
        </w:rPr>
        <w:t>, p.102605.</w:t>
      </w:r>
    </w:p>
    <w:p w:rsidR="00C76277" w:rsidRDefault="00C76277" w:rsidP="00410DC6">
      <w:pPr>
        <w:spacing w:after="0" w:line="360" w:lineRule="auto"/>
        <w:ind w:left="720" w:hanging="720"/>
        <w:contextualSpacing/>
        <w:rPr>
          <w:shd w:val="clear" w:color="auto" w:fill="FFFFFF"/>
        </w:rPr>
      </w:pPr>
      <w:r>
        <w:rPr>
          <w:shd w:val="clear" w:color="auto" w:fill="FFFFFF"/>
        </w:rPr>
        <w:t>Thanh, L.M., 2019. Organizational Structure at the Contemporary Interface. In </w:t>
      </w:r>
      <w:r>
        <w:rPr>
          <w:i/>
          <w:iCs/>
          <w:shd w:val="clear" w:color="auto" w:fill="FFFFFF"/>
        </w:rPr>
        <w:t>Contemporary Human Resources Management in the Tourism Industry</w:t>
      </w:r>
      <w:r>
        <w:rPr>
          <w:shd w:val="clear" w:color="auto" w:fill="FFFFFF"/>
        </w:rPr>
        <w:t> (pp. 1-24). IGI Global.</w:t>
      </w:r>
    </w:p>
    <w:p w:rsidR="00C76277" w:rsidRDefault="00C76277" w:rsidP="00410DC6">
      <w:pPr>
        <w:spacing w:after="0" w:line="360" w:lineRule="auto"/>
        <w:ind w:left="720" w:hanging="720"/>
        <w:contextualSpacing/>
        <w:rPr>
          <w:shd w:val="clear" w:color="auto" w:fill="FFFFFF"/>
        </w:rPr>
      </w:pPr>
      <w:r>
        <w:rPr>
          <w:shd w:val="clear" w:color="auto" w:fill="FFFFFF"/>
        </w:rPr>
        <w:t>Voegeli, C., 2021. A Case Study of Knowledge Management Practices at the Intercontinental Hotels’ Group. </w:t>
      </w:r>
      <w:r>
        <w:rPr>
          <w:i/>
          <w:iCs/>
          <w:shd w:val="clear" w:color="auto" w:fill="FFFFFF"/>
        </w:rPr>
        <w:t>Available at SSRN 3819409</w:t>
      </w:r>
      <w:r>
        <w:rPr>
          <w:shd w:val="clear" w:color="auto" w:fill="FFFFFF"/>
        </w:rPr>
        <w:t>.</w:t>
      </w:r>
    </w:p>
    <w:p w:rsidR="00C76277" w:rsidRDefault="00C76277" w:rsidP="00410DC6">
      <w:pPr>
        <w:spacing w:after="0" w:line="360" w:lineRule="auto"/>
        <w:ind w:left="720" w:hanging="720"/>
        <w:contextualSpacing/>
        <w:rPr>
          <w:shd w:val="clear" w:color="auto" w:fill="FFFFFF"/>
        </w:rPr>
      </w:pPr>
      <w:r>
        <w:rPr>
          <w:shd w:val="clear" w:color="auto" w:fill="FFFFFF"/>
        </w:rPr>
        <w:t>Yu, L., 2008. The structure and nature of the international hospitality industry. </w:t>
      </w:r>
      <w:r>
        <w:rPr>
          <w:i/>
          <w:iCs/>
          <w:shd w:val="clear" w:color="auto" w:fill="FFFFFF"/>
        </w:rPr>
        <w:t>The Sage handbook of hospitality management</w:t>
      </w:r>
      <w:r>
        <w:rPr>
          <w:shd w:val="clear" w:color="auto" w:fill="FFFFFF"/>
        </w:rPr>
        <w:t>, pp.62-89.</w:t>
      </w:r>
    </w:p>
    <w:sectPr w:rsidR="00C76277" w:rsidSect="009C752A">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15F4" w:rsidRDefault="009415F4" w:rsidP="009C752A">
      <w:pPr>
        <w:spacing w:after="0" w:line="240" w:lineRule="auto"/>
      </w:pPr>
      <w:r>
        <w:separator/>
      </w:r>
    </w:p>
  </w:endnote>
  <w:endnote w:type="continuationSeparator" w:id="0">
    <w:p w:rsidR="009415F4" w:rsidRDefault="009415F4" w:rsidP="009C7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15F4" w:rsidRDefault="009415F4" w:rsidP="009C752A">
      <w:pPr>
        <w:spacing w:after="0" w:line="240" w:lineRule="auto"/>
      </w:pPr>
      <w:r>
        <w:separator/>
      </w:r>
    </w:p>
  </w:footnote>
  <w:footnote w:type="continuationSeparator" w:id="0">
    <w:p w:rsidR="009415F4" w:rsidRDefault="009415F4" w:rsidP="009C7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532388"/>
      <w:docPartObj>
        <w:docPartGallery w:val="Page Numbers (Top of Page)"/>
        <w:docPartUnique/>
      </w:docPartObj>
    </w:sdtPr>
    <w:sdtEndPr>
      <w:rPr>
        <w:noProof/>
      </w:rPr>
    </w:sdtEndPr>
    <w:sdtContent>
      <w:p w:rsidR="009C752A" w:rsidRDefault="009C752A">
        <w:pPr>
          <w:pStyle w:val="Antet"/>
          <w:jc w:val="right"/>
        </w:pPr>
        <w:r>
          <w:fldChar w:fldCharType="begin"/>
        </w:r>
        <w:r>
          <w:instrText xml:space="preserve"> PAGE   \* MERGEFORMAT </w:instrText>
        </w:r>
        <w:r>
          <w:fldChar w:fldCharType="separate"/>
        </w:r>
        <w:r w:rsidR="00361F70">
          <w:rPr>
            <w:noProof/>
          </w:rPr>
          <w:t>13</w:t>
        </w:r>
        <w:r>
          <w:rPr>
            <w:noProof/>
          </w:rPr>
          <w:fldChar w:fldCharType="end"/>
        </w:r>
      </w:p>
    </w:sdtContent>
  </w:sdt>
  <w:p w:rsidR="009C752A" w:rsidRDefault="009C752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itlu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82020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683B"/>
    <w:rsid w:val="00000260"/>
    <w:rsid w:val="00004718"/>
    <w:rsid w:val="00004E74"/>
    <w:rsid w:val="0000547F"/>
    <w:rsid w:val="00011DE3"/>
    <w:rsid w:val="00011E01"/>
    <w:rsid w:val="00012108"/>
    <w:rsid w:val="00012B79"/>
    <w:rsid w:val="00015297"/>
    <w:rsid w:val="00015D1D"/>
    <w:rsid w:val="0001670D"/>
    <w:rsid w:val="00016881"/>
    <w:rsid w:val="00020FD5"/>
    <w:rsid w:val="00021740"/>
    <w:rsid w:val="00024965"/>
    <w:rsid w:val="00025572"/>
    <w:rsid w:val="0002577D"/>
    <w:rsid w:val="00025A65"/>
    <w:rsid w:val="00033082"/>
    <w:rsid w:val="000358A3"/>
    <w:rsid w:val="0004010C"/>
    <w:rsid w:val="000408B4"/>
    <w:rsid w:val="00046F9C"/>
    <w:rsid w:val="00047AAE"/>
    <w:rsid w:val="000526A6"/>
    <w:rsid w:val="00052958"/>
    <w:rsid w:val="00065E41"/>
    <w:rsid w:val="00067654"/>
    <w:rsid w:val="00072CD2"/>
    <w:rsid w:val="00073910"/>
    <w:rsid w:val="000816D6"/>
    <w:rsid w:val="0008174B"/>
    <w:rsid w:val="00082DEA"/>
    <w:rsid w:val="000847CD"/>
    <w:rsid w:val="0008498B"/>
    <w:rsid w:val="00084F16"/>
    <w:rsid w:val="00087F14"/>
    <w:rsid w:val="00090D27"/>
    <w:rsid w:val="0009558A"/>
    <w:rsid w:val="000A1E18"/>
    <w:rsid w:val="000A41E1"/>
    <w:rsid w:val="000A461C"/>
    <w:rsid w:val="000B42EC"/>
    <w:rsid w:val="000B53DB"/>
    <w:rsid w:val="000B587E"/>
    <w:rsid w:val="000B7A78"/>
    <w:rsid w:val="000C1340"/>
    <w:rsid w:val="000C1DB8"/>
    <w:rsid w:val="000C4872"/>
    <w:rsid w:val="000C5DEE"/>
    <w:rsid w:val="000C69EE"/>
    <w:rsid w:val="000C71E4"/>
    <w:rsid w:val="000D02BB"/>
    <w:rsid w:val="000D468C"/>
    <w:rsid w:val="000D4BF3"/>
    <w:rsid w:val="000D4F0F"/>
    <w:rsid w:val="000D57E3"/>
    <w:rsid w:val="000D776B"/>
    <w:rsid w:val="000E1831"/>
    <w:rsid w:val="000E30E8"/>
    <w:rsid w:val="000E451A"/>
    <w:rsid w:val="000E5773"/>
    <w:rsid w:val="000E7C9D"/>
    <w:rsid w:val="000F34AF"/>
    <w:rsid w:val="000F734F"/>
    <w:rsid w:val="000F791E"/>
    <w:rsid w:val="00103E91"/>
    <w:rsid w:val="001062BF"/>
    <w:rsid w:val="001077F3"/>
    <w:rsid w:val="00110272"/>
    <w:rsid w:val="00112B18"/>
    <w:rsid w:val="00113B5D"/>
    <w:rsid w:val="001177CF"/>
    <w:rsid w:val="0011786A"/>
    <w:rsid w:val="001233FE"/>
    <w:rsid w:val="00126C31"/>
    <w:rsid w:val="00141885"/>
    <w:rsid w:val="001438B4"/>
    <w:rsid w:val="001473B1"/>
    <w:rsid w:val="001502B7"/>
    <w:rsid w:val="00150C53"/>
    <w:rsid w:val="00150CF6"/>
    <w:rsid w:val="001521DC"/>
    <w:rsid w:val="001526E8"/>
    <w:rsid w:val="00155880"/>
    <w:rsid w:val="00155BD1"/>
    <w:rsid w:val="00156665"/>
    <w:rsid w:val="00157237"/>
    <w:rsid w:val="00157658"/>
    <w:rsid w:val="00161126"/>
    <w:rsid w:val="00164583"/>
    <w:rsid w:val="0016680D"/>
    <w:rsid w:val="001675B0"/>
    <w:rsid w:val="001708B6"/>
    <w:rsid w:val="00173AB4"/>
    <w:rsid w:val="001823C7"/>
    <w:rsid w:val="00182CB0"/>
    <w:rsid w:val="001849DA"/>
    <w:rsid w:val="00184D90"/>
    <w:rsid w:val="00184FC0"/>
    <w:rsid w:val="00184FF1"/>
    <w:rsid w:val="00186916"/>
    <w:rsid w:val="00197B81"/>
    <w:rsid w:val="001A1EA7"/>
    <w:rsid w:val="001A1F52"/>
    <w:rsid w:val="001A7497"/>
    <w:rsid w:val="001B2C1A"/>
    <w:rsid w:val="001B3153"/>
    <w:rsid w:val="001B6ED7"/>
    <w:rsid w:val="001C45F7"/>
    <w:rsid w:val="001C5811"/>
    <w:rsid w:val="001C65D4"/>
    <w:rsid w:val="001C7AAC"/>
    <w:rsid w:val="001D17BF"/>
    <w:rsid w:val="001D372F"/>
    <w:rsid w:val="001D59D5"/>
    <w:rsid w:val="001D65FA"/>
    <w:rsid w:val="001D7518"/>
    <w:rsid w:val="001E0884"/>
    <w:rsid w:val="001E09C7"/>
    <w:rsid w:val="001E0CA8"/>
    <w:rsid w:val="001E0CED"/>
    <w:rsid w:val="001E3236"/>
    <w:rsid w:val="001E447D"/>
    <w:rsid w:val="001E4CE9"/>
    <w:rsid w:val="001E53C2"/>
    <w:rsid w:val="001E5D8F"/>
    <w:rsid w:val="001E6DF7"/>
    <w:rsid w:val="001E71C8"/>
    <w:rsid w:val="001F215E"/>
    <w:rsid w:val="001F38A6"/>
    <w:rsid w:val="001F571A"/>
    <w:rsid w:val="001F6276"/>
    <w:rsid w:val="001F6AE9"/>
    <w:rsid w:val="001F70A5"/>
    <w:rsid w:val="00201889"/>
    <w:rsid w:val="002057FC"/>
    <w:rsid w:val="002100BB"/>
    <w:rsid w:val="00212AC9"/>
    <w:rsid w:val="002150FE"/>
    <w:rsid w:val="00216237"/>
    <w:rsid w:val="00216A40"/>
    <w:rsid w:val="00223FF2"/>
    <w:rsid w:val="0022404F"/>
    <w:rsid w:val="00224737"/>
    <w:rsid w:val="00227AF2"/>
    <w:rsid w:val="00231776"/>
    <w:rsid w:val="002325ED"/>
    <w:rsid w:val="00232FAE"/>
    <w:rsid w:val="00234A0B"/>
    <w:rsid w:val="0023602C"/>
    <w:rsid w:val="002406BC"/>
    <w:rsid w:val="00240AF2"/>
    <w:rsid w:val="00240DE8"/>
    <w:rsid w:val="00241D15"/>
    <w:rsid w:val="002474D5"/>
    <w:rsid w:val="00250CAF"/>
    <w:rsid w:val="00254C08"/>
    <w:rsid w:val="00263759"/>
    <w:rsid w:val="002642B3"/>
    <w:rsid w:val="0026568B"/>
    <w:rsid w:val="00265942"/>
    <w:rsid w:val="0027392B"/>
    <w:rsid w:val="00280507"/>
    <w:rsid w:val="00292509"/>
    <w:rsid w:val="00292AAE"/>
    <w:rsid w:val="002954E2"/>
    <w:rsid w:val="002A10B2"/>
    <w:rsid w:val="002A6FDD"/>
    <w:rsid w:val="002A7D45"/>
    <w:rsid w:val="002B46BD"/>
    <w:rsid w:val="002B68BC"/>
    <w:rsid w:val="002C447D"/>
    <w:rsid w:val="002D2070"/>
    <w:rsid w:val="002D5104"/>
    <w:rsid w:val="002D5393"/>
    <w:rsid w:val="002E1C7C"/>
    <w:rsid w:val="002E45B0"/>
    <w:rsid w:val="002E4A1A"/>
    <w:rsid w:val="002E58C3"/>
    <w:rsid w:val="002F1AE8"/>
    <w:rsid w:val="002F22DC"/>
    <w:rsid w:val="002F6B3B"/>
    <w:rsid w:val="00303010"/>
    <w:rsid w:val="003052A0"/>
    <w:rsid w:val="00313A90"/>
    <w:rsid w:val="00324EA9"/>
    <w:rsid w:val="00324EE6"/>
    <w:rsid w:val="003250C4"/>
    <w:rsid w:val="00325415"/>
    <w:rsid w:val="003309D5"/>
    <w:rsid w:val="00332435"/>
    <w:rsid w:val="00334F57"/>
    <w:rsid w:val="003365FF"/>
    <w:rsid w:val="003421B1"/>
    <w:rsid w:val="00342973"/>
    <w:rsid w:val="003435C6"/>
    <w:rsid w:val="00343E1A"/>
    <w:rsid w:val="00344F40"/>
    <w:rsid w:val="00344F96"/>
    <w:rsid w:val="00345939"/>
    <w:rsid w:val="003534AF"/>
    <w:rsid w:val="00353ABF"/>
    <w:rsid w:val="00357266"/>
    <w:rsid w:val="0036066A"/>
    <w:rsid w:val="00361F70"/>
    <w:rsid w:val="0036290F"/>
    <w:rsid w:val="00365E82"/>
    <w:rsid w:val="003665F4"/>
    <w:rsid w:val="00371326"/>
    <w:rsid w:val="00371881"/>
    <w:rsid w:val="00372434"/>
    <w:rsid w:val="003774B9"/>
    <w:rsid w:val="003817B7"/>
    <w:rsid w:val="00382743"/>
    <w:rsid w:val="00383CF3"/>
    <w:rsid w:val="0038486C"/>
    <w:rsid w:val="0038506A"/>
    <w:rsid w:val="00385823"/>
    <w:rsid w:val="003870C7"/>
    <w:rsid w:val="003902A5"/>
    <w:rsid w:val="00390FE3"/>
    <w:rsid w:val="00391118"/>
    <w:rsid w:val="003925A0"/>
    <w:rsid w:val="00394AB5"/>
    <w:rsid w:val="003A1F9D"/>
    <w:rsid w:val="003A4FC5"/>
    <w:rsid w:val="003A74B8"/>
    <w:rsid w:val="003A7EAA"/>
    <w:rsid w:val="003B1B45"/>
    <w:rsid w:val="003B2BF2"/>
    <w:rsid w:val="003C223D"/>
    <w:rsid w:val="003C47DA"/>
    <w:rsid w:val="003D45F9"/>
    <w:rsid w:val="003D54D2"/>
    <w:rsid w:val="003E06CF"/>
    <w:rsid w:val="003E0A3A"/>
    <w:rsid w:val="003E16D6"/>
    <w:rsid w:val="003E194B"/>
    <w:rsid w:val="003E44AE"/>
    <w:rsid w:val="003E61A3"/>
    <w:rsid w:val="003E683B"/>
    <w:rsid w:val="003F1184"/>
    <w:rsid w:val="003F14DF"/>
    <w:rsid w:val="003F1880"/>
    <w:rsid w:val="003F2811"/>
    <w:rsid w:val="003F400A"/>
    <w:rsid w:val="003F7708"/>
    <w:rsid w:val="004019B7"/>
    <w:rsid w:val="004053E4"/>
    <w:rsid w:val="00405D2C"/>
    <w:rsid w:val="0040757C"/>
    <w:rsid w:val="00407BE5"/>
    <w:rsid w:val="00410DC6"/>
    <w:rsid w:val="004117AA"/>
    <w:rsid w:val="00414002"/>
    <w:rsid w:val="00414282"/>
    <w:rsid w:val="0041514F"/>
    <w:rsid w:val="00415967"/>
    <w:rsid w:val="004178DC"/>
    <w:rsid w:val="004221A7"/>
    <w:rsid w:val="004223D6"/>
    <w:rsid w:val="00422C3F"/>
    <w:rsid w:val="00423F1C"/>
    <w:rsid w:val="00427C99"/>
    <w:rsid w:val="004310C3"/>
    <w:rsid w:val="004324EE"/>
    <w:rsid w:val="004333F6"/>
    <w:rsid w:val="00436A56"/>
    <w:rsid w:val="00440667"/>
    <w:rsid w:val="004414C7"/>
    <w:rsid w:val="004415BF"/>
    <w:rsid w:val="004420C7"/>
    <w:rsid w:val="0044392A"/>
    <w:rsid w:val="00444AA9"/>
    <w:rsid w:val="00445341"/>
    <w:rsid w:val="00451106"/>
    <w:rsid w:val="00451BF0"/>
    <w:rsid w:val="00451FC4"/>
    <w:rsid w:val="00451FC7"/>
    <w:rsid w:val="00453798"/>
    <w:rsid w:val="00455272"/>
    <w:rsid w:val="004552C8"/>
    <w:rsid w:val="00460F3C"/>
    <w:rsid w:val="00464692"/>
    <w:rsid w:val="00472C2B"/>
    <w:rsid w:val="0047452C"/>
    <w:rsid w:val="00474ABB"/>
    <w:rsid w:val="00476D4B"/>
    <w:rsid w:val="0047753B"/>
    <w:rsid w:val="00480A0B"/>
    <w:rsid w:val="00482CE9"/>
    <w:rsid w:val="004908AE"/>
    <w:rsid w:val="00491871"/>
    <w:rsid w:val="00491C00"/>
    <w:rsid w:val="0049347C"/>
    <w:rsid w:val="004944D5"/>
    <w:rsid w:val="00495D77"/>
    <w:rsid w:val="004A2F21"/>
    <w:rsid w:val="004A3722"/>
    <w:rsid w:val="004A57B2"/>
    <w:rsid w:val="004A63ED"/>
    <w:rsid w:val="004A66C7"/>
    <w:rsid w:val="004B0146"/>
    <w:rsid w:val="004B149E"/>
    <w:rsid w:val="004B3070"/>
    <w:rsid w:val="004B40F9"/>
    <w:rsid w:val="004B5390"/>
    <w:rsid w:val="004C0767"/>
    <w:rsid w:val="004C19FF"/>
    <w:rsid w:val="004C384E"/>
    <w:rsid w:val="004C48A3"/>
    <w:rsid w:val="004C5768"/>
    <w:rsid w:val="004C625C"/>
    <w:rsid w:val="004D2372"/>
    <w:rsid w:val="004D3D52"/>
    <w:rsid w:val="004D3DFC"/>
    <w:rsid w:val="004D4349"/>
    <w:rsid w:val="004D5440"/>
    <w:rsid w:val="004D56EA"/>
    <w:rsid w:val="004D6251"/>
    <w:rsid w:val="004E19ED"/>
    <w:rsid w:val="004E1C9C"/>
    <w:rsid w:val="004E52A7"/>
    <w:rsid w:val="004E57F9"/>
    <w:rsid w:val="004E6D5C"/>
    <w:rsid w:val="004F1173"/>
    <w:rsid w:val="004F4A5D"/>
    <w:rsid w:val="004F4B6F"/>
    <w:rsid w:val="00503783"/>
    <w:rsid w:val="00507929"/>
    <w:rsid w:val="00507CDA"/>
    <w:rsid w:val="0051189C"/>
    <w:rsid w:val="00513136"/>
    <w:rsid w:val="00514CF2"/>
    <w:rsid w:val="005167F5"/>
    <w:rsid w:val="005170C6"/>
    <w:rsid w:val="00520AEF"/>
    <w:rsid w:val="005247CB"/>
    <w:rsid w:val="00525FFC"/>
    <w:rsid w:val="005276DD"/>
    <w:rsid w:val="00532343"/>
    <w:rsid w:val="005348CB"/>
    <w:rsid w:val="0053517F"/>
    <w:rsid w:val="00535CC6"/>
    <w:rsid w:val="00543A41"/>
    <w:rsid w:val="00544978"/>
    <w:rsid w:val="0054529C"/>
    <w:rsid w:val="00545443"/>
    <w:rsid w:val="0054563E"/>
    <w:rsid w:val="0055412F"/>
    <w:rsid w:val="0055547E"/>
    <w:rsid w:val="00561B64"/>
    <w:rsid w:val="005626C9"/>
    <w:rsid w:val="00563909"/>
    <w:rsid w:val="005653F2"/>
    <w:rsid w:val="00565966"/>
    <w:rsid w:val="00565A6B"/>
    <w:rsid w:val="00566305"/>
    <w:rsid w:val="00566A64"/>
    <w:rsid w:val="00567987"/>
    <w:rsid w:val="00570B94"/>
    <w:rsid w:val="0057404D"/>
    <w:rsid w:val="00575121"/>
    <w:rsid w:val="00576552"/>
    <w:rsid w:val="00580187"/>
    <w:rsid w:val="005806B4"/>
    <w:rsid w:val="00584C50"/>
    <w:rsid w:val="00585714"/>
    <w:rsid w:val="00592416"/>
    <w:rsid w:val="00594EC1"/>
    <w:rsid w:val="005A1ED6"/>
    <w:rsid w:val="005A4DE3"/>
    <w:rsid w:val="005B1D4D"/>
    <w:rsid w:val="005B41A7"/>
    <w:rsid w:val="005B5EB1"/>
    <w:rsid w:val="005B748C"/>
    <w:rsid w:val="005C0B17"/>
    <w:rsid w:val="005C26F9"/>
    <w:rsid w:val="005C2CCD"/>
    <w:rsid w:val="005C4ACD"/>
    <w:rsid w:val="005D11D4"/>
    <w:rsid w:val="005D3712"/>
    <w:rsid w:val="005D3FFD"/>
    <w:rsid w:val="005D7507"/>
    <w:rsid w:val="005E004A"/>
    <w:rsid w:val="005E1904"/>
    <w:rsid w:val="005E1F92"/>
    <w:rsid w:val="005E287C"/>
    <w:rsid w:val="005E3BA9"/>
    <w:rsid w:val="005E4D46"/>
    <w:rsid w:val="005E65F8"/>
    <w:rsid w:val="005F10CA"/>
    <w:rsid w:val="005F2C67"/>
    <w:rsid w:val="005F2D47"/>
    <w:rsid w:val="005F45BB"/>
    <w:rsid w:val="005F4BE0"/>
    <w:rsid w:val="005F4C71"/>
    <w:rsid w:val="005F528D"/>
    <w:rsid w:val="006028DB"/>
    <w:rsid w:val="00602B24"/>
    <w:rsid w:val="006031C7"/>
    <w:rsid w:val="0060566E"/>
    <w:rsid w:val="00606B72"/>
    <w:rsid w:val="00607643"/>
    <w:rsid w:val="00607F62"/>
    <w:rsid w:val="006131F5"/>
    <w:rsid w:val="006136B4"/>
    <w:rsid w:val="00613D2C"/>
    <w:rsid w:val="00613D9D"/>
    <w:rsid w:val="00613F36"/>
    <w:rsid w:val="0061727B"/>
    <w:rsid w:val="0062058A"/>
    <w:rsid w:val="0062314B"/>
    <w:rsid w:val="00623EAE"/>
    <w:rsid w:val="0063278E"/>
    <w:rsid w:val="006348B4"/>
    <w:rsid w:val="00636029"/>
    <w:rsid w:val="00637672"/>
    <w:rsid w:val="0063792A"/>
    <w:rsid w:val="0064058D"/>
    <w:rsid w:val="00642764"/>
    <w:rsid w:val="00643AAC"/>
    <w:rsid w:val="00645580"/>
    <w:rsid w:val="00652B5E"/>
    <w:rsid w:val="006530FB"/>
    <w:rsid w:val="00653368"/>
    <w:rsid w:val="00653EAD"/>
    <w:rsid w:val="00655F6A"/>
    <w:rsid w:val="00656C74"/>
    <w:rsid w:val="0066745F"/>
    <w:rsid w:val="0067037D"/>
    <w:rsid w:val="00670785"/>
    <w:rsid w:val="00671530"/>
    <w:rsid w:val="0067335A"/>
    <w:rsid w:val="006735D7"/>
    <w:rsid w:val="00675436"/>
    <w:rsid w:val="0068089B"/>
    <w:rsid w:val="006869C0"/>
    <w:rsid w:val="006922BD"/>
    <w:rsid w:val="00697031"/>
    <w:rsid w:val="006972DE"/>
    <w:rsid w:val="006A2078"/>
    <w:rsid w:val="006A2AD8"/>
    <w:rsid w:val="006A7043"/>
    <w:rsid w:val="006A771D"/>
    <w:rsid w:val="006B2015"/>
    <w:rsid w:val="006B336F"/>
    <w:rsid w:val="006B54C8"/>
    <w:rsid w:val="006B7369"/>
    <w:rsid w:val="006C158F"/>
    <w:rsid w:val="006C20F5"/>
    <w:rsid w:val="006C6338"/>
    <w:rsid w:val="006D19BA"/>
    <w:rsid w:val="006D611C"/>
    <w:rsid w:val="006F09FA"/>
    <w:rsid w:val="006F71CE"/>
    <w:rsid w:val="00700336"/>
    <w:rsid w:val="00705C6B"/>
    <w:rsid w:val="007068AE"/>
    <w:rsid w:val="00706AE0"/>
    <w:rsid w:val="0071012D"/>
    <w:rsid w:val="00713C3D"/>
    <w:rsid w:val="0071458B"/>
    <w:rsid w:val="007147BD"/>
    <w:rsid w:val="00715703"/>
    <w:rsid w:val="0071600D"/>
    <w:rsid w:val="007215DB"/>
    <w:rsid w:val="0072195D"/>
    <w:rsid w:val="00723A12"/>
    <w:rsid w:val="00723A8B"/>
    <w:rsid w:val="00731448"/>
    <w:rsid w:val="0073244E"/>
    <w:rsid w:val="007327C6"/>
    <w:rsid w:val="00732C1E"/>
    <w:rsid w:val="00733897"/>
    <w:rsid w:val="007352FD"/>
    <w:rsid w:val="00735E9B"/>
    <w:rsid w:val="0073733C"/>
    <w:rsid w:val="00740FC5"/>
    <w:rsid w:val="0074551A"/>
    <w:rsid w:val="00753F2B"/>
    <w:rsid w:val="007547C9"/>
    <w:rsid w:val="007549CC"/>
    <w:rsid w:val="00755AAB"/>
    <w:rsid w:val="00760613"/>
    <w:rsid w:val="007618FB"/>
    <w:rsid w:val="00762C5A"/>
    <w:rsid w:val="00762E47"/>
    <w:rsid w:val="00764C13"/>
    <w:rsid w:val="007650E8"/>
    <w:rsid w:val="00765BA6"/>
    <w:rsid w:val="00765D44"/>
    <w:rsid w:val="00774605"/>
    <w:rsid w:val="00782660"/>
    <w:rsid w:val="00786EB1"/>
    <w:rsid w:val="00787BCD"/>
    <w:rsid w:val="00791777"/>
    <w:rsid w:val="0079335C"/>
    <w:rsid w:val="00793A5B"/>
    <w:rsid w:val="00794914"/>
    <w:rsid w:val="00796951"/>
    <w:rsid w:val="00796A95"/>
    <w:rsid w:val="007A0E18"/>
    <w:rsid w:val="007A3902"/>
    <w:rsid w:val="007A6816"/>
    <w:rsid w:val="007B2516"/>
    <w:rsid w:val="007B29DA"/>
    <w:rsid w:val="007B30EC"/>
    <w:rsid w:val="007B3356"/>
    <w:rsid w:val="007B4D35"/>
    <w:rsid w:val="007B5760"/>
    <w:rsid w:val="007B6D9C"/>
    <w:rsid w:val="007B79B9"/>
    <w:rsid w:val="007C3968"/>
    <w:rsid w:val="007C7152"/>
    <w:rsid w:val="007D0325"/>
    <w:rsid w:val="007D20E5"/>
    <w:rsid w:val="007D5C98"/>
    <w:rsid w:val="007E0307"/>
    <w:rsid w:val="007E233A"/>
    <w:rsid w:val="007E292B"/>
    <w:rsid w:val="007E2BCF"/>
    <w:rsid w:val="007F72DE"/>
    <w:rsid w:val="007F77F9"/>
    <w:rsid w:val="007F7B2B"/>
    <w:rsid w:val="007F7DDA"/>
    <w:rsid w:val="00802682"/>
    <w:rsid w:val="0080325A"/>
    <w:rsid w:val="00807EE6"/>
    <w:rsid w:val="00810AFF"/>
    <w:rsid w:val="00811154"/>
    <w:rsid w:val="00812213"/>
    <w:rsid w:val="00817974"/>
    <w:rsid w:val="008179EE"/>
    <w:rsid w:val="00817DA6"/>
    <w:rsid w:val="00821846"/>
    <w:rsid w:val="00823BA1"/>
    <w:rsid w:val="008328E3"/>
    <w:rsid w:val="008404AD"/>
    <w:rsid w:val="008418F2"/>
    <w:rsid w:val="00842DDF"/>
    <w:rsid w:val="00843532"/>
    <w:rsid w:val="00843597"/>
    <w:rsid w:val="0084522B"/>
    <w:rsid w:val="0084597D"/>
    <w:rsid w:val="00847326"/>
    <w:rsid w:val="008473A3"/>
    <w:rsid w:val="008528A0"/>
    <w:rsid w:val="0085391F"/>
    <w:rsid w:val="008543CE"/>
    <w:rsid w:val="00854B40"/>
    <w:rsid w:val="00855A0C"/>
    <w:rsid w:val="00857B4E"/>
    <w:rsid w:val="00861C58"/>
    <w:rsid w:val="0086369C"/>
    <w:rsid w:val="00864156"/>
    <w:rsid w:val="008663AA"/>
    <w:rsid w:val="00866438"/>
    <w:rsid w:val="00866EF2"/>
    <w:rsid w:val="008678BF"/>
    <w:rsid w:val="00871602"/>
    <w:rsid w:val="008719A1"/>
    <w:rsid w:val="008736A4"/>
    <w:rsid w:val="00880270"/>
    <w:rsid w:val="00880C05"/>
    <w:rsid w:val="00880D88"/>
    <w:rsid w:val="00881D48"/>
    <w:rsid w:val="00882FA1"/>
    <w:rsid w:val="00884E1D"/>
    <w:rsid w:val="008935F4"/>
    <w:rsid w:val="0089723A"/>
    <w:rsid w:val="008A2B46"/>
    <w:rsid w:val="008A30DF"/>
    <w:rsid w:val="008A3531"/>
    <w:rsid w:val="008A4969"/>
    <w:rsid w:val="008A6F0D"/>
    <w:rsid w:val="008A7BD8"/>
    <w:rsid w:val="008B2593"/>
    <w:rsid w:val="008B4140"/>
    <w:rsid w:val="008C261D"/>
    <w:rsid w:val="008C3054"/>
    <w:rsid w:val="008C4851"/>
    <w:rsid w:val="008C4B5F"/>
    <w:rsid w:val="008C5508"/>
    <w:rsid w:val="008C5FC7"/>
    <w:rsid w:val="008C78EE"/>
    <w:rsid w:val="008D1CDF"/>
    <w:rsid w:val="008D44F5"/>
    <w:rsid w:val="008D55B2"/>
    <w:rsid w:val="008D580C"/>
    <w:rsid w:val="008D59DC"/>
    <w:rsid w:val="008E153A"/>
    <w:rsid w:val="008E1A5E"/>
    <w:rsid w:val="008E3E11"/>
    <w:rsid w:val="008E6ABD"/>
    <w:rsid w:val="008E7355"/>
    <w:rsid w:val="008F0858"/>
    <w:rsid w:val="008F0C6F"/>
    <w:rsid w:val="008F2137"/>
    <w:rsid w:val="008F3679"/>
    <w:rsid w:val="008F3BB6"/>
    <w:rsid w:val="008F7164"/>
    <w:rsid w:val="00903131"/>
    <w:rsid w:val="00911C24"/>
    <w:rsid w:val="00914640"/>
    <w:rsid w:val="009151ED"/>
    <w:rsid w:val="00916DB0"/>
    <w:rsid w:val="0091774D"/>
    <w:rsid w:val="00921439"/>
    <w:rsid w:val="00922DCC"/>
    <w:rsid w:val="009260AF"/>
    <w:rsid w:val="00926427"/>
    <w:rsid w:val="00927B03"/>
    <w:rsid w:val="009304C3"/>
    <w:rsid w:val="009355AD"/>
    <w:rsid w:val="0093783B"/>
    <w:rsid w:val="009415F4"/>
    <w:rsid w:val="009434C8"/>
    <w:rsid w:val="00943D65"/>
    <w:rsid w:val="00944E1F"/>
    <w:rsid w:val="00945C98"/>
    <w:rsid w:val="0094694F"/>
    <w:rsid w:val="0094719C"/>
    <w:rsid w:val="009503BD"/>
    <w:rsid w:val="009511CD"/>
    <w:rsid w:val="00951379"/>
    <w:rsid w:val="00951B77"/>
    <w:rsid w:val="00951F9F"/>
    <w:rsid w:val="009524D4"/>
    <w:rsid w:val="00952FD4"/>
    <w:rsid w:val="00953A73"/>
    <w:rsid w:val="00954BEF"/>
    <w:rsid w:val="009551D4"/>
    <w:rsid w:val="00957D2C"/>
    <w:rsid w:val="00961AD8"/>
    <w:rsid w:val="009659BC"/>
    <w:rsid w:val="00966B22"/>
    <w:rsid w:val="0097046A"/>
    <w:rsid w:val="00971BEF"/>
    <w:rsid w:val="009725A6"/>
    <w:rsid w:val="00977E4B"/>
    <w:rsid w:val="00982F9C"/>
    <w:rsid w:val="00986FE5"/>
    <w:rsid w:val="0098702F"/>
    <w:rsid w:val="00990832"/>
    <w:rsid w:val="009919EB"/>
    <w:rsid w:val="009972EE"/>
    <w:rsid w:val="009A0EFC"/>
    <w:rsid w:val="009A2145"/>
    <w:rsid w:val="009A48B4"/>
    <w:rsid w:val="009A53D5"/>
    <w:rsid w:val="009A5BD9"/>
    <w:rsid w:val="009A6B6F"/>
    <w:rsid w:val="009B0087"/>
    <w:rsid w:val="009B2E8A"/>
    <w:rsid w:val="009B4340"/>
    <w:rsid w:val="009B6A2A"/>
    <w:rsid w:val="009B6DD1"/>
    <w:rsid w:val="009C1956"/>
    <w:rsid w:val="009C1BBF"/>
    <w:rsid w:val="009C1D69"/>
    <w:rsid w:val="009C33B8"/>
    <w:rsid w:val="009C5C63"/>
    <w:rsid w:val="009C61B6"/>
    <w:rsid w:val="009C752A"/>
    <w:rsid w:val="009D01F1"/>
    <w:rsid w:val="009D0BE8"/>
    <w:rsid w:val="009D3E4E"/>
    <w:rsid w:val="009E07E0"/>
    <w:rsid w:val="009E08DD"/>
    <w:rsid w:val="009E0BBF"/>
    <w:rsid w:val="009E117D"/>
    <w:rsid w:val="009E1C96"/>
    <w:rsid w:val="009E3971"/>
    <w:rsid w:val="009E513C"/>
    <w:rsid w:val="009E5F2D"/>
    <w:rsid w:val="009F031D"/>
    <w:rsid w:val="009F314C"/>
    <w:rsid w:val="009F3BE0"/>
    <w:rsid w:val="009F4DB5"/>
    <w:rsid w:val="00A01BD1"/>
    <w:rsid w:val="00A0245A"/>
    <w:rsid w:val="00A07E2D"/>
    <w:rsid w:val="00A15326"/>
    <w:rsid w:val="00A170B0"/>
    <w:rsid w:val="00A21A4D"/>
    <w:rsid w:val="00A23BAE"/>
    <w:rsid w:val="00A23EB4"/>
    <w:rsid w:val="00A253DF"/>
    <w:rsid w:val="00A30A73"/>
    <w:rsid w:val="00A31498"/>
    <w:rsid w:val="00A3234B"/>
    <w:rsid w:val="00A323CB"/>
    <w:rsid w:val="00A34D1D"/>
    <w:rsid w:val="00A37283"/>
    <w:rsid w:val="00A446FF"/>
    <w:rsid w:val="00A47432"/>
    <w:rsid w:val="00A54B58"/>
    <w:rsid w:val="00A54BB6"/>
    <w:rsid w:val="00A563E0"/>
    <w:rsid w:val="00A578E8"/>
    <w:rsid w:val="00A623B4"/>
    <w:rsid w:val="00A67C1F"/>
    <w:rsid w:val="00A727DA"/>
    <w:rsid w:val="00A745AD"/>
    <w:rsid w:val="00A756E6"/>
    <w:rsid w:val="00A844E2"/>
    <w:rsid w:val="00A85C04"/>
    <w:rsid w:val="00A87C91"/>
    <w:rsid w:val="00A91365"/>
    <w:rsid w:val="00A913A2"/>
    <w:rsid w:val="00A93AAA"/>
    <w:rsid w:val="00A95B48"/>
    <w:rsid w:val="00A97043"/>
    <w:rsid w:val="00AA1AD8"/>
    <w:rsid w:val="00AA1D21"/>
    <w:rsid w:val="00AA23A3"/>
    <w:rsid w:val="00AA2A53"/>
    <w:rsid w:val="00AA49AC"/>
    <w:rsid w:val="00AA5307"/>
    <w:rsid w:val="00AA5FE4"/>
    <w:rsid w:val="00AB3E81"/>
    <w:rsid w:val="00AB4D7D"/>
    <w:rsid w:val="00AB5E0E"/>
    <w:rsid w:val="00AB6858"/>
    <w:rsid w:val="00AB77F5"/>
    <w:rsid w:val="00AB7B51"/>
    <w:rsid w:val="00AC37C1"/>
    <w:rsid w:val="00AC57C9"/>
    <w:rsid w:val="00AC5D9A"/>
    <w:rsid w:val="00AC748B"/>
    <w:rsid w:val="00AC78EB"/>
    <w:rsid w:val="00AC7ECC"/>
    <w:rsid w:val="00AD1F13"/>
    <w:rsid w:val="00AD3536"/>
    <w:rsid w:val="00AD4710"/>
    <w:rsid w:val="00AE0067"/>
    <w:rsid w:val="00AE0D72"/>
    <w:rsid w:val="00AE4296"/>
    <w:rsid w:val="00AE5988"/>
    <w:rsid w:val="00AE6697"/>
    <w:rsid w:val="00AF16C5"/>
    <w:rsid w:val="00AF5CC4"/>
    <w:rsid w:val="00B0006D"/>
    <w:rsid w:val="00B023EE"/>
    <w:rsid w:val="00B052FA"/>
    <w:rsid w:val="00B07361"/>
    <w:rsid w:val="00B0787C"/>
    <w:rsid w:val="00B07B07"/>
    <w:rsid w:val="00B12F25"/>
    <w:rsid w:val="00B1382F"/>
    <w:rsid w:val="00B14DAC"/>
    <w:rsid w:val="00B15E9B"/>
    <w:rsid w:val="00B22124"/>
    <w:rsid w:val="00B25EF0"/>
    <w:rsid w:val="00B260C9"/>
    <w:rsid w:val="00B27AE9"/>
    <w:rsid w:val="00B34258"/>
    <w:rsid w:val="00B34CB5"/>
    <w:rsid w:val="00B34D76"/>
    <w:rsid w:val="00B36256"/>
    <w:rsid w:val="00B36FC5"/>
    <w:rsid w:val="00B40EE5"/>
    <w:rsid w:val="00B41B36"/>
    <w:rsid w:val="00B42BFC"/>
    <w:rsid w:val="00B4515F"/>
    <w:rsid w:val="00B476C1"/>
    <w:rsid w:val="00B521C4"/>
    <w:rsid w:val="00B52AD2"/>
    <w:rsid w:val="00B567DE"/>
    <w:rsid w:val="00B57DDE"/>
    <w:rsid w:val="00B658EF"/>
    <w:rsid w:val="00B6610C"/>
    <w:rsid w:val="00B66A7C"/>
    <w:rsid w:val="00B7155C"/>
    <w:rsid w:val="00B7368E"/>
    <w:rsid w:val="00B73DBB"/>
    <w:rsid w:val="00B74D65"/>
    <w:rsid w:val="00B759B2"/>
    <w:rsid w:val="00B763E9"/>
    <w:rsid w:val="00B77D11"/>
    <w:rsid w:val="00B82408"/>
    <w:rsid w:val="00B841A3"/>
    <w:rsid w:val="00B90E61"/>
    <w:rsid w:val="00B9196C"/>
    <w:rsid w:val="00B91FD7"/>
    <w:rsid w:val="00B92C4B"/>
    <w:rsid w:val="00BA4ACB"/>
    <w:rsid w:val="00BA5046"/>
    <w:rsid w:val="00BB205D"/>
    <w:rsid w:val="00BB346F"/>
    <w:rsid w:val="00BB488D"/>
    <w:rsid w:val="00BB77BB"/>
    <w:rsid w:val="00BB7C3E"/>
    <w:rsid w:val="00BC036C"/>
    <w:rsid w:val="00BC0BE3"/>
    <w:rsid w:val="00BC2572"/>
    <w:rsid w:val="00BC7F30"/>
    <w:rsid w:val="00BD2908"/>
    <w:rsid w:val="00BD70B1"/>
    <w:rsid w:val="00BE3CD2"/>
    <w:rsid w:val="00BE5EDD"/>
    <w:rsid w:val="00BF13DB"/>
    <w:rsid w:val="00BF1A51"/>
    <w:rsid w:val="00BF7846"/>
    <w:rsid w:val="00C01137"/>
    <w:rsid w:val="00C04FA6"/>
    <w:rsid w:val="00C057FF"/>
    <w:rsid w:val="00C10E81"/>
    <w:rsid w:val="00C12F07"/>
    <w:rsid w:val="00C12FB5"/>
    <w:rsid w:val="00C14E68"/>
    <w:rsid w:val="00C22D15"/>
    <w:rsid w:val="00C26DF9"/>
    <w:rsid w:val="00C31CBE"/>
    <w:rsid w:val="00C32038"/>
    <w:rsid w:val="00C32C90"/>
    <w:rsid w:val="00C34740"/>
    <w:rsid w:val="00C34D5C"/>
    <w:rsid w:val="00C36453"/>
    <w:rsid w:val="00C36665"/>
    <w:rsid w:val="00C370CD"/>
    <w:rsid w:val="00C501B6"/>
    <w:rsid w:val="00C565E6"/>
    <w:rsid w:val="00C57965"/>
    <w:rsid w:val="00C65191"/>
    <w:rsid w:val="00C666AF"/>
    <w:rsid w:val="00C675E3"/>
    <w:rsid w:val="00C67870"/>
    <w:rsid w:val="00C72073"/>
    <w:rsid w:val="00C72B70"/>
    <w:rsid w:val="00C72E74"/>
    <w:rsid w:val="00C72FF8"/>
    <w:rsid w:val="00C75574"/>
    <w:rsid w:val="00C75840"/>
    <w:rsid w:val="00C76277"/>
    <w:rsid w:val="00C77FED"/>
    <w:rsid w:val="00C80BA1"/>
    <w:rsid w:val="00C81346"/>
    <w:rsid w:val="00C82DDF"/>
    <w:rsid w:val="00C91AEE"/>
    <w:rsid w:val="00C93248"/>
    <w:rsid w:val="00C95278"/>
    <w:rsid w:val="00C95EBE"/>
    <w:rsid w:val="00CA42DF"/>
    <w:rsid w:val="00CA72C2"/>
    <w:rsid w:val="00CB3956"/>
    <w:rsid w:val="00CC1376"/>
    <w:rsid w:val="00CC144A"/>
    <w:rsid w:val="00CC1587"/>
    <w:rsid w:val="00CC2DF9"/>
    <w:rsid w:val="00CC3494"/>
    <w:rsid w:val="00CC65F0"/>
    <w:rsid w:val="00CD2819"/>
    <w:rsid w:val="00CD2C0A"/>
    <w:rsid w:val="00CD66F8"/>
    <w:rsid w:val="00CD7BBD"/>
    <w:rsid w:val="00CE0B88"/>
    <w:rsid w:val="00CE1369"/>
    <w:rsid w:val="00CE22E9"/>
    <w:rsid w:val="00CE24B2"/>
    <w:rsid w:val="00CE2C84"/>
    <w:rsid w:val="00CE409B"/>
    <w:rsid w:val="00CE4FEF"/>
    <w:rsid w:val="00CE58A3"/>
    <w:rsid w:val="00CE5DD6"/>
    <w:rsid w:val="00CF13A2"/>
    <w:rsid w:val="00CF441C"/>
    <w:rsid w:val="00CF4A69"/>
    <w:rsid w:val="00CF71CA"/>
    <w:rsid w:val="00D02F00"/>
    <w:rsid w:val="00D10037"/>
    <w:rsid w:val="00D12631"/>
    <w:rsid w:val="00D12B15"/>
    <w:rsid w:val="00D12EC1"/>
    <w:rsid w:val="00D13A98"/>
    <w:rsid w:val="00D15B10"/>
    <w:rsid w:val="00D16FFB"/>
    <w:rsid w:val="00D21789"/>
    <w:rsid w:val="00D22A9E"/>
    <w:rsid w:val="00D25D99"/>
    <w:rsid w:val="00D26F70"/>
    <w:rsid w:val="00D33CD3"/>
    <w:rsid w:val="00D3756E"/>
    <w:rsid w:val="00D4425D"/>
    <w:rsid w:val="00D44CE9"/>
    <w:rsid w:val="00D44F8C"/>
    <w:rsid w:val="00D45FAF"/>
    <w:rsid w:val="00D46515"/>
    <w:rsid w:val="00D47CA4"/>
    <w:rsid w:val="00D522FE"/>
    <w:rsid w:val="00D60BCD"/>
    <w:rsid w:val="00D6191C"/>
    <w:rsid w:val="00D632D4"/>
    <w:rsid w:val="00D6438A"/>
    <w:rsid w:val="00D716D3"/>
    <w:rsid w:val="00D72294"/>
    <w:rsid w:val="00D7387C"/>
    <w:rsid w:val="00D77B45"/>
    <w:rsid w:val="00D77FB6"/>
    <w:rsid w:val="00D851B4"/>
    <w:rsid w:val="00D85BDA"/>
    <w:rsid w:val="00D91627"/>
    <w:rsid w:val="00D947EB"/>
    <w:rsid w:val="00DA2FF2"/>
    <w:rsid w:val="00DA3BAF"/>
    <w:rsid w:val="00DA3DDD"/>
    <w:rsid w:val="00DA50A7"/>
    <w:rsid w:val="00DA5A2A"/>
    <w:rsid w:val="00DA7E24"/>
    <w:rsid w:val="00DB2351"/>
    <w:rsid w:val="00DB5D0C"/>
    <w:rsid w:val="00DB5EE3"/>
    <w:rsid w:val="00DC213B"/>
    <w:rsid w:val="00DC6052"/>
    <w:rsid w:val="00DC7D48"/>
    <w:rsid w:val="00DD0A31"/>
    <w:rsid w:val="00DD58CF"/>
    <w:rsid w:val="00DD5A69"/>
    <w:rsid w:val="00DD7131"/>
    <w:rsid w:val="00DE262F"/>
    <w:rsid w:val="00DE5066"/>
    <w:rsid w:val="00DE6F14"/>
    <w:rsid w:val="00DF0BB3"/>
    <w:rsid w:val="00DF17AD"/>
    <w:rsid w:val="00DF378F"/>
    <w:rsid w:val="00DF3E4A"/>
    <w:rsid w:val="00DF7978"/>
    <w:rsid w:val="00E02E4C"/>
    <w:rsid w:val="00E03BF8"/>
    <w:rsid w:val="00E03D62"/>
    <w:rsid w:val="00E03DE8"/>
    <w:rsid w:val="00E0428C"/>
    <w:rsid w:val="00E05E34"/>
    <w:rsid w:val="00E060D5"/>
    <w:rsid w:val="00E0748D"/>
    <w:rsid w:val="00E107F4"/>
    <w:rsid w:val="00E1170F"/>
    <w:rsid w:val="00E12206"/>
    <w:rsid w:val="00E12B69"/>
    <w:rsid w:val="00E12FB6"/>
    <w:rsid w:val="00E203A3"/>
    <w:rsid w:val="00E2099B"/>
    <w:rsid w:val="00E21717"/>
    <w:rsid w:val="00E219A8"/>
    <w:rsid w:val="00E304B8"/>
    <w:rsid w:val="00E30F9B"/>
    <w:rsid w:val="00E33295"/>
    <w:rsid w:val="00E34CA1"/>
    <w:rsid w:val="00E37E40"/>
    <w:rsid w:val="00E41456"/>
    <w:rsid w:val="00E47D07"/>
    <w:rsid w:val="00E50177"/>
    <w:rsid w:val="00E50403"/>
    <w:rsid w:val="00E65252"/>
    <w:rsid w:val="00E65726"/>
    <w:rsid w:val="00E737F7"/>
    <w:rsid w:val="00E74550"/>
    <w:rsid w:val="00E74730"/>
    <w:rsid w:val="00E75441"/>
    <w:rsid w:val="00E77E81"/>
    <w:rsid w:val="00E80398"/>
    <w:rsid w:val="00E821BA"/>
    <w:rsid w:val="00E831AB"/>
    <w:rsid w:val="00E85A16"/>
    <w:rsid w:val="00E92D96"/>
    <w:rsid w:val="00E931E7"/>
    <w:rsid w:val="00E96A2F"/>
    <w:rsid w:val="00E96D84"/>
    <w:rsid w:val="00EA04BA"/>
    <w:rsid w:val="00EA0AE9"/>
    <w:rsid w:val="00EA1329"/>
    <w:rsid w:val="00EA5272"/>
    <w:rsid w:val="00EB3327"/>
    <w:rsid w:val="00EB4D6F"/>
    <w:rsid w:val="00EB4DD0"/>
    <w:rsid w:val="00EB5229"/>
    <w:rsid w:val="00EB53FB"/>
    <w:rsid w:val="00EB6054"/>
    <w:rsid w:val="00EB7694"/>
    <w:rsid w:val="00EC1DF1"/>
    <w:rsid w:val="00EC60BB"/>
    <w:rsid w:val="00EC62C0"/>
    <w:rsid w:val="00EC783D"/>
    <w:rsid w:val="00ED1DA7"/>
    <w:rsid w:val="00ED2635"/>
    <w:rsid w:val="00ED2AED"/>
    <w:rsid w:val="00ED59CE"/>
    <w:rsid w:val="00EE2464"/>
    <w:rsid w:val="00EE290A"/>
    <w:rsid w:val="00EE3E29"/>
    <w:rsid w:val="00EE4266"/>
    <w:rsid w:val="00EF46AD"/>
    <w:rsid w:val="00EF7A9A"/>
    <w:rsid w:val="00F02E8F"/>
    <w:rsid w:val="00F06AB1"/>
    <w:rsid w:val="00F17FC7"/>
    <w:rsid w:val="00F20E15"/>
    <w:rsid w:val="00F303D1"/>
    <w:rsid w:val="00F31607"/>
    <w:rsid w:val="00F34A1D"/>
    <w:rsid w:val="00F42F81"/>
    <w:rsid w:val="00F465B5"/>
    <w:rsid w:val="00F46AF9"/>
    <w:rsid w:val="00F472D5"/>
    <w:rsid w:val="00F505E4"/>
    <w:rsid w:val="00F50D75"/>
    <w:rsid w:val="00F51B2C"/>
    <w:rsid w:val="00F5446C"/>
    <w:rsid w:val="00F55232"/>
    <w:rsid w:val="00F61BAA"/>
    <w:rsid w:val="00F62C88"/>
    <w:rsid w:val="00F6568A"/>
    <w:rsid w:val="00F67E4B"/>
    <w:rsid w:val="00F711DA"/>
    <w:rsid w:val="00F733A2"/>
    <w:rsid w:val="00F744CF"/>
    <w:rsid w:val="00F749E2"/>
    <w:rsid w:val="00F74C08"/>
    <w:rsid w:val="00F802FA"/>
    <w:rsid w:val="00F81A89"/>
    <w:rsid w:val="00F81DC7"/>
    <w:rsid w:val="00F83BAD"/>
    <w:rsid w:val="00F85B24"/>
    <w:rsid w:val="00F9399A"/>
    <w:rsid w:val="00F94611"/>
    <w:rsid w:val="00F96E9F"/>
    <w:rsid w:val="00FA2E9C"/>
    <w:rsid w:val="00FA66D0"/>
    <w:rsid w:val="00FA7A34"/>
    <w:rsid w:val="00FB4E4E"/>
    <w:rsid w:val="00FB79F9"/>
    <w:rsid w:val="00FB7CDB"/>
    <w:rsid w:val="00FC0FCD"/>
    <w:rsid w:val="00FC3D41"/>
    <w:rsid w:val="00FC447E"/>
    <w:rsid w:val="00FC51B7"/>
    <w:rsid w:val="00FD23FA"/>
    <w:rsid w:val="00FD28B6"/>
    <w:rsid w:val="00FD3565"/>
    <w:rsid w:val="00FD5881"/>
    <w:rsid w:val="00FD60C8"/>
    <w:rsid w:val="00FD6307"/>
    <w:rsid w:val="00FE0268"/>
    <w:rsid w:val="00FE32FC"/>
    <w:rsid w:val="00FE6667"/>
    <w:rsid w:val="00FE68E4"/>
    <w:rsid w:val="00FF1EE9"/>
    <w:rsid w:val="00FF3084"/>
    <w:rsid w:val="00FF4C5C"/>
    <w:rsid w:val="00FF7424"/>
    <w:rsid w:val="00FF7534"/>
    <w:rsid w:val="00FF7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C127"/>
  <w15:docId w15:val="{BE6027BF-0AA9-9D41-972A-FC2EE6B7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87C"/>
    <w:pPr>
      <w:spacing w:after="160" w:line="259" w:lineRule="auto"/>
    </w:pPr>
    <w:rPr>
      <w:rFonts w:ascii="Arial" w:hAnsi="Arial"/>
      <w:color w:val="000000" w:themeColor="text1"/>
      <w:sz w:val="24"/>
      <w:lang w:val="en-GB"/>
    </w:rPr>
  </w:style>
  <w:style w:type="paragraph" w:styleId="Titlu1">
    <w:name w:val="heading 1"/>
    <w:basedOn w:val="Normal"/>
    <w:next w:val="Normal"/>
    <w:link w:val="Titlu1Caracter"/>
    <w:uiPriority w:val="9"/>
    <w:qFormat/>
    <w:rsid w:val="0016680D"/>
    <w:pPr>
      <w:keepNext/>
      <w:keepLines/>
      <w:spacing w:before="240" w:after="0"/>
      <w:outlineLvl w:val="0"/>
    </w:pPr>
    <w:rPr>
      <w:rFonts w:eastAsiaTheme="majorEastAsia" w:cstheme="majorBidi"/>
      <w:b/>
      <w:i/>
      <w:szCs w:val="32"/>
    </w:rPr>
  </w:style>
  <w:style w:type="paragraph" w:styleId="Titlu2">
    <w:name w:val="heading 2"/>
    <w:basedOn w:val="Normal"/>
    <w:next w:val="Normal"/>
    <w:link w:val="Titlu2Caracter"/>
    <w:uiPriority w:val="9"/>
    <w:unhideWhenUsed/>
    <w:qFormat/>
    <w:rsid w:val="00184FC0"/>
    <w:pPr>
      <w:keepNext/>
      <w:keepLines/>
      <w:spacing w:before="40"/>
      <w:outlineLvl w:val="1"/>
    </w:pPr>
    <w:rPr>
      <w:rFonts w:eastAsiaTheme="majorEastAsia" w:cstheme="majorBidi"/>
      <w:i/>
      <w:szCs w:val="26"/>
    </w:rPr>
  </w:style>
  <w:style w:type="paragraph" w:styleId="Titlu3">
    <w:name w:val="heading 3"/>
    <w:basedOn w:val="Normal"/>
    <w:next w:val="Normal"/>
    <w:link w:val="Titlu3Caracter"/>
    <w:uiPriority w:val="9"/>
    <w:unhideWhenUsed/>
    <w:qFormat/>
    <w:rsid w:val="0016680D"/>
    <w:pPr>
      <w:keepNext/>
      <w:keepLines/>
      <w:spacing w:before="280" w:after="240"/>
      <w:outlineLvl w:val="2"/>
    </w:pPr>
    <w:rPr>
      <w:rFonts w:eastAsiaTheme="majorEastAsia" w:cstheme="majorBidi"/>
      <w:szCs w:val="24"/>
    </w:rPr>
  </w:style>
  <w:style w:type="paragraph" w:styleId="Titlu4">
    <w:name w:val="heading 4"/>
    <w:basedOn w:val="Normal"/>
    <w:next w:val="Normal"/>
    <w:link w:val="Titlu4Caracter"/>
    <w:uiPriority w:val="9"/>
    <w:unhideWhenUsed/>
    <w:qFormat/>
    <w:rsid w:val="00184FC0"/>
    <w:pPr>
      <w:keepNext/>
      <w:keepLines/>
      <w:spacing w:before="200" w:after="0"/>
      <w:outlineLvl w:val="3"/>
    </w:pPr>
    <w:rPr>
      <w:rFonts w:eastAsiaTheme="majorEastAsia" w:cstheme="majorBidi"/>
      <w:b/>
      <w:bCs/>
      <w:iCs/>
    </w:rPr>
  </w:style>
  <w:style w:type="paragraph" w:styleId="Titlu5">
    <w:name w:val="heading 5"/>
    <w:basedOn w:val="Normal"/>
    <w:next w:val="Normal"/>
    <w:link w:val="Titlu5Caracter"/>
    <w:uiPriority w:val="9"/>
    <w:unhideWhenUsed/>
    <w:qFormat/>
    <w:rsid w:val="00BB77BB"/>
    <w:pPr>
      <w:keepNext/>
      <w:keepLines/>
      <w:numPr>
        <w:ilvl w:val="4"/>
        <w:numId w:val="1"/>
      </w:numPr>
      <w:spacing w:before="200"/>
      <w:outlineLvl w:val="4"/>
    </w:pPr>
    <w:rPr>
      <w:rFonts w:eastAsiaTheme="majorEastAsia" w:cstheme="majorBid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6680D"/>
    <w:rPr>
      <w:rFonts w:ascii="Arial" w:eastAsiaTheme="majorEastAsia" w:hAnsi="Arial" w:cstheme="majorBidi"/>
      <w:b/>
      <w:i/>
      <w:sz w:val="24"/>
      <w:szCs w:val="32"/>
    </w:rPr>
  </w:style>
  <w:style w:type="character" w:customStyle="1" w:styleId="Titlu2Caracter">
    <w:name w:val="Titlu 2 Caracter"/>
    <w:basedOn w:val="Fontdeparagrafimplicit"/>
    <w:link w:val="Titlu2"/>
    <w:uiPriority w:val="9"/>
    <w:rsid w:val="00184FC0"/>
    <w:rPr>
      <w:rFonts w:ascii="Arial" w:eastAsiaTheme="majorEastAsia" w:hAnsi="Arial" w:cstheme="majorBidi"/>
      <w:i/>
      <w:szCs w:val="26"/>
    </w:rPr>
  </w:style>
  <w:style w:type="character" w:customStyle="1" w:styleId="Titlu3Caracter">
    <w:name w:val="Titlu 3 Caracter"/>
    <w:basedOn w:val="Fontdeparagrafimplicit"/>
    <w:link w:val="Titlu3"/>
    <w:uiPriority w:val="9"/>
    <w:rsid w:val="0016680D"/>
    <w:rPr>
      <w:rFonts w:ascii="Arial" w:eastAsiaTheme="majorEastAsia" w:hAnsi="Arial" w:cstheme="majorBidi"/>
      <w:szCs w:val="24"/>
    </w:rPr>
  </w:style>
  <w:style w:type="character" w:customStyle="1" w:styleId="Titlu4Caracter">
    <w:name w:val="Titlu 4 Caracter"/>
    <w:basedOn w:val="Fontdeparagrafimplicit"/>
    <w:link w:val="Titlu4"/>
    <w:uiPriority w:val="9"/>
    <w:rsid w:val="00184FC0"/>
    <w:rPr>
      <w:rFonts w:ascii="Arial" w:eastAsiaTheme="majorEastAsia" w:hAnsi="Arial" w:cstheme="majorBidi"/>
      <w:b/>
      <w:bCs/>
      <w:iCs/>
    </w:rPr>
  </w:style>
  <w:style w:type="character" w:customStyle="1" w:styleId="Titlu5Caracter">
    <w:name w:val="Titlu 5 Caracter"/>
    <w:basedOn w:val="Fontdeparagrafimplicit"/>
    <w:link w:val="Titlu5"/>
    <w:uiPriority w:val="9"/>
    <w:rsid w:val="00BB77BB"/>
    <w:rPr>
      <w:rFonts w:ascii="Arial" w:eastAsiaTheme="majorEastAsia" w:hAnsi="Arial" w:cstheme="majorBidi"/>
      <w:sz w:val="24"/>
    </w:rPr>
  </w:style>
  <w:style w:type="paragraph" w:styleId="Antet">
    <w:name w:val="header"/>
    <w:basedOn w:val="Normal"/>
    <w:link w:val="AntetCaracter"/>
    <w:uiPriority w:val="99"/>
    <w:unhideWhenUsed/>
    <w:rsid w:val="009C752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C752A"/>
    <w:rPr>
      <w:rFonts w:ascii="Arial" w:hAnsi="Arial"/>
      <w:color w:val="000000" w:themeColor="text1"/>
      <w:sz w:val="24"/>
      <w:lang w:val="en-GB"/>
    </w:rPr>
  </w:style>
  <w:style w:type="paragraph" w:styleId="Subsol">
    <w:name w:val="footer"/>
    <w:basedOn w:val="Normal"/>
    <w:link w:val="SubsolCaracter"/>
    <w:uiPriority w:val="99"/>
    <w:unhideWhenUsed/>
    <w:rsid w:val="009C752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C752A"/>
    <w:rPr>
      <w:rFonts w:ascii="Arial" w:hAnsi="Arial"/>
      <w:color w:val="000000" w:themeColor="text1"/>
      <w:sz w:val="24"/>
      <w:lang w:val="en-GB"/>
    </w:rPr>
  </w:style>
  <w:style w:type="paragraph" w:styleId="TextnBalon">
    <w:name w:val="Balloon Text"/>
    <w:basedOn w:val="Normal"/>
    <w:link w:val="TextnBalonCaracter"/>
    <w:uiPriority w:val="99"/>
    <w:semiHidden/>
    <w:unhideWhenUsed/>
    <w:rsid w:val="00C10E8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10E81"/>
    <w:rPr>
      <w:rFonts w:ascii="Tahoma" w:hAnsi="Tahoma" w:cs="Tahoma"/>
      <w:color w:val="000000" w:themeColor="text1"/>
      <w:sz w:val="16"/>
      <w:szCs w:val="16"/>
      <w:lang w:val="en-GB"/>
    </w:rPr>
  </w:style>
  <w:style w:type="paragraph" w:styleId="Cuprins1">
    <w:name w:val="toc 1"/>
    <w:basedOn w:val="Normal"/>
    <w:next w:val="Normal"/>
    <w:autoRedefine/>
    <w:uiPriority w:val="39"/>
    <w:unhideWhenUsed/>
    <w:rsid w:val="00241D15"/>
    <w:pPr>
      <w:spacing w:before="120" w:after="0"/>
    </w:pPr>
    <w:rPr>
      <w:rFonts w:asciiTheme="minorHAnsi" w:hAnsiTheme="minorHAnsi"/>
      <w:b/>
      <w:bCs/>
      <w:i/>
      <w:iCs/>
      <w:szCs w:val="24"/>
    </w:rPr>
  </w:style>
  <w:style w:type="paragraph" w:styleId="Cuprins2">
    <w:name w:val="toc 2"/>
    <w:basedOn w:val="Normal"/>
    <w:next w:val="Normal"/>
    <w:autoRedefine/>
    <w:uiPriority w:val="39"/>
    <w:unhideWhenUsed/>
    <w:rsid w:val="00241D15"/>
    <w:pPr>
      <w:spacing w:before="120" w:after="0"/>
      <w:ind w:left="240"/>
    </w:pPr>
    <w:rPr>
      <w:rFonts w:asciiTheme="minorHAnsi" w:hAnsiTheme="minorHAnsi"/>
      <w:b/>
      <w:bCs/>
      <w:sz w:val="22"/>
    </w:rPr>
  </w:style>
  <w:style w:type="paragraph" w:styleId="Cuprins3">
    <w:name w:val="toc 3"/>
    <w:basedOn w:val="Normal"/>
    <w:next w:val="Normal"/>
    <w:autoRedefine/>
    <w:uiPriority w:val="39"/>
    <w:unhideWhenUsed/>
    <w:rsid w:val="00241D15"/>
    <w:pPr>
      <w:spacing w:after="0"/>
      <w:ind w:left="480"/>
    </w:pPr>
    <w:rPr>
      <w:rFonts w:asciiTheme="minorHAnsi" w:hAnsiTheme="minorHAnsi"/>
      <w:sz w:val="20"/>
      <w:szCs w:val="20"/>
    </w:rPr>
  </w:style>
  <w:style w:type="paragraph" w:styleId="Cuprins4">
    <w:name w:val="toc 4"/>
    <w:basedOn w:val="Normal"/>
    <w:next w:val="Normal"/>
    <w:autoRedefine/>
    <w:uiPriority w:val="39"/>
    <w:unhideWhenUsed/>
    <w:rsid w:val="00241D15"/>
    <w:pPr>
      <w:spacing w:after="0"/>
      <w:ind w:left="720"/>
    </w:pPr>
    <w:rPr>
      <w:rFonts w:asciiTheme="minorHAnsi" w:hAnsiTheme="minorHAnsi"/>
      <w:sz w:val="20"/>
      <w:szCs w:val="20"/>
    </w:rPr>
  </w:style>
  <w:style w:type="paragraph" w:styleId="Cuprins5">
    <w:name w:val="toc 5"/>
    <w:basedOn w:val="Normal"/>
    <w:next w:val="Normal"/>
    <w:autoRedefine/>
    <w:uiPriority w:val="39"/>
    <w:unhideWhenUsed/>
    <w:rsid w:val="00241D15"/>
    <w:pPr>
      <w:spacing w:after="0"/>
      <w:ind w:left="960"/>
    </w:pPr>
    <w:rPr>
      <w:rFonts w:asciiTheme="minorHAnsi" w:hAnsiTheme="minorHAnsi"/>
      <w:sz w:val="20"/>
      <w:szCs w:val="20"/>
    </w:rPr>
  </w:style>
  <w:style w:type="paragraph" w:styleId="Cuprins6">
    <w:name w:val="toc 6"/>
    <w:basedOn w:val="Normal"/>
    <w:next w:val="Normal"/>
    <w:autoRedefine/>
    <w:uiPriority w:val="39"/>
    <w:unhideWhenUsed/>
    <w:rsid w:val="00241D15"/>
    <w:pPr>
      <w:spacing w:after="0"/>
      <w:ind w:left="1200"/>
    </w:pPr>
    <w:rPr>
      <w:rFonts w:asciiTheme="minorHAnsi" w:hAnsiTheme="minorHAnsi"/>
      <w:sz w:val="20"/>
      <w:szCs w:val="20"/>
    </w:rPr>
  </w:style>
  <w:style w:type="paragraph" w:styleId="Cuprins7">
    <w:name w:val="toc 7"/>
    <w:basedOn w:val="Normal"/>
    <w:next w:val="Normal"/>
    <w:autoRedefine/>
    <w:uiPriority w:val="39"/>
    <w:unhideWhenUsed/>
    <w:rsid w:val="00241D15"/>
    <w:pPr>
      <w:spacing w:after="0"/>
      <w:ind w:left="1440"/>
    </w:pPr>
    <w:rPr>
      <w:rFonts w:asciiTheme="minorHAnsi" w:hAnsiTheme="minorHAnsi"/>
      <w:sz w:val="20"/>
      <w:szCs w:val="20"/>
    </w:rPr>
  </w:style>
  <w:style w:type="paragraph" w:styleId="Cuprins8">
    <w:name w:val="toc 8"/>
    <w:basedOn w:val="Normal"/>
    <w:next w:val="Normal"/>
    <w:autoRedefine/>
    <w:uiPriority w:val="39"/>
    <w:unhideWhenUsed/>
    <w:rsid w:val="00241D15"/>
    <w:pPr>
      <w:spacing w:after="0"/>
      <w:ind w:left="1680"/>
    </w:pPr>
    <w:rPr>
      <w:rFonts w:asciiTheme="minorHAnsi" w:hAnsiTheme="minorHAnsi"/>
      <w:sz w:val="20"/>
      <w:szCs w:val="20"/>
    </w:rPr>
  </w:style>
  <w:style w:type="paragraph" w:styleId="Cuprins9">
    <w:name w:val="toc 9"/>
    <w:basedOn w:val="Normal"/>
    <w:next w:val="Normal"/>
    <w:autoRedefine/>
    <w:uiPriority w:val="39"/>
    <w:unhideWhenUsed/>
    <w:rsid w:val="00241D15"/>
    <w:pPr>
      <w:spacing w:after="0"/>
      <w:ind w:left="1920"/>
    </w:pPr>
    <w:rPr>
      <w:rFonts w:asciiTheme="minorHAnsi" w:hAnsiTheme="minorHAnsi"/>
      <w:sz w:val="20"/>
      <w:szCs w:val="20"/>
    </w:rPr>
  </w:style>
  <w:style w:type="character" w:styleId="Hyperlink">
    <w:name w:val="Hyperlink"/>
    <w:basedOn w:val="Fontdeparagrafimplicit"/>
    <w:uiPriority w:val="99"/>
    <w:unhideWhenUsed/>
    <w:rsid w:val="00241D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909">
      <w:bodyDiv w:val="1"/>
      <w:marLeft w:val="0"/>
      <w:marRight w:val="0"/>
      <w:marTop w:val="0"/>
      <w:marBottom w:val="0"/>
      <w:divBdr>
        <w:top w:val="none" w:sz="0" w:space="0" w:color="auto"/>
        <w:left w:val="none" w:sz="0" w:space="0" w:color="auto"/>
        <w:bottom w:val="none" w:sz="0" w:space="0" w:color="auto"/>
        <w:right w:val="none" w:sz="0" w:space="0" w:color="auto"/>
      </w:divBdr>
    </w:div>
    <w:div w:id="34627466">
      <w:bodyDiv w:val="1"/>
      <w:marLeft w:val="0"/>
      <w:marRight w:val="0"/>
      <w:marTop w:val="0"/>
      <w:marBottom w:val="0"/>
      <w:divBdr>
        <w:top w:val="none" w:sz="0" w:space="0" w:color="auto"/>
        <w:left w:val="none" w:sz="0" w:space="0" w:color="auto"/>
        <w:bottom w:val="none" w:sz="0" w:space="0" w:color="auto"/>
        <w:right w:val="none" w:sz="0" w:space="0" w:color="auto"/>
      </w:divBdr>
      <w:divsChild>
        <w:div w:id="648291600">
          <w:marLeft w:val="0"/>
          <w:marRight w:val="0"/>
          <w:marTop w:val="0"/>
          <w:marBottom w:val="0"/>
          <w:divBdr>
            <w:top w:val="none" w:sz="0" w:space="0" w:color="auto"/>
            <w:left w:val="none" w:sz="0" w:space="0" w:color="auto"/>
            <w:bottom w:val="none" w:sz="0" w:space="0" w:color="auto"/>
            <w:right w:val="none" w:sz="0" w:space="0" w:color="auto"/>
          </w:divBdr>
        </w:div>
      </w:divsChild>
    </w:div>
    <w:div w:id="99645722">
      <w:bodyDiv w:val="1"/>
      <w:marLeft w:val="0"/>
      <w:marRight w:val="0"/>
      <w:marTop w:val="0"/>
      <w:marBottom w:val="0"/>
      <w:divBdr>
        <w:top w:val="none" w:sz="0" w:space="0" w:color="auto"/>
        <w:left w:val="none" w:sz="0" w:space="0" w:color="auto"/>
        <w:bottom w:val="none" w:sz="0" w:space="0" w:color="auto"/>
        <w:right w:val="none" w:sz="0" w:space="0" w:color="auto"/>
      </w:divBdr>
    </w:div>
    <w:div w:id="114452877">
      <w:bodyDiv w:val="1"/>
      <w:marLeft w:val="0"/>
      <w:marRight w:val="0"/>
      <w:marTop w:val="0"/>
      <w:marBottom w:val="0"/>
      <w:divBdr>
        <w:top w:val="none" w:sz="0" w:space="0" w:color="auto"/>
        <w:left w:val="none" w:sz="0" w:space="0" w:color="auto"/>
        <w:bottom w:val="none" w:sz="0" w:space="0" w:color="auto"/>
        <w:right w:val="none" w:sz="0" w:space="0" w:color="auto"/>
      </w:divBdr>
    </w:div>
    <w:div w:id="202668673">
      <w:bodyDiv w:val="1"/>
      <w:marLeft w:val="0"/>
      <w:marRight w:val="0"/>
      <w:marTop w:val="0"/>
      <w:marBottom w:val="0"/>
      <w:divBdr>
        <w:top w:val="none" w:sz="0" w:space="0" w:color="auto"/>
        <w:left w:val="none" w:sz="0" w:space="0" w:color="auto"/>
        <w:bottom w:val="none" w:sz="0" w:space="0" w:color="auto"/>
        <w:right w:val="none" w:sz="0" w:space="0" w:color="auto"/>
      </w:divBdr>
    </w:div>
    <w:div w:id="273707489">
      <w:bodyDiv w:val="1"/>
      <w:marLeft w:val="0"/>
      <w:marRight w:val="0"/>
      <w:marTop w:val="0"/>
      <w:marBottom w:val="0"/>
      <w:divBdr>
        <w:top w:val="none" w:sz="0" w:space="0" w:color="auto"/>
        <w:left w:val="none" w:sz="0" w:space="0" w:color="auto"/>
        <w:bottom w:val="none" w:sz="0" w:space="0" w:color="auto"/>
        <w:right w:val="none" w:sz="0" w:space="0" w:color="auto"/>
      </w:divBdr>
    </w:div>
    <w:div w:id="290211216">
      <w:bodyDiv w:val="1"/>
      <w:marLeft w:val="0"/>
      <w:marRight w:val="0"/>
      <w:marTop w:val="0"/>
      <w:marBottom w:val="0"/>
      <w:divBdr>
        <w:top w:val="none" w:sz="0" w:space="0" w:color="auto"/>
        <w:left w:val="none" w:sz="0" w:space="0" w:color="auto"/>
        <w:bottom w:val="none" w:sz="0" w:space="0" w:color="auto"/>
        <w:right w:val="none" w:sz="0" w:space="0" w:color="auto"/>
      </w:divBdr>
    </w:div>
    <w:div w:id="496043283">
      <w:bodyDiv w:val="1"/>
      <w:marLeft w:val="0"/>
      <w:marRight w:val="0"/>
      <w:marTop w:val="0"/>
      <w:marBottom w:val="0"/>
      <w:divBdr>
        <w:top w:val="none" w:sz="0" w:space="0" w:color="auto"/>
        <w:left w:val="none" w:sz="0" w:space="0" w:color="auto"/>
        <w:bottom w:val="none" w:sz="0" w:space="0" w:color="auto"/>
        <w:right w:val="none" w:sz="0" w:space="0" w:color="auto"/>
      </w:divBdr>
    </w:div>
    <w:div w:id="526066462">
      <w:bodyDiv w:val="1"/>
      <w:marLeft w:val="0"/>
      <w:marRight w:val="0"/>
      <w:marTop w:val="0"/>
      <w:marBottom w:val="0"/>
      <w:divBdr>
        <w:top w:val="none" w:sz="0" w:space="0" w:color="auto"/>
        <w:left w:val="none" w:sz="0" w:space="0" w:color="auto"/>
        <w:bottom w:val="none" w:sz="0" w:space="0" w:color="auto"/>
        <w:right w:val="none" w:sz="0" w:space="0" w:color="auto"/>
      </w:divBdr>
    </w:div>
    <w:div w:id="636183946">
      <w:bodyDiv w:val="1"/>
      <w:marLeft w:val="0"/>
      <w:marRight w:val="0"/>
      <w:marTop w:val="0"/>
      <w:marBottom w:val="0"/>
      <w:divBdr>
        <w:top w:val="none" w:sz="0" w:space="0" w:color="auto"/>
        <w:left w:val="none" w:sz="0" w:space="0" w:color="auto"/>
        <w:bottom w:val="none" w:sz="0" w:space="0" w:color="auto"/>
        <w:right w:val="none" w:sz="0" w:space="0" w:color="auto"/>
      </w:divBdr>
    </w:div>
    <w:div w:id="815879696">
      <w:bodyDiv w:val="1"/>
      <w:marLeft w:val="0"/>
      <w:marRight w:val="0"/>
      <w:marTop w:val="0"/>
      <w:marBottom w:val="0"/>
      <w:divBdr>
        <w:top w:val="none" w:sz="0" w:space="0" w:color="auto"/>
        <w:left w:val="none" w:sz="0" w:space="0" w:color="auto"/>
        <w:bottom w:val="none" w:sz="0" w:space="0" w:color="auto"/>
        <w:right w:val="none" w:sz="0" w:space="0" w:color="auto"/>
      </w:divBdr>
    </w:div>
    <w:div w:id="1132678160">
      <w:bodyDiv w:val="1"/>
      <w:marLeft w:val="0"/>
      <w:marRight w:val="0"/>
      <w:marTop w:val="0"/>
      <w:marBottom w:val="0"/>
      <w:divBdr>
        <w:top w:val="none" w:sz="0" w:space="0" w:color="auto"/>
        <w:left w:val="none" w:sz="0" w:space="0" w:color="auto"/>
        <w:bottom w:val="none" w:sz="0" w:space="0" w:color="auto"/>
        <w:right w:val="none" w:sz="0" w:space="0" w:color="auto"/>
      </w:divBdr>
    </w:div>
    <w:div w:id="1366100806">
      <w:bodyDiv w:val="1"/>
      <w:marLeft w:val="0"/>
      <w:marRight w:val="0"/>
      <w:marTop w:val="0"/>
      <w:marBottom w:val="0"/>
      <w:divBdr>
        <w:top w:val="none" w:sz="0" w:space="0" w:color="auto"/>
        <w:left w:val="none" w:sz="0" w:space="0" w:color="auto"/>
        <w:bottom w:val="none" w:sz="0" w:space="0" w:color="auto"/>
        <w:right w:val="none" w:sz="0" w:space="0" w:color="auto"/>
      </w:divBdr>
    </w:div>
    <w:div w:id="1474367984">
      <w:bodyDiv w:val="1"/>
      <w:marLeft w:val="0"/>
      <w:marRight w:val="0"/>
      <w:marTop w:val="0"/>
      <w:marBottom w:val="0"/>
      <w:divBdr>
        <w:top w:val="none" w:sz="0" w:space="0" w:color="auto"/>
        <w:left w:val="none" w:sz="0" w:space="0" w:color="auto"/>
        <w:bottom w:val="none" w:sz="0" w:space="0" w:color="auto"/>
        <w:right w:val="none" w:sz="0" w:space="0" w:color="auto"/>
      </w:divBdr>
    </w:div>
    <w:div w:id="1484196058">
      <w:bodyDiv w:val="1"/>
      <w:marLeft w:val="0"/>
      <w:marRight w:val="0"/>
      <w:marTop w:val="0"/>
      <w:marBottom w:val="0"/>
      <w:divBdr>
        <w:top w:val="none" w:sz="0" w:space="0" w:color="auto"/>
        <w:left w:val="none" w:sz="0" w:space="0" w:color="auto"/>
        <w:bottom w:val="none" w:sz="0" w:space="0" w:color="auto"/>
        <w:right w:val="none" w:sz="0" w:space="0" w:color="auto"/>
      </w:divBdr>
    </w:div>
    <w:div w:id="1707102752">
      <w:bodyDiv w:val="1"/>
      <w:marLeft w:val="0"/>
      <w:marRight w:val="0"/>
      <w:marTop w:val="0"/>
      <w:marBottom w:val="0"/>
      <w:divBdr>
        <w:top w:val="none" w:sz="0" w:space="0" w:color="auto"/>
        <w:left w:val="none" w:sz="0" w:space="0" w:color="auto"/>
        <w:bottom w:val="none" w:sz="0" w:space="0" w:color="auto"/>
        <w:right w:val="none" w:sz="0" w:space="0" w:color="auto"/>
      </w:divBdr>
    </w:div>
    <w:div w:id="1786347325">
      <w:bodyDiv w:val="1"/>
      <w:marLeft w:val="0"/>
      <w:marRight w:val="0"/>
      <w:marTop w:val="0"/>
      <w:marBottom w:val="0"/>
      <w:divBdr>
        <w:top w:val="none" w:sz="0" w:space="0" w:color="auto"/>
        <w:left w:val="none" w:sz="0" w:space="0" w:color="auto"/>
        <w:bottom w:val="none" w:sz="0" w:space="0" w:color="auto"/>
        <w:right w:val="none" w:sz="0" w:space="0" w:color="auto"/>
      </w:divBdr>
    </w:div>
    <w:div w:id="1820223952">
      <w:bodyDiv w:val="1"/>
      <w:marLeft w:val="0"/>
      <w:marRight w:val="0"/>
      <w:marTop w:val="0"/>
      <w:marBottom w:val="0"/>
      <w:divBdr>
        <w:top w:val="none" w:sz="0" w:space="0" w:color="auto"/>
        <w:left w:val="none" w:sz="0" w:space="0" w:color="auto"/>
        <w:bottom w:val="none" w:sz="0" w:space="0" w:color="auto"/>
        <w:right w:val="none" w:sz="0" w:space="0" w:color="auto"/>
      </w:divBdr>
    </w:div>
    <w:div w:id="1827623570">
      <w:bodyDiv w:val="1"/>
      <w:marLeft w:val="0"/>
      <w:marRight w:val="0"/>
      <w:marTop w:val="0"/>
      <w:marBottom w:val="0"/>
      <w:divBdr>
        <w:top w:val="none" w:sz="0" w:space="0" w:color="auto"/>
        <w:left w:val="none" w:sz="0" w:space="0" w:color="auto"/>
        <w:bottom w:val="none" w:sz="0" w:space="0" w:color="auto"/>
        <w:right w:val="none" w:sz="0" w:space="0" w:color="auto"/>
      </w:divBdr>
    </w:div>
    <w:div w:id="1907186385">
      <w:bodyDiv w:val="1"/>
      <w:marLeft w:val="0"/>
      <w:marRight w:val="0"/>
      <w:marTop w:val="0"/>
      <w:marBottom w:val="0"/>
      <w:divBdr>
        <w:top w:val="none" w:sz="0" w:space="0" w:color="auto"/>
        <w:left w:val="none" w:sz="0" w:space="0" w:color="auto"/>
        <w:bottom w:val="none" w:sz="0" w:space="0" w:color="auto"/>
        <w:right w:val="none" w:sz="0" w:space="0" w:color="auto"/>
      </w:divBdr>
    </w:div>
    <w:div w:id="197748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F824F-2C2A-44D7-9C89-3146FA2DF2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3154</Words>
  <Characters>18296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liviu zaharia</cp:lastModifiedBy>
  <cp:revision>2</cp:revision>
  <dcterms:created xsi:type="dcterms:W3CDTF">2024-02-25T19:54:00Z</dcterms:created>
  <dcterms:modified xsi:type="dcterms:W3CDTF">2024-02-25T19:54:00Z</dcterms:modified>
</cp:coreProperties>
</file>