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536ADB32" wp14:paraId="2C078E63" wp14:textId="43E3A1EE">
      <w:pPr>
        <w:rPr>
          <w:rFonts w:ascii="Aptos" w:hAnsi="Aptos" w:eastAsia="Aptos" w:cs="Aptos" w:asciiTheme="minorAscii" w:hAnsiTheme="minorAscii" w:eastAsiaTheme="minorAscii" w:cstheme="minorAscii"/>
          <w:color w:val="155F81" w:themeColor="accent1" w:themeTint="66" w:themeShade="FF"/>
          <w:sz w:val="36"/>
          <w:szCs w:val="36"/>
        </w:rPr>
      </w:pPr>
      <w:r w:rsidRPr="536ADB32" w:rsidR="097138F2">
        <w:rPr>
          <w:rFonts w:ascii="Aptos" w:hAnsi="Aptos" w:eastAsia="Aptos" w:cs="Aptos" w:asciiTheme="minorAscii" w:hAnsiTheme="minorAscii" w:eastAsiaTheme="minorAscii" w:cstheme="minorAscii"/>
          <w:color w:val="155F81"/>
          <w:sz w:val="36"/>
          <w:szCs w:val="36"/>
        </w:rPr>
        <w:t>Introduction to 3D modelling</w:t>
      </w:r>
    </w:p>
    <w:p w:rsidR="097138F2" w:rsidP="073BE07E" w:rsidRDefault="097138F2" w14:paraId="5428A5A1" w14:textId="3E190C6F">
      <w:pPr>
        <w:rPr>
          <w:rFonts w:ascii="Aptos" w:hAnsi="Aptos" w:eastAsia="Aptos" w:cs="Aptos" w:asciiTheme="minorAscii" w:hAnsiTheme="minorAscii" w:eastAsiaTheme="minorAscii" w:cstheme="minorAscii"/>
          <w:color w:val="83CAEB" w:themeColor="accent1" w:themeTint="66" w:themeShade="FF"/>
          <w:sz w:val="36"/>
          <w:szCs w:val="36"/>
        </w:rPr>
      </w:pPr>
      <w:r w:rsidRPr="073BE07E" w:rsidR="097138F2">
        <w:rPr>
          <w:rFonts w:ascii="Aptos" w:hAnsi="Aptos" w:eastAsia="Aptos" w:cs="Aptos" w:asciiTheme="minorAscii" w:hAnsiTheme="minorAscii" w:eastAsiaTheme="minorAscii" w:cstheme="minorAscii"/>
          <w:color w:val="83CAEB" w:themeColor="accent1" w:themeTint="66" w:themeShade="FF"/>
          <w:sz w:val="36"/>
          <w:szCs w:val="36"/>
        </w:rPr>
        <w:t>3D Modelling Showcase Video</w:t>
      </w:r>
    </w:p>
    <w:p w:rsidR="097138F2" w:rsidP="073BE07E" w:rsidRDefault="097138F2" w14:paraId="0B41456E" w14:textId="1979F9F0">
      <w:pPr>
        <w:rPr>
          <w:color w:val="83CAEB" w:themeColor="accent1" w:themeTint="66" w:themeShade="FF"/>
        </w:rPr>
      </w:pPr>
      <w:r w:rsidRPr="073BE07E" w:rsidR="097138F2">
        <w:rPr>
          <w:color w:val="83CAEB" w:themeColor="accent1" w:themeTint="66" w:themeShade="FF"/>
        </w:rPr>
        <w:t>Logan Bunting – 2413558</w:t>
      </w:r>
    </w:p>
    <w:p w:rsidR="097138F2" w:rsidP="073BE07E" w:rsidRDefault="097138F2" w14:paraId="03C759E5" w14:textId="043757D7">
      <w:pPr>
        <w:rPr>
          <w:color w:val="83CAEB" w:themeColor="accent1" w:themeTint="66" w:themeShade="FF"/>
        </w:rPr>
      </w:pPr>
      <w:r w:rsidRPr="073BE07E" w:rsidR="097138F2">
        <w:rPr>
          <w:color w:val="83CAEB" w:themeColor="accent1" w:themeTint="66" w:themeShade="FF"/>
        </w:rPr>
        <w:t>BA Games design</w:t>
      </w:r>
    </w:p>
    <w:p w:rsidR="097138F2" w:rsidP="536ADB32" w:rsidRDefault="097138F2" w14:paraId="47DAB8A8" w14:textId="57E76D63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color w:val="auto"/>
        </w:rPr>
      </w:pPr>
      <w:r w:rsidRPr="536ADB32" w:rsidR="097138F2">
        <w:rPr>
          <w:color w:val="auto"/>
        </w:rPr>
        <w:t>This is Logan bunting’s 3D modelling showcase,</w:t>
      </w:r>
    </w:p>
    <w:p w:rsidR="097138F2" w:rsidP="073BE07E" w:rsidRDefault="097138F2" w14:paraId="0AD2874D" w14:textId="068081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073BE07E" w:rsidR="097138F2">
        <w:rPr>
          <w:color w:val="auto"/>
        </w:rPr>
        <w:t xml:space="preserve"> Below the video is linked along with a screenshot.</w:t>
      </w:r>
    </w:p>
    <w:p w:rsidR="097138F2" w:rsidP="073BE07E" w:rsidRDefault="097138F2" w14:paraId="56BD9642" w14:textId="30F8BFF8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417e9df55f30481b">
        <w:r w:rsidRPr="073BE07E" w:rsidR="097138F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Logan Bunting - Introduction to 3D modelling Video</w:t>
        </w:r>
      </w:hyperlink>
    </w:p>
    <w:p w:rsidR="073BE07E" w:rsidRDefault="073BE07E" w14:paraId="25680787" w14:textId="1092710A">
      <w:r w:rsidR="073BE07E">
        <w:drawing>
          <wp:anchor distT="0" distB="0" distL="114300" distR="114300" simplePos="0" relativeHeight="251658240" behindDoc="0" locked="0" layoutInCell="1" allowOverlap="1" wp14:editId="593011BF" wp14:anchorId="12FDCAD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115979490" name="picture" title="Video titled: Logan Bunting - Introduction to 3D modelling Video">
              <a:hlinkClick r:id="Rfcbd6dfa334f40c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10300471afc48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rdRfR8z2dt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73BE07E" w:rsidP="536ADB32" w:rsidRDefault="073BE07E" w14:paraId="197DD80E" w14:textId="0704A5A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2914E076">
        <w:drawing>
          <wp:inline wp14:editId="4FB55754" wp14:anchorId="38907900">
            <wp:extent cx="4581525" cy="2143918"/>
            <wp:effectExtent l="0" t="0" r="0" b="0"/>
            <wp:docPr id="1843687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45bb65948741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143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5D9942"/>
    <w:rsid w:val="073BE07E"/>
    <w:rsid w:val="097138F2"/>
    <w:rsid w:val="263F8B49"/>
    <w:rsid w:val="2914E076"/>
    <w:rsid w:val="385D9942"/>
    <w:rsid w:val="536ADB32"/>
    <w:rsid w:val="72F39E6A"/>
    <w:rsid w:val="7DBD4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D9942"/>
  <w15:chartTrackingRefBased/>
  <w15:docId w15:val="{6EFE4814-CE17-4B38-A166-C1927940C4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73BE07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rdRfR8z2dtQ" TargetMode="External" Id="R417e9df55f30481b" /><Relationship Type="http://schemas.openxmlformats.org/officeDocument/2006/relationships/image" Target="/media/image.jpg" Id="Rd10300471afc482b" /><Relationship Type="http://schemas.openxmlformats.org/officeDocument/2006/relationships/hyperlink" Target="https://www.youtube.com/watch?v=rdRfR8z2dtQ" TargetMode="External" Id="Rfcbd6dfa334f40cd" /><Relationship Type="http://schemas.openxmlformats.org/officeDocument/2006/relationships/image" Target="/media/image.png" Id="R8645bb65948741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2024-12-10T10:30:36.3232649Z</dcterms:created>
  <dcterms:modified xsi:type="dcterms:W3CDTF">2024-12-10T10:33:54.7741775Z</dcterms:modified>
  <dc:creator>Logan Bunting (2413558)</dc:creator>
  <lastModifiedBy>Logan Bunting (2413558)</lastModifiedBy>
</coreProperties>
</file>