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E7F80" w14:textId="755424AF" w:rsidR="005E4449" w:rsidRPr="0084470A" w:rsidRDefault="005E4449" w:rsidP="00C91115">
      <w:pPr>
        <w:spacing w:line="360" w:lineRule="auto"/>
        <w:jc w:val="center"/>
        <w:rPr>
          <w:b/>
          <w:bCs/>
          <w:sz w:val="28"/>
          <w:szCs w:val="28"/>
          <w:u w:val="single"/>
        </w:rPr>
      </w:pPr>
      <w:r w:rsidRPr="0084470A">
        <w:rPr>
          <w:b/>
          <w:bCs/>
          <w:sz w:val="28"/>
          <w:szCs w:val="28"/>
          <w:u w:val="single"/>
        </w:rPr>
        <w:t>A Discussion on The Dietary Reference Values</w:t>
      </w:r>
      <w:r w:rsidR="006C34FC">
        <w:rPr>
          <w:b/>
          <w:bCs/>
          <w:sz w:val="28"/>
          <w:szCs w:val="28"/>
          <w:u w:val="single"/>
        </w:rPr>
        <w:t xml:space="preserve"> and the Eatwell Guide</w:t>
      </w:r>
      <w:r w:rsidR="006A17B4">
        <w:rPr>
          <w:b/>
          <w:bCs/>
          <w:sz w:val="28"/>
          <w:szCs w:val="28"/>
          <w:u w:val="single"/>
        </w:rPr>
        <w:t xml:space="preserve"> Caroline Ellis 2204046</w:t>
      </w:r>
      <w:r w:rsidR="00B140A5">
        <w:rPr>
          <w:b/>
          <w:bCs/>
          <w:sz w:val="28"/>
          <w:szCs w:val="28"/>
          <w:u w:val="single"/>
        </w:rPr>
        <w:t xml:space="preserve"> HNL.</w:t>
      </w:r>
    </w:p>
    <w:p w14:paraId="6A8EA08E" w14:textId="77777777" w:rsidR="005E4449" w:rsidRDefault="005E4449" w:rsidP="002E20F3">
      <w:pPr>
        <w:spacing w:line="360" w:lineRule="auto"/>
        <w:rPr>
          <w:sz w:val="24"/>
          <w:szCs w:val="24"/>
        </w:rPr>
      </w:pPr>
    </w:p>
    <w:p w14:paraId="36785966" w14:textId="77777777" w:rsidR="00640A75" w:rsidRDefault="00640A75" w:rsidP="002B1DF3">
      <w:pPr>
        <w:spacing w:line="360" w:lineRule="auto"/>
        <w:rPr>
          <w:sz w:val="24"/>
          <w:szCs w:val="24"/>
        </w:rPr>
      </w:pPr>
    </w:p>
    <w:p w14:paraId="2616A455" w14:textId="77777777" w:rsidR="00640A75" w:rsidRDefault="00640A75" w:rsidP="002B1DF3">
      <w:pPr>
        <w:spacing w:line="360" w:lineRule="auto"/>
        <w:rPr>
          <w:sz w:val="24"/>
          <w:szCs w:val="24"/>
        </w:rPr>
      </w:pPr>
    </w:p>
    <w:p w14:paraId="52DFF99B" w14:textId="420A7426" w:rsidR="00695D43" w:rsidRPr="006A49A7" w:rsidRDefault="00695D43" w:rsidP="00842312">
      <w:pPr>
        <w:spacing w:line="360" w:lineRule="auto"/>
        <w:rPr>
          <w:sz w:val="24"/>
          <w:szCs w:val="24"/>
        </w:rPr>
      </w:pPr>
      <w:r w:rsidRPr="006A49A7">
        <w:rPr>
          <w:sz w:val="24"/>
          <w:szCs w:val="24"/>
        </w:rPr>
        <w:t xml:space="preserve">This essay </w:t>
      </w:r>
      <w:r w:rsidR="00811047">
        <w:rPr>
          <w:sz w:val="24"/>
          <w:szCs w:val="24"/>
        </w:rPr>
        <w:t xml:space="preserve">will </w:t>
      </w:r>
      <w:r w:rsidRPr="006A49A7">
        <w:rPr>
          <w:sz w:val="24"/>
          <w:szCs w:val="24"/>
        </w:rPr>
        <w:t>firstly outline the development of the Dietary Reference Values (DRV) in the United Kingdom and the role of the Scientific Advisory Committee on Nutrition (SACN).</w:t>
      </w:r>
      <w:r w:rsidR="00190ED5">
        <w:rPr>
          <w:sz w:val="24"/>
          <w:szCs w:val="24"/>
        </w:rPr>
        <w:t xml:space="preserve"> </w:t>
      </w:r>
      <w:r w:rsidRPr="006A49A7">
        <w:rPr>
          <w:sz w:val="24"/>
          <w:szCs w:val="24"/>
        </w:rPr>
        <w:t xml:space="preserve"> </w:t>
      </w:r>
      <w:r w:rsidR="00A56C90">
        <w:rPr>
          <w:sz w:val="24"/>
          <w:szCs w:val="24"/>
        </w:rPr>
        <w:t xml:space="preserve">Then </w:t>
      </w:r>
      <w:r w:rsidR="00883159">
        <w:rPr>
          <w:sz w:val="24"/>
          <w:szCs w:val="24"/>
        </w:rPr>
        <w:t xml:space="preserve">it </w:t>
      </w:r>
      <w:r w:rsidRPr="006A49A7">
        <w:rPr>
          <w:sz w:val="24"/>
          <w:szCs w:val="24"/>
        </w:rPr>
        <w:t>will discuss</w:t>
      </w:r>
      <w:r w:rsidR="005B747D">
        <w:rPr>
          <w:sz w:val="24"/>
          <w:szCs w:val="24"/>
        </w:rPr>
        <w:t xml:space="preserve"> some of the</w:t>
      </w:r>
      <w:r w:rsidRPr="006A49A7">
        <w:rPr>
          <w:sz w:val="24"/>
          <w:szCs w:val="24"/>
        </w:rPr>
        <w:t xml:space="preserve"> Dietary Reference </w:t>
      </w:r>
      <w:r w:rsidR="006D3255">
        <w:rPr>
          <w:sz w:val="24"/>
          <w:szCs w:val="24"/>
        </w:rPr>
        <w:t>V</w:t>
      </w:r>
      <w:r w:rsidRPr="006A49A7">
        <w:rPr>
          <w:sz w:val="24"/>
          <w:szCs w:val="24"/>
        </w:rPr>
        <w:t xml:space="preserve">alues (DRV) for adults aged 19-64. Finally, it will </w:t>
      </w:r>
      <w:r w:rsidR="0084470A" w:rsidRPr="006A49A7">
        <w:rPr>
          <w:sz w:val="24"/>
          <w:szCs w:val="24"/>
        </w:rPr>
        <w:t>consider</w:t>
      </w:r>
      <w:r w:rsidRPr="006A49A7">
        <w:rPr>
          <w:sz w:val="24"/>
          <w:szCs w:val="24"/>
        </w:rPr>
        <w:t xml:space="preserve"> the development and the role of the Eat Well Guide, and how these guidelines can be turned into practical advice for this age group.</w:t>
      </w:r>
    </w:p>
    <w:p w14:paraId="7DC1DF8B" w14:textId="21536993" w:rsidR="00AE7F5F" w:rsidRDefault="009B2345" w:rsidP="00842312">
      <w:pPr>
        <w:spacing w:line="360" w:lineRule="auto"/>
        <w:ind w:left="720" w:hanging="720"/>
        <w:rPr>
          <w:sz w:val="24"/>
          <w:szCs w:val="24"/>
        </w:rPr>
      </w:pPr>
      <w:r>
        <w:rPr>
          <w:sz w:val="24"/>
          <w:szCs w:val="24"/>
        </w:rPr>
        <w:t>At the beginning of the 20</w:t>
      </w:r>
      <w:r w:rsidRPr="007F69A4">
        <w:rPr>
          <w:sz w:val="24"/>
          <w:szCs w:val="24"/>
          <w:vertAlign w:val="superscript"/>
        </w:rPr>
        <w:t>th</w:t>
      </w:r>
      <w:r w:rsidR="007F69A4">
        <w:rPr>
          <w:sz w:val="24"/>
          <w:szCs w:val="24"/>
        </w:rPr>
        <w:t xml:space="preserve"> Century, research on food</w:t>
      </w:r>
      <w:r w:rsidR="00AE7F5F">
        <w:rPr>
          <w:sz w:val="24"/>
          <w:szCs w:val="24"/>
        </w:rPr>
        <w:t xml:space="preserve"> </w:t>
      </w:r>
      <w:r w:rsidR="00731404">
        <w:rPr>
          <w:sz w:val="24"/>
          <w:szCs w:val="24"/>
        </w:rPr>
        <w:t>focussed</w:t>
      </w:r>
      <w:r w:rsidR="007F69A4">
        <w:rPr>
          <w:sz w:val="24"/>
          <w:szCs w:val="24"/>
        </w:rPr>
        <w:t xml:space="preserve"> on </w:t>
      </w:r>
      <w:r w:rsidR="003858A8">
        <w:rPr>
          <w:sz w:val="24"/>
          <w:szCs w:val="24"/>
        </w:rPr>
        <w:t>nutrient</w:t>
      </w:r>
      <w:r w:rsidR="00893259">
        <w:rPr>
          <w:sz w:val="24"/>
          <w:szCs w:val="24"/>
        </w:rPr>
        <w:t xml:space="preserve"> </w:t>
      </w:r>
      <w:r w:rsidR="00BC7A70">
        <w:rPr>
          <w:sz w:val="24"/>
          <w:szCs w:val="24"/>
        </w:rPr>
        <w:t>discovery and</w:t>
      </w:r>
    </w:p>
    <w:p w14:paraId="2231620A" w14:textId="1805FA41" w:rsidR="00AE7F5F" w:rsidRDefault="00BC7A70" w:rsidP="00842312">
      <w:pPr>
        <w:spacing w:line="360" w:lineRule="auto"/>
        <w:ind w:left="720" w:hanging="720"/>
        <w:rPr>
          <w:sz w:val="24"/>
          <w:szCs w:val="24"/>
        </w:rPr>
      </w:pPr>
      <w:r>
        <w:rPr>
          <w:sz w:val="24"/>
          <w:szCs w:val="24"/>
        </w:rPr>
        <w:t>def</w:t>
      </w:r>
      <w:r w:rsidR="003858A8">
        <w:rPr>
          <w:sz w:val="24"/>
          <w:szCs w:val="24"/>
        </w:rPr>
        <w:t>iciency</w:t>
      </w:r>
      <w:r w:rsidR="00526BC4">
        <w:rPr>
          <w:sz w:val="24"/>
          <w:szCs w:val="24"/>
        </w:rPr>
        <w:t>. M</w:t>
      </w:r>
      <w:r w:rsidR="00917EC7">
        <w:rPr>
          <w:sz w:val="24"/>
          <w:szCs w:val="24"/>
        </w:rPr>
        <w:t>ore recent research has been focussed on</w:t>
      </w:r>
      <w:r w:rsidR="0037018C">
        <w:rPr>
          <w:sz w:val="24"/>
          <w:szCs w:val="24"/>
        </w:rPr>
        <w:t xml:space="preserve"> reducing disease and eating a </w:t>
      </w:r>
      <w:r w:rsidR="00333204">
        <w:rPr>
          <w:sz w:val="24"/>
          <w:szCs w:val="24"/>
        </w:rPr>
        <w:t>more</w:t>
      </w:r>
    </w:p>
    <w:p w14:paraId="2FC654D9" w14:textId="385E5EE3" w:rsidR="00AE7F5F" w:rsidRDefault="00E156FC" w:rsidP="00842312">
      <w:pPr>
        <w:spacing w:line="360" w:lineRule="auto"/>
        <w:ind w:left="720" w:hanging="720"/>
        <w:rPr>
          <w:sz w:val="24"/>
          <w:szCs w:val="24"/>
        </w:rPr>
      </w:pPr>
      <w:r>
        <w:rPr>
          <w:sz w:val="24"/>
          <w:szCs w:val="24"/>
        </w:rPr>
        <w:t>balanced</w:t>
      </w:r>
      <w:r w:rsidR="00333204">
        <w:rPr>
          <w:sz w:val="24"/>
          <w:szCs w:val="24"/>
        </w:rPr>
        <w:t xml:space="preserve"> diet to improve health</w:t>
      </w:r>
      <w:r w:rsidR="008E058D">
        <w:rPr>
          <w:sz w:val="24"/>
          <w:szCs w:val="24"/>
        </w:rPr>
        <w:t>.</w:t>
      </w:r>
      <w:r w:rsidR="00333204">
        <w:rPr>
          <w:sz w:val="24"/>
          <w:szCs w:val="24"/>
        </w:rPr>
        <w:t xml:space="preserve"> </w:t>
      </w:r>
      <w:r w:rsidR="008E058D">
        <w:rPr>
          <w:sz w:val="24"/>
          <w:szCs w:val="24"/>
        </w:rPr>
        <w:t xml:space="preserve">The aim of the Dietary Reference Values </w:t>
      </w:r>
      <w:r w:rsidR="000C302E">
        <w:rPr>
          <w:sz w:val="24"/>
          <w:szCs w:val="24"/>
        </w:rPr>
        <w:t>is</w:t>
      </w:r>
      <w:r w:rsidR="008E058D">
        <w:rPr>
          <w:sz w:val="24"/>
          <w:szCs w:val="24"/>
        </w:rPr>
        <w:t xml:space="preserve"> to promote a</w:t>
      </w:r>
    </w:p>
    <w:p w14:paraId="22A6C338" w14:textId="3BFBA70F" w:rsidR="00E253D7" w:rsidRDefault="008E058D" w:rsidP="00842312">
      <w:pPr>
        <w:spacing w:line="360" w:lineRule="auto"/>
        <w:ind w:left="720" w:hanging="720"/>
        <w:rPr>
          <w:sz w:val="24"/>
          <w:szCs w:val="24"/>
        </w:rPr>
      </w:pPr>
      <w:r>
        <w:rPr>
          <w:sz w:val="24"/>
          <w:szCs w:val="24"/>
        </w:rPr>
        <w:t>balance of nutrients</w:t>
      </w:r>
      <w:r w:rsidR="00B82678">
        <w:rPr>
          <w:sz w:val="24"/>
          <w:szCs w:val="24"/>
        </w:rPr>
        <w:t xml:space="preserve"> </w:t>
      </w:r>
      <w:bookmarkStart w:id="0" w:name="_Hlk120700708"/>
      <w:r w:rsidR="00333204">
        <w:rPr>
          <w:sz w:val="24"/>
          <w:szCs w:val="24"/>
        </w:rPr>
        <w:t>(Le</w:t>
      </w:r>
      <w:r w:rsidR="004024D6">
        <w:rPr>
          <w:sz w:val="24"/>
          <w:szCs w:val="24"/>
        </w:rPr>
        <w:t>a</w:t>
      </w:r>
      <w:r w:rsidR="00333204">
        <w:rPr>
          <w:sz w:val="24"/>
          <w:szCs w:val="24"/>
        </w:rPr>
        <w:t>n and Combet</w:t>
      </w:r>
      <w:r w:rsidR="00002628">
        <w:rPr>
          <w:sz w:val="24"/>
          <w:szCs w:val="24"/>
        </w:rPr>
        <w:t xml:space="preserve">, </w:t>
      </w:r>
      <w:r w:rsidR="00E156FC">
        <w:rPr>
          <w:sz w:val="24"/>
          <w:szCs w:val="24"/>
        </w:rPr>
        <w:t>2018).</w:t>
      </w:r>
      <w:bookmarkEnd w:id="0"/>
    </w:p>
    <w:p w14:paraId="3005215A" w14:textId="53478B02" w:rsidR="001A7548" w:rsidRDefault="00DC67A8" w:rsidP="00842312">
      <w:pPr>
        <w:spacing w:line="360" w:lineRule="auto"/>
        <w:ind w:left="720" w:hanging="720"/>
        <w:rPr>
          <w:sz w:val="24"/>
          <w:szCs w:val="24"/>
        </w:rPr>
      </w:pPr>
      <w:r w:rsidRPr="006A49A7">
        <w:rPr>
          <w:sz w:val="24"/>
          <w:szCs w:val="24"/>
        </w:rPr>
        <w:t>In</w:t>
      </w:r>
      <w:r w:rsidR="00E60E17">
        <w:rPr>
          <w:sz w:val="24"/>
          <w:szCs w:val="24"/>
        </w:rPr>
        <w:t xml:space="preserve"> </w:t>
      </w:r>
      <w:r w:rsidRPr="006A49A7">
        <w:rPr>
          <w:sz w:val="24"/>
          <w:szCs w:val="24"/>
        </w:rPr>
        <w:t>1987 the Committee on the Medical Aspects of Food Policy (COMA) set up The Dietary</w:t>
      </w:r>
    </w:p>
    <w:p w14:paraId="638680F0" w14:textId="7AACAB08" w:rsidR="001A7548" w:rsidRDefault="00DC67A8" w:rsidP="00842312">
      <w:pPr>
        <w:spacing w:line="360" w:lineRule="auto"/>
        <w:ind w:left="720" w:hanging="720"/>
        <w:rPr>
          <w:sz w:val="24"/>
          <w:szCs w:val="24"/>
        </w:rPr>
      </w:pPr>
      <w:r w:rsidRPr="006A49A7">
        <w:rPr>
          <w:sz w:val="24"/>
          <w:szCs w:val="24"/>
        </w:rPr>
        <w:t>Reference Values (DRV) to replace the original 1979 Recommended Daily Amounts (RDA)</w:t>
      </w:r>
    </w:p>
    <w:p w14:paraId="7A5A8477" w14:textId="4D2A53E8" w:rsidR="001A7548" w:rsidRDefault="00DC67A8" w:rsidP="00842312">
      <w:pPr>
        <w:spacing w:line="360" w:lineRule="auto"/>
        <w:ind w:left="720" w:hanging="720"/>
        <w:rPr>
          <w:sz w:val="24"/>
          <w:szCs w:val="24"/>
        </w:rPr>
      </w:pPr>
      <w:r w:rsidRPr="006A49A7">
        <w:rPr>
          <w:sz w:val="24"/>
          <w:szCs w:val="24"/>
        </w:rPr>
        <w:t>of food energy and nutrients for groups of people in the U.K. (Department of health, 2013).</w:t>
      </w:r>
    </w:p>
    <w:p w14:paraId="2CADB50D" w14:textId="6BE1CAD0" w:rsidR="001A7548" w:rsidRDefault="00DC67A8" w:rsidP="00842312">
      <w:pPr>
        <w:spacing w:line="360" w:lineRule="auto"/>
        <w:ind w:left="720" w:hanging="720"/>
        <w:rPr>
          <w:sz w:val="24"/>
          <w:szCs w:val="24"/>
        </w:rPr>
      </w:pPr>
      <w:r w:rsidRPr="006A49A7">
        <w:rPr>
          <w:sz w:val="24"/>
          <w:szCs w:val="24"/>
        </w:rPr>
        <w:t>COMA recognised that due to terminology such as Recommended Daily Intakes (RDIs) and</w:t>
      </w:r>
    </w:p>
    <w:p w14:paraId="704EB5BE" w14:textId="502E7E1B" w:rsidR="00AB3000" w:rsidRDefault="00DC67A8" w:rsidP="00842312">
      <w:pPr>
        <w:spacing w:line="360" w:lineRule="auto"/>
        <w:ind w:left="720" w:hanging="720"/>
        <w:rPr>
          <w:sz w:val="24"/>
          <w:szCs w:val="24"/>
        </w:rPr>
      </w:pPr>
      <w:r w:rsidRPr="006A49A7">
        <w:rPr>
          <w:sz w:val="24"/>
          <w:szCs w:val="24"/>
        </w:rPr>
        <w:t xml:space="preserve">Recommended Daily Amounts (RDAs) </w:t>
      </w:r>
      <w:r w:rsidR="00AB3000">
        <w:rPr>
          <w:sz w:val="24"/>
          <w:szCs w:val="24"/>
        </w:rPr>
        <w:t xml:space="preserve">that </w:t>
      </w:r>
      <w:r w:rsidRPr="006A49A7">
        <w:rPr>
          <w:sz w:val="24"/>
          <w:szCs w:val="24"/>
        </w:rPr>
        <w:t xml:space="preserve">this may have made individuals believe </w:t>
      </w:r>
      <w:r w:rsidR="00811047" w:rsidRPr="006A49A7">
        <w:rPr>
          <w:sz w:val="24"/>
          <w:szCs w:val="24"/>
        </w:rPr>
        <w:t>that this</w:t>
      </w:r>
    </w:p>
    <w:p w14:paraId="68099391" w14:textId="77777777" w:rsidR="00983F5E" w:rsidRDefault="00811047" w:rsidP="00842312">
      <w:pPr>
        <w:spacing w:line="360" w:lineRule="auto"/>
        <w:ind w:left="720" w:hanging="720"/>
        <w:rPr>
          <w:sz w:val="24"/>
          <w:szCs w:val="24"/>
        </w:rPr>
      </w:pPr>
      <w:r w:rsidRPr="006A49A7">
        <w:rPr>
          <w:sz w:val="24"/>
          <w:szCs w:val="24"/>
        </w:rPr>
        <w:t>is the minimum</w:t>
      </w:r>
      <w:r w:rsidR="001C2A38">
        <w:rPr>
          <w:sz w:val="24"/>
          <w:szCs w:val="24"/>
        </w:rPr>
        <w:t xml:space="preserve"> </w:t>
      </w:r>
      <w:r w:rsidRPr="006A49A7">
        <w:rPr>
          <w:sz w:val="24"/>
          <w:szCs w:val="24"/>
        </w:rPr>
        <w:t xml:space="preserve">intake to be healthy when </w:t>
      </w:r>
      <w:r w:rsidR="00983F5E" w:rsidRPr="006A49A7">
        <w:rPr>
          <w:sz w:val="24"/>
          <w:szCs w:val="24"/>
        </w:rPr>
        <w:t>the</w:t>
      </w:r>
      <w:r w:rsidRPr="006A49A7">
        <w:rPr>
          <w:sz w:val="24"/>
          <w:szCs w:val="24"/>
        </w:rPr>
        <w:t xml:space="preserve"> amounts </w:t>
      </w:r>
      <w:r w:rsidR="00C04440">
        <w:rPr>
          <w:sz w:val="24"/>
          <w:szCs w:val="24"/>
        </w:rPr>
        <w:t>could be</w:t>
      </w:r>
      <w:r w:rsidRPr="006A49A7">
        <w:rPr>
          <w:sz w:val="24"/>
          <w:szCs w:val="24"/>
        </w:rPr>
        <w:t xml:space="preserve"> more than an</w:t>
      </w:r>
      <w:r w:rsidR="00983F5E">
        <w:rPr>
          <w:sz w:val="24"/>
          <w:szCs w:val="24"/>
        </w:rPr>
        <w:t xml:space="preserve"> </w:t>
      </w:r>
      <w:r w:rsidRPr="006A49A7">
        <w:rPr>
          <w:sz w:val="24"/>
          <w:szCs w:val="24"/>
        </w:rPr>
        <w:t xml:space="preserve">individual </w:t>
      </w:r>
    </w:p>
    <w:p w14:paraId="3430EB2F" w14:textId="2902B5EA" w:rsidR="001A7548" w:rsidRPr="004F10FB" w:rsidRDefault="00811047" w:rsidP="00842312">
      <w:pPr>
        <w:spacing w:line="360" w:lineRule="auto"/>
        <w:ind w:left="720" w:hanging="720"/>
        <w:rPr>
          <w:sz w:val="24"/>
          <w:szCs w:val="24"/>
        </w:rPr>
      </w:pPr>
      <w:r w:rsidRPr="006A49A7">
        <w:rPr>
          <w:sz w:val="24"/>
          <w:szCs w:val="24"/>
        </w:rPr>
        <w:t>needs (Department of Health, 2013).</w:t>
      </w:r>
    </w:p>
    <w:p w14:paraId="487B7D39" w14:textId="77777777" w:rsidR="00A05DCF" w:rsidRDefault="00DA247C" w:rsidP="00A05DCF">
      <w:pPr>
        <w:spacing w:line="360" w:lineRule="auto"/>
        <w:ind w:left="720" w:hanging="720"/>
        <w:rPr>
          <w:color w:val="0B0C0C"/>
          <w:sz w:val="24"/>
          <w:szCs w:val="24"/>
          <w:shd w:val="clear" w:color="auto" w:fill="FFFFFF"/>
        </w:rPr>
      </w:pPr>
      <w:r>
        <w:rPr>
          <w:color w:val="0B0C0C"/>
          <w:sz w:val="24"/>
          <w:szCs w:val="24"/>
          <w:shd w:val="clear" w:color="auto" w:fill="FFFFFF"/>
        </w:rPr>
        <w:t>T</w:t>
      </w:r>
      <w:r w:rsidR="0078740B" w:rsidRPr="006A49A7">
        <w:rPr>
          <w:color w:val="0B0C0C"/>
          <w:sz w:val="24"/>
          <w:szCs w:val="24"/>
          <w:shd w:val="clear" w:color="auto" w:fill="FFFFFF"/>
        </w:rPr>
        <w:t>oda</w:t>
      </w:r>
      <w:r w:rsidR="00F610AD">
        <w:rPr>
          <w:color w:val="0B0C0C"/>
          <w:sz w:val="24"/>
          <w:szCs w:val="24"/>
          <w:shd w:val="clear" w:color="auto" w:fill="FFFFFF"/>
        </w:rPr>
        <w:t>y most</w:t>
      </w:r>
      <w:r w:rsidR="00811047" w:rsidRPr="006A49A7">
        <w:rPr>
          <w:color w:val="0B0C0C"/>
          <w:sz w:val="24"/>
          <w:szCs w:val="24"/>
          <w:shd w:val="clear" w:color="auto" w:fill="FFFFFF"/>
        </w:rPr>
        <w:t xml:space="preserve"> DRVs are still based on </w:t>
      </w:r>
      <w:r w:rsidR="00A16C2F">
        <w:rPr>
          <w:color w:val="0B0C0C"/>
          <w:sz w:val="24"/>
          <w:szCs w:val="24"/>
          <w:shd w:val="clear" w:color="auto" w:fill="FFFFFF"/>
        </w:rPr>
        <w:t xml:space="preserve">the </w:t>
      </w:r>
      <w:r w:rsidR="00147F79">
        <w:rPr>
          <w:color w:val="0B0C0C"/>
          <w:sz w:val="24"/>
          <w:szCs w:val="24"/>
          <w:shd w:val="clear" w:color="auto" w:fill="FFFFFF"/>
        </w:rPr>
        <w:t xml:space="preserve">1991 </w:t>
      </w:r>
      <w:r w:rsidR="00811047" w:rsidRPr="006A49A7">
        <w:rPr>
          <w:color w:val="0B0C0C"/>
          <w:sz w:val="24"/>
          <w:szCs w:val="24"/>
          <w:shd w:val="clear" w:color="auto" w:fill="FFFFFF"/>
        </w:rPr>
        <w:t xml:space="preserve">COMA </w:t>
      </w:r>
      <w:r w:rsidR="00A16C2F">
        <w:rPr>
          <w:color w:val="0B0C0C"/>
          <w:sz w:val="24"/>
          <w:szCs w:val="24"/>
          <w:shd w:val="clear" w:color="auto" w:fill="FFFFFF"/>
        </w:rPr>
        <w:t>R</w:t>
      </w:r>
      <w:r w:rsidR="00811047" w:rsidRPr="006A49A7">
        <w:rPr>
          <w:color w:val="0B0C0C"/>
          <w:sz w:val="24"/>
          <w:szCs w:val="24"/>
          <w:shd w:val="clear" w:color="auto" w:fill="FFFFFF"/>
        </w:rPr>
        <w:t>eport 41</w:t>
      </w:r>
      <w:r w:rsidR="0078740B">
        <w:rPr>
          <w:color w:val="0B0C0C"/>
          <w:sz w:val="24"/>
          <w:szCs w:val="24"/>
          <w:shd w:val="clear" w:color="auto" w:fill="FFFFFF"/>
        </w:rPr>
        <w:t>:</w:t>
      </w:r>
      <w:r w:rsidR="0051462C">
        <w:rPr>
          <w:color w:val="0B0C0C"/>
          <w:sz w:val="24"/>
          <w:szCs w:val="24"/>
          <w:shd w:val="clear" w:color="auto" w:fill="FFFFFF"/>
        </w:rPr>
        <w:t xml:space="preserve"> Dietary Reference</w:t>
      </w:r>
      <w:r w:rsidR="00A05DCF">
        <w:rPr>
          <w:color w:val="0B0C0C"/>
          <w:sz w:val="24"/>
          <w:szCs w:val="24"/>
          <w:shd w:val="clear" w:color="auto" w:fill="FFFFFF"/>
        </w:rPr>
        <w:t xml:space="preserve"> </w:t>
      </w:r>
      <w:r w:rsidR="0051462C">
        <w:rPr>
          <w:color w:val="0B0C0C"/>
          <w:sz w:val="24"/>
          <w:szCs w:val="24"/>
          <w:shd w:val="clear" w:color="auto" w:fill="FFFFFF"/>
        </w:rPr>
        <w:t xml:space="preserve">Values </w:t>
      </w:r>
    </w:p>
    <w:p w14:paraId="4D9160AA" w14:textId="77777777" w:rsidR="00A05DCF" w:rsidRDefault="00081480" w:rsidP="00A05DCF">
      <w:pPr>
        <w:spacing w:line="360" w:lineRule="auto"/>
        <w:ind w:left="720" w:hanging="720"/>
        <w:rPr>
          <w:sz w:val="24"/>
          <w:szCs w:val="24"/>
        </w:rPr>
      </w:pPr>
      <w:r>
        <w:rPr>
          <w:color w:val="0B0C0C"/>
          <w:sz w:val="24"/>
          <w:szCs w:val="24"/>
          <w:shd w:val="clear" w:color="auto" w:fill="FFFFFF"/>
        </w:rPr>
        <w:t>for Food Energy and Nutrients for the United Kingdom</w:t>
      </w:r>
      <w:r w:rsidR="0078740B">
        <w:rPr>
          <w:color w:val="0B0C0C"/>
          <w:sz w:val="24"/>
          <w:szCs w:val="24"/>
          <w:shd w:val="clear" w:color="auto" w:fill="FFFFFF"/>
        </w:rPr>
        <w:t>.</w:t>
      </w:r>
      <w:r w:rsidR="00B62F67">
        <w:rPr>
          <w:color w:val="0B0C0C"/>
          <w:sz w:val="24"/>
          <w:szCs w:val="24"/>
          <w:shd w:val="clear" w:color="auto" w:fill="FFFFFF"/>
        </w:rPr>
        <w:t xml:space="preserve"> </w:t>
      </w:r>
      <w:r w:rsidR="00E32B62">
        <w:rPr>
          <w:color w:val="0B0C0C"/>
          <w:sz w:val="24"/>
          <w:szCs w:val="24"/>
          <w:shd w:val="clear" w:color="auto" w:fill="FFFFFF"/>
        </w:rPr>
        <w:t>S</w:t>
      </w:r>
      <w:r w:rsidR="00811047" w:rsidRPr="006A49A7">
        <w:rPr>
          <w:sz w:val="24"/>
          <w:szCs w:val="24"/>
        </w:rPr>
        <w:t>ince the COMA</w:t>
      </w:r>
      <w:r w:rsidR="00A05DCF">
        <w:rPr>
          <w:color w:val="0B0C0C"/>
          <w:sz w:val="24"/>
          <w:szCs w:val="24"/>
          <w:shd w:val="clear" w:color="auto" w:fill="FFFFFF"/>
        </w:rPr>
        <w:t xml:space="preserve"> </w:t>
      </w:r>
      <w:r w:rsidR="000A2CB1">
        <w:rPr>
          <w:sz w:val="24"/>
          <w:szCs w:val="24"/>
        </w:rPr>
        <w:t xml:space="preserve">publication, </w:t>
      </w:r>
      <w:r w:rsidR="00DA48B0">
        <w:rPr>
          <w:sz w:val="24"/>
          <w:szCs w:val="24"/>
        </w:rPr>
        <w:t xml:space="preserve">the </w:t>
      </w:r>
    </w:p>
    <w:p w14:paraId="7EE36838" w14:textId="77777777" w:rsidR="00A05DCF" w:rsidRDefault="0068479A" w:rsidP="00A05DCF">
      <w:pPr>
        <w:spacing w:line="360" w:lineRule="auto"/>
        <w:ind w:left="720" w:hanging="720"/>
        <w:rPr>
          <w:sz w:val="24"/>
          <w:szCs w:val="24"/>
        </w:rPr>
      </w:pPr>
      <w:r w:rsidRPr="006A49A7">
        <w:rPr>
          <w:sz w:val="24"/>
          <w:szCs w:val="24"/>
        </w:rPr>
        <w:t xml:space="preserve">Scientific Advisory </w:t>
      </w:r>
      <w:r w:rsidR="00362085">
        <w:rPr>
          <w:sz w:val="24"/>
          <w:szCs w:val="24"/>
        </w:rPr>
        <w:t xml:space="preserve">Committee </w:t>
      </w:r>
      <w:r w:rsidRPr="006A49A7">
        <w:rPr>
          <w:sz w:val="24"/>
          <w:szCs w:val="24"/>
        </w:rPr>
        <w:t xml:space="preserve">on Nutrition </w:t>
      </w:r>
      <w:r w:rsidR="00362085">
        <w:rPr>
          <w:sz w:val="24"/>
          <w:szCs w:val="24"/>
        </w:rPr>
        <w:t>(</w:t>
      </w:r>
      <w:r w:rsidR="00271924" w:rsidRPr="006A49A7">
        <w:rPr>
          <w:sz w:val="24"/>
          <w:szCs w:val="24"/>
        </w:rPr>
        <w:t>SACN</w:t>
      </w:r>
      <w:r w:rsidR="00362085">
        <w:rPr>
          <w:sz w:val="24"/>
          <w:szCs w:val="24"/>
        </w:rPr>
        <w:t xml:space="preserve">) </w:t>
      </w:r>
      <w:r w:rsidR="000A2CB1">
        <w:rPr>
          <w:sz w:val="24"/>
          <w:szCs w:val="24"/>
        </w:rPr>
        <w:t>in 2011</w:t>
      </w:r>
      <w:r w:rsidR="00AE6EB0">
        <w:rPr>
          <w:sz w:val="24"/>
          <w:szCs w:val="24"/>
        </w:rPr>
        <w:t xml:space="preserve"> </w:t>
      </w:r>
      <w:r w:rsidR="00362085">
        <w:rPr>
          <w:sz w:val="24"/>
          <w:szCs w:val="24"/>
        </w:rPr>
        <w:t xml:space="preserve">set up </w:t>
      </w:r>
      <w:r w:rsidR="000A755A">
        <w:rPr>
          <w:sz w:val="24"/>
          <w:szCs w:val="24"/>
        </w:rPr>
        <w:t>a</w:t>
      </w:r>
      <w:r w:rsidR="00A05DCF">
        <w:rPr>
          <w:color w:val="0B0C0C"/>
          <w:sz w:val="24"/>
          <w:szCs w:val="24"/>
          <w:shd w:val="clear" w:color="auto" w:fill="FFFFFF"/>
        </w:rPr>
        <w:t xml:space="preserve"> </w:t>
      </w:r>
      <w:r w:rsidR="00194BC5">
        <w:rPr>
          <w:sz w:val="24"/>
          <w:szCs w:val="24"/>
        </w:rPr>
        <w:t xml:space="preserve">framework </w:t>
      </w:r>
      <w:r w:rsidR="00F924A5">
        <w:rPr>
          <w:sz w:val="24"/>
          <w:szCs w:val="24"/>
        </w:rPr>
        <w:t xml:space="preserve">for </w:t>
      </w:r>
    </w:p>
    <w:p w14:paraId="4CBBBC53" w14:textId="77777777" w:rsidR="00A05DCF" w:rsidRDefault="00F924A5" w:rsidP="00A05DCF">
      <w:pPr>
        <w:spacing w:line="360" w:lineRule="auto"/>
        <w:ind w:left="720" w:hanging="720"/>
        <w:rPr>
          <w:sz w:val="24"/>
          <w:szCs w:val="24"/>
        </w:rPr>
      </w:pPr>
      <w:r>
        <w:rPr>
          <w:sz w:val="24"/>
          <w:szCs w:val="24"/>
        </w:rPr>
        <w:t>evidence based nutrition in the U</w:t>
      </w:r>
      <w:r w:rsidR="0009216A">
        <w:rPr>
          <w:sz w:val="24"/>
          <w:szCs w:val="24"/>
        </w:rPr>
        <w:t xml:space="preserve">.K. and </w:t>
      </w:r>
      <w:r w:rsidR="00271924" w:rsidRPr="006A49A7">
        <w:rPr>
          <w:sz w:val="24"/>
          <w:szCs w:val="24"/>
        </w:rPr>
        <w:t>now</w:t>
      </w:r>
      <w:r w:rsidR="00271924">
        <w:rPr>
          <w:sz w:val="24"/>
          <w:szCs w:val="24"/>
        </w:rPr>
        <w:t xml:space="preserve"> </w:t>
      </w:r>
      <w:r w:rsidR="00271924" w:rsidRPr="006A49A7">
        <w:rPr>
          <w:sz w:val="24"/>
          <w:szCs w:val="24"/>
        </w:rPr>
        <w:t>advise UK government</w:t>
      </w:r>
      <w:r w:rsidR="00A05DCF">
        <w:rPr>
          <w:color w:val="0B0C0C"/>
          <w:sz w:val="24"/>
          <w:szCs w:val="24"/>
          <w:shd w:val="clear" w:color="auto" w:fill="FFFFFF"/>
        </w:rPr>
        <w:t xml:space="preserve"> </w:t>
      </w:r>
      <w:r w:rsidR="00271924" w:rsidRPr="006A49A7">
        <w:rPr>
          <w:sz w:val="24"/>
          <w:szCs w:val="24"/>
        </w:rPr>
        <w:t>organisations on</w:t>
      </w:r>
      <w:r w:rsidR="00C71E8F">
        <w:rPr>
          <w:sz w:val="24"/>
          <w:szCs w:val="24"/>
        </w:rPr>
        <w:t xml:space="preserve"> </w:t>
      </w:r>
    </w:p>
    <w:p w14:paraId="490B9936" w14:textId="77777777" w:rsidR="00A05DCF" w:rsidRDefault="00271924" w:rsidP="00A05DCF">
      <w:pPr>
        <w:spacing w:line="360" w:lineRule="auto"/>
        <w:ind w:left="720" w:hanging="720"/>
        <w:rPr>
          <w:sz w:val="24"/>
          <w:szCs w:val="24"/>
        </w:rPr>
      </w:pPr>
      <w:r w:rsidRPr="006A49A7">
        <w:rPr>
          <w:sz w:val="24"/>
          <w:szCs w:val="24"/>
        </w:rPr>
        <w:t>nutrition</w:t>
      </w:r>
      <w:r w:rsidR="000D0A96">
        <w:rPr>
          <w:sz w:val="24"/>
          <w:szCs w:val="24"/>
        </w:rPr>
        <w:t xml:space="preserve"> </w:t>
      </w:r>
      <w:r w:rsidRPr="006A49A7">
        <w:rPr>
          <w:sz w:val="24"/>
          <w:szCs w:val="24"/>
        </w:rPr>
        <w:t>and health related matters</w:t>
      </w:r>
      <w:r w:rsidR="00F11AEF" w:rsidRPr="006A49A7">
        <w:rPr>
          <w:sz w:val="24"/>
          <w:szCs w:val="24"/>
        </w:rPr>
        <w:t xml:space="preserve"> </w:t>
      </w:r>
      <w:r w:rsidR="00FA4ECC">
        <w:rPr>
          <w:sz w:val="24"/>
          <w:szCs w:val="24"/>
        </w:rPr>
        <w:t>(Le</w:t>
      </w:r>
      <w:r w:rsidR="00DA3BB6">
        <w:rPr>
          <w:sz w:val="24"/>
          <w:szCs w:val="24"/>
        </w:rPr>
        <w:t>a</w:t>
      </w:r>
      <w:r w:rsidR="00FA4ECC">
        <w:rPr>
          <w:sz w:val="24"/>
          <w:szCs w:val="24"/>
        </w:rPr>
        <w:t xml:space="preserve">n </w:t>
      </w:r>
      <w:r w:rsidR="00FE42F2">
        <w:rPr>
          <w:sz w:val="24"/>
          <w:szCs w:val="24"/>
        </w:rPr>
        <w:t>and Combet, 2018</w:t>
      </w:r>
      <w:r w:rsidR="00A96225">
        <w:rPr>
          <w:sz w:val="24"/>
          <w:szCs w:val="24"/>
        </w:rPr>
        <w:t>.</w:t>
      </w:r>
      <w:r w:rsidR="00FE42F2">
        <w:rPr>
          <w:sz w:val="24"/>
          <w:szCs w:val="24"/>
        </w:rPr>
        <w:t xml:space="preserve">) </w:t>
      </w:r>
      <w:r w:rsidR="007E3C70" w:rsidRPr="006A49A7">
        <w:rPr>
          <w:sz w:val="24"/>
          <w:szCs w:val="24"/>
        </w:rPr>
        <w:t>SACN has</w:t>
      </w:r>
      <w:r w:rsidR="00A05DCF">
        <w:rPr>
          <w:color w:val="0B0C0C"/>
          <w:sz w:val="24"/>
          <w:szCs w:val="24"/>
          <w:shd w:val="clear" w:color="auto" w:fill="FFFFFF"/>
        </w:rPr>
        <w:t xml:space="preserve"> </w:t>
      </w:r>
      <w:r w:rsidR="007E3C70" w:rsidRPr="006A49A7">
        <w:rPr>
          <w:sz w:val="24"/>
          <w:szCs w:val="24"/>
        </w:rPr>
        <w:t xml:space="preserve">also </w:t>
      </w:r>
      <w:r w:rsidR="00AE3D67" w:rsidRPr="006A49A7">
        <w:rPr>
          <w:sz w:val="24"/>
          <w:szCs w:val="24"/>
        </w:rPr>
        <w:t>completed</w:t>
      </w:r>
      <w:r w:rsidR="007E3C70" w:rsidRPr="006A49A7">
        <w:rPr>
          <w:sz w:val="24"/>
          <w:szCs w:val="24"/>
        </w:rPr>
        <w:t xml:space="preserve"> a </w:t>
      </w:r>
    </w:p>
    <w:p w14:paraId="0567FE16" w14:textId="77777777" w:rsidR="00A05DCF" w:rsidRDefault="007E3C70" w:rsidP="00A05DCF">
      <w:pPr>
        <w:spacing w:line="360" w:lineRule="auto"/>
        <w:ind w:left="720" w:hanging="720"/>
        <w:rPr>
          <w:sz w:val="24"/>
          <w:szCs w:val="24"/>
        </w:rPr>
      </w:pPr>
      <w:r w:rsidRPr="006A49A7">
        <w:rPr>
          <w:sz w:val="24"/>
          <w:szCs w:val="24"/>
        </w:rPr>
        <w:t>number of reports to update</w:t>
      </w:r>
      <w:r w:rsidR="000A755A">
        <w:rPr>
          <w:sz w:val="24"/>
          <w:szCs w:val="24"/>
        </w:rPr>
        <w:t xml:space="preserve"> </w:t>
      </w:r>
      <w:r w:rsidRPr="006A49A7">
        <w:rPr>
          <w:sz w:val="24"/>
          <w:szCs w:val="24"/>
        </w:rPr>
        <w:t xml:space="preserve">advice these </w:t>
      </w:r>
      <w:r w:rsidR="00626159">
        <w:rPr>
          <w:sz w:val="24"/>
          <w:szCs w:val="24"/>
        </w:rPr>
        <w:t>i</w:t>
      </w:r>
      <w:r w:rsidRPr="006A49A7">
        <w:rPr>
          <w:sz w:val="24"/>
          <w:szCs w:val="24"/>
        </w:rPr>
        <w:t>nclud</w:t>
      </w:r>
      <w:r w:rsidR="00626159">
        <w:rPr>
          <w:sz w:val="24"/>
          <w:szCs w:val="24"/>
        </w:rPr>
        <w:t xml:space="preserve">e </w:t>
      </w:r>
      <w:r w:rsidRPr="006A49A7">
        <w:rPr>
          <w:sz w:val="24"/>
          <w:szCs w:val="24"/>
        </w:rPr>
        <w:t>The Carbohydrate</w:t>
      </w:r>
      <w:r w:rsidR="00A05DCF">
        <w:rPr>
          <w:color w:val="0B0C0C"/>
          <w:sz w:val="24"/>
          <w:szCs w:val="24"/>
          <w:shd w:val="clear" w:color="auto" w:fill="FFFFFF"/>
        </w:rPr>
        <w:t xml:space="preserve"> </w:t>
      </w:r>
      <w:r w:rsidRPr="006A49A7">
        <w:rPr>
          <w:sz w:val="24"/>
          <w:szCs w:val="24"/>
        </w:rPr>
        <w:t xml:space="preserve">and Health report </w:t>
      </w:r>
      <w:r w:rsidR="003841BC">
        <w:rPr>
          <w:sz w:val="24"/>
          <w:szCs w:val="24"/>
        </w:rPr>
        <w:t>(</w:t>
      </w:r>
      <w:r w:rsidRPr="006A49A7">
        <w:rPr>
          <w:sz w:val="24"/>
          <w:szCs w:val="24"/>
        </w:rPr>
        <w:t>2015</w:t>
      </w:r>
      <w:r w:rsidR="003841BC">
        <w:rPr>
          <w:sz w:val="24"/>
          <w:szCs w:val="24"/>
        </w:rPr>
        <w:t>)</w:t>
      </w:r>
      <w:r w:rsidR="008C2351">
        <w:rPr>
          <w:sz w:val="24"/>
          <w:szCs w:val="24"/>
        </w:rPr>
        <w:t xml:space="preserve"> </w:t>
      </w:r>
    </w:p>
    <w:p w14:paraId="4930942B" w14:textId="77777777" w:rsidR="00A05DCF" w:rsidRDefault="008C2351" w:rsidP="00A05DCF">
      <w:pPr>
        <w:spacing w:line="360" w:lineRule="auto"/>
        <w:ind w:left="720" w:hanging="720"/>
        <w:rPr>
          <w:sz w:val="24"/>
          <w:szCs w:val="24"/>
        </w:rPr>
      </w:pPr>
      <w:r>
        <w:rPr>
          <w:sz w:val="24"/>
          <w:szCs w:val="24"/>
        </w:rPr>
        <w:t xml:space="preserve">and </w:t>
      </w:r>
      <w:r w:rsidR="003841BC">
        <w:rPr>
          <w:sz w:val="24"/>
          <w:szCs w:val="24"/>
        </w:rPr>
        <w:t xml:space="preserve">the </w:t>
      </w:r>
      <w:r w:rsidR="003841BC">
        <w:rPr>
          <w:sz w:val="24"/>
          <w:szCs w:val="24"/>
        </w:rPr>
        <w:t>Vitamin D and Health Report</w:t>
      </w:r>
      <w:r w:rsidR="00AA3125">
        <w:rPr>
          <w:sz w:val="24"/>
          <w:szCs w:val="24"/>
        </w:rPr>
        <w:t xml:space="preserve"> </w:t>
      </w:r>
      <w:r w:rsidR="003841BC">
        <w:rPr>
          <w:sz w:val="24"/>
          <w:szCs w:val="24"/>
        </w:rPr>
        <w:t>(2016)</w:t>
      </w:r>
      <w:r w:rsidR="004F22C2">
        <w:rPr>
          <w:sz w:val="24"/>
          <w:szCs w:val="24"/>
        </w:rPr>
        <w:t>.</w:t>
      </w:r>
      <w:r w:rsidR="003841BC">
        <w:rPr>
          <w:sz w:val="24"/>
          <w:szCs w:val="24"/>
        </w:rPr>
        <w:t xml:space="preserve"> </w:t>
      </w:r>
      <w:r w:rsidR="00A96225">
        <w:rPr>
          <w:sz w:val="24"/>
          <w:szCs w:val="24"/>
        </w:rPr>
        <w:t>Another</w:t>
      </w:r>
      <w:r w:rsidR="003841BC">
        <w:rPr>
          <w:sz w:val="24"/>
          <w:szCs w:val="24"/>
        </w:rPr>
        <w:t xml:space="preserve"> </w:t>
      </w:r>
      <w:r w:rsidR="0003689D">
        <w:rPr>
          <w:sz w:val="24"/>
          <w:szCs w:val="24"/>
        </w:rPr>
        <w:t>important</w:t>
      </w:r>
      <w:r w:rsidR="00A05DCF">
        <w:rPr>
          <w:color w:val="0B0C0C"/>
          <w:sz w:val="24"/>
          <w:szCs w:val="24"/>
          <w:shd w:val="clear" w:color="auto" w:fill="FFFFFF"/>
        </w:rPr>
        <w:t xml:space="preserve"> </w:t>
      </w:r>
      <w:r w:rsidR="0003689D">
        <w:rPr>
          <w:sz w:val="24"/>
          <w:szCs w:val="24"/>
        </w:rPr>
        <w:t>update from SACN is th</w:t>
      </w:r>
      <w:r w:rsidR="00F544EF">
        <w:rPr>
          <w:sz w:val="24"/>
          <w:szCs w:val="24"/>
        </w:rPr>
        <w:t>e</w:t>
      </w:r>
      <w:r w:rsidR="0003689D">
        <w:rPr>
          <w:sz w:val="24"/>
          <w:szCs w:val="24"/>
        </w:rPr>
        <w:t xml:space="preserve"> </w:t>
      </w:r>
    </w:p>
    <w:p w14:paraId="08F9B8A5" w14:textId="77777777" w:rsidR="00A05DCF" w:rsidRDefault="00F544EF" w:rsidP="00A05DCF">
      <w:pPr>
        <w:spacing w:line="360" w:lineRule="auto"/>
        <w:ind w:left="720" w:hanging="720"/>
        <w:rPr>
          <w:sz w:val="24"/>
          <w:szCs w:val="24"/>
        </w:rPr>
      </w:pPr>
      <w:r w:rsidRPr="006A49A7">
        <w:rPr>
          <w:sz w:val="24"/>
          <w:szCs w:val="24"/>
        </w:rPr>
        <w:t>new energy level recommendations for the UK population</w:t>
      </w:r>
      <w:r w:rsidR="00F344B2">
        <w:rPr>
          <w:sz w:val="24"/>
          <w:szCs w:val="24"/>
        </w:rPr>
        <w:t>,</w:t>
      </w:r>
      <w:r w:rsidRPr="006A49A7">
        <w:rPr>
          <w:sz w:val="24"/>
          <w:szCs w:val="24"/>
        </w:rPr>
        <w:t xml:space="preserve"> </w:t>
      </w:r>
      <w:r w:rsidR="00772CE6">
        <w:rPr>
          <w:sz w:val="24"/>
          <w:szCs w:val="24"/>
        </w:rPr>
        <w:t xml:space="preserve">since </w:t>
      </w:r>
      <w:r w:rsidR="00811047" w:rsidRPr="006A49A7">
        <w:rPr>
          <w:sz w:val="24"/>
          <w:szCs w:val="24"/>
        </w:rPr>
        <w:t>it</w:t>
      </w:r>
      <w:r w:rsidR="00A05DCF">
        <w:rPr>
          <w:color w:val="0B0C0C"/>
          <w:sz w:val="24"/>
          <w:szCs w:val="24"/>
          <w:shd w:val="clear" w:color="auto" w:fill="FFFFFF"/>
        </w:rPr>
        <w:t xml:space="preserve"> </w:t>
      </w:r>
      <w:r w:rsidR="00811047" w:rsidRPr="006A49A7">
        <w:rPr>
          <w:sz w:val="24"/>
          <w:szCs w:val="24"/>
        </w:rPr>
        <w:t xml:space="preserve">has become evident that </w:t>
      </w:r>
    </w:p>
    <w:p w14:paraId="57657CF6" w14:textId="77777777" w:rsidR="00A05DCF" w:rsidRDefault="00811047" w:rsidP="00A05DCF">
      <w:pPr>
        <w:spacing w:line="360" w:lineRule="auto"/>
        <w:ind w:left="720" w:hanging="720"/>
        <w:rPr>
          <w:sz w:val="24"/>
          <w:szCs w:val="24"/>
        </w:rPr>
      </w:pPr>
      <w:r w:rsidRPr="006A49A7">
        <w:rPr>
          <w:sz w:val="24"/>
          <w:szCs w:val="24"/>
        </w:rPr>
        <w:t>the measurement for Total</w:t>
      </w:r>
      <w:r w:rsidR="005C334A">
        <w:rPr>
          <w:sz w:val="24"/>
          <w:szCs w:val="24"/>
        </w:rPr>
        <w:t xml:space="preserve"> </w:t>
      </w:r>
      <w:r w:rsidRPr="006A49A7">
        <w:rPr>
          <w:sz w:val="24"/>
          <w:szCs w:val="24"/>
        </w:rPr>
        <w:t>Energy Expenditure (TEE) has advanced</w:t>
      </w:r>
      <w:r w:rsidR="00A05DCF">
        <w:rPr>
          <w:color w:val="0B0C0C"/>
          <w:sz w:val="24"/>
          <w:szCs w:val="24"/>
          <w:shd w:val="clear" w:color="auto" w:fill="FFFFFF"/>
        </w:rPr>
        <w:t xml:space="preserve"> </w:t>
      </w:r>
      <w:r w:rsidRPr="006A49A7">
        <w:rPr>
          <w:sz w:val="24"/>
          <w:szCs w:val="24"/>
        </w:rPr>
        <w:t xml:space="preserve">and </w:t>
      </w:r>
      <w:r w:rsidR="00AE3D67">
        <w:rPr>
          <w:sz w:val="24"/>
          <w:szCs w:val="24"/>
        </w:rPr>
        <w:t xml:space="preserve">also a consideration </w:t>
      </w:r>
    </w:p>
    <w:p w14:paraId="2CAAD2F4" w14:textId="10C45E26" w:rsidR="00772CE6" w:rsidRPr="00A05DCF" w:rsidRDefault="00AE3D67" w:rsidP="00A05DCF">
      <w:pPr>
        <w:spacing w:line="360" w:lineRule="auto"/>
        <w:ind w:left="720" w:hanging="720"/>
        <w:rPr>
          <w:color w:val="0B0C0C"/>
          <w:sz w:val="24"/>
          <w:szCs w:val="24"/>
          <w:shd w:val="clear" w:color="auto" w:fill="FFFFFF"/>
        </w:rPr>
      </w:pPr>
      <w:r>
        <w:rPr>
          <w:sz w:val="24"/>
          <w:szCs w:val="24"/>
        </w:rPr>
        <w:t>when dealing with</w:t>
      </w:r>
      <w:r w:rsidR="00811047" w:rsidRPr="006A49A7">
        <w:rPr>
          <w:sz w:val="24"/>
          <w:szCs w:val="24"/>
        </w:rPr>
        <w:t xml:space="preserve"> the</w:t>
      </w:r>
      <w:r>
        <w:rPr>
          <w:sz w:val="24"/>
          <w:szCs w:val="24"/>
        </w:rPr>
        <w:t xml:space="preserve"> impact of the</w:t>
      </w:r>
      <w:r w:rsidR="00811047" w:rsidRPr="006A49A7">
        <w:rPr>
          <w:sz w:val="24"/>
          <w:szCs w:val="24"/>
        </w:rPr>
        <w:t xml:space="preserve"> growing obesity epidemic</w:t>
      </w:r>
      <w:r w:rsidR="00A05DCF">
        <w:rPr>
          <w:color w:val="0B0C0C"/>
          <w:sz w:val="24"/>
          <w:szCs w:val="24"/>
          <w:shd w:val="clear" w:color="auto" w:fill="FFFFFF"/>
        </w:rPr>
        <w:t xml:space="preserve"> </w:t>
      </w:r>
      <w:r w:rsidR="00811047" w:rsidRPr="006A49A7">
        <w:rPr>
          <w:sz w:val="24"/>
          <w:szCs w:val="24"/>
        </w:rPr>
        <w:t>(SACN, 2011).</w:t>
      </w:r>
    </w:p>
    <w:p w14:paraId="36E3D0EF" w14:textId="77777777" w:rsidR="00640A75" w:rsidRDefault="00640A75" w:rsidP="00842312">
      <w:pPr>
        <w:spacing w:line="360" w:lineRule="auto"/>
        <w:ind w:left="720" w:hanging="720"/>
        <w:rPr>
          <w:sz w:val="24"/>
          <w:szCs w:val="24"/>
        </w:rPr>
      </w:pPr>
    </w:p>
    <w:p w14:paraId="6F838FE8" w14:textId="77777777" w:rsidR="00A05DCF" w:rsidRDefault="00A05DCF" w:rsidP="00842312">
      <w:pPr>
        <w:spacing w:line="360" w:lineRule="auto"/>
        <w:ind w:left="720" w:hanging="720"/>
        <w:rPr>
          <w:sz w:val="24"/>
          <w:szCs w:val="24"/>
        </w:rPr>
      </w:pPr>
    </w:p>
    <w:p w14:paraId="4F936FF6" w14:textId="585C7F11" w:rsidR="00AA3125" w:rsidRDefault="00811047" w:rsidP="00842312">
      <w:pPr>
        <w:spacing w:line="360" w:lineRule="auto"/>
        <w:ind w:left="720" w:hanging="720"/>
        <w:rPr>
          <w:sz w:val="24"/>
          <w:szCs w:val="24"/>
        </w:rPr>
      </w:pPr>
      <w:r w:rsidRPr="006A49A7">
        <w:rPr>
          <w:sz w:val="24"/>
          <w:szCs w:val="24"/>
        </w:rPr>
        <w:lastRenderedPageBreak/>
        <w:t>It is also</w:t>
      </w:r>
      <w:r w:rsidR="00952839">
        <w:rPr>
          <w:sz w:val="24"/>
          <w:szCs w:val="24"/>
        </w:rPr>
        <w:t xml:space="preserve"> </w:t>
      </w:r>
      <w:r w:rsidRPr="006A49A7">
        <w:rPr>
          <w:sz w:val="24"/>
          <w:szCs w:val="24"/>
        </w:rPr>
        <w:t>important to</w:t>
      </w:r>
      <w:r w:rsidR="005B2561">
        <w:rPr>
          <w:sz w:val="24"/>
          <w:szCs w:val="24"/>
        </w:rPr>
        <w:t xml:space="preserve"> mention before discussing</w:t>
      </w:r>
      <w:r w:rsidRPr="006A49A7">
        <w:rPr>
          <w:sz w:val="24"/>
          <w:szCs w:val="24"/>
        </w:rPr>
        <w:t xml:space="preserve"> </w:t>
      </w:r>
      <w:r w:rsidR="00D75397">
        <w:rPr>
          <w:sz w:val="24"/>
          <w:szCs w:val="24"/>
        </w:rPr>
        <w:t>DRV</w:t>
      </w:r>
      <w:r w:rsidRPr="006A49A7">
        <w:rPr>
          <w:sz w:val="24"/>
          <w:szCs w:val="24"/>
        </w:rPr>
        <w:t xml:space="preserve"> in </w:t>
      </w:r>
      <w:r w:rsidR="00D2653C">
        <w:rPr>
          <w:sz w:val="24"/>
          <w:szCs w:val="24"/>
        </w:rPr>
        <w:t>the next section that</w:t>
      </w:r>
    </w:p>
    <w:p w14:paraId="09D6890A" w14:textId="3430296D" w:rsidR="00581AE5" w:rsidRDefault="00D2653C" w:rsidP="00842312">
      <w:pPr>
        <w:spacing w:line="360" w:lineRule="auto"/>
        <w:ind w:left="720" w:hanging="720"/>
        <w:rPr>
          <w:sz w:val="24"/>
          <w:szCs w:val="24"/>
        </w:rPr>
      </w:pPr>
      <w:r>
        <w:rPr>
          <w:sz w:val="24"/>
          <w:szCs w:val="24"/>
        </w:rPr>
        <w:t xml:space="preserve">the </w:t>
      </w:r>
      <w:r w:rsidR="00811047" w:rsidRPr="006A49A7">
        <w:rPr>
          <w:sz w:val="24"/>
          <w:szCs w:val="24"/>
        </w:rPr>
        <w:t xml:space="preserve">1991 </w:t>
      </w:r>
      <w:r>
        <w:rPr>
          <w:sz w:val="24"/>
          <w:szCs w:val="24"/>
        </w:rPr>
        <w:t xml:space="preserve">report </w:t>
      </w:r>
      <w:r w:rsidR="00731766">
        <w:rPr>
          <w:sz w:val="24"/>
          <w:szCs w:val="24"/>
        </w:rPr>
        <w:t xml:space="preserve">and DRV </w:t>
      </w:r>
      <w:r w:rsidR="00811047" w:rsidRPr="006A49A7">
        <w:rPr>
          <w:sz w:val="24"/>
          <w:szCs w:val="24"/>
        </w:rPr>
        <w:t>provide estimates for healthy</w:t>
      </w:r>
      <w:r w:rsidR="00400088">
        <w:rPr>
          <w:sz w:val="24"/>
          <w:szCs w:val="24"/>
        </w:rPr>
        <w:t xml:space="preserve"> </w:t>
      </w:r>
      <w:r w:rsidR="00811047" w:rsidRPr="006A49A7">
        <w:rPr>
          <w:sz w:val="24"/>
          <w:szCs w:val="24"/>
        </w:rPr>
        <w:t>individuals in the population</w:t>
      </w:r>
      <w:r w:rsidR="005131C3">
        <w:rPr>
          <w:sz w:val="24"/>
          <w:szCs w:val="24"/>
        </w:rPr>
        <w:t>,</w:t>
      </w:r>
      <w:r w:rsidR="00811047" w:rsidRPr="006A49A7">
        <w:rPr>
          <w:sz w:val="24"/>
          <w:szCs w:val="24"/>
        </w:rPr>
        <w:t xml:space="preserve"> not</w:t>
      </w:r>
    </w:p>
    <w:p w14:paraId="058F27AA" w14:textId="5D9B7950" w:rsidR="00AA3125" w:rsidRDefault="00811047" w:rsidP="00842312">
      <w:pPr>
        <w:spacing w:line="360" w:lineRule="auto"/>
        <w:ind w:left="720" w:hanging="720"/>
        <w:rPr>
          <w:sz w:val="24"/>
          <w:szCs w:val="24"/>
        </w:rPr>
      </w:pPr>
      <w:r w:rsidRPr="006A49A7">
        <w:rPr>
          <w:sz w:val="24"/>
          <w:szCs w:val="24"/>
        </w:rPr>
        <w:t xml:space="preserve">recommendations or goals. </w:t>
      </w:r>
      <w:r w:rsidR="00543A4E">
        <w:rPr>
          <w:sz w:val="24"/>
          <w:szCs w:val="24"/>
        </w:rPr>
        <w:t>F</w:t>
      </w:r>
      <w:r w:rsidRPr="006A49A7">
        <w:rPr>
          <w:sz w:val="24"/>
          <w:szCs w:val="24"/>
        </w:rPr>
        <w:t xml:space="preserve">igures given are the Estimated Average Requirements (EAR) </w:t>
      </w:r>
      <w:r w:rsidR="00AA0525">
        <w:rPr>
          <w:sz w:val="24"/>
          <w:szCs w:val="24"/>
        </w:rPr>
        <w:t>for</w:t>
      </w:r>
    </w:p>
    <w:p w14:paraId="52719816" w14:textId="3089CE13" w:rsidR="005C334A" w:rsidRDefault="00AA0525" w:rsidP="00842312">
      <w:pPr>
        <w:spacing w:line="360" w:lineRule="auto"/>
        <w:ind w:left="720" w:hanging="720"/>
        <w:rPr>
          <w:sz w:val="24"/>
          <w:szCs w:val="24"/>
        </w:rPr>
      </w:pPr>
      <w:r>
        <w:rPr>
          <w:sz w:val="24"/>
          <w:szCs w:val="24"/>
        </w:rPr>
        <w:t>individuals, m</w:t>
      </w:r>
      <w:r w:rsidR="00811047" w:rsidRPr="006A49A7">
        <w:rPr>
          <w:sz w:val="24"/>
          <w:szCs w:val="24"/>
        </w:rPr>
        <w:t>eaning</w:t>
      </w:r>
      <w:r w:rsidR="005C334A">
        <w:rPr>
          <w:sz w:val="24"/>
          <w:szCs w:val="24"/>
        </w:rPr>
        <w:t xml:space="preserve"> </w:t>
      </w:r>
      <w:r w:rsidR="00811047" w:rsidRPr="006A49A7">
        <w:rPr>
          <w:sz w:val="24"/>
          <w:szCs w:val="24"/>
        </w:rPr>
        <w:t>50% will need more and 50% will need less. The Reference Nutrient</w:t>
      </w:r>
    </w:p>
    <w:p w14:paraId="20561707" w14:textId="31B38AD7" w:rsidR="00731766" w:rsidRDefault="00811047" w:rsidP="00842312">
      <w:pPr>
        <w:spacing w:line="360" w:lineRule="auto"/>
        <w:ind w:left="720" w:hanging="720"/>
        <w:rPr>
          <w:sz w:val="24"/>
          <w:szCs w:val="24"/>
        </w:rPr>
      </w:pPr>
      <w:r w:rsidRPr="006A49A7">
        <w:rPr>
          <w:sz w:val="24"/>
          <w:szCs w:val="24"/>
        </w:rPr>
        <w:t>Intake (RNI) are the amounts individuals need in 97.5% of the population with 2.5% who</w:t>
      </w:r>
    </w:p>
    <w:p w14:paraId="226D2487" w14:textId="4FE22F13" w:rsidR="00731766" w:rsidRDefault="00811047" w:rsidP="00842312">
      <w:pPr>
        <w:spacing w:line="360" w:lineRule="auto"/>
        <w:ind w:left="720" w:hanging="720"/>
        <w:rPr>
          <w:rStyle w:val="Strong"/>
          <w:rFonts w:eastAsia="MS Minngs"/>
          <w:b w:val="0"/>
          <w:bCs w:val="0"/>
          <w:color w:val="263143"/>
          <w:sz w:val="24"/>
          <w:szCs w:val="24"/>
          <w:shd w:val="clear" w:color="auto" w:fill="FFFFFF"/>
        </w:rPr>
      </w:pPr>
      <w:r w:rsidRPr="006A49A7">
        <w:rPr>
          <w:sz w:val="24"/>
          <w:szCs w:val="24"/>
        </w:rPr>
        <w:t>have lower requirements as in the lower reference nutrient intakes (LRNI)</w:t>
      </w:r>
      <w:r w:rsidRPr="006A49A7">
        <w:rPr>
          <w:rStyle w:val="Strong"/>
          <w:rFonts w:eastAsia="MS Minngs"/>
          <w:color w:val="263143"/>
          <w:sz w:val="24"/>
          <w:szCs w:val="24"/>
          <w:shd w:val="clear" w:color="auto" w:fill="FFFFFF"/>
        </w:rPr>
        <w:t xml:space="preserve">. </w:t>
      </w:r>
      <w:r w:rsidR="00A079B3" w:rsidRPr="00A079B3">
        <w:rPr>
          <w:rStyle w:val="Strong"/>
          <w:rFonts w:eastAsia="MS Minngs"/>
          <w:b w:val="0"/>
          <w:bCs w:val="0"/>
          <w:color w:val="263143"/>
          <w:sz w:val="24"/>
          <w:szCs w:val="24"/>
          <w:shd w:val="clear" w:color="auto" w:fill="FFFFFF"/>
        </w:rPr>
        <w:t xml:space="preserve">This could </w:t>
      </w:r>
      <w:r w:rsidR="007C1916">
        <w:rPr>
          <w:rStyle w:val="Strong"/>
          <w:rFonts w:eastAsia="MS Minngs"/>
          <w:b w:val="0"/>
          <w:bCs w:val="0"/>
          <w:color w:val="263143"/>
          <w:sz w:val="24"/>
          <w:szCs w:val="24"/>
          <w:shd w:val="clear" w:color="auto" w:fill="FFFFFF"/>
        </w:rPr>
        <w:t>have</w:t>
      </w:r>
    </w:p>
    <w:p w14:paraId="19332705" w14:textId="3334C4FE" w:rsidR="00731766" w:rsidRDefault="007C1916" w:rsidP="00842312">
      <w:pPr>
        <w:spacing w:line="360" w:lineRule="auto"/>
        <w:ind w:left="720" w:hanging="720"/>
        <w:rPr>
          <w:rStyle w:val="Strong"/>
          <w:rFonts w:eastAsia="MS Minngs"/>
          <w:b w:val="0"/>
          <w:bCs w:val="0"/>
          <w:color w:val="263143"/>
          <w:sz w:val="24"/>
          <w:szCs w:val="24"/>
          <w:shd w:val="clear" w:color="auto" w:fill="FFFFFF"/>
        </w:rPr>
      </w:pPr>
      <w:r>
        <w:rPr>
          <w:rStyle w:val="Strong"/>
          <w:rFonts w:eastAsia="MS Minngs"/>
          <w:b w:val="0"/>
          <w:bCs w:val="0"/>
          <w:color w:val="263143"/>
          <w:sz w:val="24"/>
          <w:szCs w:val="24"/>
          <w:shd w:val="clear" w:color="auto" w:fill="FFFFFF"/>
        </w:rPr>
        <w:t>a</w:t>
      </w:r>
      <w:r w:rsidR="00731766">
        <w:rPr>
          <w:rStyle w:val="Strong"/>
          <w:rFonts w:eastAsia="MS Minngs"/>
          <w:b w:val="0"/>
          <w:bCs w:val="0"/>
          <w:color w:val="263143"/>
          <w:sz w:val="24"/>
          <w:szCs w:val="24"/>
          <w:shd w:val="clear" w:color="auto" w:fill="FFFFFF"/>
        </w:rPr>
        <w:t xml:space="preserve"> </w:t>
      </w:r>
      <w:r>
        <w:rPr>
          <w:rStyle w:val="Strong"/>
          <w:rFonts w:eastAsia="MS Minngs"/>
          <w:b w:val="0"/>
          <w:bCs w:val="0"/>
          <w:color w:val="263143"/>
          <w:sz w:val="24"/>
          <w:szCs w:val="24"/>
          <w:shd w:val="clear" w:color="auto" w:fill="FFFFFF"/>
        </w:rPr>
        <w:t xml:space="preserve">number of causes like </w:t>
      </w:r>
      <w:r w:rsidR="00A079B3" w:rsidRPr="00A079B3">
        <w:rPr>
          <w:rStyle w:val="Strong"/>
          <w:rFonts w:eastAsia="MS Minngs"/>
          <w:b w:val="0"/>
          <w:bCs w:val="0"/>
          <w:color w:val="263143"/>
          <w:sz w:val="24"/>
          <w:szCs w:val="24"/>
          <w:shd w:val="clear" w:color="auto" w:fill="FFFFFF"/>
        </w:rPr>
        <w:t>metabolic differences or illness</w:t>
      </w:r>
      <w:r>
        <w:rPr>
          <w:rStyle w:val="Strong"/>
          <w:rFonts w:eastAsia="MS Minngs"/>
          <w:b w:val="0"/>
          <w:bCs w:val="0"/>
          <w:color w:val="263143"/>
          <w:sz w:val="24"/>
          <w:szCs w:val="24"/>
          <w:shd w:val="clear" w:color="auto" w:fill="FFFFFF"/>
        </w:rPr>
        <w:t xml:space="preserve">. For this </w:t>
      </w:r>
      <w:r w:rsidR="000C302E">
        <w:rPr>
          <w:rStyle w:val="Strong"/>
          <w:rFonts w:eastAsia="MS Minngs"/>
          <w:b w:val="0"/>
          <w:bCs w:val="0"/>
          <w:color w:val="263143"/>
          <w:sz w:val="24"/>
          <w:szCs w:val="24"/>
          <w:shd w:val="clear" w:color="auto" w:fill="FFFFFF"/>
        </w:rPr>
        <w:t>reason,</w:t>
      </w:r>
      <w:r w:rsidR="00E253D7">
        <w:rPr>
          <w:rStyle w:val="Strong"/>
          <w:rFonts w:eastAsia="MS Minngs"/>
          <w:b w:val="0"/>
          <w:bCs w:val="0"/>
          <w:color w:val="263143"/>
          <w:sz w:val="24"/>
          <w:szCs w:val="24"/>
          <w:shd w:val="clear" w:color="auto" w:fill="FFFFFF"/>
        </w:rPr>
        <w:t xml:space="preserve"> t</w:t>
      </w:r>
      <w:r w:rsidR="00811047" w:rsidRPr="006A49A7">
        <w:rPr>
          <w:rStyle w:val="Strong"/>
          <w:rFonts w:eastAsia="MS Minngs"/>
          <w:b w:val="0"/>
          <w:bCs w:val="0"/>
          <w:color w:val="263143"/>
          <w:sz w:val="24"/>
          <w:szCs w:val="24"/>
          <w:shd w:val="clear" w:color="auto" w:fill="FFFFFF"/>
        </w:rPr>
        <w:t>here is also a safe</w:t>
      </w:r>
    </w:p>
    <w:p w14:paraId="57DE5EB7" w14:textId="0A761CFE" w:rsidR="009B77F7" w:rsidRDefault="00811047" w:rsidP="00842312">
      <w:pPr>
        <w:spacing w:line="360" w:lineRule="auto"/>
        <w:ind w:left="720" w:hanging="720"/>
        <w:rPr>
          <w:sz w:val="24"/>
          <w:szCs w:val="24"/>
        </w:rPr>
      </w:pPr>
      <w:r w:rsidRPr="006A49A7">
        <w:rPr>
          <w:rStyle w:val="Strong"/>
          <w:rFonts w:eastAsia="MS Minngs"/>
          <w:b w:val="0"/>
          <w:bCs w:val="0"/>
          <w:color w:val="263143"/>
          <w:sz w:val="24"/>
          <w:szCs w:val="24"/>
          <w:shd w:val="clear" w:color="auto" w:fill="FFFFFF"/>
        </w:rPr>
        <w:t>intake limit</w:t>
      </w:r>
      <w:r w:rsidR="00E253D7">
        <w:rPr>
          <w:rStyle w:val="Strong"/>
          <w:rFonts w:eastAsia="MS Minngs"/>
          <w:b w:val="0"/>
          <w:bCs w:val="0"/>
          <w:color w:val="263143"/>
          <w:sz w:val="24"/>
          <w:szCs w:val="24"/>
          <w:shd w:val="clear" w:color="auto" w:fill="FFFFFF"/>
        </w:rPr>
        <w:t xml:space="preserve"> </w:t>
      </w:r>
      <w:r w:rsidRPr="006A49A7">
        <w:rPr>
          <w:rStyle w:val="Strong"/>
          <w:rFonts w:eastAsia="MS Minngs"/>
          <w:b w:val="0"/>
          <w:bCs w:val="0"/>
          <w:color w:val="263143"/>
          <w:sz w:val="24"/>
          <w:szCs w:val="24"/>
          <w:shd w:val="clear" w:color="auto" w:fill="FFFFFF"/>
        </w:rPr>
        <w:t xml:space="preserve">where there has been </w:t>
      </w:r>
      <w:r w:rsidR="00B41A5A" w:rsidRPr="006A49A7">
        <w:rPr>
          <w:rStyle w:val="Strong"/>
          <w:rFonts w:eastAsia="MS Minngs"/>
          <w:b w:val="0"/>
          <w:bCs w:val="0"/>
          <w:color w:val="263143"/>
          <w:sz w:val="24"/>
          <w:szCs w:val="24"/>
          <w:shd w:val="clear" w:color="auto" w:fill="FFFFFF"/>
        </w:rPr>
        <w:t>inadequate</w:t>
      </w:r>
      <w:r w:rsidRPr="006A49A7">
        <w:rPr>
          <w:rStyle w:val="Strong"/>
          <w:rFonts w:eastAsia="MS Minngs"/>
          <w:b w:val="0"/>
          <w:bCs w:val="0"/>
          <w:color w:val="263143"/>
          <w:sz w:val="24"/>
          <w:szCs w:val="24"/>
          <w:shd w:val="clear" w:color="auto" w:fill="FFFFFF"/>
        </w:rPr>
        <w:t xml:space="preserve"> scientific data to be able to set a requirement</w:t>
      </w:r>
    </w:p>
    <w:p w14:paraId="30C460AD" w14:textId="1E4D3A5A" w:rsidR="007731D7" w:rsidRDefault="00B72C17" w:rsidP="00842312">
      <w:pPr>
        <w:spacing w:line="360" w:lineRule="auto"/>
        <w:ind w:left="720" w:hanging="720"/>
        <w:rPr>
          <w:sz w:val="24"/>
          <w:szCs w:val="24"/>
        </w:rPr>
      </w:pPr>
      <w:r>
        <w:rPr>
          <w:sz w:val="24"/>
          <w:szCs w:val="24"/>
        </w:rPr>
        <w:t xml:space="preserve">(Barasi, 2013). </w:t>
      </w:r>
      <w:r w:rsidR="00CF5868">
        <w:rPr>
          <w:sz w:val="24"/>
          <w:szCs w:val="24"/>
        </w:rPr>
        <w:t xml:space="preserve">Our current advice </w:t>
      </w:r>
      <w:r w:rsidR="00BE3CA2">
        <w:rPr>
          <w:sz w:val="24"/>
          <w:szCs w:val="24"/>
        </w:rPr>
        <w:t>on DRV and the Eatwell Guide which we will discuss</w:t>
      </w:r>
    </w:p>
    <w:p w14:paraId="6A0203BE" w14:textId="5E75E1B7" w:rsidR="00910D00" w:rsidRPr="0010216D" w:rsidRDefault="00BE3CA2" w:rsidP="00842312">
      <w:pPr>
        <w:spacing w:line="360" w:lineRule="auto"/>
        <w:ind w:left="720" w:hanging="720"/>
        <w:rPr>
          <w:sz w:val="24"/>
          <w:szCs w:val="24"/>
        </w:rPr>
      </w:pPr>
      <w:r>
        <w:rPr>
          <w:sz w:val="24"/>
          <w:szCs w:val="24"/>
        </w:rPr>
        <w:t>later</w:t>
      </w:r>
      <w:r w:rsidR="00AC3AFA">
        <w:rPr>
          <w:sz w:val="24"/>
          <w:szCs w:val="24"/>
        </w:rPr>
        <w:t xml:space="preserve"> </w:t>
      </w:r>
      <w:r>
        <w:rPr>
          <w:sz w:val="24"/>
          <w:szCs w:val="24"/>
        </w:rPr>
        <w:t xml:space="preserve">is from Public </w:t>
      </w:r>
      <w:r w:rsidR="00CC4ED6">
        <w:rPr>
          <w:sz w:val="24"/>
          <w:szCs w:val="24"/>
        </w:rPr>
        <w:t>Health</w:t>
      </w:r>
      <w:r w:rsidR="008615CF">
        <w:rPr>
          <w:sz w:val="24"/>
          <w:szCs w:val="24"/>
        </w:rPr>
        <w:t xml:space="preserve"> </w:t>
      </w:r>
      <w:r>
        <w:rPr>
          <w:sz w:val="24"/>
          <w:szCs w:val="24"/>
        </w:rPr>
        <w:t>England (2016</w:t>
      </w:r>
      <w:r w:rsidR="00E525C5">
        <w:rPr>
          <w:sz w:val="24"/>
          <w:szCs w:val="24"/>
        </w:rPr>
        <w:t>a</w:t>
      </w:r>
      <w:r>
        <w:rPr>
          <w:sz w:val="24"/>
          <w:szCs w:val="24"/>
        </w:rPr>
        <w:t>).</w:t>
      </w:r>
    </w:p>
    <w:p w14:paraId="506E8E2D" w14:textId="77777777" w:rsidR="00BD3FDD" w:rsidRDefault="00BD3FDD" w:rsidP="008E002A">
      <w:pPr>
        <w:spacing w:line="360" w:lineRule="auto"/>
        <w:rPr>
          <w:sz w:val="24"/>
          <w:szCs w:val="24"/>
        </w:rPr>
      </w:pPr>
    </w:p>
    <w:p w14:paraId="3C7B4DE6" w14:textId="3D110160" w:rsidR="00DC67A8" w:rsidRDefault="009D2847" w:rsidP="00C91115">
      <w:pPr>
        <w:spacing w:line="360" w:lineRule="auto"/>
        <w:jc w:val="center"/>
        <w:rPr>
          <w:sz w:val="24"/>
          <w:szCs w:val="24"/>
        </w:rPr>
      </w:pPr>
      <w:r w:rsidRPr="009D2847">
        <w:rPr>
          <w:sz w:val="24"/>
          <w:szCs w:val="24"/>
        </w:rPr>
        <w:drawing>
          <wp:inline distT="0" distB="0" distL="0" distR="0" wp14:anchorId="65D2648F" wp14:editId="1E6838D5">
            <wp:extent cx="2977032" cy="5196840"/>
            <wp:effectExtent l="0" t="0" r="0" b="3810"/>
            <wp:docPr id="8" name="Picture 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engineering drawing&#10;&#10;Description automatically generated"/>
                    <pic:cNvPicPr/>
                  </pic:nvPicPr>
                  <pic:blipFill>
                    <a:blip r:embed="rId10"/>
                    <a:stretch>
                      <a:fillRect/>
                    </a:stretch>
                  </pic:blipFill>
                  <pic:spPr>
                    <a:xfrm>
                      <a:off x="0" y="0"/>
                      <a:ext cx="3001285" cy="5239178"/>
                    </a:xfrm>
                    <a:prstGeom prst="rect">
                      <a:avLst/>
                    </a:prstGeom>
                  </pic:spPr>
                </pic:pic>
              </a:graphicData>
            </a:graphic>
          </wp:inline>
        </w:drawing>
      </w:r>
    </w:p>
    <w:p w14:paraId="3196F840" w14:textId="0E6A1C59" w:rsidR="0010216D" w:rsidRPr="00BE6EC7" w:rsidRDefault="00BD3FDD" w:rsidP="0010216D">
      <w:pPr>
        <w:spacing w:line="360" w:lineRule="auto"/>
        <w:rPr>
          <w:b/>
          <w:bCs/>
          <w:sz w:val="24"/>
          <w:szCs w:val="24"/>
        </w:rPr>
      </w:pPr>
      <w:r w:rsidRPr="00BE6EC7">
        <w:rPr>
          <w:b/>
          <w:bCs/>
          <w:sz w:val="24"/>
          <w:szCs w:val="24"/>
        </w:rPr>
        <w:t xml:space="preserve">                              </w:t>
      </w:r>
      <w:r w:rsidR="0010216D" w:rsidRPr="00BE6EC7">
        <w:rPr>
          <w:b/>
          <w:bCs/>
          <w:sz w:val="24"/>
          <w:szCs w:val="24"/>
        </w:rPr>
        <w:t>Figure 1. Basis of Dietary Reference values (Barasi, 2013)</w:t>
      </w:r>
      <w:r w:rsidR="00BE6EC7">
        <w:rPr>
          <w:b/>
          <w:bCs/>
          <w:sz w:val="24"/>
          <w:szCs w:val="24"/>
        </w:rPr>
        <w:t>.</w:t>
      </w:r>
    </w:p>
    <w:p w14:paraId="4A320FC1" w14:textId="530D2D1F" w:rsidR="00481E5E" w:rsidRDefault="00481E5E" w:rsidP="001562D4">
      <w:pPr>
        <w:spacing w:line="360" w:lineRule="auto"/>
        <w:rPr>
          <w:sz w:val="24"/>
          <w:szCs w:val="24"/>
        </w:rPr>
      </w:pPr>
    </w:p>
    <w:p w14:paraId="1CA360CF" w14:textId="77777777" w:rsidR="003E5B11" w:rsidRDefault="003E5B11" w:rsidP="005250EA">
      <w:pPr>
        <w:spacing w:line="360" w:lineRule="auto"/>
        <w:rPr>
          <w:sz w:val="24"/>
          <w:szCs w:val="24"/>
        </w:rPr>
      </w:pPr>
    </w:p>
    <w:p w14:paraId="3478B440" w14:textId="77777777" w:rsidR="003E5B11" w:rsidRDefault="003E5B11" w:rsidP="005250EA">
      <w:pPr>
        <w:spacing w:line="360" w:lineRule="auto"/>
        <w:rPr>
          <w:sz w:val="24"/>
          <w:szCs w:val="24"/>
        </w:rPr>
      </w:pPr>
    </w:p>
    <w:p w14:paraId="3D13C7E7" w14:textId="2F59345D" w:rsidR="00D22681" w:rsidRDefault="000C3FDD" w:rsidP="00413E8B">
      <w:pPr>
        <w:spacing w:line="360" w:lineRule="auto"/>
        <w:rPr>
          <w:sz w:val="24"/>
          <w:szCs w:val="24"/>
        </w:rPr>
      </w:pPr>
      <w:r>
        <w:rPr>
          <w:sz w:val="24"/>
          <w:szCs w:val="24"/>
        </w:rPr>
        <w:t>T</w:t>
      </w:r>
      <w:r w:rsidR="00790343">
        <w:rPr>
          <w:sz w:val="24"/>
          <w:szCs w:val="24"/>
        </w:rPr>
        <w:t xml:space="preserve">he </w:t>
      </w:r>
      <w:r w:rsidR="004A07E3">
        <w:rPr>
          <w:sz w:val="24"/>
          <w:szCs w:val="24"/>
        </w:rPr>
        <w:t xml:space="preserve">Dietary </w:t>
      </w:r>
      <w:r w:rsidR="00D83C1C">
        <w:rPr>
          <w:sz w:val="24"/>
          <w:szCs w:val="24"/>
        </w:rPr>
        <w:t>Reference Values for the age group 19-64</w:t>
      </w:r>
      <w:r w:rsidR="00512AAE">
        <w:rPr>
          <w:sz w:val="24"/>
          <w:szCs w:val="24"/>
        </w:rPr>
        <w:t xml:space="preserve"> </w:t>
      </w:r>
      <w:r w:rsidR="009B442E">
        <w:rPr>
          <w:sz w:val="24"/>
          <w:szCs w:val="24"/>
        </w:rPr>
        <w:t xml:space="preserve">will be </w:t>
      </w:r>
      <w:r w:rsidR="00B41A5A">
        <w:rPr>
          <w:sz w:val="24"/>
          <w:szCs w:val="24"/>
        </w:rPr>
        <w:t>explored</w:t>
      </w:r>
      <w:r w:rsidR="00F204DE">
        <w:rPr>
          <w:sz w:val="24"/>
          <w:szCs w:val="24"/>
        </w:rPr>
        <w:t xml:space="preserve"> next.</w:t>
      </w:r>
      <w:r w:rsidR="009B442E">
        <w:rPr>
          <w:sz w:val="24"/>
          <w:szCs w:val="24"/>
        </w:rPr>
        <w:t xml:space="preserve"> </w:t>
      </w:r>
      <w:r w:rsidR="00F204DE">
        <w:rPr>
          <w:sz w:val="24"/>
          <w:szCs w:val="24"/>
        </w:rPr>
        <w:t>According to</w:t>
      </w:r>
      <w:r w:rsidR="005250EA">
        <w:rPr>
          <w:sz w:val="24"/>
          <w:szCs w:val="24"/>
        </w:rPr>
        <w:t xml:space="preserve"> </w:t>
      </w:r>
      <w:r w:rsidR="00A2526C">
        <w:rPr>
          <w:sz w:val="24"/>
          <w:szCs w:val="24"/>
        </w:rPr>
        <w:t xml:space="preserve">the </w:t>
      </w:r>
      <w:r w:rsidR="005250EA">
        <w:rPr>
          <w:sz w:val="24"/>
          <w:szCs w:val="24"/>
        </w:rPr>
        <w:t>SACN Dietary Reference Values for Energy Report (2011), energy requirements in calories has been capped at 2500 kcal/day for males and 2000 kcal/day for females aged 19-64, this is to address the issues around obesity</w:t>
      </w:r>
      <w:r w:rsidR="00F204DE">
        <w:rPr>
          <w:sz w:val="24"/>
          <w:szCs w:val="24"/>
        </w:rPr>
        <w:t xml:space="preserve">. </w:t>
      </w:r>
      <w:r w:rsidR="003C770C">
        <w:rPr>
          <w:sz w:val="24"/>
          <w:szCs w:val="24"/>
        </w:rPr>
        <w:t xml:space="preserve">Care should be taken </w:t>
      </w:r>
      <w:r w:rsidR="00866786">
        <w:rPr>
          <w:sz w:val="24"/>
          <w:szCs w:val="24"/>
        </w:rPr>
        <w:t xml:space="preserve">in applying this reference </w:t>
      </w:r>
      <w:r w:rsidR="00A026A7">
        <w:rPr>
          <w:sz w:val="24"/>
          <w:szCs w:val="24"/>
        </w:rPr>
        <w:t xml:space="preserve">as a </w:t>
      </w:r>
      <w:r w:rsidR="005250EA">
        <w:rPr>
          <w:sz w:val="24"/>
          <w:szCs w:val="24"/>
        </w:rPr>
        <w:t>measurement</w:t>
      </w:r>
      <w:r w:rsidR="00190CE5">
        <w:rPr>
          <w:sz w:val="24"/>
          <w:szCs w:val="24"/>
        </w:rPr>
        <w:t>,</w:t>
      </w:r>
      <w:r w:rsidR="005B527E">
        <w:rPr>
          <w:sz w:val="24"/>
          <w:szCs w:val="24"/>
        </w:rPr>
        <w:t xml:space="preserve"> as </w:t>
      </w:r>
      <w:r w:rsidR="005250EA">
        <w:rPr>
          <w:sz w:val="24"/>
          <w:szCs w:val="24"/>
        </w:rPr>
        <w:t>there is a difference between Energy Expenditure (EE) and Physical Activity (PA)</w:t>
      </w:r>
      <w:r w:rsidR="00A026A7">
        <w:rPr>
          <w:sz w:val="24"/>
          <w:szCs w:val="24"/>
        </w:rPr>
        <w:t xml:space="preserve"> in individuals</w:t>
      </w:r>
      <w:r w:rsidR="00D22681">
        <w:rPr>
          <w:sz w:val="24"/>
          <w:szCs w:val="24"/>
        </w:rPr>
        <w:t xml:space="preserve"> </w:t>
      </w:r>
      <w:r w:rsidR="00E35465">
        <w:rPr>
          <w:sz w:val="24"/>
          <w:szCs w:val="24"/>
        </w:rPr>
        <w:t>(Le</w:t>
      </w:r>
      <w:r w:rsidR="00180305">
        <w:rPr>
          <w:sz w:val="24"/>
          <w:szCs w:val="24"/>
        </w:rPr>
        <w:t>a</w:t>
      </w:r>
      <w:r w:rsidR="00E35465">
        <w:rPr>
          <w:sz w:val="24"/>
          <w:szCs w:val="24"/>
        </w:rPr>
        <w:t>n and Combet, 2018).</w:t>
      </w:r>
    </w:p>
    <w:p w14:paraId="2E1FCFEE" w14:textId="49D197AB" w:rsidR="00986FEC" w:rsidRDefault="005250EA" w:rsidP="00413E8B">
      <w:pPr>
        <w:spacing w:line="360" w:lineRule="auto"/>
        <w:rPr>
          <w:sz w:val="24"/>
          <w:szCs w:val="24"/>
        </w:rPr>
      </w:pPr>
      <w:r>
        <w:rPr>
          <w:sz w:val="24"/>
          <w:szCs w:val="24"/>
        </w:rPr>
        <w:t>When these energy requirements are broken down into macronutrient content, protein consumption</w:t>
      </w:r>
      <w:r w:rsidR="008E5C84">
        <w:rPr>
          <w:sz w:val="24"/>
          <w:szCs w:val="24"/>
        </w:rPr>
        <w:t xml:space="preserve"> i.e. </w:t>
      </w:r>
      <w:r w:rsidR="009654EB">
        <w:rPr>
          <w:sz w:val="24"/>
          <w:szCs w:val="24"/>
        </w:rPr>
        <w:t>beans, pulses, fish and meat</w:t>
      </w:r>
      <w:r>
        <w:rPr>
          <w:sz w:val="24"/>
          <w:szCs w:val="24"/>
        </w:rPr>
        <w:t xml:space="preserve"> should be around 55.5 g/day for males and 45.0 g/day for females. Carbohydrates </w:t>
      </w:r>
      <w:r w:rsidR="00572025">
        <w:rPr>
          <w:sz w:val="24"/>
          <w:szCs w:val="24"/>
        </w:rPr>
        <w:t xml:space="preserve">i.e. </w:t>
      </w:r>
      <w:r w:rsidR="00B35627">
        <w:rPr>
          <w:sz w:val="24"/>
          <w:szCs w:val="24"/>
        </w:rPr>
        <w:t>potatoes, bread, rice and pasta</w:t>
      </w:r>
      <w:r w:rsidR="00B54C01">
        <w:rPr>
          <w:sz w:val="24"/>
          <w:szCs w:val="24"/>
        </w:rPr>
        <w:t xml:space="preserve"> </w:t>
      </w:r>
      <w:r>
        <w:rPr>
          <w:sz w:val="24"/>
          <w:szCs w:val="24"/>
        </w:rPr>
        <w:t xml:space="preserve">around 333 g/day for males and 267 g/day for females. This amount has been reduced recently from 60% to 50% of total daily energy consumption due to SACN’s Carbohydrates and Health report (2015). Further recommendations from this report for this age group is regarding free sugars. This includes sugars added to food and drinks, honeys, syrups, and fruit juices. The advice is to consume no more than 33 g/day for males and 27g/day for females. This </w:t>
      </w:r>
      <w:r w:rsidR="003776AC">
        <w:rPr>
          <w:sz w:val="24"/>
          <w:szCs w:val="24"/>
        </w:rPr>
        <w:t>only amounts to</w:t>
      </w:r>
      <w:r>
        <w:rPr>
          <w:sz w:val="24"/>
          <w:szCs w:val="24"/>
        </w:rPr>
        <w:t xml:space="preserve"> 5% </w:t>
      </w:r>
      <w:r w:rsidR="008751A5">
        <w:rPr>
          <w:sz w:val="24"/>
          <w:szCs w:val="24"/>
        </w:rPr>
        <w:t xml:space="preserve">of </w:t>
      </w:r>
      <w:r>
        <w:rPr>
          <w:sz w:val="24"/>
          <w:szCs w:val="24"/>
        </w:rPr>
        <w:t xml:space="preserve">total daily energy consumption. </w:t>
      </w:r>
    </w:p>
    <w:p w14:paraId="2EA1A979" w14:textId="34391253" w:rsidR="003E5B11" w:rsidRDefault="005250EA" w:rsidP="00413E8B">
      <w:pPr>
        <w:spacing w:line="360" w:lineRule="auto"/>
        <w:rPr>
          <w:sz w:val="24"/>
          <w:szCs w:val="24"/>
        </w:rPr>
      </w:pPr>
      <w:r>
        <w:rPr>
          <w:sz w:val="24"/>
          <w:szCs w:val="24"/>
        </w:rPr>
        <w:t xml:space="preserve">In terms of fats, </w:t>
      </w:r>
      <w:r w:rsidR="00B71DD3">
        <w:rPr>
          <w:sz w:val="24"/>
          <w:szCs w:val="24"/>
        </w:rPr>
        <w:t xml:space="preserve">i.e. </w:t>
      </w:r>
      <w:r w:rsidR="001A16CF">
        <w:rPr>
          <w:sz w:val="24"/>
          <w:szCs w:val="24"/>
        </w:rPr>
        <w:t>cheese, butter</w:t>
      </w:r>
      <w:r w:rsidR="00A8775E">
        <w:rPr>
          <w:sz w:val="24"/>
          <w:szCs w:val="24"/>
        </w:rPr>
        <w:t xml:space="preserve"> and oils, </w:t>
      </w:r>
      <w:r>
        <w:rPr>
          <w:sz w:val="24"/>
          <w:szCs w:val="24"/>
        </w:rPr>
        <w:t xml:space="preserve">adult males aged 19-64 are recommended to consume less than 97 g/day of fat and females 78 g/day. Furthermore advice is to consume less than a third of those, from saturated fats. In regard to salt intake for this age group the SACN report on Salt and Health (2003) advise no more than 6g/day for both males and females although state this amount </w:t>
      </w:r>
      <w:r w:rsidR="00A072AB">
        <w:rPr>
          <w:sz w:val="24"/>
          <w:szCs w:val="24"/>
        </w:rPr>
        <w:t xml:space="preserve">in </w:t>
      </w:r>
      <w:r w:rsidR="008751A5">
        <w:rPr>
          <w:sz w:val="24"/>
          <w:szCs w:val="24"/>
        </w:rPr>
        <w:t>respects</w:t>
      </w:r>
      <w:r w:rsidR="00A072AB">
        <w:rPr>
          <w:sz w:val="24"/>
          <w:szCs w:val="24"/>
        </w:rPr>
        <w:t xml:space="preserve"> to</w:t>
      </w:r>
      <w:r>
        <w:rPr>
          <w:sz w:val="24"/>
          <w:szCs w:val="24"/>
        </w:rPr>
        <w:t xml:space="preserve"> being an achievable target for populations and not an </w:t>
      </w:r>
      <w:r w:rsidR="006139DA">
        <w:rPr>
          <w:sz w:val="24"/>
          <w:szCs w:val="24"/>
        </w:rPr>
        <w:t>optimum</w:t>
      </w:r>
      <w:r>
        <w:rPr>
          <w:sz w:val="24"/>
          <w:szCs w:val="24"/>
        </w:rPr>
        <w:t xml:space="preserve"> amount. The SACN</w:t>
      </w:r>
      <w:r w:rsidRPr="00294A14">
        <w:rPr>
          <w:sz w:val="24"/>
          <w:szCs w:val="24"/>
        </w:rPr>
        <w:t xml:space="preserve"> </w:t>
      </w:r>
      <w:r>
        <w:rPr>
          <w:sz w:val="24"/>
          <w:szCs w:val="24"/>
        </w:rPr>
        <w:t xml:space="preserve">Carbohydrate and Health report (2015) also details links with </w:t>
      </w:r>
      <w:r w:rsidR="007C197D">
        <w:rPr>
          <w:sz w:val="24"/>
          <w:szCs w:val="24"/>
        </w:rPr>
        <w:t>encouraging</w:t>
      </w:r>
      <w:r>
        <w:rPr>
          <w:sz w:val="24"/>
          <w:szCs w:val="24"/>
        </w:rPr>
        <w:t xml:space="preserve"> health benefits when including foods high in fibre such as wholegrains, pulses, fruits and vegetables in diets. They therefore recommend 30g/day for both males and females in the 19-64 age group. </w:t>
      </w:r>
    </w:p>
    <w:p w14:paraId="3BBB072B" w14:textId="77777777" w:rsidR="003E5B11" w:rsidRDefault="003E5B11" w:rsidP="00413E8B">
      <w:pPr>
        <w:spacing w:line="360" w:lineRule="auto"/>
        <w:rPr>
          <w:sz w:val="24"/>
          <w:szCs w:val="24"/>
        </w:rPr>
      </w:pPr>
    </w:p>
    <w:p w14:paraId="02575242" w14:textId="77777777" w:rsidR="003E5B11" w:rsidRDefault="003E5B11" w:rsidP="00413E8B">
      <w:pPr>
        <w:spacing w:line="360" w:lineRule="auto"/>
        <w:rPr>
          <w:sz w:val="24"/>
          <w:szCs w:val="24"/>
        </w:rPr>
      </w:pPr>
    </w:p>
    <w:p w14:paraId="47975F2B" w14:textId="77777777" w:rsidR="003E5B11" w:rsidRDefault="003E5B11" w:rsidP="00413E8B">
      <w:pPr>
        <w:spacing w:line="360" w:lineRule="auto"/>
        <w:rPr>
          <w:sz w:val="24"/>
          <w:szCs w:val="24"/>
        </w:rPr>
      </w:pPr>
    </w:p>
    <w:p w14:paraId="293074A8" w14:textId="77777777" w:rsidR="003E5B11" w:rsidRDefault="003E5B11" w:rsidP="00413E8B">
      <w:pPr>
        <w:spacing w:line="360" w:lineRule="auto"/>
        <w:rPr>
          <w:sz w:val="24"/>
          <w:szCs w:val="24"/>
        </w:rPr>
      </w:pPr>
    </w:p>
    <w:p w14:paraId="44AB8908" w14:textId="77777777" w:rsidR="003E5B11" w:rsidRDefault="003E5B11" w:rsidP="00413E8B">
      <w:pPr>
        <w:spacing w:line="360" w:lineRule="auto"/>
        <w:rPr>
          <w:sz w:val="24"/>
          <w:szCs w:val="24"/>
        </w:rPr>
      </w:pPr>
    </w:p>
    <w:p w14:paraId="487839BC" w14:textId="77777777" w:rsidR="003E5B11" w:rsidRDefault="003E5B11" w:rsidP="00413E8B">
      <w:pPr>
        <w:spacing w:line="360" w:lineRule="auto"/>
        <w:rPr>
          <w:sz w:val="24"/>
          <w:szCs w:val="24"/>
        </w:rPr>
      </w:pPr>
    </w:p>
    <w:p w14:paraId="3F3480F0" w14:textId="77777777" w:rsidR="003E5B11" w:rsidRDefault="003E5B11" w:rsidP="00413E8B">
      <w:pPr>
        <w:spacing w:line="360" w:lineRule="auto"/>
        <w:rPr>
          <w:sz w:val="24"/>
          <w:szCs w:val="24"/>
        </w:rPr>
      </w:pPr>
    </w:p>
    <w:p w14:paraId="1F2078DA" w14:textId="77777777" w:rsidR="003E5B11" w:rsidRDefault="003E5B11" w:rsidP="00413E8B">
      <w:pPr>
        <w:spacing w:line="360" w:lineRule="auto"/>
        <w:rPr>
          <w:sz w:val="24"/>
          <w:szCs w:val="24"/>
        </w:rPr>
      </w:pPr>
    </w:p>
    <w:p w14:paraId="59D37B05" w14:textId="181F9F65" w:rsidR="001E3B2D" w:rsidRPr="00DF5C26" w:rsidRDefault="001E3B2D" w:rsidP="008D441D">
      <w:pPr>
        <w:spacing w:line="360" w:lineRule="auto"/>
        <w:rPr>
          <w:sz w:val="24"/>
          <w:szCs w:val="24"/>
        </w:rPr>
      </w:pPr>
      <w:r w:rsidRPr="00DF5C26">
        <w:rPr>
          <w:b/>
          <w:bCs/>
          <w:sz w:val="24"/>
          <w:szCs w:val="24"/>
        </w:rPr>
        <w:lastRenderedPageBreak/>
        <w:t xml:space="preserve">Table 1. </w:t>
      </w:r>
      <w:r w:rsidR="005F02A0" w:rsidRPr="00DF5C26">
        <w:rPr>
          <w:b/>
          <w:bCs/>
          <w:sz w:val="24"/>
          <w:szCs w:val="24"/>
        </w:rPr>
        <w:t>Government recommendations for energy, macronutrients, salt and dietary fibre for males and females</w:t>
      </w:r>
      <w:r w:rsidR="005F02A0" w:rsidRPr="00DF5C26">
        <w:rPr>
          <w:b/>
          <w:bCs/>
          <w:sz w:val="24"/>
          <w:szCs w:val="24"/>
        </w:rPr>
        <w:t xml:space="preserve"> aged 19-64. </w:t>
      </w:r>
      <w:r w:rsidR="005D6FA8" w:rsidRPr="00DF5C26">
        <w:rPr>
          <w:b/>
          <w:bCs/>
          <w:sz w:val="24"/>
          <w:szCs w:val="24"/>
        </w:rPr>
        <w:t>These are based on recommendations from the Committee on Medical Aspects of Food Policy (COMA) and the Scientific Advisory Committee on Nutrition (SACN)</w:t>
      </w:r>
      <w:r w:rsidR="00DF5C26">
        <w:rPr>
          <w:sz w:val="24"/>
          <w:szCs w:val="24"/>
        </w:rPr>
        <w:t>.</w:t>
      </w:r>
      <w:r w:rsidR="009056A5" w:rsidRPr="00DF5C26">
        <w:rPr>
          <w:sz w:val="24"/>
          <w:szCs w:val="24"/>
        </w:rPr>
        <w:t xml:space="preserve"> </w:t>
      </w:r>
    </w:p>
    <w:p w14:paraId="20300AD1" w14:textId="77777777" w:rsidR="00245569" w:rsidRPr="00C1092C" w:rsidRDefault="00245569">
      <w:pPr>
        <w:rPr>
          <w:sz w:val="24"/>
          <w:szCs w:val="24"/>
        </w:rPr>
      </w:pPr>
    </w:p>
    <w:tbl>
      <w:tblPr>
        <w:tblStyle w:val="TableGrid"/>
        <w:tblW w:w="0" w:type="auto"/>
        <w:tblLook w:val="04A0" w:firstRow="1" w:lastRow="0" w:firstColumn="1" w:lastColumn="0" w:noHBand="0" w:noVBand="1"/>
      </w:tblPr>
      <w:tblGrid>
        <w:gridCol w:w="3397"/>
        <w:gridCol w:w="2613"/>
        <w:gridCol w:w="2774"/>
      </w:tblGrid>
      <w:tr w:rsidR="00E65310" w:rsidRPr="00C1092C" w14:paraId="74D3144A" w14:textId="77777777" w:rsidTr="001B67AD">
        <w:tc>
          <w:tcPr>
            <w:tcW w:w="3397" w:type="dxa"/>
          </w:tcPr>
          <w:p w14:paraId="3AC7722B" w14:textId="31B613EB" w:rsidR="00E65310" w:rsidRPr="00C1092C" w:rsidRDefault="00E65310">
            <w:pPr>
              <w:rPr>
                <w:sz w:val="24"/>
                <w:szCs w:val="24"/>
              </w:rPr>
            </w:pPr>
            <w:r w:rsidRPr="00C1092C">
              <w:rPr>
                <w:sz w:val="24"/>
                <w:szCs w:val="24"/>
              </w:rPr>
              <w:t>Gender &amp; Age</w:t>
            </w:r>
          </w:p>
        </w:tc>
        <w:tc>
          <w:tcPr>
            <w:tcW w:w="2613" w:type="dxa"/>
          </w:tcPr>
          <w:p w14:paraId="1073A26E" w14:textId="23C6CB0B" w:rsidR="00E65310" w:rsidRPr="00C1092C" w:rsidRDefault="00E65310" w:rsidP="007E7E06">
            <w:pPr>
              <w:jc w:val="center"/>
              <w:rPr>
                <w:sz w:val="24"/>
                <w:szCs w:val="24"/>
              </w:rPr>
            </w:pPr>
            <w:r w:rsidRPr="00C1092C">
              <w:rPr>
                <w:sz w:val="24"/>
                <w:szCs w:val="24"/>
              </w:rPr>
              <w:t>Males 19-64</w:t>
            </w:r>
          </w:p>
        </w:tc>
        <w:tc>
          <w:tcPr>
            <w:tcW w:w="2774" w:type="dxa"/>
          </w:tcPr>
          <w:p w14:paraId="3F2B2263" w14:textId="40D82C8C" w:rsidR="00E65310" w:rsidRPr="00C1092C" w:rsidRDefault="00E65310" w:rsidP="007E7E06">
            <w:pPr>
              <w:jc w:val="center"/>
              <w:rPr>
                <w:sz w:val="24"/>
                <w:szCs w:val="24"/>
              </w:rPr>
            </w:pPr>
            <w:r w:rsidRPr="00C1092C">
              <w:rPr>
                <w:sz w:val="24"/>
                <w:szCs w:val="24"/>
              </w:rPr>
              <w:t>Females 19-64</w:t>
            </w:r>
          </w:p>
        </w:tc>
      </w:tr>
      <w:tr w:rsidR="00E65310" w:rsidRPr="00C1092C" w14:paraId="56D3CD52" w14:textId="77777777" w:rsidTr="001B67AD">
        <w:tc>
          <w:tcPr>
            <w:tcW w:w="3397" w:type="dxa"/>
          </w:tcPr>
          <w:p w14:paraId="60BE6367" w14:textId="77777777" w:rsidR="00E65310" w:rsidRPr="00C1092C" w:rsidRDefault="00E65310">
            <w:pPr>
              <w:rPr>
                <w:sz w:val="24"/>
                <w:szCs w:val="24"/>
              </w:rPr>
            </w:pPr>
          </w:p>
        </w:tc>
        <w:tc>
          <w:tcPr>
            <w:tcW w:w="2613" w:type="dxa"/>
          </w:tcPr>
          <w:p w14:paraId="02F83E76" w14:textId="77777777" w:rsidR="00E65310" w:rsidRPr="00C1092C" w:rsidRDefault="00E65310" w:rsidP="007E7E06">
            <w:pPr>
              <w:jc w:val="center"/>
              <w:rPr>
                <w:sz w:val="24"/>
                <w:szCs w:val="24"/>
              </w:rPr>
            </w:pPr>
          </w:p>
        </w:tc>
        <w:tc>
          <w:tcPr>
            <w:tcW w:w="2774" w:type="dxa"/>
          </w:tcPr>
          <w:p w14:paraId="0880F8C2" w14:textId="77777777" w:rsidR="00E65310" w:rsidRPr="00C1092C" w:rsidRDefault="00E65310" w:rsidP="007E7E06">
            <w:pPr>
              <w:jc w:val="center"/>
              <w:rPr>
                <w:sz w:val="24"/>
                <w:szCs w:val="24"/>
              </w:rPr>
            </w:pPr>
          </w:p>
        </w:tc>
      </w:tr>
      <w:tr w:rsidR="00E65310" w:rsidRPr="00C1092C" w14:paraId="155F2780" w14:textId="77777777" w:rsidTr="001B67AD">
        <w:tc>
          <w:tcPr>
            <w:tcW w:w="3397" w:type="dxa"/>
          </w:tcPr>
          <w:p w14:paraId="16789F05" w14:textId="303B3FC5" w:rsidR="00E65310" w:rsidRPr="00C1092C" w:rsidRDefault="00272839">
            <w:pPr>
              <w:rPr>
                <w:sz w:val="24"/>
                <w:szCs w:val="24"/>
              </w:rPr>
            </w:pPr>
            <w:r w:rsidRPr="00C1092C">
              <w:rPr>
                <w:sz w:val="24"/>
                <w:szCs w:val="24"/>
              </w:rPr>
              <w:t>Energy (MJ/day)</w:t>
            </w:r>
          </w:p>
        </w:tc>
        <w:tc>
          <w:tcPr>
            <w:tcW w:w="2613" w:type="dxa"/>
          </w:tcPr>
          <w:p w14:paraId="2C793E03" w14:textId="3A9BC24D" w:rsidR="00E65310" w:rsidRPr="00C1092C" w:rsidRDefault="0098598D" w:rsidP="007E7E06">
            <w:pPr>
              <w:jc w:val="center"/>
              <w:rPr>
                <w:sz w:val="24"/>
                <w:szCs w:val="24"/>
              </w:rPr>
            </w:pPr>
            <w:r w:rsidRPr="00C1092C">
              <w:rPr>
                <w:sz w:val="24"/>
                <w:szCs w:val="24"/>
              </w:rPr>
              <w:t>10.5</w:t>
            </w:r>
          </w:p>
        </w:tc>
        <w:tc>
          <w:tcPr>
            <w:tcW w:w="2774" w:type="dxa"/>
          </w:tcPr>
          <w:p w14:paraId="424CBF99" w14:textId="0AA0C146" w:rsidR="00E65310" w:rsidRPr="00C1092C" w:rsidRDefault="00591379" w:rsidP="007E7E06">
            <w:pPr>
              <w:jc w:val="center"/>
              <w:rPr>
                <w:sz w:val="24"/>
                <w:szCs w:val="24"/>
              </w:rPr>
            </w:pPr>
            <w:r w:rsidRPr="00C1092C">
              <w:rPr>
                <w:sz w:val="24"/>
                <w:szCs w:val="24"/>
              </w:rPr>
              <w:t>8.4</w:t>
            </w:r>
          </w:p>
        </w:tc>
      </w:tr>
      <w:tr w:rsidR="00E65310" w:rsidRPr="00C1092C" w14:paraId="7E1C5537" w14:textId="77777777" w:rsidTr="001B67AD">
        <w:tc>
          <w:tcPr>
            <w:tcW w:w="3397" w:type="dxa"/>
          </w:tcPr>
          <w:p w14:paraId="7E7B27F2" w14:textId="79CACD0F" w:rsidR="00E65310" w:rsidRPr="00C1092C" w:rsidRDefault="00272839">
            <w:pPr>
              <w:rPr>
                <w:sz w:val="24"/>
                <w:szCs w:val="24"/>
              </w:rPr>
            </w:pPr>
            <w:r w:rsidRPr="00C1092C">
              <w:rPr>
                <w:sz w:val="24"/>
                <w:szCs w:val="24"/>
              </w:rPr>
              <w:t>Energy (kcal/day)</w:t>
            </w:r>
          </w:p>
        </w:tc>
        <w:tc>
          <w:tcPr>
            <w:tcW w:w="2613" w:type="dxa"/>
          </w:tcPr>
          <w:p w14:paraId="55B875EF" w14:textId="43019B0C" w:rsidR="00E65310" w:rsidRPr="00C1092C" w:rsidRDefault="00591379" w:rsidP="007E7E06">
            <w:pPr>
              <w:jc w:val="center"/>
              <w:rPr>
                <w:sz w:val="24"/>
                <w:szCs w:val="24"/>
              </w:rPr>
            </w:pPr>
            <w:r w:rsidRPr="00C1092C">
              <w:rPr>
                <w:sz w:val="24"/>
                <w:szCs w:val="24"/>
              </w:rPr>
              <w:t>2500</w:t>
            </w:r>
          </w:p>
        </w:tc>
        <w:tc>
          <w:tcPr>
            <w:tcW w:w="2774" w:type="dxa"/>
          </w:tcPr>
          <w:p w14:paraId="209137F4" w14:textId="7609E5BE" w:rsidR="00E65310" w:rsidRPr="00C1092C" w:rsidRDefault="00591379" w:rsidP="007E7E06">
            <w:pPr>
              <w:jc w:val="center"/>
              <w:rPr>
                <w:sz w:val="24"/>
                <w:szCs w:val="24"/>
              </w:rPr>
            </w:pPr>
            <w:r w:rsidRPr="00C1092C">
              <w:rPr>
                <w:sz w:val="24"/>
                <w:szCs w:val="24"/>
              </w:rPr>
              <w:t>2000</w:t>
            </w:r>
          </w:p>
        </w:tc>
      </w:tr>
      <w:tr w:rsidR="00E65310" w:rsidRPr="00C1092C" w14:paraId="47277FEF" w14:textId="77777777" w:rsidTr="001B67AD">
        <w:tc>
          <w:tcPr>
            <w:tcW w:w="3397" w:type="dxa"/>
          </w:tcPr>
          <w:p w14:paraId="1FFE2D6C" w14:textId="77777777" w:rsidR="00E65310" w:rsidRPr="00C1092C" w:rsidRDefault="00E65310">
            <w:pPr>
              <w:rPr>
                <w:sz w:val="24"/>
                <w:szCs w:val="24"/>
              </w:rPr>
            </w:pPr>
          </w:p>
        </w:tc>
        <w:tc>
          <w:tcPr>
            <w:tcW w:w="2613" w:type="dxa"/>
          </w:tcPr>
          <w:p w14:paraId="7521473F" w14:textId="77777777" w:rsidR="00E65310" w:rsidRPr="00C1092C" w:rsidRDefault="00E65310" w:rsidP="007E7E06">
            <w:pPr>
              <w:jc w:val="center"/>
              <w:rPr>
                <w:sz w:val="24"/>
                <w:szCs w:val="24"/>
              </w:rPr>
            </w:pPr>
          </w:p>
        </w:tc>
        <w:tc>
          <w:tcPr>
            <w:tcW w:w="2774" w:type="dxa"/>
          </w:tcPr>
          <w:p w14:paraId="18B732E0" w14:textId="77777777" w:rsidR="00E65310" w:rsidRPr="00C1092C" w:rsidRDefault="00E65310" w:rsidP="007E7E06">
            <w:pPr>
              <w:jc w:val="center"/>
              <w:rPr>
                <w:sz w:val="24"/>
                <w:szCs w:val="24"/>
              </w:rPr>
            </w:pPr>
          </w:p>
        </w:tc>
      </w:tr>
      <w:tr w:rsidR="00E65310" w:rsidRPr="00C1092C" w14:paraId="349F54CE" w14:textId="77777777" w:rsidTr="001B67AD">
        <w:tc>
          <w:tcPr>
            <w:tcW w:w="3397" w:type="dxa"/>
          </w:tcPr>
          <w:p w14:paraId="5163D561" w14:textId="1106169B" w:rsidR="00E65310" w:rsidRPr="00C1092C" w:rsidRDefault="00272839">
            <w:pPr>
              <w:rPr>
                <w:sz w:val="24"/>
                <w:szCs w:val="24"/>
              </w:rPr>
            </w:pPr>
            <w:r w:rsidRPr="00C1092C">
              <w:rPr>
                <w:sz w:val="24"/>
                <w:szCs w:val="24"/>
              </w:rPr>
              <w:t>Macronutrients</w:t>
            </w:r>
          </w:p>
        </w:tc>
        <w:tc>
          <w:tcPr>
            <w:tcW w:w="2613" w:type="dxa"/>
          </w:tcPr>
          <w:p w14:paraId="7DFDD71B" w14:textId="77777777" w:rsidR="00E65310" w:rsidRPr="00C1092C" w:rsidRDefault="00E65310" w:rsidP="007E7E06">
            <w:pPr>
              <w:jc w:val="center"/>
              <w:rPr>
                <w:sz w:val="24"/>
                <w:szCs w:val="24"/>
              </w:rPr>
            </w:pPr>
          </w:p>
        </w:tc>
        <w:tc>
          <w:tcPr>
            <w:tcW w:w="2774" w:type="dxa"/>
          </w:tcPr>
          <w:p w14:paraId="0E322418" w14:textId="77777777" w:rsidR="00E65310" w:rsidRPr="00C1092C" w:rsidRDefault="00E65310" w:rsidP="007E7E06">
            <w:pPr>
              <w:jc w:val="center"/>
              <w:rPr>
                <w:sz w:val="24"/>
                <w:szCs w:val="24"/>
              </w:rPr>
            </w:pPr>
          </w:p>
        </w:tc>
      </w:tr>
      <w:tr w:rsidR="00E65310" w:rsidRPr="00C1092C" w14:paraId="15E6156F" w14:textId="77777777" w:rsidTr="001B67AD">
        <w:tc>
          <w:tcPr>
            <w:tcW w:w="3397" w:type="dxa"/>
          </w:tcPr>
          <w:p w14:paraId="5F85437E" w14:textId="360112C0" w:rsidR="00E65310" w:rsidRPr="00C1092C" w:rsidRDefault="00272839">
            <w:pPr>
              <w:rPr>
                <w:sz w:val="24"/>
                <w:szCs w:val="24"/>
              </w:rPr>
            </w:pPr>
            <w:r w:rsidRPr="00C1092C">
              <w:rPr>
                <w:sz w:val="24"/>
                <w:szCs w:val="24"/>
              </w:rPr>
              <w:t>Protein (g</w:t>
            </w:r>
            <w:r w:rsidR="008A46AB" w:rsidRPr="00C1092C">
              <w:rPr>
                <w:sz w:val="24"/>
                <w:szCs w:val="24"/>
              </w:rPr>
              <w:t>/day)</w:t>
            </w:r>
          </w:p>
        </w:tc>
        <w:tc>
          <w:tcPr>
            <w:tcW w:w="2613" w:type="dxa"/>
          </w:tcPr>
          <w:p w14:paraId="167B1EC1" w14:textId="40B9B09B" w:rsidR="00E65310" w:rsidRPr="00C1092C" w:rsidRDefault="00591379" w:rsidP="007E7E06">
            <w:pPr>
              <w:jc w:val="center"/>
              <w:rPr>
                <w:sz w:val="24"/>
                <w:szCs w:val="24"/>
              </w:rPr>
            </w:pPr>
            <w:r w:rsidRPr="00C1092C">
              <w:rPr>
                <w:sz w:val="24"/>
                <w:szCs w:val="24"/>
              </w:rPr>
              <w:t>55,5</w:t>
            </w:r>
          </w:p>
        </w:tc>
        <w:tc>
          <w:tcPr>
            <w:tcW w:w="2774" w:type="dxa"/>
          </w:tcPr>
          <w:p w14:paraId="0C578DC2" w14:textId="576675D1" w:rsidR="00E65310" w:rsidRPr="00C1092C" w:rsidRDefault="00591379" w:rsidP="007E7E06">
            <w:pPr>
              <w:jc w:val="center"/>
              <w:rPr>
                <w:sz w:val="24"/>
                <w:szCs w:val="24"/>
              </w:rPr>
            </w:pPr>
            <w:r w:rsidRPr="00C1092C">
              <w:rPr>
                <w:sz w:val="24"/>
                <w:szCs w:val="24"/>
              </w:rPr>
              <w:t>45.0</w:t>
            </w:r>
          </w:p>
        </w:tc>
      </w:tr>
      <w:tr w:rsidR="00E65310" w:rsidRPr="00C1092C" w14:paraId="07AA029A" w14:textId="77777777" w:rsidTr="001B67AD">
        <w:tc>
          <w:tcPr>
            <w:tcW w:w="3397" w:type="dxa"/>
          </w:tcPr>
          <w:p w14:paraId="36D10184" w14:textId="56527473" w:rsidR="00E65310" w:rsidRPr="00C1092C" w:rsidRDefault="00731872">
            <w:pPr>
              <w:rPr>
                <w:sz w:val="24"/>
                <w:szCs w:val="24"/>
              </w:rPr>
            </w:pPr>
            <w:r w:rsidRPr="00C1092C">
              <w:rPr>
                <w:sz w:val="24"/>
                <w:szCs w:val="24"/>
              </w:rPr>
              <w:t>Fat (g/day) Less Than</w:t>
            </w:r>
          </w:p>
        </w:tc>
        <w:tc>
          <w:tcPr>
            <w:tcW w:w="2613" w:type="dxa"/>
          </w:tcPr>
          <w:p w14:paraId="0B33F5A8" w14:textId="613F5BF0" w:rsidR="00E65310" w:rsidRPr="00C1092C" w:rsidRDefault="00305B0B" w:rsidP="007E7E06">
            <w:pPr>
              <w:jc w:val="center"/>
              <w:rPr>
                <w:sz w:val="24"/>
                <w:szCs w:val="24"/>
              </w:rPr>
            </w:pPr>
            <w:r w:rsidRPr="00C1092C">
              <w:rPr>
                <w:sz w:val="24"/>
                <w:szCs w:val="24"/>
              </w:rPr>
              <w:t>97</w:t>
            </w:r>
          </w:p>
        </w:tc>
        <w:tc>
          <w:tcPr>
            <w:tcW w:w="2774" w:type="dxa"/>
          </w:tcPr>
          <w:p w14:paraId="6363D332" w14:textId="405B829D" w:rsidR="00E65310" w:rsidRPr="00C1092C" w:rsidRDefault="00305B0B" w:rsidP="007E7E06">
            <w:pPr>
              <w:jc w:val="center"/>
              <w:rPr>
                <w:sz w:val="24"/>
                <w:szCs w:val="24"/>
              </w:rPr>
            </w:pPr>
            <w:r w:rsidRPr="00C1092C">
              <w:rPr>
                <w:sz w:val="24"/>
                <w:szCs w:val="24"/>
              </w:rPr>
              <w:t>78</w:t>
            </w:r>
          </w:p>
        </w:tc>
      </w:tr>
      <w:tr w:rsidR="00E65310" w:rsidRPr="00C1092C" w14:paraId="7E7F4739" w14:textId="77777777" w:rsidTr="001B67AD">
        <w:tc>
          <w:tcPr>
            <w:tcW w:w="3397" w:type="dxa"/>
          </w:tcPr>
          <w:p w14:paraId="203294D4" w14:textId="4FD4DD37" w:rsidR="00E65310" w:rsidRPr="00C1092C" w:rsidRDefault="00731872">
            <w:pPr>
              <w:rPr>
                <w:sz w:val="24"/>
                <w:szCs w:val="24"/>
              </w:rPr>
            </w:pPr>
            <w:r w:rsidRPr="00C1092C">
              <w:rPr>
                <w:sz w:val="24"/>
                <w:szCs w:val="24"/>
              </w:rPr>
              <w:t>Satu</w:t>
            </w:r>
            <w:r w:rsidR="001B67AD" w:rsidRPr="00C1092C">
              <w:rPr>
                <w:sz w:val="24"/>
                <w:szCs w:val="24"/>
              </w:rPr>
              <w:t>rated</w:t>
            </w:r>
            <w:r w:rsidRPr="00C1092C">
              <w:rPr>
                <w:sz w:val="24"/>
                <w:szCs w:val="24"/>
              </w:rPr>
              <w:t xml:space="preserve"> Fat (g/day)</w:t>
            </w:r>
            <w:r w:rsidR="00C041A5" w:rsidRPr="00C1092C">
              <w:rPr>
                <w:sz w:val="24"/>
                <w:szCs w:val="24"/>
              </w:rPr>
              <w:t xml:space="preserve"> </w:t>
            </w:r>
            <w:r w:rsidR="00A509F2" w:rsidRPr="00C1092C">
              <w:rPr>
                <w:sz w:val="24"/>
                <w:szCs w:val="24"/>
              </w:rPr>
              <w:t>L</w:t>
            </w:r>
            <w:r w:rsidR="00C041A5" w:rsidRPr="00C1092C">
              <w:rPr>
                <w:sz w:val="24"/>
                <w:szCs w:val="24"/>
              </w:rPr>
              <w:t>ess Than</w:t>
            </w:r>
          </w:p>
        </w:tc>
        <w:tc>
          <w:tcPr>
            <w:tcW w:w="2613" w:type="dxa"/>
          </w:tcPr>
          <w:p w14:paraId="4F845C69" w14:textId="70676CD7" w:rsidR="00E65310" w:rsidRPr="00C1092C" w:rsidRDefault="00305B0B" w:rsidP="007E7E06">
            <w:pPr>
              <w:jc w:val="center"/>
              <w:rPr>
                <w:sz w:val="24"/>
                <w:szCs w:val="24"/>
              </w:rPr>
            </w:pPr>
            <w:r w:rsidRPr="00C1092C">
              <w:rPr>
                <w:sz w:val="24"/>
                <w:szCs w:val="24"/>
              </w:rPr>
              <w:t>31</w:t>
            </w:r>
          </w:p>
        </w:tc>
        <w:tc>
          <w:tcPr>
            <w:tcW w:w="2774" w:type="dxa"/>
          </w:tcPr>
          <w:p w14:paraId="23DA085B" w14:textId="7EC4297B" w:rsidR="00E65310" w:rsidRPr="00C1092C" w:rsidRDefault="00305B0B" w:rsidP="007E7E06">
            <w:pPr>
              <w:jc w:val="center"/>
              <w:rPr>
                <w:sz w:val="24"/>
                <w:szCs w:val="24"/>
              </w:rPr>
            </w:pPr>
            <w:r w:rsidRPr="00C1092C">
              <w:rPr>
                <w:sz w:val="24"/>
                <w:szCs w:val="24"/>
              </w:rPr>
              <w:t>24</w:t>
            </w:r>
          </w:p>
        </w:tc>
      </w:tr>
      <w:tr w:rsidR="00E65310" w:rsidRPr="00C1092C" w14:paraId="6370C600" w14:textId="77777777" w:rsidTr="001B67AD">
        <w:tc>
          <w:tcPr>
            <w:tcW w:w="3397" w:type="dxa"/>
          </w:tcPr>
          <w:p w14:paraId="73DC5070" w14:textId="71AB0A07" w:rsidR="00E65310" w:rsidRPr="00C1092C" w:rsidRDefault="001B67AD">
            <w:pPr>
              <w:rPr>
                <w:sz w:val="24"/>
                <w:szCs w:val="24"/>
              </w:rPr>
            </w:pPr>
            <w:r w:rsidRPr="00C1092C">
              <w:rPr>
                <w:sz w:val="24"/>
                <w:szCs w:val="24"/>
              </w:rPr>
              <w:t>Polyun</w:t>
            </w:r>
            <w:r w:rsidR="00A84E40" w:rsidRPr="00C1092C">
              <w:rPr>
                <w:sz w:val="24"/>
                <w:szCs w:val="24"/>
              </w:rPr>
              <w:t>saturated Fat (g/day)</w:t>
            </w:r>
          </w:p>
        </w:tc>
        <w:tc>
          <w:tcPr>
            <w:tcW w:w="2613" w:type="dxa"/>
          </w:tcPr>
          <w:p w14:paraId="6606C6E8" w14:textId="126A8F74" w:rsidR="00E65310" w:rsidRPr="00C1092C" w:rsidRDefault="00305B0B" w:rsidP="007E7E06">
            <w:pPr>
              <w:jc w:val="center"/>
              <w:rPr>
                <w:sz w:val="24"/>
                <w:szCs w:val="24"/>
              </w:rPr>
            </w:pPr>
            <w:r w:rsidRPr="00C1092C">
              <w:rPr>
                <w:sz w:val="24"/>
                <w:szCs w:val="24"/>
              </w:rPr>
              <w:t>18</w:t>
            </w:r>
          </w:p>
        </w:tc>
        <w:tc>
          <w:tcPr>
            <w:tcW w:w="2774" w:type="dxa"/>
          </w:tcPr>
          <w:p w14:paraId="2D09939D" w14:textId="3D9B9083" w:rsidR="00E65310" w:rsidRPr="00C1092C" w:rsidRDefault="00305B0B" w:rsidP="007E7E06">
            <w:pPr>
              <w:jc w:val="center"/>
              <w:rPr>
                <w:sz w:val="24"/>
                <w:szCs w:val="24"/>
              </w:rPr>
            </w:pPr>
            <w:r w:rsidRPr="00C1092C">
              <w:rPr>
                <w:sz w:val="24"/>
                <w:szCs w:val="24"/>
              </w:rPr>
              <w:t>14</w:t>
            </w:r>
          </w:p>
        </w:tc>
      </w:tr>
      <w:tr w:rsidR="00E65310" w:rsidRPr="00C1092C" w14:paraId="761D9458" w14:textId="77777777" w:rsidTr="001B67AD">
        <w:tc>
          <w:tcPr>
            <w:tcW w:w="3397" w:type="dxa"/>
          </w:tcPr>
          <w:p w14:paraId="7868D147" w14:textId="38682A7E" w:rsidR="00E65310" w:rsidRPr="00C1092C" w:rsidRDefault="00A84E40">
            <w:pPr>
              <w:rPr>
                <w:sz w:val="24"/>
                <w:szCs w:val="24"/>
              </w:rPr>
            </w:pPr>
            <w:r w:rsidRPr="00C1092C">
              <w:rPr>
                <w:sz w:val="24"/>
                <w:szCs w:val="24"/>
              </w:rPr>
              <w:t>Monounsaturated fat (g/day)</w:t>
            </w:r>
          </w:p>
        </w:tc>
        <w:tc>
          <w:tcPr>
            <w:tcW w:w="2613" w:type="dxa"/>
          </w:tcPr>
          <w:p w14:paraId="6831847B" w14:textId="57EC0672" w:rsidR="00E65310" w:rsidRPr="00C1092C" w:rsidRDefault="00725B46" w:rsidP="007E7E06">
            <w:pPr>
              <w:jc w:val="center"/>
              <w:rPr>
                <w:sz w:val="24"/>
                <w:szCs w:val="24"/>
              </w:rPr>
            </w:pPr>
            <w:r w:rsidRPr="00C1092C">
              <w:rPr>
                <w:sz w:val="24"/>
                <w:szCs w:val="24"/>
              </w:rPr>
              <w:t>36</w:t>
            </w:r>
          </w:p>
        </w:tc>
        <w:tc>
          <w:tcPr>
            <w:tcW w:w="2774" w:type="dxa"/>
          </w:tcPr>
          <w:p w14:paraId="4EB44DE8" w14:textId="2CF7CCB4" w:rsidR="00E65310" w:rsidRPr="00C1092C" w:rsidRDefault="00725B46" w:rsidP="007E7E06">
            <w:pPr>
              <w:jc w:val="center"/>
              <w:rPr>
                <w:sz w:val="24"/>
                <w:szCs w:val="24"/>
              </w:rPr>
            </w:pPr>
            <w:r w:rsidRPr="00C1092C">
              <w:rPr>
                <w:sz w:val="24"/>
                <w:szCs w:val="24"/>
              </w:rPr>
              <w:t>29</w:t>
            </w:r>
          </w:p>
        </w:tc>
      </w:tr>
      <w:tr w:rsidR="00E65310" w:rsidRPr="00C1092C" w14:paraId="4AB1713E" w14:textId="77777777" w:rsidTr="001B67AD">
        <w:tc>
          <w:tcPr>
            <w:tcW w:w="3397" w:type="dxa"/>
          </w:tcPr>
          <w:p w14:paraId="67D0F6B7" w14:textId="1BE5B219" w:rsidR="00E65310" w:rsidRPr="00C1092C" w:rsidRDefault="00A84E40">
            <w:pPr>
              <w:rPr>
                <w:sz w:val="24"/>
                <w:szCs w:val="24"/>
              </w:rPr>
            </w:pPr>
            <w:r w:rsidRPr="00C1092C">
              <w:rPr>
                <w:sz w:val="24"/>
                <w:szCs w:val="24"/>
              </w:rPr>
              <w:t xml:space="preserve">Carbohydrate </w:t>
            </w:r>
            <w:r w:rsidR="003E3F2C" w:rsidRPr="00C1092C">
              <w:rPr>
                <w:sz w:val="24"/>
                <w:szCs w:val="24"/>
              </w:rPr>
              <w:t>(g/day) At Least</w:t>
            </w:r>
          </w:p>
        </w:tc>
        <w:tc>
          <w:tcPr>
            <w:tcW w:w="2613" w:type="dxa"/>
          </w:tcPr>
          <w:p w14:paraId="5695C955" w14:textId="774CDB1D" w:rsidR="00E65310" w:rsidRPr="00C1092C" w:rsidRDefault="00725B46" w:rsidP="007E7E06">
            <w:pPr>
              <w:jc w:val="center"/>
              <w:rPr>
                <w:sz w:val="24"/>
                <w:szCs w:val="24"/>
              </w:rPr>
            </w:pPr>
            <w:r w:rsidRPr="00C1092C">
              <w:rPr>
                <w:sz w:val="24"/>
                <w:szCs w:val="24"/>
              </w:rPr>
              <w:t>333</w:t>
            </w:r>
          </w:p>
        </w:tc>
        <w:tc>
          <w:tcPr>
            <w:tcW w:w="2774" w:type="dxa"/>
          </w:tcPr>
          <w:p w14:paraId="4B59AF93" w14:textId="2FDF25B2" w:rsidR="00E65310" w:rsidRPr="00C1092C" w:rsidRDefault="00725B46" w:rsidP="007E7E06">
            <w:pPr>
              <w:jc w:val="center"/>
              <w:rPr>
                <w:sz w:val="24"/>
                <w:szCs w:val="24"/>
              </w:rPr>
            </w:pPr>
            <w:r w:rsidRPr="00C1092C">
              <w:rPr>
                <w:sz w:val="24"/>
                <w:szCs w:val="24"/>
              </w:rPr>
              <w:t>267</w:t>
            </w:r>
          </w:p>
        </w:tc>
      </w:tr>
      <w:tr w:rsidR="00E65310" w:rsidRPr="00C1092C" w14:paraId="6E97808D" w14:textId="77777777" w:rsidTr="001B67AD">
        <w:tc>
          <w:tcPr>
            <w:tcW w:w="3397" w:type="dxa"/>
          </w:tcPr>
          <w:p w14:paraId="1452455F" w14:textId="57DE5618" w:rsidR="00E65310" w:rsidRPr="00C1092C" w:rsidRDefault="003E3F2C">
            <w:pPr>
              <w:rPr>
                <w:sz w:val="24"/>
                <w:szCs w:val="24"/>
              </w:rPr>
            </w:pPr>
            <w:r w:rsidRPr="00C1092C">
              <w:rPr>
                <w:sz w:val="24"/>
                <w:szCs w:val="24"/>
              </w:rPr>
              <w:t>Free Sugars (g/day) Less than</w:t>
            </w:r>
          </w:p>
        </w:tc>
        <w:tc>
          <w:tcPr>
            <w:tcW w:w="2613" w:type="dxa"/>
          </w:tcPr>
          <w:p w14:paraId="333C0BEE" w14:textId="447AB1D5" w:rsidR="00E65310" w:rsidRPr="00C1092C" w:rsidRDefault="00725B46" w:rsidP="007E7E06">
            <w:pPr>
              <w:jc w:val="center"/>
              <w:rPr>
                <w:sz w:val="24"/>
                <w:szCs w:val="24"/>
              </w:rPr>
            </w:pPr>
            <w:r w:rsidRPr="00C1092C">
              <w:rPr>
                <w:sz w:val="24"/>
                <w:szCs w:val="24"/>
              </w:rPr>
              <w:t>33</w:t>
            </w:r>
          </w:p>
        </w:tc>
        <w:tc>
          <w:tcPr>
            <w:tcW w:w="2774" w:type="dxa"/>
          </w:tcPr>
          <w:p w14:paraId="21A268B4" w14:textId="04DB5F93" w:rsidR="00E65310" w:rsidRPr="00C1092C" w:rsidRDefault="00725B46" w:rsidP="007E7E06">
            <w:pPr>
              <w:jc w:val="center"/>
              <w:rPr>
                <w:sz w:val="24"/>
                <w:szCs w:val="24"/>
              </w:rPr>
            </w:pPr>
            <w:r w:rsidRPr="00C1092C">
              <w:rPr>
                <w:sz w:val="24"/>
                <w:szCs w:val="24"/>
              </w:rPr>
              <w:t>27</w:t>
            </w:r>
          </w:p>
        </w:tc>
      </w:tr>
      <w:tr w:rsidR="00E65310" w:rsidRPr="00C1092C" w14:paraId="1B501B4A" w14:textId="77777777" w:rsidTr="001B67AD">
        <w:tc>
          <w:tcPr>
            <w:tcW w:w="3397" w:type="dxa"/>
          </w:tcPr>
          <w:p w14:paraId="452BA625" w14:textId="77777777" w:rsidR="00E65310" w:rsidRPr="00C1092C" w:rsidRDefault="00E65310">
            <w:pPr>
              <w:rPr>
                <w:sz w:val="24"/>
                <w:szCs w:val="24"/>
              </w:rPr>
            </w:pPr>
          </w:p>
        </w:tc>
        <w:tc>
          <w:tcPr>
            <w:tcW w:w="2613" w:type="dxa"/>
          </w:tcPr>
          <w:p w14:paraId="3691BC46" w14:textId="77777777" w:rsidR="00E65310" w:rsidRPr="00C1092C" w:rsidRDefault="00E65310" w:rsidP="007E7E06">
            <w:pPr>
              <w:jc w:val="center"/>
              <w:rPr>
                <w:sz w:val="24"/>
                <w:szCs w:val="24"/>
              </w:rPr>
            </w:pPr>
          </w:p>
        </w:tc>
        <w:tc>
          <w:tcPr>
            <w:tcW w:w="2774" w:type="dxa"/>
          </w:tcPr>
          <w:p w14:paraId="0FF09350" w14:textId="77777777" w:rsidR="00E65310" w:rsidRPr="00C1092C" w:rsidRDefault="00E65310" w:rsidP="007E7E06">
            <w:pPr>
              <w:jc w:val="center"/>
              <w:rPr>
                <w:sz w:val="24"/>
                <w:szCs w:val="24"/>
              </w:rPr>
            </w:pPr>
          </w:p>
        </w:tc>
      </w:tr>
      <w:tr w:rsidR="00E65310" w:rsidRPr="00C1092C" w14:paraId="17DCFCAF" w14:textId="77777777" w:rsidTr="001B67AD">
        <w:tc>
          <w:tcPr>
            <w:tcW w:w="3397" w:type="dxa"/>
          </w:tcPr>
          <w:p w14:paraId="6B339456" w14:textId="6E68CF5A" w:rsidR="00E65310" w:rsidRPr="00C1092C" w:rsidRDefault="003E3F2C">
            <w:pPr>
              <w:rPr>
                <w:sz w:val="24"/>
                <w:szCs w:val="24"/>
              </w:rPr>
            </w:pPr>
            <w:r w:rsidRPr="00C1092C">
              <w:rPr>
                <w:sz w:val="24"/>
                <w:szCs w:val="24"/>
              </w:rPr>
              <w:t>Salt (g/day)</w:t>
            </w:r>
            <w:r w:rsidR="0098598D" w:rsidRPr="00C1092C">
              <w:rPr>
                <w:sz w:val="24"/>
                <w:szCs w:val="24"/>
              </w:rPr>
              <w:t xml:space="preserve"> Less Than</w:t>
            </w:r>
          </w:p>
        </w:tc>
        <w:tc>
          <w:tcPr>
            <w:tcW w:w="2613" w:type="dxa"/>
          </w:tcPr>
          <w:p w14:paraId="34CE98C2" w14:textId="0F8A52EC" w:rsidR="00E65310" w:rsidRPr="00C1092C" w:rsidRDefault="007E7E06" w:rsidP="007E7E06">
            <w:pPr>
              <w:jc w:val="center"/>
              <w:rPr>
                <w:sz w:val="24"/>
                <w:szCs w:val="24"/>
              </w:rPr>
            </w:pPr>
            <w:r w:rsidRPr="00C1092C">
              <w:rPr>
                <w:sz w:val="24"/>
                <w:szCs w:val="24"/>
              </w:rPr>
              <w:t>6.0</w:t>
            </w:r>
          </w:p>
        </w:tc>
        <w:tc>
          <w:tcPr>
            <w:tcW w:w="2774" w:type="dxa"/>
          </w:tcPr>
          <w:p w14:paraId="74C72B81" w14:textId="4B1BC39A" w:rsidR="00E65310" w:rsidRPr="00C1092C" w:rsidRDefault="007E7E06" w:rsidP="007E7E06">
            <w:pPr>
              <w:jc w:val="center"/>
              <w:rPr>
                <w:sz w:val="24"/>
                <w:szCs w:val="24"/>
              </w:rPr>
            </w:pPr>
            <w:r w:rsidRPr="00C1092C">
              <w:rPr>
                <w:sz w:val="24"/>
                <w:szCs w:val="24"/>
              </w:rPr>
              <w:t>6.0</w:t>
            </w:r>
          </w:p>
        </w:tc>
      </w:tr>
      <w:tr w:rsidR="00E65310" w:rsidRPr="00C1092C" w14:paraId="2563C76B" w14:textId="77777777" w:rsidTr="001B67AD">
        <w:tc>
          <w:tcPr>
            <w:tcW w:w="3397" w:type="dxa"/>
          </w:tcPr>
          <w:p w14:paraId="13D69321" w14:textId="1E04B94E" w:rsidR="00E65310" w:rsidRPr="00C1092C" w:rsidRDefault="0098598D">
            <w:pPr>
              <w:rPr>
                <w:sz w:val="24"/>
                <w:szCs w:val="24"/>
              </w:rPr>
            </w:pPr>
            <w:r w:rsidRPr="00C1092C">
              <w:rPr>
                <w:sz w:val="24"/>
                <w:szCs w:val="24"/>
              </w:rPr>
              <w:t>Dietary Fibre (g/day)</w:t>
            </w:r>
          </w:p>
        </w:tc>
        <w:tc>
          <w:tcPr>
            <w:tcW w:w="2613" w:type="dxa"/>
          </w:tcPr>
          <w:p w14:paraId="29D70C64" w14:textId="42D8514B" w:rsidR="00E65310" w:rsidRPr="00C1092C" w:rsidRDefault="007E7E06" w:rsidP="007E7E06">
            <w:pPr>
              <w:jc w:val="center"/>
              <w:rPr>
                <w:sz w:val="24"/>
                <w:szCs w:val="24"/>
              </w:rPr>
            </w:pPr>
            <w:r w:rsidRPr="00C1092C">
              <w:rPr>
                <w:sz w:val="24"/>
                <w:szCs w:val="24"/>
              </w:rPr>
              <w:t>30</w:t>
            </w:r>
          </w:p>
        </w:tc>
        <w:tc>
          <w:tcPr>
            <w:tcW w:w="2774" w:type="dxa"/>
          </w:tcPr>
          <w:p w14:paraId="3A032308" w14:textId="242730F2" w:rsidR="00E65310" w:rsidRPr="00C1092C" w:rsidRDefault="007E7E06" w:rsidP="007E7E06">
            <w:pPr>
              <w:jc w:val="center"/>
              <w:rPr>
                <w:sz w:val="24"/>
                <w:szCs w:val="24"/>
              </w:rPr>
            </w:pPr>
            <w:r w:rsidRPr="00C1092C">
              <w:rPr>
                <w:sz w:val="24"/>
                <w:szCs w:val="24"/>
              </w:rPr>
              <w:t>30</w:t>
            </w:r>
          </w:p>
        </w:tc>
      </w:tr>
    </w:tbl>
    <w:p w14:paraId="0D19DA38" w14:textId="33D55343" w:rsidR="00AE5997" w:rsidRPr="00C1092C" w:rsidRDefault="00AE5997" w:rsidP="009435BC">
      <w:pPr>
        <w:rPr>
          <w:sz w:val="24"/>
          <w:szCs w:val="24"/>
        </w:rPr>
      </w:pPr>
    </w:p>
    <w:p w14:paraId="530EF2AB" w14:textId="77777777" w:rsidR="003E5B11" w:rsidRDefault="003E5B11" w:rsidP="00285ED6">
      <w:pPr>
        <w:spacing w:line="360" w:lineRule="auto"/>
        <w:ind w:left="720" w:hanging="720"/>
        <w:rPr>
          <w:sz w:val="24"/>
          <w:szCs w:val="24"/>
        </w:rPr>
      </w:pPr>
    </w:p>
    <w:p w14:paraId="7D0E9473" w14:textId="77777777" w:rsidR="003E5B11" w:rsidRDefault="003E5B11" w:rsidP="00285ED6">
      <w:pPr>
        <w:spacing w:line="360" w:lineRule="auto"/>
        <w:ind w:left="720" w:hanging="720"/>
        <w:rPr>
          <w:sz w:val="24"/>
          <w:szCs w:val="24"/>
        </w:rPr>
      </w:pPr>
    </w:p>
    <w:p w14:paraId="3FEF594C" w14:textId="7F806E26" w:rsidR="00285ED6" w:rsidRDefault="00285ED6" w:rsidP="00413E8B">
      <w:pPr>
        <w:spacing w:line="360" w:lineRule="auto"/>
        <w:ind w:left="720" w:hanging="720"/>
        <w:rPr>
          <w:sz w:val="24"/>
          <w:szCs w:val="24"/>
        </w:rPr>
      </w:pPr>
      <w:r>
        <w:rPr>
          <w:sz w:val="24"/>
          <w:szCs w:val="24"/>
        </w:rPr>
        <w:t xml:space="preserve">Regarding Micronutrients we must bear in mind that the figures given are the Estimated </w:t>
      </w:r>
    </w:p>
    <w:p w14:paraId="30CE5684" w14:textId="77777777" w:rsidR="00815AB9" w:rsidRDefault="00285ED6" w:rsidP="00815AB9">
      <w:pPr>
        <w:spacing w:line="360" w:lineRule="auto"/>
        <w:ind w:left="720" w:hanging="720"/>
        <w:rPr>
          <w:rStyle w:val="Strong"/>
          <w:rFonts w:eastAsia="MS Minngs"/>
          <w:b w:val="0"/>
          <w:bCs w:val="0"/>
          <w:color w:val="263143"/>
          <w:sz w:val="24"/>
          <w:szCs w:val="24"/>
          <w:shd w:val="clear" w:color="auto" w:fill="FFFFFF"/>
        </w:rPr>
      </w:pPr>
      <w:r>
        <w:rPr>
          <w:sz w:val="24"/>
          <w:szCs w:val="24"/>
        </w:rPr>
        <w:t xml:space="preserve">Average Requirements (EAR) for healthy individuals in the U.K. population. </w:t>
      </w:r>
      <w:r>
        <w:rPr>
          <w:rStyle w:val="Strong"/>
          <w:rFonts w:eastAsia="MS Minngs"/>
          <w:b w:val="0"/>
          <w:bCs w:val="0"/>
          <w:color w:val="263143"/>
          <w:sz w:val="24"/>
          <w:szCs w:val="24"/>
          <w:shd w:val="clear" w:color="auto" w:fill="FFFFFF"/>
        </w:rPr>
        <w:t xml:space="preserve">Eating a </w:t>
      </w:r>
    </w:p>
    <w:p w14:paraId="08030A78" w14:textId="77777777" w:rsidR="00BB57F5" w:rsidRDefault="00285ED6" w:rsidP="00BB57F5">
      <w:pPr>
        <w:spacing w:line="360" w:lineRule="auto"/>
        <w:ind w:left="720" w:hanging="720"/>
        <w:rPr>
          <w:rStyle w:val="Strong"/>
          <w:rFonts w:eastAsia="MS Minngs"/>
          <w:b w:val="0"/>
          <w:bCs w:val="0"/>
          <w:color w:val="263143"/>
          <w:sz w:val="24"/>
          <w:szCs w:val="24"/>
          <w:shd w:val="clear" w:color="auto" w:fill="FFFFFF"/>
        </w:rPr>
      </w:pPr>
      <w:r>
        <w:rPr>
          <w:rStyle w:val="Strong"/>
          <w:rFonts w:eastAsia="MS Minngs"/>
          <w:b w:val="0"/>
          <w:bCs w:val="0"/>
          <w:color w:val="263143"/>
          <w:sz w:val="24"/>
          <w:szCs w:val="24"/>
          <w:shd w:val="clear" w:color="auto" w:fill="FFFFFF"/>
        </w:rPr>
        <w:t xml:space="preserve">healthy balanced diet full of fruits and vegetables however should provide the population </w:t>
      </w:r>
    </w:p>
    <w:p w14:paraId="6E06604E" w14:textId="77777777" w:rsidR="00BB57F5" w:rsidRDefault="00285ED6" w:rsidP="00BB57F5">
      <w:pPr>
        <w:spacing w:line="360" w:lineRule="auto"/>
        <w:ind w:left="720" w:hanging="720"/>
        <w:rPr>
          <w:rStyle w:val="Strong"/>
          <w:rFonts w:eastAsia="MS Minngs"/>
          <w:b w:val="0"/>
          <w:bCs w:val="0"/>
          <w:color w:val="263143"/>
          <w:sz w:val="24"/>
          <w:szCs w:val="24"/>
          <w:shd w:val="clear" w:color="auto" w:fill="FFFFFF"/>
        </w:rPr>
      </w:pPr>
      <w:r>
        <w:rPr>
          <w:rStyle w:val="Strong"/>
          <w:rFonts w:eastAsia="MS Minngs"/>
          <w:b w:val="0"/>
          <w:bCs w:val="0"/>
          <w:color w:val="263143"/>
          <w:sz w:val="24"/>
          <w:szCs w:val="24"/>
          <w:shd w:val="clear" w:color="auto" w:fill="FFFFFF"/>
        </w:rPr>
        <w:t xml:space="preserve">with enough vitamins and minerals (British Nutrition Foundation, 2021). With reference to </w:t>
      </w:r>
    </w:p>
    <w:p w14:paraId="24DE3847" w14:textId="77777777" w:rsidR="00BB57F5" w:rsidRDefault="00585F9B" w:rsidP="00BB57F5">
      <w:pPr>
        <w:spacing w:line="360" w:lineRule="auto"/>
        <w:ind w:left="720" w:hanging="720"/>
        <w:rPr>
          <w:rStyle w:val="Strong"/>
          <w:rFonts w:eastAsia="MS Minngs"/>
          <w:b w:val="0"/>
          <w:bCs w:val="0"/>
          <w:color w:val="263143"/>
          <w:sz w:val="24"/>
          <w:szCs w:val="24"/>
          <w:shd w:val="clear" w:color="auto" w:fill="FFFFFF"/>
        </w:rPr>
      </w:pPr>
      <w:r>
        <w:rPr>
          <w:rStyle w:val="Strong"/>
          <w:rFonts w:eastAsia="MS Minngs"/>
          <w:b w:val="0"/>
          <w:bCs w:val="0"/>
          <w:color w:val="263143"/>
          <w:sz w:val="24"/>
          <w:szCs w:val="24"/>
          <w:shd w:val="clear" w:color="auto" w:fill="FFFFFF"/>
        </w:rPr>
        <w:t>T</w:t>
      </w:r>
      <w:r w:rsidR="00285ED6">
        <w:rPr>
          <w:rStyle w:val="Strong"/>
          <w:rFonts w:eastAsia="MS Minngs"/>
          <w:b w:val="0"/>
          <w:bCs w:val="0"/>
          <w:color w:val="263143"/>
          <w:sz w:val="24"/>
          <w:szCs w:val="24"/>
          <w:shd w:val="clear" w:color="auto" w:fill="FFFFFF"/>
        </w:rPr>
        <w:t>able 2 and 3, data shows that for the age group 19-64</w:t>
      </w:r>
      <w:r w:rsidR="00324DC3">
        <w:rPr>
          <w:rStyle w:val="Strong"/>
          <w:rFonts w:eastAsia="MS Minngs"/>
          <w:b w:val="0"/>
          <w:bCs w:val="0"/>
          <w:color w:val="263143"/>
          <w:sz w:val="24"/>
          <w:szCs w:val="24"/>
          <w:shd w:val="clear" w:color="auto" w:fill="FFFFFF"/>
        </w:rPr>
        <w:t>,</w:t>
      </w:r>
      <w:r w:rsidR="00285ED6">
        <w:rPr>
          <w:rStyle w:val="Strong"/>
          <w:rFonts w:eastAsia="MS Minngs"/>
          <w:b w:val="0"/>
          <w:bCs w:val="0"/>
          <w:color w:val="263143"/>
          <w:sz w:val="24"/>
          <w:szCs w:val="24"/>
          <w:shd w:val="clear" w:color="auto" w:fill="FFFFFF"/>
        </w:rPr>
        <w:t xml:space="preserve"> the</w:t>
      </w:r>
      <w:r w:rsidR="006F34A3">
        <w:rPr>
          <w:rStyle w:val="Strong"/>
          <w:rFonts w:eastAsia="MS Minngs"/>
          <w:b w:val="0"/>
          <w:bCs w:val="0"/>
          <w:color w:val="263143"/>
          <w:sz w:val="24"/>
          <w:szCs w:val="24"/>
          <w:shd w:val="clear" w:color="auto" w:fill="FFFFFF"/>
        </w:rPr>
        <w:t xml:space="preserve"> </w:t>
      </w:r>
      <w:r w:rsidR="00285ED6">
        <w:rPr>
          <w:rStyle w:val="Strong"/>
          <w:rFonts w:eastAsia="MS Minngs"/>
          <w:b w:val="0"/>
          <w:bCs w:val="0"/>
          <w:color w:val="263143"/>
          <w:sz w:val="24"/>
          <w:szCs w:val="24"/>
          <w:shd w:val="clear" w:color="auto" w:fill="FFFFFF"/>
        </w:rPr>
        <w:t xml:space="preserve">intake </w:t>
      </w:r>
      <w:r w:rsidR="00B30BF1">
        <w:rPr>
          <w:rStyle w:val="Strong"/>
          <w:rFonts w:eastAsia="MS Minngs"/>
          <w:b w:val="0"/>
          <w:bCs w:val="0"/>
          <w:color w:val="263143"/>
          <w:sz w:val="24"/>
          <w:szCs w:val="24"/>
          <w:shd w:val="clear" w:color="auto" w:fill="FFFFFF"/>
        </w:rPr>
        <w:t>for</w:t>
      </w:r>
      <w:r w:rsidR="00285ED6">
        <w:rPr>
          <w:rStyle w:val="Strong"/>
          <w:rFonts w:eastAsia="MS Minngs"/>
          <w:b w:val="0"/>
          <w:bCs w:val="0"/>
          <w:color w:val="263143"/>
          <w:sz w:val="24"/>
          <w:szCs w:val="24"/>
          <w:shd w:val="clear" w:color="auto" w:fill="FFFFFF"/>
        </w:rPr>
        <w:t xml:space="preserve"> most micronutrients </w:t>
      </w:r>
    </w:p>
    <w:p w14:paraId="218142F1" w14:textId="77777777" w:rsidR="00BB57F5" w:rsidRDefault="00285ED6" w:rsidP="00BB57F5">
      <w:pPr>
        <w:spacing w:line="360" w:lineRule="auto"/>
        <w:ind w:left="720" w:hanging="720"/>
        <w:rPr>
          <w:rStyle w:val="Strong"/>
          <w:rFonts w:eastAsia="MS Minngs"/>
          <w:b w:val="0"/>
          <w:bCs w:val="0"/>
          <w:color w:val="263143"/>
          <w:sz w:val="24"/>
          <w:szCs w:val="24"/>
          <w:shd w:val="clear" w:color="auto" w:fill="FFFFFF"/>
        </w:rPr>
      </w:pPr>
      <w:r>
        <w:rPr>
          <w:rStyle w:val="Strong"/>
          <w:rFonts w:eastAsia="MS Minngs"/>
          <w:b w:val="0"/>
          <w:bCs w:val="0"/>
          <w:color w:val="263143"/>
          <w:sz w:val="24"/>
          <w:szCs w:val="24"/>
          <w:shd w:val="clear" w:color="auto" w:fill="FFFFFF"/>
        </w:rPr>
        <w:t>between genders are similar</w:t>
      </w:r>
      <w:r w:rsidR="00CB3B0D">
        <w:rPr>
          <w:rStyle w:val="Strong"/>
          <w:rFonts w:eastAsia="MS Minngs"/>
          <w:b w:val="0"/>
          <w:bCs w:val="0"/>
          <w:color w:val="263143"/>
          <w:sz w:val="24"/>
          <w:szCs w:val="24"/>
          <w:shd w:val="clear" w:color="auto" w:fill="FFFFFF"/>
        </w:rPr>
        <w:t xml:space="preserve"> with few exceptions. </w:t>
      </w:r>
      <w:r>
        <w:rPr>
          <w:rStyle w:val="Strong"/>
          <w:rFonts w:eastAsia="MS Minngs"/>
          <w:b w:val="0"/>
          <w:bCs w:val="0"/>
          <w:color w:val="263143"/>
          <w:sz w:val="24"/>
          <w:szCs w:val="24"/>
          <w:shd w:val="clear" w:color="auto" w:fill="FFFFFF"/>
        </w:rPr>
        <w:t xml:space="preserve">There are considerations to </w:t>
      </w:r>
      <w:r w:rsidR="00AD75FC">
        <w:rPr>
          <w:rStyle w:val="Strong"/>
          <w:rFonts w:eastAsia="MS Minngs"/>
          <w:b w:val="0"/>
          <w:bCs w:val="0"/>
          <w:color w:val="263143"/>
          <w:sz w:val="24"/>
          <w:szCs w:val="24"/>
          <w:shd w:val="clear" w:color="auto" w:fill="FFFFFF"/>
        </w:rPr>
        <w:t xml:space="preserve">take into </w:t>
      </w:r>
    </w:p>
    <w:p w14:paraId="6054446F" w14:textId="4BE4BF07" w:rsidR="006F34A3" w:rsidRDefault="00AD75FC" w:rsidP="00BB57F5">
      <w:pPr>
        <w:spacing w:line="360" w:lineRule="auto"/>
        <w:ind w:left="720" w:hanging="720"/>
        <w:rPr>
          <w:rStyle w:val="Strong"/>
          <w:rFonts w:eastAsia="MS Minngs"/>
          <w:b w:val="0"/>
          <w:bCs w:val="0"/>
          <w:color w:val="263143"/>
          <w:sz w:val="24"/>
          <w:szCs w:val="24"/>
          <w:shd w:val="clear" w:color="auto" w:fill="FFFFFF"/>
        </w:rPr>
      </w:pPr>
      <w:r>
        <w:rPr>
          <w:rStyle w:val="Strong"/>
          <w:rFonts w:eastAsia="MS Minngs"/>
          <w:b w:val="0"/>
          <w:bCs w:val="0"/>
          <w:color w:val="263143"/>
          <w:sz w:val="24"/>
          <w:szCs w:val="24"/>
          <w:shd w:val="clear" w:color="auto" w:fill="FFFFFF"/>
        </w:rPr>
        <w:t>account</w:t>
      </w:r>
      <w:r w:rsidR="00285ED6">
        <w:rPr>
          <w:rStyle w:val="Strong"/>
          <w:rFonts w:eastAsia="MS Minngs"/>
          <w:b w:val="0"/>
          <w:bCs w:val="0"/>
          <w:color w:val="263143"/>
          <w:sz w:val="24"/>
          <w:szCs w:val="24"/>
          <w:shd w:val="clear" w:color="auto" w:fill="FFFFFF"/>
        </w:rPr>
        <w:t xml:space="preserve">, whereby supplementation may be beneficial in certain circumstances. </w:t>
      </w:r>
    </w:p>
    <w:p w14:paraId="444F784B" w14:textId="77777777" w:rsidR="006F34A3" w:rsidRDefault="00285ED6" w:rsidP="00413E8B">
      <w:pPr>
        <w:spacing w:line="360" w:lineRule="auto"/>
        <w:ind w:left="720" w:hanging="720"/>
        <w:rPr>
          <w:rStyle w:val="Strong"/>
          <w:rFonts w:eastAsia="MS Minngs"/>
          <w:b w:val="0"/>
          <w:bCs w:val="0"/>
          <w:color w:val="263143"/>
          <w:sz w:val="24"/>
          <w:szCs w:val="24"/>
          <w:shd w:val="clear" w:color="auto" w:fill="FFFFFF"/>
        </w:rPr>
      </w:pPr>
      <w:r>
        <w:rPr>
          <w:rStyle w:val="Strong"/>
          <w:rFonts w:eastAsia="MS Minngs"/>
          <w:b w:val="0"/>
          <w:bCs w:val="0"/>
          <w:color w:val="263143"/>
          <w:sz w:val="24"/>
          <w:szCs w:val="24"/>
          <w:shd w:val="clear" w:color="auto" w:fill="FFFFFF"/>
        </w:rPr>
        <w:t>The first being Folate intake. Public Health England (2016) recommend in</w:t>
      </w:r>
      <w:r w:rsidR="00CB3B0D">
        <w:rPr>
          <w:rStyle w:val="Strong"/>
          <w:rFonts w:eastAsia="MS Minngs"/>
          <w:b w:val="0"/>
          <w:bCs w:val="0"/>
          <w:color w:val="263143"/>
          <w:sz w:val="24"/>
          <w:szCs w:val="24"/>
          <w:shd w:val="clear" w:color="auto" w:fill="FFFFFF"/>
        </w:rPr>
        <w:t xml:space="preserve"> </w:t>
      </w:r>
      <w:r w:rsidR="000C302E">
        <w:rPr>
          <w:rStyle w:val="Strong"/>
          <w:rFonts w:eastAsia="MS Minngs"/>
          <w:b w:val="0"/>
          <w:bCs w:val="0"/>
          <w:color w:val="263143"/>
          <w:sz w:val="24"/>
          <w:szCs w:val="24"/>
          <w:shd w:val="clear" w:color="auto" w:fill="FFFFFF"/>
        </w:rPr>
        <w:t>childbearing</w:t>
      </w:r>
      <w:r>
        <w:rPr>
          <w:rStyle w:val="Strong"/>
          <w:rFonts w:eastAsia="MS Minngs"/>
          <w:b w:val="0"/>
          <w:bCs w:val="0"/>
          <w:color w:val="263143"/>
          <w:sz w:val="24"/>
          <w:szCs w:val="24"/>
          <w:shd w:val="clear" w:color="auto" w:fill="FFFFFF"/>
        </w:rPr>
        <w:t xml:space="preserve"> age </w:t>
      </w:r>
    </w:p>
    <w:p w14:paraId="6406C0E9" w14:textId="77777777" w:rsidR="006F34A3" w:rsidRDefault="00285ED6" w:rsidP="00413E8B">
      <w:pPr>
        <w:spacing w:line="360" w:lineRule="auto"/>
        <w:ind w:left="720" w:hanging="720"/>
        <w:rPr>
          <w:sz w:val="24"/>
          <w:szCs w:val="24"/>
        </w:rPr>
      </w:pPr>
      <w:r>
        <w:rPr>
          <w:rStyle w:val="Strong"/>
          <w:rFonts w:eastAsia="MS Minngs"/>
          <w:b w:val="0"/>
          <w:bCs w:val="0"/>
          <w:color w:val="263143"/>
          <w:sz w:val="24"/>
          <w:szCs w:val="24"/>
          <w:shd w:val="clear" w:color="auto" w:fill="FFFFFF"/>
        </w:rPr>
        <w:t xml:space="preserve">to take a </w:t>
      </w:r>
      <w:r w:rsidRPr="00744584">
        <w:rPr>
          <w:sz w:val="24"/>
          <w:szCs w:val="24"/>
        </w:rPr>
        <w:t>Folate</w:t>
      </w:r>
      <w:r>
        <w:rPr>
          <w:sz w:val="24"/>
          <w:szCs w:val="24"/>
        </w:rPr>
        <w:t xml:space="preserve"> supplement of 400 </w:t>
      </w:r>
      <w:r w:rsidRPr="00744584">
        <w:rPr>
          <w:sz w:val="24"/>
          <w:szCs w:val="24"/>
        </w:rPr>
        <w:t>µg/day</w:t>
      </w:r>
      <w:r>
        <w:rPr>
          <w:sz w:val="24"/>
          <w:szCs w:val="24"/>
        </w:rPr>
        <w:t xml:space="preserve"> until the 12</w:t>
      </w:r>
      <w:r w:rsidRPr="00A53767">
        <w:rPr>
          <w:sz w:val="24"/>
          <w:szCs w:val="24"/>
          <w:vertAlign w:val="superscript"/>
        </w:rPr>
        <w:t>th</w:t>
      </w:r>
      <w:r>
        <w:rPr>
          <w:sz w:val="24"/>
          <w:szCs w:val="24"/>
        </w:rPr>
        <w:t xml:space="preserve"> week of pregnancy to prevent the risk </w:t>
      </w:r>
    </w:p>
    <w:p w14:paraId="6F0D41A2" w14:textId="77777777" w:rsidR="00AE7F5F" w:rsidRDefault="00285ED6" w:rsidP="00413E8B">
      <w:pPr>
        <w:spacing w:line="360" w:lineRule="auto"/>
        <w:ind w:left="720" w:hanging="720"/>
        <w:rPr>
          <w:sz w:val="24"/>
          <w:szCs w:val="24"/>
        </w:rPr>
      </w:pPr>
      <w:r>
        <w:rPr>
          <w:sz w:val="24"/>
          <w:szCs w:val="24"/>
        </w:rPr>
        <w:t>of Spin Bifida in the baby. Another consideration is iron supplementation in females aged</w:t>
      </w:r>
      <w:r w:rsidR="00176401">
        <w:rPr>
          <w:sz w:val="24"/>
          <w:szCs w:val="24"/>
        </w:rPr>
        <w:t xml:space="preserve"> </w:t>
      </w:r>
      <w:r w:rsidR="00AE7F5F">
        <w:rPr>
          <w:sz w:val="24"/>
          <w:szCs w:val="24"/>
        </w:rPr>
        <w:t>19-</w:t>
      </w:r>
    </w:p>
    <w:p w14:paraId="03210DCB" w14:textId="62C0DB0C" w:rsidR="00AE55A8" w:rsidRDefault="00AE7F5F" w:rsidP="00413E8B">
      <w:pPr>
        <w:spacing w:line="360" w:lineRule="auto"/>
        <w:ind w:left="720" w:hanging="720"/>
        <w:rPr>
          <w:sz w:val="24"/>
          <w:szCs w:val="24"/>
        </w:rPr>
      </w:pPr>
      <w:r>
        <w:rPr>
          <w:sz w:val="24"/>
          <w:szCs w:val="24"/>
        </w:rPr>
        <w:t>50</w:t>
      </w:r>
      <w:r w:rsidR="00285ED6">
        <w:rPr>
          <w:sz w:val="24"/>
          <w:szCs w:val="24"/>
        </w:rPr>
        <w:t xml:space="preserve"> whereby RNI’s may be insufficient in heavy menstrual loss. The last</w:t>
      </w:r>
      <w:r w:rsidR="00391E7A">
        <w:rPr>
          <w:sz w:val="24"/>
          <w:szCs w:val="24"/>
        </w:rPr>
        <w:t xml:space="preserve"> </w:t>
      </w:r>
      <w:r w:rsidR="00285ED6">
        <w:rPr>
          <w:sz w:val="24"/>
          <w:szCs w:val="24"/>
        </w:rPr>
        <w:t xml:space="preserve">consideration </w:t>
      </w:r>
    </w:p>
    <w:p w14:paraId="0A98C924" w14:textId="44240E00" w:rsidR="00AE55A8" w:rsidRDefault="00285ED6" w:rsidP="00413E8B">
      <w:pPr>
        <w:spacing w:line="360" w:lineRule="auto"/>
        <w:ind w:left="720" w:hanging="720"/>
        <w:rPr>
          <w:sz w:val="24"/>
          <w:szCs w:val="24"/>
        </w:rPr>
      </w:pPr>
      <w:r>
        <w:rPr>
          <w:sz w:val="24"/>
          <w:szCs w:val="24"/>
        </w:rPr>
        <w:t xml:space="preserve">regarding supplementation for </w:t>
      </w:r>
      <w:r w:rsidR="005D2EF8">
        <w:rPr>
          <w:sz w:val="24"/>
          <w:szCs w:val="24"/>
        </w:rPr>
        <w:t>all genders</w:t>
      </w:r>
      <w:r>
        <w:rPr>
          <w:sz w:val="24"/>
          <w:szCs w:val="24"/>
        </w:rPr>
        <w:t xml:space="preserve"> is </w:t>
      </w:r>
      <w:r w:rsidR="004E670A">
        <w:rPr>
          <w:sz w:val="24"/>
          <w:szCs w:val="24"/>
        </w:rPr>
        <w:t xml:space="preserve">the </w:t>
      </w:r>
      <w:r>
        <w:rPr>
          <w:sz w:val="24"/>
          <w:szCs w:val="24"/>
        </w:rPr>
        <w:t xml:space="preserve">SACN Vitamin D and Health Report (2016) </w:t>
      </w:r>
    </w:p>
    <w:p w14:paraId="372969BD" w14:textId="77777777" w:rsidR="00AE55A8" w:rsidRDefault="00777305" w:rsidP="00413E8B">
      <w:pPr>
        <w:spacing w:line="360" w:lineRule="auto"/>
        <w:ind w:left="720" w:hanging="720"/>
        <w:rPr>
          <w:sz w:val="24"/>
          <w:szCs w:val="24"/>
        </w:rPr>
      </w:pPr>
      <w:r>
        <w:rPr>
          <w:sz w:val="24"/>
          <w:szCs w:val="24"/>
        </w:rPr>
        <w:t xml:space="preserve">where </w:t>
      </w:r>
      <w:r w:rsidR="00285ED6">
        <w:rPr>
          <w:sz w:val="24"/>
          <w:szCs w:val="24"/>
        </w:rPr>
        <w:t>advice is to</w:t>
      </w:r>
      <w:r w:rsidR="00E97542">
        <w:rPr>
          <w:sz w:val="24"/>
          <w:szCs w:val="24"/>
        </w:rPr>
        <w:t xml:space="preserve"> </w:t>
      </w:r>
      <w:r w:rsidR="00285ED6">
        <w:rPr>
          <w:sz w:val="24"/>
          <w:szCs w:val="24"/>
        </w:rPr>
        <w:t>take 10</w:t>
      </w:r>
      <w:r w:rsidR="00285ED6" w:rsidRPr="00744584">
        <w:rPr>
          <w:sz w:val="24"/>
          <w:szCs w:val="24"/>
        </w:rPr>
        <w:t>µg/day</w:t>
      </w:r>
      <w:r w:rsidR="00285ED6">
        <w:rPr>
          <w:sz w:val="24"/>
          <w:szCs w:val="24"/>
        </w:rPr>
        <w:t xml:space="preserve"> for everyone in the winter months when there is not enough </w:t>
      </w:r>
    </w:p>
    <w:p w14:paraId="124E74F7" w14:textId="1A17AC6B" w:rsidR="00285ED6" w:rsidRPr="00777305" w:rsidRDefault="00285ED6" w:rsidP="00413E8B">
      <w:pPr>
        <w:spacing w:line="360" w:lineRule="auto"/>
        <w:ind w:left="720" w:hanging="720"/>
        <w:rPr>
          <w:sz w:val="24"/>
          <w:szCs w:val="24"/>
        </w:rPr>
      </w:pPr>
      <w:r>
        <w:rPr>
          <w:sz w:val="24"/>
          <w:szCs w:val="24"/>
        </w:rPr>
        <w:t>sun, as it may be hard to get enough just through foods</w:t>
      </w:r>
      <w:r w:rsidR="00777305">
        <w:rPr>
          <w:sz w:val="24"/>
          <w:szCs w:val="24"/>
        </w:rPr>
        <w:t xml:space="preserve"> alone</w:t>
      </w:r>
      <w:r w:rsidR="00CC473B">
        <w:rPr>
          <w:sz w:val="24"/>
          <w:szCs w:val="24"/>
        </w:rPr>
        <w:t>.</w:t>
      </w:r>
    </w:p>
    <w:p w14:paraId="66E9D642" w14:textId="77777777" w:rsidR="00285ED6" w:rsidRDefault="00285ED6" w:rsidP="00285ED6">
      <w:pPr>
        <w:rPr>
          <w:sz w:val="24"/>
          <w:szCs w:val="24"/>
        </w:rPr>
      </w:pPr>
    </w:p>
    <w:p w14:paraId="4F76F921" w14:textId="71F3AD08" w:rsidR="00A478C3" w:rsidRPr="00BE6EC7" w:rsidRDefault="00652AFD">
      <w:pPr>
        <w:rPr>
          <w:b/>
          <w:bCs/>
          <w:sz w:val="24"/>
          <w:szCs w:val="24"/>
        </w:rPr>
      </w:pPr>
      <w:r w:rsidRPr="00BE6EC7">
        <w:rPr>
          <w:b/>
          <w:bCs/>
          <w:sz w:val="24"/>
          <w:szCs w:val="24"/>
        </w:rPr>
        <w:lastRenderedPageBreak/>
        <w:t xml:space="preserve">Table 2. </w:t>
      </w:r>
      <w:r w:rsidRPr="00BE6EC7">
        <w:rPr>
          <w:b/>
          <w:bCs/>
          <w:sz w:val="24"/>
          <w:szCs w:val="24"/>
        </w:rPr>
        <w:t>Government recommendations for vitamins for males and females aged</w:t>
      </w:r>
      <w:r w:rsidRPr="00BE6EC7">
        <w:rPr>
          <w:b/>
          <w:bCs/>
          <w:sz w:val="24"/>
          <w:szCs w:val="24"/>
        </w:rPr>
        <w:t xml:space="preserve"> 19-64</w:t>
      </w:r>
      <w:r w:rsidR="00032C50" w:rsidRPr="00BE6EC7">
        <w:rPr>
          <w:b/>
          <w:bCs/>
          <w:sz w:val="24"/>
          <w:szCs w:val="24"/>
        </w:rPr>
        <w:t xml:space="preserve"> </w:t>
      </w:r>
      <w:bookmarkStart w:id="1" w:name="_Hlk120701924"/>
      <w:r w:rsidR="00032C50" w:rsidRPr="00BE6EC7">
        <w:rPr>
          <w:b/>
          <w:bCs/>
          <w:sz w:val="24"/>
          <w:szCs w:val="24"/>
        </w:rPr>
        <w:t>(Public Health England, 2016)</w:t>
      </w:r>
      <w:bookmarkEnd w:id="1"/>
      <w:r w:rsidR="00032C50" w:rsidRPr="00BE6EC7">
        <w:rPr>
          <w:b/>
          <w:bCs/>
          <w:sz w:val="24"/>
          <w:szCs w:val="24"/>
        </w:rPr>
        <w:t>.</w:t>
      </w:r>
    </w:p>
    <w:p w14:paraId="4535B1AA" w14:textId="37EDA997" w:rsidR="006B08DC" w:rsidRDefault="006B08DC">
      <w:pPr>
        <w:rPr>
          <w:sz w:val="24"/>
          <w:szCs w:val="24"/>
        </w:rPr>
      </w:pPr>
    </w:p>
    <w:tbl>
      <w:tblPr>
        <w:tblStyle w:val="TableGrid"/>
        <w:tblW w:w="0" w:type="auto"/>
        <w:tblLook w:val="04A0" w:firstRow="1" w:lastRow="0" w:firstColumn="1" w:lastColumn="0" w:noHBand="0" w:noVBand="1"/>
      </w:tblPr>
      <w:tblGrid>
        <w:gridCol w:w="3005"/>
        <w:gridCol w:w="3005"/>
        <w:gridCol w:w="3006"/>
      </w:tblGrid>
      <w:tr w:rsidR="00F61737" w:rsidRPr="00744584" w14:paraId="00C8BB2A" w14:textId="77777777" w:rsidTr="00F61737">
        <w:tc>
          <w:tcPr>
            <w:tcW w:w="3005" w:type="dxa"/>
          </w:tcPr>
          <w:p w14:paraId="29BBFBCB" w14:textId="6E04D4DE" w:rsidR="00F61737" w:rsidRPr="00744584" w:rsidRDefault="00F61737">
            <w:pPr>
              <w:rPr>
                <w:sz w:val="24"/>
                <w:szCs w:val="24"/>
              </w:rPr>
            </w:pPr>
            <w:r w:rsidRPr="00744584">
              <w:rPr>
                <w:sz w:val="24"/>
                <w:szCs w:val="24"/>
              </w:rPr>
              <w:t>Gender &amp; Age</w:t>
            </w:r>
          </w:p>
        </w:tc>
        <w:tc>
          <w:tcPr>
            <w:tcW w:w="3005" w:type="dxa"/>
          </w:tcPr>
          <w:p w14:paraId="2BB751F8" w14:textId="3048439D" w:rsidR="00F61737" w:rsidRPr="00744584" w:rsidRDefault="00F61737" w:rsidP="00922EFC">
            <w:pPr>
              <w:jc w:val="center"/>
              <w:rPr>
                <w:sz w:val="24"/>
                <w:szCs w:val="24"/>
              </w:rPr>
            </w:pPr>
            <w:r w:rsidRPr="00744584">
              <w:rPr>
                <w:sz w:val="24"/>
                <w:szCs w:val="24"/>
              </w:rPr>
              <w:t>Males 19-64</w:t>
            </w:r>
          </w:p>
        </w:tc>
        <w:tc>
          <w:tcPr>
            <w:tcW w:w="3006" w:type="dxa"/>
          </w:tcPr>
          <w:p w14:paraId="32D06BEA" w14:textId="4F3D3356" w:rsidR="00F61737" w:rsidRPr="00744584" w:rsidRDefault="00F61737" w:rsidP="00922EFC">
            <w:pPr>
              <w:jc w:val="center"/>
              <w:rPr>
                <w:sz w:val="24"/>
                <w:szCs w:val="24"/>
              </w:rPr>
            </w:pPr>
            <w:r w:rsidRPr="00744584">
              <w:rPr>
                <w:sz w:val="24"/>
                <w:szCs w:val="24"/>
              </w:rPr>
              <w:t>Females 19-64</w:t>
            </w:r>
          </w:p>
        </w:tc>
      </w:tr>
      <w:tr w:rsidR="00F61737" w:rsidRPr="00744584" w14:paraId="7BABBFAE" w14:textId="77777777" w:rsidTr="00F61737">
        <w:tc>
          <w:tcPr>
            <w:tcW w:w="3005" w:type="dxa"/>
          </w:tcPr>
          <w:p w14:paraId="2FC0F4DA" w14:textId="0B5A1EEF" w:rsidR="00F61737" w:rsidRPr="00744584" w:rsidRDefault="00F0715C">
            <w:pPr>
              <w:rPr>
                <w:sz w:val="24"/>
                <w:szCs w:val="24"/>
              </w:rPr>
            </w:pPr>
            <w:r w:rsidRPr="00744584">
              <w:rPr>
                <w:sz w:val="24"/>
                <w:szCs w:val="24"/>
              </w:rPr>
              <w:t>Vitamin A (µg/day)</w:t>
            </w:r>
          </w:p>
        </w:tc>
        <w:tc>
          <w:tcPr>
            <w:tcW w:w="3005" w:type="dxa"/>
          </w:tcPr>
          <w:p w14:paraId="187E2AB0" w14:textId="5458B9DB" w:rsidR="00F61737" w:rsidRPr="00744584" w:rsidRDefault="00C44D2B" w:rsidP="00922EFC">
            <w:pPr>
              <w:jc w:val="center"/>
              <w:rPr>
                <w:sz w:val="24"/>
                <w:szCs w:val="24"/>
              </w:rPr>
            </w:pPr>
            <w:r>
              <w:rPr>
                <w:sz w:val="24"/>
                <w:szCs w:val="24"/>
              </w:rPr>
              <w:t>700</w:t>
            </w:r>
          </w:p>
        </w:tc>
        <w:tc>
          <w:tcPr>
            <w:tcW w:w="3006" w:type="dxa"/>
          </w:tcPr>
          <w:p w14:paraId="3B385899" w14:textId="1CCC717E" w:rsidR="00F61737" w:rsidRPr="00744584" w:rsidRDefault="00C44D2B" w:rsidP="00922EFC">
            <w:pPr>
              <w:jc w:val="center"/>
              <w:rPr>
                <w:sz w:val="24"/>
                <w:szCs w:val="24"/>
              </w:rPr>
            </w:pPr>
            <w:r>
              <w:rPr>
                <w:sz w:val="24"/>
                <w:szCs w:val="24"/>
              </w:rPr>
              <w:t>600</w:t>
            </w:r>
          </w:p>
        </w:tc>
      </w:tr>
      <w:tr w:rsidR="00F61737" w:rsidRPr="00744584" w14:paraId="4DE923C3" w14:textId="77777777" w:rsidTr="00F61737">
        <w:tc>
          <w:tcPr>
            <w:tcW w:w="3005" w:type="dxa"/>
          </w:tcPr>
          <w:p w14:paraId="06E5737F" w14:textId="450BB6EC" w:rsidR="00F61737" w:rsidRPr="00744584" w:rsidRDefault="00C1092C">
            <w:pPr>
              <w:rPr>
                <w:sz w:val="24"/>
                <w:szCs w:val="24"/>
              </w:rPr>
            </w:pPr>
            <w:r w:rsidRPr="00744584">
              <w:rPr>
                <w:sz w:val="24"/>
                <w:szCs w:val="24"/>
              </w:rPr>
              <w:t>Thiamin (mg/day</w:t>
            </w:r>
          </w:p>
        </w:tc>
        <w:tc>
          <w:tcPr>
            <w:tcW w:w="3005" w:type="dxa"/>
          </w:tcPr>
          <w:p w14:paraId="2B8C773A" w14:textId="4F903B9B" w:rsidR="00F61737" w:rsidRPr="00744584" w:rsidRDefault="00C44D2B" w:rsidP="00922EFC">
            <w:pPr>
              <w:jc w:val="center"/>
              <w:rPr>
                <w:sz w:val="24"/>
                <w:szCs w:val="24"/>
              </w:rPr>
            </w:pPr>
            <w:r>
              <w:rPr>
                <w:sz w:val="24"/>
                <w:szCs w:val="24"/>
              </w:rPr>
              <w:t>1.0</w:t>
            </w:r>
          </w:p>
        </w:tc>
        <w:tc>
          <w:tcPr>
            <w:tcW w:w="3006" w:type="dxa"/>
          </w:tcPr>
          <w:p w14:paraId="46C6A65D" w14:textId="59C88B14" w:rsidR="00F61737" w:rsidRPr="00744584" w:rsidRDefault="00417792" w:rsidP="00922EFC">
            <w:pPr>
              <w:jc w:val="center"/>
              <w:rPr>
                <w:sz w:val="24"/>
                <w:szCs w:val="24"/>
              </w:rPr>
            </w:pPr>
            <w:r>
              <w:rPr>
                <w:sz w:val="24"/>
                <w:szCs w:val="24"/>
              </w:rPr>
              <w:t>0.8</w:t>
            </w:r>
          </w:p>
        </w:tc>
      </w:tr>
      <w:tr w:rsidR="00F61737" w:rsidRPr="00744584" w14:paraId="79EA4219" w14:textId="77777777" w:rsidTr="00F61737">
        <w:tc>
          <w:tcPr>
            <w:tcW w:w="3005" w:type="dxa"/>
          </w:tcPr>
          <w:p w14:paraId="040DD1DA" w14:textId="0FF06D5A" w:rsidR="00F61737" w:rsidRPr="00744584" w:rsidRDefault="006A5A8E">
            <w:pPr>
              <w:rPr>
                <w:sz w:val="24"/>
                <w:szCs w:val="24"/>
              </w:rPr>
            </w:pPr>
            <w:r w:rsidRPr="00744584">
              <w:rPr>
                <w:sz w:val="24"/>
                <w:szCs w:val="24"/>
              </w:rPr>
              <w:t>Riboflavin (mg/day</w:t>
            </w:r>
          </w:p>
        </w:tc>
        <w:tc>
          <w:tcPr>
            <w:tcW w:w="3005" w:type="dxa"/>
          </w:tcPr>
          <w:p w14:paraId="21383BCA" w14:textId="09EBE10B" w:rsidR="00F61737" w:rsidRPr="00744584" w:rsidRDefault="00417792" w:rsidP="00922EFC">
            <w:pPr>
              <w:jc w:val="center"/>
              <w:rPr>
                <w:sz w:val="24"/>
                <w:szCs w:val="24"/>
              </w:rPr>
            </w:pPr>
            <w:r>
              <w:rPr>
                <w:sz w:val="24"/>
                <w:szCs w:val="24"/>
              </w:rPr>
              <w:t>1.3</w:t>
            </w:r>
          </w:p>
        </w:tc>
        <w:tc>
          <w:tcPr>
            <w:tcW w:w="3006" w:type="dxa"/>
          </w:tcPr>
          <w:p w14:paraId="055A7294" w14:textId="0195B1D0" w:rsidR="00F61737" w:rsidRPr="00744584" w:rsidRDefault="000E7564" w:rsidP="00922EFC">
            <w:pPr>
              <w:jc w:val="center"/>
              <w:rPr>
                <w:sz w:val="24"/>
                <w:szCs w:val="24"/>
              </w:rPr>
            </w:pPr>
            <w:r>
              <w:rPr>
                <w:sz w:val="24"/>
                <w:szCs w:val="24"/>
              </w:rPr>
              <w:t>1.1</w:t>
            </w:r>
          </w:p>
        </w:tc>
      </w:tr>
      <w:tr w:rsidR="00F61737" w:rsidRPr="00744584" w14:paraId="1AFB0B4D" w14:textId="77777777" w:rsidTr="00F61737">
        <w:tc>
          <w:tcPr>
            <w:tcW w:w="3005" w:type="dxa"/>
          </w:tcPr>
          <w:p w14:paraId="2AF6AAFA" w14:textId="569F88EA" w:rsidR="00F61737" w:rsidRPr="00744584" w:rsidRDefault="006A5A8E">
            <w:pPr>
              <w:rPr>
                <w:sz w:val="24"/>
                <w:szCs w:val="24"/>
              </w:rPr>
            </w:pPr>
            <w:r w:rsidRPr="00744584">
              <w:rPr>
                <w:sz w:val="24"/>
                <w:szCs w:val="24"/>
              </w:rPr>
              <w:t>Niacin equivalent (mg/day)</w:t>
            </w:r>
          </w:p>
        </w:tc>
        <w:tc>
          <w:tcPr>
            <w:tcW w:w="3005" w:type="dxa"/>
          </w:tcPr>
          <w:p w14:paraId="5409EFE4" w14:textId="137DBC16" w:rsidR="00F61737" w:rsidRPr="00744584" w:rsidRDefault="000E7564" w:rsidP="00922EFC">
            <w:pPr>
              <w:jc w:val="center"/>
              <w:rPr>
                <w:sz w:val="24"/>
                <w:szCs w:val="24"/>
              </w:rPr>
            </w:pPr>
            <w:r>
              <w:rPr>
                <w:sz w:val="24"/>
                <w:szCs w:val="24"/>
              </w:rPr>
              <w:t>16.5</w:t>
            </w:r>
          </w:p>
        </w:tc>
        <w:tc>
          <w:tcPr>
            <w:tcW w:w="3006" w:type="dxa"/>
          </w:tcPr>
          <w:p w14:paraId="1C44EB13" w14:textId="3EBE27FC" w:rsidR="00F61737" w:rsidRPr="00744584" w:rsidRDefault="000E7564" w:rsidP="00922EFC">
            <w:pPr>
              <w:jc w:val="center"/>
              <w:rPr>
                <w:sz w:val="24"/>
                <w:szCs w:val="24"/>
              </w:rPr>
            </w:pPr>
            <w:r>
              <w:rPr>
                <w:sz w:val="24"/>
                <w:szCs w:val="24"/>
              </w:rPr>
              <w:t>13.2</w:t>
            </w:r>
          </w:p>
        </w:tc>
      </w:tr>
      <w:tr w:rsidR="00F61737" w:rsidRPr="00744584" w14:paraId="5828E315" w14:textId="77777777" w:rsidTr="00F61737">
        <w:tc>
          <w:tcPr>
            <w:tcW w:w="3005" w:type="dxa"/>
          </w:tcPr>
          <w:p w14:paraId="2BED42D2" w14:textId="1B761758" w:rsidR="00F61737" w:rsidRPr="00744584" w:rsidRDefault="00D36741">
            <w:pPr>
              <w:rPr>
                <w:sz w:val="24"/>
                <w:szCs w:val="24"/>
              </w:rPr>
            </w:pPr>
            <w:r w:rsidRPr="00744584">
              <w:rPr>
                <w:sz w:val="24"/>
                <w:szCs w:val="24"/>
              </w:rPr>
              <w:t>Vitamin B6 (mg/day)</w:t>
            </w:r>
          </w:p>
        </w:tc>
        <w:tc>
          <w:tcPr>
            <w:tcW w:w="3005" w:type="dxa"/>
          </w:tcPr>
          <w:p w14:paraId="48292E75" w14:textId="6B545E38" w:rsidR="00F61737" w:rsidRPr="00744584" w:rsidRDefault="00D710B4" w:rsidP="00922EFC">
            <w:pPr>
              <w:jc w:val="center"/>
              <w:rPr>
                <w:sz w:val="24"/>
                <w:szCs w:val="24"/>
              </w:rPr>
            </w:pPr>
            <w:r>
              <w:rPr>
                <w:sz w:val="24"/>
                <w:szCs w:val="24"/>
              </w:rPr>
              <w:t>1.4</w:t>
            </w:r>
          </w:p>
        </w:tc>
        <w:tc>
          <w:tcPr>
            <w:tcW w:w="3006" w:type="dxa"/>
          </w:tcPr>
          <w:p w14:paraId="6EE812DF" w14:textId="1B91E780" w:rsidR="00F61737" w:rsidRPr="00744584" w:rsidRDefault="00D710B4" w:rsidP="00922EFC">
            <w:pPr>
              <w:jc w:val="center"/>
              <w:rPr>
                <w:sz w:val="24"/>
                <w:szCs w:val="24"/>
              </w:rPr>
            </w:pPr>
            <w:r>
              <w:rPr>
                <w:sz w:val="24"/>
                <w:szCs w:val="24"/>
              </w:rPr>
              <w:t>1.2</w:t>
            </w:r>
          </w:p>
        </w:tc>
      </w:tr>
      <w:tr w:rsidR="00F61737" w:rsidRPr="00744584" w14:paraId="3E0E5A82" w14:textId="77777777" w:rsidTr="00F61737">
        <w:tc>
          <w:tcPr>
            <w:tcW w:w="3005" w:type="dxa"/>
          </w:tcPr>
          <w:p w14:paraId="339C7006" w14:textId="73987A53" w:rsidR="00F61737" w:rsidRPr="00744584" w:rsidRDefault="00A0769E">
            <w:pPr>
              <w:rPr>
                <w:sz w:val="24"/>
                <w:szCs w:val="24"/>
              </w:rPr>
            </w:pPr>
            <w:r w:rsidRPr="00744584">
              <w:rPr>
                <w:sz w:val="24"/>
                <w:szCs w:val="24"/>
              </w:rPr>
              <w:t>Vitamin B12 (µg/day</w:t>
            </w:r>
          </w:p>
        </w:tc>
        <w:tc>
          <w:tcPr>
            <w:tcW w:w="3005" w:type="dxa"/>
          </w:tcPr>
          <w:p w14:paraId="13827664" w14:textId="3D98CBA3" w:rsidR="00F61737" w:rsidRPr="00744584" w:rsidRDefault="00D710B4" w:rsidP="00922EFC">
            <w:pPr>
              <w:jc w:val="center"/>
              <w:rPr>
                <w:sz w:val="24"/>
                <w:szCs w:val="24"/>
              </w:rPr>
            </w:pPr>
            <w:r>
              <w:rPr>
                <w:sz w:val="24"/>
                <w:szCs w:val="24"/>
              </w:rPr>
              <w:t>1.5</w:t>
            </w:r>
          </w:p>
        </w:tc>
        <w:tc>
          <w:tcPr>
            <w:tcW w:w="3006" w:type="dxa"/>
          </w:tcPr>
          <w:p w14:paraId="0F049680" w14:textId="5E686D2A" w:rsidR="00F61737" w:rsidRPr="00744584" w:rsidRDefault="00D710B4" w:rsidP="00922EFC">
            <w:pPr>
              <w:jc w:val="center"/>
              <w:rPr>
                <w:sz w:val="24"/>
                <w:szCs w:val="24"/>
              </w:rPr>
            </w:pPr>
            <w:r>
              <w:rPr>
                <w:sz w:val="24"/>
                <w:szCs w:val="24"/>
              </w:rPr>
              <w:t>1.5</w:t>
            </w:r>
          </w:p>
        </w:tc>
      </w:tr>
      <w:tr w:rsidR="00F61737" w:rsidRPr="00744584" w14:paraId="1B10D5DE" w14:textId="77777777" w:rsidTr="00F61737">
        <w:tc>
          <w:tcPr>
            <w:tcW w:w="3005" w:type="dxa"/>
          </w:tcPr>
          <w:p w14:paraId="47B2F4EF" w14:textId="54D365C2" w:rsidR="00F61737" w:rsidRPr="00744584" w:rsidRDefault="00A0769E">
            <w:pPr>
              <w:rPr>
                <w:sz w:val="24"/>
                <w:szCs w:val="24"/>
              </w:rPr>
            </w:pPr>
            <w:r w:rsidRPr="00744584">
              <w:rPr>
                <w:sz w:val="24"/>
                <w:szCs w:val="24"/>
              </w:rPr>
              <w:t>Folate (µg/day)</w:t>
            </w:r>
          </w:p>
        </w:tc>
        <w:tc>
          <w:tcPr>
            <w:tcW w:w="3005" w:type="dxa"/>
          </w:tcPr>
          <w:p w14:paraId="376B4825" w14:textId="019A14F2" w:rsidR="00F61737" w:rsidRPr="00744584" w:rsidRDefault="00D710B4" w:rsidP="00922EFC">
            <w:pPr>
              <w:jc w:val="center"/>
              <w:rPr>
                <w:sz w:val="24"/>
                <w:szCs w:val="24"/>
              </w:rPr>
            </w:pPr>
            <w:r>
              <w:rPr>
                <w:sz w:val="24"/>
                <w:szCs w:val="24"/>
              </w:rPr>
              <w:t>200</w:t>
            </w:r>
          </w:p>
        </w:tc>
        <w:tc>
          <w:tcPr>
            <w:tcW w:w="3006" w:type="dxa"/>
          </w:tcPr>
          <w:p w14:paraId="29BB8CAF" w14:textId="370C080A" w:rsidR="00F61737" w:rsidRPr="00744584" w:rsidRDefault="00D710B4" w:rsidP="00922EFC">
            <w:pPr>
              <w:jc w:val="center"/>
              <w:rPr>
                <w:sz w:val="24"/>
                <w:szCs w:val="24"/>
              </w:rPr>
            </w:pPr>
            <w:r>
              <w:rPr>
                <w:sz w:val="24"/>
                <w:szCs w:val="24"/>
              </w:rPr>
              <w:t>200</w:t>
            </w:r>
          </w:p>
        </w:tc>
      </w:tr>
      <w:tr w:rsidR="00F61737" w:rsidRPr="00744584" w14:paraId="477C8969" w14:textId="77777777" w:rsidTr="00F61737">
        <w:tc>
          <w:tcPr>
            <w:tcW w:w="3005" w:type="dxa"/>
          </w:tcPr>
          <w:p w14:paraId="6FE95347" w14:textId="2DCA6F07" w:rsidR="00F61737" w:rsidRPr="00744584" w:rsidRDefault="00744584">
            <w:pPr>
              <w:rPr>
                <w:sz w:val="24"/>
                <w:szCs w:val="24"/>
              </w:rPr>
            </w:pPr>
            <w:r w:rsidRPr="00744584">
              <w:rPr>
                <w:sz w:val="24"/>
                <w:szCs w:val="24"/>
              </w:rPr>
              <w:t>Vitamin C (mg/day</w:t>
            </w:r>
          </w:p>
        </w:tc>
        <w:tc>
          <w:tcPr>
            <w:tcW w:w="3005" w:type="dxa"/>
          </w:tcPr>
          <w:p w14:paraId="652CBC62" w14:textId="1FFE8219" w:rsidR="00F61737" w:rsidRPr="00744584" w:rsidRDefault="00D710B4" w:rsidP="00922EFC">
            <w:pPr>
              <w:jc w:val="center"/>
              <w:rPr>
                <w:sz w:val="24"/>
                <w:szCs w:val="24"/>
              </w:rPr>
            </w:pPr>
            <w:r>
              <w:rPr>
                <w:sz w:val="24"/>
                <w:szCs w:val="24"/>
              </w:rPr>
              <w:t>40</w:t>
            </w:r>
          </w:p>
        </w:tc>
        <w:tc>
          <w:tcPr>
            <w:tcW w:w="3006" w:type="dxa"/>
          </w:tcPr>
          <w:p w14:paraId="0043E388" w14:textId="1B322339" w:rsidR="00F61737" w:rsidRPr="00744584" w:rsidRDefault="00EB3351" w:rsidP="00922EFC">
            <w:pPr>
              <w:jc w:val="center"/>
              <w:rPr>
                <w:sz w:val="24"/>
                <w:szCs w:val="24"/>
              </w:rPr>
            </w:pPr>
            <w:r>
              <w:rPr>
                <w:sz w:val="24"/>
                <w:szCs w:val="24"/>
              </w:rPr>
              <w:t>40</w:t>
            </w:r>
          </w:p>
        </w:tc>
      </w:tr>
      <w:tr w:rsidR="00F61737" w:rsidRPr="00744584" w14:paraId="109E181D" w14:textId="77777777" w:rsidTr="00F61737">
        <w:tc>
          <w:tcPr>
            <w:tcW w:w="3005" w:type="dxa"/>
          </w:tcPr>
          <w:p w14:paraId="0FB0530C" w14:textId="6E552E05" w:rsidR="00F61737" w:rsidRPr="00744584" w:rsidRDefault="00744584">
            <w:pPr>
              <w:rPr>
                <w:sz w:val="24"/>
                <w:szCs w:val="24"/>
              </w:rPr>
            </w:pPr>
            <w:r w:rsidRPr="00744584">
              <w:rPr>
                <w:sz w:val="24"/>
                <w:szCs w:val="24"/>
              </w:rPr>
              <w:t>Vitamin D (µg/day)</w:t>
            </w:r>
          </w:p>
        </w:tc>
        <w:tc>
          <w:tcPr>
            <w:tcW w:w="3005" w:type="dxa"/>
          </w:tcPr>
          <w:p w14:paraId="7A6EA34F" w14:textId="165BC4EB" w:rsidR="00F61737" w:rsidRPr="00744584" w:rsidRDefault="00EB3351" w:rsidP="00922EFC">
            <w:pPr>
              <w:jc w:val="center"/>
              <w:rPr>
                <w:sz w:val="24"/>
                <w:szCs w:val="24"/>
              </w:rPr>
            </w:pPr>
            <w:r>
              <w:rPr>
                <w:sz w:val="24"/>
                <w:szCs w:val="24"/>
              </w:rPr>
              <w:t>10</w:t>
            </w:r>
          </w:p>
        </w:tc>
        <w:tc>
          <w:tcPr>
            <w:tcW w:w="3006" w:type="dxa"/>
          </w:tcPr>
          <w:p w14:paraId="017C177F" w14:textId="242EA431" w:rsidR="00F61737" w:rsidRPr="00744584" w:rsidRDefault="00EB3351" w:rsidP="00922EFC">
            <w:pPr>
              <w:jc w:val="center"/>
              <w:rPr>
                <w:sz w:val="24"/>
                <w:szCs w:val="24"/>
              </w:rPr>
            </w:pPr>
            <w:r>
              <w:rPr>
                <w:sz w:val="24"/>
                <w:szCs w:val="24"/>
              </w:rPr>
              <w:t>10</w:t>
            </w:r>
          </w:p>
        </w:tc>
      </w:tr>
    </w:tbl>
    <w:p w14:paraId="338FCFBC" w14:textId="6A31DA8D" w:rsidR="006B08DC" w:rsidRDefault="006B08DC">
      <w:pPr>
        <w:rPr>
          <w:sz w:val="24"/>
          <w:szCs w:val="24"/>
        </w:rPr>
      </w:pPr>
    </w:p>
    <w:p w14:paraId="159A36BC" w14:textId="3D140611" w:rsidR="00652AFD" w:rsidRPr="00BE6EC7" w:rsidRDefault="00652AFD">
      <w:pPr>
        <w:rPr>
          <w:b/>
          <w:bCs/>
          <w:sz w:val="24"/>
          <w:szCs w:val="24"/>
        </w:rPr>
      </w:pPr>
      <w:r w:rsidRPr="00BE6EC7">
        <w:rPr>
          <w:b/>
          <w:bCs/>
          <w:sz w:val="24"/>
          <w:szCs w:val="24"/>
        </w:rPr>
        <w:t>Table 3.</w:t>
      </w:r>
      <w:r w:rsidR="003C1241" w:rsidRPr="00BE6EC7">
        <w:rPr>
          <w:b/>
          <w:bCs/>
        </w:rPr>
        <w:t xml:space="preserve"> </w:t>
      </w:r>
      <w:r w:rsidR="003C1241" w:rsidRPr="00BE6EC7">
        <w:rPr>
          <w:b/>
          <w:bCs/>
          <w:sz w:val="24"/>
          <w:szCs w:val="24"/>
        </w:rPr>
        <w:t>Government recommendations for minerals for males and females aged</w:t>
      </w:r>
      <w:r w:rsidR="003C1241" w:rsidRPr="00BE6EC7">
        <w:rPr>
          <w:b/>
          <w:bCs/>
          <w:sz w:val="24"/>
          <w:szCs w:val="24"/>
        </w:rPr>
        <w:t xml:space="preserve"> 19</w:t>
      </w:r>
      <w:r w:rsidR="000C302E">
        <w:rPr>
          <w:b/>
          <w:bCs/>
          <w:sz w:val="24"/>
          <w:szCs w:val="24"/>
        </w:rPr>
        <w:t>-</w:t>
      </w:r>
      <w:r w:rsidR="000C302E" w:rsidRPr="00BE6EC7">
        <w:rPr>
          <w:b/>
          <w:bCs/>
          <w:sz w:val="24"/>
          <w:szCs w:val="24"/>
        </w:rPr>
        <w:t>64 (</w:t>
      </w:r>
      <w:r w:rsidR="00032C50" w:rsidRPr="00BE6EC7">
        <w:rPr>
          <w:b/>
          <w:bCs/>
          <w:sz w:val="24"/>
          <w:szCs w:val="24"/>
        </w:rPr>
        <w:t>Public Health England, 2016)</w:t>
      </w:r>
      <w:r w:rsidR="008E54F1" w:rsidRPr="00BE6EC7">
        <w:rPr>
          <w:b/>
          <w:bCs/>
          <w:sz w:val="24"/>
          <w:szCs w:val="24"/>
        </w:rPr>
        <w:t>.</w:t>
      </w:r>
    </w:p>
    <w:p w14:paraId="40E53D9C" w14:textId="77777777" w:rsidR="00652AFD" w:rsidRDefault="00652AFD">
      <w:pPr>
        <w:rPr>
          <w:sz w:val="24"/>
          <w:szCs w:val="24"/>
        </w:rPr>
      </w:pPr>
    </w:p>
    <w:tbl>
      <w:tblPr>
        <w:tblStyle w:val="TableGrid"/>
        <w:tblW w:w="0" w:type="auto"/>
        <w:tblLook w:val="04A0" w:firstRow="1" w:lastRow="0" w:firstColumn="1" w:lastColumn="0" w:noHBand="0" w:noVBand="1"/>
      </w:tblPr>
      <w:tblGrid>
        <w:gridCol w:w="3005"/>
        <w:gridCol w:w="3005"/>
        <w:gridCol w:w="3006"/>
      </w:tblGrid>
      <w:tr w:rsidR="00404B47" w14:paraId="1C3E5C2F" w14:textId="77777777" w:rsidTr="00404B47">
        <w:tc>
          <w:tcPr>
            <w:tcW w:w="3005" w:type="dxa"/>
          </w:tcPr>
          <w:p w14:paraId="75832B0D" w14:textId="770B4EAC" w:rsidR="00404B47" w:rsidRPr="00652AFD" w:rsidRDefault="00404B47">
            <w:pPr>
              <w:rPr>
                <w:sz w:val="24"/>
                <w:szCs w:val="24"/>
              </w:rPr>
            </w:pPr>
            <w:r w:rsidRPr="00652AFD">
              <w:rPr>
                <w:sz w:val="24"/>
                <w:szCs w:val="24"/>
              </w:rPr>
              <w:t>Gender &amp; Age</w:t>
            </w:r>
          </w:p>
        </w:tc>
        <w:tc>
          <w:tcPr>
            <w:tcW w:w="3005" w:type="dxa"/>
          </w:tcPr>
          <w:p w14:paraId="441793A6" w14:textId="6D488C19" w:rsidR="00404B47" w:rsidRPr="00652AFD" w:rsidRDefault="00404B47" w:rsidP="00652AFD">
            <w:pPr>
              <w:jc w:val="center"/>
              <w:rPr>
                <w:sz w:val="24"/>
                <w:szCs w:val="24"/>
              </w:rPr>
            </w:pPr>
            <w:r w:rsidRPr="00652AFD">
              <w:rPr>
                <w:sz w:val="24"/>
                <w:szCs w:val="24"/>
              </w:rPr>
              <w:t>Males 19-64</w:t>
            </w:r>
          </w:p>
        </w:tc>
        <w:tc>
          <w:tcPr>
            <w:tcW w:w="3006" w:type="dxa"/>
          </w:tcPr>
          <w:p w14:paraId="57881FF2" w14:textId="41B78F87" w:rsidR="00404B47" w:rsidRPr="00652AFD" w:rsidRDefault="00404B47" w:rsidP="00652AFD">
            <w:pPr>
              <w:jc w:val="center"/>
              <w:rPr>
                <w:sz w:val="24"/>
                <w:szCs w:val="24"/>
              </w:rPr>
            </w:pPr>
            <w:r w:rsidRPr="00652AFD">
              <w:rPr>
                <w:sz w:val="24"/>
                <w:szCs w:val="24"/>
              </w:rPr>
              <w:t>Females 19-64</w:t>
            </w:r>
          </w:p>
        </w:tc>
      </w:tr>
      <w:tr w:rsidR="00404B47" w14:paraId="447BA1C1" w14:textId="77777777" w:rsidTr="00404B47">
        <w:tc>
          <w:tcPr>
            <w:tcW w:w="3005" w:type="dxa"/>
          </w:tcPr>
          <w:p w14:paraId="1F6345AD" w14:textId="498964DA" w:rsidR="00404B47" w:rsidRPr="00652AFD" w:rsidRDefault="001512A7">
            <w:pPr>
              <w:rPr>
                <w:sz w:val="24"/>
                <w:szCs w:val="24"/>
              </w:rPr>
            </w:pPr>
            <w:r w:rsidRPr="00652AFD">
              <w:rPr>
                <w:sz w:val="24"/>
                <w:szCs w:val="24"/>
              </w:rPr>
              <w:t>Iron (mg/d)</w:t>
            </w:r>
          </w:p>
        </w:tc>
        <w:tc>
          <w:tcPr>
            <w:tcW w:w="3005" w:type="dxa"/>
          </w:tcPr>
          <w:p w14:paraId="3E74C614" w14:textId="26801D64" w:rsidR="00404B47" w:rsidRPr="00652AFD" w:rsidRDefault="00B92E67" w:rsidP="00652AFD">
            <w:pPr>
              <w:jc w:val="center"/>
              <w:rPr>
                <w:sz w:val="24"/>
                <w:szCs w:val="24"/>
              </w:rPr>
            </w:pPr>
            <w:r w:rsidRPr="00652AFD">
              <w:rPr>
                <w:sz w:val="24"/>
                <w:szCs w:val="24"/>
              </w:rPr>
              <w:t>8.7</w:t>
            </w:r>
          </w:p>
        </w:tc>
        <w:tc>
          <w:tcPr>
            <w:tcW w:w="3006" w:type="dxa"/>
          </w:tcPr>
          <w:p w14:paraId="20DFCB01" w14:textId="3FF4D363" w:rsidR="00404B47" w:rsidRPr="00652AFD" w:rsidRDefault="00B92E67" w:rsidP="00652AFD">
            <w:pPr>
              <w:jc w:val="center"/>
              <w:rPr>
                <w:sz w:val="24"/>
                <w:szCs w:val="24"/>
              </w:rPr>
            </w:pPr>
            <w:r w:rsidRPr="00652AFD">
              <w:rPr>
                <w:sz w:val="24"/>
                <w:szCs w:val="24"/>
              </w:rPr>
              <w:t>14.</w:t>
            </w:r>
            <w:r w:rsidR="00B52959" w:rsidRPr="00652AFD">
              <w:rPr>
                <w:sz w:val="24"/>
                <w:szCs w:val="24"/>
              </w:rPr>
              <w:t>8 (19-50y) 8.7 (50</w:t>
            </w:r>
            <w:r w:rsidR="0007388D" w:rsidRPr="00652AFD">
              <w:rPr>
                <w:sz w:val="24"/>
                <w:szCs w:val="24"/>
              </w:rPr>
              <w:t>-64y)</w:t>
            </w:r>
          </w:p>
        </w:tc>
      </w:tr>
      <w:tr w:rsidR="00404B47" w14:paraId="06DEB424" w14:textId="77777777" w:rsidTr="00404B47">
        <w:tc>
          <w:tcPr>
            <w:tcW w:w="3005" w:type="dxa"/>
          </w:tcPr>
          <w:p w14:paraId="55F95263" w14:textId="0F580A2F" w:rsidR="00404B47" w:rsidRPr="00652AFD" w:rsidRDefault="001B3282">
            <w:pPr>
              <w:rPr>
                <w:sz w:val="24"/>
                <w:szCs w:val="24"/>
              </w:rPr>
            </w:pPr>
            <w:r w:rsidRPr="00652AFD">
              <w:rPr>
                <w:sz w:val="24"/>
                <w:szCs w:val="24"/>
              </w:rPr>
              <w:t>Calcium (mg/day)</w:t>
            </w:r>
          </w:p>
        </w:tc>
        <w:tc>
          <w:tcPr>
            <w:tcW w:w="3005" w:type="dxa"/>
          </w:tcPr>
          <w:p w14:paraId="58DA81AC" w14:textId="3F49439E" w:rsidR="00404B47" w:rsidRPr="00652AFD" w:rsidRDefault="0007388D" w:rsidP="00652AFD">
            <w:pPr>
              <w:jc w:val="center"/>
              <w:rPr>
                <w:sz w:val="24"/>
                <w:szCs w:val="24"/>
              </w:rPr>
            </w:pPr>
            <w:r w:rsidRPr="00652AFD">
              <w:rPr>
                <w:sz w:val="24"/>
                <w:szCs w:val="24"/>
              </w:rPr>
              <w:t>700</w:t>
            </w:r>
          </w:p>
        </w:tc>
        <w:tc>
          <w:tcPr>
            <w:tcW w:w="3006" w:type="dxa"/>
          </w:tcPr>
          <w:p w14:paraId="51AD77EE" w14:textId="684CBD9E" w:rsidR="00404B47" w:rsidRPr="00652AFD" w:rsidRDefault="0007388D" w:rsidP="00652AFD">
            <w:pPr>
              <w:jc w:val="center"/>
              <w:rPr>
                <w:sz w:val="24"/>
                <w:szCs w:val="24"/>
              </w:rPr>
            </w:pPr>
            <w:r w:rsidRPr="00652AFD">
              <w:rPr>
                <w:sz w:val="24"/>
                <w:szCs w:val="24"/>
              </w:rPr>
              <w:t>700</w:t>
            </w:r>
          </w:p>
        </w:tc>
      </w:tr>
      <w:tr w:rsidR="00404B47" w14:paraId="47A91D95" w14:textId="77777777" w:rsidTr="00404B47">
        <w:tc>
          <w:tcPr>
            <w:tcW w:w="3005" w:type="dxa"/>
          </w:tcPr>
          <w:p w14:paraId="28B171EA" w14:textId="0B0132B6" w:rsidR="00404B47" w:rsidRPr="00652AFD" w:rsidRDefault="001B3282">
            <w:pPr>
              <w:rPr>
                <w:sz w:val="24"/>
                <w:szCs w:val="24"/>
              </w:rPr>
            </w:pPr>
            <w:r w:rsidRPr="00652AFD">
              <w:rPr>
                <w:sz w:val="24"/>
                <w:szCs w:val="24"/>
              </w:rPr>
              <w:t>Magnesium (mg/day</w:t>
            </w:r>
          </w:p>
        </w:tc>
        <w:tc>
          <w:tcPr>
            <w:tcW w:w="3005" w:type="dxa"/>
          </w:tcPr>
          <w:p w14:paraId="3A6BF79F" w14:textId="2FDAE1F3" w:rsidR="00404B47" w:rsidRPr="00652AFD" w:rsidRDefault="0007388D" w:rsidP="00652AFD">
            <w:pPr>
              <w:jc w:val="center"/>
              <w:rPr>
                <w:sz w:val="24"/>
                <w:szCs w:val="24"/>
              </w:rPr>
            </w:pPr>
            <w:r w:rsidRPr="00652AFD">
              <w:rPr>
                <w:sz w:val="24"/>
                <w:szCs w:val="24"/>
              </w:rPr>
              <w:t>300</w:t>
            </w:r>
          </w:p>
        </w:tc>
        <w:tc>
          <w:tcPr>
            <w:tcW w:w="3006" w:type="dxa"/>
          </w:tcPr>
          <w:p w14:paraId="5B0771E4" w14:textId="0D1F0361" w:rsidR="00404B47" w:rsidRPr="00652AFD" w:rsidRDefault="0007388D" w:rsidP="00652AFD">
            <w:pPr>
              <w:jc w:val="center"/>
              <w:rPr>
                <w:sz w:val="24"/>
                <w:szCs w:val="24"/>
              </w:rPr>
            </w:pPr>
            <w:r w:rsidRPr="00652AFD">
              <w:rPr>
                <w:sz w:val="24"/>
                <w:szCs w:val="24"/>
              </w:rPr>
              <w:t>300</w:t>
            </w:r>
          </w:p>
        </w:tc>
      </w:tr>
      <w:tr w:rsidR="00404B47" w14:paraId="583D4C0C" w14:textId="77777777" w:rsidTr="00404B47">
        <w:tc>
          <w:tcPr>
            <w:tcW w:w="3005" w:type="dxa"/>
          </w:tcPr>
          <w:p w14:paraId="3DE0AA3B" w14:textId="0B07E4EC" w:rsidR="00404B47" w:rsidRPr="00652AFD" w:rsidRDefault="00FB3418">
            <w:pPr>
              <w:rPr>
                <w:sz w:val="24"/>
                <w:szCs w:val="24"/>
              </w:rPr>
            </w:pPr>
            <w:r w:rsidRPr="00652AFD">
              <w:rPr>
                <w:sz w:val="24"/>
                <w:szCs w:val="24"/>
              </w:rPr>
              <w:t>Potassium (mg/day)</w:t>
            </w:r>
          </w:p>
        </w:tc>
        <w:tc>
          <w:tcPr>
            <w:tcW w:w="3005" w:type="dxa"/>
          </w:tcPr>
          <w:p w14:paraId="6EEF6FC0" w14:textId="2AB7DAA3" w:rsidR="00404B47" w:rsidRPr="00652AFD" w:rsidRDefault="0007388D" w:rsidP="00652AFD">
            <w:pPr>
              <w:jc w:val="center"/>
              <w:rPr>
                <w:sz w:val="24"/>
                <w:szCs w:val="24"/>
              </w:rPr>
            </w:pPr>
            <w:r w:rsidRPr="00652AFD">
              <w:rPr>
                <w:sz w:val="24"/>
                <w:szCs w:val="24"/>
              </w:rPr>
              <w:t>3500</w:t>
            </w:r>
          </w:p>
        </w:tc>
        <w:tc>
          <w:tcPr>
            <w:tcW w:w="3006" w:type="dxa"/>
          </w:tcPr>
          <w:p w14:paraId="729EFC2D" w14:textId="5B5491ED" w:rsidR="00404B47" w:rsidRPr="00652AFD" w:rsidRDefault="0007388D" w:rsidP="00652AFD">
            <w:pPr>
              <w:jc w:val="center"/>
              <w:rPr>
                <w:sz w:val="24"/>
                <w:szCs w:val="24"/>
              </w:rPr>
            </w:pPr>
            <w:r w:rsidRPr="00652AFD">
              <w:rPr>
                <w:sz w:val="24"/>
                <w:szCs w:val="24"/>
              </w:rPr>
              <w:t>3500</w:t>
            </w:r>
          </w:p>
        </w:tc>
      </w:tr>
      <w:tr w:rsidR="00404B47" w14:paraId="2B5A0A65" w14:textId="77777777" w:rsidTr="00404B47">
        <w:tc>
          <w:tcPr>
            <w:tcW w:w="3005" w:type="dxa"/>
          </w:tcPr>
          <w:p w14:paraId="429B5262" w14:textId="712FFC76" w:rsidR="00404B47" w:rsidRPr="00652AFD" w:rsidRDefault="00FB3418">
            <w:pPr>
              <w:rPr>
                <w:sz w:val="24"/>
                <w:szCs w:val="24"/>
              </w:rPr>
            </w:pPr>
            <w:r w:rsidRPr="00652AFD">
              <w:rPr>
                <w:sz w:val="24"/>
                <w:szCs w:val="24"/>
              </w:rPr>
              <w:t>Zinc (mg/day</w:t>
            </w:r>
          </w:p>
        </w:tc>
        <w:tc>
          <w:tcPr>
            <w:tcW w:w="3005" w:type="dxa"/>
          </w:tcPr>
          <w:p w14:paraId="5BB45443" w14:textId="35F02A07" w:rsidR="00404B47" w:rsidRPr="00652AFD" w:rsidRDefault="00956B98" w:rsidP="00652AFD">
            <w:pPr>
              <w:jc w:val="center"/>
              <w:rPr>
                <w:sz w:val="24"/>
                <w:szCs w:val="24"/>
              </w:rPr>
            </w:pPr>
            <w:r w:rsidRPr="00652AFD">
              <w:rPr>
                <w:sz w:val="24"/>
                <w:szCs w:val="24"/>
              </w:rPr>
              <w:t>9.5</w:t>
            </w:r>
          </w:p>
        </w:tc>
        <w:tc>
          <w:tcPr>
            <w:tcW w:w="3006" w:type="dxa"/>
          </w:tcPr>
          <w:p w14:paraId="3011864D" w14:textId="7A91A1AB" w:rsidR="00404B47" w:rsidRPr="00652AFD" w:rsidRDefault="00956B98" w:rsidP="00652AFD">
            <w:pPr>
              <w:jc w:val="center"/>
              <w:rPr>
                <w:sz w:val="24"/>
                <w:szCs w:val="24"/>
              </w:rPr>
            </w:pPr>
            <w:r w:rsidRPr="00652AFD">
              <w:rPr>
                <w:sz w:val="24"/>
                <w:szCs w:val="24"/>
              </w:rPr>
              <w:t>7.0</w:t>
            </w:r>
          </w:p>
        </w:tc>
      </w:tr>
      <w:tr w:rsidR="00404B47" w14:paraId="53D43FFB" w14:textId="77777777" w:rsidTr="00404B47">
        <w:tc>
          <w:tcPr>
            <w:tcW w:w="3005" w:type="dxa"/>
          </w:tcPr>
          <w:p w14:paraId="384D970A" w14:textId="094792E0" w:rsidR="00404B47" w:rsidRPr="00652AFD" w:rsidRDefault="00FB3418">
            <w:pPr>
              <w:rPr>
                <w:sz w:val="24"/>
                <w:szCs w:val="24"/>
              </w:rPr>
            </w:pPr>
            <w:r w:rsidRPr="00652AFD">
              <w:rPr>
                <w:sz w:val="24"/>
                <w:szCs w:val="24"/>
              </w:rPr>
              <w:t>Copper (mg/day</w:t>
            </w:r>
          </w:p>
        </w:tc>
        <w:tc>
          <w:tcPr>
            <w:tcW w:w="3005" w:type="dxa"/>
          </w:tcPr>
          <w:p w14:paraId="13A82604" w14:textId="4DB14A2B" w:rsidR="00404B47" w:rsidRPr="00652AFD" w:rsidRDefault="00956B98" w:rsidP="00652AFD">
            <w:pPr>
              <w:jc w:val="center"/>
              <w:rPr>
                <w:sz w:val="24"/>
                <w:szCs w:val="24"/>
              </w:rPr>
            </w:pPr>
            <w:r w:rsidRPr="00652AFD">
              <w:rPr>
                <w:sz w:val="24"/>
                <w:szCs w:val="24"/>
              </w:rPr>
              <w:t>1.2</w:t>
            </w:r>
          </w:p>
        </w:tc>
        <w:tc>
          <w:tcPr>
            <w:tcW w:w="3006" w:type="dxa"/>
          </w:tcPr>
          <w:p w14:paraId="34C71097" w14:textId="197488BE" w:rsidR="00404B47" w:rsidRPr="00652AFD" w:rsidRDefault="00956B98" w:rsidP="00652AFD">
            <w:pPr>
              <w:jc w:val="center"/>
              <w:rPr>
                <w:sz w:val="24"/>
                <w:szCs w:val="24"/>
              </w:rPr>
            </w:pPr>
            <w:r w:rsidRPr="00652AFD">
              <w:rPr>
                <w:sz w:val="24"/>
                <w:szCs w:val="24"/>
              </w:rPr>
              <w:t>1.2</w:t>
            </w:r>
          </w:p>
        </w:tc>
      </w:tr>
      <w:tr w:rsidR="00404B47" w14:paraId="261A9A54" w14:textId="77777777" w:rsidTr="00404B47">
        <w:tc>
          <w:tcPr>
            <w:tcW w:w="3005" w:type="dxa"/>
          </w:tcPr>
          <w:p w14:paraId="10A752D5" w14:textId="44F32127" w:rsidR="00404B47" w:rsidRPr="00652AFD" w:rsidRDefault="00266B20">
            <w:pPr>
              <w:rPr>
                <w:sz w:val="24"/>
                <w:szCs w:val="24"/>
              </w:rPr>
            </w:pPr>
            <w:r w:rsidRPr="00652AFD">
              <w:rPr>
                <w:sz w:val="24"/>
                <w:szCs w:val="24"/>
              </w:rPr>
              <w:t>Iodine (µg/day)</w:t>
            </w:r>
          </w:p>
        </w:tc>
        <w:tc>
          <w:tcPr>
            <w:tcW w:w="3005" w:type="dxa"/>
          </w:tcPr>
          <w:p w14:paraId="7E217643" w14:textId="5D7B2D6F" w:rsidR="00404B47" w:rsidRPr="00652AFD" w:rsidRDefault="00956B98" w:rsidP="00652AFD">
            <w:pPr>
              <w:jc w:val="center"/>
              <w:rPr>
                <w:sz w:val="24"/>
                <w:szCs w:val="24"/>
              </w:rPr>
            </w:pPr>
            <w:r w:rsidRPr="00652AFD">
              <w:rPr>
                <w:sz w:val="24"/>
                <w:szCs w:val="24"/>
              </w:rPr>
              <w:t>140</w:t>
            </w:r>
          </w:p>
        </w:tc>
        <w:tc>
          <w:tcPr>
            <w:tcW w:w="3006" w:type="dxa"/>
          </w:tcPr>
          <w:p w14:paraId="64C2F414" w14:textId="73A62009" w:rsidR="00404B47" w:rsidRPr="00652AFD" w:rsidRDefault="00956B98" w:rsidP="00652AFD">
            <w:pPr>
              <w:jc w:val="center"/>
              <w:rPr>
                <w:sz w:val="24"/>
                <w:szCs w:val="24"/>
              </w:rPr>
            </w:pPr>
            <w:r w:rsidRPr="00652AFD">
              <w:rPr>
                <w:sz w:val="24"/>
                <w:szCs w:val="24"/>
              </w:rPr>
              <w:t>140</w:t>
            </w:r>
          </w:p>
        </w:tc>
      </w:tr>
      <w:tr w:rsidR="00404B47" w14:paraId="363268A6" w14:textId="77777777" w:rsidTr="00404B47">
        <w:tc>
          <w:tcPr>
            <w:tcW w:w="3005" w:type="dxa"/>
          </w:tcPr>
          <w:p w14:paraId="659F540B" w14:textId="766C228B" w:rsidR="00404B47" w:rsidRPr="00652AFD" w:rsidRDefault="00266B20">
            <w:pPr>
              <w:rPr>
                <w:sz w:val="24"/>
                <w:szCs w:val="24"/>
              </w:rPr>
            </w:pPr>
            <w:r w:rsidRPr="00652AFD">
              <w:rPr>
                <w:sz w:val="24"/>
                <w:szCs w:val="24"/>
              </w:rPr>
              <w:t>Selenium (µg/day)</w:t>
            </w:r>
          </w:p>
        </w:tc>
        <w:tc>
          <w:tcPr>
            <w:tcW w:w="3005" w:type="dxa"/>
          </w:tcPr>
          <w:p w14:paraId="2C68076F" w14:textId="64554039" w:rsidR="00404B47" w:rsidRPr="00652AFD" w:rsidRDefault="00956B98" w:rsidP="00652AFD">
            <w:pPr>
              <w:jc w:val="center"/>
              <w:rPr>
                <w:sz w:val="24"/>
                <w:szCs w:val="24"/>
              </w:rPr>
            </w:pPr>
            <w:r w:rsidRPr="00652AFD">
              <w:rPr>
                <w:sz w:val="24"/>
                <w:szCs w:val="24"/>
              </w:rPr>
              <w:t>75</w:t>
            </w:r>
          </w:p>
        </w:tc>
        <w:tc>
          <w:tcPr>
            <w:tcW w:w="3006" w:type="dxa"/>
          </w:tcPr>
          <w:p w14:paraId="2DF1F435" w14:textId="15F70025" w:rsidR="00404B47" w:rsidRPr="00652AFD" w:rsidRDefault="00956B98" w:rsidP="00652AFD">
            <w:pPr>
              <w:jc w:val="center"/>
              <w:rPr>
                <w:sz w:val="24"/>
                <w:szCs w:val="24"/>
              </w:rPr>
            </w:pPr>
            <w:r w:rsidRPr="00652AFD">
              <w:rPr>
                <w:sz w:val="24"/>
                <w:szCs w:val="24"/>
              </w:rPr>
              <w:t>60</w:t>
            </w:r>
          </w:p>
        </w:tc>
      </w:tr>
      <w:tr w:rsidR="00404B47" w14:paraId="1F2B4FB6" w14:textId="77777777" w:rsidTr="00404B47">
        <w:tc>
          <w:tcPr>
            <w:tcW w:w="3005" w:type="dxa"/>
          </w:tcPr>
          <w:p w14:paraId="46E58883" w14:textId="450D9ED5" w:rsidR="00404B47" w:rsidRPr="00652AFD" w:rsidRDefault="00A04F25">
            <w:pPr>
              <w:rPr>
                <w:sz w:val="24"/>
                <w:szCs w:val="24"/>
              </w:rPr>
            </w:pPr>
            <w:r w:rsidRPr="00652AFD">
              <w:rPr>
                <w:sz w:val="24"/>
                <w:szCs w:val="24"/>
              </w:rPr>
              <w:t>Phosphorus (mg/day</w:t>
            </w:r>
          </w:p>
        </w:tc>
        <w:tc>
          <w:tcPr>
            <w:tcW w:w="3005" w:type="dxa"/>
          </w:tcPr>
          <w:p w14:paraId="6EB2EC1E" w14:textId="10B811F1" w:rsidR="00404B47" w:rsidRPr="00652AFD" w:rsidRDefault="008D32AE" w:rsidP="00652AFD">
            <w:pPr>
              <w:jc w:val="center"/>
              <w:rPr>
                <w:sz w:val="24"/>
                <w:szCs w:val="24"/>
              </w:rPr>
            </w:pPr>
            <w:r w:rsidRPr="00652AFD">
              <w:rPr>
                <w:sz w:val="24"/>
                <w:szCs w:val="24"/>
              </w:rPr>
              <w:t>550</w:t>
            </w:r>
          </w:p>
        </w:tc>
        <w:tc>
          <w:tcPr>
            <w:tcW w:w="3006" w:type="dxa"/>
          </w:tcPr>
          <w:p w14:paraId="611935A1" w14:textId="311E43BE" w:rsidR="00404B47" w:rsidRPr="00652AFD" w:rsidRDefault="008D32AE" w:rsidP="00652AFD">
            <w:pPr>
              <w:jc w:val="center"/>
              <w:rPr>
                <w:sz w:val="24"/>
                <w:szCs w:val="24"/>
              </w:rPr>
            </w:pPr>
            <w:r w:rsidRPr="00652AFD">
              <w:rPr>
                <w:sz w:val="24"/>
                <w:szCs w:val="24"/>
              </w:rPr>
              <w:t>550</w:t>
            </w:r>
          </w:p>
        </w:tc>
      </w:tr>
      <w:tr w:rsidR="00404B47" w14:paraId="76E35EA4" w14:textId="77777777" w:rsidTr="00404B47">
        <w:tc>
          <w:tcPr>
            <w:tcW w:w="3005" w:type="dxa"/>
          </w:tcPr>
          <w:p w14:paraId="5B9DB402" w14:textId="77E00F51" w:rsidR="00404B47" w:rsidRPr="00652AFD" w:rsidRDefault="00E425F0">
            <w:pPr>
              <w:rPr>
                <w:sz w:val="24"/>
                <w:szCs w:val="24"/>
              </w:rPr>
            </w:pPr>
            <w:r w:rsidRPr="00652AFD">
              <w:rPr>
                <w:sz w:val="24"/>
                <w:szCs w:val="24"/>
              </w:rPr>
              <w:t>Chloride (mg/day</w:t>
            </w:r>
          </w:p>
        </w:tc>
        <w:tc>
          <w:tcPr>
            <w:tcW w:w="3005" w:type="dxa"/>
          </w:tcPr>
          <w:p w14:paraId="4C0FA816" w14:textId="1D483017" w:rsidR="00404B47" w:rsidRPr="00652AFD" w:rsidRDefault="008D32AE" w:rsidP="00652AFD">
            <w:pPr>
              <w:jc w:val="center"/>
              <w:rPr>
                <w:sz w:val="24"/>
                <w:szCs w:val="24"/>
              </w:rPr>
            </w:pPr>
            <w:r w:rsidRPr="00652AFD">
              <w:rPr>
                <w:sz w:val="24"/>
                <w:szCs w:val="24"/>
              </w:rPr>
              <w:t>2500</w:t>
            </w:r>
          </w:p>
        </w:tc>
        <w:tc>
          <w:tcPr>
            <w:tcW w:w="3006" w:type="dxa"/>
          </w:tcPr>
          <w:p w14:paraId="0FB03B66" w14:textId="097516D9" w:rsidR="00404B47" w:rsidRPr="00652AFD" w:rsidRDefault="008D32AE" w:rsidP="00652AFD">
            <w:pPr>
              <w:jc w:val="center"/>
              <w:rPr>
                <w:sz w:val="24"/>
                <w:szCs w:val="24"/>
              </w:rPr>
            </w:pPr>
            <w:r w:rsidRPr="00652AFD">
              <w:rPr>
                <w:sz w:val="24"/>
                <w:szCs w:val="24"/>
              </w:rPr>
              <w:t>2500</w:t>
            </w:r>
          </w:p>
        </w:tc>
      </w:tr>
      <w:tr w:rsidR="00404B47" w14:paraId="0DBEF10C" w14:textId="77777777" w:rsidTr="00404B47">
        <w:tc>
          <w:tcPr>
            <w:tcW w:w="3005" w:type="dxa"/>
          </w:tcPr>
          <w:p w14:paraId="0BB2A853" w14:textId="44397DD6" w:rsidR="00404B47" w:rsidRPr="00652AFD" w:rsidRDefault="00E425F0">
            <w:pPr>
              <w:rPr>
                <w:sz w:val="24"/>
                <w:szCs w:val="24"/>
              </w:rPr>
            </w:pPr>
            <w:r w:rsidRPr="00652AFD">
              <w:rPr>
                <w:sz w:val="24"/>
                <w:szCs w:val="24"/>
              </w:rPr>
              <w:t>Sodium (g/day)</w:t>
            </w:r>
          </w:p>
        </w:tc>
        <w:tc>
          <w:tcPr>
            <w:tcW w:w="3005" w:type="dxa"/>
          </w:tcPr>
          <w:p w14:paraId="5FF03D9C" w14:textId="5760B4BF" w:rsidR="00404B47" w:rsidRPr="00652AFD" w:rsidRDefault="008D32AE" w:rsidP="00652AFD">
            <w:pPr>
              <w:jc w:val="center"/>
              <w:rPr>
                <w:sz w:val="24"/>
                <w:szCs w:val="24"/>
              </w:rPr>
            </w:pPr>
            <w:r w:rsidRPr="00652AFD">
              <w:rPr>
                <w:sz w:val="24"/>
                <w:szCs w:val="24"/>
              </w:rPr>
              <w:t>2.4</w:t>
            </w:r>
          </w:p>
        </w:tc>
        <w:tc>
          <w:tcPr>
            <w:tcW w:w="3006" w:type="dxa"/>
          </w:tcPr>
          <w:p w14:paraId="1E787220" w14:textId="5399527D" w:rsidR="00404B47" w:rsidRPr="00652AFD" w:rsidRDefault="008D32AE" w:rsidP="00652AFD">
            <w:pPr>
              <w:jc w:val="center"/>
              <w:rPr>
                <w:sz w:val="24"/>
                <w:szCs w:val="24"/>
              </w:rPr>
            </w:pPr>
            <w:r w:rsidRPr="00652AFD">
              <w:rPr>
                <w:sz w:val="24"/>
                <w:szCs w:val="24"/>
              </w:rPr>
              <w:t>2.4</w:t>
            </w:r>
          </w:p>
        </w:tc>
      </w:tr>
    </w:tbl>
    <w:p w14:paraId="2372DDD5" w14:textId="77777777" w:rsidR="00404B47" w:rsidRPr="00744584" w:rsidRDefault="00404B47">
      <w:pPr>
        <w:rPr>
          <w:sz w:val="24"/>
          <w:szCs w:val="24"/>
        </w:rPr>
      </w:pPr>
    </w:p>
    <w:p w14:paraId="3603C940" w14:textId="3BFE65FE" w:rsidR="00651A82" w:rsidRDefault="00651A82">
      <w:pPr>
        <w:rPr>
          <w:sz w:val="24"/>
          <w:szCs w:val="24"/>
        </w:rPr>
      </w:pPr>
    </w:p>
    <w:p w14:paraId="6E5CAE2C" w14:textId="68754FF6" w:rsidR="00EB5A79" w:rsidRPr="00EE2276" w:rsidRDefault="00BB7DB1" w:rsidP="00413E8B">
      <w:pPr>
        <w:spacing w:line="360" w:lineRule="auto"/>
        <w:textAlignment w:val="baseline"/>
        <w:rPr>
          <w:color w:val="1CADE4"/>
          <w:sz w:val="24"/>
          <w:szCs w:val="24"/>
        </w:rPr>
      </w:pPr>
      <w:r w:rsidRPr="00EE2276">
        <w:rPr>
          <w:sz w:val="24"/>
          <w:szCs w:val="24"/>
        </w:rPr>
        <w:t xml:space="preserve">To </w:t>
      </w:r>
      <w:r w:rsidR="00812EDA" w:rsidRPr="00EE2276">
        <w:rPr>
          <w:sz w:val="24"/>
          <w:szCs w:val="24"/>
        </w:rPr>
        <w:t>make sense</w:t>
      </w:r>
      <w:r w:rsidR="003E4B2F" w:rsidRPr="00EE2276">
        <w:rPr>
          <w:sz w:val="24"/>
          <w:szCs w:val="24"/>
        </w:rPr>
        <w:t xml:space="preserve"> </w:t>
      </w:r>
      <w:r w:rsidR="00812EDA" w:rsidRPr="00EE2276">
        <w:rPr>
          <w:sz w:val="24"/>
          <w:szCs w:val="24"/>
        </w:rPr>
        <w:t xml:space="preserve">of the DRV the </w:t>
      </w:r>
      <w:r w:rsidR="007D2EA3" w:rsidRPr="00EE2276">
        <w:rPr>
          <w:sz w:val="24"/>
          <w:szCs w:val="24"/>
        </w:rPr>
        <w:t xml:space="preserve">Eatwell </w:t>
      </w:r>
      <w:r w:rsidR="00E1342A" w:rsidRPr="00EE2276">
        <w:rPr>
          <w:sz w:val="24"/>
          <w:szCs w:val="24"/>
        </w:rPr>
        <w:t>Guide</w:t>
      </w:r>
      <w:r w:rsidR="003E10F6" w:rsidRPr="00EE2276">
        <w:rPr>
          <w:sz w:val="24"/>
          <w:szCs w:val="24"/>
        </w:rPr>
        <w:t xml:space="preserve"> is advice</w:t>
      </w:r>
      <w:r w:rsidR="0065787B" w:rsidRPr="00EE2276">
        <w:rPr>
          <w:sz w:val="24"/>
          <w:szCs w:val="24"/>
        </w:rPr>
        <w:t xml:space="preserve"> for an individual</w:t>
      </w:r>
      <w:r w:rsidR="00024B63" w:rsidRPr="00EE2276">
        <w:rPr>
          <w:sz w:val="24"/>
          <w:szCs w:val="24"/>
        </w:rPr>
        <w:t xml:space="preserve"> </w:t>
      </w:r>
      <w:r w:rsidR="00A419D9" w:rsidRPr="00EE2276">
        <w:rPr>
          <w:sz w:val="24"/>
          <w:szCs w:val="24"/>
        </w:rPr>
        <w:t>whatever</w:t>
      </w:r>
      <w:r w:rsidR="003F10BA" w:rsidRPr="00EE2276">
        <w:rPr>
          <w:sz w:val="24"/>
          <w:szCs w:val="24"/>
        </w:rPr>
        <w:t xml:space="preserve"> their ethnic origin, </w:t>
      </w:r>
      <w:r w:rsidR="00F13C70" w:rsidRPr="00EE2276">
        <w:rPr>
          <w:sz w:val="24"/>
          <w:szCs w:val="24"/>
        </w:rPr>
        <w:t>weight,</w:t>
      </w:r>
      <w:r w:rsidR="00BB3371" w:rsidRPr="00EE2276">
        <w:rPr>
          <w:sz w:val="24"/>
          <w:szCs w:val="24"/>
        </w:rPr>
        <w:t xml:space="preserve"> or </w:t>
      </w:r>
      <w:r w:rsidR="005B0C5E" w:rsidRPr="00EE2276">
        <w:rPr>
          <w:sz w:val="24"/>
          <w:szCs w:val="24"/>
        </w:rPr>
        <w:t>dietary choice</w:t>
      </w:r>
      <w:r w:rsidR="00781BFC" w:rsidRPr="00EE2276">
        <w:rPr>
          <w:sz w:val="24"/>
          <w:szCs w:val="24"/>
        </w:rPr>
        <w:t>.</w:t>
      </w:r>
      <w:r w:rsidR="0065787B" w:rsidRPr="00EE2276">
        <w:rPr>
          <w:sz w:val="24"/>
          <w:szCs w:val="24"/>
        </w:rPr>
        <w:t xml:space="preserve"> </w:t>
      </w:r>
      <w:r w:rsidR="00781BFC" w:rsidRPr="00EE2276">
        <w:rPr>
          <w:sz w:val="24"/>
          <w:szCs w:val="24"/>
        </w:rPr>
        <w:t xml:space="preserve">It </w:t>
      </w:r>
      <w:r w:rsidR="001643D8" w:rsidRPr="00EE2276">
        <w:rPr>
          <w:sz w:val="24"/>
          <w:szCs w:val="24"/>
        </w:rPr>
        <w:t>show</w:t>
      </w:r>
      <w:r w:rsidR="00781BFC" w:rsidRPr="00EE2276">
        <w:rPr>
          <w:sz w:val="24"/>
          <w:szCs w:val="24"/>
        </w:rPr>
        <w:t>s</w:t>
      </w:r>
      <w:r w:rsidR="001643D8" w:rsidRPr="00EE2276">
        <w:rPr>
          <w:sz w:val="24"/>
          <w:szCs w:val="24"/>
        </w:rPr>
        <w:t xml:space="preserve"> the amounts </w:t>
      </w:r>
      <w:r w:rsidR="00DA13DB" w:rsidRPr="00EE2276">
        <w:rPr>
          <w:sz w:val="24"/>
          <w:szCs w:val="24"/>
        </w:rPr>
        <w:t xml:space="preserve">and </w:t>
      </w:r>
      <w:r w:rsidR="00D43E86" w:rsidRPr="00EE2276">
        <w:rPr>
          <w:sz w:val="24"/>
          <w:szCs w:val="24"/>
        </w:rPr>
        <w:t>varieties</w:t>
      </w:r>
      <w:r w:rsidR="00DA13DB" w:rsidRPr="00EE2276">
        <w:rPr>
          <w:sz w:val="24"/>
          <w:szCs w:val="24"/>
        </w:rPr>
        <w:t xml:space="preserve"> </w:t>
      </w:r>
      <w:r w:rsidR="001643D8" w:rsidRPr="00EE2276">
        <w:rPr>
          <w:sz w:val="24"/>
          <w:szCs w:val="24"/>
        </w:rPr>
        <w:t xml:space="preserve">of food </w:t>
      </w:r>
      <w:r w:rsidR="005B0C5E" w:rsidRPr="00EE2276">
        <w:rPr>
          <w:sz w:val="24"/>
          <w:szCs w:val="24"/>
        </w:rPr>
        <w:t>an individual</w:t>
      </w:r>
      <w:r w:rsidR="00B03695" w:rsidRPr="00EE2276">
        <w:rPr>
          <w:sz w:val="24"/>
          <w:szCs w:val="24"/>
        </w:rPr>
        <w:t xml:space="preserve"> should </w:t>
      </w:r>
      <w:r w:rsidR="00D43E86">
        <w:rPr>
          <w:sz w:val="24"/>
          <w:szCs w:val="24"/>
        </w:rPr>
        <w:t>eat</w:t>
      </w:r>
      <w:r w:rsidR="00B03695" w:rsidRPr="00EE2276">
        <w:rPr>
          <w:sz w:val="24"/>
          <w:szCs w:val="24"/>
        </w:rPr>
        <w:t xml:space="preserve"> </w:t>
      </w:r>
      <w:r w:rsidR="001643D8" w:rsidRPr="00EE2276">
        <w:rPr>
          <w:sz w:val="24"/>
          <w:szCs w:val="24"/>
        </w:rPr>
        <w:t xml:space="preserve">to </w:t>
      </w:r>
      <w:r w:rsidR="00B03695" w:rsidRPr="00EE2276">
        <w:rPr>
          <w:sz w:val="24"/>
          <w:szCs w:val="24"/>
        </w:rPr>
        <w:t>have a well-balanced diet</w:t>
      </w:r>
      <w:r w:rsidR="00E3521F" w:rsidRPr="00EE2276">
        <w:rPr>
          <w:sz w:val="24"/>
          <w:szCs w:val="24"/>
        </w:rPr>
        <w:t xml:space="preserve"> (Public Health England, 2016</w:t>
      </w:r>
      <w:r w:rsidR="00C12D69">
        <w:rPr>
          <w:sz w:val="24"/>
          <w:szCs w:val="24"/>
        </w:rPr>
        <w:t xml:space="preserve"> b</w:t>
      </w:r>
      <w:r w:rsidR="00E3521F" w:rsidRPr="00EE2276">
        <w:rPr>
          <w:sz w:val="24"/>
          <w:szCs w:val="24"/>
        </w:rPr>
        <w:t xml:space="preserve">). </w:t>
      </w:r>
      <w:r w:rsidR="00861C88" w:rsidRPr="00EE2276">
        <w:rPr>
          <w:sz w:val="24"/>
          <w:szCs w:val="24"/>
        </w:rPr>
        <w:t>It is a visual representation</w:t>
      </w:r>
      <w:r w:rsidR="004F6F80" w:rsidRPr="00EE2276">
        <w:rPr>
          <w:sz w:val="24"/>
          <w:szCs w:val="24"/>
        </w:rPr>
        <w:t xml:space="preserve"> to make it easier to understand</w:t>
      </w:r>
      <w:r w:rsidR="00315C8B" w:rsidRPr="00EE2276">
        <w:rPr>
          <w:sz w:val="24"/>
          <w:szCs w:val="24"/>
        </w:rPr>
        <w:t xml:space="preserve"> what should be consumed </w:t>
      </w:r>
      <w:r w:rsidR="009A536E" w:rsidRPr="00EE2276">
        <w:rPr>
          <w:sz w:val="24"/>
          <w:szCs w:val="24"/>
        </w:rPr>
        <w:t xml:space="preserve">to have a </w:t>
      </w:r>
      <w:r w:rsidR="00233F7D" w:rsidRPr="00EE2276">
        <w:rPr>
          <w:sz w:val="24"/>
          <w:szCs w:val="24"/>
        </w:rPr>
        <w:t>healthy balance</w:t>
      </w:r>
      <w:r w:rsidR="009403C5" w:rsidRPr="00EE2276">
        <w:rPr>
          <w:sz w:val="24"/>
          <w:szCs w:val="24"/>
        </w:rPr>
        <w:t>d</w:t>
      </w:r>
      <w:r w:rsidR="009A536E" w:rsidRPr="00EE2276">
        <w:rPr>
          <w:sz w:val="24"/>
          <w:szCs w:val="24"/>
        </w:rPr>
        <w:t xml:space="preserve"> diet </w:t>
      </w:r>
      <w:r w:rsidR="00C23277" w:rsidRPr="00EE2276">
        <w:rPr>
          <w:sz w:val="24"/>
          <w:szCs w:val="24"/>
        </w:rPr>
        <w:t>(Food Standards Agency, 2020)</w:t>
      </w:r>
      <w:r w:rsidR="0000242B" w:rsidRPr="00EE2276">
        <w:rPr>
          <w:sz w:val="24"/>
          <w:szCs w:val="24"/>
        </w:rPr>
        <w:t xml:space="preserve">. </w:t>
      </w:r>
      <w:r w:rsidR="001B615F" w:rsidRPr="00EE2276">
        <w:rPr>
          <w:sz w:val="24"/>
          <w:szCs w:val="24"/>
        </w:rPr>
        <w:t xml:space="preserve">The </w:t>
      </w:r>
      <w:r w:rsidR="000345F4" w:rsidRPr="00EE2276">
        <w:rPr>
          <w:sz w:val="24"/>
          <w:szCs w:val="24"/>
        </w:rPr>
        <w:t xml:space="preserve">Eatwell guide has been developed </w:t>
      </w:r>
      <w:r w:rsidR="00193C56" w:rsidRPr="00EE2276">
        <w:rPr>
          <w:sz w:val="24"/>
          <w:szCs w:val="24"/>
        </w:rPr>
        <w:t xml:space="preserve">and updated from the </w:t>
      </w:r>
      <w:r w:rsidR="001B615F" w:rsidRPr="00EE2276">
        <w:rPr>
          <w:sz w:val="24"/>
          <w:szCs w:val="24"/>
        </w:rPr>
        <w:t xml:space="preserve">original Eatwell Plate </w:t>
      </w:r>
      <w:r w:rsidR="005B0C5E" w:rsidRPr="00EE2276">
        <w:rPr>
          <w:sz w:val="24"/>
          <w:szCs w:val="24"/>
        </w:rPr>
        <w:t>advice</w:t>
      </w:r>
      <w:r w:rsidR="00655769" w:rsidRPr="00EE2276">
        <w:rPr>
          <w:sz w:val="24"/>
          <w:szCs w:val="24"/>
        </w:rPr>
        <w:t xml:space="preserve">, </w:t>
      </w:r>
      <w:r w:rsidR="00F53B60" w:rsidRPr="00EE2276">
        <w:rPr>
          <w:sz w:val="24"/>
          <w:szCs w:val="24"/>
        </w:rPr>
        <w:t xml:space="preserve">due to </w:t>
      </w:r>
      <w:r w:rsidR="00F7075C" w:rsidRPr="00EE2276">
        <w:rPr>
          <w:sz w:val="24"/>
          <w:szCs w:val="24"/>
        </w:rPr>
        <w:t>further</w:t>
      </w:r>
      <w:r w:rsidR="00F53B60" w:rsidRPr="00EE2276">
        <w:rPr>
          <w:sz w:val="24"/>
          <w:szCs w:val="24"/>
        </w:rPr>
        <w:t xml:space="preserve"> research from</w:t>
      </w:r>
      <w:r w:rsidR="00084540" w:rsidRPr="00EE2276">
        <w:rPr>
          <w:sz w:val="24"/>
          <w:szCs w:val="24"/>
        </w:rPr>
        <w:t xml:space="preserve"> </w:t>
      </w:r>
      <w:r w:rsidR="005D2EF8" w:rsidRPr="00EE2276">
        <w:rPr>
          <w:sz w:val="24"/>
          <w:szCs w:val="24"/>
        </w:rPr>
        <w:t xml:space="preserve">the </w:t>
      </w:r>
      <w:r w:rsidR="00F53B60" w:rsidRPr="00EE2276">
        <w:rPr>
          <w:sz w:val="24"/>
          <w:szCs w:val="24"/>
        </w:rPr>
        <w:t>SAC</w:t>
      </w:r>
      <w:r w:rsidR="00D41C83" w:rsidRPr="00EE2276">
        <w:rPr>
          <w:sz w:val="24"/>
          <w:szCs w:val="24"/>
        </w:rPr>
        <w:t xml:space="preserve">N </w:t>
      </w:r>
      <w:r w:rsidR="00F53B60" w:rsidRPr="00EE2276">
        <w:rPr>
          <w:sz w:val="24"/>
          <w:szCs w:val="24"/>
        </w:rPr>
        <w:t>Carbohydrate and Health report 2015</w:t>
      </w:r>
      <w:r w:rsidR="007533B9" w:rsidRPr="00EE2276">
        <w:rPr>
          <w:sz w:val="24"/>
          <w:szCs w:val="24"/>
        </w:rPr>
        <w:t xml:space="preserve">. </w:t>
      </w:r>
      <w:r w:rsidR="00B442AA" w:rsidRPr="00EE2276">
        <w:rPr>
          <w:sz w:val="24"/>
          <w:szCs w:val="24"/>
        </w:rPr>
        <w:t xml:space="preserve">Firstly </w:t>
      </w:r>
      <w:r w:rsidR="00223BA9" w:rsidRPr="00EE2276">
        <w:rPr>
          <w:sz w:val="24"/>
          <w:szCs w:val="24"/>
        </w:rPr>
        <w:t xml:space="preserve">Public Health England </w:t>
      </w:r>
      <w:r w:rsidR="0069517E" w:rsidRPr="00EE2276">
        <w:rPr>
          <w:sz w:val="24"/>
          <w:szCs w:val="24"/>
        </w:rPr>
        <w:t>(2016</w:t>
      </w:r>
      <w:r w:rsidR="00C12D69">
        <w:rPr>
          <w:sz w:val="24"/>
          <w:szCs w:val="24"/>
        </w:rPr>
        <w:t xml:space="preserve"> </w:t>
      </w:r>
      <w:r w:rsidR="00F261BA">
        <w:rPr>
          <w:sz w:val="24"/>
          <w:szCs w:val="24"/>
        </w:rPr>
        <w:t>b</w:t>
      </w:r>
      <w:r w:rsidR="0069517E" w:rsidRPr="00EE2276">
        <w:rPr>
          <w:sz w:val="24"/>
          <w:szCs w:val="24"/>
        </w:rPr>
        <w:t xml:space="preserve">) </w:t>
      </w:r>
      <w:r w:rsidR="00E74C3D" w:rsidRPr="00EE2276">
        <w:rPr>
          <w:sz w:val="24"/>
          <w:szCs w:val="24"/>
        </w:rPr>
        <w:t xml:space="preserve">thought the original plate concept </w:t>
      </w:r>
      <w:r w:rsidR="00E9628B" w:rsidRPr="00EE2276">
        <w:rPr>
          <w:sz w:val="24"/>
          <w:szCs w:val="24"/>
        </w:rPr>
        <w:t xml:space="preserve">with the knife and fork </w:t>
      </w:r>
      <w:r w:rsidR="00E74C3D" w:rsidRPr="00EE2276">
        <w:rPr>
          <w:sz w:val="24"/>
          <w:szCs w:val="24"/>
        </w:rPr>
        <w:t xml:space="preserve">may confuse individuals </w:t>
      </w:r>
      <w:r w:rsidR="001D456C" w:rsidRPr="00EE2276">
        <w:rPr>
          <w:sz w:val="24"/>
          <w:szCs w:val="24"/>
        </w:rPr>
        <w:t>into thinking that</w:t>
      </w:r>
      <w:r w:rsidR="00E9628B" w:rsidRPr="00EE2276">
        <w:rPr>
          <w:sz w:val="24"/>
          <w:szCs w:val="24"/>
        </w:rPr>
        <w:t xml:space="preserve"> was</w:t>
      </w:r>
      <w:r w:rsidR="001D456C" w:rsidRPr="00EE2276">
        <w:rPr>
          <w:sz w:val="24"/>
          <w:szCs w:val="24"/>
        </w:rPr>
        <w:t xml:space="preserve"> </w:t>
      </w:r>
      <w:r w:rsidR="008732E8" w:rsidRPr="00EE2276">
        <w:rPr>
          <w:sz w:val="24"/>
          <w:szCs w:val="24"/>
        </w:rPr>
        <w:t xml:space="preserve">what should </w:t>
      </w:r>
      <w:r w:rsidR="00740269" w:rsidRPr="00EE2276">
        <w:rPr>
          <w:sz w:val="24"/>
          <w:szCs w:val="24"/>
        </w:rPr>
        <w:t xml:space="preserve">be </w:t>
      </w:r>
      <w:r w:rsidR="008732E8" w:rsidRPr="00EE2276">
        <w:rPr>
          <w:sz w:val="24"/>
          <w:szCs w:val="24"/>
        </w:rPr>
        <w:t>eat</w:t>
      </w:r>
      <w:r w:rsidR="00740269" w:rsidRPr="00EE2276">
        <w:rPr>
          <w:sz w:val="24"/>
          <w:szCs w:val="24"/>
        </w:rPr>
        <w:t>en</w:t>
      </w:r>
      <w:r w:rsidR="00F11797" w:rsidRPr="00EE2276">
        <w:rPr>
          <w:sz w:val="24"/>
          <w:szCs w:val="24"/>
        </w:rPr>
        <w:t xml:space="preserve"> </w:t>
      </w:r>
      <w:r w:rsidR="00416C69" w:rsidRPr="00EE2276">
        <w:rPr>
          <w:sz w:val="24"/>
          <w:szCs w:val="24"/>
        </w:rPr>
        <w:t>for every</w:t>
      </w:r>
      <w:r w:rsidR="00030AC1" w:rsidRPr="00EE2276">
        <w:rPr>
          <w:sz w:val="24"/>
          <w:szCs w:val="24"/>
        </w:rPr>
        <w:t xml:space="preserve"> </w:t>
      </w:r>
      <w:r w:rsidR="00416C69" w:rsidRPr="00EE2276">
        <w:rPr>
          <w:sz w:val="24"/>
          <w:szCs w:val="24"/>
        </w:rPr>
        <w:t>meal time</w:t>
      </w:r>
      <w:r w:rsidR="00C40A6F" w:rsidRPr="00EE2276">
        <w:rPr>
          <w:sz w:val="24"/>
          <w:szCs w:val="24"/>
        </w:rPr>
        <w:t xml:space="preserve">, instead </w:t>
      </w:r>
      <w:r w:rsidR="00CB6EBF" w:rsidRPr="00EE2276">
        <w:rPr>
          <w:sz w:val="24"/>
          <w:szCs w:val="24"/>
        </w:rPr>
        <w:t xml:space="preserve">of a period of time. </w:t>
      </w:r>
      <w:r w:rsidR="007C0CA7" w:rsidRPr="00EE2276">
        <w:rPr>
          <w:sz w:val="24"/>
          <w:szCs w:val="24"/>
        </w:rPr>
        <w:t xml:space="preserve">They also found that </w:t>
      </w:r>
      <w:r w:rsidR="00604FE0" w:rsidRPr="00EE2276">
        <w:rPr>
          <w:sz w:val="24"/>
          <w:szCs w:val="24"/>
        </w:rPr>
        <w:t xml:space="preserve">those </w:t>
      </w:r>
      <w:r w:rsidR="00555DEF" w:rsidRPr="00EE2276">
        <w:rPr>
          <w:sz w:val="24"/>
          <w:szCs w:val="24"/>
        </w:rPr>
        <w:t>consumers</w:t>
      </w:r>
      <w:r w:rsidR="00604FE0" w:rsidRPr="00EE2276">
        <w:rPr>
          <w:sz w:val="24"/>
          <w:szCs w:val="24"/>
        </w:rPr>
        <w:t xml:space="preserve"> with poorer diets </w:t>
      </w:r>
      <w:r w:rsidR="005777E4" w:rsidRPr="00EE2276">
        <w:rPr>
          <w:sz w:val="24"/>
          <w:szCs w:val="24"/>
        </w:rPr>
        <w:t xml:space="preserve">preferred drawn pictures rather </w:t>
      </w:r>
      <w:r w:rsidR="00555DEF" w:rsidRPr="00EE2276">
        <w:rPr>
          <w:sz w:val="24"/>
          <w:szCs w:val="24"/>
        </w:rPr>
        <w:t>than photos, so the images on the Eatwell guide were changed to make it more accessible</w:t>
      </w:r>
      <w:r w:rsidR="0057585D" w:rsidRPr="00EE2276">
        <w:rPr>
          <w:sz w:val="24"/>
          <w:szCs w:val="24"/>
        </w:rPr>
        <w:t xml:space="preserve">. </w:t>
      </w:r>
      <w:r w:rsidR="00E85237" w:rsidRPr="00EE2276">
        <w:rPr>
          <w:sz w:val="24"/>
          <w:szCs w:val="24"/>
        </w:rPr>
        <w:t xml:space="preserve">Another </w:t>
      </w:r>
      <w:r w:rsidR="002818EE" w:rsidRPr="00EE2276">
        <w:rPr>
          <w:sz w:val="24"/>
          <w:szCs w:val="24"/>
        </w:rPr>
        <w:t>modification</w:t>
      </w:r>
      <w:r w:rsidR="00E85237" w:rsidRPr="00EE2276">
        <w:rPr>
          <w:sz w:val="24"/>
          <w:szCs w:val="24"/>
        </w:rPr>
        <w:t xml:space="preserve"> has been to </w:t>
      </w:r>
      <w:r w:rsidR="000258E4" w:rsidRPr="00EE2276">
        <w:rPr>
          <w:sz w:val="24"/>
          <w:szCs w:val="24"/>
        </w:rPr>
        <w:t>the food group</w:t>
      </w:r>
      <w:r w:rsidR="000F0E95" w:rsidRPr="00EE2276">
        <w:rPr>
          <w:sz w:val="24"/>
          <w:szCs w:val="24"/>
        </w:rPr>
        <w:t xml:space="preserve"> </w:t>
      </w:r>
      <w:r w:rsidR="00FE2DCB" w:rsidRPr="00EE2276">
        <w:rPr>
          <w:sz w:val="24"/>
          <w:szCs w:val="24"/>
        </w:rPr>
        <w:t xml:space="preserve">names to reflect current </w:t>
      </w:r>
      <w:r w:rsidR="000E5D79" w:rsidRPr="00EE2276">
        <w:rPr>
          <w:sz w:val="24"/>
          <w:szCs w:val="24"/>
        </w:rPr>
        <w:t xml:space="preserve">environmentally </w:t>
      </w:r>
      <w:r w:rsidR="00343A61" w:rsidRPr="00EE2276">
        <w:rPr>
          <w:sz w:val="24"/>
          <w:szCs w:val="24"/>
        </w:rPr>
        <w:t xml:space="preserve">sound </w:t>
      </w:r>
      <w:r w:rsidR="000E5D79" w:rsidRPr="00EE2276">
        <w:rPr>
          <w:sz w:val="24"/>
          <w:szCs w:val="24"/>
        </w:rPr>
        <w:t xml:space="preserve">options for protein </w:t>
      </w:r>
      <w:r w:rsidR="000E5D79" w:rsidRPr="00EE2276">
        <w:rPr>
          <w:sz w:val="24"/>
          <w:szCs w:val="24"/>
        </w:rPr>
        <w:lastRenderedPageBreak/>
        <w:t>foods other than just animal sources</w:t>
      </w:r>
      <w:r w:rsidR="000F0E95" w:rsidRPr="00EE2276">
        <w:rPr>
          <w:sz w:val="24"/>
          <w:szCs w:val="24"/>
        </w:rPr>
        <w:t xml:space="preserve">. </w:t>
      </w:r>
      <w:r w:rsidR="00DF70BF" w:rsidRPr="00EE2276">
        <w:rPr>
          <w:sz w:val="24"/>
          <w:szCs w:val="24"/>
        </w:rPr>
        <w:t>F</w:t>
      </w:r>
      <w:r w:rsidR="001472C1" w:rsidRPr="00EE2276">
        <w:rPr>
          <w:sz w:val="24"/>
          <w:szCs w:val="24"/>
        </w:rPr>
        <w:t xml:space="preserve">ood group sizes were </w:t>
      </w:r>
      <w:r w:rsidR="00DF70BF" w:rsidRPr="00EE2276">
        <w:rPr>
          <w:sz w:val="24"/>
          <w:szCs w:val="24"/>
        </w:rPr>
        <w:t>also updated</w:t>
      </w:r>
      <w:r w:rsidR="001472C1" w:rsidRPr="00EE2276">
        <w:rPr>
          <w:sz w:val="24"/>
          <w:szCs w:val="24"/>
        </w:rPr>
        <w:t xml:space="preserve"> to reflect current advice on health</w:t>
      </w:r>
      <w:r w:rsidR="00A37A22" w:rsidRPr="00EE2276">
        <w:rPr>
          <w:sz w:val="24"/>
          <w:szCs w:val="24"/>
        </w:rPr>
        <w:t>.</w:t>
      </w:r>
      <w:r w:rsidR="00DD560B" w:rsidRPr="00EE2276">
        <w:rPr>
          <w:sz w:val="24"/>
          <w:szCs w:val="24"/>
        </w:rPr>
        <w:t xml:space="preserve"> </w:t>
      </w:r>
      <w:r w:rsidR="00B17333" w:rsidRPr="00EE2276">
        <w:rPr>
          <w:sz w:val="24"/>
          <w:szCs w:val="24"/>
        </w:rPr>
        <w:t>A</w:t>
      </w:r>
      <w:r w:rsidR="00DD560B" w:rsidRPr="00EE2276">
        <w:rPr>
          <w:sz w:val="24"/>
          <w:szCs w:val="24"/>
        </w:rPr>
        <w:t xml:space="preserve">dvice </w:t>
      </w:r>
      <w:r w:rsidR="00B17333" w:rsidRPr="00EE2276">
        <w:rPr>
          <w:sz w:val="24"/>
          <w:szCs w:val="24"/>
        </w:rPr>
        <w:t xml:space="preserve">though </w:t>
      </w:r>
      <w:r w:rsidR="00DD560B" w:rsidRPr="00EE2276">
        <w:rPr>
          <w:sz w:val="24"/>
          <w:szCs w:val="24"/>
        </w:rPr>
        <w:t xml:space="preserve">from </w:t>
      </w:r>
      <w:r w:rsidR="001472C1" w:rsidRPr="00EE2276">
        <w:rPr>
          <w:sz w:val="24"/>
          <w:szCs w:val="24"/>
        </w:rPr>
        <w:t>SACN</w:t>
      </w:r>
      <w:r w:rsidR="00DF70BF" w:rsidRPr="00EE2276">
        <w:rPr>
          <w:sz w:val="24"/>
          <w:szCs w:val="24"/>
        </w:rPr>
        <w:t xml:space="preserve"> regarding energy consumption</w:t>
      </w:r>
      <w:r w:rsidR="00DD560B" w:rsidRPr="00EE2276">
        <w:rPr>
          <w:sz w:val="24"/>
          <w:szCs w:val="24"/>
        </w:rPr>
        <w:t xml:space="preserve"> has not been applied to the Eatwell guide</w:t>
      </w:r>
      <w:r w:rsidR="00AF5831" w:rsidRPr="00EE2276">
        <w:rPr>
          <w:sz w:val="24"/>
          <w:szCs w:val="24"/>
        </w:rPr>
        <w:t xml:space="preserve"> </w:t>
      </w:r>
      <w:r w:rsidR="002E0274" w:rsidRPr="00EE2276">
        <w:rPr>
          <w:sz w:val="24"/>
          <w:szCs w:val="24"/>
        </w:rPr>
        <w:t xml:space="preserve">as individuals tend to under report energy consumption </w:t>
      </w:r>
      <w:r w:rsidR="00E14146" w:rsidRPr="00EE2276">
        <w:rPr>
          <w:sz w:val="24"/>
          <w:szCs w:val="24"/>
        </w:rPr>
        <w:t>in the National Diet and Nutrition Survey</w:t>
      </w:r>
      <w:r w:rsidR="003202B6" w:rsidRPr="00EE2276">
        <w:rPr>
          <w:sz w:val="24"/>
          <w:szCs w:val="24"/>
        </w:rPr>
        <w:t xml:space="preserve"> (NSNS)</w:t>
      </w:r>
      <w:r w:rsidR="00E14146" w:rsidRPr="00EE2276">
        <w:rPr>
          <w:sz w:val="24"/>
          <w:szCs w:val="24"/>
        </w:rPr>
        <w:t xml:space="preserve"> </w:t>
      </w:r>
      <w:r w:rsidR="002E0274" w:rsidRPr="00EE2276">
        <w:rPr>
          <w:sz w:val="24"/>
          <w:szCs w:val="24"/>
        </w:rPr>
        <w:t>(Cobiac et al 2016)</w:t>
      </w:r>
      <w:r w:rsidR="00AF5831" w:rsidRPr="00EE2276">
        <w:rPr>
          <w:sz w:val="24"/>
          <w:szCs w:val="24"/>
        </w:rPr>
        <w:t>.</w:t>
      </w:r>
      <w:r w:rsidR="002E0274" w:rsidRPr="00EE2276">
        <w:rPr>
          <w:sz w:val="24"/>
          <w:szCs w:val="24"/>
        </w:rPr>
        <w:t xml:space="preserve"> </w:t>
      </w:r>
      <w:r w:rsidR="0028340A" w:rsidRPr="00EE2276">
        <w:rPr>
          <w:sz w:val="24"/>
          <w:szCs w:val="24"/>
        </w:rPr>
        <w:t>Public health</w:t>
      </w:r>
      <w:r w:rsidR="00955DE3" w:rsidRPr="00EE2276">
        <w:rPr>
          <w:sz w:val="24"/>
          <w:szCs w:val="24"/>
        </w:rPr>
        <w:t xml:space="preserve"> England (2016) </w:t>
      </w:r>
      <w:r w:rsidR="0081639F" w:rsidRPr="00EE2276">
        <w:rPr>
          <w:sz w:val="24"/>
          <w:szCs w:val="24"/>
        </w:rPr>
        <w:t>ta</w:t>
      </w:r>
      <w:r w:rsidR="00955DE3" w:rsidRPr="00EE2276">
        <w:rPr>
          <w:sz w:val="24"/>
          <w:szCs w:val="24"/>
        </w:rPr>
        <w:t>ke into account information</w:t>
      </w:r>
      <w:r w:rsidR="003202B6" w:rsidRPr="00EE2276">
        <w:rPr>
          <w:sz w:val="24"/>
          <w:szCs w:val="24"/>
        </w:rPr>
        <w:t xml:space="preserve"> </w:t>
      </w:r>
      <w:r w:rsidR="00BC7F15" w:rsidRPr="00EE2276">
        <w:rPr>
          <w:sz w:val="24"/>
          <w:szCs w:val="24"/>
        </w:rPr>
        <w:t xml:space="preserve">from the </w:t>
      </w:r>
      <w:r w:rsidR="00157A49" w:rsidRPr="00EE2276">
        <w:rPr>
          <w:sz w:val="24"/>
          <w:szCs w:val="24"/>
        </w:rPr>
        <w:t>NDNS</w:t>
      </w:r>
      <w:r w:rsidR="003202B6" w:rsidRPr="00EE2276">
        <w:rPr>
          <w:sz w:val="24"/>
          <w:szCs w:val="24"/>
        </w:rPr>
        <w:t xml:space="preserve"> </w:t>
      </w:r>
      <w:r w:rsidR="00157A49" w:rsidRPr="00EE2276">
        <w:rPr>
          <w:sz w:val="24"/>
          <w:szCs w:val="24"/>
        </w:rPr>
        <w:t>about the food consumed by the population</w:t>
      </w:r>
      <w:r w:rsidR="007D08CF" w:rsidRPr="00EE2276">
        <w:rPr>
          <w:sz w:val="24"/>
          <w:szCs w:val="24"/>
        </w:rPr>
        <w:t xml:space="preserve"> </w:t>
      </w:r>
      <w:r w:rsidR="003202B6" w:rsidRPr="00EE2276">
        <w:rPr>
          <w:sz w:val="24"/>
          <w:szCs w:val="24"/>
        </w:rPr>
        <w:t xml:space="preserve">when </w:t>
      </w:r>
      <w:r w:rsidR="00BC7F15" w:rsidRPr="00EE2276">
        <w:rPr>
          <w:sz w:val="24"/>
          <w:szCs w:val="24"/>
        </w:rPr>
        <w:t>formulating</w:t>
      </w:r>
      <w:r w:rsidR="003202B6" w:rsidRPr="00EE2276">
        <w:rPr>
          <w:sz w:val="24"/>
          <w:szCs w:val="24"/>
        </w:rPr>
        <w:t xml:space="preserve"> the Eatwell Guide</w:t>
      </w:r>
      <w:r w:rsidR="00BC7F15" w:rsidRPr="00EE2276">
        <w:rPr>
          <w:sz w:val="24"/>
          <w:szCs w:val="24"/>
        </w:rPr>
        <w:t xml:space="preserve"> </w:t>
      </w:r>
      <w:r w:rsidR="00805563" w:rsidRPr="00EE2276">
        <w:rPr>
          <w:sz w:val="24"/>
          <w:szCs w:val="24"/>
        </w:rPr>
        <w:t>so as not to mak</w:t>
      </w:r>
      <w:bookmarkStart w:id="2" w:name="_Hlk120186217"/>
      <w:r w:rsidR="00785003" w:rsidRPr="00EE2276">
        <w:rPr>
          <w:sz w:val="24"/>
          <w:szCs w:val="24"/>
        </w:rPr>
        <w:t xml:space="preserve">e it </w:t>
      </w:r>
      <w:r w:rsidR="00BC7F15" w:rsidRPr="00EE2276">
        <w:rPr>
          <w:sz w:val="24"/>
          <w:szCs w:val="24"/>
        </w:rPr>
        <w:t>unattainable</w:t>
      </w:r>
      <w:r w:rsidR="0035444A" w:rsidRPr="00EE2276">
        <w:rPr>
          <w:sz w:val="24"/>
          <w:szCs w:val="24"/>
        </w:rPr>
        <w:t>.</w:t>
      </w:r>
      <w:r w:rsidR="00EB5A79" w:rsidRPr="00EE2276">
        <w:rPr>
          <w:sz w:val="24"/>
          <w:szCs w:val="24"/>
        </w:rPr>
        <w:t xml:space="preserve"> </w:t>
      </w:r>
    </w:p>
    <w:p w14:paraId="1AC0D227" w14:textId="1FFF614B" w:rsidR="007A06FC" w:rsidRPr="00EE2276" w:rsidRDefault="00D044E5" w:rsidP="00413E8B">
      <w:pPr>
        <w:spacing w:line="360" w:lineRule="auto"/>
        <w:rPr>
          <w:sz w:val="24"/>
          <w:szCs w:val="24"/>
        </w:rPr>
      </w:pPr>
      <w:r w:rsidRPr="00EE2276">
        <w:rPr>
          <w:sz w:val="24"/>
          <w:szCs w:val="24"/>
        </w:rPr>
        <w:t>Another development in the guide</w:t>
      </w:r>
      <w:r w:rsidR="00D538F7">
        <w:rPr>
          <w:sz w:val="24"/>
          <w:szCs w:val="24"/>
        </w:rPr>
        <w:t xml:space="preserve"> is that the </w:t>
      </w:r>
      <w:r w:rsidR="00E73154" w:rsidRPr="00EE2276">
        <w:rPr>
          <w:sz w:val="24"/>
          <w:szCs w:val="24"/>
        </w:rPr>
        <w:t xml:space="preserve">segment </w:t>
      </w:r>
      <w:r w:rsidR="00D538F7">
        <w:rPr>
          <w:sz w:val="24"/>
          <w:szCs w:val="24"/>
        </w:rPr>
        <w:t>containing</w:t>
      </w:r>
      <w:r w:rsidR="00E73154" w:rsidRPr="00EE2276">
        <w:rPr>
          <w:sz w:val="24"/>
          <w:szCs w:val="24"/>
        </w:rPr>
        <w:t xml:space="preserve"> </w:t>
      </w:r>
      <w:r w:rsidR="00C46221" w:rsidRPr="00EE2276">
        <w:rPr>
          <w:sz w:val="24"/>
          <w:szCs w:val="24"/>
        </w:rPr>
        <w:t>food</w:t>
      </w:r>
      <w:r w:rsidRPr="00EE2276">
        <w:rPr>
          <w:sz w:val="24"/>
          <w:szCs w:val="24"/>
        </w:rPr>
        <w:t>s that are</w:t>
      </w:r>
      <w:r w:rsidR="00C46221" w:rsidRPr="00EE2276">
        <w:rPr>
          <w:sz w:val="24"/>
          <w:szCs w:val="24"/>
        </w:rPr>
        <w:t xml:space="preserve"> high in fat and sugar</w:t>
      </w:r>
      <w:r w:rsidR="001E51FF" w:rsidRPr="00EE2276">
        <w:rPr>
          <w:sz w:val="24"/>
          <w:szCs w:val="24"/>
        </w:rPr>
        <w:t>,</w:t>
      </w:r>
      <w:r w:rsidRPr="00EE2276">
        <w:rPr>
          <w:sz w:val="24"/>
          <w:szCs w:val="24"/>
        </w:rPr>
        <w:t xml:space="preserve"> </w:t>
      </w:r>
      <w:r w:rsidR="00D538F7">
        <w:rPr>
          <w:sz w:val="24"/>
          <w:szCs w:val="24"/>
        </w:rPr>
        <w:t>has</w:t>
      </w:r>
      <w:r w:rsidRPr="00EE2276">
        <w:rPr>
          <w:sz w:val="24"/>
          <w:szCs w:val="24"/>
        </w:rPr>
        <w:t xml:space="preserve"> been removed</w:t>
      </w:r>
      <w:r w:rsidR="00E73154" w:rsidRPr="00EE2276">
        <w:rPr>
          <w:sz w:val="24"/>
          <w:szCs w:val="24"/>
        </w:rPr>
        <w:t xml:space="preserve"> </w:t>
      </w:r>
      <w:r w:rsidR="000A7B9C" w:rsidRPr="00EE2276">
        <w:rPr>
          <w:sz w:val="24"/>
          <w:szCs w:val="24"/>
        </w:rPr>
        <w:t xml:space="preserve">completely </w:t>
      </w:r>
      <w:r w:rsidR="001A6ED2">
        <w:rPr>
          <w:sz w:val="24"/>
          <w:szCs w:val="24"/>
        </w:rPr>
        <w:t xml:space="preserve">therefore not </w:t>
      </w:r>
      <w:r w:rsidR="00BA0D5D">
        <w:rPr>
          <w:sz w:val="24"/>
          <w:szCs w:val="24"/>
        </w:rPr>
        <w:t xml:space="preserve">to be </w:t>
      </w:r>
      <w:r w:rsidR="001A6ED2">
        <w:rPr>
          <w:sz w:val="24"/>
          <w:szCs w:val="24"/>
        </w:rPr>
        <w:t>encouraged as part of a healthy diet</w:t>
      </w:r>
      <w:r w:rsidR="004A00C2">
        <w:rPr>
          <w:sz w:val="24"/>
          <w:szCs w:val="24"/>
        </w:rPr>
        <w:t>.</w:t>
      </w:r>
      <w:r w:rsidR="00DA1C23">
        <w:rPr>
          <w:sz w:val="24"/>
          <w:szCs w:val="24"/>
        </w:rPr>
        <w:t xml:space="preserve"> </w:t>
      </w:r>
      <w:r w:rsidR="00B13A1A">
        <w:rPr>
          <w:sz w:val="24"/>
          <w:szCs w:val="24"/>
        </w:rPr>
        <w:t>Now a</w:t>
      </w:r>
      <w:r w:rsidR="00DA1C23">
        <w:rPr>
          <w:sz w:val="24"/>
          <w:szCs w:val="24"/>
        </w:rPr>
        <w:t xml:space="preserve"> </w:t>
      </w:r>
      <w:r w:rsidR="00F83724" w:rsidRPr="00EE2276">
        <w:rPr>
          <w:sz w:val="24"/>
          <w:szCs w:val="24"/>
        </w:rPr>
        <w:t xml:space="preserve">small </w:t>
      </w:r>
      <w:r w:rsidR="00DA1C23">
        <w:rPr>
          <w:sz w:val="24"/>
          <w:szCs w:val="24"/>
        </w:rPr>
        <w:t xml:space="preserve">segment </w:t>
      </w:r>
      <w:r w:rsidR="00F83724" w:rsidRPr="00EE2276">
        <w:rPr>
          <w:sz w:val="24"/>
          <w:szCs w:val="24"/>
        </w:rPr>
        <w:t>area to show that ther</w:t>
      </w:r>
      <w:r w:rsidR="001E51FF" w:rsidRPr="00EE2276">
        <w:rPr>
          <w:sz w:val="24"/>
          <w:szCs w:val="24"/>
        </w:rPr>
        <w:t>e</w:t>
      </w:r>
      <w:r w:rsidR="00F83724" w:rsidRPr="00EE2276">
        <w:rPr>
          <w:sz w:val="24"/>
          <w:szCs w:val="24"/>
        </w:rPr>
        <w:t xml:space="preserve"> should be </w:t>
      </w:r>
      <w:r w:rsidRPr="00EE2276">
        <w:rPr>
          <w:sz w:val="24"/>
          <w:szCs w:val="24"/>
        </w:rPr>
        <w:t xml:space="preserve">just </w:t>
      </w:r>
      <w:r w:rsidR="00F83724" w:rsidRPr="00EE2276">
        <w:rPr>
          <w:sz w:val="24"/>
          <w:szCs w:val="24"/>
        </w:rPr>
        <w:t xml:space="preserve">a low consumption of </w:t>
      </w:r>
      <w:r w:rsidR="003C45C4" w:rsidRPr="00EE2276">
        <w:rPr>
          <w:sz w:val="24"/>
          <w:szCs w:val="24"/>
        </w:rPr>
        <w:t xml:space="preserve">oils and spreads and that </w:t>
      </w:r>
      <w:r w:rsidRPr="00EE2276">
        <w:rPr>
          <w:sz w:val="24"/>
          <w:szCs w:val="24"/>
        </w:rPr>
        <w:t>these should be unsaturated</w:t>
      </w:r>
      <w:r w:rsidR="001E51FF" w:rsidRPr="00EE2276">
        <w:rPr>
          <w:sz w:val="24"/>
          <w:szCs w:val="24"/>
        </w:rPr>
        <w:t xml:space="preserve">. </w:t>
      </w:r>
      <w:r w:rsidR="00E743C0" w:rsidRPr="00EE2276">
        <w:rPr>
          <w:sz w:val="24"/>
          <w:szCs w:val="24"/>
        </w:rPr>
        <w:t xml:space="preserve"> </w:t>
      </w:r>
      <w:r w:rsidR="007F3BE4" w:rsidRPr="00EE2276">
        <w:rPr>
          <w:sz w:val="24"/>
          <w:szCs w:val="24"/>
        </w:rPr>
        <w:t>Lastly Public health England (2016</w:t>
      </w:r>
      <w:r w:rsidR="004C2A08">
        <w:rPr>
          <w:sz w:val="24"/>
          <w:szCs w:val="24"/>
        </w:rPr>
        <w:t xml:space="preserve"> </w:t>
      </w:r>
      <w:r w:rsidR="00DC17A0">
        <w:rPr>
          <w:sz w:val="24"/>
          <w:szCs w:val="24"/>
        </w:rPr>
        <w:t>b</w:t>
      </w:r>
      <w:r w:rsidR="007F3BE4" w:rsidRPr="00EE2276">
        <w:rPr>
          <w:sz w:val="24"/>
          <w:szCs w:val="24"/>
        </w:rPr>
        <w:t xml:space="preserve">) </w:t>
      </w:r>
      <w:r w:rsidR="00E8065E" w:rsidRPr="00EE2276">
        <w:rPr>
          <w:sz w:val="24"/>
          <w:szCs w:val="24"/>
        </w:rPr>
        <w:t xml:space="preserve">have </w:t>
      </w:r>
      <w:r w:rsidR="00410771" w:rsidRPr="00EE2276">
        <w:rPr>
          <w:sz w:val="24"/>
          <w:szCs w:val="24"/>
        </w:rPr>
        <w:t xml:space="preserve">included </w:t>
      </w:r>
      <w:r w:rsidR="000A7B9C" w:rsidRPr="00EE2276">
        <w:rPr>
          <w:sz w:val="24"/>
          <w:szCs w:val="24"/>
        </w:rPr>
        <w:t>in the updated Eatwell guide</w:t>
      </w:r>
      <w:r w:rsidR="0025227C" w:rsidRPr="00EE2276">
        <w:rPr>
          <w:sz w:val="24"/>
          <w:szCs w:val="24"/>
        </w:rPr>
        <w:t>,</w:t>
      </w:r>
      <w:r w:rsidR="00410771" w:rsidRPr="00EE2276">
        <w:rPr>
          <w:sz w:val="24"/>
          <w:szCs w:val="24"/>
        </w:rPr>
        <w:t xml:space="preserve"> advice about hydration</w:t>
      </w:r>
      <w:r w:rsidR="00DA1C23">
        <w:rPr>
          <w:sz w:val="24"/>
          <w:szCs w:val="24"/>
        </w:rPr>
        <w:t xml:space="preserve">, </w:t>
      </w:r>
      <w:r w:rsidR="00CD1202" w:rsidRPr="00EE2276">
        <w:rPr>
          <w:sz w:val="24"/>
          <w:szCs w:val="24"/>
        </w:rPr>
        <w:t>reinforcing</w:t>
      </w:r>
      <w:r w:rsidR="0025227C" w:rsidRPr="00EE2276">
        <w:rPr>
          <w:sz w:val="24"/>
          <w:szCs w:val="24"/>
        </w:rPr>
        <w:t xml:space="preserve"> there should be a limit on</w:t>
      </w:r>
      <w:r w:rsidR="00CD1202" w:rsidRPr="00EE2276">
        <w:rPr>
          <w:sz w:val="24"/>
          <w:szCs w:val="24"/>
        </w:rPr>
        <w:t xml:space="preserve"> drinking fruit juice</w:t>
      </w:r>
      <w:r w:rsidR="00DA1C23">
        <w:rPr>
          <w:sz w:val="24"/>
          <w:szCs w:val="24"/>
        </w:rPr>
        <w:t xml:space="preserve">, </w:t>
      </w:r>
      <w:r w:rsidR="00920870" w:rsidRPr="00EE2276">
        <w:rPr>
          <w:sz w:val="24"/>
          <w:szCs w:val="24"/>
        </w:rPr>
        <w:t>additionally</w:t>
      </w:r>
      <w:r w:rsidR="00CD1202" w:rsidRPr="00EE2276">
        <w:rPr>
          <w:sz w:val="24"/>
          <w:szCs w:val="24"/>
        </w:rPr>
        <w:t xml:space="preserve"> removing</w:t>
      </w:r>
      <w:r w:rsidR="00940D77" w:rsidRPr="00EE2276">
        <w:rPr>
          <w:sz w:val="24"/>
          <w:szCs w:val="24"/>
        </w:rPr>
        <w:t xml:space="preserve"> fruit juice from </w:t>
      </w:r>
      <w:r w:rsidR="00410771" w:rsidRPr="00EE2276">
        <w:rPr>
          <w:sz w:val="24"/>
          <w:szCs w:val="24"/>
        </w:rPr>
        <w:t>the fruit and vegetable section</w:t>
      </w:r>
      <w:r w:rsidR="00DA1C23">
        <w:rPr>
          <w:sz w:val="24"/>
          <w:szCs w:val="24"/>
        </w:rPr>
        <w:t>.</w:t>
      </w:r>
      <w:r w:rsidR="00A44582" w:rsidRPr="00EE2276">
        <w:rPr>
          <w:sz w:val="24"/>
          <w:szCs w:val="24"/>
        </w:rPr>
        <w:t xml:space="preserve"> </w:t>
      </w:r>
    </w:p>
    <w:p w14:paraId="1B48E337" w14:textId="419318E7" w:rsidR="00D441BB" w:rsidRPr="00EE2276" w:rsidRDefault="001272E7" w:rsidP="00413E8B">
      <w:pPr>
        <w:spacing w:line="360" w:lineRule="auto"/>
        <w:rPr>
          <w:sz w:val="24"/>
          <w:szCs w:val="24"/>
        </w:rPr>
      </w:pPr>
      <w:r w:rsidRPr="00EE2276">
        <w:rPr>
          <w:sz w:val="24"/>
          <w:szCs w:val="24"/>
        </w:rPr>
        <w:t xml:space="preserve">In terms of giving </w:t>
      </w:r>
      <w:r w:rsidR="00C764C9" w:rsidRPr="00EE2276">
        <w:rPr>
          <w:sz w:val="24"/>
          <w:szCs w:val="24"/>
        </w:rPr>
        <w:t>practical advice and guidelines to</w:t>
      </w:r>
      <w:r w:rsidR="00BC64DF" w:rsidRPr="00EE2276">
        <w:rPr>
          <w:sz w:val="24"/>
          <w:szCs w:val="24"/>
        </w:rPr>
        <w:t xml:space="preserve"> adults aged 19-64</w:t>
      </w:r>
      <w:r w:rsidR="004318B2" w:rsidRPr="00EE2276">
        <w:rPr>
          <w:sz w:val="24"/>
          <w:szCs w:val="24"/>
        </w:rPr>
        <w:t xml:space="preserve">. </w:t>
      </w:r>
      <w:r w:rsidR="00E446BA" w:rsidRPr="00EE2276">
        <w:rPr>
          <w:sz w:val="24"/>
          <w:szCs w:val="24"/>
        </w:rPr>
        <w:t>The diet should</w:t>
      </w:r>
      <w:r w:rsidR="00181FF9" w:rsidRPr="00EE2276">
        <w:rPr>
          <w:sz w:val="24"/>
          <w:szCs w:val="24"/>
        </w:rPr>
        <w:t xml:space="preserve"> be </w:t>
      </w:r>
      <w:r w:rsidR="00DA1C23">
        <w:rPr>
          <w:sz w:val="24"/>
          <w:szCs w:val="24"/>
        </w:rPr>
        <w:t xml:space="preserve">encouraged to be </w:t>
      </w:r>
      <w:r w:rsidR="00181FF9" w:rsidRPr="00EE2276">
        <w:rPr>
          <w:sz w:val="24"/>
          <w:szCs w:val="24"/>
        </w:rPr>
        <w:t>varied</w:t>
      </w:r>
      <w:r w:rsidR="003F41CB" w:rsidRPr="00EE2276">
        <w:rPr>
          <w:sz w:val="24"/>
          <w:szCs w:val="24"/>
        </w:rPr>
        <w:t xml:space="preserve"> to achieve the recommended balance of macro and micro nutrients. </w:t>
      </w:r>
      <w:r w:rsidR="001A6714" w:rsidRPr="00EE2276">
        <w:rPr>
          <w:sz w:val="24"/>
          <w:szCs w:val="24"/>
        </w:rPr>
        <w:t>It should have</w:t>
      </w:r>
      <w:r w:rsidR="00556AF0" w:rsidRPr="00EE2276">
        <w:rPr>
          <w:sz w:val="24"/>
          <w:szCs w:val="24"/>
        </w:rPr>
        <w:t xml:space="preserve"> </w:t>
      </w:r>
      <w:r w:rsidR="0034317F" w:rsidRPr="00EE2276">
        <w:rPr>
          <w:sz w:val="24"/>
          <w:szCs w:val="24"/>
        </w:rPr>
        <w:t xml:space="preserve">a large proportion </w:t>
      </w:r>
      <w:r w:rsidR="00710727" w:rsidRPr="00EE2276">
        <w:rPr>
          <w:sz w:val="24"/>
          <w:szCs w:val="24"/>
        </w:rPr>
        <w:t xml:space="preserve">of </w:t>
      </w:r>
      <w:r w:rsidR="001A6714" w:rsidRPr="00EE2276">
        <w:rPr>
          <w:sz w:val="24"/>
          <w:szCs w:val="24"/>
        </w:rPr>
        <w:t>carbohydrates</w:t>
      </w:r>
      <w:r w:rsidR="00710727" w:rsidRPr="00EE2276">
        <w:rPr>
          <w:sz w:val="24"/>
          <w:szCs w:val="24"/>
        </w:rPr>
        <w:t xml:space="preserve"> and fruit and vegetables</w:t>
      </w:r>
      <w:r w:rsidR="00D93C58" w:rsidRPr="00EE2276">
        <w:rPr>
          <w:sz w:val="24"/>
          <w:szCs w:val="24"/>
        </w:rPr>
        <w:t xml:space="preserve"> choos</w:t>
      </w:r>
      <w:r w:rsidR="007D02EA" w:rsidRPr="00EE2276">
        <w:rPr>
          <w:sz w:val="24"/>
          <w:szCs w:val="24"/>
        </w:rPr>
        <w:t>ing</w:t>
      </w:r>
      <w:r w:rsidR="00D93C58" w:rsidRPr="00EE2276">
        <w:rPr>
          <w:sz w:val="24"/>
          <w:szCs w:val="24"/>
        </w:rPr>
        <w:t xml:space="preserve"> mostly </w:t>
      </w:r>
      <w:r w:rsidR="00F32C56" w:rsidRPr="00EE2276">
        <w:rPr>
          <w:sz w:val="24"/>
          <w:szCs w:val="24"/>
        </w:rPr>
        <w:t>from</w:t>
      </w:r>
      <w:r w:rsidR="00D93C58" w:rsidRPr="00EE2276">
        <w:rPr>
          <w:sz w:val="24"/>
          <w:szCs w:val="24"/>
        </w:rPr>
        <w:t xml:space="preserve"> wholegrain breads, pasta and rice options</w:t>
      </w:r>
      <w:r w:rsidR="00710727" w:rsidRPr="00EE2276">
        <w:rPr>
          <w:sz w:val="24"/>
          <w:szCs w:val="24"/>
        </w:rPr>
        <w:t xml:space="preserve"> and aiming for at least 5 portions of fruit and veg</w:t>
      </w:r>
      <w:r w:rsidR="00124252" w:rsidRPr="00EE2276">
        <w:rPr>
          <w:sz w:val="24"/>
          <w:szCs w:val="24"/>
        </w:rPr>
        <w:t xml:space="preserve">etables a day. </w:t>
      </w:r>
      <w:r w:rsidR="00590594" w:rsidRPr="00EE2276">
        <w:rPr>
          <w:sz w:val="24"/>
          <w:szCs w:val="24"/>
        </w:rPr>
        <w:t>The</w:t>
      </w:r>
      <w:r w:rsidR="007D02EA" w:rsidRPr="00EE2276">
        <w:rPr>
          <w:sz w:val="24"/>
          <w:szCs w:val="24"/>
        </w:rPr>
        <w:t xml:space="preserve"> rest</w:t>
      </w:r>
      <w:r w:rsidR="002329D4" w:rsidRPr="00EE2276">
        <w:rPr>
          <w:sz w:val="24"/>
          <w:szCs w:val="24"/>
        </w:rPr>
        <w:t xml:space="preserve"> </w:t>
      </w:r>
      <w:r w:rsidR="006F0957" w:rsidRPr="00EE2276">
        <w:rPr>
          <w:sz w:val="24"/>
          <w:szCs w:val="24"/>
        </w:rPr>
        <w:t xml:space="preserve">of the diet </w:t>
      </w:r>
      <w:r w:rsidR="007D02EA" w:rsidRPr="00EE2276">
        <w:rPr>
          <w:sz w:val="24"/>
          <w:szCs w:val="24"/>
        </w:rPr>
        <w:t xml:space="preserve">should be </w:t>
      </w:r>
      <w:r w:rsidR="006F0957" w:rsidRPr="00EE2276">
        <w:rPr>
          <w:sz w:val="24"/>
          <w:szCs w:val="24"/>
        </w:rPr>
        <w:t>made up of good sources of protein, including plant based options,</w:t>
      </w:r>
      <w:r w:rsidR="00F32C56" w:rsidRPr="00EE2276">
        <w:rPr>
          <w:sz w:val="24"/>
          <w:szCs w:val="24"/>
        </w:rPr>
        <w:t xml:space="preserve"> </w:t>
      </w:r>
      <w:r w:rsidR="007D02EA" w:rsidRPr="00EE2276">
        <w:rPr>
          <w:sz w:val="24"/>
          <w:szCs w:val="24"/>
        </w:rPr>
        <w:t xml:space="preserve">like beans, pulses and tofu, </w:t>
      </w:r>
      <w:r w:rsidR="00055E81" w:rsidRPr="00EE2276">
        <w:rPr>
          <w:sz w:val="24"/>
          <w:szCs w:val="24"/>
        </w:rPr>
        <w:t xml:space="preserve">and </w:t>
      </w:r>
      <w:r w:rsidR="007D02EA" w:rsidRPr="00EE2276">
        <w:rPr>
          <w:sz w:val="24"/>
          <w:szCs w:val="24"/>
        </w:rPr>
        <w:t>to include</w:t>
      </w:r>
      <w:r w:rsidR="00F32C56" w:rsidRPr="00EE2276">
        <w:rPr>
          <w:sz w:val="24"/>
          <w:szCs w:val="24"/>
        </w:rPr>
        <w:t xml:space="preserve"> 1-2 portions of fish a week</w:t>
      </w:r>
      <w:r w:rsidR="007D02EA" w:rsidRPr="00EE2276">
        <w:rPr>
          <w:sz w:val="24"/>
          <w:szCs w:val="24"/>
        </w:rPr>
        <w:t>, 1 of those being oily</w:t>
      </w:r>
      <w:r w:rsidR="009726F8" w:rsidRPr="00EE2276">
        <w:rPr>
          <w:sz w:val="24"/>
          <w:szCs w:val="24"/>
        </w:rPr>
        <w:t>, and l</w:t>
      </w:r>
      <w:r w:rsidR="007D02EA" w:rsidRPr="00EE2276">
        <w:rPr>
          <w:sz w:val="24"/>
          <w:szCs w:val="24"/>
        </w:rPr>
        <w:t xml:space="preserve">imiting processed and red meat choices. </w:t>
      </w:r>
      <w:r w:rsidR="00C40480" w:rsidRPr="00EE2276">
        <w:rPr>
          <w:sz w:val="24"/>
          <w:szCs w:val="24"/>
        </w:rPr>
        <w:t xml:space="preserve">Dairy and plant alternatives should be </w:t>
      </w:r>
      <w:r w:rsidR="00040950" w:rsidRPr="00EE2276">
        <w:rPr>
          <w:sz w:val="24"/>
          <w:szCs w:val="24"/>
        </w:rPr>
        <w:t xml:space="preserve">part of the diet as should a small amount of </w:t>
      </w:r>
      <w:r w:rsidR="00C25917" w:rsidRPr="00EE2276">
        <w:rPr>
          <w:sz w:val="24"/>
          <w:szCs w:val="24"/>
        </w:rPr>
        <w:t xml:space="preserve">fats as in </w:t>
      </w:r>
      <w:r w:rsidR="00040950" w:rsidRPr="00EE2276">
        <w:rPr>
          <w:sz w:val="24"/>
          <w:szCs w:val="24"/>
        </w:rPr>
        <w:t xml:space="preserve">oils and spreads, but should </w:t>
      </w:r>
      <w:r w:rsidR="00055E81" w:rsidRPr="00EE2276">
        <w:rPr>
          <w:sz w:val="24"/>
          <w:szCs w:val="24"/>
        </w:rPr>
        <w:t>be</w:t>
      </w:r>
      <w:r w:rsidR="00040950" w:rsidRPr="00EE2276">
        <w:rPr>
          <w:sz w:val="24"/>
          <w:szCs w:val="24"/>
        </w:rPr>
        <w:t xml:space="preserve"> </w:t>
      </w:r>
      <w:r w:rsidR="005F4BF0" w:rsidRPr="00EE2276">
        <w:rPr>
          <w:sz w:val="24"/>
          <w:szCs w:val="24"/>
        </w:rPr>
        <w:t xml:space="preserve">unsaturated and low fat and sugar options. </w:t>
      </w:r>
      <w:r w:rsidR="00B610B3" w:rsidRPr="00EE2276">
        <w:rPr>
          <w:sz w:val="24"/>
          <w:szCs w:val="24"/>
        </w:rPr>
        <w:t>High fat and sugary snacks and drinks should be limited</w:t>
      </w:r>
      <w:r w:rsidR="00524B99" w:rsidRPr="00EE2276">
        <w:rPr>
          <w:sz w:val="24"/>
          <w:szCs w:val="24"/>
        </w:rPr>
        <w:t xml:space="preserve"> from the diet</w:t>
      </w:r>
      <w:r w:rsidR="000B6BC3" w:rsidRPr="00EE2276">
        <w:rPr>
          <w:sz w:val="24"/>
          <w:szCs w:val="24"/>
        </w:rPr>
        <w:t xml:space="preserve"> </w:t>
      </w:r>
      <w:r w:rsidR="0073516F" w:rsidRPr="00EE2276">
        <w:rPr>
          <w:sz w:val="24"/>
          <w:szCs w:val="24"/>
        </w:rPr>
        <w:t>(Public Health England, 201</w:t>
      </w:r>
      <w:r w:rsidR="00992A9E">
        <w:rPr>
          <w:sz w:val="24"/>
          <w:szCs w:val="24"/>
        </w:rPr>
        <w:t>8</w:t>
      </w:r>
      <w:r w:rsidR="0073516F" w:rsidRPr="00EE2276">
        <w:rPr>
          <w:sz w:val="24"/>
          <w:szCs w:val="24"/>
        </w:rPr>
        <w:t>).</w:t>
      </w:r>
    </w:p>
    <w:p w14:paraId="0FD6B5D1" w14:textId="41343839" w:rsidR="00D8773D" w:rsidRPr="00EE2276" w:rsidRDefault="00D441BB" w:rsidP="00413E8B">
      <w:pPr>
        <w:spacing w:line="360" w:lineRule="auto"/>
        <w:rPr>
          <w:sz w:val="24"/>
          <w:szCs w:val="24"/>
        </w:rPr>
      </w:pPr>
      <w:r w:rsidRPr="00EE2276">
        <w:rPr>
          <w:sz w:val="24"/>
          <w:szCs w:val="24"/>
        </w:rPr>
        <w:t>In conclusion</w:t>
      </w:r>
      <w:r w:rsidR="002A4E73" w:rsidRPr="00EE2276">
        <w:rPr>
          <w:sz w:val="24"/>
          <w:szCs w:val="24"/>
        </w:rPr>
        <w:t xml:space="preserve">, </w:t>
      </w:r>
      <w:r w:rsidR="00450740" w:rsidRPr="00EE2276">
        <w:rPr>
          <w:sz w:val="24"/>
          <w:szCs w:val="24"/>
        </w:rPr>
        <w:t>t</w:t>
      </w:r>
      <w:r w:rsidR="00EC6432" w:rsidRPr="00EE2276">
        <w:rPr>
          <w:sz w:val="24"/>
          <w:szCs w:val="24"/>
        </w:rPr>
        <w:t xml:space="preserve">hese guidelines </w:t>
      </w:r>
      <w:r w:rsidR="000B6BC3" w:rsidRPr="00EE2276">
        <w:rPr>
          <w:sz w:val="24"/>
          <w:szCs w:val="24"/>
        </w:rPr>
        <w:t>for</w:t>
      </w:r>
      <w:r w:rsidR="00EC6432" w:rsidRPr="00EE2276">
        <w:rPr>
          <w:sz w:val="24"/>
          <w:szCs w:val="24"/>
        </w:rPr>
        <w:t xml:space="preserve"> the DRV and the Eatwell </w:t>
      </w:r>
      <w:r w:rsidR="009454CB">
        <w:rPr>
          <w:sz w:val="24"/>
          <w:szCs w:val="24"/>
        </w:rPr>
        <w:t>G</w:t>
      </w:r>
      <w:r w:rsidR="00EC6432" w:rsidRPr="00EE2276">
        <w:rPr>
          <w:sz w:val="24"/>
          <w:szCs w:val="24"/>
        </w:rPr>
        <w:t xml:space="preserve">uide </w:t>
      </w:r>
      <w:r w:rsidR="008F17ED">
        <w:rPr>
          <w:sz w:val="24"/>
          <w:szCs w:val="24"/>
        </w:rPr>
        <w:t>may be</w:t>
      </w:r>
      <w:r w:rsidR="00927507">
        <w:rPr>
          <w:sz w:val="24"/>
          <w:szCs w:val="24"/>
        </w:rPr>
        <w:t xml:space="preserve"> </w:t>
      </w:r>
      <w:r w:rsidR="00450740" w:rsidRPr="00EE2276">
        <w:rPr>
          <w:sz w:val="24"/>
          <w:szCs w:val="24"/>
        </w:rPr>
        <w:t>helpful</w:t>
      </w:r>
      <w:r w:rsidR="00930ED3" w:rsidRPr="00EE2276">
        <w:rPr>
          <w:sz w:val="24"/>
          <w:szCs w:val="24"/>
        </w:rPr>
        <w:t xml:space="preserve"> for professionals</w:t>
      </w:r>
      <w:r w:rsidR="00CC1A45" w:rsidRPr="00EE2276">
        <w:rPr>
          <w:sz w:val="24"/>
          <w:szCs w:val="24"/>
        </w:rPr>
        <w:t xml:space="preserve">, </w:t>
      </w:r>
      <w:r w:rsidR="008C00DF">
        <w:rPr>
          <w:sz w:val="24"/>
          <w:szCs w:val="24"/>
        </w:rPr>
        <w:t>but</w:t>
      </w:r>
      <w:r w:rsidR="00930ED3" w:rsidRPr="00EE2276">
        <w:rPr>
          <w:sz w:val="24"/>
          <w:szCs w:val="24"/>
        </w:rPr>
        <w:t xml:space="preserve"> at an individual level hard to </w:t>
      </w:r>
      <w:r w:rsidR="00450740" w:rsidRPr="00EE2276">
        <w:rPr>
          <w:sz w:val="24"/>
          <w:szCs w:val="24"/>
        </w:rPr>
        <w:t>clarify</w:t>
      </w:r>
      <w:r w:rsidR="00EE06DE">
        <w:rPr>
          <w:sz w:val="24"/>
          <w:szCs w:val="24"/>
        </w:rPr>
        <w:t xml:space="preserve"> and translate into </w:t>
      </w:r>
      <w:r w:rsidR="00EA0A40">
        <w:rPr>
          <w:sz w:val="24"/>
          <w:szCs w:val="24"/>
        </w:rPr>
        <w:t>a practical guide</w:t>
      </w:r>
      <w:r w:rsidR="00930ED3" w:rsidRPr="00EE2276">
        <w:rPr>
          <w:sz w:val="24"/>
          <w:szCs w:val="24"/>
        </w:rPr>
        <w:t xml:space="preserve">. </w:t>
      </w:r>
      <w:r w:rsidR="00CC1A45" w:rsidRPr="00EE2276">
        <w:rPr>
          <w:sz w:val="24"/>
          <w:szCs w:val="24"/>
        </w:rPr>
        <w:t xml:space="preserve">The </w:t>
      </w:r>
      <w:r w:rsidR="0073516F" w:rsidRPr="00EE2276">
        <w:rPr>
          <w:sz w:val="24"/>
          <w:szCs w:val="24"/>
        </w:rPr>
        <w:t>Eatwell</w:t>
      </w:r>
      <w:r w:rsidR="000E1B41" w:rsidRPr="00EE2276">
        <w:rPr>
          <w:sz w:val="24"/>
          <w:szCs w:val="24"/>
        </w:rPr>
        <w:t xml:space="preserve"> </w:t>
      </w:r>
      <w:r w:rsidR="0073516F" w:rsidRPr="00EE2276">
        <w:rPr>
          <w:sz w:val="24"/>
          <w:szCs w:val="24"/>
        </w:rPr>
        <w:t>G</w:t>
      </w:r>
      <w:r w:rsidR="000E1B41" w:rsidRPr="00EE2276">
        <w:rPr>
          <w:sz w:val="24"/>
          <w:szCs w:val="24"/>
        </w:rPr>
        <w:t xml:space="preserve">uide may be recognisable </w:t>
      </w:r>
      <w:r w:rsidR="008C185E">
        <w:rPr>
          <w:sz w:val="24"/>
          <w:szCs w:val="24"/>
        </w:rPr>
        <w:t xml:space="preserve">to the public </w:t>
      </w:r>
      <w:r w:rsidR="00CC1A45" w:rsidRPr="00EE2276">
        <w:rPr>
          <w:sz w:val="24"/>
          <w:szCs w:val="24"/>
        </w:rPr>
        <w:t>bu</w:t>
      </w:r>
      <w:r w:rsidR="00450740" w:rsidRPr="00EE2276">
        <w:rPr>
          <w:sz w:val="24"/>
          <w:szCs w:val="24"/>
        </w:rPr>
        <w:t>t</w:t>
      </w:r>
      <w:r w:rsidR="00B126C8" w:rsidRPr="00EE2276">
        <w:rPr>
          <w:sz w:val="24"/>
          <w:szCs w:val="24"/>
        </w:rPr>
        <w:t xml:space="preserve"> </w:t>
      </w:r>
      <w:r w:rsidR="005B7F8D" w:rsidRPr="00EE2276">
        <w:rPr>
          <w:sz w:val="24"/>
          <w:szCs w:val="24"/>
        </w:rPr>
        <w:t xml:space="preserve">there are </w:t>
      </w:r>
      <w:r w:rsidR="00B126C8" w:rsidRPr="00EE2276">
        <w:rPr>
          <w:sz w:val="24"/>
          <w:szCs w:val="24"/>
        </w:rPr>
        <w:t xml:space="preserve">flaws trying to </w:t>
      </w:r>
      <w:r w:rsidR="00450740" w:rsidRPr="00EE2276">
        <w:rPr>
          <w:sz w:val="24"/>
          <w:szCs w:val="24"/>
        </w:rPr>
        <w:t>interpret</w:t>
      </w:r>
      <w:r w:rsidR="000E1B41" w:rsidRPr="00EE2276">
        <w:rPr>
          <w:sz w:val="24"/>
          <w:szCs w:val="24"/>
        </w:rPr>
        <w:t xml:space="preserve"> into meals</w:t>
      </w:r>
      <w:r w:rsidR="006453A3">
        <w:rPr>
          <w:sz w:val="24"/>
          <w:szCs w:val="24"/>
        </w:rPr>
        <w:t>.</w:t>
      </w:r>
      <w:r w:rsidR="000E1B41" w:rsidRPr="00EE2276">
        <w:rPr>
          <w:sz w:val="24"/>
          <w:szCs w:val="24"/>
        </w:rPr>
        <w:t xml:space="preserve"> </w:t>
      </w:r>
      <w:r w:rsidR="006453A3">
        <w:rPr>
          <w:sz w:val="24"/>
          <w:szCs w:val="24"/>
        </w:rPr>
        <w:t>It also</w:t>
      </w:r>
      <w:r w:rsidR="005C74AF" w:rsidRPr="00EE2276">
        <w:rPr>
          <w:sz w:val="24"/>
          <w:szCs w:val="24"/>
        </w:rPr>
        <w:t xml:space="preserve"> </w:t>
      </w:r>
      <w:r w:rsidR="00EF28B8" w:rsidRPr="00EE2276">
        <w:rPr>
          <w:sz w:val="24"/>
          <w:szCs w:val="24"/>
        </w:rPr>
        <w:t xml:space="preserve">doesn’t take into consideration </w:t>
      </w:r>
      <w:r w:rsidR="005E2C05" w:rsidRPr="00EE2276">
        <w:rPr>
          <w:sz w:val="24"/>
          <w:szCs w:val="24"/>
        </w:rPr>
        <w:t>di</w:t>
      </w:r>
      <w:r w:rsidR="00CC59A0" w:rsidRPr="00EE2276">
        <w:rPr>
          <w:sz w:val="24"/>
          <w:szCs w:val="24"/>
        </w:rPr>
        <w:t>ets of the young, elderly or sick</w:t>
      </w:r>
      <w:r w:rsidR="006453A3">
        <w:rPr>
          <w:sz w:val="24"/>
          <w:szCs w:val="24"/>
        </w:rPr>
        <w:t>,</w:t>
      </w:r>
      <w:r w:rsidR="00B43A24" w:rsidRPr="00EE2276">
        <w:rPr>
          <w:sz w:val="24"/>
          <w:szCs w:val="24"/>
        </w:rPr>
        <w:t xml:space="preserve"> where energy consumption may be low therefore nutrient</w:t>
      </w:r>
      <w:r w:rsidR="00EC6432" w:rsidRPr="00EE2276">
        <w:rPr>
          <w:sz w:val="24"/>
          <w:szCs w:val="24"/>
        </w:rPr>
        <w:t xml:space="preserve"> dense food</w:t>
      </w:r>
      <w:r w:rsidR="00B43A24" w:rsidRPr="00EE2276">
        <w:rPr>
          <w:sz w:val="24"/>
          <w:szCs w:val="24"/>
        </w:rPr>
        <w:t xml:space="preserve"> requirements higher</w:t>
      </w:r>
      <w:r w:rsidR="00450740" w:rsidRPr="00EE2276">
        <w:rPr>
          <w:sz w:val="24"/>
          <w:szCs w:val="24"/>
        </w:rPr>
        <w:t xml:space="preserve"> </w:t>
      </w:r>
      <w:r w:rsidR="00B126C8" w:rsidRPr="00EE2276">
        <w:rPr>
          <w:sz w:val="24"/>
          <w:szCs w:val="24"/>
        </w:rPr>
        <w:t>(Lean and Combet 2018).</w:t>
      </w:r>
      <w:r w:rsidR="00EC6432" w:rsidRPr="00EE2276">
        <w:rPr>
          <w:sz w:val="24"/>
          <w:szCs w:val="24"/>
        </w:rPr>
        <w:t xml:space="preserve"> </w:t>
      </w:r>
      <w:r w:rsidR="00B43A24" w:rsidRPr="00EE2276">
        <w:rPr>
          <w:sz w:val="24"/>
          <w:szCs w:val="24"/>
        </w:rPr>
        <w:t xml:space="preserve"> </w:t>
      </w:r>
      <w:r w:rsidR="00572ACD" w:rsidRPr="00EE2276">
        <w:rPr>
          <w:sz w:val="24"/>
          <w:szCs w:val="24"/>
        </w:rPr>
        <w:t xml:space="preserve">Cobiac et al </w:t>
      </w:r>
      <w:r w:rsidR="00367B3E" w:rsidRPr="00EE2276">
        <w:rPr>
          <w:sz w:val="24"/>
          <w:szCs w:val="24"/>
        </w:rPr>
        <w:t xml:space="preserve">(2016) </w:t>
      </w:r>
      <w:r w:rsidR="00253508" w:rsidRPr="00EE2276">
        <w:rPr>
          <w:sz w:val="24"/>
          <w:szCs w:val="24"/>
        </w:rPr>
        <w:t xml:space="preserve">point out </w:t>
      </w:r>
      <w:r w:rsidR="00C23ED3">
        <w:rPr>
          <w:sz w:val="24"/>
          <w:szCs w:val="24"/>
        </w:rPr>
        <w:t xml:space="preserve">in regards to the Eatwell Guide </w:t>
      </w:r>
      <w:r w:rsidR="00253508" w:rsidRPr="00EE2276">
        <w:rPr>
          <w:sz w:val="24"/>
          <w:szCs w:val="24"/>
        </w:rPr>
        <w:t xml:space="preserve">that </w:t>
      </w:r>
      <w:r w:rsidR="00253508" w:rsidRPr="00EE2276">
        <w:rPr>
          <w:sz w:val="24"/>
          <w:szCs w:val="24"/>
        </w:rPr>
        <w:t xml:space="preserve">it is important to encourage individuals to change </w:t>
      </w:r>
      <w:r w:rsidR="00B126C8" w:rsidRPr="00EE2276">
        <w:rPr>
          <w:sz w:val="24"/>
          <w:szCs w:val="24"/>
        </w:rPr>
        <w:t xml:space="preserve">their </w:t>
      </w:r>
      <w:r w:rsidR="00253508" w:rsidRPr="00EE2276">
        <w:rPr>
          <w:sz w:val="24"/>
          <w:szCs w:val="24"/>
        </w:rPr>
        <w:t>diet quality</w:t>
      </w:r>
      <w:r w:rsidR="00253508" w:rsidRPr="00EE2276">
        <w:rPr>
          <w:sz w:val="24"/>
          <w:szCs w:val="24"/>
        </w:rPr>
        <w:t>,</w:t>
      </w:r>
      <w:r w:rsidR="00253508" w:rsidRPr="00EE2276">
        <w:rPr>
          <w:sz w:val="24"/>
          <w:szCs w:val="24"/>
        </w:rPr>
        <w:t xml:space="preserve"> </w:t>
      </w:r>
      <w:r w:rsidR="00DA7E58">
        <w:rPr>
          <w:sz w:val="24"/>
          <w:szCs w:val="24"/>
        </w:rPr>
        <w:t>by</w:t>
      </w:r>
      <w:r w:rsidR="00253508" w:rsidRPr="00EE2276">
        <w:rPr>
          <w:sz w:val="24"/>
          <w:szCs w:val="24"/>
        </w:rPr>
        <w:t xml:space="preserve"> eating</w:t>
      </w:r>
      <w:r w:rsidR="005F55AE" w:rsidRPr="00EE2276">
        <w:rPr>
          <w:sz w:val="24"/>
          <w:szCs w:val="24"/>
        </w:rPr>
        <w:t xml:space="preserve"> </w:t>
      </w:r>
      <w:r w:rsidR="00253508" w:rsidRPr="00EE2276">
        <w:rPr>
          <w:sz w:val="24"/>
          <w:szCs w:val="24"/>
        </w:rPr>
        <w:t>more fruit and vegetables</w:t>
      </w:r>
      <w:r w:rsidR="00DA7E58">
        <w:rPr>
          <w:sz w:val="24"/>
          <w:szCs w:val="24"/>
        </w:rPr>
        <w:t>,</w:t>
      </w:r>
      <w:r w:rsidR="00253508" w:rsidRPr="00EE2276">
        <w:rPr>
          <w:sz w:val="24"/>
          <w:szCs w:val="24"/>
        </w:rPr>
        <w:t xml:space="preserve"> </w:t>
      </w:r>
      <w:r w:rsidR="00CD51F7" w:rsidRPr="00EE2276">
        <w:rPr>
          <w:sz w:val="24"/>
          <w:szCs w:val="24"/>
        </w:rPr>
        <w:t xml:space="preserve">eating </w:t>
      </w:r>
      <w:r w:rsidR="00253508" w:rsidRPr="00EE2276">
        <w:rPr>
          <w:sz w:val="24"/>
          <w:szCs w:val="24"/>
        </w:rPr>
        <w:t xml:space="preserve">less meat and foods </w:t>
      </w:r>
      <w:r w:rsidR="00CD51F7" w:rsidRPr="00EE2276">
        <w:rPr>
          <w:sz w:val="24"/>
          <w:szCs w:val="24"/>
        </w:rPr>
        <w:t xml:space="preserve">that are </w:t>
      </w:r>
      <w:r w:rsidR="00253508" w:rsidRPr="00EE2276">
        <w:rPr>
          <w:sz w:val="24"/>
          <w:szCs w:val="24"/>
        </w:rPr>
        <w:t>high in sugar and fat</w:t>
      </w:r>
      <w:r w:rsidR="00C02712">
        <w:rPr>
          <w:sz w:val="24"/>
          <w:szCs w:val="24"/>
        </w:rPr>
        <w:t>,</w:t>
      </w:r>
      <w:r w:rsidR="00253508" w:rsidRPr="00EE2276">
        <w:rPr>
          <w:sz w:val="24"/>
          <w:szCs w:val="24"/>
        </w:rPr>
        <w:t xml:space="preserve"> without adding to energy consumption</w:t>
      </w:r>
      <w:r w:rsidR="00CD51F7" w:rsidRPr="00EE2276">
        <w:rPr>
          <w:sz w:val="24"/>
          <w:szCs w:val="24"/>
        </w:rPr>
        <w:t xml:space="preserve">. </w:t>
      </w:r>
      <w:r w:rsidR="00253508" w:rsidRPr="00EE2276">
        <w:rPr>
          <w:sz w:val="24"/>
          <w:szCs w:val="24"/>
        </w:rPr>
        <w:t xml:space="preserve">They </w:t>
      </w:r>
      <w:r w:rsidR="005F7DD0" w:rsidRPr="00EE2276">
        <w:rPr>
          <w:sz w:val="24"/>
          <w:szCs w:val="24"/>
        </w:rPr>
        <w:t xml:space="preserve">found </w:t>
      </w:r>
      <w:r w:rsidR="001068FE" w:rsidRPr="00EE2276">
        <w:rPr>
          <w:sz w:val="24"/>
          <w:szCs w:val="24"/>
        </w:rPr>
        <w:t xml:space="preserve">in their study </w:t>
      </w:r>
      <w:r w:rsidR="005F7DD0" w:rsidRPr="00EE2276">
        <w:rPr>
          <w:sz w:val="24"/>
          <w:szCs w:val="24"/>
        </w:rPr>
        <w:t xml:space="preserve">that the updates to the </w:t>
      </w:r>
      <w:r w:rsidR="00547ACF" w:rsidRPr="00EE2276">
        <w:rPr>
          <w:sz w:val="24"/>
          <w:szCs w:val="24"/>
        </w:rPr>
        <w:t xml:space="preserve">Eatwell Guide </w:t>
      </w:r>
      <w:r w:rsidR="00710F2D" w:rsidRPr="00EE2276">
        <w:rPr>
          <w:sz w:val="24"/>
          <w:szCs w:val="24"/>
        </w:rPr>
        <w:t xml:space="preserve">could potentially have huge health </w:t>
      </w:r>
      <w:r w:rsidR="00DA7E58" w:rsidRPr="00EE2276">
        <w:rPr>
          <w:sz w:val="24"/>
          <w:szCs w:val="24"/>
        </w:rPr>
        <w:t>improvements</w:t>
      </w:r>
      <w:r w:rsidR="00D15E1F" w:rsidRPr="00EE2276">
        <w:rPr>
          <w:sz w:val="24"/>
          <w:szCs w:val="24"/>
        </w:rPr>
        <w:t xml:space="preserve"> if everyone could follow the advice</w:t>
      </w:r>
      <w:bookmarkStart w:id="3" w:name="_Hlk120704279"/>
      <w:r w:rsidR="00843570" w:rsidRPr="00EE2276">
        <w:rPr>
          <w:sz w:val="24"/>
          <w:szCs w:val="24"/>
        </w:rPr>
        <w:t xml:space="preserve"> and therefore</w:t>
      </w:r>
      <w:r w:rsidR="00570513" w:rsidRPr="00EE2276">
        <w:rPr>
          <w:sz w:val="24"/>
          <w:szCs w:val="24"/>
        </w:rPr>
        <w:t xml:space="preserve"> have further</w:t>
      </w:r>
      <w:r w:rsidR="00843570" w:rsidRPr="00EE2276">
        <w:rPr>
          <w:sz w:val="24"/>
          <w:szCs w:val="24"/>
        </w:rPr>
        <w:t xml:space="preserve"> </w:t>
      </w:r>
      <w:r w:rsidR="00570513" w:rsidRPr="00EE2276">
        <w:rPr>
          <w:sz w:val="24"/>
          <w:szCs w:val="24"/>
        </w:rPr>
        <w:t>benefits</w:t>
      </w:r>
      <w:r w:rsidR="00843570" w:rsidRPr="00EE2276">
        <w:rPr>
          <w:sz w:val="24"/>
          <w:szCs w:val="24"/>
        </w:rPr>
        <w:t xml:space="preserve"> on the burden of </w:t>
      </w:r>
      <w:r w:rsidR="00DA7E58">
        <w:rPr>
          <w:sz w:val="24"/>
          <w:szCs w:val="24"/>
        </w:rPr>
        <w:t>poor</w:t>
      </w:r>
      <w:r w:rsidR="00843570" w:rsidRPr="00EE2276">
        <w:rPr>
          <w:sz w:val="24"/>
          <w:szCs w:val="24"/>
        </w:rPr>
        <w:t xml:space="preserve"> health </w:t>
      </w:r>
      <w:r w:rsidR="00DA7E58">
        <w:rPr>
          <w:sz w:val="24"/>
          <w:szCs w:val="24"/>
        </w:rPr>
        <w:t>impact</w:t>
      </w:r>
      <w:r w:rsidR="001069BF">
        <w:rPr>
          <w:sz w:val="24"/>
          <w:szCs w:val="24"/>
        </w:rPr>
        <w:t>s</w:t>
      </w:r>
      <w:r w:rsidR="00DA7E58">
        <w:rPr>
          <w:sz w:val="24"/>
          <w:szCs w:val="24"/>
        </w:rPr>
        <w:t xml:space="preserve"> </w:t>
      </w:r>
      <w:r w:rsidR="00843570" w:rsidRPr="00EE2276">
        <w:rPr>
          <w:sz w:val="24"/>
          <w:szCs w:val="24"/>
        </w:rPr>
        <w:t xml:space="preserve">on society. </w:t>
      </w:r>
    </w:p>
    <w:bookmarkEnd w:id="3"/>
    <w:p w14:paraId="00695677" w14:textId="77777777" w:rsidR="00D8773D" w:rsidRPr="00DF5C26" w:rsidRDefault="00D8773D" w:rsidP="00DF5C26">
      <w:pPr>
        <w:spacing w:line="360" w:lineRule="auto"/>
        <w:rPr>
          <w:sz w:val="24"/>
          <w:szCs w:val="24"/>
        </w:rPr>
      </w:pPr>
    </w:p>
    <w:p w14:paraId="3F45B80E" w14:textId="77777777" w:rsidR="00D8773D" w:rsidRDefault="00D8773D"/>
    <w:p w14:paraId="178147DD" w14:textId="77777777" w:rsidR="00D8773D" w:rsidRDefault="00D8773D"/>
    <w:p w14:paraId="2B38C30B" w14:textId="77777777" w:rsidR="00D8773D" w:rsidRDefault="00D8773D"/>
    <w:p w14:paraId="1A8D21C9" w14:textId="77777777" w:rsidR="00212D86" w:rsidRDefault="00212D86">
      <w:pPr>
        <w:rPr>
          <w:sz w:val="24"/>
          <w:szCs w:val="24"/>
        </w:rPr>
      </w:pPr>
    </w:p>
    <w:bookmarkEnd w:id="2"/>
    <w:p w14:paraId="3C7A0689" w14:textId="01CAECCD" w:rsidR="007A06FC" w:rsidRDefault="007A06FC">
      <w:pPr>
        <w:rPr>
          <w:sz w:val="24"/>
          <w:szCs w:val="24"/>
        </w:rPr>
      </w:pPr>
      <w:r w:rsidRPr="007A06FC">
        <w:rPr>
          <w:sz w:val="24"/>
          <w:szCs w:val="24"/>
        </w:rPr>
        <w:drawing>
          <wp:inline distT="0" distB="0" distL="0" distR="0" wp14:anchorId="3B07D19E" wp14:editId="1EECF022">
            <wp:extent cx="5731510" cy="404749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5731510" cy="4047490"/>
                    </a:xfrm>
                    <a:prstGeom prst="rect">
                      <a:avLst/>
                    </a:prstGeom>
                  </pic:spPr>
                </pic:pic>
              </a:graphicData>
            </a:graphic>
          </wp:inline>
        </w:drawing>
      </w:r>
    </w:p>
    <w:p w14:paraId="60EB31FD" w14:textId="39E9959F" w:rsidR="00645029" w:rsidRDefault="00645029">
      <w:pPr>
        <w:rPr>
          <w:sz w:val="24"/>
          <w:szCs w:val="24"/>
        </w:rPr>
      </w:pPr>
    </w:p>
    <w:p w14:paraId="511DD605" w14:textId="23D3DA81" w:rsidR="00645029" w:rsidRPr="00317261" w:rsidRDefault="00645029" w:rsidP="00317261">
      <w:pPr>
        <w:jc w:val="center"/>
        <w:rPr>
          <w:b/>
          <w:bCs/>
          <w:sz w:val="24"/>
          <w:szCs w:val="24"/>
        </w:rPr>
      </w:pPr>
      <w:r w:rsidRPr="00317261">
        <w:rPr>
          <w:b/>
          <w:bCs/>
          <w:sz w:val="24"/>
          <w:szCs w:val="24"/>
        </w:rPr>
        <w:t>Figure</w:t>
      </w:r>
      <w:r w:rsidR="00317261">
        <w:rPr>
          <w:b/>
          <w:bCs/>
          <w:sz w:val="24"/>
          <w:szCs w:val="24"/>
        </w:rPr>
        <w:t xml:space="preserve"> 2</w:t>
      </w:r>
      <w:r w:rsidRPr="00317261">
        <w:rPr>
          <w:b/>
          <w:bCs/>
          <w:sz w:val="24"/>
          <w:szCs w:val="24"/>
        </w:rPr>
        <w:t>: The Eatwell Guide (Public Health England, 2016</w:t>
      </w:r>
      <w:r w:rsidR="00C612CE">
        <w:rPr>
          <w:b/>
          <w:bCs/>
          <w:sz w:val="24"/>
          <w:szCs w:val="24"/>
        </w:rPr>
        <w:t>b</w:t>
      </w:r>
      <w:r w:rsidRPr="00317261">
        <w:rPr>
          <w:b/>
          <w:bCs/>
          <w:sz w:val="24"/>
          <w:szCs w:val="24"/>
        </w:rPr>
        <w:t>).</w:t>
      </w:r>
    </w:p>
    <w:p w14:paraId="581EC0FB" w14:textId="5A06C337" w:rsidR="005250EA" w:rsidRDefault="005250EA" w:rsidP="00317261">
      <w:pPr>
        <w:jc w:val="center"/>
        <w:rPr>
          <w:sz w:val="24"/>
          <w:szCs w:val="24"/>
        </w:rPr>
      </w:pPr>
    </w:p>
    <w:p w14:paraId="507BEDB2" w14:textId="3D5AA1E7" w:rsidR="001A2A6A" w:rsidRDefault="001A2A6A" w:rsidP="00317261">
      <w:pPr>
        <w:jc w:val="center"/>
        <w:rPr>
          <w:sz w:val="24"/>
          <w:szCs w:val="24"/>
        </w:rPr>
      </w:pPr>
    </w:p>
    <w:p w14:paraId="5901E565" w14:textId="1255CE84" w:rsidR="001A2A6A" w:rsidRDefault="001A2A6A" w:rsidP="00317261">
      <w:pPr>
        <w:jc w:val="center"/>
        <w:rPr>
          <w:i/>
          <w:iCs/>
          <w:sz w:val="24"/>
          <w:szCs w:val="24"/>
        </w:rPr>
      </w:pPr>
      <w:r w:rsidRPr="00B70870">
        <w:rPr>
          <w:i/>
          <w:iCs/>
          <w:sz w:val="24"/>
          <w:szCs w:val="24"/>
        </w:rPr>
        <w:t>Word Count</w:t>
      </w:r>
      <w:r w:rsidR="00B70870">
        <w:rPr>
          <w:i/>
          <w:iCs/>
          <w:sz w:val="24"/>
          <w:szCs w:val="24"/>
        </w:rPr>
        <w:t>:</w:t>
      </w:r>
      <w:r w:rsidRPr="00B70870">
        <w:rPr>
          <w:i/>
          <w:iCs/>
          <w:sz w:val="24"/>
          <w:szCs w:val="24"/>
        </w:rPr>
        <w:t xml:space="preserve"> </w:t>
      </w:r>
      <w:r w:rsidR="00B70870" w:rsidRPr="00B70870">
        <w:rPr>
          <w:i/>
          <w:iCs/>
          <w:sz w:val="24"/>
          <w:szCs w:val="24"/>
        </w:rPr>
        <w:t>16</w:t>
      </w:r>
      <w:r w:rsidR="008C00DF">
        <w:rPr>
          <w:i/>
          <w:iCs/>
          <w:sz w:val="24"/>
          <w:szCs w:val="24"/>
        </w:rPr>
        <w:t>78</w:t>
      </w:r>
    </w:p>
    <w:p w14:paraId="00E04E49" w14:textId="38280011" w:rsidR="0018616D" w:rsidRDefault="0018616D" w:rsidP="00317261">
      <w:pPr>
        <w:jc w:val="center"/>
        <w:rPr>
          <w:i/>
          <w:iCs/>
          <w:sz w:val="24"/>
          <w:szCs w:val="24"/>
        </w:rPr>
      </w:pPr>
    </w:p>
    <w:p w14:paraId="719752D5" w14:textId="5551A5B2" w:rsidR="0018616D" w:rsidRDefault="0018616D" w:rsidP="00317261">
      <w:pPr>
        <w:jc w:val="center"/>
        <w:rPr>
          <w:i/>
          <w:iCs/>
          <w:sz w:val="24"/>
          <w:szCs w:val="24"/>
        </w:rPr>
      </w:pPr>
    </w:p>
    <w:p w14:paraId="384E824B" w14:textId="36E94EEA" w:rsidR="0018616D" w:rsidRDefault="0018616D" w:rsidP="00317261">
      <w:pPr>
        <w:jc w:val="center"/>
        <w:rPr>
          <w:i/>
          <w:iCs/>
          <w:sz w:val="24"/>
          <w:szCs w:val="24"/>
        </w:rPr>
      </w:pPr>
    </w:p>
    <w:p w14:paraId="2F852E6A" w14:textId="23527652" w:rsidR="0018616D" w:rsidRDefault="0018616D" w:rsidP="00317261">
      <w:pPr>
        <w:jc w:val="center"/>
        <w:rPr>
          <w:i/>
          <w:iCs/>
          <w:sz w:val="24"/>
          <w:szCs w:val="24"/>
        </w:rPr>
      </w:pPr>
    </w:p>
    <w:p w14:paraId="2D91EB27" w14:textId="51F6F5F5" w:rsidR="0018616D" w:rsidRDefault="0018616D" w:rsidP="00317261">
      <w:pPr>
        <w:jc w:val="center"/>
        <w:rPr>
          <w:i/>
          <w:iCs/>
          <w:sz w:val="24"/>
          <w:szCs w:val="24"/>
        </w:rPr>
      </w:pPr>
    </w:p>
    <w:p w14:paraId="0A469A17" w14:textId="51920EEA" w:rsidR="0018616D" w:rsidRDefault="0018616D" w:rsidP="00317261">
      <w:pPr>
        <w:jc w:val="center"/>
        <w:rPr>
          <w:i/>
          <w:iCs/>
          <w:sz w:val="24"/>
          <w:szCs w:val="24"/>
        </w:rPr>
      </w:pPr>
    </w:p>
    <w:p w14:paraId="6B530770" w14:textId="6B514B1F" w:rsidR="0018616D" w:rsidRDefault="0018616D" w:rsidP="00317261">
      <w:pPr>
        <w:jc w:val="center"/>
        <w:rPr>
          <w:i/>
          <w:iCs/>
          <w:sz w:val="24"/>
          <w:szCs w:val="24"/>
        </w:rPr>
      </w:pPr>
    </w:p>
    <w:p w14:paraId="28BBD2C8" w14:textId="4892197F" w:rsidR="0018616D" w:rsidRDefault="0018616D" w:rsidP="00317261">
      <w:pPr>
        <w:jc w:val="center"/>
        <w:rPr>
          <w:i/>
          <w:iCs/>
          <w:sz w:val="24"/>
          <w:szCs w:val="24"/>
        </w:rPr>
      </w:pPr>
    </w:p>
    <w:p w14:paraId="27E90AFC" w14:textId="325723F7" w:rsidR="0018616D" w:rsidRDefault="0018616D" w:rsidP="00317261">
      <w:pPr>
        <w:jc w:val="center"/>
        <w:rPr>
          <w:i/>
          <w:iCs/>
          <w:sz w:val="24"/>
          <w:szCs w:val="24"/>
        </w:rPr>
      </w:pPr>
    </w:p>
    <w:p w14:paraId="540B79F8" w14:textId="5753049F" w:rsidR="0018616D" w:rsidRDefault="0018616D" w:rsidP="00317261">
      <w:pPr>
        <w:jc w:val="center"/>
        <w:rPr>
          <w:i/>
          <w:iCs/>
          <w:sz w:val="24"/>
          <w:szCs w:val="24"/>
        </w:rPr>
      </w:pPr>
    </w:p>
    <w:p w14:paraId="26E52653" w14:textId="3FFBFA78" w:rsidR="0018616D" w:rsidRDefault="0018616D" w:rsidP="00317261">
      <w:pPr>
        <w:jc w:val="center"/>
        <w:rPr>
          <w:i/>
          <w:iCs/>
          <w:sz w:val="24"/>
          <w:szCs w:val="24"/>
        </w:rPr>
      </w:pPr>
    </w:p>
    <w:p w14:paraId="40C4AFE6" w14:textId="549CF062" w:rsidR="0018616D" w:rsidRDefault="0018616D" w:rsidP="00317261">
      <w:pPr>
        <w:jc w:val="center"/>
        <w:rPr>
          <w:i/>
          <w:iCs/>
          <w:sz w:val="24"/>
          <w:szCs w:val="24"/>
        </w:rPr>
      </w:pPr>
    </w:p>
    <w:p w14:paraId="23BEB3AC" w14:textId="65FF9FAE" w:rsidR="0018616D" w:rsidRDefault="0018616D" w:rsidP="00317261">
      <w:pPr>
        <w:jc w:val="center"/>
        <w:rPr>
          <w:i/>
          <w:iCs/>
          <w:sz w:val="24"/>
          <w:szCs w:val="24"/>
        </w:rPr>
      </w:pPr>
    </w:p>
    <w:p w14:paraId="1A9DBA05" w14:textId="2FF60332" w:rsidR="0018616D" w:rsidRDefault="0018616D" w:rsidP="00317261">
      <w:pPr>
        <w:jc w:val="center"/>
        <w:rPr>
          <w:i/>
          <w:iCs/>
          <w:sz w:val="24"/>
          <w:szCs w:val="24"/>
        </w:rPr>
      </w:pPr>
    </w:p>
    <w:p w14:paraId="0BE5638B" w14:textId="7A287ED2" w:rsidR="0018616D" w:rsidRDefault="0018616D" w:rsidP="00317261">
      <w:pPr>
        <w:jc w:val="center"/>
        <w:rPr>
          <w:i/>
          <w:iCs/>
          <w:sz w:val="24"/>
          <w:szCs w:val="24"/>
        </w:rPr>
      </w:pPr>
    </w:p>
    <w:p w14:paraId="7E962862" w14:textId="61983F98" w:rsidR="0018616D" w:rsidRDefault="0018616D" w:rsidP="00317261">
      <w:pPr>
        <w:jc w:val="center"/>
        <w:rPr>
          <w:i/>
          <w:iCs/>
          <w:sz w:val="24"/>
          <w:szCs w:val="24"/>
        </w:rPr>
      </w:pPr>
    </w:p>
    <w:p w14:paraId="28CC9E22" w14:textId="4CDB581D" w:rsidR="0018616D" w:rsidRDefault="0018616D" w:rsidP="00317261">
      <w:pPr>
        <w:jc w:val="center"/>
        <w:rPr>
          <w:i/>
          <w:iCs/>
          <w:sz w:val="24"/>
          <w:szCs w:val="24"/>
        </w:rPr>
      </w:pPr>
    </w:p>
    <w:p w14:paraId="331B3355" w14:textId="79A5794D" w:rsidR="0018616D" w:rsidRDefault="0018616D" w:rsidP="00EB2E0E">
      <w:pPr>
        <w:rPr>
          <w:i/>
          <w:iCs/>
          <w:sz w:val="24"/>
          <w:szCs w:val="24"/>
        </w:rPr>
      </w:pPr>
    </w:p>
    <w:p w14:paraId="5C2B83D2" w14:textId="2C801626" w:rsidR="00EB2E0E" w:rsidRPr="005234D6" w:rsidRDefault="00EB2E0E" w:rsidP="005234D6">
      <w:pPr>
        <w:jc w:val="center"/>
        <w:rPr>
          <w:b/>
          <w:bCs/>
          <w:sz w:val="28"/>
          <w:szCs w:val="28"/>
          <w:u w:val="single"/>
        </w:rPr>
      </w:pPr>
      <w:r w:rsidRPr="005234D6">
        <w:rPr>
          <w:b/>
          <w:bCs/>
          <w:sz w:val="28"/>
          <w:szCs w:val="28"/>
          <w:u w:val="single"/>
        </w:rPr>
        <w:t>References</w:t>
      </w:r>
    </w:p>
    <w:p w14:paraId="48DE8BE4" w14:textId="1CA98CBC" w:rsidR="00EB2E0E" w:rsidRDefault="00EB2E0E" w:rsidP="00EB2E0E">
      <w:pPr>
        <w:rPr>
          <w:sz w:val="28"/>
          <w:szCs w:val="28"/>
        </w:rPr>
      </w:pPr>
    </w:p>
    <w:p w14:paraId="2F88D925" w14:textId="2FFF39E8" w:rsidR="00EB2E0E" w:rsidRDefault="00EB2E0E" w:rsidP="00EB2E0E">
      <w:pPr>
        <w:rPr>
          <w:sz w:val="28"/>
          <w:szCs w:val="28"/>
        </w:rPr>
      </w:pPr>
    </w:p>
    <w:p w14:paraId="2DE2D1ED" w14:textId="77777777" w:rsidR="00592164" w:rsidRPr="008D144E" w:rsidRDefault="00EB2E0E" w:rsidP="00573A3E">
      <w:pPr>
        <w:spacing w:after="160"/>
        <w:rPr>
          <w:rFonts w:eastAsiaTheme="minorHAnsi"/>
          <w:sz w:val="24"/>
          <w:szCs w:val="24"/>
        </w:rPr>
      </w:pPr>
      <w:r w:rsidRPr="008D144E">
        <w:rPr>
          <w:sz w:val="24"/>
          <w:szCs w:val="24"/>
        </w:rPr>
        <w:t>Barasi</w:t>
      </w:r>
      <w:r w:rsidR="001F2154" w:rsidRPr="008D144E">
        <w:rPr>
          <w:sz w:val="24"/>
          <w:szCs w:val="24"/>
        </w:rPr>
        <w:t>, M</w:t>
      </w:r>
      <w:r w:rsidR="0038333F" w:rsidRPr="008D144E">
        <w:rPr>
          <w:sz w:val="24"/>
          <w:szCs w:val="24"/>
        </w:rPr>
        <w:t xml:space="preserve">. (2013) </w:t>
      </w:r>
      <w:r w:rsidR="00954954" w:rsidRPr="00643C1A">
        <w:rPr>
          <w:i/>
          <w:iCs/>
          <w:sz w:val="24"/>
          <w:szCs w:val="24"/>
        </w:rPr>
        <w:t>Nutrition at a glance</w:t>
      </w:r>
      <w:r w:rsidR="007F2ACB" w:rsidRPr="008D144E">
        <w:rPr>
          <w:sz w:val="24"/>
          <w:szCs w:val="24"/>
        </w:rPr>
        <w:t xml:space="preserve">. Wiley-Blackwell. </w:t>
      </w:r>
      <w:r w:rsidR="009C6648" w:rsidRPr="008D144E">
        <w:rPr>
          <w:sz w:val="24"/>
          <w:szCs w:val="24"/>
        </w:rPr>
        <w:t>Available at:</w:t>
      </w:r>
      <w:r w:rsidR="009C6648" w:rsidRPr="008D144E">
        <w:rPr>
          <w:rFonts w:eastAsiaTheme="minorHAnsi"/>
          <w:sz w:val="24"/>
          <w:szCs w:val="24"/>
        </w:rPr>
        <w:t xml:space="preserve"> https://</w:t>
      </w:r>
      <w:r w:rsidR="009C6648" w:rsidRPr="00EB2E0E">
        <w:rPr>
          <w:rFonts w:eastAsiaTheme="minorHAnsi"/>
          <w:sz w:val="24"/>
          <w:szCs w:val="24"/>
        </w:rPr>
        <w:t>www-vlebooks-com.ezproxy.uwtsd.ac.uk/Product/Index/429901?page=0</w:t>
      </w:r>
      <w:r w:rsidR="009C6648" w:rsidRPr="008D144E">
        <w:rPr>
          <w:rFonts w:eastAsiaTheme="minorHAnsi"/>
          <w:sz w:val="24"/>
          <w:szCs w:val="24"/>
        </w:rPr>
        <w:t xml:space="preserve"> </w:t>
      </w:r>
      <w:r w:rsidR="005234D6" w:rsidRPr="008D144E">
        <w:rPr>
          <w:rFonts w:eastAsiaTheme="minorHAnsi"/>
          <w:sz w:val="24"/>
          <w:szCs w:val="24"/>
        </w:rPr>
        <w:t>(</w:t>
      </w:r>
      <w:r w:rsidR="00F411F5" w:rsidRPr="008D144E">
        <w:rPr>
          <w:rFonts w:eastAsiaTheme="minorHAnsi"/>
          <w:sz w:val="24"/>
          <w:szCs w:val="24"/>
        </w:rPr>
        <w:t xml:space="preserve">Accessed: </w:t>
      </w:r>
      <w:r w:rsidR="005234D6" w:rsidRPr="008D144E">
        <w:rPr>
          <w:rFonts w:eastAsiaTheme="minorHAnsi"/>
          <w:sz w:val="24"/>
          <w:szCs w:val="24"/>
        </w:rPr>
        <w:t>27 November 2022)</w:t>
      </w:r>
    </w:p>
    <w:p w14:paraId="61813A20" w14:textId="77777777" w:rsidR="00573A3E" w:rsidRDefault="00573A3E" w:rsidP="00573A3E">
      <w:pPr>
        <w:spacing w:after="160"/>
        <w:rPr>
          <w:rFonts w:eastAsiaTheme="minorHAnsi"/>
          <w:sz w:val="24"/>
          <w:szCs w:val="24"/>
          <w:lang w:eastAsia="en-US"/>
        </w:rPr>
      </w:pPr>
    </w:p>
    <w:p w14:paraId="09199CA3" w14:textId="093C1869" w:rsidR="00CF63A6" w:rsidRPr="008D144E" w:rsidRDefault="00CF63A6" w:rsidP="00573A3E">
      <w:pPr>
        <w:spacing w:after="160"/>
        <w:rPr>
          <w:rFonts w:eastAsiaTheme="minorHAnsi"/>
          <w:sz w:val="24"/>
          <w:szCs w:val="24"/>
        </w:rPr>
      </w:pPr>
      <w:r w:rsidRPr="00CF63A6">
        <w:rPr>
          <w:rFonts w:eastAsiaTheme="minorHAnsi"/>
          <w:sz w:val="24"/>
          <w:szCs w:val="24"/>
          <w:lang w:eastAsia="en-US"/>
        </w:rPr>
        <w:t xml:space="preserve">British Nutrition Foundation (2021) </w:t>
      </w:r>
      <w:r w:rsidRPr="00CF63A6">
        <w:rPr>
          <w:rFonts w:eastAsiaTheme="minorHAnsi"/>
          <w:i/>
          <w:iCs/>
          <w:sz w:val="24"/>
          <w:szCs w:val="24"/>
          <w:lang w:eastAsia="en-US"/>
        </w:rPr>
        <w:t>Vitamins and Minerals</w:t>
      </w:r>
      <w:r w:rsidRPr="00CF63A6">
        <w:rPr>
          <w:rFonts w:eastAsiaTheme="minorHAnsi"/>
          <w:sz w:val="24"/>
          <w:szCs w:val="24"/>
          <w:lang w:eastAsia="en-US"/>
        </w:rPr>
        <w:t xml:space="preserve">. Available at: https://www.nutrition.org.uk/healthy-sustainable-diets/vitamins-and-minerals/?level=Health%20professional (Accessed 25 November 2022). </w:t>
      </w:r>
    </w:p>
    <w:p w14:paraId="4F0E36B5" w14:textId="77777777" w:rsidR="00573A3E" w:rsidRDefault="00573A3E" w:rsidP="00573A3E">
      <w:pPr>
        <w:spacing w:after="160"/>
        <w:rPr>
          <w:rFonts w:eastAsiaTheme="minorHAnsi"/>
          <w:sz w:val="24"/>
          <w:szCs w:val="24"/>
          <w:lang w:eastAsia="en-US"/>
        </w:rPr>
      </w:pPr>
    </w:p>
    <w:p w14:paraId="78432937" w14:textId="359FD07E" w:rsidR="00467CB8" w:rsidRPr="00CF63A6" w:rsidRDefault="00467CB8" w:rsidP="00573A3E">
      <w:pPr>
        <w:spacing w:after="160"/>
        <w:rPr>
          <w:rFonts w:eastAsiaTheme="minorHAnsi"/>
          <w:sz w:val="24"/>
          <w:szCs w:val="24"/>
          <w:lang w:eastAsia="en-US"/>
        </w:rPr>
      </w:pPr>
      <w:r w:rsidRPr="008D144E">
        <w:rPr>
          <w:rFonts w:eastAsiaTheme="minorHAnsi"/>
          <w:sz w:val="24"/>
          <w:szCs w:val="24"/>
          <w:lang w:eastAsia="en-US"/>
        </w:rPr>
        <w:t>Cobiac, L.</w:t>
      </w:r>
      <w:r w:rsidR="00B54619" w:rsidRPr="008D144E">
        <w:rPr>
          <w:rFonts w:eastAsiaTheme="minorHAnsi"/>
          <w:sz w:val="24"/>
          <w:szCs w:val="24"/>
          <w:lang w:eastAsia="en-US"/>
        </w:rPr>
        <w:t xml:space="preserve"> J., Scarborough, P</w:t>
      </w:r>
      <w:r w:rsidR="00EE02CE" w:rsidRPr="008D144E">
        <w:rPr>
          <w:rFonts w:eastAsiaTheme="minorHAnsi"/>
          <w:sz w:val="24"/>
          <w:szCs w:val="24"/>
          <w:lang w:eastAsia="en-US"/>
        </w:rPr>
        <w:t xml:space="preserve">., Kaur, A. and Rayner, M. (2016). </w:t>
      </w:r>
      <w:r w:rsidR="00297043" w:rsidRPr="00643C1A">
        <w:rPr>
          <w:rFonts w:eastAsiaTheme="minorHAnsi"/>
          <w:i/>
          <w:iCs/>
          <w:sz w:val="24"/>
          <w:szCs w:val="24"/>
          <w:lang w:eastAsia="en-US"/>
        </w:rPr>
        <w:t>The Eatwell Guide: Modelling the Health Implications of Incor</w:t>
      </w:r>
      <w:r w:rsidR="0071112E" w:rsidRPr="00643C1A">
        <w:rPr>
          <w:rFonts w:eastAsiaTheme="minorHAnsi"/>
          <w:i/>
          <w:iCs/>
          <w:sz w:val="24"/>
          <w:szCs w:val="24"/>
          <w:lang w:eastAsia="en-US"/>
        </w:rPr>
        <w:t>porating New Sugar and Fibre Guidelines</w:t>
      </w:r>
      <w:r w:rsidR="0071112E" w:rsidRPr="008D144E">
        <w:rPr>
          <w:rFonts w:eastAsiaTheme="minorHAnsi"/>
          <w:sz w:val="24"/>
          <w:szCs w:val="24"/>
          <w:lang w:eastAsia="en-US"/>
        </w:rPr>
        <w:t xml:space="preserve">. </w:t>
      </w:r>
      <w:r w:rsidR="00083E7B" w:rsidRPr="008D144E">
        <w:rPr>
          <w:rFonts w:eastAsiaTheme="minorHAnsi"/>
          <w:sz w:val="24"/>
          <w:szCs w:val="24"/>
          <w:lang w:eastAsia="en-US"/>
        </w:rPr>
        <w:t>P</w:t>
      </w:r>
      <w:r w:rsidR="00E51C58" w:rsidRPr="008D144E">
        <w:rPr>
          <w:rFonts w:eastAsiaTheme="minorHAnsi"/>
          <w:sz w:val="24"/>
          <w:szCs w:val="24"/>
          <w:lang w:eastAsia="en-US"/>
        </w:rPr>
        <w:t>LoS One</w:t>
      </w:r>
      <w:r w:rsidR="00E124C5" w:rsidRPr="008D144E">
        <w:rPr>
          <w:rFonts w:eastAsiaTheme="minorHAnsi"/>
          <w:sz w:val="24"/>
          <w:szCs w:val="24"/>
          <w:lang w:eastAsia="en-US"/>
        </w:rPr>
        <w:t>; P</w:t>
      </w:r>
      <w:r w:rsidR="005D2FEE" w:rsidRPr="008D144E">
        <w:rPr>
          <w:rFonts w:eastAsiaTheme="minorHAnsi"/>
          <w:sz w:val="24"/>
          <w:szCs w:val="24"/>
          <w:lang w:eastAsia="en-US"/>
        </w:rPr>
        <w:t>Los One, 11(12), pp.e016</w:t>
      </w:r>
      <w:r w:rsidR="000E7E41" w:rsidRPr="008D144E">
        <w:rPr>
          <w:rFonts w:eastAsiaTheme="minorHAnsi"/>
          <w:sz w:val="24"/>
          <w:szCs w:val="24"/>
          <w:lang w:eastAsia="en-US"/>
        </w:rPr>
        <w:t>7859. Available at: https://</w:t>
      </w:r>
      <w:r w:rsidR="001527FA" w:rsidRPr="008D144E">
        <w:rPr>
          <w:sz w:val="24"/>
          <w:szCs w:val="24"/>
        </w:rPr>
        <w:t xml:space="preserve"> </w:t>
      </w:r>
      <w:r w:rsidR="001527FA" w:rsidRPr="008D144E">
        <w:rPr>
          <w:rFonts w:eastAsiaTheme="minorHAnsi"/>
          <w:sz w:val="24"/>
          <w:szCs w:val="24"/>
          <w:lang w:eastAsia="en-US"/>
        </w:rPr>
        <w:t>www.proquest.com/docview/1850750956?accountid=130472&amp;parentSessionId=9TjNfAocgQAGn0lLaW5knl3yTVJRE9uk1TcjoLOs%2Bu0%3D&amp;pq-origsite=primo</w:t>
      </w:r>
      <w:r w:rsidR="001527FA" w:rsidRPr="008D144E">
        <w:rPr>
          <w:rFonts w:eastAsiaTheme="minorHAnsi"/>
          <w:sz w:val="24"/>
          <w:szCs w:val="24"/>
          <w:lang w:eastAsia="en-US"/>
        </w:rPr>
        <w:t xml:space="preserve"> </w:t>
      </w:r>
    </w:p>
    <w:p w14:paraId="42466CA6" w14:textId="77777777" w:rsidR="00573A3E" w:rsidRDefault="00573A3E" w:rsidP="00573A3E">
      <w:pPr>
        <w:spacing w:after="160"/>
        <w:rPr>
          <w:rFonts w:eastAsiaTheme="minorHAnsi"/>
          <w:sz w:val="24"/>
          <w:szCs w:val="24"/>
          <w:lang w:eastAsia="en-US"/>
        </w:rPr>
      </w:pPr>
    </w:p>
    <w:p w14:paraId="26591F76" w14:textId="6F559BC9" w:rsidR="006A154F" w:rsidRPr="006A154F" w:rsidRDefault="006A154F" w:rsidP="00573A3E">
      <w:pPr>
        <w:spacing w:after="160"/>
        <w:rPr>
          <w:rFonts w:eastAsiaTheme="minorHAnsi"/>
          <w:sz w:val="24"/>
          <w:szCs w:val="24"/>
          <w:lang w:eastAsia="en-US"/>
        </w:rPr>
      </w:pPr>
      <w:r w:rsidRPr="006A154F">
        <w:rPr>
          <w:rFonts w:eastAsiaTheme="minorHAnsi"/>
          <w:sz w:val="24"/>
          <w:szCs w:val="24"/>
          <w:lang w:eastAsia="en-US"/>
        </w:rPr>
        <w:t xml:space="preserve">Department of Health (1991) </w:t>
      </w:r>
      <w:r w:rsidRPr="006A154F">
        <w:rPr>
          <w:rFonts w:eastAsiaTheme="minorHAnsi"/>
          <w:i/>
          <w:sz w:val="24"/>
          <w:szCs w:val="24"/>
          <w:lang w:eastAsia="en-US"/>
        </w:rPr>
        <w:t>Dietary Reference Values for food energy and nutrients for the United Kingdom: Report of the panel on dietary reference values of the committee on medical aspects of food policy</w:t>
      </w:r>
      <w:r w:rsidRPr="006A154F">
        <w:rPr>
          <w:rFonts w:eastAsiaTheme="minorHAnsi"/>
          <w:sz w:val="24"/>
          <w:szCs w:val="24"/>
          <w:lang w:eastAsia="en-US"/>
        </w:rPr>
        <w:t>: 5</w:t>
      </w:r>
      <w:r w:rsidRPr="006A154F">
        <w:rPr>
          <w:rFonts w:eastAsiaTheme="minorHAnsi"/>
          <w:sz w:val="24"/>
          <w:szCs w:val="24"/>
          <w:vertAlign w:val="superscript"/>
          <w:lang w:eastAsia="en-US"/>
        </w:rPr>
        <w:t>TH</w:t>
      </w:r>
      <w:r w:rsidRPr="006A154F">
        <w:rPr>
          <w:rFonts w:eastAsiaTheme="minorHAnsi"/>
          <w:sz w:val="24"/>
          <w:szCs w:val="24"/>
          <w:lang w:eastAsia="en-US"/>
        </w:rPr>
        <w:t xml:space="preserve"> edn. LONDON: Stationary Office Books.</w:t>
      </w:r>
    </w:p>
    <w:p w14:paraId="2C473CAB" w14:textId="77777777" w:rsidR="00573A3E" w:rsidRDefault="00573A3E" w:rsidP="00573A3E">
      <w:pPr>
        <w:spacing w:after="160"/>
        <w:rPr>
          <w:rFonts w:eastAsiaTheme="minorHAnsi"/>
          <w:sz w:val="24"/>
          <w:szCs w:val="24"/>
          <w:lang w:eastAsia="en-US"/>
        </w:rPr>
      </w:pPr>
    </w:p>
    <w:p w14:paraId="7153D9BB" w14:textId="74393C82" w:rsidR="00B32939" w:rsidRPr="00B32939" w:rsidRDefault="00B32939" w:rsidP="00573A3E">
      <w:pPr>
        <w:spacing w:after="160"/>
        <w:rPr>
          <w:rFonts w:eastAsiaTheme="minorHAnsi"/>
          <w:sz w:val="24"/>
          <w:szCs w:val="24"/>
          <w:lang w:eastAsia="en-US"/>
        </w:rPr>
      </w:pPr>
      <w:r w:rsidRPr="00B32939">
        <w:rPr>
          <w:rFonts w:eastAsiaTheme="minorHAnsi"/>
          <w:sz w:val="24"/>
          <w:szCs w:val="24"/>
          <w:lang w:eastAsia="en-US"/>
        </w:rPr>
        <w:t xml:space="preserve">Food Standards Agency (2020) </w:t>
      </w:r>
      <w:r w:rsidRPr="00B32939">
        <w:rPr>
          <w:rFonts w:eastAsiaTheme="minorHAnsi"/>
          <w:i/>
          <w:iCs/>
          <w:sz w:val="24"/>
          <w:szCs w:val="24"/>
          <w:lang w:eastAsia="en-US"/>
        </w:rPr>
        <w:t>The Eatwell Guide and Resources</w:t>
      </w:r>
      <w:r w:rsidRPr="00B32939">
        <w:rPr>
          <w:rFonts w:eastAsiaTheme="minorHAnsi"/>
          <w:sz w:val="24"/>
          <w:szCs w:val="24"/>
          <w:lang w:eastAsia="en-US"/>
        </w:rPr>
        <w:t>. Available at:</w:t>
      </w:r>
      <w:r w:rsidR="00A50FDB" w:rsidRPr="008D144E">
        <w:rPr>
          <w:rFonts w:eastAsiaTheme="minorHAnsi"/>
          <w:sz w:val="24"/>
          <w:szCs w:val="24"/>
          <w:lang w:eastAsia="en-US"/>
        </w:rPr>
        <w:t xml:space="preserve"> </w:t>
      </w:r>
      <w:r w:rsidR="00267BB7" w:rsidRPr="008D144E">
        <w:rPr>
          <w:sz w:val="24"/>
          <w:szCs w:val="24"/>
        </w:rPr>
        <w:t>https://</w:t>
      </w:r>
      <w:r w:rsidR="00267BB7" w:rsidRPr="008D144E">
        <w:rPr>
          <w:rFonts w:eastAsiaTheme="minorHAnsi"/>
          <w:sz w:val="24"/>
          <w:szCs w:val="24"/>
          <w:lang w:eastAsia="en-US"/>
        </w:rPr>
        <w:t xml:space="preserve">www.food.gov.uk/business-guidance/the-eatwell-guide-and-resources </w:t>
      </w:r>
      <w:r w:rsidR="00267BB7" w:rsidRPr="00B32939">
        <w:rPr>
          <w:rFonts w:eastAsiaTheme="minorHAnsi"/>
          <w:sz w:val="24"/>
          <w:szCs w:val="24"/>
          <w:lang w:eastAsia="en-US"/>
        </w:rPr>
        <w:t>(</w:t>
      </w:r>
      <w:r w:rsidRPr="00B32939">
        <w:rPr>
          <w:rFonts w:eastAsiaTheme="minorHAnsi"/>
          <w:sz w:val="24"/>
          <w:szCs w:val="24"/>
          <w:lang w:eastAsia="en-US"/>
        </w:rPr>
        <w:t>Accessed: 21 November 2022).</w:t>
      </w:r>
    </w:p>
    <w:p w14:paraId="49342FE4" w14:textId="77777777" w:rsidR="00573A3E" w:rsidRDefault="00573A3E" w:rsidP="00573A3E">
      <w:pPr>
        <w:spacing w:after="160"/>
        <w:rPr>
          <w:rFonts w:eastAsiaTheme="minorHAnsi"/>
          <w:sz w:val="24"/>
          <w:szCs w:val="24"/>
          <w:lang w:eastAsia="en-US"/>
        </w:rPr>
      </w:pPr>
    </w:p>
    <w:p w14:paraId="7F949E32" w14:textId="793F337E" w:rsidR="00D018F8" w:rsidRPr="00D018F8" w:rsidRDefault="00D018F8" w:rsidP="00573A3E">
      <w:pPr>
        <w:spacing w:after="160"/>
        <w:rPr>
          <w:rFonts w:eastAsiaTheme="minorHAnsi"/>
          <w:sz w:val="24"/>
          <w:szCs w:val="24"/>
          <w:lang w:eastAsia="en-US"/>
        </w:rPr>
      </w:pPr>
      <w:r w:rsidRPr="00D018F8">
        <w:rPr>
          <w:rFonts w:eastAsiaTheme="minorHAnsi"/>
          <w:sz w:val="24"/>
          <w:szCs w:val="24"/>
          <w:lang w:eastAsia="en-US"/>
        </w:rPr>
        <w:t>Le</w:t>
      </w:r>
      <w:r w:rsidR="00E95037">
        <w:rPr>
          <w:rFonts w:eastAsiaTheme="minorHAnsi"/>
          <w:sz w:val="24"/>
          <w:szCs w:val="24"/>
          <w:lang w:eastAsia="en-US"/>
        </w:rPr>
        <w:t>a</w:t>
      </w:r>
      <w:r w:rsidRPr="00D018F8">
        <w:rPr>
          <w:rFonts w:eastAsiaTheme="minorHAnsi"/>
          <w:sz w:val="24"/>
          <w:szCs w:val="24"/>
          <w:lang w:eastAsia="en-US"/>
        </w:rPr>
        <w:t xml:space="preserve">n, M and Combet, E. (2017) </w:t>
      </w:r>
      <w:r w:rsidRPr="00D018F8">
        <w:rPr>
          <w:rFonts w:eastAsiaTheme="minorHAnsi"/>
          <w:i/>
          <w:iCs/>
          <w:sz w:val="24"/>
          <w:szCs w:val="24"/>
          <w:lang w:eastAsia="en-US"/>
        </w:rPr>
        <w:t>Barasi’s Human Nutrition: A Health Perspective</w:t>
      </w:r>
      <w:r w:rsidRPr="00D018F8">
        <w:rPr>
          <w:rFonts w:eastAsiaTheme="minorHAnsi"/>
          <w:sz w:val="24"/>
          <w:szCs w:val="24"/>
          <w:lang w:eastAsia="en-US"/>
        </w:rPr>
        <w:t>. 3</w:t>
      </w:r>
      <w:r w:rsidRPr="00D018F8">
        <w:rPr>
          <w:rFonts w:eastAsiaTheme="minorHAnsi"/>
          <w:sz w:val="24"/>
          <w:szCs w:val="24"/>
          <w:vertAlign w:val="superscript"/>
          <w:lang w:eastAsia="en-US"/>
        </w:rPr>
        <w:t>rd</w:t>
      </w:r>
      <w:r w:rsidRPr="00D018F8">
        <w:rPr>
          <w:rFonts w:eastAsiaTheme="minorHAnsi"/>
          <w:sz w:val="24"/>
          <w:szCs w:val="24"/>
          <w:lang w:eastAsia="en-US"/>
        </w:rPr>
        <w:t xml:space="preserve"> edn. Boca Raton: Taylor and Francis.</w:t>
      </w:r>
    </w:p>
    <w:p w14:paraId="05F7DE63" w14:textId="77777777" w:rsidR="00573A3E" w:rsidRDefault="00573A3E" w:rsidP="00573A3E">
      <w:pPr>
        <w:spacing w:after="160"/>
        <w:rPr>
          <w:rFonts w:eastAsiaTheme="minorHAnsi"/>
          <w:sz w:val="24"/>
          <w:szCs w:val="24"/>
          <w:lang w:eastAsia="en-US"/>
        </w:rPr>
      </w:pPr>
    </w:p>
    <w:p w14:paraId="0470A08C" w14:textId="235F6622" w:rsidR="009B5531" w:rsidRPr="009B5531" w:rsidRDefault="009B5531" w:rsidP="00573A3E">
      <w:pPr>
        <w:spacing w:after="160"/>
        <w:rPr>
          <w:rFonts w:eastAsiaTheme="minorHAnsi"/>
          <w:sz w:val="24"/>
          <w:szCs w:val="24"/>
          <w:lang w:eastAsia="en-US"/>
        </w:rPr>
      </w:pPr>
      <w:r w:rsidRPr="009B5531">
        <w:rPr>
          <w:rFonts w:eastAsiaTheme="minorHAnsi"/>
          <w:sz w:val="24"/>
          <w:szCs w:val="24"/>
          <w:lang w:eastAsia="en-US"/>
        </w:rPr>
        <w:t xml:space="preserve">Public Health England (2016) </w:t>
      </w:r>
      <w:r w:rsidRPr="009B5531">
        <w:rPr>
          <w:rFonts w:eastAsiaTheme="minorHAnsi"/>
          <w:i/>
          <w:sz w:val="24"/>
          <w:szCs w:val="24"/>
          <w:lang w:eastAsia="en-US"/>
        </w:rPr>
        <w:t>Government Dietary Guidelines</w:t>
      </w:r>
      <w:r w:rsidRPr="009B5531">
        <w:rPr>
          <w:rFonts w:eastAsiaTheme="minorHAnsi"/>
          <w:sz w:val="24"/>
          <w:szCs w:val="24"/>
          <w:lang w:eastAsia="en-US"/>
        </w:rPr>
        <w:t xml:space="preserve">: Available at: </w:t>
      </w:r>
      <w:hyperlink r:id="rId12" w:history="1">
        <w:r w:rsidRPr="009B5531">
          <w:rPr>
            <w:rFonts w:eastAsiaTheme="minorHAnsi"/>
            <w:sz w:val="24"/>
            <w:szCs w:val="24"/>
            <w:lang w:eastAsia="en-US"/>
          </w:rPr>
          <w:t>https://www.gov.uk/government/uploads/system/uploads/attachment_data/file/618167/government_dietary_recommendations.pdf</w:t>
        </w:r>
      </w:hyperlink>
      <w:r w:rsidRPr="009B5531">
        <w:rPr>
          <w:rFonts w:eastAsiaTheme="minorHAnsi"/>
          <w:sz w:val="24"/>
          <w:szCs w:val="24"/>
          <w:lang w:eastAsia="en-US"/>
        </w:rPr>
        <w:t xml:space="preserve">  (Accessed 18 November 2022).</w:t>
      </w:r>
    </w:p>
    <w:p w14:paraId="58AD6E1B" w14:textId="77777777" w:rsidR="00573A3E" w:rsidRDefault="00573A3E" w:rsidP="00573A3E">
      <w:pPr>
        <w:spacing w:after="160"/>
        <w:rPr>
          <w:rFonts w:eastAsiaTheme="minorHAnsi"/>
          <w:sz w:val="24"/>
          <w:szCs w:val="24"/>
          <w:lang w:eastAsia="en-US"/>
        </w:rPr>
      </w:pPr>
    </w:p>
    <w:p w14:paraId="39D5D5D8" w14:textId="041F6366" w:rsidR="003F687C" w:rsidRDefault="00DC17A0" w:rsidP="00573A3E">
      <w:pPr>
        <w:spacing w:after="160"/>
        <w:rPr>
          <w:rFonts w:eastAsiaTheme="minorHAnsi"/>
          <w:sz w:val="24"/>
          <w:szCs w:val="24"/>
          <w:lang w:eastAsia="en-US"/>
        </w:rPr>
      </w:pPr>
      <w:r w:rsidRPr="00DC17A0">
        <w:rPr>
          <w:rFonts w:eastAsiaTheme="minorHAnsi"/>
          <w:sz w:val="24"/>
          <w:szCs w:val="24"/>
          <w:lang w:eastAsia="en-US"/>
        </w:rPr>
        <w:t>Public Health England (2016)</w:t>
      </w:r>
      <w:r w:rsidR="00B17DA9">
        <w:rPr>
          <w:rFonts w:eastAsiaTheme="minorHAnsi"/>
          <w:sz w:val="24"/>
          <w:szCs w:val="24"/>
          <w:lang w:eastAsia="en-US"/>
        </w:rPr>
        <w:t>a</w:t>
      </w:r>
      <w:r w:rsidRPr="00DC17A0">
        <w:rPr>
          <w:rFonts w:eastAsiaTheme="minorHAnsi"/>
          <w:sz w:val="24"/>
          <w:szCs w:val="24"/>
          <w:lang w:eastAsia="en-US"/>
        </w:rPr>
        <w:t xml:space="preserve"> </w:t>
      </w:r>
      <w:r w:rsidRPr="00DC17A0">
        <w:rPr>
          <w:rFonts w:eastAsiaTheme="minorHAnsi"/>
          <w:i/>
          <w:iCs/>
          <w:sz w:val="24"/>
          <w:szCs w:val="24"/>
          <w:lang w:eastAsia="en-US"/>
        </w:rPr>
        <w:t>Protecting and improving the nation’s health: The Eatwell Guide.</w:t>
      </w:r>
      <w:r w:rsidRPr="00DC17A0">
        <w:rPr>
          <w:rFonts w:eastAsiaTheme="minorHAnsi"/>
          <w:sz w:val="24"/>
          <w:szCs w:val="24"/>
          <w:lang w:eastAsia="en-US"/>
        </w:rPr>
        <w:t xml:space="preserve"> Available at:</w:t>
      </w:r>
      <w:r w:rsidR="00592164" w:rsidRPr="008D144E">
        <w:rPr>
          <w:rFonts w:eastAsiaTheme="minorHAnsi"/>
          <w:sz w:val="24"/>
          <w:szCs w:val="24"/>
          <w:lang w:eastAsia="en-US"/>
        </w:rPr>
        <w:t xml:space="preserve"> </w:t>
      </w:r>
      <w:r w:rsidR="007E6232" w:rsidRPr="008D144E">
        <w:rPr>
          <w:rFonts w:eastAsiaTheme="minorHAnsi"/>
          <w:sz w:val="24"/>
          <w:szCs w:val="24"/>
          <w:lang w:eastAsia="en-US"/>
        </w:rPr>
        <w:t>https://assets.publishing.service.gov.uk/government/uploads/system/uploads/attachment_data/file/742750/Eatwell_Guide_booklet_2018v4.pdf (Accessed: 21 November 2022)</w:t>
      </w:r>
    </w:p>
    <w:p w14:paraId="2E188772" w14:textId="77777777" w:rsidR="00573A3E" w:rsidRDefault="00573A3E" w:rsidP="00573A3E">
      <w:pPr>
        <w:spacing w:after="160"/>
        <w:rPr>
          <w:rFonts w:eastAsiaTheme="minorHAnsi"/>
          <w:sz w:val="24"/>
          <w:szCs w:val="24"/>
          <w:lang w:eastAsia="en-US"/>
        </w:rPr>
      </w:pPr>
    </w:p>
    <w:p w14:paraId="4D5DCF3B" w14:textId="6B9B8F12" w:rsidR="00CB45C3" w:rsidRPr="00CB45C3" w:rsidRDefault="00CB45C3" w:rsidP="00573A3E">
      <w:pPr>
        <w:spacing w:after="160"/>
        <w:rPr>
          <w:rFonts w:eastAsiaTheme="minorHAnsi"/>
          <w:sz w:val="24"/>
          <w:szCs w:val="24"/>
          <w:lang w:eastAsia="en-US"/>
        </w:rPr>
      </w:pPr>
      <w:r w:rsidRPr="00CB45C3">
        <w:rPr>
          <w:rFonts w:eastAsiaTheme="minorHAnsi"/>
          <w:sz w:val="24"/>
          <w:szCs w:val="24"/>
          <w:lang w:eastAsia="en-US"/>
        </w:rPr>
        <w:lastRenderedPageBreak/>
        <w:t>Public Health England (</w:t>
      </w:r>
      <w:r w:rsidR="00267BB7" w:rsidRPr="00CB45C3">
        <w:rPr>
          <w:rFonts w:eastAsiaTheme="minorHAnsi"/>
          <w:sz w:val="24"/>
          <w:szCs w:val="24"/>
          <w:lang w:eastAsia="en-US"/>
        </w:rPr>
        <w:t>2016)</w:t>
      </w:r>
      <w:r w:rsidR="00C612CE">
        <w:rPr>
          <w:rFonts w:eastAsiaTheme="minorHAnsi"/>
          <w:sz w:val="24"/>
          <w:szCs w:val="24"/>
          <w:lang w:eastAsia="en-US"/>
        </w:rPr>
        <w:t>b</w:t>
      </w:r>
      <w:r w:rsidRPr="00CB45C3">
        <w:rPr>
          <w:rFonts w:eastAsiaTheme="minorHAnsi"/>
          <w:sz w:val="24"/>
          <w:szCs w:val="24"/>
          <w:lang w:eastAsia="en-US"/>
        </w:rPr>
        <w:t xml:space="preserve"> </w:t>
      </w:r>
      <w:r w:rsidRPr="00CB45C3">
        <w:rPr>
          <w:rFonts w:eastAsiaTheme="minorHAnsi"/>
          <w:i/>
          <w:iCs/>
          <w:sz w:val="24"/>
          <w:szCs w:val="24"/>
          <w:lang w:eastAsia="en-US"/>
        </w:rPr>
        <w:t>The Eatwell Guide</w:t>
      </w:r>
      <w:r w:rsidRPr="00CB45C3">
        <w:rPr>
          <w:rFonts w:eastAsiaTheme="minorHAnsi"/>
          <w:sz w:val="24"/>
          <w:szCs w:val="24"/>
          <w:lang w:eastAsia="en-US"/>
        </w:rPr>
        <w:t>. Available at: https://assets.publishing.service.gov.uk/government/uploads/system/uploads/attachment_data/file/528193/Eatwell_guide_colour.pdf (Accessed: 21 November 2022).</w:t>
      </w:r>
    </w:p>
    <w:p w14:paraId="2EAB290F" w14:textId="77777777" w:rsidR="00B9704D" w:rsidRDefault="00B9704D" w:rsidP="00573A3E">
      <w:pPr>
        <w:spacing w:after="160"/>
        <w:rPr>
          <w:rFonts w:eastAsiaTheme="minorHAnsi"/>
          <w:sz w:val="24"/>
          <w:szCs w:val="24"/>
          <w:lang w:eastAsia="en-US"/>
        </w:rPr>
      </w:pPr>
    </w:p>
    <w:p w14:paraId="241498F3" w14:textId="0D5C72C2" w:rsidR="00146FDE" w:rsidRPr="00146FDE" w:rsidRDefault="008D666D" w:rsidP="00573A3E">
      <w:pPr>
        <w:spacing w:after="160"/>
        <w:rPr>
          <w:rFonts w:eastAsiaTheme="minorHAnsi"/>
          <w:sz w:val="24"/>
          <w:szCs w:val="24"/>
          <w:lang w:eastAsia="en-US"/>
        </w:rPr>
      </w:pPr>
      <w:r w:rsidRPr="008D666D">
        <w:rPr>
          <w:rFonts w:eastAsiaTheme="minorHAnsi"/>
          <w:sz w:val="24"/>
          <w:szCs w:val="24"/>
          <w:lang w:eastAsia="en-US"/>
        </w:rPr>
        <w:t xml:space="preserve">Public health England (2018) </w:t>
      </w:r>
      <w:r w:rsidRPr="008D666D">
        <w:rPr>
          <w:rFonts w:eastAsiaTheme="minorHAnsi"/>
          <w:i/>
          <w:iCs/>
          <w:sz w:val="24"/>
          <w:szCs w:val="24"/>
          <w:lang w:eastAsia="en-US"/>
        </w:rPr>
        <w:t xml:space="preserve">A Quick Guide to the Government’s Healthy Eating Recommendations. Available at: </w:t>
      </w:r>
      <w:r w:rsidRPr="008D666D">
        <w:rPr>
          <w:rFonts w:eastAsiaTheme="minorHAnsi"/>
          <w:sz w:val="24"/>
          <w:szCs w:val="24"/>
          <w:lang w:eastAsia="en-US"/>
        </w:rPr>
        <w:t>https://assets.publishing.service.gov.uk/government/uploads/system/uploads/attachment_data/file/742746/A_quick_guide_to_govt_healthy_eating_update.pdf#:~:text=The%20average%20energy%20requirement%20for%20a%20man%20is,should%20provide%20about%201.7%20MJ%2F400kcal%20of%20your%20energy (Accessed 27 November 2022).</w:t>
      </w:r>
    </w:p>
    <w:p w14:paraId="68AE8BB4" w14:textId="77777777" w:rsidR="00573A3E" w:rsidRDefault="00573A3E" w:rsidP="00573A3E">
      <w:pPr>
        <w:spacing w:after="160"/>
        <w:rPr>
          <w:rFonts w:eastAsiaTheme="minorHAnsi"/>
          <w:sz w:val="24"/>
          <w:szCs w:val="24"/>
          <w:lang w:eastAsia="en-US"/>
        </w:rPr>
      </w:pPr>
    </w:p>
    <w:p w14:paraId="5DC3D0F0" w14:textId="7E10E1AC" w:rsidR="00764113" w:rsidRPr="00764113" w:rsidRDefault="00764113" w:rsidP="00573A3E">
      <w:pPr>
        <w:spacing w:after="160"/>
        <w:rPr>
          <w:rFonts w:eastAsiaTheme="minorHAnsi"/>
          <w:sz w:val="24"/>
          <w:szCs w:val="24"/>
          <w:lang w:eastAsia="en-US"/>
        </w:rPr>
      </w:pPr>
      <w:r w:rsidRPr="00764113">
        <w:rPr>
          <w:rFonts w:eastAsiaTheme="minorHAnsi"/>
          <w:sz w:val="24"/>
          <w:szCs w:val="24"/>
          <w:lang w:eastAsia="en-US"/>
        </w:rPr>
        <w:t xml:space="preserve">Scientific Advisory Committee on Nutrition (2003) </w:t>
      </w:r>
      <w:r w:rsidRPr="00764113">
        <w:rPr>
          <w:rFonts w:eastAsiaTheme="minorHAnsi"/>
          <w:i/>
          <w:iCs/>
          <w:sz w:val="24"/>
          <w:szCs w:val="24"/>
          <w:lang w:eastAsia="en-US"/>
        </w:rPr>
        <w:t>Salt and Health</w:t>
      </w:r>
      <w:r w:rsidRPr="00764113">
        <w:rPr>
          <w:rFonts w:eastAsiaTheme="minorHAnsi"/>
          <w:sz w:val="24"/>
          <w:szCs w:val="24"/>
          <w:lang w:eastAsia="en-US"/>
        </w:rPr>
        <w:t>. Available at: https://assets.publishing.service.gov.uk/government/uploads/system/uploads/attachment_data/file/338782/SACN_Salt_and_Health_report.pdf (Accessed on 24 November 2022).</w:t>
      </w:r>
    </w:p>
    <w:p w14:paraId="25D6E41B" w14:textId="77777777" w:rsidR="00573A3E" w:rsidRDefault="00573A3E" w:rsidP="00573A3E">
      <w:pPr>
        <w:spacing w:after="160"/>
        <w:rPr>
          <w:rFonts w:eastAsiaTheme="minorHAnsi"/>
          <w:sz w:val="24"/>
          <w:szCs w:val="24"/>
          <w:lang w:eastAsia="en-US"/>
        </w:rPr>
      </w:pPr>
    </w:p>
    <w:p w14:paraId="09F7EAF1" w14:textId="0B325AED" w:rsidR="00573A3E" w:rsidRDefault="00AD2F92" w:rsidP="00573A3E">
      <w:pPr>
        <w:spacing w:after="160"/>
        <w:rPr>
          <w:rFonts w:eastAsiaTheme="minorHAnsi"/>
          <w:sz w:val="24"/>
          <w:szCs w:val="24"/>
          <w:lang w:eastAsia="en-US"/>
        </w:rPr>
      </w:pPr>
      <w:r w:rsidRPr="00AD2F92">
        <w:rPr>
          <w:rFonts w:eastAsiaTheme="minorHAnsi"/>
          <w:sz w:val="24"/>
          <w:szCs w:val="24"/>
          <w:lang w:eastAsia="en-US"/>
        </w:rPr>
        <w:t xml:space="preserve">Scientific Advisory Committee on Nutrition (2011) </w:t>
      </w:r>
      <w:r w:rsidRPr="00AD2F92">
        <w:rPr>
          <w:rFonts w:eastAsiaTheme="minorHAnsi"/>
          <w:i/>
          <w:iCs/>
          <w:sz w:val="24"/>
          <w:szCs w:val="24"/>
          <w:lang w:eastAsia="en-US"/>
        </w:rPr>
        <w:t>Dietary Reference Values for Energy</w:t>
      </w:r>
      <w:r w:rsidRPr="00AD2F92">
        <w:rPr>
          <w:rFonts w:eastAsiaTheme="minorHAnsi"/>
          <w:sz w:val="24"/>
          <w:szCs w:val="24"/>
          <w:lang w:eastAsia="en-US"/>
        </w:rPr>
        <w:t>. Available at: https://assets.publishing.service.gov.uk/government/uploads/system/uploads/attachment_data/file/339317/SACN_Dietary_Reference_Values_for_Energy.pdf (Accessed: 23 November 2022).</w:t>
      </w:r>
    </w:p>
    <w:p w14:paraId="679C4645" w14:textId="77777777" w:rsidR="00573A3E" w:rsidRDefault="00573A3E" w:rsidP="00573A3E">
      <w:pPr>
        <w:spacing w:after="160"/>
        <w:rPr>
          <w:rFonts w:eastAsiaTheme="minorHAnsi"/>
          <w:sz w:val="24"/>
          <w:szCs w:val="24"/>
          <w:lang w:eastAsia="en-US"/>
        </w:rPr>
      </w:pPr>
    </w:p>
    <w:p w14:paraId="51D0AB72" w14:textId="3FF9A784" w:rsidR="00B4753D" w:rsidRPr="00B4753D" w:rsidRDefault="00B4753D" w:rsidP="00573A3E">
      <w:pPr>
        <w:spacing w:after="160"/>
        <w:rPr>
          <w:rFonts w:eastAsiaTheme="minorHAnsi"/>
          <w:sz w:val="24"/>
          <w:szCs w:val="24"/>
          <w:lang w:eastAsia="en-US"/>
        </w:rPr>
      </w:pPr>
      <w:r w:rsidRPr="00B4753D">
        <w:rPr>
          <w:rFonts w:eastAsiaTheme="minorHAnsi"/>
          <w:sz w:val="24"/>
          <w:szCs w:val="24"/>
          <w:lang w:eastAsia="en-US"/>
        </w:rPr>
        <w:t xml:space="preserve">Scientific Advisory Committee on Nutrition (2015) </w:t>
      </w:r>
      <w:r w:rsidRPr="00B4753D">
        <w:rPr>
          <w:rFonts w:eastAsiaTheme="minorHAnsi"/>
          <w:i/>
          <w:iCs/>
          <w:sz w:val="24"/>
          <w:szCs w:val="24"/>
          <w:lang w:eastAsia="en-US"/>
        </w:rPr>
        <w:t>Carbohydrates and Health</w:t>
      </w:r>
      <w:r w:rsidRPr="00B4753D">
        <w:rPr>
          <w:rFonts w:eastAsiaTheme="minorHAnsi"/>
          <w:sz w:val="24"/>
          <w:szCs w:val="24"/>
          <w:lang w:eastAsia="en-US"/>
        </w:rPr>
        <w:t>. Available at: https://assets.publishing.service.gov.uk/government/uploads/system/uploads/attachment_data/file/445503/SACN_Carbohydrates_and_Health.pdf (Accessed: 24 November 2022).</w:t>
      </w:r>
    </w:p>
    <w:p w14:paraId="5CC5BAC5" w14:textId="77777777" w:rsidR="00573A3E" w:rsidRDefault="00573A3E" w:rsidP="00573A3E">
      <w:pPr>
        <w:spacing w:after="160"/>
        <w:rPr>
          <w:rFonts w:eastAsiaTheme="minorHAnsi"/>
          <w:sz w:val="24"/>
          <w:szCs w:val="24"/>
          <w:lang w:eastAsia="en-US"/>
        </w:rPr>
      </w:pPr>
    </w:p>
    <w:p w14:paraId="5C0418E3" w14:textId="7140C4AB" w:rsidR="00CC33BC" w:rsidRPr="00CC33BC" w:rsidRDefault="00CC33BC" w:rsidP="00573A3E">
      <w:pPr>
        <w:spacing w:after="160"/>
        <w:rPr>
          <w:rFonts w:eastAsiaTheme="minorHAnsi"/>
          <w:sz w:val="24"/>
          <w:szCs w:val="24"/>
          <w:lang w:eastAsia="en-US"/>
        </w:rPr>
      </w:pPr>
      <w:r w:rsidRPr="00CC33BC">
        <w:rPr>
          <w:rFonts w:eastAsiaTheme="minorHAnsi"/>
          <w:sz w:val="24"/>
          <w:szCs w:val="24"/>
          <w:lang w:eastAsia="en-US"/>
        </w:rPr>
        <w:t xml:space="preserve">Scientific Advisory Committee on Nutrition (2016) </w:t>
      </w:r>
      <w:r w:rsidRPr="00CC33BC">
        <w:rPr>
          <w:rFonts w:eastAsiaTheme="minorHAnsi"/>
          <w:i/>
          <w:iCs/>
          <w:sz w:val="24"/>
          <w:szCs w:val="24"/>
          <w:lang w:eastAsia="en-US"/>
        </w:rPr>
        <w:t>Vitamin D and Health</w:t>
      </w:r>
      <w:r w:rsidRPr="00CC33BC">
        <w:rPr>
          <w:rFonts w:eastAsiaTheme="minorHAnsi"/>
          <w:sz w:val="24"/>
          <w:szCs w:val="24"/>
          <w:lang w:eastAsia="en-US"/>
        </w:rPr>
        <w:t>. Available at: https://assets.publishing.service.gov.uk/government/uploads/system/uploads/attachment_data/file/537616/SACN_Vitamin_D_and_Health_report.pdf (Accessed: 24 November 2022).</w:t>
      </w:r>
    </w:p>
    <w:p w14:paraId="6D5D4E79" w14:textId="06E2A40F" w:rsidR="00EB2E0E" w:rsidRPr="008D144E" w:rsidRDefault="00EB2E0E" w:rsidP="00573A3E">
      <w:pPr>
        <w:rPr>
          <w:sz w:val="24"/>
          <w:szCs w:val="24"/>
        </w:rPr>
      </w:pPr>
    </w:p>
    <w:p w14:paraId="5AF14D42" w14:textId="76B1063F" w:rsidR="00EE13ED" w:rsidRPr="00EE13ED" w:rsidRDefault="00EE13ED" w:rsidP="00573A3E">
      <w:pPr>
        <w:spacing w:after="160"/>
        <w:rPr>
          <w:rFonts w:eastAsiaTheme="minorHAnsi"/>
          <w:sz w:val="24"/>
          <w:szCs w:val="24"/>
          <w:lang w:eastAsia="en-US"/>
        </w:rPr>
      </w:pPr>
    </w:p>
    <w:p w14:paraId="768CCDB6" w14:textId="41A18208" w:rsidR="001D20C1" w:rsidRPr="001D20C1" w:rsidRDefault="001D20C1" w:rsidP="008D144E">
      <w:pPr>
        <w:spacing w:after="160" w:line="360" w:lineRule="auto"/>
        <w:rPr>
          <w:rFonts w:eastAsiaTheme="minorHAnsi"/>
          <w:sz w:val="24"/>
          <w:szCs w:val="24"/>
          <w:lang w:eastAsia="en-US"/>
        </w:rPr>
      </w:pPr>
    </w:p>
    <w:p w14:paraId="587087A3" w14:textId="70106528" w:rsidR="00EB2E0E" w:rsidRPr="008D144E" w:rsidRDefault="00EB2E0E" w:rsidP="008D144E">
      <w:pPr>
        <w:spacing w:line="360" w:lineRule="auto"/>
        <w:rPr>
          <w:sz w:val="24"/>
          <w:szCs w:val="24"/>
        </w:rPr>
      </w:pPr>
    </w:p>
    <w:p w14:paraId="4005B3C8" w14:textId="35CECA10" w:rsidR="00EB2E0E" w:rsidRPr="008D144E" w:rsidRDefault="00EB2E0E" w:rsidP="008D144E">
      <w:pPr>
        <w:spacing w:line="360" w:lineRule="auto"/>
        <w:rPr>
          <w:sz w:val="24"/>
          <w:szCs w:val="24"/>
        </w:rPr>
      </w:pPr>
    </w:p>
    <w:p w14:paraId="428E19EA" w14:textId="6EDF30F6" w:rsidR="00EB2E0E" w:rsidRPr="00EB2E0E" w:rsidRDefault="00EB2E0E" w:rsidP="008D144E">
      <w:pPr>
        <w:spacing w:after="160" w:line="360" w:lineRule="auto"/>
        <w:rPr>
          <w:rFonts w:eastAsiaTheme="minorHAnsi"/>
          <w:sz w:val="24"/>
          <w:szCs w:val="24"/>
        </w:rPr>
      </w:pPr>
    </w:p>
    <w:p w14:paraId="1604559D" w14:textId="77777777" w:rsidR="00EB2E0E" w:rsidRPr="00EB2E0E" w:rsidRDefault="00EB2E0E" w:rsidP="00EB2E0E">
      <w:pPr>
        <w:rPr>
          <w:sz w:val="28"/>
          <w:szCs w:val="28"/>
        </w:rPr>
      </w:pPr>
    </w:p>
    <w:sectPr w:rsidR="00EB2E0E" w:rsidRPr="00EB2E0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4C6E0" w14:textId="77777777" w:rsidR="008543F5" w:rsidRDefault="008543F5" w:rsidP="008543F5">
      <w:r>
        <w:separator/>
      </w:r>
    </w:p>
  </w:endnote>
  <w:endnote w:type="continuationSeparator" w:id="0">
    <w:p w14:paraId="767EAA4C" w14:textId="77777777" w:rsidR="008543F5" w:rsidRDefault="008543F5" w:rsidP="00854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061822"/>
      <w:docPartObj>
        <w:docPartGallery w:val="Page Numbers (Bottom of Page)"/>
        <w:docPartUnique/>
      </w:docPartObj>
    </w:sdtPr>
    <w:sdtContent>
      <w:p w14:paraId="4333967C" w14:textId="2950659F" w:rsidR="008543F5" w:rsidRDefault="008543F5">
        <w:pPr>
          <w:pStyle w:val="Footer"/>
          <w:jc w:val="center"/>
        </w:pPr>
        <w:r>
          <w:fldChar w:fldCharType="begin"/>
        </w:r>
        <w:r>
          <w:instrText>PAGE   \* MERGEFORMAT</w:instrText>
        </w:r>
        <w:r>
          <w:fldChar w:fldCharType="separate"/>
        </w:r>
        <w:r>
          <w:t>2</w:t>
        </w:r>
        <w:r>
          <w:fldChar w:fldCharType="end"/>
        </w:r>
      </w:p>
    </w:sdtContent>
  </w:sdt>
  <w:p w14:paraId="56D10204" w14:textId="77777777" w:rsidR="008543F5" w:rsidRDefault="00854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9F822" w14:textId="77777777" w:rsidR="008543F5" w:rsidRDefault="008543F5" w:rsidP="008543F5">
      <w:r>
        <w:separator/>
      </w:r>
    </w:p>
  </w:footnote>
  <w:footnote w:type="continuationSeparator" w:id="0">
    <w:p w14:paraId="222FA8A2" w14:textId="77777777" w:rsidR="008543F5" w:rsidRDefault="008543F5" w:rsidP="008543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0FCD2" w14:textId="77777777" w:rsidR="008543F5" w:rsidRDefault="008543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E5E84"/>
    <w:multiLevelType w:val="hybridMultilevel"/>
    <w:tmpl w:val="7FE86C70"/>
    <w:lvl w:ilvl="0" w:tplc="7E8C696A">
      <w:start w:val="1"/>
      <w:numFmt w:val="bullet"/>
      <w:lvlText w:val=" "/>
      <w:lvlJc w:val="left"/>
      <w:pPr>
        <w:tabs>
          <w:tab w:val="num" w:pos="720"/>
        </w:tabs>
        <w:ind w:left="720" w:hanging="360"/>
      </w:pPr>
      <w:rPr>
        <w:rFonts w:ascii="Tw Cen MT" w:hAnsi="Tw Cen MT" w:hint="default"/>
      </w:rPr>
    </w:lvl>
    <w:lvl w:ilvl="1" w:tplc="7F427ACE" w:tentative="1">
      <w:start w:val="1"/>
      <w:numFmt w:val="bullet"/>
      <w:lvlText w:val=" "/>
      <w:lvlJc w:val="left"/>
      <w:pPr>
        <w:tabs>
          <w:tab w:val="num" w:pos="1440"/>
        </w:tabs>
        <w:ind w:left="1440" w:hanging="360"/>
      </w:pPr>
      <w:rPr>
        <w:rFonts w:ascii="Tw Cen MT" w:hAnsi="Tw Cen MT" w:hint="default"/>
      </w:rPr>
    </w:lvl>
    <w:lvl w:ilvl="2" w:tplc="A51E0F7C" w:tentative="1">
      <w:start w:val="1"/>
      <w:numFmt w:val="bullet"/>
      <w:lvlText w:val=" "/>
      <w:lvlJc w:val="left"/>
      <w:pPr>
        <w:tabs>
          <w:tab w:val="num" w:pos="2160"/>
        </w:tabs>
        <w:ind w:left="2160" w:hanging="360"/>
      </w:pPr>
      <w:rPr>
        <w:rFonts w:ascii="Tw Cen MT" w:hAnsi="Tw Cen MT" w:hint="default"/>
      </w:rPr>
    </w:lvl>
    <w:lvl w:ilvl="3" w:tplc="8496D5A6" w:tentative="1">
      <w:start w:val="1"/>
      <w:numFmt w:val="bullet"/>
      <w:lvlText w:val=" "/>
      <w:lvlJc w:val="left"/>
      <w:pPr>
        <w:tabs>
          <w:tab w:val="num" w:pos="2880"/>
        </w:tabs>
        <w:ind w:left="2880" w:hanging="360"/>
      </w:pPr>
      <w:rPr>
        <w:rFonts w:ascii="Tw Cen MT" w:hAnsi="Tw Cen MT" w:hint="default"/>
      </w:rPr>
    </w:lvl>
    <w:lvl w:ilvl="4" w:tplc="EF1EDFDA" w:tentative="1">
      <w:start w:val="1"/>
      <w:numFmt w:val="bullet"/>
      <w:lvlText w:val=" "/>
      <w:lvlJc w:val="left"/>
      <w:pPr>
        <w:tabs>
          <w:tab w:val="num" w:pos="3600"/>
        </w:tabs>
        <w:ind w:left="3600" w:hanging="360"/>
      </w:pPr>
      <w:rPr>
        <w:rFonts w:ascii="Tw Cen MT" w:hAnsi="Tw Cen MT" w:hint="default"/>
      </w:rPr>
    </w:lvl>
    <w:lvl w:ilvl="5" w:tplc="5DEA3B10" w:tentative="1">
      <w:start w:val="1"/>
      <w:numFmt w:val="bullet"/>
      <w:lvlText w:val=" "/>
      <w:lvlJc w:val="left"/>
      <w:pPr>
        <w:tabs>
          <w:tab w:val="num" w:pos="4320"/>
        </w:tabs>
        <w:ind w:left="4320" w:hanging="360"/>
      </w:pPr>
      <w:rPr>
        <w:rFonts w:ascii="Tw Cen MT" w:hAnsi="Tw Cen MT" w:hint="default"/>
      </w:rPr>
    </w:lvl>
    <w:lvl w:ilvl="6" w:tplc="5D98FE5E" w:tentative="1">
      <w:start w:val="1"/>
      <w:numFmt w:val="bullet"/>
      <w:lvlText w:val=" "/>
      <w:lvlJc w:val="left"/>
      <w:pPr>
        <w:tabs>
          <w:tab w:val="num" w:pos="5040"/>
        </w:tabs>
        <w:ind w:left="5040" w:hanging="360"/>
      </w:pPr>
      <w:rPr>
        <w:rFonts w:ascii="Tw Cen MT" w:hAnsi="Tw Cen MT" w:hint="default"/>
      </w:rPr>
    </w:lvl>
    <w:lvl w:ilvl="7" w:tplc="F3907B88" w:tentative="1">
      <w:start w:val="1"/>
      <w:numFmt w:val="bullet"/>
      <w:lvlText w:val=" "/>
      <w:lvlJc w:val="left"/>
      <w:pPr>
        <w:tabs>
          <w:tab w:val="num" w:pos="5760"/>
        </w:tabs>
        <w:ind w:left="5760" w:hanging="360"/>
      </w:pPr>
      <w:rPr>
        <w:rFonts w:ascii="Tw Cen MT" w:hAnsi="Tw Cen MT" w:hint="default"/>
      </w:rPr>
    </w:lvl>
    <w:lvl w:ilvl="8" w:tplc="9B1E7840"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7F9845BB"/>
    <w:multiLevelType w:val="multilevel"/>
    <w:tmpl w:val="B22C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7462910">
    <w:abstractNumId w:val="0"/>
  </w:num>
  <w:num w:numId="2" w16cid:durableId="529952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371"/>
    <w:rsid w:val="0000242B"/>
    <w:rsid w:val="00002628"/>
    <w:rsid w:val="000039C7"/>
    <w:rsid w:val="00010DF5"/>
    <w:rsid w:val="000164D1"/>
    <w:rsid w:val="00022028"/>
    <w:rsid w:val="00022B05"/>
    <w:rsid w:val="00024B63"/>
    <w:rsid w:val="00025112"/>
    <w:rsid w:val="000258E4"/>
    <w:rsid w:val="00030AC1"/>
    <w:rsid w:val="00032C50"/>
    <w:rsid w:val="000345F4"/>
    <w:rsid w:val="00035A96"/>
    <w:rsid w:val="0003689D"/>
    <w:rsid w:val="00040950"/>
    <w:rsid w:val="00041FC0"/>
    <w:rsid w:val="00052A42"/>
    <w:rsid w:val="00055E81"/>
    <w:rsid w:val="00056EF6"/>
    <w:rsid w:val="00061226"/>
    <w:rsid w:val="0006386E"/>
    <w:rsid w:val="00071EF2"/>
    <w:rsid w:val="0007388D"/>
    <w:rsid w:val="00080E2C"/>
    <w:rsid w:val="00081480"/>
    <w:rsid w:val="0008300C"/>
    <w:rsid w:val="00083E7B"/>
    <w:rsid w:val="00084540"/>
    <w:rsid w:val="00091103"/>
    <w:rsid w:val="0009216A"/>
    <w:rsid w:val="00093896"/>
    <w:rsid w:val="00095C88"/>
    <w:rsid w:val="000A04E3"/>
    <w:rsid w:val="000A1EA9"/>
    <w:rsid w:val="000A2CB1"/>
    <w:rsid w:val="000A6F39"/>
    <w:rsid w:val="000A755A"/>
    <w:rsid w:val="000A7B9C"/>
    <w:rsid w:val="000B3526"/>
    <w:rsid w:val="000B583E"/>
    <w:rsid w:val="000B6BC3"/>
    <w:rsid w:val="000C302E"/>
    <w:rsid w:val="000C3FDD"/>
    <w:rsid w:val="000C47FA"/>
    <w:rsid w:val="000C4FCD"/>
    <w:rsid w:val="000C6BE3"/>
    <w:rsid w:val="000D0A96"/>
    <w:rsid w:val="000D186C"/>
    <w:rsid w:val="000D2DBE"/>
    <w:rsid w:val="000D2ED2"/>
    <w:rsid w:val="000D7AFD"/>
    <w:rsid w:val="000E1B41"/>
    <w:rsid w:val="000E3402"/>
    <w:rsid w:val="000E5D79"/>
    <w:rsid w:val="000E7564"/>
    <w:rsid w:val="000E7E41"/>
    <w:rsid w:val="000F0E95"/>
    <w:rsid w:val="0010216D"/>
    <w:rsid w:val="001068FE"/>
    <w:rsid w:val="001069BF"/>
    <w:rsid w:val="0011680D"/>
    <w:rsid w:val="00120B46"/>
    <w:rsid w:val="00124248"/>
    <w:rsid w:val="00124252"/>
    <w:rsid w:val="00125BB8"/>
    <w:rsid w:val="001272E7"/>
    <w:rsid w:val="00134218"/>
    <w:rsid w:val="00134B5B"/>
    <w:rsid w:val="00134D6E"/>
    <w:rsid w:val="00145B43"/>
    <w:rsid w:val="00146FDE"/>
    <w:rsid w:val="001472C1"/>
    <w:rsid w:val="00147F79"/>
    <w:rsid w:val="001510EA"/>
    <w:rsid w:val="001512A7"/>
    <w:rsid w:val="001527A2"/>
    <w:rsid w:val="001527FA"/>
    <w:rsid w:val="001562D4"/>
    <w:rsid w:val="0015643E"/>
    <w:rsid w:val="00157A49"/>
    <w:rsid w:val="00162A4D"/>
    <w:rsid w:val="00162B86"/>
    <w:rsid w:val="001643D8"/>
    <w:rsid w:val="001648A4"/>
    <w:rsid w:val="00172F02"/>
    <w:rsid w:val="00176401"/>
    <w:rsid w:val="0017688A"/>
    <w:rsid w:val="00180305"/>
    <w:rsid w:val="00181FF9"/>
    <w:rsid w:val="0018616D"/>
    <w:rsid w:val="00186716"/>
    <w:rsid w:val="00190CE5"/>
    <w:rsid w:val="00190D74"/>
    <w:rsid w:val="00190ED5"/>
    <w:rsid w:val="00191843"/>
    <w:rsid w:val="00193C56"/>
    <w:rsid w:val="00194BC5"/>
    <w:rsid w:val="001A16CF"/>
    <w:rsid w:val="001A2A6A"/>
    <w:rsid w:val="001A2CC1"/>
    <w:rsid w:val="001A6714"/>
    <w:rsid w:val="001A6ED2"/>
    <w:rsid w:val="001A7548"/>
    <w:rsid w:val="001B3282"/>
    <w:rsid w:val="001B615F"/>
    <w:rsid w:val="001B67AD"/>
    <w:rsid w:val="001C0855"/>
    <w:rsid w:val="001C2A38"/>
    <w:rsid w:val="001D20C1"/>
    <w:rsid w:val="001D34E9"/>
    <w:rsid w:val="001D456C"/>
    <w:rsid w:val="001D7C50"/>
    <w:rsid w:val="001E3B2D"/>
    <w:rsid w:val="001E51FF"/>
    <w:rsid w:val="001F0939"/>
    <w:rsid w:val="001F2154"/>
    <w:rsid w:val="001F3213"/>
    <w:rsid w:val="001F5DF0"/>
    <w:rsid w:val="0020408B"/>
    <w:rsid w:val="00206F52"/>
    <w:rsid w:val="00212D86"/>
    <w:rsid w:val="00216917"/>
    <w:rsid w:val="00223BA9"/>
    <w:rsid w:val="002329D4"/>
    <w:rsid w:val="00233F7D"/>
    <w:rsid w:val="00236ADC"/>
    <w:rsid w:val="00241908"/>
    <w:rsid w:val="00245569"/>
    <w:rsid w:val="00246B33"/>
    <w:rsid w:val="0025227C"/>
    <w:rsid w:val="00253508"/>
    <w:rsid w:val="00257744"/>
    <w:rsid w:val="002604B4"/>
    <w:rsid w:val="00264D92"/>
    <w:rsid w:val="00266B20"/>
    <w:rsid w:val="00267BB7"/>
    <w:rsid w:val="00271924"/>
    <w:rsid w:val="00272839"/>
    <w:rsid w:val="00280496"/>
    <w:rsid w:val="002818EE"/>
    <w:rsid w:val="0028340A"/>
    <w:rsid w:val="0028441A"/>
    <w:rsid w:val="00284886"/>
    <w:rsid w:val="00285BEF"/>
    <w:rsid w:val="00285E42"/>
    <w:rsid w:val="00285ED6"/>
    <w:rsid w:val="00286D44"/>
    <w:rsid w:val="00294544"/>
    <w:rsid w:val="00294A14"/>
    <w:rsid w:val="00294B13"/>
    <w:rsid w:val="00297043"/>
    <w:rsid w:val="002A4E73"/>
    <w:rsid w:val="002B1DF3"/>
    <w:rsid w:val="002B3FF8"/>
    <w:rsid w:val="002B434A"/>
    <w:rsid w:val="002C0F1C"/>
    <w:rsid w:val="002C158D"/>
    <w:rsid w:val="002C728F"/>
    <w:rsid w:val="002D06E0"/>
    <w:rsid w:val="002D2EC9"/>
    <w:rsid w:val="002D465D"/>
    <w:rsid w:val="002E0274"/>
    <w:rsid w:val="002E20F3"/>
    <w:rsid w:val="002F32EB"/>
    <w:rsid w:val="002F6307"/>
    <w:rsid w:val="003027E4"/>
    <w:rsid w:val="00305B0B"/>
    <w:rsid w:val="003065CC"/>
    <w:rsid w:val="00315C8B"/>
    <w:rsid w:val="00317261"/>
    <w:rsid w:val="003202B6"/>
    <w:rsid w:val="003217B1"/>
    <w:rsid w:val="00324DC3"/>
    <w:rsid w:val="003330E2"/>
    <w:rsid w:val="00333204"/>
    <w:rsid w:val="00334BAD"/>
    <w:rsid w:val="00341377"/>
    <w:rsid w:val="0034317F"/>
    <w:rsid w:val="00343A61"/>
    <w:rsid w:val="0035444A"/>
    <w:rsid w:val="00362085"/>
    <w:rsid w:val="00364779"/>
    <w:rsid w:val="00367B3E"/>
    <w:rsid w:val="0037018C"/>
    <w:rsid w:val="00370FD4"/>
    <w:rsid w:val="003776AC"/>
    <w:rsid w:val="00381E9B"/>
    <w:rsid w:val="0038333F"/>
    <w:rsid w:val="00383373"/>
    <w:rsid w:val="003841BC"/>
    <w:rsid w:val="00384FA0"/>
    <w:rsid w:val="003858A8"/>
    <w:rsid w:val="00386306"/>
    <w:rsid w:val="00391E7A"/>
    <w:rsid w:val="003A7CE5"/>
    <w:rsid w:val="003C1241"/>
    <w:rsid w:val="003C45C4"/>
    <w:rsid w:val="003C770C"/>
    <w:rsid w:val="003D2BCC"/>
    <w:rsid w:val="003D5759"/>
    <w:rsid w:val="003E0A9F"/>
    <w:rsid w:val="003E10F6"/>
    <w:rsid w:val="003E3F2C"/>
    <w:rsid w:val="003E444E"/>
    <w:rsid w:val="003E4B2F"/>
    <w:rsid w:val="003E57B1"/>
    <w:rsid w:val="003E5B11"/>
    <w:rsid w:val="003F10BA"/>
    <w:rsid w:val="003F41CB"/>
    <w:rsid w:val="003F5252"/>
    <w:rsid w:val="003F687C"/>
    <w:rsid w:val="003F7967"/>
    <w:rsid w:val="00400088"/>
    <w:rsid w:val="0040048E"/>
    <w:rsid w:val="00400AD9"/>
    <w:rsid w:val="004024D6"/>
    <w:rsid w:val="00404729"/>
    <w:rsid w:val="00404B47"/>
    <w:rsid w:val="00410771"/>
    <w:rsid w:val="00411301"/>
    <w:rsid w:val="00413E8B"/>
    <w:rsid w:val="0041485D"/>
    <w:rsid w:val="00416AA8"/>
    <w:rsid w:val="00416C69"/>
    <w:rsid w:val="00417792"/>
    <w:rsid w:val="004219DE"/>
    <w:rsid w:val="004318B2"/>
    <w:rsid w:val="00432CFA"/>
    <w:rsid w:val="00434575"/>
    <w:rsid w:val="004360D2"/>
    <w:rsid w:val="00440D67"/>
    <w:rsid w:val="004430A4"/>
    <w:rsid w:val="00450740"/>
    <w:rsid w:val="00454500"/>
    <w:rsid w:val="0045656D"/>
    <w:rsid w:val="00461AD5"/>
    <w:rsid w:val="00466BAA"/>
    <w:rsid w:val="00466D54"/>
    <w:rsid w:val="00467CB8"/>
    <w:rsid w:val="0047382C"/>
    <w:rsid w:val="00474DEB"/>
    <w:rsid w:val="00476EBF"/>
    <w:rsid w:val="00480DE6"/>
    <w:rsid w:val="00481610"/>
    <w:rsid w:val="00481E5E"/>
    <w:rsid w:val="00482F13"/>
    <w:rsid w:val="00492B09"/>
    <w:rsid w:val="00493A68"/>
    <w:rsid w:val="00495A27"/>
    <w:rsid w:val="004A00C2"/>
    <w:rsid w:val="004A07E3"/>
    <w:rsid w:val="004A081F"/>
    <w:rsid w:val="004A533C"/>
    <w:rsid w:val="004B67BB"/>
    <w:rsid w:val="004C0AB2"/>
    <w:rsid w:val="004C2A08"/>
    <w:rsid w:val="004C3C5A"/>
    <w:rsid w:val="004C4C20"/>
    <w:rsid w:val="004D139B"/>
    <w:rsid w:val="004D618E"/>
    <w:rsid w:val="004E0768"/>
    <w:rsid w:val="004E3EFC"/>
    <w:rsid w:val="004E6020"/>
    <w:rsid w:val="004E670A"/>
    <w:rsid w:val="004F0E56"/>
    <w:rsid w:val="004F10FB"/>
    <w:rsid w:val="004F11A3"/>
    <w:rsid w:val="004F1737"/>
    <w:rsid w:val="004F22C2"/>
    <w:rsid w:val="004F23F9"/>
    <w:rsid w:val="004F6B9A"/>
    <w:rsid w:val="004F6F80"/>
    <w:rsid w:val="005008B5"/>
    <w:rsid w:val="00503619"/>
    <w:rsid w:val="005103A7"/>
    <w:rsid w:val="00512AAE"/>
    <w:rsid w:val="00512C95"/>
    <w:rsid w:val="005131C3"/>
    <w:rsid w:val="00513910"/>
    <w:rsid w:val="0051462C"/>
    <w:rsid w:val="005234D6"/>
    <w:rsid w:val="00524B99"/>
    <w:rsid w:val="005250EA"/>
    <w:rsid w:val="00526BC4"/>
    <w:rsid w:val="00527628"/>
    <w:rsid w:val="00531941"/>
    <w:rsid w:val="0053379B"/>
    <w:rsid w:val="0054136C"/>
    <w:rsid w:val="00543A4E"/>
    <w:rsid w:val="00545B2D"/>
    <w:rsid w:val="00547ACF"/>
    <w:rsid w:val="00551B64"/>
    <w:rsid w:val="00554ABE"/>
    <w:rsid w:val="00555DEF"/>
    <w:rsid w:val="00556AF0"/>
    <w:rsid w:val="00561371"/>
    <w:rsid w:val="00570513"/>
    <w:rsid w:val="00572025"/>
    <w:rsid w:val="00572ACD"/>
    <w:rsid w:val="00573A3E"/>
    <w:rsid w:val="0057585D"/>
    <w:rsid w:val="005777E4"/>
    <w:rsid w:val="00581538"/>
    <w:rsid w:val="00581AE5"/>
    <w:rsid w:val="00582C27"/>
    <w:rsid w:val="00585256"/>
    <w:rsid w:val="00585F9B"/>
    <w:rsid w:val="005871D8"/>
    <w:rsid w:val="00590594"/>
    <w:rsid w:val="00591379"/>
    <w:rsid w:val="00592164"/>
    <w:rsid w:val="0059532F"/>
    <w:rsid w:val="005A209F"/>
    <w:rsid w:val="005A7676"/>
    <w:rsid w:val="005B0C5E"/>
    <w:rsid w:val="005B2561"/>
    <w:rsid w:val="005B3F83"/>
    <w:rsid w:val="005B527E"/>
    <w:rsid w:val="005B747D"/>
    <w:rsid w:val="005B7F8D"/>
    <w:rsid w:val="005C001D"/>
    <w:rsid w:val="005C0A68"/>
    <w:rsid w:val="005C334A"/>
    <w:rsid w:val="005C74AF"/>
    <w:rsid w:val="005D029C"/>
    <w:rsid w:val="005D2EF8"/>
    <w:rsid w:val="005D2FEE"/>
    <w:rsid w:val="005D690C"/>
    <w:rsid w:val="005D6FA8"/>
    <w:rsid w:val="005E1211"/>
    <w:rsid w:val="005E2C05"/>
    <w:rsid w:val="005E4449"/>
    <w:rsid w:val="005E684D"/>
    <w:rsid w:val="005F00D2"/>
    <w:rsid w:val="005F02A0"/>
    <w:rsid w:val="005F4BF0"/>
    <w:rsid w:val="005F55AE"/>
    <w:rsid w:val="005F6F5D"/>
    <w:rsid w:val="005F7DD0"/>
    <w:rsid w:val="00604FE0"/>
    <w:rsid w:val="00606CFE"/>
    <w:rsid w:val="00610E33"/>
    <w:rsid w:val="00613172"/>
    <w:rsid w:val="006139DA"/>
    <w:rsid w:val="00614A33"/>
    <w:rsid w:val="006168BB"/>
    <w:rsid w:val="006178DD"/>
    <w:rsid w:val="00623467"/>
    <w:rsid w:val="00624DA7"/>
    <w:rsid w:val="00626159"/>
    <w:rsid w:val="00632EAF"/>
    <w:rsid w:val="00634D74"/>
    <w:rsid w:val="006353D7"/>
    <w:rsid w:val="00635D48"/>
    <w:rsid w:val="00640A75"/>
    <w:rsid w:val="00643C1A"/>
    <w:rsid w:val="00645029"/>
    <w:rsid w:val="006453A3"/>
    <w:rsid w:val="006510EC"/>
    <w:rsid w:val="0065185A"/>
    <w:rsid w:val="00651A82"/>
    <w:rsid w:val="00652AFD"/>
    <w:rsid w:val="00655769"/>
    <w:rsid w:val="0065787B"/>
    <w:rsid w:val="00662729"/>
    <w:rsid w:val="00665DA8"/>
    <w:rsid w:val="00666E66"/>
    <w:rsid w:val="00681E1D"/>
    <w:rsid w:val="0068479A"/>
    <w:rsid w:val="006851FD"/>
    <w:rsid w:val="00691515"/>
    <w:rsid w:val="006946EC"/>
    <w:rsid w:val="0069517E"/>
    <w:rsid w:val="00695D43"/>
    <w:rsid w:val="006A0471"/>
    <w:rsid w:val="006A154F"/>
    <w:rsid w:val="006A17B4"/>
    <w:rsid w:val="006A49A7"/>
    <w:rsid w:val="006A5A8E"/>
    <w:rsid w:val="006A7A0A"/>
    <w:rsid w:val="006B08DC"/>
    <w:rsid w:val="006B6DFD"/>
    <w:rsid w:val="006C0DF7"/>
    <w:rsid w:val="006C34FC"/>
    <w:rsid w:val="006C51AC"/>
    <w:rsid w:val="006D2B11"/>
    <w:rsid w:val="006D3255"/>
    <w:rsid w:val="006D3BA8"/>
    <w:rsid w:val="006D4A4F"/>
    <w:rsid w:val="006E0776"/>
    <w:rsid w:val="006E0DCE"/>
    <w:rsid w:val="006E330D"/>
    <w:rsid w:val="006E7784"/>
    <w:rsid w:val="006F012B"/>
    <w:rsid w:val="006F0957"/>
    <w:rsid w:val="006F17E4"/>
    <w:rsid w:val="006F2035"/>
    <w:rsid w:val="006F28FC"/>
    <w:rsid w:val="006F34A3"/>
    <w:rsid w:val="006F5DBC"/>
    <w:rsid w:val="006F6E9C"/>
    <w:rsid w:val="00704BDB"/>
    <w:rsid w:val="00710727"/>
    <w:rsid w:val="0071096E"/>
    <w:rsid w:val="00710F2D"/>
    <w:rsid w:val="0071112E"/>
    <w:rsid w:val="00711DA6"/>
    <w:rsid w:val="00714FF6"/>
    <w:rsid w:val="00716493"/>
    <w:rsid w:val="007178C1"/>
    <w:rsid w:val="00722112"/>
    <w:rsid w:val="00724539"/>
    <w:rsid w:val="00724D6D"/>
    <w:rsid w:val="00725B46"/>
    <w:rsid w:val="007260B7"/>
    <w:rsid w:val="00727E15"/>
    <w:rsid w:val="00731404"/>
    <w:rsid w:val="00731766"/>
    <w:rsid w:val="00731872"/>
    <w:rsid w:val="00734331"/>
    <w:rsid w:val="0073516F"/>
    <w:rsid w:val="00740269"/>
    <w:rsid w:val="007437D3"/>
    <w:rsid w:val="007441FE"/>
    <w:rsid w:val="00744584"/>
    <w:rsid w:val="00751847"/>
    <w:rsid w:val="00751C4A"/>
    <w:rsid w:val="007533B9"/>
    <w:rsid w:val="00756D2A"/>
    <w:rsid w:val="007576B8"/>
    <w:rsid w:val="00761902"/>
    <w:rsid w:val="00764113"/>
    <w:rsid w:val="00766767"/>
    <w:rsid w:val="00767755"/>
    <w:rsid w:val="00772CE6"/>
    <w:rsid w:val="007731D7"/>
    <w:rsid w:val="00777305"/>
    <w:rsid w:val="00781BFC"/>
    <w:rsid w:val="00782A18"/>
    <w:rsid w:val="00782CC8"/>
    <w:rsid w:val="00785003"/>
    <w:rsid w:val="00786437"/>
    <w:rsid w:val="0078740B"/>
    <w:rsid w:val="0079019D"/>
    <w:rsid w:val="00790343"/>
    <w:rsid w:val="007911CB"/>
    <w:rsid w:val="00792BB8"/>
    <w:rsid w:val="007A06FC"/>
    <w:rsid w:val="007A1FF4"/>
    <w:rsid w:val="007A3A63"/>
    <w:rsid w:val="007B297D"/>
    <w:rsid w:val="007B61E6"/>
    <w:rsid w:val="007C0CA7"/>
    <w:rsid w:val="007C1916"/>
    <w:rsid w:val="007C197D"/>
    <w:rsid w:val="007C2C29"/>
    <w:rsid w:val="007C4763"/>
    <w:rsid w:val="007C5635"/>
    <w:rsid w:val="007D02EA"/>
    <w:rsid w:val="007D080E"/>
    <w:rsid w:val="007D08CF"/>
    <w:rsid w:val="007D2EA3"/>
    <w:rsid w:val="007E3C70"/>
    <w:rsid w:val="007E6232"/>
    <w:rsid w:val="007E6A84"/>
    <w:rsid w:val="007E7E06"/>
    <w:rsid w:val="007F2ACB"/>
    <w:rsid w:val="007F3BE4"/>
    <w:rsid w:val="007F3EF3"/>
    <w:rsid w:val="007F4E3B"/>
    <w:rsid w:val="007F6965"/>
    <w:rsid w:val="007F69A4"/>
    <w:rsid w:val="007F6BC2"/>
    <w:rsid w:val="007F738A"/>
    <w:rsid w:val="00805563"/>
    <w:rsid w:val="00807501"/>
    <w:rsid w:val="00811047"/>
    <w:rsid w:val="00812EDA"/>
    <w:rsid w:val="00815AB9"/>
    <w:rsid w:val="00815F95"/>
    <w:rsid w:val="0081639F"/>
    <w:rsid w:val="00817FC3"/>
    <w:rsid w:val="0082380E"/>
    <w:rsid w:val="0082541F"/>
    <w:rsid w:val="00831034"/>
    <w:rsid w:val="00831CEC"/>
    <w:rsid w:val="008335CF"/>
    <w:rsid w:val="00835FC6"/>
    <w:rsid w:val="00842312"/>
    <w:rsid w:val="0084300A"/>
    <w:rsid w:val="00843570"/>
    <w:rsid w:val="0084368A"/>
    <w:rsid w:val="0084470A"/>
    <w:rsid w:val="00846D6B"/>
    <w:rsid w:val="008543F5"/>
    <w:rsid w:val="008615CF"/>
    <w:rsid w:val="00861C88"/>
    <w:rsid w:val="00862BD7"/>
    <w:rsid w:val="00864EDD"/>
    <w:rsid w:val="00866786"/>
    <w:rsid w:val="008732E8"/>
    <w:rsid w:val="008751A5"/>
    <w:rsid w:val="00883159"/>
    <w:rsid w:val="00884CC2"/>
    <w:rsid w:val="00893259"/>
    <w:rsid w:val="008A46AB"/>
    <w:rsid w:val="008A6ECE"/>
    <w:rsid w:val="008B4AFF"/>
    <w:rsid w:val="008B5E96"/>
    <w:rsid w:val="008B6B41"/>
    <w:rsid w:val="008C00DF"/>
    <w:rsid w:val="008C185E"/>
    <w:rsid w:val="008C2351"/>
    <w:rsid w:val="008C27A4"/>
    <w:rsid w:val="008C6AA3"/>
    <w:rsid w:val="008C6D53"/>
    <w:rsid w:val="008D144E"/>
    <w:rsid w:val="008D32AE"/>
    <w:rsid w:val="008D441D"/>
    <w:rsid w:val="008D540E"/>
    <w:rsid w:val="008D666D"/>
    <w:rsid w:val="008D734F"/>
    <w:rsid w:val="008E002A"/>
    <w:rsid w:val="008E058D"/>
    <w:rsid w:val="008E0870"/>
    <w:rsid w:val="008E32E0"/>
    <w:rsid w:val="008E54F1"/>
    <w:rsid w:val="008E5C84"/>
    <w:rsid w:val="008F17ED"/>
    <w:rsid w:val="008F3262"/>
    <w:rsid w:val="008F66FC"/>
    <w:rsid w:val="009044D2"/>
    <w:rsid w:val="009056A5"/>
    <w:rsid w:val="00910D00"/>
    <w:rsid w:val="009134EC"/>
    <w:rsid w:val="0091398A"/>
    <w:rsid w:val="00913BD8"/>
    <w:rsid w:val="00914CCD"/>
    <w:rsid w:val="00917EC7"/>
    <w:rsid w:val="00920870"/>
    <w:rsid w:val="009214FE"/>
    <w:rsid w:val="00922EFC"/>
    <w:rsid w:val="00926D6A"/>
    <w:rsid w:val="00927507"/>
    <w:rsid w:val="00930ED3"/>
    <w:rsid w:val="00933745"/>
    <w:rsid w:val="00937851"/>
    <w:rsid w:val="009403C5"/>
    <w:rsid w:val="00940D77"/>
    <w:rsid w:val="009435BC"/>
    <w:rsid w:val="009454CB"/>
    <w:rsid w:val="00952629"/>
    <w:rsid w:val="00952690"/>
    <w:rsid w:val="00952839"/>
    <w:rsid w:val="009530CE"/>
    <w:rsid w:val="00954954"/>
    <w:rsid w:val="00955DE3"/>
    <w:rsid w:val="00956B98"/>
    <w:rsid w:val="00962E2D"/>
    <w:rsid w:val="009650C1"/>
    <w:rsid w:val="009654EB"/>
    <w:rsid w:val="0096596C"/>
    <w:rsid w:val="00967F9E"/>
    <w:rsid w:val="00970058"/>
    <w:rsid w:val="009726F8"/>
    <w:rsid w:val="00973783"/>
    <w:rsid w:val="009766E5"/>
    <w:rsid w:val="0098308C"/>
    <w:rsid w:val="00983F5E"/>
    <w:rsid w:val="009841CE"/>
    <w:rsid w:val="00984CC2"/>
    <w:rsid w:val="0098598D"/>
    <w:rsid w:val="00986FEC"/>
    <w:rsid w:val="00987434"/>
    <w:rsid w:val="00987D3D"/>
    <w:rsid w:val="009907B5"/>
    <w:rsid w:val="00992A9E"/>
    <w:rsid w:val="00993F2E"/>
    <w:rsid w:val="00996D2B"/>
    <w:rsid w:val="009A10DD"/>
    <w:rsid w:val="009A1D4D"/>
    <w:rsid w:val="009A4CAA"/>
    <w:rsid w:val="009A4FFB"/>
    <w:rsid w:val="009A536E"/>
    <w:rsid w:val="009B1F0C"/>
    <w:rsid w:val="009B2345"/>
    <w:rsid w:val="009B32C6"/>
    <w:rsid w:val="009B442E"/>
    <w:rsid w:val="009B5531"/>
    <w:rsid w:val="009B77F7"/>
    <w:rsid w:val="009C090B"/>
    <w:rsid w:val="009C2421"/>
    <w:rsid w:val="009C6648"/>
    <w:rsid w:val="009C6D81"/>
    <w:rsid w:val="009D2847"/>
    <w:rsid w:val="009D2C24"/>
    <w:rsid w:val="009E2B31"/>
    <w:rsid w:val="009F6F1B"/>
    <w:rsid w:val="00A01425"/>
    <w:rsid w:val="00A01EEE"/>
    <w:rsid w:val="00A026A7"/>
    <w:rsid w:val="00A03A40"/>
    <w:rsid w:val="00A03B60"/>
    <w:rsid w:val="00A04F25"/>
    <w:rsid w:val="00A05DCF"/>
    <w:rsid w:val="00A072AB"/>
    <w:rsid w:val="00A0769E"/>
    <w:rsid w:val="00A079B3"/>
    <w:rsid w:val="00A108EE"/>
    <w:rsid w:val="00A16C2F"/>
    <w:rsid w:val="00A2526C"/>
    <w:rsid w:val="00A35B0B"/>
    <w:rsid w:val="00A36A90"/>
    <w:rsid w:val="00A36FB5"/>
    <w:rsid w:val="00A37A22"/>
    <w:rsid w:val="00A419D9"/>
    <w:rsid w:val="00A425F0"/>
    <w:rsid w:val="00A44582"/>
    <w:rsid w:val="00A46479"/>
    <w:rsid w:val="00A478C3"/>
    <w:rsid w:val="00A509F2"/>
    <w:rsid w:val="00A50B1D"/>
    <w:rsid w:val="00A50FDB"/>
    <w:rsid w:val="00A53767"/>
    <w:rsid w:val="00A56C90"/>
    <w:rsid w:val="00A60250"/>
    <w:rsid w:val="00A650A9"/>
    <w:rsid w:val="00A70EFB"/>
    <w:rsid w:val="00A75260"/>
    <w:rsid w:val="00A81BFA"/>
    <w:rsid w:val="00A81D22"/>
    <w:rsid w:val="00A83BE3"/>
    <w:rsid w:val="00A84E40"/>
    <w:rsid w:val="00A8652D"/>
    <w:rsid w:val="00A8775E"/>
    <w:rsid w:val="00A877E2"/>
    <w:rsid w:val="00A96225"/>
    <w:rsid w:val="00A967D3"/>
    <w:rsid w:val="00AA0525"/>
    <w:rsid w:val="00AA3125"/>
    <w:rsid w:val="00AA7038"/>
    <w:rsid w:val="00AB3000"/>
    <w:rsid w:val="00AB5265"/>
    <w:rsid w:val="00AC0E47"/>
    <w:rsid w:val="00AC3AFA"/>
    <w:rsid w:val="00AC6C80"/>
    <w:rsid w:val="00AD0DAA"/>
    <w:rsid w:val="00AD2F92"/>
    <w:rsid w:val="00AD75FC"/>
    <w:rsid w:val="00AE3D67"/>
    <w:rsid w:val="00AE55A8"/>
    <w:rsid w:val="00AE5847"/>
    <w:rsid w:val="00AE5997"/>
    <w:rsid w:val="00AE62E7"/>
    <w:rsid w:val="00AE6EB0"/>
    <w:rsid w:val="00AE7F5F"/>
    <w:rsid w:val="00AF5831"/>
    <w:rsid w:val="00B0218A"/>
    <w:rsid w:val="00B03695"/>
    <w:rsid w:val="00B0767F"/>
    <w:rsid w:val="00B11DC8"/>
    <w:rsid w:val="00B126C8"/>
    <w:rsid w:val="00B13A1A"/>
    <w:rsid w:val="00B140A5"/>
    <w:rsid w:val="00B146FC"/>
    <w:rsid w:val="00B17333"/>
    <w:rsid w:val="00B17434"/>
    <w:rsid w:val="00B17DA9"/>
    <w:rsid w:val="00B204F2"/>
    <w:rsid w:val="00B216D6"/>
    <w:rsid w:val="00B27BAE"/>
    <w:rsid w:val="00B30B8D"/>
    <w:rsid w:val="00B30BF1"/>
    <w:rsid w:val="00B32939"/>
    <w:rsid w:val="00B35627"/>
    <w:rsid w:val="00B362E6"/>
    <w:rsid w:val="00B366DE"/>
    <w:rsid w:val="00B36D17"/>
    <w:rsid w:val="00B41A5A"/>
    <w:rsid w:val="00B43A24"/>
    <w:rsid w:val="00B442AA"/>
    <w:rsid w:val="00B44E2D"/>
    <w:rsid w:val="00B4753D"/>
    <w:rsid w:val="00B52959"/>
    <w:rsid w:val="00B54619"/>
    <w:rsid w:val="00B54C01"/>
    <w:rsid w:val="00B610B3"/>
    <w:rsid w:val="00B61C48"/>
    <w:rsid w:val="00B62F67"/>
    <w:rsid w:val="00B65828"/>
    <w:rsid w:val="00B70870"/>
    <w:rsid w:val="00B71DD3"/>
    <w:rsid w:val="00B7293E"/>
    <w:rsid w:val="00B72C17"/>
    <w:rsid w:val="00B82678"/>
    <w:rsid w:val="00B845C9"/>
    <w:rsid w:val="00B91FC6"/>
    <w:rsid w:val="00B92E67"/>
    <w:rsid w:val="00B9704D"/>
    <w:rsid w:val="00BA0D5D"/>
    <w:rsid w:val="00BA3944"/>
    <w:rsid w:val="00BB30B7"/>
    <w:rsid w:val="00BB3371"/>
    <w:rsid w:val="00BB35B2"/>
    <w:rsid w:val="00BB57F5"/>
    <w:rsid w:val="00BB7DB1"/>
    <w:rsid w:val="00BC09F7"/>
    <w:rsid w:val="00BC64DF"/>
    <w:rsid w:val="00BC7A70"/>
    <w:rsid w:val="00BC7F15"/>
    <w:rsid w:val="00BD2AC3"/>
    <w:rsid w:val="00BD3FDD"/>
    <w:rsid w:val="00BE2B2F"/>
    <w:rsid w:val="00BE3CA2"/>
    <w:rsid w:val="00BE6EC7"/>
    <w:rsid w:val="00BF0BD5"/>
    <w:rsid w:val="00BF64F7"/>
    <w:rsid w:val="00BF723B"/>
    <w:rsid w:val="00C02712"/>
    <w:rsid w:val="00C041A5"/>
    <w:rsid w:val="00C04440"/>
    <w:rsid w:val="00C05649"/>
    <w:rsid w:val="00C1092C"/>
    <w:rsid w:val="00C11DDF"/>
    <w:rsid w:val="00C12D69"/>
    <w:rsid w:val="00C1596B"/>
    <w:rsid w:val="00C23277"/>
    <w:rsid w:val="00C23ED3"/>
    <w:rsid w:val="00C25917"/>
    <w:rsid w:val="00C25995"/>
    <w:rsid w:val="00C33770"/>
    <w:rsid w:val="00C40480"/>
    <w:rsid w:val="00C4053B"/>
    <w:rsid w:val="00C40A6F"/>
    <w:rsid w:val="00C44D2B"/>
    <w:rsid w:val="00C46221"/>
    <w:rsid w:val="00C46C17"/>
    <w:rsid w:val="00C503B2"/>
    <w:rsid w:val="00C51F44"/>
    <w:rsid w:val="00C57700"/>
    <w:rsid w:val="00C60F8D"/>
    <w:rsid w:val="00C612CE"/>
    <w:rsid w:val="00C6469F"/>
    <w:rsid w:val="00C66976"/>
    <w:rsid w:val="00C71E8F"/>
    <w:rsid w:val="00C741BC"/>
    <w:rsid w:val="00C764C9"/>
    <w:rsid w:val="00C77275"/>
    <w:rsid w:val="00C81C1C"/>
    <w:rsid w:val="00C91115"/>
    <w:rsid w:val="00C928F4"/>
    <w:rsid w:val="00CA1CA8"/>
    <w:rsid w:val="00CA28BA"/>
    <w:rsid w:val="00CA354E"/>
    <w:rsid w:val="00CA65A6"/>
    <w:rsid w:val="00CB2DED"/>
    <w:rsid w:val="00CB3B0D"/>
    <w:rsid w:val="00CB3D6B"/>
    <w:rsid w:val="00CB45C3"/>
    <w:rsid w:val="00CB6EBF"/>
    <w:rsid w:val="00CB7F6F"/>
    <w:rsid w:val="00CC1857"/>
    <w:rsid w:val="00CC1A45"/>
    <w:rsid w:val="00CC3027"/>
    <w:rsid w:val="00CC33BC"/>
    <w:rsid w:val="00CC473B"/>
    <w:rsid w:val="00CC4D4F"/>
    <w:rsid w:val="00CC4ED6"/>
    <w:rsid w:val="00CC59A0"/>
    <w:rsid w:val="00CC7FB5"/>
    <w:rsid w:val="00CD1202"/>
    <w:rsid w:val="00CD1A02"/>
    <w:rsid w:val="00CD235C"/>
    <w:rsid w:val="00CD51F7"/>
    <w:rsid w:val="00CD564A"/>
    <w:rsid w:val="00CE1588"/>
    <w:rsid w:val="00CF1125"/>
    <w:rsid w:val="00CF39EA"/>
    <w:rsid w:val="00CF5868"/>
    <w:rsid w:val="00CF63A6"/>
    <w:rsid w:val="00D01449"/>
    <w:rsid w:val="00D018F8"/>
    <w:rsid w:val="00D044E5"/>
    <w:rsid w:val="00D06935"/>
    <w:rsid w:val="00D07558"/>
    <w:rsid w:val="00D119AC"/>
    <w:rsid w:val="00D13329"/>
    <w:rsid w:val="00D15E1F"/>
    <w:rsid w:val="00D20419"/>
    <w:rsid w:val="00D22681"/>
    <w:rsid w:val="00D255AA"/>
    <w:rsid w:val="00D2653C"/>
    <w:rsid w:val="00D34999"/>
    <w:rsid w:val="00D36741"/>
    <w:rsid w:val="00D41214"/>
    <w:rsid w:val="00D417FB"/>
    <w:rsid w:val="00D41C83"/>
    <w:rsid w:val="00D43E86"/>
    <w:rsid w:val="00D441BB"/>
    <w:rsid w:val="00D51045"/>
    <w:rsid w:val="00D52E05"/>
    <w:rsid w:val="00D538F7"/>
    <w:rsid w:val="00D66085"/>
    <w:rsid w:val="00D710B4"/>
    <w:rsid w:val="00D75397"/>
    <w:rsid w:val="00D77623"/>
    <w:rsid w:val="00D8195A"/>
    <w:rsid w:val="00D83C1C"/>
    <w:rsid w:val="00D8773D"/>
    <w:rsid w:val="00D93C58"/>
    <w:rsid w:val="00DA0F64"/>
    <w:rsid w:val="00DA13DB"/>
    <w:rsid w:val="00DA18E7"/>
    <w:rsid w:val="00DA1C23"/>
    <w:rsid w:val="00DA22EF"/>
    <w:rsid w:val="00DA247C"/>
    <w:rsid w:val="00DA3BB6"/>
    <w:rsid w:val="00DA48B0"/>
    <w:rsid w:val="00DA7E58"/>
    <w:rsid w:val="00DB0AB0"/>
    <w:rsid w:val="00DB2839"/>
    <w:rsid w:val="00DB3478"/>
    <w:rsid w:val="00DB5887"/>
    <w:rsid w:val="00DC17A0"/>
    <w:rsid w:val="00DC25BA"/>
    <w:rsid w:val="00DC37A0"/>
    <w:rsid w:val="00DC48D8"/>
    <w:rsid w:val="00DC67A8"/>
    <w:rsid w:val="00DC67EB"/>
    <w:rsid w:val="00DD0084"/>
    <w:rsid w:val="00DD560B"/>
    <w:rsid w:val="00DD5B23"/>
    <w:rsid w:val="00DD7368"/>
    <w:rsid w:val="00DE0940"/>
    <w:rsid w:val="00DF28B7"/>
    <w:rsid w:val="00DF5C26"/>
    <w:rsid w:val="00DF70BF"/>
    <w:rsid w:val="00DF758D"/>
    <w:rsid w:val="00E04802"/>
    <w:rsid w:val="00E04F65"/>
    <w:rsid w:val="00E0734F"/>
    <w:rsid w:val="00E103CB"/>
    <w:rsid w:val="00E124C5"/>
    <w:rsid w:val="00E1342A"/>
    <w:rsid w:val="00E14146"/>
    <w:rsid w:val="00E156FC"/>
    <w:rsid w:val="00E253D7"/>
    <w:rsid w:val="00E32B62"/>
    <w:rsid w:val="00E34843"/>
    <w:rsid w:val="00E3521F"/>
    <w:rsid w:val="00E35465"/>
    <w:rsid w:val="00E425F0"/>
    <w:rsid w:val="00E429B2"/>
    <w:rsid w:val="00E435E5"/>
    <w:rsid w:val="00E446BA"/>
    <w:rsid w:val="00E44989"/>
    <w:rsid w:val="00E476FC"/>
    <w:rsid w:val="00E51C58"/>
    <w:rsid w:val="00E525C5"/>
    <w:rsid w:val="00E536AC"/>
    <w:rsid w:val="00E5668E"/>
    <w:rsid w:val="00E574D5"/>
    <w:rsid w:val="00E60BA5"/>
    <w:rsid w:val="00E60E17"/>
    <w:rsid w:val="00E63276"/>
    <w:rsid w:val="00E65310"/>
    <w:rsid w:val="00E73154"/>
    <w:rsid w:val="00E743C0"/>
    <w:rsid w:val="00E74C3D"/>
    <w:rsid w:val="00E8065E"/>
    <w:rsid w:val="00E85135"/>
    <w:rsid w:val="00E85237"/>
    <w:rsid w:val="00E857CC"/>
    <w:rsid w:val="00E87014"/>
    <w:rsid w:val="00E95037"/>
    <w:rsid w:val="00E95D58"/>
    <w:rsid w:val="00E9628B"/>
    <w:rsid w:val="00E97542"/>
    <w:rsid w:val="00EA0A40"/>
    <w:rsid w:val="00EA32D0"/>
    <w:rsid w:val="00EA4F6C"/>
    <w:rsid w:val="00EA6698"/>
    <w:rsid w:val="00EB2E0E"/>
    <w:rsid w:val="00EB3351"/>
    <w:rsid w:val="00EB5A79"/>
    <w:rsid w:val="00EC143C"/>
    <w:rsid w:val="00EC5C7E"/>
    <w:rsid w:val="00EC6432"/>
    <w:rsid w:val="00EC719B"/>
    <w:rsid w:val="00EC71EF"/>
    <w:rsid w:val="00ED7742"/>
    <w:rsid w:val="00EE02CE"/>
    <w:rsid w:val="00EE06DE"/>
    <w:rsid w:val="00EE0C6F"/>
    <w:rsid w:val="00EE13ED"/>
    <w:rsid w:val="00EE141E"/>
    <w:rsid w:val="00EE2276"/>
    <w:rsid w:val="00EE482B"/>
    <w:rsid w:val="00EE69D6"/>
    <w:rsid w:val="00EE7778"/>
    <w:rsid w:val="00EF2649"/>
    <w:rsid w:val="00EF28B8"/>
    <w:rsid w:val="00EF51CC"/>
    <w:rsid w:val="00EF60C0"/>
    <w:rsid w:val="00F00210"/>
    <w:rsid w:val="00F00CF4"/>
    <w:rsid w:val="00F0715C"/>
    <w:rsid w:val="00F11072"/>
    <w:rsid w:val="00F11797"/>
    <w:rsid w:val="00F11AEF"/>
    <w:rsid w:val="00F13C70"/>
    <w:rsid w:val="00F15905"/>
    <w:rsid w:val="00F15B2D"/>
    <w:rsid w:val="00F15FF6"/>
    <w:rsid w:val="00F204DE"/>
    <w:rsid w:val="00F212E2"/>
    <w:rsid w:val="00F2310E"/>
    <w:rsid w:val="00F25253"/>
    <w:rsid w:val="00F25778"/>
    <w:rsid w:val="00F261BA"/>
    <w:rsid w:val="00F32C56"/>
    <w:rsid w:val="00F344B2"/>
    <w:rsid w:val="00F359C4"/>
    <w:rsid w:val="00F4005B"/>
    <w:rsid w:val="00F411F5"/>
    <w:rsid w:val="00F44F7C"/>
    <w:rsid w:val="00F469AD"/>
    <w:rsid w:val="00F53B60"/>
    <w:rsid w:val="00F544EF"/>
    <w:rsid w:val="00F5676E"/>
    <w:rsid w:val="00F57D89"/>
    <w:rsid w:val="00F610AD"/>
    <w:rsid w:val="00F61737"/>
    <w:rsid w:val="00F63C9B"/>
    <w:rsid w:val="00F65EB1"/>
    <w:rsid w:val="00F7075C"/>
    <w:rsid w:val="00F76019"/>
    <w:rsid w:val="00F83724"/>
    <w:rsid w:val="00F85D2B"/>
    <w:rsid w:val="00F913B8"/>
    <w:rsid w:val="00F924A5"/>
    <w:rsid w:val="00FA05E2"/>
    <w:rsid w:val="00FA0952"/>
    <w:rsid w:val="00FA2669"/>
    <w:rsid w:val="00FA2914"/>
    <w:rsid w:val="00FA2A46"/>
    <w:rsid w:val="00FA4ECC"/>
    <w:rsid w:val="00FB30DF"/>
    <w:rsid w:val="00FB3418"/>
    <w:rsid w:val="00FB34C4"/>
    <w:rsid w:val="00FB558B"/>
    <w:rsid w:val="00FC26FA"/>
    <w:rsid w:val="00FC4E0C"/>
    <w:rsid w:val="00FC587A"/>
    <w:rsid w:val="00FD0966"/>
    <w:rsid w:val="00FD5A38"/>
    <w:rsid w:val="00FE2DCB"/>
    <w:rsid w:val="00FE4256"/>
    <w:rsid w:val="00FE42F2"/>
    <w:rsid w:val="00FE4705"/>
    <w:rsid w:val="00FF4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4E15B"/>
  <w15:chartTrackingRefBased/>
  <w15:docId w15:val="{9F6B7A80-9D5F-488E-A874-313F61587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37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61371"/>
    <w:pPr>
      <w:jc w:val="center"/>
    </w:pPr>
    <w:rPr>
      <w:rFonts w:eastAsia="MS Minngs"/>
      <w:b/>
      <w:bCs/>
      <w:sz w:val="28"/>
      <w:szCs w:val="28"/>
    </w:rPr>
  </w:style>
  <w:style w:type="character" w:customStyle="1" w:styleId="TitleChar">
    <w:name w:val="Title Char"/>
    <w:basedOn w:val="DefaultParagraphFont"/>
    <w:link w:val="Title"/>
    <w:uiPriority w:val="10"/>
    <w:rsid w:val="00561371"/>
    <w:rPr>
      <w:rFonts w:ascii="Times New Roman" w:eastAsia="MS Minngs" w:hAnsi="Times New Roman" w:cs="Times New Roman"/>
      <w:b/>
      <w:bCs/>
      <w:sz w:val="28"/>
      <w:szCs w:val="28"/>
      <w:lang w:eastAsia="en-GB"/>
    </w:rPr>
  </w:style>
  <w:style w:type="table" w:styleId="TableGrid">
    <w:name w:val="Table Grid"/>
    <w:basedOn w:val="TableNormal"/>
    <w:uiPriority w:val="39"/>
    <w:rsid w:val="00E6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510EC"/>
    <w:rPr>
      <w:b/>
      <w:bCs/>
    </w:rPr>
  </w:style>
  <w:style w:type="paragraph" w:styleId="ListParagraph">
    <w:name w:val="List Paragraph"/>
    <w:basedOn w:val="Normal"/>
    <w:uiPriority w:val="34"/>
    <w:qFormat/>
    <w:rsid w:val="00933745"/>
    <w:pPr>
      <w:ind w:left="720"/>
      <w:contextualSpacing/>
    </w:pPr>
    <w:rPr>
      <w:sz w:val="24"/>
      <w:szCs w:val="24"/>
    </w:rPr>
  </w:style>
  <w:style w:type="paragraph" w:styleId="NormalWeb">
    <w:name w:val="Normal (Web)"/>
    <w:basedOn w:val="Normal"/>
    <w:uiPriority w:val="99"/>
    <w:semiHidden/>
    <w:unhideWhenUsed/>
    <w:rsid w:val="00CC1857"/>
    <w:rPr>
      <w:sz w:val="24"/>
      <w:szCs w:val="24"/>
    </w:rPr>
  </w:style>
  <w:style w:type="character" w:styleId="Hyperlink">
    <w:name w:val="Hyperlink"/>
    <w:basedOn w:val="DefaultParagraphFont"/>
    <w:uiPriority w:val="99"/>
    <w:unhideWhenUsed/>
    <w:rsid w:val="009C6648"/>
    <w:rPr>
      <w:color w:val="0563C1" w:themeColor="hyperlink"/>
      <w:u w:val="single"/>
    </w:rPr>
  </w:style>
  <w:style w:type="character" w:styleId="UnresolvedMention">
    <w:name w:val="Unresolved Mention"/>
    <w:basedOn w:val="DefaultParagraphFont"/>
    <w:uiPriority w:val="99"/>
    <w:semiHidden/>
    <w:unhideWhenUsed/>
    <w:rsid w:val="009C6648"/>
    <w:rPr>
      <w:color w:val="605E5C"/>
      <w:shd w:val="clear" w:color="auto" w:fill="E1DFDD"/>
    </w:rPr>
  </w:style>
  <w:style w:type="paragraph" w:styleId="Header">
    <w:name w:val="header"/>
    <w:basedOn w:val="Normal"/>
    <w:link w:val="HeaderChar"/>
    <w:uiPriority w:val="99"/>
    <w:unhideWhenUsed/>
    <w:rsid w:val="008543F5"/>
    <w:pPr>
      <w:tabs>
        <w:tab w:val="center" w:pos="4513"/>
        <w:tab w:val="right" w:pos="9026"/>
      </w:tabs>
    </w:pPr>
  </w:style>
  <w:style w:type="character" w:customStyle="1" w:styleId="HeaderChar">
    <w:name w:val="Header Char"/>
    <w:basedOn w:val="DefaultParagraphFont"/>
    <w:link w:val="Header"/>
    <w:uiPriority w:val="99"/>
    <w:rsid w:val="008543F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543F5"/>
    <w:pPr>
      <w:tabs>
        <w:tab w:val="center" w:pos="4513"/>
        <w:tab w:val="right" w:pos="9026"/>
      </w:tabs>
    </w:pPr>
  </w:style>
  <w:style w:type="character" w:customStyle="1" w:styleId="FooterChar">
    <w:name w:val="Footer Char"/>
    <w:basedOn w:val="DefaultParagraphFont"/>
    <w:link w:val="Footer"/>
    <w:uiPriority w:val="99"/>
    <w:rsid w:val="008543F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86372">
      <w:bodyDiv w:val="1"/>
      <w:marLeft w:val="0"/>
      <w:marRight w:val="0"/>
      <w:marTop w:val="0"/>
      <w:marBottom w:val="0"/>
      <w:divBdr>
        <w:top w:val="none" w:sz="0" w:space="0" w:color="auto"/>
        <w:left w:val="none" w:sz="0" w:space="0" w:color="auto"/>
        <w:bottom w:val="none" w:sz="0" w:space="0" w:color="auto"/>
        <w:right w:val="none" w:sz="0" w:space="0" w:color="auto"/>
      </w:divBdr>
    </w:div>
    <w:div w:id="480736035">
      <w:bodyDiv w:val="1"/>
      <w:marLeft w:val="0"/>
      <w:marRight w:val="0"/>
      <w:marTop w:val="0"/>
      <w:marBottom w:val="0"/>
      <w:divBdr>
        <w:top w:val="none" w:sz="0" w:space="0" w:color="auto"/>
        <w:left w:val="none" w:sz="0" w:space="0" w:color="auto"/>
        <w:bottom w:val="none" w:sz="0" w:space="0" w:color="auto"/>
        <w:right w:val="none" w:sz="0" w:space="0" w:color="auto"/>
      </w:divBdr>
      <w:divsChild>
        <w:div w:id="1030767690">
          <w:marLeft w:val="0"/>
          <w:marRight w:val="0"/>
          <w:marTop w:val="0"/>
          <w:marBottom w:val="0"/>
          <w:divBdr>
            <w:top w:val="none" w:sz="0" w:space="0" w:color="auto"/>
            <w:left w:val="none" w:sz="0" w:space="0" w:color="auto"/>
            <w:bottom w:val="none" w:sz="0" w:space="0" w:color="auto"/>
            <w:right w:val="none" w:sz="0" w:space="0" w:color="auto"/>
          </w:divBdr>
          <w:divsChild>
            <w:div w:id="1187521680">
              <w:marLeft w:val="0"/>
              <w:marRight w:val="0"/>
              <w:marTop w:val="750"/>
              <w:marBottom w:val="750"/>
              <w:divBdr>
                <w:top w:val="none" w:sz="0" w:space="0" w:color="auto"/>
                <w:left w:val="none" w:sz="0" w:space="0" w:color="auto"/>
                <w:bottom w:val="none" w:sz="0" w:space="0" w:color="auto"/>
                <w:right w:val="none" w:sz="0" w:space="0" w:color="auto"/>
              </w:divBdr>
            </w:div>
          </w:divsChild>
        </w:div>
        <w:div w:id="1837840669">
          <w:marLeft w:val="0"/>
          <w:marRight w:val="0"/>
          <w:marTop w:val="0"/>
          <w:marBottom w:val="0"/>
          <w:divBdr>
            <w:top w:val="none" w:sz="0" w:space="0" w:color="auto"/>
            <w:left w:val="none" w:sz="0" w:space="0" w:color="auto"/>
            <w:bottom w:val="none" w:sz="0" w:space="0" w:color="auto"/>
            <w:right w:val="none" w:sz="0" w:space="0" w:color="auto"/>
          </w:divBdr>
        </w:div>
      </w:divsChild>
    </w:div>
    <w:div w:id="1007441917">
      <w:bodyDiv w:val="1"/>
      <w:marLeft w:val="0"/>
      <w:marRight w:val="0"/>
      <w:marTop w:val="0"/>
      <w:marBottom w:val="0"/>
      <w:divBdr>
        <w:top w:val="none" w:sz="0" w:space="0" w:color="auto"/>
        <w:left w:val="none" w:sz="0" w:space="0" w:color="auto"/>
        <w:bottom w:val="none" w:sz="0" w:space="0" w:color="auto"/>
        <w:right w:val="none" w:sz="0" w:space="0" w:color="auto"/>
      </w:divBdr>
      <w:divsChild>
        <w:div w:id="102498696">
          <w:marLeft w:val="144"/>
          <w:marRight w:val="0"/>
          <w:marTop w:val="240"/>
          <w:marBottom w:val="40"/>
          <w:divBdr>
            <w:top w:val="none" w:sz="0" w:space="0" w:color="auto"/>
            <w:left w:val="none" w:sz="0" w:space="0" w:color="auto"/>
            <w:bottom w:val="none" w:sz="0" w:space="0" w:color="auto"/>
            <w:right w:val="none" w:sz="0" w:space="0" w:color="auto"/>
          </w:divBdr>
        </w:div>
      </w:divsChild>
    </w:div>
    <w:div w:id="197174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uploads/system/uploads/attachment_data/file/618167/government_dietary_recommendation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3" ma:contentTypeDescription="Create a new document." ma:contentTypeScope="" ma:versionID="cc9745c172314cfe0d845edf09cedf00">
  <xsd:schema xmlns:xsd="http://www.w3.org/2001/XMLSchema" xmlns:xs="http://www.w3.org/2001/XMLSchema" xmlns:p="http://schemas.microsoft.com/office/2006/metadata/properties" xmlns:ns3="da3f2772-8f1e-4acb-bd98-3a0ee892f48a" targetNamespace="http://schemas.microsoft.com/office/2006/metadata/properties" ma:root="true" ma:fieldsID="7545ac29cb64a5c7d950210208657de5"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675099-4C34-465F-81C2-09C81AE19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9B4DC-1666-4F1D-B000-D66E7941F91C}">
  <ds:schemaRefs>
    <ds:schemaRef ds:uri="http://schemas.microsoft.com/sharepoint/v3/contenttype/forms"/>
  </ds:schemaRefs>
</ds:datastoreItem>
</file>

<file path=customXml/itemProps3.xml><?xml version="1.0" encoding="utf-8"?>
<ds:datastoreItem xmlns:ds="http://schemas.openxmlformats.org/officeDocument/2006/customXml" ds:itemID="{2315474D-A08B-46B6-AE80-4D6EB18946C6}">
  <ds:schemaRefs>
    <ds:schemaRef ds:uri="http://purl.org/dc/dcmitype/"/>
    <ds:schemaRef ds:uri="http://schemas.microsoft.com/office/2006/documentManagement/types"/>
    <ds:schemaRef ds:uri="da3f2772-8f1e-4acb-bd98-3a0ee892f48a"/>
    <ds:schemaRef ds:uri="http://purl.org/dc/terms/"/>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2358</Words>
  <Characters>13447</Characters>
  <Application>Microsoft Office Word</Application>
  <DocSecurity>0</DocSecurity>
  <Lines>112</Lines>
  <Paragraphs>31</Paragraphs>
  <ScaleCrop>false</ScaleCrop>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Ellis (2204046)</dc:creator>
  <cp:keywords/>
  <dc:description/>
  <cp:lastModifiedBy>caz fastasfast</cp:lastModifiedBy>
  <cp:revision>2</cp:revision>
  <dcterms:created xsi:type="dcterms:W3CDTF">2022-12-01T17:06:00Z</dcterms:created>
  <dcterms:modified xsi:type="dcterms:W3CDTF">2022-12-01T17:06:00Z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