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DD28B" w14:textId="2D99161F" w:rsidR="00E61C2F" w:rsidRPr="00E61C2F" w:rsidRDefault="00E61C2F" w:rsidP="00644FDA">
      <w:pPr>
        <w:pStyle w:val="Heading1"/>
      </w:pPr>
      <w:r>
        <w:t xml:space="preserve">Creativity and Innovation in Events </w:t>
      </w:r>
    </w:p>
    <w:p w14:paraId="196A9135" w14:textId="5D4CF237" w:rsidR="00E61C2F" w:rsidRDefault="00E61C2F"/>
    <w:p w14:paraId="6F229ECD" w14:textId="1519EEC9" w:rsidR="00FF0D6F" w:rsidRPr="001C11E3" w:rsidRDefault="002A4F57" w:rsidP="00FF0D6F">
      <w:pPr>
        <w:rPr>
          <w:rFonts w:cstheme="minorHAnsi"/>
          <w:lang w:val="en-US"/>
        </w:rPr>
      </w:pPr>
      <w:r w:rsidRPr="001C11E3">
        <w:rPr>
          <w:rFonts w:cstheme="minorHAnsi"/>
          <w:lang w:val="en-US"/>
        </w:rPr>
        <w:t xml:space="preserve">Research calculated through </w:t>
      </w:r>
      <w:r w:rsidR="00FF0D6F" w:rsidRPr="001C11E3">
        <w:rPr>
          <w:rFonts w:cstheme="minorHAnsi"/>
          <w:lang w:val="en-US"/>
        </w:rPr>
        <w:t>Eventbrite</w:t>
      </w:r>
      <w:r w:rsidR="00004EDF" w:rsidRPr="001C11E3">
        <w:rPr>
          <w:rFonts w:cstheme="minorHAnsi"/>
          <w:lang w:val="en-US"/>
        </w:rPr>
        <w:t xml:space="preserve"> (</w:t>
      </w:r>
      <w:r w:rsidR="00FF0D6F" w:rsidRPr="001C11E3">
        <w:rPr>
          <w:rFonts w:cstheme="minorHAnsi"/>
          <w:lang w:val="en-US"/>
        </w:rPr>
        <w:t>2018</w:t>
      </w:r>
      <w:r w:rsidR="00004EDF" w:rsidRPr="001C11E3">
        <w:rPr>
          <w:rFonts w:cstheme="minorHAnsi"/>
          <w:lang w:val="en-US"/>
        </w:rPr>
        <w:t>)</w:t>
      </w:r>
      <w:r w:rsidRPr="001C11E3">
        <w:rPr>
          <w:rFonts w:cstheme="minorHAnsi"/>
          <w:lang w:val="en-US"/>
        </w:rPr>
        <w:t xml:space="preserve"> shows that</w:t>
      </w:r>
      <w:r w:rsidR="00FF0D6F" w:rsidRPr="001C11E3">
        <w:rPr>
          <w:rFonts w:cstheme="minorHAnsi"/>
          <w:lang w:val="en-US"/>
        </w:rPr>
        <w:t xml:space="preserve"> </w:t>
      </w:r>
      <w:r w:rsidR="001B0B3A" w:rsidRPr="001C11E3">
        <w:rPr>
          <w:rFonts w:cstheme="minorHAnsi"/>
          <w:lang w:val="en-US"/>
        </w:rPr>
        <w:t>“</w:t>
      </w:r>
      <w:r w:rsidR="00FF0D6F" w:rsidRPr="001C11E3">
        <w:rPr>
          <w:rFonts w:cstheme="minorHAnsi"/>
          <w:lang w:val="en-US"/>
        </w:rPr>
        <w:t>The events sector is worth £42.3 billion to the UK economy in terms of direct spend by event delegates, attendees and organizers</w:t>
      </w:r>
      <w:r w:rsidR="001B0B3A" w:rsidRPr="001C11E3">
        <w:rPr>
          <w:rFonts w:cstheme="minorHAnsi"/>
          <w:lang w:val="en-US"/>
        </w:rPr>
        <w:t>”</w:t>
      </w:r>
      <w:r w:rsidR="00FF0D6F" w:rsidRPr="001C11E3">
        <w:rPr>
          <w:rFonts w:cstheme="minorHAnsi"/>
          <w:lang w:val="en-US"/>
        </w:rPr>
        <w:t>.</w:t>
      </w:r>
      <w:r w:rsidR="000A0C85" w:rsidRPr="001C11E3">
        <w:rPr>
          <w:rFonts w:cstheme="minorHAnsi"/>
          <w:lang w:val="en-US"/>
        </w:rPr>
        <w:t xml:space="preserve"> This contribution to the economy is ref</w:t>
      </w:r>
      <w:r w:rsidR="00FE4078" w:rsidRPr="001C11E3">
        <w:rPr>
          <w:rFonts w:cstheme="minorHAnsi"/>
          <w:lang w:val="en-US"/>
        </w:rPr>
        <w:t xml:space="preserve">lective of the huge influence that the contemporary events industry has in today’s society. It is suggestive that there is an ever-growing attendance at events and </w:t>
      </w:r>
      <w:r w:rsidR="002213F9" w:rsidRPr="001C11E3">
        <w:rPr>
          <w:rFonts w:cstheme="minorHAnsi"/>
          <w:lang w:val="en-US"/>
        </w:rPr>
        <w:t xml:space="preserve">that the industry is </w:t>
      </w:r>
      <w:r w:rsidR="00FE4078" w:rsidRPr="001C11E3">
        <w:rPr>
          <w:rFonts w:cstheme="minorHAnsi"/>
          <w:lang w:val="en-US"/>
        </w:rPr>
        <w:t xml:space="preserve">becoming </w:t>
      </w:r>
      <w:r w:rsidR="002213F9" w:rsidRPr="001C11E3">
        <w:rPr>
          <w:rFonts w:cstheme="minorHAnsi"/>
          <w:lang w:val="en-US"/>
        </w:rPr>
        <w:t xml:space="preserve">a </w:t>
      </w:r>
      <w:r w:rsidR="00FE4078" w:rsidRPr="001C11E3">
        <w:rPr>
          <w:rFonts w:cstheme="minorHAnsi"/>
          <w:lang w:val="en-US"/>
        </w:rPr>
        <w:t xml:space="preserve">more pivotal part of </w:t>
      </w:r>
      <w:r w:rsidR="00605CA1" w:rsidRPr="001C11E3">
        <w:rPr>
          <w:rFonts w:cstheme="minorHAnsi"/>
          <w:lang w:val="en-US"/>
        </w:rPr>
        <w:t>modern</w:t>
      </w:r>
      <w:r w:rsidR="00FE4078" w:rsidRPr="001C11E3">
        <w:rPr>
          <w:rFonts w:cstheme="minorHAnsi"/>
          <w:lang w:val="en-US"/>
        </w:rPr>
        <w:t xml:space="preserve"> life.</w:t>
      </w:r>
      <w:r w:rsidR="006B0812" w:rsidRPr="001C11E3">
        <w:rPr>
          <w:rFonts w:cstheme="minorHAnsi"/>
          <w:lang w:val="en-US"/>
        </w:rPr>
        <w:t xml:space="preserve"> </w:t>
      </w:r>
      <w:r w:rsidR="00DC164C" w:rsidRPr="001C11E3">
        <w:rPr>
          <w:rFonts w:cstheme="minorHAnsi"/>
          <w:lang w:val="en-US"/>
        </w:rPr>
        <w:t xml:space="preserve">As discussed by </w:t>
      </w:r>
      <w:r w:rsidR="008D4FBC" w:rsidRPr="001C11E3">
        <w:rPr>
          <w:rFonts w:cstheme="minorHAnsi"/>
          <w:lang w:val="en-US"/>
        </w:rPr>
        <w:t xml:space="preserve">Harper </w:t>
      </w:r>
      <w:r w:rsidR="00515B22" w:rsidRPr="001C11E3">
        <w:rPr>
          <w:rFonts w:cstheme="minorHAnsi"/>
          <w:lang w:val="en-US"/>
        </w:rPr>
        <w:t>(2</w:t>
      </w:r>
      <w:r w:rsidR="005E1D40" w:rsidRPr="001C11E3">
        <w:rPr>
          <w:rFonts w:cstheme="minorHAnsi"/>
          <w:lang w:val="en-US"/>
        </w:rPr>
        <w:t>013</w:t>
      </w:r>
      <w:r w:rsidR="00515B22" w:rsidRPr="001C11E3">
        <w:rPr>
          <w:rFonts w:cstheme="minorHAnsi"/>
          <w:lang w:val="en-US"/>
        </w:rPr>
        <w:t>)</w:t>
      </w:r>
      <w:r w:rsidR="00DC164C" w:rsidRPr="001C11E3">
        <w:rPr>
          <w:rFonts w:cstheme="minorHAnsi"/>
          <w:lang w:val="en-US"/>
        </w:rPr>
        <w:t xml:space="preserve"> </w:t>
      </w:r>
      <w:r w:rsidR="00D54FD5" w:rsidRPr="001C11E3">
        <w:rPr>
          <w:rFonts w:cstheme="minorHAnsi"/>
          <w:lang w:val="en-US"/>
        </w:rPr>
        <w:t>“</w:t>
      </w:r>
      <w:r w:rsidR="00DC164C" w:rsidRPr="001C11E3">
        <w:rPr>
          <w:rFonts w:cstheme="minorHAnsi"/>
          <w:lang w:val="en-US"/>
        </w:rPr>
        <w:t>In the past an event would generally take place as an isolated communication at a single point in time</w:t>
      </w:r>
      <w:r w:rsidR="00D54FD5" w:rsidRPr="001C11E3">
        <w:rPr>
          <w:rFonts w:cstheme="minorHAnsi"/>
          <w:lang w:val="en-US"/>
        </w:rPr>
        <w:t>”</w:t>
      </w:r>
      <w:r w:rsidR="00DC164C" w:rsidRPr="001C11E3">
        <w:rPr>
          <w:rFonts w:cstheme="minorHAnsi"/>
          <w:lang w:val="en-US"/>
        </w:rPr>
        <w:t xml:space="preserve">. The </w:t>
      </w:r>
      <w:r w:rsidR="00D54FD5" w:rsidRPr="001C11E3">
        <w:rPr>
          <w:rFonts w:cstheme="minorHAnsi"/>
          <w:lang w:val="en-US"/>
        </w:rPr>
        <w:t>article</w:t>
      </w:r>
      <w:r w:rsidR="00DC164C" w:rsidRPr="001C11E3">
        <w:rPr>
          <w:rFonts w:cstheme="minorHAnsi"/>
          <w:lang w:val="en-US"/>
        </w:rPr>
        <w:t xml:space="preserve"> further goes on to discuss the developments from this lifecycle stating that </w:t>
      </w:r>
      <w:r w:rsidR="001B0B3A" w:rsidRPr="001C11E3">
        <w:rPr>
          <w:rFonts w:cstheme="minorHAnsi"/>
          <w:lang w:val="en-US"/>
        </w:rPr>
        <w:t>“</w:t>
      </w:r>
      <w:r w:rsidR="00DC164C" w:rsidRPr="001C11E3">
        <w:rPr>
          <w:rFonts w:cstheme="minorHAnsi"/>
          <w:lang w:val="en-US"/>
        </w:rPr>
        <w:t>With the development of new communication tools and media, event planners now have the opportunity to seize the moment and engage with their audience both online and offline</w:t>
      </w:r>
      <w:r w:rsidR="001B0B3A" w:rsidRPr="001C11E3">
        <w:rPr>
          <w:rFonts w:cstheme="minorHAnsi"/>
          <w:lang w:val="en-US"/>
        </w:rPr>
        <w:t>”</w:t>
      </w:r>
      <w:r w:rsidR="00DC164C" w:rsidRPr="001C11E3">
        <w:rPr>
          <w:rFonts w:cstheme="minorHAnsi"/>
          <w:lang w:val="en-US"/>
        </w:rPr>
        <w:t xml:space="preserve">. This suggests that in today’s event’s industry, </w:t>
      </w:r>
      <w:r w:rsidR="009F4AD1" w:rsidRPr="001C11E3">
        <w:rPr>
          <w:rFonts w:cstheme="minorHAnsi"/>
          <w:lang w:val="en-US"/>
        </w:rPr>
        <w:t>consumers</w:t>
      </w:r>
      <w:r w:rsidR="00DC164C" w:rsidRPr="001C11E3">
        <w:rPr>
          <w:rFonts w:cstheme="minorHAnsi"/>
          <w:lang w:val="en-US"/>
        </w:rPr>
        <w:t xml:space="preserve"> expect more by seeking frequent engagement with the industry and event itself.</w:t>
      </w:r>
      <w:r w:rsidR="009F4AD1" w:rsidRPr="001C11E3">
        <w:rPr>
          <w:rFonts w:cstheme="minorHAnsi"/>
          <w:lang w:val="en-US"/>
        </w:rPr>
        <w:t xml:space="preserve"> This </w:t>
      </w:r>
      <w:r w:rsidR="004B2E98" w:rsidRPr="001C11E3">
        <w:rPr>
          <w:rFonts w:cstheme="minorHAnsi"/>
          <w:lang w:val="en-US"/>
        </w:rPr>
        <w:t>essay will look to further assess the developments on the events industry and its association with creativity, innovation and enterprise</w:t>
      </w:r>
      <w:r w:rsidR="00827B65" w:rsidRPr="001C11E3">
        <w:rPr>
          <w:rFonts w:cstheme="minorHAnsi"/>
          <w:lang w:val="en-US"/>
        </w:rPr>
        <w:t xml:space="preserve"> and how these concepts play a pivotal role in the success of events in today’s society. </w:t>
      </w:r>
    </w:p>
    <w:p w14:paraId="63E8CFC6" w14:textId="7577DB02" w:rsidR="002D3591" w:rsidRPr="001C11E3" w:rsidRDefault="002D3591" w:rsidP="00FF0D6F">
      <w:pPr>
        <w:rPr>
          <w:rFonts w:eastAsia="Times New Roman" w:cstheme="minorHAnsi"/>
          <w:lang w:eastAsia="en-GB"/>
        </w:rPr>
      </w:pPr>
    </w:p>
    <w:p w14:paraId="6C54ADF6" w14:textId="1A81EC9A" w:rsidR="00B41631" w:rsidRPr="000B2CA6" w:rsidRDefault="00665A1B" w:rsidP="000B2CA6">
      <w:pPr>
        <w:rPr>
          <w:rFonts w:cstheme="minorHAnsi"/>
        </w:rPr>
      </w:pPr>
      <w:r w:rsidRPr="001C11E3">
        <w:rPr>
          <w:rFonts w:eastAsia="Times New Roman" w:cstheme="minorHAnsi"/>
          <w:lang w:eastAsia="en-GB"/>
        </w:rPr>
        <w:t>Chell (2001</w:t>
      </w:r>
      <w:r w:rsidR="00D54FD5" w:rsidRPr="001C11E3">
        <w:rPr>
          <w:rFonts w:eastAsia="Times New Roman" w:cstheme="minorHAnsi"/>
          <w:lang w:eastAsia="en-GB"/>
        </w:rPr>
        <w:t>, p.226</w:t>
      </w:r>
      <w:r w:rsidRPr="001C11E3">
        <w:rPr>
          <w:rFonts w:eastAsia="Times New Roman" w:cstheme="minorHAnsi"/>
          <w:lang w:eastAsia="en-GB"/>
        </w:rPr>
        <w:t xml:space="preserve">) discusses the importance of creativity to individuals, stating that it </w:t>
      </w:r>
      <w:r w:rsidR="001B0B3A" w:rsidRPr="001C11E3">
        <w:rPr>
          <w:rFonts w:eastAsia="Times New Roman" w:cstheme="minorHAnsi"/>
          <w:lang w:eastAsia="en-GB"/>
        </w:rPr>
        <w:t>“</w:t>
      </w:r>
      <w:r w:rsidRPr="001C11E3">
        <w:rPr>
          <w:rFonts w:eastAsia="Times New Roman" w:cstheme="minorHAnsi"/>
          <w:lang w:eastAsia="en-GB"/>
        </w:rPr>
        <w:t>fulfils a need for independence, self-determination and solitude. It enables the individual to achieve and, more particularly, to achieve a position of power through dominance in their field or profession</w:t>
      </w:r>
      <w:r w:rsidR="001B0B3A" w:rsidRPr="001C11E3">
        <w:rPr>
          <w:rFonts w:eastAsia="Times New Roman" w:cstheme="minorHAnsi"/>
          <w:lang w:eastAsia="en-GB"/>
        </w:rPr>
        <w:t>”</w:t>
      </w:r>
      <w:r w:rsidRPr="001C11E3">
        <w:rPr>
          <w:rFonts w:eastAsia="Times New Roman" w:cstheme="minorHAnsi"/>
          <w:lang w:eastAsia="en-GB"/>
        </w:rPr>
        <w:t>.</w:t>
      </w:r>
      <w:r w:rsidR="002B4F3D" w:rsidRPr="001C11E3">
        <w:rPr>
          <w:rFonts w:eastAsia="Times New Roman" w:cstheme="minorHAnsi"/>
          <w:lang w:eastAsia="en-GB"/>
        </w:rPr>
        <w:t xml:space="preserve"> In today’s </w:t>
      </w:r>
      <w:r w:rsidR="00153610" w:rsidRPr="001C11E3">
        <w:rPr>
          <w:rFonts w:eastAsia="Times New Roman" w:cstheme="minorHAnsi"/>
          <w:lang w:eastAsia="en-GB"/>
        </w:rPr>
        <w:t>ever-growing virtual world,</w:t>
      </w:r>
      <w:r w:rsidR="002B4F3D" w:rsidRPr="001C11E3">
        <w:rPr>
          <w:rFonts w:eastAsia="Times New Roman" w:cstheme="minorHAnsi"/>
          <w:lang w:eastAsia="en-GB"/>
        </w:rPr>
        <w:t xml:space="preserve"> individuals are constantly seeking </w:t>
      </w:r>
      <w:r w:rsidR="00153610" w:rsidRPr="001C11E3">
        <w:rPr>
          <w:rFonts w:eastAsia="Times New Roman" w:cstheme="minorHAnsi"/>
          <w:lang w:eastAsia="en-GB"/>
        </w:rPr>
        <w:t xml:space="preserve">this independence and </w:t>
      </w:r>
      <w:r w:rsidR="00E44AFD" w:rsidRPr="001C11E3">
        <w:rPr>
          <w:rFonts w:eastAsia="Times New Roman" w:cstheme="minorHAnsi"/>
          <w:lang w:eastAsia="en-GB"/>
        </w:rPr>
        <w:t xml:space="preserve">freedom </w:t>
      </w:r>
      <w:r w:rsidR="00153610" w:rsidRPr="001C11E3">
        <w:rPr>
          <w:rFonts w:eastAsia="Times New Roman" w:cstheme="minorHAnsi"/>
          <w:lang w:eastAsia="en-GB"/>
        </w:rPr>
        <w:t xml:space="preserve">through greater authenticity. </w:t>
      </w:r>
      <w:r w:rsidR="00413F0D" w:rsidRPr="001C11E3">
        <w:rPr>
          <w:rFonts w:eastAsia="Times New Roman" w:cstheme="minorHAnsi"/>
          <w:lang w:eastAsia="en-GB"/>
        </w:rPr>
        <w:t>In a modern society, there is a far greater desire by millennials for experiences rather than to have possessions.</w:t>
      </w:r>
      <w:r w:rsidR="000B3828" w:rsidRPr="001C11E3">
        <w:rPr>
          <w:rFonts w:eastAsia="Times New Roman" w:cstheme="minorHAnsi"/>
          <w:lang w:eastAsia="en-GB"/>
        </w:rPr>
        <w:t xml:space="preserve"> A poll by CBNC (2016) found that </w:t>
      </w:r>
      <w:r w:rsidR="001B0B3A" w:rsidRPr="001C11E3">
        <w:rPr>
          <w:rFonts w:eastAsia="Times New Roman" w:cstheme="minorHAnsi"/>
          <w:lang w:eastAsia="en-GB"/>
        </w:rPr>
        <w:t>“</w:t>
      </w:r>
      <w:r w:rsidR="000B3828" w:rsidRPr="001C11E3">
        <w:rPr>
          <w:rFonts w:eastAsia="Times New Roman" w:cstheme="minorHAnsi"/>
          <w:lang w:eastAsia="en-GB"/>
        </w:rPr>
        <w:t xml:space="preserve">factors </w:t>
      </w:r>
      <w:r w:rsidR="000B3828" w:rsidRPr="001C11E3">
        <w:rPr>
          <w:rFonts w:cstheme="minorHAnsi"/>
        </w:rPr>
        <w:t xml:space="preserve">such as a craving for recognition (for example, how many likes someone gets on their Instagram post), and a </w:t>
      </w:r>
      <w:r w:rsidR="0023075C" w:rsidRPr="001C11E3">
        <w:rPr>
          <w:rFonts w:cstheme="minorHAnsi"/>
        </w:rPr>
        <w:t>‘</w:t>
      </w:r>
      <w:r w:rsidR="000B3828" w:rsidRPr="001C11E3">
        <w:rPr>
          <w:rFonts w:cstheme="minorHAnsi"/>
        </w:rPr>
        <w:t>fear of missing out</w:t>
      </w:r>
      <w:r w:rsidR="0023075C" w:rsidRPr="001C11E3">
        <w:rPr>
          <w:rFonts w:cstheme="minorHAnsi"/>
        </w:rPr>
        <w:t>’</w:t>
      </w:r>
      <w:r w:rsidR="000B3828" w:rsidRPr="001C11E3">
        <w:rPr>
          <w:rFonts w:cstheme="minorHAnsi"/>
        </w:rPr>
        <w:t xml:space="preserve"> help drive millennials' cravings for experiences</w:t>
      </w:r>
      <w:r w:rsidR="001B0B3A" w:rsidRPr="001C11E3">
        <w:rPr>
          <w:rFonts w:cstheme="minorHAnsi"/>
        </w:rPr>
        <w:t>”</w:t>
      </w:r>
      <w:r w:rsidR="000B3828" w:rsidRPr="001C11E3">
        <w:rPr>
          <w:rFonts w:cstheme="minorHAnsi"/>
        </w:rPr>
        <w:t xml:space="preserve">. </w:t>
      </w:r>
      <w:r w:rsidR="00E44AFD" w:rsidRPr="001C11E3">
        <w:rPr>
          <w:rFonts w:cstheme="minorHAnsi"/>
        </w:rPr>
        <w:t xml:space="preserve">This is a key factor in the growing number on individuals attending events. </w:t>
      </w:r>
      <w:r w:rsidR="000B3828" w:rsidRPr="001C11E3">
        <w:rPr>
          <w:rFonts w:cstheme="minorHAnsi"/>
        </w:rPr>
        <w:t>It drives a motivation to be seen in certain places and a need to attend bigger and better events</w:t>
      </w:r>
      <w:r w:rsidR="00E44AFD" w:rsidRPr="001C11E3">
        <w:rPr>
          <w:rFonts w:cstheme="minorHAnsi"/>
        </w:rPr>
        <w:t xml:space="preserve"> and experiences</w:t>
      </w:r>
      <w:r w:rsidR="000B3828" w:rsidRPr="001C11E3">
        <w:rPr>
          <w:rFonts w:cstheme="minorHAnsi"/>
        </w:rPr>
        <w:t xml:space="preserve">. </w:t>
      </w:r>
      <w:r w:rsidR="000B3828" w:rsidRPr="001C11E3">
        <w:rPr>
          <w:rFonts w:eastAsia="Times New Roman" w:cstheme="minorHAnsi"/>
          <w:lang w:eastAsia="en-GB"/>
        </w:rPr>
        <w:t>Millennials are searching for this recognition and finding of self through the euphoria that come</w:t>
      </w:r>
      <w:r w:rsidR="001956B5" w:rsidRPr="001C11E3">
        <w:rPr>
          <w:rFonts w:eastAsia="Times New Roman" w:cstheme="minorHAnsi"/>
          <w:lang w:eastAsia="en-GB"/>
        </w:rPr>
        <w:t>s</w:t>
      </w:r>
      <w:r w:rsidR="000B3828" w:rsidRPr="001C11E3">
        <w:rPr>
          <w:rFonts w:eastAsia="Times New Roman" w:cstheme="minorHAnsi"/>
          <w:lang w:eastAsia="en-GB"/>
        </w:rPr>
        <w:t xml:space="preserve"> from</w:t>
      </w:r>
      <w:r w:rsidR="001956B5" w:rsidRPr="001C11E3">
        <w:rPr>
          <w:rFonts w:eastAsia="Times New Roman" w:cstheme="minorHAnsi"/>
          <w:lang w:eastAsia="en-GB"/>
        </w:rPr>
        <w:t xml:space="preserve"> experiencing</w:t>
      </w:r>
      <w:r w:rsidR="000B3828" w:rsidRPr="001C11E3">
        <w:rPr>
          <w:rFonts w:eastAsia="Times New Roman" w:cstheme="minorHAnsi"/>
          <w:lang w:eastAsia="en-GB"/>
        </w:rPr>
        <w:t xml:space="preserve"> creative and innovative event</w:t>
      </w:r>
      <w:r w:rsidR="001956B5" w:rsidRPr="001C11E3">
        <w:rPr>
          <w:rFonts w:eastAsia="Times New Roman" w:cstheme="minorHAnsi"/>
          <w:lang w:eastAsia="en-GB"/>
        </w:rPr>
        <w:t xml:space="preserve">s. </w:t>
      </w:r>
      <w:r w:rsidR="000B3828" w:rsidRPr="001C11E3">
        <w:rPr>
          <w:rFonts w:eastAsia="Times New Roman" w:cstheme="minorHAnsi"/>
          <w:lang w:eastAsia="en-GB"/>
        </w:rPr>
        <w:t xml:space="preserve"> </w:t>
      </w:r>
      <w:r w:rsidR="00B41631" w:rsidRPr="001C11E3">
        <w:rPr>
          <w:rFonts w:eastAsia="Times New Roman" w:cstheme="minorHAnsi"/>
          <w:lang w:eastAsia="en-GB"/>
        </w:rPr>
        <w:t xml:space="preserve">One example of an event that has incorporated creativity throughout is the Burning Man festival that takes place in the Nevada desert. Burning man festival has created a community of </w:t>
      </w:r>
      <w:r w:rsidR="001B0B3A" w:rsidRPr="001C11E3">
        <w:rPr>
          <w:rFonts w:eastAsia="Times New Roman" w:cstheme="minorHAnsi"/>
          <w:lang w:eastAsia="en-GB"/>
        </w:rPr>
        <w:t>“</w:t>
      </w:r>
      <w:r w:rsidR="00B41631" w:rsidRPr="001C11E3">
        <w:rPr>
          <w:rFonts w:eastAsia="Times New Roman" w:cstheme="minorHAnsi"/>
          <w:lang w:eastAsia="en-GB"/>
        </w:rPr>
        <w:t>burners</w:t>
      </w:r>
      <w:r w:rsidR="001B0B3A" w:rsidRPr="001C11E3">
        <w:rPr>
          <w:rFonts w:eastAsia="Times New Roman" w:cstheme="minorHAnsi"/>
          <w:lang w:eastAsia="en-GB"/>
        </w:rPr>
        <w:t>”</w:t>
      </w:r>
      <w:r w:rsidR="00B41631" w:rsidRPr="001C11E3">
        <w:rPr>
          <w:rFonts w:eastAsia="Times New Roman" w:cstheme="minorHAnsi"/>
          <w:lang w:eastAsia="en-GB"/>
        </w:rPr>
        <w:t xml:space="preserve"> who live by certain beliefs. Blockchains (2018) discusses</w:t>
      </w:r>
      <w:r w:rsidR="002D2677">
        <w:rPr>
          <w:rFonts w:eastAsia="Times New Roman" w:cstheme="minorHAnsi"/>
          <w:lang w:eastAsia="en-GB"/>
        </w:rPr>
        <w:t xml:space="preserve"> t</w:t>
      </w:r>
      <w:r w:rsidR="00431430" w:rsidRPr="001C11E3">
        <w:rPr>
          <w:rFonts w:eastAsia="Times New Roman" w:cstheme="minorHAnsi"/>
          <w:lang w:eastAsia="en-GB"/>
        </w:rPr>
        <w:t>hese</w:t>
      </w:r>
      <w:r w:rsidR="002D2677">
        <w:rPr>
          <w:rFonts w:eastAsia="Times New Roman" w:cstheme="minorHAnsi"/>
          <w:lang w:eastAsia="en-GB"/>
        </w:rPr>
        <w:t xml:space="preserve"> beliefs, stating that they include </w:t>
      </w:r>
      <w:r w:rsidR="00431430" w:rsidRPr="001C11E3">
        <w:rPr>
          <w:rFonts w:eastAsia="Times New Roman" w:cstheme="minorHAnsi"/>
          <w:lang w:val="en-US" w:eastAsia="en-GB"/>
        </w:rPr>
        <w:t>“</w:t>
      </w:r>
      <w:r w:rsidR="00B41631" w:rsidRPr="001C11E3">
        <w:rPr>
          <w:rFonts w:eastAsia="Times New Roman" w:cstheme="minorHAnsi"/>
          <w:lang w:val="en-US" w:eastAsia="en-GB"/>
        </w:rPr>
        <w:t>Openness</w:t>
      </w:r>
      <w:r w:rsidR="00431430" w:rsidRPr="001C11E3">
        <w:rPr>
          <w:rFonts w:eastAsia="Times New Roman" w:cstheme="minorHAnsi"/>
          <w:lang w:val="en-US" w:eastAsia="en-GB"/>
        </w:rPr>
        <w:t>, m</w:t>
      </w:r>
      <w:r w:rsidR="00B41631" w:rsidRPr="001C11E3">
        <w:rPr>
          <w:rFonts w:eastAsia="Times New Roman" w:cstheme="minorHAnsi"/>
          <w:lang w:val="en-US" w:eastAsia="en-GB"/>
        </w:rPr>
        <w:t>utual respect and consensus-based community action</w:t>
      </w:r>
      <w:r w:rsidR="00431430" w:rsidRPr="001C11E3">
        <w:rPr>
          <w:rFonts w:eastAsia="Times New Roman" w:cstheme="minorHAnsi"/>
          <w:lang w:val="en-US" w:eastAsia="en-GB"/>
        </w:rPr>
        <w:t>, v</w:t>
      </w:r>
      <w:r w:rsidR="00B41631" w:rsidRPr="001C11E3">
        <w:rPr>
          <w:rFonts w:eastAsia="Times New Roman" w:cstheme="minorHAnsi"/>
          <w:lang w:val="en-US" w:eastAsia="en-GB"/>
        </w:rPr>
        <w:t>oluntary effort</w:t>
      </w:r>
      <w:r w:rsidR="00431430" w:rsidRPr="001C11E3">
        <w:rPr>
          <w:rFonts w:eastAsia="Times New Roman" w:cstheme="minorHAnsi"/>
          <w:lang w:val="en-US" w:eastAsia="en-GB"/>
        </w:rPr>
        <w:t>, r</w:t>
      </w:r>
      <w:r w:rsidR="00B41631" w:rsidRPr="001C11E3">
        <w:rPr>
          <w:rFonts w:eastAsia="Times New Roman" w:cstheme="minorHAnsi"/>
          <w:lang w:val="en-US" w:eastAsia="en-GB"/>
        </w:rPr>
        <w:t>esistance to the commercialization of their festival</w:t>
      </w:r>
      <w:r w:rsidR="00431430" w:rsidRPr="001C11E3">
        <w:rPr>
          <w:rFonts w:eastAsia="Times New Roman" w:cstheme="minorHAnsi"/>
          <w:lang w:val="en-US" w:eastAsia="en-GB"/>
        </w:rPr>
        <w:t>, s</w:t>
      </w:r>
      <w:r w:rsidR="00B41631" w:rsidRPr="001C11E3">
        <w:rPr>
          <w:rFonts w:eastAsia="Times New Roman" w:cstheme="minorHAnsi"/>
          <w:lang w:val="en-US" w:eastAsia="en-GB"/>
        </w:rPr>
        <w:t>elf-reliance</w:t>
      </w:r>
      <w:r w:rsidR="00431430" w:rsidRPr="001C11E3">
        <w:rPr>
          <w:rFonts w:eastAsia="Times New Roman" w:cstheme="minorHAnsi"/>
          <w:lang w:val="en-US" w:eastAsia="en-GB"/>
        </w:rPr>
        <w:t>, s</w:t>
      </w:r>
      <w:r w:rsidR="00B41631" w:rsidRPr="001C11E3">
        <w:rPr>
          <w:rFonts w:eastAsia="Times New Roman" w:cstheme="minorHAnsi"/>
          <w:lang w:val="en-US" w:eastAsia="en-GB"/>
        </w:rPr>
        <w:t>elf-expression</w:t>
      </w:r>
      <w:r w:rsidR="00431430" w:rsidRPr="001C11E3">
        <w:rPr>
          <w:rFonts w:eastAsia="Times New Roman" w:cstheme="minorHAnsi"/>
          <w:lang w:val="en-US" w:eastAsia="en-GB"/>
        </w:rPr>
        <w:t>, c</w:t>
      </w:r>
      <w:r w:rsidR="00B41631" w:rsidRPr="001C11E3">
        <w:rPr>
          <w:rFonts w:eastAsia="Times New Roman" w:cstheme="minorHAnsi"/>
          <w:lang w:val="en-US" w:eastAsia="en-GB"/>
        </w:rPr>
        <w:t>ivic responsibility</w:t>
      </w:r>
      <w:r w:rsidR="001B0B3A" w:rsidRPr="001C11E3">
        <w:rPr>
          <w:rFonts w:eastAsia="Times New Roman" w:cstheme="minorHAnsi"/>
          <w:lang w:val="en-US" w:eastAsia="en-GB"/>
        </w:rPr>
        <w:t>”</w:t>
      </w:r>
      <w:r w:rsidR="00B41631" w:rsidRPr="001C11E3">
        <w:rPr>
          <w:rFonts w:eastAsia="Times New Roman" w:cstheme="minorHAnsi"/>
          <w:lang w:val="en-US" w:eastAsia="en-GB"/>
        </w:rPr>
        <w:t xml:space="preserve">. </w:t>
      </w:r>
      <w:r w:rsidR="000A0C02" w:rsidRPr="001C11E3">
        <w:rPr>
          <w:rFonts w:eastAsia="Times New Roman" w:cstheme="minorHAnsi"/>
          <w:lang w:val="en-US" w:eastAsia="en-GB"/>
        </w:rPr>
        <w:t xml:space="preserve">These concepts of self-expression and openness could be seen as a fundamental part of being creative. Burning Man festival is not only creative in it’s planning and design, but it has created a community on the basis of encouraging its attendees to develop their own personal creativity. This is becoming increasingly common in events whereby individual’s attending are able to gain experiences and on occasion personal growth and inspiration that they may not have had if </w:t>
      </w:r>
      <w:r w:rsidR="00DA794F" w:rsidRPr="001C11E3">
        <w:rPr>
          <w:rFonts w:eastAsia="Times New Roman" w:cstheme="minorHAnsi"/>
          <w:lang w:val="en-US" w:eastAsia="en-GB"/>
        </w:rPr>
        <w:t xml:space="preserve">they had not </w:t>
      </w:r>
      <w:r w:rsidR="000A0C02" w:rsidRPr="001C11E3">
        <w:rPr>
          <w:rFonts w:eastAsia="Times New Roman" w:cstheme="minorHAnsi"/>
          <w:lang w:val="en-US" w:eastAsia="en-GB"/>
        </w:rPr>
        <w:t xml:space="preserve">attended.  </w:t>
      </w:r>
    </w:p>
    <w:p w14:paraId="13824CE4" w14:textId="3519BD95" w:rsidR="004E31DD" w:rsidRPr="001C11E3" w:rsidRDefault="003E3387" w:rsidP="006E76ED">
      <w:pPr>
        <w:pStyle w:val="paragraph-wraperstyledparagraphwrapper-s1xg03x1-0"/>
        <w:rPr>
          <w:rFonts w:asciiTheme="minorHAnsi" w:hAnsiTheme="minorHAnsi" w:cstheme="minorHAnsi"/>
          <w:sz w:val="22"/>
          <w:szCs w:val="22"/>
          <w:lang w:val="en"/>
        </w:rPr>
      </w:pPr>
      <w:r w:rsidRPr="001C11E3">
        <w:rPr>
          <w:rFonts w:asciiTheme="minorHAnsi" w:hAnsiTheme="minorHAnsi" w:cstheme="minorHAnsi"/>
          <w:sz w:val="22"/>
          <w:szCs w:val="22"/>
        </w:rPr>
        <w:t>I</w:t>
      </w:r>
      <w:r w:rsidR="00FF62A0" w:rsidRPr="001C11E3">
        <w:rPr>
          <w:rFonts w:asciiTheme="minorHAnsi" w:hAnsiTheme="minorHAnsi" w:cstheme="minorHAnsi"/>
          <w:sz w:val="22"/>
          <w:szCs w:val="22"/>
        </w:rPr>
        <w:t>nnovation</w:t>
      </w:r>
      <w:r w:rsidR="001326CF" w:rsidRPr="001C11E3">
        <w:rPr>
          <w:rFonts w:asciiTheme="minorHAnsi" w:hAnsiTheme="minorHAnsi" w:cstheme="minorHAnsi"/>
          <w:sz w:val="22"/>
          <w:szCs w:val="22"/>
        </w:rPr>
        <w:t xml:space="preserve"> is also </w:t>
      </w:r>
      <w:r w:rsidR="000A0B09">
        <w:rPr>
          <w:rFonts w:asciiTheme="minorHAnsi" w:hAnsiTheme="minorHAnsi" w:cstheme="minorHAnsi"/>
          <w:sz w:val="22"/>
          <w:szCs w:val="22"/>
        </w:rPr>
        <w:t xml:space="preserve">an </w:t>
      </w:r>
      <w:bookmarkStart w:id="0" w:name="_GoBack"/>
      <w:bookmarkEnd w:id="0"/>
      <w:r w:rsidR="001326CF" w:rsidRPr="001C11E3">
        <w:rPr>
          <w:rFonts w:asciiTheme="minorHAnsi" w:hAnsiTheme="minorHAnsi" w:cstheme="minorHAnsi"/>
          <w:sz w:val="22"/>
          <w:szCs w:val="22"/>
        </w:rPr>
        <w:t xml:space="preserve">important factor when it comes to creating a successful event. </w:t>
      </w:r>
      <w:r w:rsidR="00FF62A0" w:rsidRPr="001C11E3">
        <w:rPr>
          <w:rFonts w:asciiTheme="minorHAnsi" w:hAnsiTheme="minorHAnsi" w:cstheme="minorHAnsi"/>
          <w:sz w:val="22"/>
          <w:szCs w:val="22"/>
        </w:rPr>
        <w:t>As discussed by Bolton and Thompson (2004</w:t>
      </w:r>
      <w:r w:rsidR="00D54FD5" w:rsidRPr="001C11E3">
        <w:rPr>
          <w:rFonts w:asciiTheme="minorHAnsi" w:hAnsiTheme="minorHAnsi" w:cstheme="minorHAnsi"/>
          <w:sz w:val="22"/>
          <w:szCs w:val="22"/>
        </w:rPr>
        <w:t>, p.258</w:t>
      </w:r>
      <w:r w:rsidR="00FF62A0" w:rsidRPr="001C11E3">
        <w:rPr>
          <w:rFonts w:asciiTheme="minorHAnsi" w:hAnsiTheme="minorHAnsi" w:cstheme="minorHAnsi"/>
          <w:sz w:val="22"/>
          <w:szCs w:val="22"/>
        </w:rPr>
        <w:t xml:space="preserve">) </w:t>
      </w:r>
      <w:r w:rsidR="001B0B3A" w:rsidRPr="001C11E3">
        <w:rPr>
          <w:rFonts w:asciiTheme="minorHAnsi" w:hAnsiTheme="minorHAnsi" w:cstheme="minorHAnsi"/>
          <w:sz w:val="22"/>
          <w:szCs w:val="22"/>
        </w:rPr>
        <w:t>“I</w:t>
      </w:r>
      <w:r w:rsidR="00FF62A0" w:rsidRPr="001C11E3">
        <w:rPr>
          <w:rFonts w:asciiTheme="minorHAnsi" w:hAnsiTheme="minorHAnsi" w:cstheme="minorHAnsi"/>
          <w:sz w:val="22"/>
          <w:szCs w:val="22"/>
        </w:rPr>
        <w:t>nnovation builds on creativity when something new, tangible and value-creating is developed from the ideas. Innovation can be focused on the theme of being ‘better’- incremental improvements- as well as the theme of being radically different</w:t>
      </w:r>
      <w:r w:rsidR="001B0B3A" w:rsidRPr="001C11E3">
        <w:rPr>
          <w:rFonts w:asciiTheme="minorHAnsi" w:hAnsiTheme="minorHAnsi" w:cstheme="minorHAnsi"/>
          <w:sz w:val="22"/>
          <w:szCs w:val="22"/>
        </w:rPr>
        <w:t>”</w:t>
      </w:r>
      <w:r w:rsidR="00FF62A0" w:rsidRPr="001C11E3">
        <w:rPr>
          <w:rFonts w:asciiTheme="minorHAnsi" w:hAnsiTheme="minorHAnsi" w:cstheme="minorHAnsi"/>
          <w:sz w:val="22"/>
          <w:szCs w:val="22"/>
        </w:rPr>
        <w:t xml:space="preserve">. </w:t>
      </w:r>
      <w:r w:rsidR="001956B5" w:rsidRPr="001C11E3">
        <w:rPr>
          <w:rFonts w:asciiTheme="minorHAnsi" w:hAnsiTheme="minorHAnsi" w:cstheme="minorHAnsi"/>
          <w:sz w:val="22"/>
          <w:szCs w:val="22"/>
        </w:rPr>
        <w:t xml:space="preserve">This </w:t>
      </w:r>
      <w:r w:rsidR="008E62CF" w:rsidRPr="001C11E3">
        <w:rPr>
          <w:rFonts w:asciiTheme="minorHAnsi" w:hAnsiTheme="minorHAnsi" w:cstheme="minorHAnsi"/>
          <w:sz w:val="22"/>
          <w:szCs w:val="22"/>
        </w:rPr>
        <w:t xml:space="preserve">suggests that innovation is more than something new, it is about incorporating change. This </w:t>
      </w:r>
      <w:r w:rsidR="001956B5" w:rsidRPr="001C11E3">
        <w:rPr>
          <w:rFonts w:asciiTheme="minorHAnsi" w:hAnsiTheme="minorHAnsi" w:cstheme="minorHAnsi"/>
          <w:sz w:val="22"/>
          <w:szCs w:val="22"/>
        </w:rPr>
        <w:t xml:space="preserve">theme </w:t>
      </w:r>
      <w:r w:rsidR="008E62CF" w:rsidRPr="001C11E3">
        <w:rPr>
          <w:rFonts w:asciiTheme="minorHAnsi" w:hAnsiTheme="minorHAnsi" w:cstheme="minorHAnsi"/>
          <w:sz w:val="22"/>
          <w:szCs w:val="22"/>
        </w:rPr>
        <w:t xml:space="preserve">of change </w:t>
      </w:r>
      <w:r w:rsidR="001956B5" w:rsidRPr="001C11E3">
        <w:rPr>
          <w:rFonts w:asciiTheme="minorHAnsi" w:hAnsiTheme="minorHAnsi" w:cstheme="minorHAnsi"/>
          <w:sz w:val="22"/>
          <w:szCs w:val="22"/>
        </w:rPr>
        <w:t xml:space="preserve">is also something that more millennials as well as older generations are searching for. </w:t>
      </w:r>
      <w:r w:rsidR="00D83B4E" w:rsidRPr="001C11E3">
        <w:rPr>
          <w:rFonts w:asciiTheme="minorHAnsi" w:hAnsiTheme="minorHAnsi" w:cstheme="minorHAnsi"/>
          <w:sz w:val="22"/>
          <w:szCs w:val="22"/>
        </w:rPr>
        <w:t>On</w:t>
      </w:r>
      <w:r w:rsidR="006E76ED" w:rsidRPr="001C11E3">
        <w:rPr>
          <w:rFonts w:asciiTheme="minorHAnsi" w:hAnsiTheme="minorHAnsi" w:cstheme="minorHAnsi"/>
          <w:sz w:val="22"/>
          <w:szCs w:val="22"/>
        </w:rPr>
        <w:t xml:space="preserve">e </w:t>
      </w:r>
      <w:r w:rsidR="006E76ED" w:rsidRPr="001C11E3">
        <w:rPr>
          <w:rFonts w:asciiTheme="minorHAnsi" w:hAnsiTheme="minorHAnsi" w:cstheme="minorHAnsi"/>
          <w:sz w:val="22"/>
          <w:szCs w:val="22"/>
        </w:rPr>
        <w:lastRenderedPageBreak/>
        <w:t xml:space="preserve">innovative event is Coopers-Hill Cheese-rolling event, that takes place on May Bank Holiday. This </w:t>
      </w:r>
      <w:r w:rsidR="006D3F49" w:rsidRPr="001C11E3">
        <w:rPr>
          <w:rFonts w:asciiTheme="minorHAnsi" w:hAnsiTheme="minorHAnsi" w:cstheme="minorHAnsi"/>
          <w:sz w:val="22"/>
          <w:szCs w:val="22"/>
        </w:rPr>
        <w:t>15</w:t>
      </w:r>
      <w:r w:rsidR="006D3F49" w:rsidRPr="001C11E3">
        <w:rPr>
          <w:rFonts w:asciiTheme="minorHAnsi" w:hAnsiTheme="minorHAnsi" w:cstheme="minorHAnsi"/>
          <w:sz w:val="22"/>
          <w:szCs w:val="22"/>
          <w:vertAlign w:val="superscript"/>
        </w:rPr>
        <w:t>th</w:t>
      </w:r>
      <w:r w:rsidR="006D3F49" w:rsidRPr="001C11E3">
        <w:rPr>
          <w:rFonts w:asciiTheme="minorHAnsi" w:hAnsiTheme="minorHAnsi" w:cstheme="minorHAnsi"/>
          <w:sz w:val="22"/>
          <w:szCs w:val="22"/>
        </w:rPr>
        <w:t xml:space="preserve"> </w:t>
      </w:r>
      <w:r w:rsidR="006E76ED" w:rsidRPr="001C11E3">
        <w:rPr>
          <w:rFonts w:asciiTheme="minorHAnsi" w:hAnsiTheme="minorHAnsi" w:cstheme="minorHAnsi"/>
          <w:sz w:val="22"/>
          <w:szCs w:val="22"/>
        </w:rPr>
        <w:t xml:space="preserve">century idea has become an increasingly popular </w:t>
      </w:r>
      <w:r w:rsidR="006D3F49" w:rsidRPr="001C11E3">
        <w:rPr>
          <w:rFonts w:asciiTheme="minorHAnsi" w:hAnsiTheme="minorHAnsi" w:cstheme="minorHAnsi"/>
          <w:sz w:val="22"/>
          <w:szCs w:val="22"/>
        </w:rPr>
        <w:t>event that</w:t>
      </w:r>
      <w:r w:rsidR="006E76ED" w:rsidRPr="001C11E3">
        <w:rPr>
          <w:rFonts w:asciiTheme="minorHAnsi" w:hAnsiTheme="minorHAnsi" w:cstheme="minorHAnsi"/>
          <w:sz w:val="22"/>
          <w:szCs w:val="22"/>
        </w:rPr>
        <w:t xml:space="preserve"> attracts contestants from all over the world. Its growing popularity could be directly linked to it’s unique activity and again could be linked to </w:t>
      </w:r>
      <w:r w:rsidR="003F6F5D" w:rsidRPr="001C11E3">
        <w:rPr>
          <w:rFonts w:asciiTheme="minorHAnsi" w:hAnsiTheme="minorHAnsi" w:cstheme="minorHAnsi"/>
          <w:sz w:val="22"/>
          <w:szCs w:val="22"/>
        </w:rPr>
        <w:t xml:space="preserve">an </w:t>
      </w:r>
      <w:r w:rsidR="006E76ED" w:rsidRPr="001C11E3">
        <w:rPr>
          <w:rFonts w:asciiTheme="minorHAnsi" w:hAnsiTheme="minorHAnsi" w:cstheme="minorHAnsi"/>
          <w:sz w:val="22"/>
          <w:szCs w:val="22"/>
        </w:rPr>
        <w:t xml:space="preserve">individual’s </w:t>
      </w:r>
      <w:r w:rsidR="001834DA" w:rsidRPr="001C11E3">
        <w:rPr>
          <w:rFonts w:asciiTheme="minorHAnsi" w:hAnsiTheme="minorHAnsi" w:cstheme="minorHAnsi"/>
          <w:sz w:val="22"/>
          <w:szCs w:val="22"/>
        </w:rPr>
        <w:t xml:space="preserve">desire </w:t>
      </w:r>
      <w:r w:rsidR="006E76ED" w:rsidRPr="001C11E3">
        <w:rPr>
          <w:rFonts w:asciiTheme="minorHAnsi" w:hAnsiTheme="minorHAnsi" w:cstheme="minorHAnsi"/>
          <w:sz w:val="22"/>
          <w:szCs w:val="22"/>
        </w:rPr>
        <w:t xml:space="preserve">for new experience’s. </w:t>
      </w:r>
      <w:r w:rsidR="008E62CF" w:rsidRPr="001C11E3">
        <w:rPr>
          <w:rFonts w:asciiTheme="minorHAnsi" w:hAnsiTheme="minorHAnsi" w:cstheme="minorHAnsi"/>
          <w:sz w:val="22"/>
          <w:szCs w:val="22"/>
        </w:rPr>
        <w:t xml:space="preserve">It suggests that in order to continue to create successful events, </w:t>
      </w:r>
      <w:r w:rsidR="00515B22" w:rsidRPr="001C11E3">
        <w:rPr>
          <w:rFonts w:asciiTheme="minorHAnsi" w:hAnsiTheme="minorHAnsi" w:cstheme="minorHAnsi"/>
          <w:sz w:val="22"/>
          <w:szCs w:val="22"/>
        </w:rPr>
        <w:t xml:space="preserve">the event design strategy </w:t>
      </w:r>
      <w:r w:rsidR="008E62CF" w:rsidRPr="001C11E3">
        <w:rPr>
          <w:rFonts w:asciiTheme="minorHAnsi" w:hAnsiTheme="minorHAnsi" w:cstheme="minorHAnsi"/>
          <w:sz w:val="22"/>
          <w:szCs w:val="22"/>
        </w:rPr>
        <w:t xml:space="preserve">must be open to change and able to adapt to an ever-changing and growing industry. </w:t>
      </w:r>
      <w:r w:rsidR="00787A56" w:rsidRPr="001C11E3">
        <w:rPr>
          <w:rFonts w:asciiTheme="minorHAnsi" w:hAnsiTheme="minorHAnsi" w:cstheme="minorHAnsi"/>
          <w:sz w:val="22"/>
          <w:szCs w:val="22"/>
        </w:rPr>
        <w:t>This is further discussed</w:t>
      </w:r>
      <w:r w:rsidR="00880025" w:rsidRPr="001C11E3">
        <w:rPr>
          <w:rFonts w:asciiTheme="minorHAnsi" w:hAnsiTheme="minorHAnsi" w:cstheme="minorHAnsi"/>
          <w:sz w:val="22"/>
          <w:szCs w:val="22"/>
        </w:rPr>
        <w:t xml:space="preserve"> by</w:t>
      </w:r>
      <w:r w:rsidR="00787A56" w:rsidRPr="001C11E3">
        <w:rPr>
          <w:rFonts w:asciiTheme="minorHAnsi" w:hAnsiTheme="minorHAnsi" w:cstheme="minorHAnsi"/>
          <w:sz w:val="22"/>
          <w:szCs w:val="22"/>
        </w:rPr>
        <w:t xml:space="preserve"> </w:t>
      </w:r>
      <w:r w:rsidR="00880025" w:rsidRPr="001C11E3">
        <w:rPr>
          <w:rFonts w:asciiTheme="minorHAnsi" w:hAnsiTheme="minorHAnsi" w:cstheme="minorHAnsi"/>
          <w:sz w:val="22"/>
          <w:szCs w:val="22"/>
        </w:rPr>
        <w:t xml:space="preserve">Williams et al. (2011) where it is stated </w:t>
      </w:r>
      <w:r w:rsidR="00787A56" w:rsidRPr="001C11E3">
        <w:rPr>
          <w:rFonts w:asciiTheme="minorHAnsi" w:hAnsiTheme="minorHAnsi" w:cstheme="minorHAnsi"/>
          <w:sz w:val="22"/>
          <w:szCs w:val="22"/>
        </w:rPr>
        <w:t>“</w:t>
      </w:r>
      <w:r w:rsidR="00787A56" w:rsidRPr="001C11E3">
        <w:rPr>
          <w:rFonts w:asciiTheme="minorHAnsi" w:hAnsiTheme="minorHAnsi" w:cstheme="minorHAnsi"/>
          <w:sz w:val="22"/>
          <w:szCs w:val="22"/>
          <w:lang w:val="en"/>
        </w:rPr>
        <w:t xml:space="preserve">Innovation requires not only harvesting and transferring knowledge, but also an effective absorption capacity”. </w:t>
      </w:r>
      <w:r w:rsidR="00880025" w:rsidRPr="001C11E3">
        <w:rPr>
          <w:rFonts w:asciiTheme="minorHAnsi" w:hAnsiTheme="minorHAnsi" w:cstheme="minorHAnsi"/>
          <w:sz w:val="22"/>
          <w:szCs w:val="22"/>
          <w:lang w:val="en"/>
        </w:rPr>
        <w:t xml:space="preserve">This discussion of the term ‘absorption’ is also suggestive that innovation within events is </w:t>
      </w:r>
      <w:r w:rsidR="00E81945" w:rsidRPr="001C11E3">
        <w:rPr>
          <w:rFonts w:asciiTheme="minorHAnsi" w:hAnsiTheme="minorHAnsi" w:cstheme="minorHAnsi"/>
          <w:sz w:val="22"/>
          <w:szCs w:val="22"/>
          <w:lang w:val="en"/>
        </w:rPr>
        <w:t xml:space="preserve">not only </w:t>
      </w:r>
      <w:r w:rsidR="00880025" w:rsidRPr="001C11E3">
        <w:rPr>
          <w:rFonts w:asciiTheme="minorHAnsi" w:hAnsiTheme="minorHAnsi" w:cstheme="minorHAnsi"/>
          <w:sz w:val="22"/>
          <w:szCs w:val="22"/>
          <w:lang w:val="en"/>
        </w:rPr>
        <w:t xml:space="preserve">about </w:t>
      </w:r>
      <w:r w:rsidR="00E81945" w:rsidRPr="001C11E3">
        <w:rPr>
          <w:rFonts w:asciiTheme="minorHAnsi" w:hAnsiTheme="minorHAnsi" w:cstheme="minorHAnsi"/>
          <w:sz w:val="22"/>
          <w:szCs w:val="22"/>
          <w:lang w:val="en"/>
        </w:rPr>
        <w:t xml:space="preserve">creating something </w:t>
      </w:r>
      <w:r w:rsidR="00827B65" w:rsidRPr="001C11E3">
        <w:rPr>
          <w:rFonts w:asciiTheme="minorHAnsi" w:hAnsiTheme="minorHAnsi" w:cstheme="minorHAnsi"/>
          <w:sz w:val="22"/>
          <w:szCs w:val="22"/>
          <w:lang w:val="en"/>
        </w:rPr>
        <w:t>new but</w:t>
      </w:r>
      <w:r w:rsidR="00E81945" w:rsidRPr="001C11E3">
        <w:rPr>
          <w:rFonts w:asciiTheme="minorHAnsi" w:hAnsiTheme="minorHAnsi" w:cstheme="minorHAnsi"/>
          <w:sz w:val="22"/>
          <w:szCs w:val="22"/>
          <w:lang w:val="en"/>
        </w:rPr>
        <w:t xml:space="preserve"> doing so by </w:t>
      </w:r>
      <w:r w:rsidR="00880025" w:rsidRPr="001C11E3">
        <w:rPr>
          <w:rFonts w:asciiTheme="minorHAnsi" w:hAnsiTheme="minorHAnsi" w:cstheme="minorHAnsi"/>
          <w:sz w:val="22"/>
          <w:szCs w:val="22"/>
          <w:lang w:val="en"/>
        </w:rPr>
        <w:t xml:space="preserve">being able to incorporate existing </w:t>
      </w:r>
      <w:r w:rsidR="00E81945" w:rsidRPr="001C11E3">
        <w:rPr>
          <w:rFonts w:asciiTheme="minorHAnsi" w:hAnsiTheme="minorHAnsi" w:cstheme="minorHAnsi"/>
          <w:sz w:val="22"/>
          <w:szCs w:val="22"/>
          <w:lang w:val="en"/>
        </w:rPr>
        <w:t xml:space="preserve">and diverse </w:t>
      </w:r>
      <w:r w:rsidR="00880025" w:rsidRPr="001C11E3">
        <w:rPr>
          <w:rFonts w:asciiTheme="minorHAnsi" w:hAnsiTheme="minorHAnsi" w:cstheme="minorHAnsi"/>
          <w:sz w:val="22"/>
          <w:szCs w:val="22"/>
          <w:lang w:val="en"/>
        </w:rPr>
        <w:t>ideas</w:t>
      </w:r>
      <w:r w:rsidR="00E81945" w:rsidRPr="001C11E3">
        <w:rPr>
          <w:rFonts w:asciiTheme="minorHAnsi" w:hAnsiTheme="minorHAnsi" w:cstheme="minorHAnsi"/>
          <w:sz w:val="22"/>
          <w:szCs w:val="22"/>
          <w:lang w:val="en"/>
        </w:rPr>
        <w:t>.</w:t>
      </w:r>
      <w:r w:rsidR="004E31DD" w:rsidRPr="001C11E3">
        <w:rPr>
          <w:rFonts w:asciiTheme="minorHAnsi" w:hAnsiTheme="minorHAnsi" w:cstheme="minorHAnsi"/>
          <w:sz w:val="22"/>
          <w:szCs w:val="22"/>
          <w:lang w:val="en"/>
        </w:rPr>
        <w:t xml:space="preserve"> </w:t>
      </w:r>
      <w:r w:rsidR="00BC629E" w:rsidRPr="001C11E3">
        <w:rPr>
          <w:rFonts w:asciiTheme="minorHAnsi" w:hAnsiTheme="minorHAnsi" w:cstheme="minorHAnsi"/>
          <w:sz w:val="22"/>
          <w:szCs w:val="22"/>
          <w:lang w:val="en"/>
        </w:rPr>
        <w:t>Similarly, Seungwon et al. (2012) discusses events, stating that when it comes to being successful within the industry, “</w:t>
      </w:r>
      <w:r w:rsidR="004E31DD" w:rsidRPr="001C11E3">
        <w:rPr>
          <w:rFonts w:asciiTheme="minorHAnsi" w:hAnsiTheme="minorHAnsi" w:cstheme="minorHAnsi"/>
          <w:sz w:val="22"/>
          <w:szCs w:val="22"/>
        </w:rPr>
        <w:t>it is critical to accept, adapt to, and adopt the changes</w:t>
      </w:r>
      <w:r w:rsidR="00BC629E" w:rsidRPr="001C11E3">
        <w:rPr>
          <w:rFonts w:asciiTheme="minorHAnsi" w:hAnsiTheme="minorHAnsi" w:cstheme="minorHAnsi"/>
          <w:sz w:val="22"/>
          <w:szCs w:val="22"/>
        </w:rPr>
        <w:t xml:space="preserve">”. It could be said that this process of adaptation is a fundamental part of innovation and creativity alike, and therefore the combination of the two is necessary in the creation and running of successful events. </w:t>
      </w:r>
    </w:p>
    <w:p w14:paraId="02378DA4" w14:textId="6A22C36E" w:rsidR="001834DA" w:rsidRPr="00C8437A" w:rsidRDefault="001834DA" w:rsidP="00C8437A">
      <w:pPr>
        <w:spacing w:before="100" w:beforeAutospacing="1" w:after="100" w:afterAutospacing="1" w:line="240" w:lineRule="auto"/>
        <w:rPr>
          <w:rFonts w:eastAsia="Times New Roman" w:cstheme="minorHAnsi"/>
          <w:lang w:val="en-US" w:eastAsia="en-GB"/>
        </w:rPr>
      </w:pPr>
      <w:r w:rsidRPr="001C11E3">
        <w:rPr>
          <w:rFonts w:cstheme="minorHAnsi"/>
        </w:rPr>
        <w:t>Similarly, enterprise is an equally important aspect of the events industry, as well as being highly associated with creativity and innovation. As discussed by Bolton and Thompson (2000</w:t>
      </w:r>
      <w:r w:rsidR="00D54FD5" w:rsidRPr="001C11E3">
        <w:rPr>
          <w:rFonts w:cstheme="minorHAnsi"/>
        </w:rPr>
        <w:t>, p.87</w:t>
      </w:r>
      <w:r w:rsidRPr="001C11E3">
        <w:rPr>
          <w:rFonts w:cstheme="minorHAnsi"/>
        </w:rPr>
        <w:t xml:space="preserve">) </w:t>
      </w:r>
      <w:r w:rsidR="001B0B3A" w:rsidRPr="001C11E3">
        <w:rPr>
          <w:rFonts w:cstheme="minorHAnsi"/>
        </w:rPr>
        <w:t>“</w:t>
      </w:r>
      <w:r w:rsidRPr="001C11E3">
        <w:rPr>
          <w:rFonts w:cstheme="minorHAnsi"/>
        </w:rPr>
        <w:t xml:space="preserve">Creativity is the starting point whether it is </w:t>
      </w:r>
      <w:r w:rsidR="007D0D77" w:rsidRPr="001C11E3">
        <w:rPr>
          <w:rFonts w:cstheme="minorHAnsi"/>
        </w:rPr>
        <w:t>associated with invention or opportunity spotting. This creativity is turned to practical reality (a product, for example) through innovation. Entrepreneurship then sets that innovation in the context of an enterprise (the actual business), which is something of recognised value</w:t>
      </w:r>
      <w:r w:rsidR="001B0B3A" w:rsidRPr="001C11E3">
        <w:rPr>
          <w:rFonts w:cstheme="minorHAnsi"/>
        </w:rPr>
        <w:t>”</w:t>
      </w:r>
      <w:r w:rsidR="007D0D77" w:rsidRPr="001C11E3">
        <w:rPr>
          <w:rFonts w:cstheme="minorHAnsi"/>
        </w:rPr>
        <w:t xml:space="preserve">. </w:t>
      </w:r>
      <w:r w:rsidR="00531DF4" w:rsidRPr="001C11E3">
        <w:rPr>
          <w:rFonts w:cstheme="minorHAnsi"/>
        </w:rPr>
        <w:t xml:space="preserve">This theory suggests that in order for an event to be successful it must be conclusive of all three. Creativity is essential in taking the idea of an event and bringing it to life. The entrepreneurship and innovation can then build on this creativity to create a value proposition. </w:t>
      </w:r>
      <w:r w:rsidR="00C24D17" w:rsidRPr="001C11E3">
        <w:rPr>
          <w:rFonts w:cstheme="minorHAnsi"/>
        </w:rPr>
        <w:t>Ent</w:t>
      </w:r>
      <w:r w:rsidR="004F31F7" w:rsidRPr="001C11E3">
        <w:rPr>
          <w:rFonts w:cstheme="minorHAnsi"/>
        </w:rPr>
        <w:t>re</w:t>
      </w:r>
      <w:r w:rsidR="00C24D17" w:rsidRPr="001C11E3">
        <w:rPr>
          <w:rFonts w:cstheme="minorHAnsi"/>
        </w:rPr>
        <w:t>pr</w:t>
      </w:r>
      <w:r w:rsidR="004F31F7" w:rsidRPr="001C11E3">
        <w:rPr>
          <w:rFonts w:cstheme="minorHAnsi"/>
        </w:rPr>
        <w:t>eneurship</w:t>
      </w:r>
      <w:r w:rsidR="00C24D17" w:rsidRPr="001C11E3">
        <w:rPr>
          <w:rFonts w:cstheme="minorHAnsi"/>
        </w:rPr>
        <w:t xml:space="preserve"> however could be seen as</w:t>
      </w:r>
      <w:r w:rsidR="004F31F7" w:rsidRPr="001C11E3">
        <w:rPr>
          <w:rFonts w:cstheme="minorHAnsi"/>
        </w:rPr>
        <w:t xml:space="preserve"> being a pivotal part at the beginning of the events process as well as building on the already set creativity. </w:t>
      </w:r>
      <w:r w:rsidR="00A24344" w:rsidRPr="001C11E3">
        <w:rPr>
          <w:rFonts w:cstheme="minorHAnsi"/>
        </w:rPr>
        <w:t>Similarly, Rickards</w:t>
      </w:r>
      <w:r w:rsidR="000878AA" w:rsidRPr="001C11E3">
        <w:rPr>
          <w:rFonts w:cstheme="minorHAnsi"/>
        </w:rPr>
        <w:t xml:space="preserve"> et al.</w:t>
      </w:r>
      <w:r w:rsidR="00A24344" w:rsidRPr="001C11E3">
        <w:rPr>
          <w:rFonts w:cstheme="minorHAnsi"/>
        </w:rPr>
        <w:t xml:space="preserve"> (2006) states “</w:t>
      </w:r>
      <w:r w:rsidR="00A24344" w:rsidRPr="001C11E3">
        <w:rPr>
          <w:rFonts w:eastAsia="Times New Roman" w:cstheme="minorHAnsi"/>
          <w:lang w:val="en-US" w:eastAsia="en-GB"/>
        </w:rPr>
        <w:t xml:space="preserve">The creative intrapreneur (Pinchott, 1986) succeeds in holding both the team project and the wider corporation to ransom in what is believed to be their mutual best interests”. This further suggests that enterprise is also about meeting the individual’s needs both inside and outside of the organization and on a long-term basis. </w:t>
      </w:r>
      <w:r w:rsidR="004F31F7" w:rsidRPr="001C11E3">
        <w:rPr>
          <w:rFonts w:cstheme="minorHAnsi"/>
        </w:rPr>
        <w:t>Robinson</w:t>
      </w:r>
      <w:r w:rsidR="007255D9" w:rsidRPr="001C11E3">
        <w:rPr>
          <w:rFonts w:cstheme="minorHAnsi"/>
        </w:rPr>
        <w:t xml:space="preserve"> et al. </w:t>
      </w:r>
      <w:r w:rsidR="004F31F7" w:rsidRPr="001C11E3">
        <w:rPr>
          <w:rFonts w:cstheme="minorHAnsi"/>
        </w:rPr>
        <w:t>2010</w:t>
      </w:r>
      <w:r w:rsidR="00D54FD5" w:rsidRPr="001C11E3">
        <w:rPr>
          <w:rFonts w:cstheme="minorHAnsi"/>
        </w:rPr>
        <w:t>, p.204</w:t>
      </w:r>
      <w:r w:rsidR="004F31F7" w:rsidRPr="001C11E3">
        <w:rPr>
          <w:rFonts w:cstheme="minorHAnsi"/>
        </w:rPr>
        <w:t>) discuss</w:t>
      </w:r>
      <w:r w:rsidR="00A24344" w:rsidRPr="001C11E3">
        <w:rPr>
          <w:rFonts w:cstheme="minorHAnsi"/>
        </w:rPr>
        <w:t>es</w:t>
      </w:r>
      <w:r w:rsidR="004F31F7" w:rsidRPr="001C11E3">
        <w:rPr>
          <w:rFonts w:cstheme="minorHAnsi"/>
        </w:rPr>
        <w:t xml:space="preserve"> the theory that </w:t>
      </w:r>
      <w:r w:rsidR="001B0B3A" w:rsidRPr="001C11E3">
        <w:rPr>
          <w:rFonts w:cstheme="minorHAnsi"/>
        </w:rPr>
        <w:t>“</w:t>
      </w:r>
      <w:r w:rsidR="004F31F7" w:rsidRPr="001C11E3">
        <w:rPr>
          <w:rFonts w:cstheme="minorHAnsi"/>
        </w:rPr>
        <w:t>Entrepreneurs combine visionary, logical and possibly intuitive skills to pursue a particular strategic direction and position. He/she will need to inspire and persuade customers, partners, employers and suppliers in the delivery of the strategy</w:t>
      </w:r>
      <w:r w:rsidR="001B0B3A" w:rsidRPr="001C11E3">
        <w:rPr>
          <w:rFonts w:cstheme="minorHAnsi"/>
        </w:rPr>
        <w:t>”</w:t>
      </w:r>
      <w:r w:rsidR="004F31F7" w:rsidRPr="001C11E3">
        <w:rPr>
          <w:rFonts w:cstheme="minorHAnsi"/>
        </w:rPr>
        <w:t xml:space="preserve">. </w:t>
      </w:r>
      <w:r w:rsidR="00B85824" w:rsidRPr="001C11E3">
        <w:rPr>
          <w:rFonts w:cstheme="minorHAnsi"/>
        </w:rPr>
        <w:t xml:space="preserve">This </w:t>
      </w:r>
      <w:r w:rsidR="00A362CD" w:rsidRPr="001C11E3">
        <w:rPr>
          <w:rFonts w:cstheme="minorHAnsi"/>
        </w:rPr>
        <w:t>suggests</w:t>
      </w:r>
      <w:r w:rsidR="00B85824" w:rsidRPr="001C11E3">
        <w:rPr>
          <w:rFonts w:cstheme="minorHAnsi"/>
        </w:rPr>
        <w:t xml:space="preserve"> that within the events industry, enterprise is a process that involves </w:t>
      </w:r>
      <w:r w:rsidR="00A362CD" w:rsidRPr="001C11E3">
        <w:rPr>
          <w:rFonts w:cstheme="minorHAnsi"/>
        </w:rPr>
        <w:t>engagement with consumers, as well as appealing to new markets alongside traditional</w:t>
      </w:r>
      <w:r w:rsidR="003D55BD" w:rsidRPr="001C11E3">
        <w:rPr>
          <w:rFonts w:cstheme="minorHAnsi"/>
        </w:rPr>
        <w:t xml:space="preserve"> markets</w:t>
      </w:r>
      <w:r w:rsidR="00A362CD" w:rsidRPr="001C11E3">
        <w:rPr>
          <w:rFonts w:cstheme="minorHAnsi"/>
        </w:rPr>
        <w:t xml:space="preserve">. </w:t>
      </w:r>
      <w:r w:rsidR="00DF328D" w:rsidRPr="001C11E3">
        <w:rPr>
          <w:rFonts w:cstheme="minorHAnsi"/>
        </w:rPr>
        <w:t xml:space="preserve">With the events industry growing and evolving year on year, enterprise is fundamental in the inspiration of new ideas and using set skills to persuade and appeal to event consumers in order make the event a success. </w:t>
      </w:r>
    </w:p>
    <w:p w14:paraId="75AA8270" w14:textId="62EA326F" w:rsidR="001326CF" w:rsidRPr="001C11E3" w:rsidRDefault="003E3387" w:rsidP="00FF0D6F">
      <w:pPr>
        <w:rPr>
          <w:rStyle w:val="Strong"/>
          <w:rFonts w:cstheme="minorHAnsi"/>
          <w:b w:val="0"/>
        </w:rPr>
      </w:pPr>
      <w:r w:rsidRPr="001C11E3">
        <w:rPr>
          <w:rStyle w:val="Strong"/>
          <w:rFonts w:cstheme="minorHAnsi"/>
          <w:b w:val="0"/>
        </w:rPr>
        <w:t>VIEW (2018) discuss</w:t>
      </w:r>
      <w:r w:rsidR="00712B07" w:rsidRPr="001C11E3">
        <w:rPr>
          <w:rStyle w:val="Strong"/>
          <w:rFonts w:cstheme="minorHAnsi"/>
          <w:b w:val="0"/>
        </w:rPr>
        <w:t>es</w:t>
      </w:r>
      <w:r w:rsidRPr="001C11E3">
        <w:rPr>
          <w:rStyle w:val="Strong"/>
          <w:rFonts w:cstheme="minorHAnsi"/>
          <w:b w:val="0"/>
        </w:rPr>
        <w:t xml:space="preserve"> the concept of event design, stating that </w:t>
      </w:r>
      <w:r w:rsidR="001B0B3A" w:rsidRPr="001C11E3">
        <w:rPr>
          <w:rStyle w:val="Strong"/>
          <w:rFonts w:cstheme="minorHAnsi"/>
          <w:b w:val="0"/>
        </w:rPr>
        <w:t>“</w:t>
      </w:r>
      <w:r w:rsidRPr="001C11E3">
        <w:rPr>
          <w:rStyle w:val="Strong"/>
          <w:rFonts w:cstheme="minorHAnsi"/>
          <w:b w:val="0"/>
        </w:rPr>
        <w:t>Design is what links creativity and innovation. It shapes ideas to become practical and attractive propositions for users or customers. Design may be described as creativity deployed to a specific end</w:t>
      </w:r>
      <w:r w:rsidR="001B0B3A" w:rsidRPr="001C11E3">
        <w:rPr>
          <w:rStyle w:val="Strong"/>
          <w:rFonts w:cstheme="minorHAnsi"/>
          <w:b w:val="0"/>
        </w:rPr>
        <w:t>”</w:t>
      </w:r>
      <w:r w:rsidR="00D6725D" w:rsidRPr="001C11E3">
        <w:rPr>
          <w:rStyle w:val="Strong"/>
          <w:rFonts w:cstheme="minorHAnsi"/>
          <w:b w:val="0"/>
        </w:rPr>
        <w:t xml:space="preserve">. </w:t>
      </w:r>
      <w:r w:rsidR="00C52C7D" w:rsidRPr="001C11E3">
        <w:rPr>
          <w:rStyle w:val="Strong"/>
          <w:rFonts w:cstheme="minorHAnsi"/>
          <w:b w:val="0"/>
        </w:rPr>
        <w:t xml:space="preserve">This could be similar in the way that entrepreneurs must be able to inspire customers, this concept of event design could be seen as a way in which an individual takes creativity and turns it in to a physical value that </w:t>
      </w:r>
      <w:r w:rsidR="002B73B8" w:rsidRPr="001C11E3">
        <w:rPr>
          <w:rStyle w:val="Strong"/>
          <w:rFonts w:cstheme="minorHAnsi"/>
          <w:b w:val="0"/>
        </w:rPr>
        <w:t xml:space="preserve">other </w:t>
      </w:r>
      <w:r w:rsidR="006A6F52" w:rsidRPr="001C11E3">
        <w:rPr>
          <w:rStyle w:val="Strong"/>
          <w:rFonts w:cstheme="minorHAnsi"/>
          <w:b w:val="0"/>
        </w:rPr>
        <w:t>individuals</w:t>
      </w:r>
      <w:r w:rsidR="00C52C7D" w:rsidRPr="001C11E3">
        <w:rPr>
          <w:rStyle w:val="Strong"/>
          <w:rFonts w:cstheme="minorHAnsi"/>
          <w:b w:val="0"/>
        </w:rPr>
        <w:t xml:space="preserve"> can benefit from. </w:t>
      </w:r>
      <w:r w:rsidR="00BF6120" w:rsidRPr="001C11E3">
        <w:rPr>
          <w:rStyle w:val="Strong"/>
          <w:rFonts w:cstheme="minorHAnsi"/>
          <w:b w:val="0"/>
        </w:rPr>
        <w:t xml:space="preserve">The concept of event design has to evolve as the event industry involves. As the industry has a greater online presence, the process of event design has had to adapt to be being able to influence and convince customers that there will be a desired outcome through online or social media methods. </w:t>
      </w:r>
      <w:r w:rsidR="005D3A04" w:rsidRPr="001C11E3">
        <w:rPr>
          <w:rStyle w:val="Strong"/>
          <w:rFonts w:cstheme="minorHAnsi"/>
          <w:b w:val="0"/>
        </w:rPr>
        <w:t>However, many authors have their own take o</w:t>
      </w:r>
      <w:r w:rsidR="000672E9" w:rsidRPr="001C11E3">
        <w:rPr>
          <w:rStyle w:val="Strong"/>
          <w:rFonts w:cstheme="minorHAnsi"/>
          <w:b w:val="0"/>
        </w:rPr>
        <w:t>n</w:t>
      </w:r>
      <w:r w:rsidR="005D3A04" w:rsidRPr="001C11E3">
        <w:rPr>
          <w:rStyle w:val="Strong"/>
          <w:rFonts w:cstheme="minorHAnsi"/>
          <w:b w:val="0"/>
        </w:rPr>
        <w:t xml:space="preserve"> the term ‘event design’. Another</w:t>
      </w:r>
      <w:r w:rsidR="000672E9" w:rsidRPr="001C11E3">
        <w:rPr>
          <w:rStyle w:val="Strong"/>
          <w:rFonts w:cstheme="minorHAnsi"/>
          <w:b w:val="0"/>
        </w:rPr>
        <w:t xml:space="preserve"> </w:t>
      </w:r>
      <w:r w:rsidR="005D3A04" w:rsidRPr="001C11E3">
        <w:rPr>
          <w:rStyle w:val="Strong"/>
          <w:rFonts w:cstheme="minorHAnsi"/>
          <w:b w:val="0"/>
        </w:rPr>
        <w:t>theory discussed by Berridge (2007</w:t>
      </w:r>
      <w:r w:rsidR="00D54FD5" w:rsidRPr="001C11E3">
        <w:rPr>
          <w:rStyle w:val="Strong"/>
          <w:rFonts w:cstheme="minorHAnsi"/>
          <w:b w:val="0"/>
        </w:rPr>
        <w:t>, p.82</w:t>
      </w:r>
      <w:r w:rsidR="005D3A04" w:rsidRPr="001C11E3">
        <w:rPr>
          <w:rStyle w:val="Strong"/>
          <w:rFonts w:cstheme="minorHAnsi"/>
          <w:b w:val="0"/>
        </w:rPr>
        <w:t xml:space="preserve">) states that </w:t>
      </w:r>
      <w:r w:rsidR="00D6725D" w:rsidRPr="001C11E3">
        <w:rPr>
          <w:rStyle w:val="Strong"/>
          <w:rFonts w:cstheme="minorHAnsi"/>
          <w:b w:val="0"/>
        </w:rPr>
        <w:t xml:space="preserve">“A common view of design is that it is a skilled, creative endeavour that produces some element of artistic interpretation”. </w:t>
      </w:r>
      <w:r w:rsidR="00410CC6" w:rsidRPr="001C11E3">
        <w:rPr>
          <w:rStyle w:val="Strong"/>
          <w:rFonts w:cstheme="minorHAnsi"/>
          <w:b w:val="0"/>
        </w:rPr>
        <w:t>Though similarly there is the mention of creativity, the term ‘interpretation’ could suggest that it is up to each individual to take from the design element what i</w:t>
      </w:r>
      <w:r w:rsidR="00037EDB" w:rsidRPr="001C11E3">
        <w:rPr>
          <w:rStyle w:val="Strong"/>
          <w:rFonts w:cstheme="minorHAnsi"/>
          <w:b w:val="0"/>
        </w:rPr>
        <w:t xml:space="preserve">s </w:t>
      </w:r>
      <w:r w:rsidR="00410CC6" w:rsidRPr="001C11E3">
        <w:rPr>
          <w:rStyle w:val="Strong"/>
          <w:rFonts w:cstheme="minorHAnsi"/>
          <w:b w:val="0"/>
        </w:rPr>
        <w:t xml:space="preserve">sentimental to them. </w:t>
      </w:r>
      <w:r w:rsidR="008107F1" w:rsidRPr="001C11E3">
        <w:rPr>
          <w:rStyle w:val="Strong"/>
          <w:rFonts w:cstheme="minorHAnsi"/>
          <w:b w:val="0"/>
        </w:rPr>
        <w:t>Therefore,</w:t>
      </w:r>
      <w:r w:rsidR="00410CC6" w:rsidRPr="001C11E3">
        <w:rPr>
          <w:rStyle w:val="Strong"/>
          <w:rFonts w:cstheme="minorHAnsi"/>
          <w:b w:val="0"/>
        </w:rPr>
        <w:t xml:space="preserve"> it could be said that each </w:t>
      </w:r>
      <w:r w:rsidR="00410CC6" w:rsidRPr="001C11E3">
        <w:rPr>
          <w:rStyle w:val="Strong"/>
          <w:rFonts w:cstheme="minorHAnsi"/>
          <w:b w:val="0"/>
        </w:rPr>
        <w:lastRenderedPageBreak/>
        <w:t xml:space="preserve">individual will interpret the many aspects of event design differently and that it cannot be defined by one definition or concept. </w:t>
      </w:r>
    </w:p>
    <w:p w14:paraId="280C5FB7" w14:textId="3B1E0096" w:rsidR="00351FCB" w:rsidRPr="001C11E3" w:rsidRDefault="00351FCB" w:rsidP="00FF0D6F">
      <w:pPr>
        <w:rPr>
          <w:rFonts w:eastAsia="Times New Roman" w:cstheme="minorHAnsi"/>
          <w:lang w:eastAsia="en-GB"/>
        </w:rPr>
      </w:pPr>
      <w:r w:rsidRPr="001C11E3">
        <w:rPr>
          <w:rFonts w:eastAsia="Times New Roman" w:cstheme="minorHAnsi"/>
          <w:lang w:eastAsia="en-GB"/>
        </w:rPr>
        <w:t>One event that could be seen as unsuccessful due to insufficient event design was the White Lady festival that took place in The Mumbles, Swansea in 2017. A headline from</w:t>
      </w:r>
      <w:r w:rsidR="00E53DA2" w:rsidRPr="001C11E3">
        <w:rPr>
          <w:rFonts w:eastAsia="Times New Roman" w:cstheme="minorHAnsi"/>
          <w:lang w:eastAsia="en-GB"/>
        </w:rPr>
        <w:t xml:space="preserve"> an article written by Wales Online (2018) describing the event stated, “</w:t>
      </w:r>
      <w:r w:rsidR="00E53DA2" w:rsidRPr="001C11E3">
        <w:rPr>
          <w:rFonts w:cstheme="minorHAnsi"/>
          <w:bCs/>
          <w:color w:val="141414"/>
          <w:kern w:val="36"/>
        </w:rPr>
        <w:t>Mumbles council is accused of 'squandering' £26,000 taxpayer cash on 'washout' event”. The event was unable to attract attendees, as well as being unable to provide sufficient cover from difficult weather conditions. Judith Twining, former Swansea councillor noted, “</w:t>
      </w:r>
      <w:r w:rsidR="00E53DA2" w:rsidRPr="001C11E3">
        <w:rPr>
          <w:rFonts w:cstheme="minorHAnsi"/>
          <w:color w:val="141414"/>
        </w:rPr>
        <w:t xml:space="preserve">the festival was an over-extravagance. They would have been better off having a more low-key event, free for all and with more local bands”. In this instance, </w:t>
      </w:r>
      <w:r w:rsidR="00A8513A" w:rsidRPr="001C11E3">
        <w:rPr>
          <w:rFonts w:cstheme="minorHAnsi"/>
          <w:color w:val="141414"/>
        </w:rPr>
        <w:t xml:space="preserve">the mention of ‘over-extravagance’ </w:t>
      </w:r>
      <w:r w:rsidR="00E53DA2" w:rsidRPr="001C11E3">
        <w:rPr>
          <w:rFonts w:cstheme="minorHAnsi"/>
          <w:color w:val="141414"/>
        </w:rPr>
        <w:t xml:space="preserve">could </w:t>
      </w:r>
      <w:r w:rsidR="00A8513A" w:rsidRPr="001C11E3">
        <w:rPr>
          <w:rFonts w:cstheme="minorHAnsi"/>
          <w:color w:val="141414"/>
        </w:rPr>
        <w:t>suggest</w:t>
      </w:r>
      <w:r w:rsidR="00E53DA2" w:rsidRPr="001C11E3">
        <w:rPr>
          <w:rFonts w:cstheme="minorHAnsi"/>
          <w:color w:val="141414"/>
        </w:rPr>
        <w:t xml:space="preserve"> that creativity, innovation and enterprise were all present in the initial ideas of the festival. Therefore, combining all three does not necessarily mean an event will be successful. It is using these concepts correctly and in conjunction with event design that will help create an accomplished event. </w:t>
      </w:r>
      <w:r w:rsidR="00C72728" w:rsidRPr="001C11E3">
        <w:rPr>
          <w:rFonts w:cstheme="minorHAnsi"/>
          <w:color w:val="141414"/>
        </w:rPr>
        <w:t xml:space="preserve"> </w:t>
      </w:r>
      <w:r w:rsidR="002806A1" w:rsidRPr="001C11E3">
        <w:rPr>
          <w:rFonts w:cstheme="minorHAnsi"/>
          <w:color w:val="141414"/>
        </w:rPr>
        <w:t>One theory discussed by Torkildsen (2011</w:t>
      </w:r>
      <w:r w:rsidR="00D54FD5" w:rsidRPr="001C11E3">
        <w:rPr>
          <w:rFonts w:cstheme="minorHAnsi"/>
          <w:color w:val="141414"/>
        </w:rPr>
        <w:t>, p.581</w:t>
      </w:r>
      <w:r w:rsidR="002806A1" w:rsidRPr="001C11E3">
        <w:rPr>
          <w:rFonts w:cstheme="minorHAnsi"/>
          <w:color w:val="141414"/>
        </w:rPr>
        <w:t xml:space="preserve">) discusses that </w:t>
      </w:r>
      <w:r w:rsidR="00C72728" w:rsidRPr="001C11E3">
        <w:rPr>
          <w:rFonts w:cstheme="minorHAnsi"/>
          <w:color w:val="141414"/>
        </w:rPr>
        <w:t xml:space="preserve">“Research reviewed by Morrison et al. (1999) examines the concept of ‘management </w:t>
      </w:r>
      <w:r w:rsidR="00816561" w:rsidRPr="001C11E3">
        <w:rPr>
          <w:rFonts w:cstheme="minorHAnsi"/>
          <w:color w:val="141414"/>
        </w:rPr>
        <w:t>deficiencies</w:t>
      </w:r>
      <w:r w:rsidR="00C72728" w:rsidRPr="001C11E3">
        <w:rPr>
          <w:rFonts w:cstheme="minorHAnsi"/>
          <w:color w:val="141414"/>
        </w:rPr>
        <w:t>’ more closely and suggests that it is attitudes and actions that are at fault, rather that technical managerial skills</w:t>
      </w:r>
      <w:r w:rsidR="00816561" w:rsidRPr="001C11E3">
        <w:rPr>
          <w:rFonts w:cstheme="minorHAnsi"/>
          <w:color w:val="141414"/>
        </w:rPr>
        <w:t xml:space="preserve">”. </w:t>
      </w:r>
      <w:r w:rsidR="002806A1" w:rsidRPr="001C11E3">
        <w:rPr>
          <w:rFonts w:cstheme="minorHAnsi"/>
          <w:color w:val="141414"/>
        </w:rPr>
        <w:t>The concepts of creativity, innovation and enterprise are seen as the attitude of an individual. Similarly, to this, event design is typically based on the actions of the event manager/managers. Therefore, this could further suggest the importance of these aspects to the event industry and could indicate that they are</w:t>
      </w:r>
      <w:r w:rsidR="00A8513A" w:rsidRPr="001C11E3">
        <w:rPr>
          <w:rFonts w:cstheme="minorHAnsi"/>
          <w:color w:val="141414"/>
        </w:rPr>
        <w:t>, in fact,</w:t>
      </w:r>
      <w:r w:rsidR="002806A1" w:rsidRPr="001C11E3">
        <w:rPr>
          <w:rFonts w:cstheme="minorHAnsi"/>
          <w:color w:val="141414"/>
        </w:rPr>
        <w:t xml:space="preserve"> more vital to event success than</w:t>
      </w:r>
      <w:r w:rsidR="009B4D40" w:rsidRPr="001C11E3">
        <w:rPr>
          <w:rFonts w:cstheme="minorHAnsi"/>
          <w:color w:val="141414"/>
        </w:rPr>
        <w:t xml:space="preserve"> any</w:t>
      </w:r>
      <w:r w:rsidR="002806A1" w:rsidRPr="001C11E3">
        <w:rPr>
          <w:rFonts w:cstheme="minorHAnsi"/>
          <w:color w:val="141414"/>
        </w:rPr>
        <w:t xml:space="preserve"> technical aspects. </w:t>
      </w:r>
    </w:p>
    <w:p w14:paraId="72907966" w14:textId="2B8E30C5" w:rsidR="006E01E4" w:rsidRDefault="006E01E4" w:rsidP="00FF0D6F">
      <w:pPr>
        <w:rPr>
          <w:rFonts w:eastAsia="Times New Roman" w:cstheme="minorHAnsi"/>
          <w:lang w:eastAsia="en-GB"/>
        </w:rPr>
      </w:pPr>
    </w:p>
    <w:p w14:paraId="1D208CA1" w14:textId="04BFC014" w:rsidR="00153610" w:rsidRDefault="00153610" w:rsidP="00FF0D6F">
      <w:pPr>
        <w:rPr>
          <w:rFonts w:eastAsia="Times New Roman" w:cstheme="minorHAnsi"/>
          <w:lang w:eastAsia="en-GB"/>
        </w:rPr>
      </w:pPr>
    </w:p>
    <w:p w14:paraId="4B386C99" w14:textId="77777777" w:rsidR="00153610" w:rsidRPr="00665A1B" w:rsidRDefault="00153610" w:rsidP="00FF0D6F">
      <w:pPr>
        <w:rPr>
          <w:rFonts w:eastAsia="Times New Roman" w:cstheme="minorHAnsi"/>
          <w:lang w:eastAsia="en-GB"/>
        </w:rPr>
      </w:pPr>
    </w:p>
    <w:p w14:paraId="381DDC11" w14:textId="5D00CA5A" w:rsidR="000A0C85" w:rsidRDefault="000A0C85" w:rsidP="00FF0D6F">
      <w:pPr>
        <w:rPr>
          <w:rFonts w:cstheme="minorHAnsi"/>
        </w:rPr>
      </w:pPr>
    </w:p>
    <w:p w14:paraId="025FB3E5" w14:textId="2C84F976" w:rsidR="0092699D" w:rsidRDefault="0092699D" w:rsidP="00FF0D6F">
      <w:pPr>
        <w:rPr>
          <w:rFonts w:cstheme="minorHAnsi"/>
        </w:rPr>
      </w:pPr>
    </w:p>
    <w:p w14:paraId="0462F03A" w14:textId="7C515588" w:rsidR="0092699D" w:rsidRDefault="0092699D" w:rsidP="00FF0D6F">
      <w:pPr>
        <w:rPr>
          <w:rFonts w:cstheme="minorHAnsi"/>
        </w:rPr>
      </w:pPr>
    </w:p>
    <w:p w14:paraId="574B2C21" w14:textId="79E8D337" w:rsidR="00BD6679" w:rsidRDefault="00BD6679" w:rsidP="00FF0D6F">
      <w:pPr>
        <w:rPr>
          <w:rFonts w:cstheme="minorHAnsi"/>
        </w:rPr>
      </w:pPr>
    </w:p>
    <w:p w14:paraId="73FBCE07" w14:textId="1E1BD5DC" w:rsidR="00BD6679" w:rsidRDefault="00BD6679" w:rsidP="00FF0D6F">
      <w:pPr>
        <w:rPr>
          <w:rFonts w:cstheme="minorHAnsi"/>
        </w:rPr>
      </w:pPr>
    </w:p>
    <w:p w14:paraId="2CE82161" w14:textId="60555283" w:rsidR="00BD6679" w:rsidRDefault="00BD6679" w:rsidP="00FF0D6F">
      <w:pPr>
        <w:rPr>
          <w:rFonts w:cstheme="minorHAnsi"/>
        </w:rPr>
      </w:pPr>
    </w:p>
    <w:p w14:paraId="444B6858" w14:textId="1BEEE25F" w:rsidR="00BD6679" w:rsidRDefault="00BD6679" w:rsidP="00FF0D6F">
      <w:pPr>
        <w:rPr>
          <w:rFonts w:cstheme="minorHAnsi"/>
        </w:rPr>
      </w:pPr>
    </w:p>
    <w:p w14:paraId="366F074A" w14:textId="5C77853C" w:rsidR="00BD6679" w:rsidRDefault="00BD6679" w:rsidP="00FF0D6F">
      <w:pPr>
        <w:rPr>
          <w:rFonts w:cstheme="minorHAnsi"/>
        </w:rPr>
      </w:pPr>
    </w:p>
    <w:p w14:paraId="703F4974" w14:textId="46F1CE3E" w:rsidR="00BD6679" w:rsidRDefault="00BD6679" w:rsidP="00FF0D6F">
      <w:pPr>
        <w:rPr>
          <w:rFonts w:cstheme="minorHAnsi"/>
        </w:rPr>
      </w:pPr>
    </w:p>
    <w:p w14:paraId="4581F7F7" w14:textId="26129799" w:rsidR="00BD6679" w:rsidRDefault="00BD6679" w:rsidP="00FF0D6F">
      <w:pPr>
        <w:rPr>
          <w:rFonts w:cstheme="minorHAnsi"/>
        </w:rPr>
      </w:pPr>
    </w:p>
    <w:p w14:paraId="324E8C65" w14:textId="0A6CC0EE" w:rsidR="00BD6679" w:rsidRDefault="00BD6679" w:rsidP="00FF0D6F">
      <w:pPr>
        <w:rPr>
          <w:rFonts w:cstheme="minorHAnsi"/>
        </w:rPr>
      </w:pPr>
    </w:p>
    <w:p w14:paraId="093233D2" w14:textId="0372B35A" w:rsidR="00BD6679" w:rsidRDefault="00BD6679" w:rsidP="00FF0D6F">
      <w:pPr>
        <w:rPr>
          <w:rFonts w:cstheme="minorHAnsi"/>
        </w:rPr>
      </w:pPr>
    </w:p>
    <w:p w14:paraId="62573D04" w14:textId="47CC9A92" w:rsidR="001D5722" w:rsidRDefault="001D5722" w:rsidP="00FF0D6F">
      <w:pPr>
        <w:rPr>
          <w:rFonts w:cstheme="minorHAnsi"/>
        </w:rPr>
      </w:pPr>
    </w:p>
    <w:p w14:paraId="0F529DE5" w14:textId="77777777" w:rsidR="001D5722" w:rsidRDefault="001D5722" w:rsidP="00FF0D6F">
      <w:pPr>
        <w:rPr>
          <w:rFonts w:cstheme="minorHAnsi"/>
        </w:rPr>
      </w:pPr>
    </w:p>
    <w:p w14:paraId="5CA90662" w14:textId="77777777" w:rsidR="00BD6679" w:rsidRPr="000A0C85" w:rsidRDefault="00BD6679" w:rsidP="00FF0D6F">
      <w:pPr>
        <w:rPr>
          <w:rFonts w:cstheme="minorHAnsi"/>
        </w:rPr>
      </w:pPr>
    </w:p>
    <w:p w14:paraId="75069362" w14:textId="2CAEDA76" w:rsidR="000A0C85" w:rsidRDefault="000A0C85" w:rsidP="00C40CAC">
      <w:pPr>
        <w:pStyle w:val="Heading1"/>
      </w:pPr>
      <w:r w:rsidRPr="000A0C85">
        <w:t>References</w:t>
      </w:r>
    </w:p>
    <w:p w14:paraId="4AFFA02E" w14:textId="77777777" w:rsidR="00C40CAC" w:rsidRPr="00C40CAC" w:rsidRDefault="00C40CAC" w:rsidP="00C40CAC"/>
    <w:p w14:paraId="27AC4E05" w14:textId="1839CF4A" w:rsidR="00BF05C9" w:rsidRPr="00BF05C9" w:rsidRDefault="00BF05C9" w:rsidP="00BF05C9">
      <w:pPr>
        <w:pStyle w:val="ListParagraph"/>
        <w:numPr>
          <w:ilvl w:val="0"/>
          <w:numId w:val="2"/>
        </w:numPr>
        <w:rPr>
          <w:rFonts w:asciiTheme="minorHAnsi" w:hAnsiTheme="minorHAnsi" w:cstheme="minorHAnsi"/>
          <w:sz w:val="22"/>
          <w:szCs w:val="22"/>
        </w:rPr>
      </w:pPr>
      <w:r w:rsidRPr="00BF05C9">
        <w:rPr>
          <w:rFonts w:asciiTheme="minorHAnsi" w:hAnsiTheme="minorHAnsi" w:cstheme="minorHAnsi"/>
          <w:sz w:val="22"/>
          <w:szCs w:val="22"/>
        </w:rPr>
        <w:t xml:space="preserve">Berridge, G. (2007 p:82), </w:t>
      </w:r>
      <w:r w:rsidRPr="00BF05C9">
        <w:rPr>
          <w:rFonts w:asciiTheme="minorHAnsi" w:hAnsiTheme="minorHAnsi" w:cstheme="minorHAnsi"/>
          <w:i/>
          <w:sz w:val="22"/>
          <w:szCs w:val="22"/>
        </w:rPr>
        <w:t>‘Event Design and Experience’</w:t>
      </w:r>
      <w:r w:rsidRPr="00BF05C9">
        <w:rPr>
          <w:rFonts w:asciiTheme="minorHAnsi" w:hAnsiTheme="minorHAnsi" w:cstheme="minorHAnsi"/>
          <w:sz w:val="22"/>
          <w:szCs w:val="22"/>
        </w:rPr>
        <w:t>, London: Butterworth-Heinemann</w:t>
      </w:r>
    </w:p>
    <w:p w14:paraId="60241490" w14:textId="6468E87F" w:rsidR="00BF05C9" w:rsidRPr="00BF05C9" w:rsidRDefault="00BF05C9" w:rsidP="00BF05C9">
      <w:pPr>
        <w:pStyle w:val="ListParagraph"/>
        <w:numPr>
          <w:ilvl w:val="0"/>
          <w:numId w:val="2"/>
        </w:numPr>
        <w:rPr>
          <w:rFonts w:asciiTheme="minorHAnsi" w:hAnsiTheme="minorHAnsi" w:cstheme="minorHAnsi"/>
          <w:sz w:val="22"/>
          <w:szCs w:val="22"/>
        </w:rPr>
      </w:pPr>
      <w:r w:rsidRPr="00BF05C9">
        <w:rPr>
          <w:rFonts w:asciiTheme="minorHAnsi" w:hAnsiTheme="minorHAnsi" w:cstheme="minorHAnsi"/>
          <w:sz w:val="22"/>
          <w:szCs w:val="22"/>
        </w:rPr>
        <w:t xml:space="preserve">Bolton B &amp; Thompson, J. (2000 p:87), </w:t>
      </w:r>
      <w:r w:rsidRPr="00BF05C9">
        <w:rPr>
          <w:rFonts w:asciiTheme="minorHAnsi" w:hAnsiTheme="minorHAnsi" w:cstheme="minorHAnsi"/>
          <w:i/>
          <w:sz w:val="22"/>
          <w:szCs w:val="22"/>
        </w:rPr>
        <w:t>‘Entrepreneurs: Talent, Temperament, Technique’</w:t>
      </w:r>
      <w:r w:rsidRPr="00BF05C9">
        <w:rPr>
          <w:rFonts w:asciiTheme="minorHAnsi" w:hAnsiTheme="minorHAnsi" w:cstheme="minorHAnsi"/>
          <w:sz w:val="22"/>
          <w:szCs w:val="22"/>
        </w:rPr>
        <w:t xml:space="preserve">, Burlington: Butterworth-Heinemann. </w:t>
      </w:r>
    </w:p>
    <w:p w14:paraId="0757AF70" w14:textId="11A0C7F7" w:rsidR="00BF05C9" w:rsidRPr="00BF05C9" w:rsidRDefault="00BF05C9" w:rsidP="00BF05C9">
      <w:pPr>
        <w:pStyle w:val="ListParagraph"/>
        <w:numPr>
          <w:ilvl w:val="0"/>
          <w:numId w:val="2"/>
        </w:numPr>
        <w:rPr>
          <w:rFonts w:asciiTheme="minorHAnsi" w:hAnsiTheme="minorHAnsi" w:cstheme="minorHAnsi"/>
          <w:sz w:val="22"/>
          <w:szCs w:val="22"/>
        </w:rPr>
      </w:pPr>
      <w:r w:rsidRPr="00BF05C9">
        <w:rPr>
          <w:rFonts w:asciiTheme="minorHAnsi" w:hAnsiTheme="minorHAnsi" w:cstheme="minorHAnsi"/>
          <w:sz w:val="22"/>
          <w:szCs w:val="22"/>
        </w:rPr>
        <w:t xml:space="preserve">Bolton B &amp; Thompson, J. (2004 p:258), </w:t>
      </w:r>
      <w:r w:rsidRPr="00BF05C9">
        <w:rPr>
          <w:rFonts w:asciiTheme="minorHAnsi" w:hAnsiTheme="minorHAnsi" w:cstheme="minorHAnsi"/>
          <w:i/>
          <w:sz w:val="22"/>
          <w:szCs w:val="22"/>
        </w:rPr>
        <w:t>‘Entrepreneurs: Talent, Temperament, Technique’</w:t>
      </w:r>
      <w:r w:rsidRPr="00BF05C9">
        <w:rPr>
          <w:rFonts w:asciiTheme="minorHAnsi" w:hAnsiTheme="minorHAnsi" w:cstheme="minorHAnsi"/>
          <w:sz w:val="22"/>
          <w:szCs w:val="22"/>
        </w:rPr>
        <w:t>, (2</w:t>
      </w:r>
      <w:r w:rsidRPr="00BF05C9">
        <w:rPr>
          <w:rFonts w:asciiTheme="minorHAnsi" w:hAnsiTheme="minorHAnsi" w:cstheme="minorHAnsi"/>
          <w:sz w:val="22"/>
          <w:szCs w:val="22"/>
          <w:vertAlign w:val="superscript"/>
        </w:rPr>
        <w:t>nd</w:t>
      </w:r>
      <w:r w:rsidRPr="00BF05C9">
        <w:rPr>
          <w:rFonts w:asciiTheme="minorHAnsi" w:hAnsiTheme="minorHAnsi" w:cstheme="minorHAnsi"/>
          <w:sz w:val="22"/>
          <w:szCs w:val="22"/>
        </w:rPr>
        <w:t xml:space="preserve"> Ed), Burlington: Butterworth-Heinemann. </w:t>
      </w:r>
    </w:p>
    <w:p w14:paraId="2014C4DB" w14:textId="4AC57A82" w:rsidR="00BF05C9" w:rsidRPr="00BF05C9" w:rsidRDefault="00BF05C9" w:rsidP="00BF05C9">
      <w:pPr>
        <w:pStyle w:val="ListParagraph"/>
        <w:numPr>
          <w:ilvl w:val="0"/>
          <w:numId w:val="2"/>
        </w:numPr>
        <w:spacing w:after="160" w:line="259" w:lineRule="auto"/>
        <w:rPr>
          <w:rFonts w:asciiTheme="minorHAnsi" w:hAnsiTheme="minorHAnsi" w:cstheme="minorHAnsi"/>
          <w:sz w:val="22"/>
          <w:szCs w:val="22"/>
        </w:rPr>
      </w:pPr>
      <w:r w:rsidRPr="00BF05C9">
        <w:rPr>
          <w:rFonts w:asciiTheme="minorHAnsi" w:hAnsiTheme="minorHAnsi" w:cstheme="minorHAnsi"/>
          <w:sz w:val="22"/>
          <w:szCs w:val="22"/>
        </w:rPr>
        <w:t xml:space="preserve">Chell, E. (2001 p:226), </w:t>
      </w:r>
      <w:r w:rsidRPr="00BF05C9">
        <w:rPr>
          <w:rFonts w:asciiTheme="minorHAnsi" w:hAnsiTheme="minorHAnsi" w:cstheme="minorHAnsi"/>
          <w:i/>
          <w:sz w:val="22"/>
          <w:szCs w:val="22"/>
        </w:rPr>
        <w:t>‘Entrepreneurship: Globalization, innovation and development’</w:t>
      </w:r>
      <w:r w:rsidRPr="00BF05C9">
        <w:rPr>
          <w:rFonts w:asciiTheme="minorHAnsi" w:hAnsiTheme="minorHAnsi" w:cstheme="minorHAnsi"/>
          <w:sz w:val="22"/>
          <w:szCs w:val="22"/>
        </w:rPr>
        <w:t xml:space="preserve">, Cornwall: Thomson Learning. </w:t>
      </w:r>
    </w:p>
    <w:p w14:paraId="4BCCA358" w14:textId="6F801F46" w:rsidR="00BF05C9" w:rsidRPr="00BF05C9" w:rsidRDefault="000A0C85" w:rsidP="00BF05C9">
      <w:pPr>
        <w:pStyle w:val="ListParagraph"/>
        <w:numPr>
          <w:ilvl w:val="0"/>
          <w:numId w:val="2"/>
        </w:numPr>
        <w:rPr>
          <w:rFonts w:asciiTheme="minorHAnsi" w:hAnsiTheme="minorHAnsi" w:cstheme="minorHAnsi"/>
          <w:sz w:val="22"/>
          <w:szCs w:val="22"/>
        </w:rPr>
      </w:pPr>
      <w:r w:rsidRPr="00BF05C9">
        <w:rPr>
          <w:rFonts w:asciiTheme="minorHAnsi" w:hAnsiTheme="minorHAnsi" w:cstheme="minorHAnsi"/>
          <w:sz w:val="22"/>
          <w:szCs w:val="22"/>
        </w:rPr>
        <w:t>Eventbrite Blog (2018)</w:t>
      </w:r>
      <w:r w:rsidR="002F5AAB" w:rsidRPr="00BF05C9">
        <w:rPr>
          <w:rFonts w:asciiTheme="minorHAnsi" w:hAnsiTheme="minorHAnsi" w:cstheme="minorHAnsi"/>
          <w:sz w:val="22"/>
          <w:szCs w:val="22"/>
        </w:rPr>
        <w:t xml:space="preserve"> </w:t>
      </w:r>
      <w:r w:rsidRPr="00BF05C9">
        <w:rPr>
          <w:rFonts w:asciiTheme="minorHAnsi" w:hAnsiTheme="minorHAnsi" w:cstheme="minorHAnsi"/>
          <w:i/>
          <w:sz w:val="22"/>
          <w:szCs w:val="22"/>
        </w:rPr>
        <w:t>‘</w:t>
      </w:r>
      <w:r w:rsidRPr="00BF05C9">
        <w:rPr>
          <w:rFonts w:asciiTheme="minorHAnsi" w:hAnsiTheme="minorHAnsi" w:cstheme="minorHAnsi"/>
          <w:i/>
          <w:sz w:val="22"/>
          <w:szCs w:val="22"/>
          <w:lang w:val="en-US"/>
        </w:rPr>
        <w:t xml:space="preserve">An Introduction </w:t>
      </w:r>
      <w:r w:rsidR="00C40CAC" w:rsidRPr="00BF05C9">
        <w:rPr>
          <w:rFonts w:asciiTheme="minorHAnsi" w:hAnsiTheme="minorHAnsi" w:cstheme="minorHAnsi"/>
          <w:i/>
          <w:sz w:val="22"/>
          <w:szCs w:val="22"/>
          <w:lang w:val="en-US"/>
        </w:rPr>
        <w:t>t</w:t>
      </w:r>
      <w:r w:rsidRPr="00BF05C9">
        <w:rPr>
          <w:rFonts w:asciiTheme="minorHAnsi" w:hAnsiTheme="minorHAnsi" w:cstheme="minorHAnsi"/>
          <w:i/>
          <w:sz w:val="22"/>
          <w:szCs w:val="22"/>
          <w:lang w:val="en-US"/>
        </w:rPr>
        <w:t xml:space="preserve">o The UK Event Industry </w:t>
      </w:r>
      <w:proofErr w:type="gramStart"/>
      <w:r w:rsidRPr="00BF05C9">
        <w:rPr>
          <w:rFonts w:asciiTheme="minorHAnsi" w:hAnsiTheme="minorHAnsi" w:cstheme="minorHAnsi"/>
          <w:i/>
          <w:sz w:val="22"/>
          <w:szCs w:val="22"/>
          <w:lang w:val="en-US"/>
        </w:rPr>
        <w:t>In</w:t>
      </w:r>
      <w:proofErr w:type="gramEnd"/>
      <w:r w:rsidRPr="00BF05C9">
        <w:rPr>
          <w:rFonts w:asciiTheme="minorHAnsi" w:hAnsiTheme="minorHAnsi" w:cstheme="minorHAnsi"/>
          <w:i/>
          <w:sz w:val="22"/>
          <w:szCs w:val="22"/>
          <w:lang w:val="en-US"/>
        </w:rPr>
        <w:t xml:space="preserve"> Numbers’</w:t>
      </w:r>
      <w:r w:rsidRPr="00BF05C9">
        <w:rPr>
          <w:rFonts w:asciiTheme="minorHAnsi" w:hAnsiTheme="minorHAnsi" w:cstheme="minorHAnsi"/>
          <w:sz w:val="22"/>
          <w:szCs w:val="22"/>
          <w:lang w:val="en-US"/>
        </w:rPr>
        <w:t xml:space="preserve">, [Online]. Available: </w:t>
      </w:r>
      <w:hyperlink r:id="rId5" w:history="1">
        <w:r w:rsidRPr="00BF05C9">
          <w:rPr>
            <w:rStyle w:val="Hyperlink"/>
            <w:rFonts w:asciiTheme="minorHAnsi" w:hAnsiTheme="minorHAnsi" w:cstheme="minorHAnsi"/>
            <w:sz w:val="22"/>
            <w:szCs w:val="22"/>
            <w:lang w:val="en-US"/>
          </w:rPr>
          <w:t>https://www.eventbrite.co.uk/blog/academy/uk-event-industry-in-numbers-ds00/</w:t>
        </w:r>
      </w:hyperlink>
      <w:r w:rsidRPr="00BF05C9">
        <w:rPr>
          <w:rFonts w:asciiTheme="minorHAnsi" w:hAnsiTheme="minorHAnsi" w:cstheme="minorHAnsi"/>
          <w:sz w:val="22"/>
          <w:szCs w:val="22"/>
          <w:lang w:val="en-US"/>
        </w:rPr>
        <w:t xml:space="preserve">, [2018, October 22]. </w:t>
      </w:r>
    </w:p>
    <w:p w14:paraId="3378037C" w14:textId="6A404719" w:rsidR="002F5AAB" w:rsidRPr="00BF05C9" w:rsidRDefault="002F5AAB" w:rsidP="002F5AAB">
      <w:pPr>
        <w:pStyle w:val="ListParagraph"/>
        <w:numPr>
          <w:ilvl w:val="0"/>
          <w:numId w:val="2"/>
        </w:numPr>
        <w:rPr>
          <w:rFonts w:asciiTheme="minorHAnsi" w:hAnsiTheme="minorHAnsi" w:cstheme="minorHAnsi"/>
          <w:sz w:val="22"/>
          <w:szCs w:val="22"/>
        </w:rPr>
      </w:pPr>
      <w:r w:rsidRPr="00BF05C9">
        <w:rPr>
          <w:rFonts w:asciiTheme="minorHAnsi" w:hAnsiTheme="minorHAnsi" w:cstheme="minorHAnsi"/>
          <w:sz w:val="22"/>
          <w:szCs w:val="22"/>
        </w:rPr>
        <w:t>Harper, R. (2013</w:t>
      </w:r>
      <w:r w:rsidRPr="00BF05C9">
        <w:rPr>
          <w:rFonts w:asciiTheme="minorHAnsi" w:hAnsiTheme="minorHAnsi" w:cstheme="minorHAnsi"/>
          <w:i/>
          <w:sz w:val="22"/>
          <w:szCs w:val="22"/>
        </w:rPr>
        <w:t>) ‘How evolving technology is changing the events industry?</w:t>
      </w:r>
      <w:r w:rsidRPr="00BF05C9">
        <w:rPr>
          <w:rFonts w:asciiTheme="minorHAnsi" w:hAnsiTheme="minorHAnsi" w:cstheme="minorHAnsi"/>
          <w:sz w:val="22"/>
          <w:szCs w:val="22"/>
        </w:rPr>
        <w:t xml:space="preserve">’ [Online]. Available: </w:t>
      </w:r>
      <w:hyperlink r:id="rId6" w:history="1">
        <w:r w:rsidRPr="00BF05C9">
          <w:rPr>
            <w:rStyle w:val="Hyperlink"/>
            <w:rFonts w:asciiTheme="minorHAnsi" w:hAnsiTheme="minorHAnsi" w:cstheme="minorHAnsi"/>
            <w:sz w:val="22"/>
            <w:szCs w:val="22"/>
          </w:rPr>
          <w:t>https://www.b2bmarketing.net/en-gb/resources/blog/how-evolving-technology-changing-events-industry</w:t>
        </w:r>
      </w:hyperlink>
      <w:r w:rsidRPr="00BF05C9">
        <w:rPr>
          <w:rFonts w:asciiTheme="minorHAnsi" w:hAnsiTheme="minorHAnsi" w:cstheme="minorHAnsi"/>
          <w:sz w:val="22"/>
          <w:szCs w:val="22"/>
        </w:rPr>
        <w:t xml:space="preserve">, [2018, October, 25]. </w:t>
      </w:r>
    </w:p>
    <w:p w14:paraId="3EF46D36" w14:textId="31193CB0" w:rsidR="00BF05C9" w:rsidRPr="00BF05C9" w:rsidRDefault="00BF05C9" w:rsidP="00BF05C9">
      <w:pPr>
        <w:pStyle w:val="ListParagraph"/>
        <w:numPr>
          <w:ilvl w:val="0"/>
          <w:numId w:val="2"/>
        </w:numPr>
        <w:rPr>
          <w:rFonts w:asciiTheme="minorHAnsi" w:hAnsiTheme="minorHAnsi" w:cstheme="minorHAnsi"/>
          <w:sz w:val="22"/>
          <w:szCs w:val="22"/>
        </w:rPr>
      </w:pPr>
      <w:r w:rsidRPr="00BF05C9">
        <w:rPr>
          <w:rFonts w:asciiTheme="minorHAnsi" w:hAnsiTheme="minorHAnsi" w:cstheme="minorHAnsi"/>
          <w:sz w:val="22"/>
          <w:szCs w:val="22"/>
        </w:rPr>
        <w:t xml:space="preserve">Hunter, M. (2018) </w:t>
      </w:r>
      <w:r w:rsidRPr="00BF05C9">
        <w:rPr>
          <w:rFonts w:asciiTheme="minorHAnsi" w:hAnsiTheme="minorHAnsi" w:cstheme="minorHAnsi"/>
          <w:i/>
          <w:sz w:val="22"/>
          <w:szCs w:val="22"/>
        </w:rPr>
        <w:t>‘What is design and why it matters’,</w:t>
      </w:r>
      <w:r w:rsidRPr="00BF05C9">
        <w:rPr>
          <w:rFonts w:asciiTheme="minorHAnsi" w:hAnsiTheme="minorHAnsi" w:cstheme="minorHAnsi"/>
          <w:sz w:val="22"/>
          <w:szCs w:val="22"/>
        </w:rPr>
        <w:t xml:space="preserve"> [Online]. Available: </w:t>
      </w:r>
      <w:hyperlink r:id="rId7" w:history="1">
        <w:r w:rsidRPr="00BF05C9">
          <w:rPr>
            <w:rStyle w:val="Hyperlink"/>
            <w:rFonts w:asciiTheme="minorHAnsi" w:hAnsiTheme="minorHAnsi" w:cstheme="minorHAnsi"/>
            <w:sz w:val="22"/>
            <w:szCs w:val="22"/>
          </w:rPr>
          <w:t>http://www.thecreativeindustries.co.uk/uk-creative-overview/news-and-views/view-what-is-design-and-why-it-matters</w:t>
        </w:r>
      </w:hyperlink>
      <w:r w:rsidRPr="00BF05C9">
        <w:rPr>
          <w:rFonts w:asciiTheme="minorHAnsi" w:hAnsiTheme="minorHAnsi" w:cstheme="minorHAnsi"/>
          <w:sz w:val="22"/>
          <w:szCs w:val="22"/>
        </w:rPr>
        <w:t xml:space="preserve">, [2018, October 30]. </w:t>
      </w:r>
    </w:p>
    <w:p w14:paraId="3039EAA7" w14:textId="4E46B78D" w:rsidR="00BF05C9" w:rsidRPr="00B43597" w:rsidRDefault="00BF05C9" w:rsidP="00BF05C9">
      <w:pPr>
        <w:pStyle w:val="ListParagraph"/>
        <w:numPr>
          <w:ilvl w:val="0"/>
          <w:numId w:val="2"/>
        </w:numPr>
        <w:rPr>
          <w:rFonts w:asciiTheme="minorHAnsi" w:hAnsiTheme="minorHAnsi" w:cstheme="minorHAnsi"/>
          <w:sz w:val="22"/>
          <w:szCs w:val="22"/>
        </w:rPr>
      </w:pPr>
      <w:r w:rsidRPr="00BF05C9">
        <w:rPr>
          <w:rFonts w:asciiTheme="minorHAnsi" w:hAnsiTheme="minorHAnsi" w:cstheme="minorHAnsi"/>
          <w:sz w:val="22"/>
          <w:szCs w:val="22"/>
        </w:rPr>
        <w:t>Lichtigstein, A. (2018</w:t>
      </w:r>
      <w:r w:rsidRPr="00BF05C9">
        <w:rPr>
          <w:rFonts w:asciiTheme="minorHAnsi" w:hAnsiTheme="minorHAnsi" w:cstheme="minorHAnsi"/>
          <w:i/>
          <w:sz w:val="22"/>
          <w:szCs w:val="22"/>
        </w:rPr>
        <w:t>), ‘</w:t>
      </w:r>
      <w:r w:rsidRPr="00BF05C9">
        <w:rPr>
          <w:rFonts w:asciiTheme="minorHAnsi" w:hAnsiTheme="minorHAnsi" w:cstheme="minorHAnsi"/>
          <w:i/>
          <w:sz w:val="22"/>
          <w:szCs w:val="22"/>
          <w:lang w:val="en-US"/>
        </w:rPr>
        <w:t>Blockchain and burning man: Catalysts of creativity through community and trust’</w:t>
      </w:r>
      <w:r w:rsidRPr="00BF05C9">
        <w:rPr>
          <w:rFonts w:asciiTheme="minorHAnsi" w:hAnsiTheme="minorHAnsi" w:cstheme="minorHAnsi"/>
          <w:sz w:val="22"/>
          <w:szCs w:val="22"/>
          <w:lang w:val="en-US"/>
        </w:rPr>
        <w:t xml:space="preserve"> [Online]. Available: </w:t>
      </w:r>
      <w:hyperlink r:id="rId8" w:history="1">
        <w:r w:rsidRPr="00BF05C9">
          <w:rPr>
            <w:rStyle w:val="Hyperlink"/>
            <w:rFonts w:asciiTheme="minorHAnsi" w:hAnsiTheme="minorHAnsi" w:cstheme="minorHAnsi"/>
            <w:sz w:val="22"/>
            <w:szCs w:val="22"/>
            <w:lang w:val="en-US"/>
          </w:rPr>
          <w:t>https://101blockchains.com/blockchain-and-burning-man/</w:t>
        </w:r>
      </w:hyperlink>
      <w:r w:rsidRPr="00BF05C9">
        <w:rPr>
          <w:rFonts w:asciiTheme="minorHAnsi" w:hAnsiTheme="minorHAnsi" w:cstheme="minorHAnsi"/>
          <w:sz w:val="22"/>
          <w:szCs w:val="22"/>
          <w:lang w:val="en-US"/>
        </w:rPr>
        <w:t xml:space="preserve">, [2018, October 29]. </w:t>
      </w:r>
    </w:p>
    <w:p w14:paraId="09FC7877" w14:textId="2775CEC8" w:rsidR="00B43597" w:rsidRPr="00B43597" w:rsidRDefault="00B43597" w:rsidP="00B43597">
      <w:pPr>
        <w:pStyle w:val="ListParagraph"/>
        <w:numPr>
          <w:ilvl w:val="0"/>
          <w:numId w:val="2"/>
        </w:numPr>
        <w:rPr>
          <w:rFonts w:asciiTheme="minorHAnsi" w:hAnsiTheme="minorHAnsi" w:cstheme="minorHAnsi"/>
          <w:sz w:val="22"/>
          <w:szCs w:val="22"/>
          <w:lang w:val="en"/>
        </w:rPr>
      </w:pPr>
      <w:r w:rsidRPr="000878AA">
        <w:rPr>
          <w:rFonts w:asciiTheme="minorHAnsi" w:hAnsiTheme="minorHAnsi" w:cstheme="minorHAnsi"/>
          <w:sz w:val="22"/>
          <w:szCs w:val="22"/>
          <w:lang w:val="en"/>
        </w:rPr>
        <w:t xml:space="preserve">Rickards, T &amp; Moger, S. (2006) ‘Creative Leaders: A Decade of Contributions from Creativity and Innovation Management Journal’, </w:t>
      </w:r>
      <w:r w:rsidRPr="000878AA">
        <w:rPr>
          <w:rFonts w:asciiTheme="minorHAnsi" w:hAnsiTheme="minorHAnsi" w:cstheme="minorHAnsi"/>
          <w:bCs/>
          <w:i/>
          <w:sz w:val="22"/>
          <w:szCs w:val="22"/>
          <w:lang w:val="en"/>
        </w:rPr>
        <w:t>Creativity &amp; Innovation Management</w:t>
      </w:r>
      <w:r w:rsidRPr="000878AA">
        <w:rPr>
          <w:rFonts w:asciiTheme="minorHAnsi" w:hAnsiTheme="minorHAnsi" w:cstheme="minorHAnsi"/>
          <w:sz w:val="22"/>
          <w:szCs w:val="22"/>
          <w:lang w:val="en"/>
        </w:rPr>
        <w:t>, 15:1, pp 4–18</w:t>
      </w:r>
      <w:r>
        <w:rPr>
          <w:rFonts w:asciiTheme="minorHAnsi" w:hAnsiTheme="minorHAnsi" w:cstheme="minorHAnsi"/>
          <w:sz w:val="22"/>
          <w:szCs w:val="22"/>
          <w:lang w:val="en"/>
        </w:rPr>
        <w:t>.</w:t>
      </w:r>
    </w:p>
    <w:p w14:paraId="7D95869B" w14:textId="6D808C43" w:rsidR="00BF05C9" w:rsidRPr="00BF05C9" w:rsidRDefault="00BF05C9" w:rsidP="00BF05C9">
      <w:pPr>
        <w:pStyle w:val="ListParagraph"/>
        <w:numPr>
          <w:ilvl w:val="0"/>
          <w:numId w:val="2"/>
        </w:numPr>
        <w:rPr>
          <w:rFonts w:asciiTheme="minorHAnsi" w:hAnsiTheme="minorHAnsi" w:cstheme="minorHAnsi"/>
          <w:sz w:val="22"/>
          <w:szCs w:val="22"/>
        </w:rPr>
      </w:pPr>
      <w:r w:rsidRPr="00BF05C9">
        <w:rPr>
          <w:rFonts w:asciiTheme="minorHAnsi" w:hAnsiTheme="minorHAnsi" w:cstheme="minorHAnsi"/>
          <w:sz w:val="22"/>
          <w:szCs w:val="22"/>
        </w:rPr>
        <w:t>Robinson P, Wale D &amp; Dickson G. (2010 p:204</w:t>
      </w:r>
      <w:r w:rsidRPr="00BF05C9">
        <w:rPr>
          <w:rFonts w:asciiTheme="minorHAnsi" w:hAnsiTheme="minorHAnsi" w:cstheme="minorHAnsi"/>
          <w:i/>
          <w:sz w:val="22"/>
          <w:szCs w:val="22"/>
        </w:rPr>
        <w:t>), ‘Events Management’</w:t>
      </w:r>
      <w:r w:rsidRPr="00BF05C9">
        <w:rPr>
          <w:rFonts w:asciiTheme="minorHAnsi" w:hAnsiTheme="minorHAnsi" w:cstheme="minorHAnsi"/>
          <w:sz w:val="22"/>
          <w:szCs w:val="22"/>
        </w:rPr>
        <w:t xml:space="preserve">, Oxfordshire: CAB International </w:t>
      </w:r>
    </w:p>
    <w:p w14:paraId="1ADBA5E7" w14:textId="56FBD8DB" w:rsidR="00B72D86" w:rsidRDefault="00B72D86" w:rsidP="00B72D86">
      <w:pPr>
        <w:pStyle w:val="ListParagraph"/>
        <w:numPr>
          <w:ilvl w:val="0"/>
          <w:numId w:val="2"/>
        </w:numPr>
        <w:rPr>
          <w:rFonts w:asciiTheme="minorHAnsi" w:hAnsiTheme="minorHAnsi" w:cstheme="minorHAnsi"/>
          <w:sz w:val="22"/>
          <w:szCs w:val="22"/>
        </w:rPr>
      </w:pPr>
      <w:r w:rsidRPr="00BF05C9">
        <w:rPr>
          <w:rFonts w:asciiTheme="minorHAnsi" w:hAnsiTheme="minorHAnsi" w:cstheme="minorHAnsi"/>
          <w:sz w:val="22"/>
          <w:szCs w:val="22"/>
        </w:rPr>
        <w:t xml:space="preserve">Saiidi, U. (2016), </w:t>
      </w:r>
      <w:r w:rsidRPr="00BF05C9">
        <w:rPr>
          <w:rFonts w:asciiTheme="minorHAnsi" w:hAnsiTheme="minorHAnsi" w:cstheme="minorHAnsi"/>
          <w:i/>
          <w:sz w:val="22"/>
          <w:szCs w:val="22"/>
        </w:rPr>
        <w:t>‘Millennials are prioritising ‘experiences’ over stuff’</w:t>
      </w:r>
      <w:r w:rsidRPr="00BF05C9">
        <w:rPr>
          <w:rFonts w:asciiTheme="minorHAnsi" w:hAnsiTheme="minorHAnsi" w:cstheme="minorHAnsi"/>
          <w:sz w:val="22"/>
          <w:szCs w:val="22"/>
        </w:rPr>
        <w:t xml:space="preserve"> [Online]. Available: </w:t>
      </w:r>
      <w:hyperlink r:id="rId9" w:history="1">
        <w:r w:rsidRPr="00BF05C9">
          <w:rPr>
            <w:rStyle w:val="Hyperlink"/>
            <w:rFonts w:asciiTheme="minorHAnsi" w:hAnsiTheme="minorHAnsi" w:cstheme="minorHAnsi"/>
            <w:sz w:val="22"/>
            <w:szCs w:val="22"/>
          </w:rPr>
          <w:t>https://www.cnbc.com/2016/05/05/millennials-are-prioritizing-experiences-over-stuff.html</w:t>
        </w:r>
      </w:hyperlink>
      <w:r w:rsidRPr="00BF05C9">
        <w:rPr>
          <w:rFonts w:asciiTheme="minorHAnsi" w:hAnsiTheme="minorHAnsi" w:cstheme="minorHAnsi"/>
          <w:sz w:val="22"/>
          <w:szCs w:val="22"/>
        </w:rPr>
        <w:t xml:space="preserve">, [2018,October 29]. </w:t>
      </w:r>
    </w:p>
    <w:p w14:paraId="16BB3948" w14:textId="1CED9CB1" w:rsidR="00B03DD7" w:rsidRPr="00B03DD7" w:rsidRDefault="00B03DD7" w:rsidP="00B03DD7">
      <w:pPr>
        <w:pStyle w:val="ListParagraph"/>
        <w:numPr>
          <w:ilvl w:val="0"/>
          <w:numId w:val="2"/>
        </w:numPr>
        <w:rPr>
          <w:rFonts w:asciiTheme="minorHAnsi" w:hAnsiTheme="minorHAnsi" w:cstheme="minorHAnsi"/>
          <w:sz w:val="22"/>
          <w:szCs w:val="22"/>
        </w:rPr>
      </w:pPr>
      <w:r w:rsidRPr="006B1659">
        <w:rPr>
          <w:rFonts w:asciiTheme="minorHAnsi" w:hAnsiTheme="minorHAnsi" w:cstheme="minorHAnsi"/>
          <w:sz w:val="22"/>
          <w:szCs w:val="22"/>
          <w:lang w:val="en"/>
        </w:rPr>
        <w:t>S</w:t>
      </w:r>
      <w:r>
        <w:rPr>
          <w:rFonts w:asciiTheme="minorHAnsi" w:hAnsiTheme="minorHAnsi" w:cstheme="minorHAnsi"/>
          <w:sz w:val="22"/>
          <w:szCs w:val="22"/>
          <w:lang w:val="en"/>
        </w:rPr>
        <w:t>eungwon,</w:t>
      </w:r>
      <w:r w:rsidRPr="006B1659">
        <w:rPr>
          <w:rFonts w:asciiTheme="minorHAnsi" w:hAnsiTheme="minorHAnsi" w:cstheme="minorHAnsi"/>
          <w:sz w:val="22"/>
          <w:szCs w:val="22"/>
          <w:lang w:val="en"/>
        </w:rPr>
        <w:t xml:space="preserve"> </w:t>
      </w:r>
      <w:r>
        <w:rPr>
          <w:rFonts w:asciiTheme="minorHAnsi" w:hAnsiTheme="minorHAnsi" w:cstheme="minorHAnsi"/>
          <w:sz w:val="22"/>
          <w:szCs w:val="22"/>
          <w:lang w:val="en"/>
        </w:rPr>
        <w:t>L &amp;</w:t>
      </w:r>
      <w:r w:rsidRPr="006B1659">
        <w:rPr>
          <w:rFonts w:asciiTheme="minorHAnsi" w:hAnsiTheme="minorHAnsi" w:cstheme="minorHAnsi"/>
          <w:sz w:val="22"/>
          <w:szCs w:val="22"/>
          <w:lang w:val="en"/>
        </w:rPr>
        <w:t xml:space="preserve"> G</w:t>
      </w:r>
      <w:r>
        <w:rPr>
          <w:rFonts w:asciiTheme="minorHAnsi" w:hAnsiTheme="minorHAnsi" w:cstheme="minorHAnsi"/>
          <w:sz w:val="22"/>
          <w:szCs w:val="22"/>
          <w:lang w:val="en"/>
        </w:rPr>
        <w:t>oldblatt</w:t>
      </w:r>
      <w:r w:rsidRPr="006B1659">
        <w:rPr>
          <w:rFonts w:asciiTheme="minorHAnsi" w:hAnsiTheme="minorHAnsi" w:cstheme="minorHAnsi"/>
          <w:sz w:val="22"/>
          <w:szCs w:val="22"/>
          <w:lang w:val="en"/>
        </w:rPr>
        <w:t>, J.</w:t>
      </w:r>
      <w:r>
        <w:rPr>
          <w:rFonts w:asciiTheme="minorHAnsi" w:hAnsiTheme="minorHAnsi" w:cstheme="minorHAnsi"/>
          <w:sz w:val="22"/>
          <w:szCs w:val="22"/>
          <w:lang w:val="en"/>
        </w:rPr>
        <w:t xml:space="preserve"> (</w:t>
      </w:r>
      <w:r w:rsidRPr="006B1659">
        <w:rPr>
          <w:rFonts w:asciiTheme="minorHAnsi" w:hAnsiTheme="minorHAnsi" w:cstheme="minorHAnsi"/>
          <w:sz w:val="22"/>
          <w:szCs w:val="22"/>
          <w:lang w:val="en"/>
        </w:rPr>
        <w:t>2012</w:t>
      </w:r>
      <w:r>
        <w:rPr>
          <w:rFonts w:asciiTheme="minorHAnsi" w:hAnsiTheme="minorHAnsi" w:cstheme="minorHAnsi"/>
          <w:sz w:val="22"/>
          <w:szCs w:val="22"/>
          <w:lang w:val="en"/>
        </w:rPr>
        <w:t>)</w:t>
      </w:r>
      <w:r w:rsidRPr="006B1659">
        <w:rPr>
          <w:rFonts w:asciiTheme="minorHAnsi" w:hAnsiTheme="minorHAnsi" w:cstheme="minorHAnsi"/>
          <w:sz w:val="22"/>
          <w:szCs w:val="22"/>
          <w:lang w:val="en"/>
        </w:rPr>
        <w:t xml:space="preserve"> </w:t>
      </w:r>
      <w:r>
        <w:rPr>
          <w:rFonts w:asciiTheme="minorHAnsi" w:hAnsiTheme="minorHAnsi" w:cstheme="minorHAnsi"/>
          <w:sz w:val="22"/>
          <w:szCs w:val="22"/>
          <w:lang w:val="en"/>
        </w:rPr>
        <w:t>‘</w:t>
      </w:r>
      <w:r w:rsidRPr="006B1659">
        <w:rPr>
          <w:rFonts w:asciiTheme="minorHAnsi" w:hAnsiTheme="minorHAnsi" w:cstheme="minorHAnsi"/>
          <w:sz w:val="22"/>
          <w:szCs w:val="22"/>
          <w:lang w:val="en"/>
        </w:rPr>
        <w:t>The current and future impacts of the 2007-2009 economic recession on the festival and event industry</w:t>
      </w:r>
      <w:r>
        <w:rPr>
          <w:rFonts w:asciiTheme="minorHAnsi" w:hAnsiTheme="minorHAnsi" w:cstheme="minorHAnsi"/>
          <w:sz w:val="22"/>
          <w:szCs w:val="22"/>
          <w:lang w:val="en"/>
        </w:rPr>
        <w:t xml:space="preserve">’, </w:t>
      </w:r>
      <w:r w:rsidRPr="006B1659">
        <w:rPr>
          <w:rFonts w:asciiTheme="minorHAnsi" w:hAnsiTheme="minorHAnsi" w:cstheme="minorHAnsi"/>
          <w:i/>
          <w:iCs/>
          <w:sz w:val="22"/>
          <w:szCs w:val="22"/>
          <w:lang w:val="en"/>
        </w:rPr>
        <w:t xml:space="preserve">International Journal of Event and Festival Management, </w:t>
      </w:r>
      <w:r w:rsidRPr="006B1659">
        <w:rPr>
          <w:rFonts w:asciiTheme="minorHAnsi" w:hAnsiTheme="minorHAnsi" w:cstheme="minorHAnsi"/>
          <w:bCs/>
          <w:sz w:val="22"/>
          <w:szCs w:val="22"/>
          <w:lang w:val="en"/>
        </w:rPr>
        <w:t>3</w:t>
      </w:r>
      <w:r w:rsidRPr="006B1659">
        <w:rPr>
          <w:rFonts w:asciiTheme="minorHAnsi" w:hAnsiTheme="minorHAnsi" w:cstheme="minorHAnsi"/>
          <w:sz w:val="22"/>
          <w:szCs w:val="22"/>
          <w:lang w:val="en"/>
        </w:rPr>
        <w:t>(2), pp. 137-148.</w:t>
      </w:r>
    </w:p>
    <w:p w14:paraId="184A0FE4" w14:textId="3B0B84DC" w:rsidR="00BF05C9" w:rsidRDefault="00BF05C9" w:rsidP="00B72D86">
      <w:pPr>
        <w:pStyle w:val="ListParagraph"/>
        <w:numPr>
          <w:ilvl w:val="0"/>
          <w:numId w:val="2"/>
        </w:numPr>
        <w:rPr>
          <w:rFonts w:asciiTheme="minorHAnsi" w:hAnsiTheme="minorHAnsi" w:cstheme="minorHAnsi"/>
          <w:sz w:val="22"/>
          <w:szCs w:val="22"/>
        </w:rPr>
      </w:pPr>
      <w:r w:rsidRPr="00BF05C9">
        <w:rPr>
          <w:rFonts w:asciiTheme="minorHAnsi" w:hAnsiTheme="minorHAnsi" w:cstheme="minorHAnsi"/>
          <w:sz w:val="22"/>
          <w:szCs w:val="22"/>
        </w:rPr>
        <w:t xml:space="preserve">Taylor, P. (2011 p:581), </w:t>
      </w:r>
      <w:r w:rsidRPr="00BF05C9">
        <w:rPr>
          <w:rFonts w:asciiTheme="minorHAnsi" w:hAnsiTheme="minorHAnsi" w:cstheme="minorHAnsi"/>
          <w:i/>
          <w:sz w:val="22"/>
          <w:szCs w:val="22"/>
        </w:rPr>
        <w:t>‘Torkildsen’s Sport and Leisure Management’</w:t>
      </w:r>
      <w:r w:rsidRPr="00BF05C9">
        <w:rPr>
          <w:rFonts w:asciiTheme="minorHAnsi" w:hAnsiTheme="minorHAnsi" w:cstheme="minorHAnsi"/>
          <w:sz w:val="22"/>
          <w:szCs w:val="22"/>
        </w:rPr>
        <w:t>, Oxon: Routledge</w:t>
      </w:r>
    </w:p>
    <w:p w14:paraId="43F4CD1B" w14:textId="76D7FF08" w:rsidR="00B45CC2" w:rsidRPr="00B45CC2" w:rsidRDefault="00B45CC2" w:rsidP="00B45CC2">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 xml:space="preserve">Williams M A &amp; Shaw, G. (2011) ‘Internationalism and innovation in tourism’, </w:t>
      </w:r>
      <w:r w:rsidRPr="00897291">
        <w:rPr>
          <w:rFonts w:asciiTheme="minorHAnsi" w:hAnsiTheme="minorHAnsi" w:cstheme="minorHAnsi"/>
          <w:i/>
          <w:sz w:val="22"/>
          <w:szCs w:val="22"/>
        </w:rPr>
        <w:t>Anals of tourism research</w:t>
      </w:r>
      <w:r>
        <w:rPr>
          <w:rFonts w:asciiTheme="minorHAnsi" w:hAnsiTheme="minorHAnsi" w:cstheme="minorHAnsi"/>
          <w:sz w:val="22"/>
          <w:szCs w:val="22"/>
        </w:rPr>
        <w:t xml:space="preserve">, 38:1, pp. 27-51. </w:t>
      </w:r>
    </w:p>
    <w:p w14:paraId="1C6C48C3" w14:textId="5A55FBDA" w:rsidR="00254D34" w:rsidRPr="000878AA" w:rsidRDefault="008C5B3A" w:rsidP="00BF05C9">
      <w:pPr>
        <w:pStyle w:val="ListParagraph"/>
        <w:numPr>
          <w:ilvl w:val="0"/>
          <w:numId w:val="2"/>
        </w:numPr>
        <w:rPr>
          <w:rFonts w:asciiTheme="minorHAnsi" w:hAnsiTheme="minorHAnsi" w:cstheme="minorHAnsi"/>
          <w:sz w:val="22"/>
          <w:szCs w:val="22"/>
        </w:rPr>
      </w:pPr>
      <w:r w:rsidRPr="00BF05C9">
        <w:rPr>
          <w:rFonts w:asciiTheme="minorHAnsi" w:hAnsiTheme="minorHAnsi" w:cstheme="minorHAnsi"/>
          <w:sz w:val="22"/>
          <w:szCs w:val="22"/>
        </w:rPr>
        <w:t>Youle, R. (2018)</w:t>
      </w:r>
      <w:r w:rsidR="00BB20DC" w:rsidRPr="00BF05C9">
        <w:rPr>
          <w:rFonts w:asciiTheme="minorHAnsi" w:hAnsiTheme="minorHAnsi" w:cstheme="minorHAnsi"/>
          <w:sz w:val="22"/>
          <w:szCs w:val="22"/>
        </w:rPr>
        <w:t xml:space="preserve"> </w:t>
      </w:r>
      <w:r w:rsidR="00BB20DC" w:rsidRPr="00BF05C9">
        <w:rPr>
          <w:rFonts w:asciiTheme="minorHAnsi" w:hAnsiTheme="minorHAnsi" w:cstheme="minorHAnsi"/>
          <w:i/>
          <w:sz w:val="22"/>
          <w:szCs w:val="22"/>
        </w:rPr>
        <w:t>‘</w:t>
      </w:r>
      <w:r w:rsidR="00BB20DC" w:rsidRPr="00BF05C9">
        <w:rPr>
          <w:rFonts w:asciiTheme="minorHAnsi" w:hAnsiTheme="minorHAnsi" w:cstheme="minorHAnsi"/>
          <w:bCs/>
          <w:i/>
          <w:color w:val="141414"/>
          <w:kern w:val="36"/>
          <w:sz w:val="22"/>
          <w:szCs w:val="22"/>
        </w:rPr>
        <w:t>Mumbles council is accused of 'squandering' £26,000 taxpayer cash on 'washout' event’</w:t>
      </w:r>
      <w:r w:rsidR="00BB20DC" w:rsidRPr="00BF05C9">
        <w:rPr>
          <w:rFonts w:asciiTheme="minorHAnsi" w:hAnsiTheme="minorHAnsi" w:cstheme="minorHAnsi"/>
          <w:bCs/>
          <w:color w:val="141414"/>
          <w:kern w:val="36"/>
          <w:sz w:val="22"/>
          <w:szCs w:val="22"/>
        </w:rPr>
        <w:t>, [Online].</w:t>
      </w:r>
      <w:r w:rsidR="00BB20DC" w:rsidRPr="00BF05C9">
        <w:rPr>
          <w:rFonts w:asciiTheme="minorHAnsi" w:hAnsiTheme="minorHAnsi" w:cstheme="minorHAnsi"/>
          <w:b/>
          <w:bCs/>
          <w:color w:val="141414"/>
          <w:kern w:val="36"/>
          <w:sz w:val="22"/>
          <w:szCs w:val="22"/>
        </w:rPr>
        <w:t xml:space="preserve"> </w:t>
      </w:r>
      <w:r w:rsidR="00BB20DC" w:rsidRPr="00BF05C9">
        <w:rPr>
          <w:rFonts w:asciiTheme="minorHAnsi" w:hAnsiTheme="minorHAnsi" w:cstheme="minorHAnsi"/>
          <w:bCs/>
          <w:color w:val="141414"/>
          <w:kern w:val="36"/>
          <w:sz w:val="22"/>
          <w:szCs w:val="22"/>
        </w:rPr>
        <w:t xml:space="preserve">Available: </w:t>
      </w:r>
      <w:hyperlink r:id="rId10" w:history="1">
        <w:r w:rsidR="00BB20DC" w:rsidRPr="00BF05C9">
          <w:rPr>
            <w:rStyle w:val="Hyperlink"/>
            <w:rFonts w:asciiTheme="minorHAnsi" w:hAnsiTheme="minorHAnsi" w:cstheme="minorHAnsi"/>
            <w:bCs/>
            <w:kern w:val="36"/>
            <w:sz w:val="22"/>
            <w:szCs w:val="22"/>
          </w:rPr>
          <w:t>https://www.walesonline.co.uk/news/wales-news/mumbles-council-accused-squandering-26000-15007524</w:t>
        </w:r>
      </w:hyperlink>
      <w:r w:rsidR="00BB20DC" w:rsidRPr="00BF05C9">
        <w:rPr>
          <w:rFonts w:asciiTheme="minorHAnsi" w:hAnsiTheme="minorHAnsi" w:cstheme="minorHAnsi"/>
          <w:bCs/>
          <w:color w:val="141414"/>
          <w:kern w:val="36"/>
          <w:sz w:val="22"/>
          <w:szCs w:val="22"/>
        </w:rPr>
        <w:t xml:space="preserve">, [2018, November 07]. </w:t>
      </w:r>
    </w:p>
    <w:p w14:paraId="2FABCA84" w14:textId="4A296BAA" w:rsidR="000878AA" w:rsidRDefault="000878AA" w:rsidP="000878AA">
      <w:pPr>
        <w:rPr>
          <w:rFonts w:cstheme="minorHAnsi"/>
        </w:rPr>
      </w:pPr>
    </w:p>
    <w:p w14:paraId="02AB9BDF" w14:textId="77777777" w:rsidR="000878AA" w:rsidRPr="000878AA" w:rsidRDefault="000878AA" w:rsidP="000878AA">
      <w:pPr>
        <w:pStyle w:val="ListParagraph"/>
        <w:ind w:right="375"/>
        <w:rPr>
          <w:rFonts w:asciiTheme="minorHAnsi" w:hAnsiTheme="minorHAnsi" w:cstheme="minorHAnsi"/>
          <w:sz w:val="22"/>
          <w:szCs w:val="22"/>
          <w:lang w:val="en"/>
        </w:rPr>
      </w:pPr>
    </w:p>
    <w:p w14:paraId="3592CEFC" w14:textId="70290A03" w:rsidR="00787A56" w:rsidRPr="00B43597" w:rsidRDefault="00787A56" w:rsidP="00B43597">
      <w:pPr>
        <w:pStyle w:val="ListParagraph"/>
        <w:ind w:right="375"/>
        <w:rPr>
          <w:rFonts w:ascii="Helvetica" w:hAnsi="Helvetica" w:cs="Helvetica"/>
          <w:color w:val="333333"/>
          <w:sz w:val="18"/>
          <w:szCs w:val="18"/>
          <w:lang w:val="en"/>
        </w:rPr>
      </w:pPr>
    </w:p>
    <w:p w14:paraId="717207E1" w14:textId="3EA52711" w:rsidR="00787A56" w:rsidRDefault="00787A56" w:rsidP="00787A56">
      <w:pPr>
        <w:rPr>
          <w:rFonts w:cstheme="minorHAnsi"/>
        </w:rPr>
      </w:pPr>
    </w:p>
    <w:p w14:paraId="423EEBEB" w14:textId="02ED70BD" w:rsidR="001B7101" w:rsidRPr="00B45CC2" w:rsidRDefault="001B7101" w:rsidP="00B45CC2">
      <w:pPr>
        <w:pStyle w:val="ListParagraph"/>
        <w:rPr>
          <w:rFonts w:asciiTheme="minorHAnsi" w:hAnsiTheme="minorHAnsi" w:cstheme="minorHAnsi"/>
          <w:sz w:val="22"/>
          <w:szCs w:val="22"/>
        </w:rPr>
      </w:pPr>
    </w:p>
    <w:p w14:paraId="6A0AB862" w14:textId="38506A83" w:rsidR="001B7101" w:rsidRPr="00BF05C9" w:rsidRDefault="001B7101">
      <w:pPr>
        <w:rPr>
          <w:rFonts w:cstheme="minorHAnsi"/>
        </w:rPr>
      </w:pPr>
    </w:p>
    <w:p w14:paraId="0012E515" w14:textId="6FEB00A9" w:rsidR="001B7101" w:rsidRPr="00BF05C9" w:rsidRDefault="001B7101">
      <w:pPr>
        <w:rPr>
          <w:rFonts w:cstheme="minorHAnsi"/>
        </w:rPr>
      </w:pPr>
    </w:p>
    <w:p w14:paraId="25854FC7" w14:textId="06525AA4" w:rsidR="001B7101" w:rsidRPr="00BF05C9" w:rsidRDefault="001B7101">
      <w:pPr>
        <w:rPr>
          <w:rFonts w:cstheme="minorHAnsi"/>
        </w:rPr>
      </w:pPr>
    </w:p>
    <w:p w14:paraId="2151F6C4" w14:textId="77777777" w:rsidR="00845AF4" w:rsidRPr="00BF05C9" w:rsidRDefault="00845AF4">
      <w:pPr>
        <w:rPr>
          <w:rFonts w:cstheme="minorHAnsi"/>
        </w:rPr>
      </w:pPr>
    </w:p>
    <w:p w14:paraId="54ED04DD" w14:textId="2C2F4676" w:rsidR="00845AF4" w:rsidRPr="00134FB2" w:rsidRDefault="00845AF4">
      <w:pPr>
        <w:rPr>
          <w:b/>
        </w:rPr>
      </w:pPr>
    </w:p>
    <w:sectPr w:rsidR="00845AF4" w:rsidRPr="00134F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40F97"/>
    <w:multiLevelType w:val="hybridMultilevel"/>
    <w:tmpl w:val="A4527B44"/>
    <w:lvl w:ilvl="0" w:tplc="B20602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C47684"/>
    <w:multiLevelType w:val="hybridMultilevel"/>
    <w:tmpl w:val="4E24519A"/>
    <w:lvl w:ilvl="0" w:tplc="56B24F0E">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DB54AB4"/>
    <w:multiLevelType w:val="multilevel"/>
    <w:tmpl w:val="4E8EE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C2F"/>
    <w:rsid w:val="00004EDF"/>
    <w:rsid w:val="00037EDB"/>
    <w:rsid w:val="000672E9"/>
    <w:rsid w:val="000878AA"/>
    <w:rsid w:val="00090207"/>
    <w:rsid w:val="000A0B09"/>
    <w:rsid w:val="000A0C02"/>
    <w:rsid w:val="000A0C85"/>
    <w:rsid w:val="000B2CA6"/>
    <w:rsid w:val="000B3828"/>
    <w:rsid w:val="000D2838"/>
    <w:rsid w:val="001326CF"/>
    <w:rsid w:val="00134FB2"/>
    <w:rsid w:val="00153610"/>
    <w:rsid w:val="001834DA"/>
    <w:rsid w:val="001956B5"/>
    <w:rsid w:val="001B0B3A"/>
    <w:rsid w:val="001B7101"/>
    <w:rsid w:val="001C11E3"/>
    <w:rsid w:val="001D5722"/>
    <w:rsid w:val="002213F9"/>
    <w:rsid w:val="00230293"/>
    <w:rsid w:val="0023075C"/>
    <w:rsid w:val="00254D34"/>
    <w:rsid w:val="002806A1"/>
    <w:rsid w:val="002A4F57"/>
    <w:rsid w:val="002B4F3D"/>
    <w:rsid w:val="002B73B8"/>
    <w:rsid w:val="002D2677"/>
    <w:rsid w:val="002D3591"/>
    <w:rsid w:val="002F5AAB"/>
    <w:rsid w:val="00351FCB"/>
    <w:rsid w:val="003D55BD"/>
    <w:rsid w:val="003E3387"/>
    <w:rsid w:val="003F6F5D"/>
    <w:rsid w:val="00404486"/>
    <w:rsid w:val="00410CC6"/>
    <w:rsid w:val="00413F0D"/>
    <w:rsid w:val="00431430"/>
    <w:rsid w:val="00485325"/>
    <w:rsid w:val="004B2E98"/>
    <w:rsid w:val="004E31DD"/>
    <w:rsid w:val="004F31F7"/>
    <w:rsid w:val="00515B22"/>
    <w:rsid w:val="00524C80"/>
    <w:rsid w:val="00531DF4"/>
    <w:rsid w:val="005D3A04"/>
    <w:rsid w:val="005E1D40"/>
    <w:rsid w:val="00605CA1"/>
    <w:rsid w:val="00616DBE"/>
    <w:rsid w:val="00644FDA"/>
    <w:rsid w:val="00665A1B"/>
    <w:rsid w:val="00665A62"/>
    <w:rsid w:val="006A6F52"/>
    <w:rsid w:val="006B0812"/>
    <w:rsid w:val="006B1659"/>
    <w:rsid w:val="006D3F49"/>
    <w:rsid w:val="006E01E4"/>
    <w:rsid w:val="006E76ED"/>
    <w:rsid w:val="00712B07"/>
    <w:rsid w:val="007255D9"/>
    <w:rsid w:val="007624AC"/>
    <w:rsid w:val="00787A56"/>
    <w:rsid w:val="007D0D77"/>
    <w:rsid w:val="008107F1"/>
    <w:rsid w:val="00816561"/>
    <w:rsid w:val="00827B65"/>
    <w:rsid w:val="00845AF4"/>
    <w:rsid w:val="00880025"/>
    <w:rsid w:val="00897291"/>
    <w:rsid w:val="008C5B3A"/>
    <w:rsid w:val="008D4FBC"/>
    <w:rsid w:val="008E62CF"/>
    <w:rsid w:val="0092699D"/>
    <w:rsid w:val="0098129C"/>
    <w:rsid w:val="009A20A0"/>
    <w:rsid w:val="009B4D40"/>
    <w:rsid w:val="009F2079"/>
    <w:rsid w:val="009F4AD1"/>
    <w:rsid w:val="00A02207"/>
    <w:rsid w:val="00A24344"/>
    <w:rsid w:val="00A362CD"/>
    <w:rsid w:val="00A43101"/>
    <w:rsid w:val="00A8513A"/>
    <w:rsid w:val="00AA217C"/>
    <w:rsid w:val="00AD7A93"/>
    <w:rsid w:val="00B03DD7"/>
    <w:rsid w:val="00B07C5F"/>
    <w:rsid w:val="00B40C64"/>
    <w:rsid w:val="00B41631"/>
    <w:rsid w:val="00B43597"/>
    <w:rsid w:val="00B45CC2"/>
    <w:rsid w:val="00B72D86"/>
    <w:rsid w:val="00B85824"/>
    <w:rsid w:val="00BB20DC"/>
    <w:rsid w:val="00BC629E"/>
    <w:rsid w:val="00BD6679"/>
    <w:rsid w:val="00BF05C9"/>
    <w:rsid w:val="00BF6120"/>
    <w:rsid w:val="00C24D17"/>
    <w:rsid w:val="00C40CAC"/>
    <w:rsid w:val="00C52C7D"/>
    <w:rsid w:val="00C65D61"/>
    <w:rsid w:val="00C72728"/>
    <w:rsid w:val="00C8437A"/>
    <w:rsid w:val="00D46F4C"/>
    <w:rsid w:val="00D54FD5"/>
    <w:rsid w:val="00D6725D"/>
    <w:rsid w:val="00D83B4E"/>
    <w:rsid w:val="00DA794F"/>
    <w:rsid w:val="00DC164C"/>
    <w:rsid w:val="00DF328D"/>
    <w:rsid w:val="00E44AFD"/>
    <w:rsid w:val="00E53DA2"/>
    <w:rsid w:val="00E61C2F"/>
    <w:rsid w:val="00E81945"/>
    <w:rsid w:val="00ED30EB"/>
    <w:rsid w:val="00FA5E13"/>
    <w:rsid w:val="00FE4078"/>
    <w:rsid w:val="00FF0D6F"/>
    <w:rsid w:val="00FF6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56313"/>
  <w15:chartTrackingRefBased/>
  <w15:docId w15:val="{6B063DEA-3005-4333-8747-CC276DAA2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F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C2F"/>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A0C85"/>
    <w:rPr>
      <w:color w:val="0563C1" w:themeColor="hyperlink"/>
      <w:u w:val="single"/>
    </w:rPr>
  </w:style>
  <w:style w:type="character" w:styleId="UnresolvedMention">
    <w:name w:val="Unresolved Mention"/>
    <w:basedOn w:val="DefaultParagraphFont"/>
    <w:uiPriority w:val="99"/>
    <w:semiHidden/>
    <w:unhideWhenUsed/>
    <w:rsid w:val="000A0C85"/>
    <w:rPr>
      <w:color w:val="808080"/>
      <w:shd w:val="clear" w:color="auto" w:fill="E6E6E6"/>
    </w:rPr>
  </w:style>
  <w:style w:type="character" w:styleId="Emphasis">
    <w:name w:val="Emphasis"/>
    <w:basedOn w:val="DefaultParagraphFont"/>
    <w:uiPriority w:val="20"/>
    <w:qFormat/>
    <w:rsid w:val="006E01E4"/>
    <w:rPr>
      <w:i/>
      <w:iCs/>
    </w:rPr>
  </w:style>
  <w:style w:type="paragraph" w:styleId="NormalWeb">
    <w:name w:val="Normal (Web)"/>
    <w:basedOn w:val="Normal"/>
    <w:uiPriority w:val="99"/>
    <w:semiHidden/>
    <w:unhideWhenUsed/>
    <w:rsid w:val="00B41631"/>
    <w:pPr>
      <w:spacing w:before="100" w:beforeAutospacing="1" w:after="315" w:line="240" w:lineRule="auto"/>
    </w:pPr>
    <w:rPr>
      <w:rFonts w:ascii="Times New Roman" w:eastAsia="Times New Roman" w:hAnsi="Times New Roman" w:cs="Times New Roman"/>
      <w:sz w:val="24"/>
      <w:szCs w:val="24"/>
      <w:lang w:eastAsia="en-GB"/>
    </w:rPr>
  </w:style>
  <w:style w:type="paragraph" w:customStyle="1" w:styleId="paragraph-wraperstyledparagraphwrapper-s1xg03x1-0">
    <w:name w:val="paragraph-wraperstyled__paragraphwrapper-s1xg03x1-0"/>
    <w:basedOn w:val="Normal"/>
    <w:rsid w:val="006E76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3387"/>
    <w:rPr>
      <w:b/>
      <w:bCs/>
    </w:rPr>
  </w:style>
  <w:style w:type="character" w:customStyle="1" w:styleId="Heading1Char">
    <w:name w:val="Heading 1 Char"/>
    <w:basedOn w:val="DefaultParagraphFont"/>
    <w:link w:val="Heading1"/>
    <w:uiPriority w:val="9"/>
    <w:rsid w:val="00644FD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118971">
      <w:bodyDiv w:val="1"/>
      <w:marLeft w:val="0"/>
      <w:marRight w:val="0"/>
      <w:marTop w:val="0"/>
      <w:marBottom w:val="0"/>
      <w:divBdr>
        <w:top w:val="none" w:sz="0" w:space="0" w:color="auto"/>
        <w:left w:val="none" w:sz="0" w:space="0" w:color="auto"/>
        <w:bottom w:val="none" w:sz="0" w:space="0" w:color="auto"/>
        <w:right w:val="none" w:sz="0" w:space="0" w:color="auto"/>
      </w:divBdr>
    </w:div>
    <w:div w:id="1200631680">
      <w:bodyDiv w:val="1"/>
      <w:marLeft w:val="0"/>
      <w:marRight w:val="0"/>
      <w:marTop w:val="0"/>
      <w:marBottom w:val="0"/>
      <w:divBdr>
        <w:top w:val="none" w:sz="0" w:space="0" w:color="auto"/>
        <w:left w:val="none" w:sz="0" w:space="0" w:color="auto"/>
        <w:bottom w:val="none" w:sz="0" w:space="0" w:color="auto"/>
        <w:right w:val="none" w:sz="0" w:space="0" w:color="auto"/>
      </w:divBdr>
      <w:divsChild>
        <w:div w:id="2109617294">
          <w:marLeft w:val="0"/>
          <w:marRight w:val="0"/>
          <w:marTop w:val="0"/>
          <w:marBottom w:val="0"/>
          <w:divBdr>
            <w:top w:val="none" w:sz="0" w:space="0" w:color="auto"/>
            <w:left w:val="none" w:sz="0" w:space="0" w:color="auto"/>
            <w:bottom w:val="none" w:sz="0" w:space="0" w:color="auto"/>
            <w:right w:val="none" w:sz="0" w:space="0" w:color="auto"/>
          </w:divBdr>
          <w:divsChild>
            <w:div w:id="1890803248">
              <w:marLeft w:val="0"/>
              <w:marRight w:val="0"/>
              <w:marTop w:val="0"/>
              <w:marBottom w:val="0"/>
              <w:divBdr>
                <w:top w:val="none" w:sz="0" w:space="0" w:color="auto"/>
                <w:left w:val="none" w:sz="0" w:space="0" w:color="auto"/>
                <w:bottom w:val="none" w:sz="0" w:space="0" w:color="auto"/>
                <w:right w:val="none" w:sz="0" w:space="0" w:color="auto"/>
              </w:divBdr>
              <w:divsChild>
                <w:div w:id="170335560">
                  <w:marLeft w:val="0"/>
                  <w:marRight w:val="0"/>
                  <w:marTop w:val="0"/>
                  <w:marBottom w:val="0"/>
                  <w:divBdr>
                    <w:top w:val="none" w:sz="0" w:space="0" w:color="auto"/>
                    <w:left w:val="none" w:sz="0" w:space="0" w:color="auto"/>
                    <w:bottom w:val="none" w:sz="0" w:space="0" w:color="auto"/>
                    <w:right w:val="none" w:sz="0" w:space="0" w:color="auto"/>
                  </w:divBdr>
                  <w:divsChild>
                    <w:div w:id="2037850845">
                      <w:marLeft w:val="375"/>
                      <w:marRight w:val="375"/>
                      <w:marTop w:val="0"/>
                      <w:marBottom w:val="0"/>
                      <w:divBdr>
                        <w:top w:val="none" w:sz="0" w:space="0" w:color="auto"/>
                        <w:left w:val="none" w:sz="0" w:space="0" w:color="auto"/>
                        <w:bottom w:val="none" w:sz="0" w:space="0" w:color="auto"/>
                        <w:right w:val="none" w:sz="0" w:space="0" w:color="auto"/>
                      </w:divBdr>
                      <w:divsChild>
                        <w:div w:id="1440293119">
                          <w:marLeft w:val="0"/>
                          <w:marRight w:val="0"/>
                          <w:marTop w:val="0"/>
                          <w:marBottom w:val="0"/>
                          <w:divBdr>
                            <w:top w:val="none" w:sz="0" w:space="0" w:color="auto"/>
                            <w:left w:val="none" w:sz="0" w:space="0" w:color="auto"/>
                            <w:bottom w:val="none" w:sz="0" w:space="0" w:color="auto"/>
                            <w:right w:val="none" w:sz="0" w:space="0" w:color="auto"/>
                          </w:divBdr>
                          <w:divsChild>
                            <w:div w:id="168841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098401">
      <w:bodyDiv w:val="1"/>
      <w:marLeft w:val="0"/>
      <w:marRight w:val="0"/>
      <w:marTop w:val="0"/>
      <w:marBottom w:val="0"/>
      <w:divBdr>
        <w:top w:val="none" w:sz="0" w:space="0" w:color="auto"/>
        <w:left w:val="none" w:sz="0" w:space="0" w:color="auto"/>
        <w:bottom w:val="none" w:sz="0" w:space="0" w:color="auto"/>
        <w:right w:val="none" w:sz="0" w:space="0" w:color="auto"/>
      </w:divBdr>
      <w:divsChild>
        <w:div w:id="2120101389">
          <w:marLeft w:val="0"/>
          <w:marRight w:val="0"/>
          <w:marTop w:val="0"/>
          <w:marBottom w:val="0"/>
          <w:divBdr>
            <w:top w:val="none" w:sz="0" w:space="0" w:color="auto"/>
            <w:left w:val="none" w:sz="0" w:space="0" w:color="auto"/>
            <w:bottom w:val="none" w:sz="0" w:space="0" w:color="auto"/>
            <w:right w:val="none" w:sz="0" w:space="0" w:color="auto"/>
          </w:divBdr>
          <w:divsChild>
            <w:div w:id="1960717198">
              <w:marLeft w:val="0"/>
              <w:marRight w:val="0"/>
              <w:marTop w:val="0"/>
              <w:marBottom w:val="0"/>
              <w:divBdr>
                <w:top w:val="none" w:sz="0" w:space="0" w:color="auto"/>
                <w:left w:val="none" w:sz="0" w:space="0" w:color="auto"/>
                <w:bottom w:val="none" w:sz="0" w:space="0" w:color="auto"/>
                <w:right w:val="none" w:sz="0" w:space="0" w:color="auto"/>
              </w:divBdr>
              <w:divsChild>
                <w:div w:id="208880507">
                  <w:marLeft w:val="0"/>
                  <w:marRight w:val="0"/>
                  <w:marTop w:val="0"/>
                  <w:marBottom w:val="0"/>
                  <w:divBdr>
                    <w:top w:val="none" w:sz="0" w:space="0" w:color="auto"/>
                    <w:left w:val="none" w:sz="0" w:space="0" w:color="auto"/>
                    <w:bottom w:val="none" w:sz="0" w:space="0" w:color="auto"/>
                    <w:right w:val="none" w:sz="0" w:space="0" w:color="auto"/>
                  </w:divBdr>
                  <w:divsChild>
                    <w:div w:id="2104259636">
                      <w:marLeft w:val="0"/>
                      <w:marRight w:val="0"/>
                      <w:marTop w:val="0"/>
                      <w:marBottom w:val="0"/>
                      <w:divBdr>
                        <w:top w:val="none" w:sz="0" w:space="0" w:color="auto"/>
                        <w:left w:val="none" w:sz="0" w:space="0" w:color="auto"/>
                        <w:bottom w:val="none" w:sz="0" w:space="0" w:color="auto"/>
                        <w:right w:val="none" w:sz="0" w:space="0" w:color="auto"/>
                      </w:divBdr>
                      <w:divsChild>
                        <w:div w:id="38037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7922080">
      <w:bodyDiv w:val="1"/>
      <w:marLeft w:val="0"/>
      <w:marRight w:val="0"/>
      <w:marTop w:val="0"/>
      <w:marBottom w:val="0"/>
      <w:divBdr>
        <w:top w:val="none" w:sz="0" w:space="0" w:color="auto"/>
        <w:left w:val="none" w:sz="0" w:space="0" w:color="auto"/>
        <w:bottom w:val="none" w:sz="0" w:space="0" w:color="auto"/>
        <w:right w:val="none" w:sz="0" w:space="0" w:color="auto"/>
      </w:divBdr>
      <w:divsChild>
        <w:div w:id="1121460809">
          <w:marLeft w:val="0"/>
          <w:marRight w:val="0"/>
          <w:marTop w:val="0"/>
          <w:marBottom w:val="0"/>
          <w:divBdr>
            <w:top w:val="none" w:sz="0" w:space="0" w:color="auto"/>
            <w:left w:val="none" w:sz="0" w:space="0" w:color="auto"/>
            <w:bottom w:val="none" w:sz="0" w:space="0" w:color="auto"/>
            <w:right w:val="none" w:sz="0" w:space="0" w:color="auto"/>
          </w:divBdr>
          <w:divsChild>
            <w:div w:id="880484423">
              <w:marLeft w:val="0"/>
              <w:marRight w:val="0"/>
              <w:marTop w:val="630"/>
              <w:marBottom w:val="630"/>
              <w:divBdr>
                <w:top w:val="none" w:sz="0" w:space="0" w:color="auto"/>
                <w:left w:val="none" w:sz="0" w:space="0" w:color="auto"/>
                <w:bottom w:val="none" w:sz="0" w:space="0" w:color="auto"/>
                <w:right w:val="none" w:sz="0" w:space="0" w:color="auto"/>
              </w:divBdr>
              <w:divsChild>
                <w:div w:id="1399982679">
                  <w:marLeft w:val="-375"/>
                  <w:marRight w:val="-375"/>
                  <w:marTop w:val="0"/>
                  <w:marBottom w:val="0"/>
                  <w:divBdr>
                    <w:top w:val="none" w:sz="0" w:space="0" w:color="auto"/>
                    <w:left w:val="none" w:sz="0" w:space="0" w:color="auto"/>
                    <w:bottom w:val="none" w:sz="0" w:space="0" w:color="auto"/>
                    <w:right w:val="none" w:sz="0" w:space="0" w:color="auto"/>
                  </w:divBdr>
                  <w:divsChild>
                    <w:div w:id="884216799">
                      <w:marLeft w:val="0"/>
                      <w:marRight w:val="0"/>
                      <w:marTop w:val="0"/>
                      <w:marBottom w:val="0"/>
                      <w:divBdr>
                        <w:top w:val="none" w:sz="0" w:space="0" w:color="auto"/>
                        <w:left w:val="none" w:sz="0" w:space="0" w:color="auto"/>
                        <w:bottom w:val="none" w:sz="0" w:space="0" w:color="auto"/>
                        <w:right w:val="none" w:sz="0" w:space="0" w:color="auto"/>
                      </w:divBdr>
                      <w:divsChild>
                        <w:div w:id="1011179718">
                          <w:marLeft w:val="0"/>
                          <w:marRight w:val="0"/>
                          <w:marTop w:val="0"/>
                          <w:marBottom w:val="0"/>
                          <w:divBdr>
                            <w:top w:val="none" w:sz="0" w:space="0" w:color="auto"/>
                            <w:left w:val="none" w:sz="0" w:space="0" w:color="auto"/>
                            <w:bottom w:val="none" w:sz="0" w:space="0" w:color="auto"/>
                            <w:right w:val="none" w:sz="0" w:space="0" w:color="auto"/>
                          </w:divBdr>
                          <w:divsChild>
                            <w:div w:id="53899143">
                              <w:marLeft w:val="0"/>
                              <w:marRight w:val="0"/>
                              <w:marTop w:val="0"/>
                              <w:marBottom w:val="0"/>
                              <w:divBdr>
                                <w:top w:val="none" w:sz="0" w:space="0" w:color="auto"/>
                                <w:left w:val="none" w:sz="0" w:space="0" w:color="auto"/>
                                <w:bottom w:val="none" w:sz="0" w:space="0" w:color="auto"/>
                                <w:right w:val="none" w:sz="0" w:space="0" w:color="auto"/>
                              </w:divBdr>
                              <w:divsChild>
                                <w:div w:id="11939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1blockchains.com/blockchain-and-burning-man/" TargetMode="External"/><Relationship Id="rId3" Type="http://schemas.openxmlformats.org/officeDocument/2006/relationships/settings" Target="settings.xml"/><Relationship Id="rId7" Type="http://schemas.openxmlformats.org/officeDocument/2006/relationships/hyperlink" Target="http://www.thecreativeindustries.co.uk/uk-creative-overview/news-and-views/view-what-is-design-and-why-it-matter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2bmarketing.net/en-gb/resources/blog/how-evolving-technology-changing-events-industry" TargetMode="External"/><Relationship Id="rId11" Type="http://schemas.openxmlformats.org/officeDocument/2006/relationships/fontTable" Target="fontTable.xml"/><Relationship Id="rId5" Type="http://schemas.openxmlformats.org/officeDocument/2006/relationships/hyperlink" Target="https://www.eventbrite.co.uk/blog/academy/uk-event-industry-in-numbers-ds00/" TargetMode="External"/><Relationship Id="rId10" Type="http://schemas.openxmlformats.org/officeDocument/2006/relationships/hyperlink" Target="https://www.walesonline.co.uk/news/wales-news/mumbles-council-accused-squandering-26000-15007524" TargetMode="External"/><Relationship Id="rId4" Type="http://schemas.openxmlformats.org/officeDocument/2006/relationships/webSettings" Target="webSettings.xml"/><Relationship Id="rId9" Type="http://schemas.openxmlformats.org/officeDocument/2006/relationships/hyperlink" Target="https://www.cnbc.com/2016/05/05/millennials-are-prioritizing-experiences-over-stuf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509</TotalTime>
  <Pages>5</Pages>
  <Words>2017</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James-Deane</dc:creator>
  <cp:keywords/>
  <dc:description/>
  <cp:lastModifiedBy>Caitlin James-Deane</cp:lastModifiedBy>
  <cp:revision>92</cp:revision>
  <dcterms:created xsi:type="dcterms:W3CDTF">2018-10-04T08:52:00Z</dcterms:created>
  <dcterms:modified xsi:type="dcterms:W3CDTF">2018-11-11T13:44:00Z</dcterms:modified>
</cp:coreProperties>
</file>