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ED21FD" w14:textId="3E794862" w:rsidR="00E9717A" w:rsidRPr="001A380E" w:rsidRDefault="00E9717A" w:rsidP="00E9717A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1A380E">
        <w:rPr>
          <w:rFonts w:ascii="Times New Roman" w:hAnsi="Times New Roman" w:cs="Times New Roman"/>
          <w:b/>
          <w:bCs/>
          <w:u w:val="single"/>
        </w:rPr>
        <w:t>Assessment 2 – Lesson Plan &amp; Risk Assessment</w:t>
      </w:r>
    </w:p>
    <w:tbl>
      <w:tblPr>
        <w:tblpPr w:leftFromText="180" w:rightFromText="180" w:vertAnchor="text" w:horzAnchor="margin" w:tblpXSpec="center" w:tblpY="322"/>
        <w:tblW w:w="1527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23"/>
        <w:gridCol w:w="830"/>
        <w:gridCol w:w="2165"/>
        <w:gridCol w:w="2565"/>
        <w:gridCol w:w="785"/>
        <w:gridCol w:w="1104"/>
        <w:gridCol w:w="1481"/>
        <w:gridCol w:w="440"/>
        <w:gridCol w:w="1276"/>
        <w:gridCol w:w="1939"/>
        <w:gridCol w:w="1769"/>
      </w:tblGrid>
      <w:tr w:rsidR="00E9717A" w:rsidRPr="00E9717A" w14:paraId="0D330FE7" w14:textId="77777777" w:rsidTr="00E9717A">
        <w:tc>
          <w:tcPr>
            <w:tcW w:w="15277" w:type="dxa"/>
            <w:gridSpan w:val="11"/>
            <w:shd w:val="clear" w:color="auto" w:fill="auto"/>
          </w:tcPr>
          <w:p w14:paraId="4F3707CC" w14:textId="77777777" w:rsidR="00E9717A" w:rsidRPr="00E9717A" w:rsidRDefault="00E9717A" w:rsidP="00E9717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Cynllun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 xml:space="preserve">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Gwers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 xml:space="preserve"> / Lesson Plan</w:t>
            </w:r>
          </w:p>
        </w:tc>
      </w:tr>
      <w:tr w:rsidR="00E9717A" w:rsidRPr="00E9717A" w14:paraId="5CF96B14" w14:textId="77777777" w:rsidTr="00E9717A">
        <w:tc>
          <w:tcPr>
            <w:tcW w:w="1753" w:type="dxa"/>
            <w:gridSpan w:val="2"/>
          </w:tcPr>
          <w:p w14:paraId="7AF5CEE1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 xml:space="preserve">Dosbarth: </w:t>
            </w:r>
          </w:p>
          <w:p w14:paraId="430E9642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Bl./</w:t>
            </w:r>
            <w:r w:rsidRPr="00E9717A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Yr. 5</w:t>
            </w:r>
            <w:r w:rsidRPr="00E9717A">
              <w:rPr>
                <w:rFonts w:ascii="Times New Roman" w:eastAsia="Times New Roman" w:hAnsi="Times New Roman" w:cs="Times New Roman"/>
                <w:color w:val="000080"/>
                <w:kern w:val="0"/>
                <w14:ligatures w14:val="none"/>
              </w:rPr>
              <w:t xml:space="preserve"> </w:t>
            </w:r>
          </w:p>
        </w:tc>
        <w:tc>
          <w:tcPr>
            <w:tcW w:w="2165" w:type="dxa"/>
          </w:tcPr>
          <w:p w14:paraId="21A73A05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Dyddiad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/Date:</w:t>
            </w:r>
          </w:p>
          <w:p w14:paraId="276995B4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  <w:t>3/ 5/ 2024</w:t>
            </w:r>
          </w:p>
        </w:tc>
        <w:tc>
          <w:tcPr>
            <w:tcW w:w="3350" w:type="dxa"/>
            <w:gridSpan w:val="2"/>
          </w:tcPr>
          <w:p w14:paraId="18A0E399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kern w:val="0"/>
                <w14:ligatures w14:val="none"/>
              </w:rPr>
            </w:pP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Nifer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 xml:space="preserve"> o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ddisgyblion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 xml:space="preserve">/No of pupils: </w:t>
            </w:r>
            <w:r w:rsidRPr="00E9717A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10</w:t>
            </w:r>
          </w:p>
          <w:p w14:paraId="6F4829D0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</w:p>
          <w:p w14:paraId="3E790A79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Mixed Ability / Gallu Cymysg</w:t>
            </w:r>
          </w:p>
          <w:p w14:paraId="44938BD0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</w:p>
        </w:tc>
        <w:tc>
          <w:tcPr>
            <w:tcW w:w="2585" w:type="dxa"/>
            <w:gridSpan w:val="2"/>
          </w:tcPr>
          <w:p w14:paraId="6B678BD1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Hyd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 xml:space="preserve"> y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wers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 xml:space="preserve"> (mins)/Length of time for lesson: </w:t>
            </w:r>
            <w:r w:rsidRPr="00E9717A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45min</w:t>
            </w:r>
          </w:p>
          <w:p w14:paraId="7E6BC848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5424" w:type="dxa"/>
            <w:gridSpan w:val="4"/>
          </w:tcPr>
          <w:p w14:paraId="07EF8000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 xml:space="preserve">Subject specific language /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Geirfa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 xml:space="preserve">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pwnc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 xml:space="preserve">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penodol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 xml:space="preserve"> </w:t>
            </w:r>
          </w:p>
          <w:p w14:paraId="0A0E2DA3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English</w:t>
            </w:r>
          </w:p>
        </w:tc>
      </w:tr>
      <w:tr w:rsidR="00E9717A" w:rsidRPr="00E9717A" w14:paraId="77365C69" w14:textId="77777777" w:rsidTr="00E9717A">
        <w:trPr>
          <w:cantSplit/>
        </w:trPr>
        <w:tc>
          <w:tcPr>
            <w:tcW w:w="10293" w:type="dxa"/>
            <w:gridSpan w:val="8"/>
            <w:tcBorders>
              <w:right w:val="single" w:sz="4" w:space="0" w:color="auto"/>
            </w:tcBorders>
          </w:tcPr>
          <w:p w14:paraId="678DC630" w14:textId="77777777" w:rsidR="00E9717A" w:rsidRPr="00E9717A" w:rsidRDefault="00E9717A" w:rsidP="00E97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  <w:t xml:space="preserve">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  <w:t>Adnoddau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  <w:t xml:space="preserve">:  flags and stamps, stamping cards, maps of university, symbol cards, compass trails </w:t>
            </w:r>
          </w:p>
          <w:p w14:paraId="44F91D2B" w14:textId="77777777" w:rsidR="00E9717A" w:rsidRPr="00E9717A" w:rsidRDefault="00E9717A" w:rsidP="00E971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Cs/>
                <w:kern w:val="0"/>
                <w14:ligatures w14:val="none"/>
              </w:rPr>
              <w:t xml:space="preserve">                                                                                                                                </w:t>
            </w:r>
          </w:p>
          <w:p w14:paraId="23E0CC85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  <w:t xml:space="preserve">                                                 </w:t>
            </w:r>
          </w:p>
        </w:tc>
        <w:tc>
          <w:tcPr>
            <w:tcW w:w="4984" w:type="dxa"/>
            <w:gridSpan w:val="3"/>
            <w:tcBorders>
              <w:left w:val="single" w:sz="4" w:space="0" w:color="auto"/>
            </w:tcBorders>
          </w:tcPr>
          <w:p w14:paraId="0212D240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</w:pPr>
          </w:p>
          <w:p w14:paraId="2718A31D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</w:pP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  <w:t>Asesiad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  <w:t xml:space="preserve">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  <w:t>risg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  <w:t xml:space="preserve">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  <w:t>yn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  <w:t xml:space="preserve">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  <w:t>atodol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  <w:t xml:space="preserve"> / Health and Safety Attached</w:t>
            </w:r>
          </w:p>
        </w:tc>
      </w:tr>
      <w:tr w:rsidR="00E9717A" w:rsidRPr="00E9717A" w14:paraId="0A8F13E9" w14:textId="77777777" w:rsidTr="00E9717A">
        <w:trPr>
          <w:trHeight w:val="598"/>
        </w:trPr>
        <w:tc>
          <w:tcPr>
            <w:tcW w:w="15277" w:type="dxa"/>
            <w:gridSpan w:val="11"/>
          </w:tcPr>
          <w:p w14:paraId="7B8426EB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14:ligatures w14:val="none"/>
              </w:rPr>
            </w:pP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Deilliant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 xml:space="preserve">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Dysgu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 xml:space="preserve"> / Learning Outcome: </w:t>
            </w:r>
            <w:r w:rsidRPr="00E9717A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 xml:space="preserve">To understand the basics of a compass and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orentering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.</w:t>
            </w:r>
          </w:p>
          <w:p w14:paraId="17D61277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E9717A" w:rsidRPr="00E9717A" w14:paraId="236B7C3D" w14:textId="77777777" w:rsidTr="00E9717A">
        <w:tc>
          <w:tcPr>
            <w:tcW w:w="15277" w:type="dxa"/>
            <w:gridSpan w:val="11"/>
            <w:shd w:val="clear" w:color="auto" w:fill="auto"/>
          </w:tcPr>
          <w:p w14:paraId="2DFB795C" w14:textId="77777777" w:rsidR="00E9717A" w:rsidRPr="00E9717A" w:rsidRDefault="00E9717A" w:rsidP="00E97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 xml:space="preserve">Lesson Structure /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Strwythur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 xml:space="preserve">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Gwers</w:t>
            </w:r>
            <w:proofErr w:type="spellEnd"/>
          </w:p>
        </w:tc>
      </w:tr>
      <w:tr w:rsidR="00E9717A" w:rsidRPr="00E9717A" w14:paraId="60E07AA0" w14:textId="77777777" w:rsidTr="00E9717A">
        <w:trPr>
          <w:trHeight w:val="552"/>
        </w:trPr>
        <w:tc>
          <w:tcPr>
            <w:tcW w:w="923" w:type="dxa"/>
          </w:tcPr>
          <w:p w14:paraId="6D8A0461" w14:textId="77777777" w:rsidR="00E9717A" w:rsidRPr="00E9717A" w:rsidRDefault="00E9717A" w:rsidP="00E9717A">
            <w:pPr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 xml:space="preserve">Time  </w:t>
            </w:r>
          </w:p>
          <w:p w14:paraId="62D6DD5F" w14:textId="77777777" w:rsidR="00E9717A" w:rsidRPr="00E9717A" w:rsidRDefault="00E9717A" w:rsidP="00E9717A">
            <w:pPr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 xml:space="preserve">Amser        </w:t>
            </w:r>
          </w:p>
        </w:tc>
        <w:tc>
          <w:tcPr>
            <w:tcW w:w="5560" w:type="dxa"/>
            <w:gridSpan w:val="3"/>
          </w:tcPr>
          <w:p w14:paraId="67F76126" w14:textId="77777777" w:rsidR="00E9717A" w:rsidRPr="00E9717A" w:rsidRDefault="00E9717A" w:rsidP="00E9717A">
            <w:pPr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 xml:space="preserve">Activity Sequence /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Trefn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 xml:space="preserve"> y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gweithgareddau</w:t>
            </w:r>
            <w:proofErr w:type="spellEnd"/>
          </w:p>
          <w:p w14:paraId="1856CE44" w14:textId="77777777" w:rsidR="00E9717A" w:rsidRPr="00E9717A" w:rsidRDefault="00E9717A" w:rsidP="00E9717A">
            <w:pPr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</w:p>
        </w:tc>
        <w:tc>
          <w:tcPr>
            <w:tcW w:w="1889" w:type="dxa"/>
            <w:gridSpan w:val="2"/>
          </w:tcPr>
          <w:p w14:paraId="5533C9EA" w14:textId="77777777" w:rsidR="00E9717A" w:rsidRPr="00E9717A" w:rsidRDefault="00E9717A" w:rsidP="00E9717A">
            <w:pPr>
              <w:keepNext/>
              <w:spacing w:before="240" w:after="60" w:line="240" w:lineRule="auto"/>
              <w:outlineLvl w:val="0"/>
              <w:rPr>
                <w:rFonts w:ascii="Times New Roman" w:eastAsia="Times New Roman" w:hAnsi="Times New Roman" w:cs="Times New Roman"/>
                <w:b/>
                <w:color w:val="000080"/>
                <w:kern w:val="28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28"/>
                <w14:ligatures w14:val="none"/>
              </w:rPr>
              <w:t xml:space="preserve">Organisation /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28"/>
                <w14:ligatures w14:val="none"/>
              </w:rPr>
              <w:t>Trefniant</w:t>
            </w:r>
            <w:proofErr w:type="spellEnd"/>
          </w:p>
          <w:p w14:paraId="3ED5ED3A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3197" w:type="dxa"/>
            <w:gridSpan w:val="3"/>
          </w:tcPr>
          <w:p w14:paraId="2FFA8E08" w14:textId="77777777" w:rsidR="00E9717A" w:rsidRPr="00E9717A" w:rsidRDefault="00E9717A" w:rsidP="00E9717A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Teaching and learning</w:t>
            </w:r>
          </w:p>
          <w:p w14:paraId="3A279915" w14:textId="77777777" w:rsidR="00E9717A" w:rsidRPr="00E9717A" w:rsidRDefault="00E9717A" w:rsidP="00E9717A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Methods</w:t>
            </w:r>
          </w:p>
          <w:p w14:paraId="1C287BBE" w14:textId="77777777" w:rsidR="00E9717A" w:rsidRPr="00E9717A" w:rsidRDefault="00E9717A" w:rsidP="00E9717A">
            <w:pPr>
              <w:spacing w:after="0" w:line="240" w:lineRule="auto"/>
              <w:ind w:right="-250"/>
              <w:jc w:val="center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 xml:space="preserve">Dulliau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Dysgu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 xml:space="preserve"> ac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Addysgu</w:t>
            </w:r>
            <w:proofErr w:type="spellEnd"/>
          </w:p>
        </w:tc>
        <w:tc>
          <w:tcPr>
            <w:tcW w:w="1939" w:type="dxa"/>
          </w:tcPr>
          <w:p w14:paraId="581FFBF1" w14:textId="77777777" w:rsidR="00E9717A" w:rsidRPr="00E9717A" w:rsidRDefault="00E9717A" w:rsidP="00E97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Points to Remember</w:t>
            </w:r>
          </w:p>
          <w:p w14:paraId="5E11372C" w14:textId="77777777" w:rsidR="00E9717A" w:rsidRPr="00E9717A" w:rsidRDefault="00E9717A" w:rsidP="00E97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</w:p>
          <w:p w14:paraId="557E7F08" w14:textId="77777777" w:rsidR="00E9717A" w:rsidRPr="00E9717A" w:rsidRDefault="00E9717A" w:rsidP="00E97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Pethau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 xml:space="preserve">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i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 xml:space="preserve"> gofio</w:t>
            </w:r>
          </w:p>
        </w:tc>
        <w:tc>
          <w:tcPr>
            <w:tcW w:w="1769" w:type="dxa"/>
          </w:tcPr>
          <w:p w14:paraId="70DC2CE5" w14:textId="77777777" w:rsidR="00E9717A" w:rsidRPr="00E9717A" w:rsidRDefault="00E9717A" w:rsidP="00E97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Assessment Focus</w:t>
            </w:r>
          </w:p>
          <w:p w14:paraId="49B348F9" w14:textId="77777777" w:rsidR="00E9717A" w:rsidRPr="00E9717A" w:rsidRDefault="00E9717A" w:rsidP="00E97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</w:p>
          <w:p w14:paraId="7E0354FD" w14:textId="77777777" w:rsidR="00E9717A" w:rsidRPr="00E9717A" w:rsidRDefault="00E9717A" w:rsidP="00E97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Ffocws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 xml:space="preserve">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yr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 xml:space="preserve">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Asesu</w:t>
            </w:r>
            <w:proofErr w:type="spellEnd"/>
          </w:p>
        </w:tc>
      </w:tr>
      <w:tr w:rsidR="00E9717A" w:rsidRPr="00E9717A" w14:paraId="46F6313F" w14:textId="77777777" w:rsidTr="00E9717A">
        <w:tc>
          <w:tcPr>
            <w:tcW w:w="923" w:type="dxa"/>
          </w:tcPr>
          <w:p w14:paraId="1ECD2AC3" w14:textId="77777777" w:rsidR="00E9717A" w:rsidRPr="00E9717A" w:rsidRDefault="00E9717A" w:rsidP="00E9717A">
            <w:pPr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  <w:t xml:space="preserve">15-20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  <w:t>Minuites</w:t>
            </w:r>
            <w:proofErr w:type="spellEnd"/>
          </w:p>
        </w:tc>
        <w:tc>
          <w:tcPr>
            <w:tcW w:w="5560" w:type="dxa"/>
            <w:gridSpan w:val="3"/>
          </w:tcPr>
          <w:p w14:paraId="3FEE3E20" w14:textId="77777777" w:rsidR="00E9717A" w:rsidRPr="00E9717A" w:rsidRDefault="00E9717A" w:rsidP="00E9717A">
            <w:pPr>
              <w:keepNext/>
              <w:spacing w:after="0" w:line="240" w:lineRule="auto"/>
              <w:ind w:right="-488"/>
              <w:outlineLvl w:val="1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 xml:space="preserve">Warm-Up/Introduction /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Cynhesu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 xml:space="preserve"> a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Chyflwyniad</w:t>
            </w:r>
            <w:proofErr w:type="spellEnd"/>
          </w:p>
          <w:p w14:paraId="31D22FD0" w14:textId="77777777" w:rsidR="00E9717A" w:rsidRPr="00E9717A" w:rsidRDefault="00E9717A" w:rsidP="00E9717A">
            <w:pPr>
              <w:spacing w:after="0" w:line="240" w:lineRule="auto"/>
              <w:ind w:left="360" w:right="-488"/>
              <w:rPr>
                <w:rFonts w:ascii="Times New Roman" w:eastAsia="Times New Roman" w:hAnsi="Times New Roman" w:cs="Times New Roman"/>
                <w:bCs/>
                <w:kern w:val="0"/>
                <w14:ligatures w14:val="none"/>
              </w:rPr>
            </w:pPr>
          </w:p>
          <w:p w14:paraId="6780FE66" w14:textId="77777777" w:rsidR="00E9717A" w:rsidRPr="00E9717A" w:rsidRDefault="00E9717A" w:rsidP="00E9717A">
            <w:pPr>
              <w:numPr>
                <w:ilvl w:val="0"/>
                <w:numId w:val="4"/>
              </w:numPr>
              <w:tabs>
                <w:tab w:val="left" w:pos="360"/>
              </w:tabs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Pulse Raiser and an introduction to compass points. Encouraging movement to various compass points by running and hopping for example and gaining an understanding of </w:t>
            </w:r>
            <w:proofErr w:type="gramStart"/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students</w:t>
            </w:r>
            <w:proofErr w:type="gramEnd"/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current knowledge. Add additional compass points (NW, SW for example to further knowledge. </w:t>
            </w:r>
          </w:p>
          <w:p w14:paraId="5AAC85F7" w14:textId="77777777" w:rsidR="00E9717A" w:rsidRPr="00E9717A" w:rsidRDefault="00E9717A" w:rsidP="00E9717A">
            <w:pPr>
              <w:tabs>
                <w:tab w:val="left" w:pos="360"/>
              </w:tabs>
              <w:spacing w:after="0" w:line="240" w:lineRule="auto"/>
              <w:ind w:left="360" w:right="-488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279C38B0" w14:textId="77777777" w:rsidR="00E9717A" w:rsidRPr="00E9717A" w:rsidRDefault="00E9717A" w:rsidP="00E9717A">
            <w:pPr>
              <w:tabs>
                <w:tab w:val="left" w:pos="360"/>
              </w:tabs>
              <w:spacing w:after="0" w:line="240" w:lineRule="auto"/>
              <w:ind w:left="360" w:right="-488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2) Applying new knowledge of compass points to navigating a small course by working individually </w:t>
            </w:r>
            <w:r w:rsidRPr="00E9717A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lastRenderedPageBreak/>
              <w:t xml:space="preserve">and in pairs. Teachers offer support yet also encourage individual work. </w:t>
            </w:r>
          </w:p>
          <w:p w14:paraId="2F377741" w14:textId="77777777" w:rsidR="00E9717A" w:rsidRPr="00E9717A" w:rsidRDefault="00E9717A" w:rsidP="00E9717A">
            <w:pPr>
              <w:tabs>
                <w:tab w:val="left" w:pos="360"/>
              </w:tabs>
              <w:spacing w:after="0" w:line="240" w:lineRule="auto"/>
              <w:ind w:left="360" w:right="-488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  <w:p w14:paraId="7DE6BEBE" w14:textId="77777777" w:rsidR="00E9717A" w:rsidRPr="00E9717A" w:rsidRDefault="00E9717A" w:rsidP="00E9717A">
            <w:pPr>
              <w:tabs>
                <w:tab w:val="left" w:pos="360"/>
              </w:tabs>
              <w:spacing w:after="0" w:line="240" w:lineRule="auto"/>
              <w:ind w:left="360" w:right="-488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3) </w:t>
            </w:r>
            <w:proofErr w:type="gramStart"/>
            <w:r w:rsidRPr="00E9717A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Finally</w:t>
            </w:r>
            <w:proofErr w:type="gramEnd"/>
            <w:r w:rsidRPr="00E9717A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an introduction to map symbols before heading into the main activity. Allow teamwork and individual work to learn about symbols often found on a map. Repeat this 2-3 times (depending on speed of groups).</w:t>
            </w:r>
          </w:p>
          <w:p w14:paraId="18307FD4" w14:textId="77777777" w:rsidR="00E9717A" w:rsidRPr="00E9717A" w:rsidRDefault="00E9717A" w:rsidP="00E9717A">
            <w:pPr>
              <w:tabs>
                <w:tab w:val="left" w:pos="360"/>
              </w:tabs>
              <w:spacing w:after="0" w:line="240" w:lineRule="auto"/>
              <w:ind w:left="360" w:right="-488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  <w:p w14:paraId="17A4A4C9" w14:textId="77777777" w:rsidR="00E9717A" w:rsidRPr="00E9717A" w:rsidRDefault="00E9717A" w:rsidP="00E9717A">
            <w:pPr>
              <w:tabs>
                <w:tab w:val="left" w:pos="360"/>
              </w:tabs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All children are expected to engage if able to and knowledge will be assessed by asking question such as “where is north?” before it is explained. </w:t>
            </w:r>
          </w:p>
          <w:p w14:paraId="22527269" w14:textId="77777777" w:rsidR="00E9717A" w:rsidRPr="00E9717A" w:rsidRDefault="00E9717A" w:rsidP="00E9717A">
            <w:pPr>
              <w:tabs>
                <w:tab w:val="left" w:pos="360"/>
              </w:tabs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  <w:p w14:paraId="4FFBF33F" w14:textId="77777777" w:rsidR="00E9717A" w:rsidRPr="00E9717A" w:rsidRDefault="00E9717A" w:rsidP="00E9717A">
            <w:pPr>
              <w:tabs>
                <w:tab w:val="left" w:pos="360"/>
              </w:tabs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The warmup provides students with knowledge that will be suited to the main task. For example, if a required point within the main task is by a pond they will learn that symbol in the </w:t>
            </w:r>
            <w:proofErr w:type="gramStart"/>
            <w:r w:rsidRPr="00E9717A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warm up</w:t>
            </w:r>
            <w:proofErr w:type="gramEnd"/>
            <w:r w:rsidRPr="00E9717A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game and therefore may allow them to find it with more ease. </w:t>
            </w:r>
          </w:p>
          <w:p w14:paraId="0FAF8E35" w14:textId="77777777" w:rsidR="00E9717A" w:rsidRPr="00E9717A" w:rsidRDefault="00E9717A" w:rsidP="00E9717A">
            <w:pPr>
              <w:tabs>
                <w:tab w:val="left" w:pos="360"/>
              </w:tabs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  <w:p w14:paraId="5CEF4452" w14:textId="77777777" w:rsidR="00E9717A" w:rsidRPr="00E9717A" w:rsidRDefault="00E9717A" w:rsidP="00E9717A">
            <w:pPr>
              <w:tabs>
                <w:tab w:val="left" w:pos="360"/>
              </w:tabs>
              <w:spacing w:after="0" w:line="240" w:lineRule="auto"/>
              <w:ind w:left="360" w:right="-488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</w:p>
          <w:p w14:paraId="621CD90D" w14:textId="77777777" w:rsidR="00E9717A" w:rsidRPr="00E9717A" w:rsidRDefault="00E9717A" w:rsidP="00E9717A">
            <w:pPr>
              <w:tabs>
                <w:tab w:val="left" w:pos="360"/>
              </w:tabs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</w:p>
          <w:p w14:paraId="07BFAAB5" w14:textId="77777777" w:rsidR="00E9717A" w:rsidRPr="00E9717A" w:rsidRDefault="00E9717A" w:rsidP="00E9717A">
            <w:pPr>
              <w:tabs>
                <w:tab w:val="left" w:pos="360"/>
              </w:tabs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</w:p>
          <w:p w14:paraId="5F049334" w14:textId="77777777" w:rsidR="00E9717A" w:rsidRPr="00E9717A" w:rsidRDefault="00E9717A" w:rsidP="00E9717A">
            <w:pPr>
              <w:tabs>
                <w:tab w:val="left" w:pos="360"/>
              </w:tabs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</w:p>
          <w:p w14:paraId="4D902D99" w14:textId="77777777" w:rsidR="00E9717A" w:rsidRPr="00E9717A" w:rsidRDefault="00E9717A" w:rsidP="00E9717A">
            <w:pPr>
              <w:tabs>
                <w:tab w:val="left" w:pos="360"/>
              </w:tabs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</w:p>
          <w:p w14:paraId="2F321C27" w14:textId="77777777" w:rsidR="00E9717A" w:rsidRPr="00E9717A" w:rsidRDefault="00E9717A" w:rsidP="00E9717A">
            <w:pPr>
              <w:tabs>
                <w:tab w:val="left" w:pos="360"/>
              </w:tabs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</w:p>
        </w:tc>
        <w:tc>
          <w:tcPr>
            <w:tcW w:w="1889" w:type="dxa"/>
            <w:gridSpan w:val="2"/>
          </w:tcPr>
          <w:p w14:paraId="306EC847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250629E8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Resourses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,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whos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leading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ect</w:t>
            </w:r>
            <w:proofErr w:type="spellEnd"/>
          </w:p>
          <w:p w14:paraId="78826226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3CFC46D6" w14:textId="77777777" w:rsidR="00E9717A" w:rsidRPr="00E9717A" w:rsidRDefault="00E9717A" w:rsidP="00E9717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Maddie Leads</w:t>
            </w:r>
          </w:p>
          <w:p w14:paraId="35366379" w14:textId="77777777" w:rsidR="00E9717A" w:rsidRPr="00E9717A" w:rsidRDefault="00E9717A" w:rsidP="00E9717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Signs with North, East, South and West</w:t>
            </w:r>
          </w:p>
          <w:p w14:paraId="0292E9BC" w14:textId="72D02971" w:rsidR="00E9717A" w:rsidRPr="00E9717A" w:rsidRDefault="00E9717A" w:rsidP="00E9717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lastRenderedPageBreak/>
              <w:t>Ellis</w:t>
            </w:r>
            <w:r w:rsidRPr="001A380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</w:t>
            </w: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Leads</w:t>
            </w:r>
          </w:p>
          <w:p w14:paraId="591D7D6E" w14:textId="77777777" w:rsidR="00E9717A" w:rsidRPr="00E9717A" w:rsidRDefault="00E9717A" w:rsidP="00E9717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9 Cones</w:t>
            </w:r>
          </w:p>
          <w:p w14:paraId="5B61BE47" w14:textId="77777777" w:rsidR="00E9717A" w:rsidRPr="00E9717A" w:rsidRDefault="00E9717A" w:rsidP="00E9717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N, E, S, W signs</w:t>
            </w:r>
          </w:p>
          <w:p w14:paraId="4FCD880D" w14:textId="77777777" w:rsidR="00E9717A" w:rsidRPr="00E9717A" w:rsidRDefault="00E9717A" w:rsidP="00E9717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Cards with directions</w:t>
            </w:r>
          </w:p>
          <w:p w14:paraId="1AE947E5" w14:textId="77777777" w:rsidR="00E9717A" w:rsidRPr="00E9717A" w:rsidRDefault="00E9717A" w:rsidP="00E9717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Nia</w:t>
            </w:r>
          </w:p>
          <w:p w14:paraId="0277E89F" w14:textId="77777777" w:rsidR="00E9717A" w:rsidRPr="00E9717A" w:rsidRDefault="00E9717A" w:rsidP="00E9717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Symbol relay kit</w:t>
            </w: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</w:p>
        </w:tc>
        <w:tc>
          <w:tcPr>
            <w:tcW w:w="3197" w:type="dxa"/>
            <w:gridSpan w:val="3"/>
          </w:tcPr>
          <w:p w14:paraId="4D23D9BA" w14:textId="77777777" w:rsidR="00E9717A" w:rsidRPr="00E9717A" w:rsidRDefault="00E9717A" w:rsidP="00E9717A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736496BA" w14:textId="77777777" w:rsidR="00E9717A" w:rsidRPr="00E9717A" w:rsidRDefault="00E9717A" w:rsidP="00E9717A">
            <w:pPr>
              <w:numPr>
                <w:ilvl w:val="0"/>
                <w:numId w:val="3"/>
              </w:num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Command Teaching Method – what does this teaching method include?</w:t>
            </w:r>
          </w:p>
          <w:p w14:paraId="74F74C76" w14:textId="77777777" w:rsidR="00E9717A" w:rsidRPr="00E9717A" w:rsidRDefault="00E9717A" w:rsidP="00E9717A">
            <w:pPr>
              <w:spacing w:after="0" w:line="240" w:lineRule="auto"/>
              <w:ind w:left="360" w:right="-250"/>
              <w:rPr>
                <w:rFonts w:ascii="Times New Roman" w:eastAsia="Times New Roman" w:hAnsi="Times New Roman" w:cs="Times New Roman"/>
                <w:noProof/>
                <w:kern w:val="0"/>
                <w14:ligatures w14:val="none"/>
              </w:rPr>
            </w:pPr>
            <w:r w:rsidRPr="001A380E">
              <w:rPr>
                <w:rFonts w:ascii="Times New Roman" w:eastAsia="Times New Roman" w:hAnsi="Times New Roman" w:cs="Times New Roman"/>
                <w:noProof/>
                <w:kern w:val="0"/>
                <w14:ligatures w14:val="none"/>
              </w:rPr>
              <w:drawing>
                <wp:inline distT="0" distB="0" distL="0" distR="0" wp14:anchorId="47929671" wp14:editId="5DA23A27">
                  <wp:extent cx="703201" cy="534670"/>
                  <wp:effectExtent l="0" t="0" r="1905" b="0"/>
                  <wp:docPr id="2082512541" name="Picture 32" descr="A screenshot of a computer&#10;&#10;Description automatically generate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2512541" name="Picture 32" descr="A screenshot of a computer&#10;&#10;Description automatically generated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94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3D447A" w14:textId="77777777" w:rsidR="00E9717A" w:rsidRPr="00E9717A" w:rsidRDefault="00E9717A" w:rsidP="00E9717A">
            <w:pPr>
              <w:spacing w:after="0" w:line="240" w:lineRule="auto"/>
              <w:ind w:left="360" w:right="-25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1F78CEAB" w14:textId="77777777" w:rsidR="00E9717A" w:rsidRPr="00E9717A" w:rsidRDefault="00E9717A" w:rsidP="00E9717A">
            <w:pPr>
              <w:numPr>
                <w:ilvl w:val="0"/>
                <w:numId w:val="3"/>
              </w:num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Practice Teaching method – what does this teaching method include?</w:t>
            </w:r>
          </w:p>
          <w:p w14:paraId="789D417F" w14:textId="77777777" w:rsidR="00E9717A" w:rsidRPr="00E9717A" w:rsidRDefault="00E9717A" w:rsidP="00E9717A">
            <w:pPr>
              <w:spacing w:after="0" w:line="240" w:lineRule="auto"/>
              <w:ind w:left="360" w:right="-25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A380E">
              <w:rPr>
                <w:rFonts w:ascii="Times New Roman" w:eastAsia="Times New Roman" w:hAnsi="Times New Roman" w:cs="Times New Roman"/>
                <w:noProof/>
                <w:kern w:val="0"/>
                <w14:ligatures w14:val="none"/>
              </w:rPr>
              <w:lastRenderedPageBreak/>
              <w:drawing>
                <wp:inline distT="0" distB="0" distL="0" distR="0" wp14:anchorId="339DC07D" wp14:editId="7AF208FC">
                  <wp:extent cx="626110" cy="457200"/>
                  <wp:effectExtent l="0" t="0" r="2540" b="0"/>
                  <wp:docPr id="1291037918" name="Picture 31" descr="A screenshot of a computer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 descr="A screenshot of a computer scree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11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E69B00" w14:textId="77777777" w:rsidR="00E9717A" w:rsidRPr="00E9717A" w:rsidRDefault="00E9717A" w:rsidP="00E9717A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00D51E34" w14:textId="77777777" w:rsidR="00E9717A" w:rsidRPr="00E9717A" w:rsidRDefault="00E9717A" w:rsidP="00E9717A">
            <w:pPr>
              <w:numPr>
                <w:ilvl w:val="0"/>
                <w:numId w:val="3"/>
              </w:num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Reciprocal and command teaching method – what does this teaching method include?</w:t>
            </w:r>
          </w:p>
          <w:p w14:paraId="0AF46425" w14:textId="77777777" w:rsidR="00E9717A" w:rsidRPr="00E9717A" w:rsidRDefault="00E9717A" w:rsidP="00E9717A">
            <w:pPr>
              <w:spacing w:after="0" w:line="240" w:lineRule="auto"/>
              <w:ind w:left="360" w:right="-25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1A380E">
              <w:rPr>
                <w:rFonts w:ascii="Times New Roman" w:eastAsia="Times New Roman" w:hAnsi="Times New Roman" w:cs="Times New Roman"/>
                <w:noProof/>
                <w:kern w:val="0"/>
                <w14:ligatures w14:val="none"/>
              </w:rPr>
              <w:drawing>
                <wp:inline distT="0" distB="0" distL="0" distR="0" wp14:anchorId="5EF97B95" wp14:editId="3258278D">
                  <wp:extent cx="654050" cy="492125"/>
                  <wp:effectExtent l="0" t="0" r="0" b="3175"/>
                  <wp:docPr id="740398760" name="Picture 30" descr="A screenshot of a computer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0398760" name="Picture 30" descr="A screenshot of a computer scree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050" cy="49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A380E">
              <w:rPr>
                <w:rFonts w:ascii="Times New Roman" w:eastAsia="Times New Roman" w:hAnsi="Times New Roman" w:cs="Times New Roman"/>
                <w:noProof/>
                <w:kern w:val="0"/>
                <w14:ligatures w14:val="none"/>
              </w:rPr>
              <w:drawing>
                <wp:inline distT="0" distB="0" distL="0" distR="0" wp14:anchorId="37B697FD" wp14:editId="4967E8BB">
                  <wp:extent cx="640080" cy="471170"/>
                  <wp:effectExtent l="0" t="0" r="7620" b="5080"/>
                  <wp:docPr id="725048021" name="Picture 29" descr="A screenshot of a computer scre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 descr="A screenshot of a computer scre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080" cy="471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9" w:type="dxa"/>
          </w:tcPr>
          <w:p w14:paraId="5CB29C35" w14:textId="77777777" w:rsidR="00E9717A" w:rsidRPr="00E9717A" w:rsidRDefault="00E9717A" w:rsidP="00E9717A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4B1F8E82" w14:textId="77777777" w:rsidR="00E9717A" w:rsidRPr="00E9717A" w:rsidRDefault="00E9717A" w:rsidP="00E9717A">
            <w:pPr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Intro into compass points and map symbols</w:t>
            </w:r>
          </w:p>
          <w:p w14:paraId="14AAECF1" w14:textId="77777777" w:rsidR="00E9717A" w:rsidRPr="00E9717A" w:rsidRDefault="00E9717A" w:rsidP="00E9717A">
            <w:pPr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Keep it fun</w:t>
            </w:r>
          </w:p>
          <w:p w14:paraId="7C50999C" w14:textId="77777777" w:rsidR="00E9717A" w:rsidRPr="00E9717A" w:rsidRDefault="00E9717A" w:rsidP="00E9717A">
            <w:pPr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Keep it engaging</w:t>
            </w:r>
          </w:p>
          <w:p w14:paraId="3B22017D" w14:textId="77777777" w:rsidR="00E9717A" w:rsidRPr="00E9717A" w:rsidRDefault="00E9717A" w:rsidP="00E9717A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Introduce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nw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/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sw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/ </w:t>
            </w: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lastRenderedPageBreak/>
              <w:t xml:space="preserve">ne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ect</w:t>
            </w:r>
            <w:proofErr w:type="spellEnd"/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so it leads to game 2</w:t>
            </w:r>
          </w:p>
          <w:p w14:paraId="229FF027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769" w:type="dxa"/>
          </w:tcPr>
          <w:p w14:paraId="6CCCD68A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094F6C30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Questions throughout and at the end of the sessions to ensure learning objective is met</w:t>
            </w:r>
          </w:p>
        </w:tc>
      </w:tr>
      <w:tr w:rsidR="00E9717A" w:rsidRPr="00E9717A" w14:paraId="4226E46A" w14:textId="77777777" w:rsidTr="00E9717A">
        <w:trPr>
          <w:cantSplit/>
          <w:trHeight w:val="4255"/>
        </w:trPr>
        <w:tc>
          <w:tcPr>
            <w:tcW w:w="923" w:type="dxa"/>
          </w:tcPr>
          <w:p w14:paraId="6DCC267C" w14:textId="77777777" w:rsidR="00E9717A" w:rsidRPr="00E9717A" w:rsidRDefault="00E9717A" w:rsidP="00E9717A">
            <w:pPr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</w:p>
        </w:tc>
        <w:tc>
          <w:tcPr>
            <w:tcW w:w="5560" w:type="dxa"/>
            <w:gridSpan w:val="3"/>
          </w:tcPr>
          <w:p w14:paraId="4BED52C4" w14:textId="77777777" w:rsidR="00E9717A" w:rsidRPr="00E9717A" w:rsidRDefault="00E9717A" w:rsidP="00E9717A">
            <w:pPr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 xml:space="preserve">Development / </w:t>
            </w:r>
            <w:proofErr w:type="spellStart"/>
            <w:r w:rsidRPr="00E9717A"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  <w:t>Datblygiad</w:t>
            </w:r>
            <w:proofErr w:type="spellEnd"/>
          </w:p>
          <w:p w14:paraId="6A8CFC72" w14:textId="77777777" w:rsidR="00E9717A" w:rsidRPr="00E9717A" w:rsidRDefault="00E9717A" w:rsidP="00E9717A">
            <w:pPr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/>
                <w:color w:val="FF0000"/>
                <w:kern w:val="0"/>
                <w14:ligatures w14:val="none"/>
              </w:rPr>
            </w:pPr>
          </w:p>
          <w:p w14:paraId="3DBD9A0D" w14:textId="77777777" w:rsidR="00E9717A" w:rsidRPr="00E9717A" w:rsidRDefault="00E9717A" w:rsidP="00E9717A">
            <w:pPr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The maps were marked with ten different locations </w:t>
            </w:r>
          </w:p>
          <w:p w14:paraId="2DCBA922" w14:textId="77777777" w:rsidR="00E9717A" w:rsidRPr="00E9717A" w:rsidRDefault="00E9717A" w:rsidP="00E9717A">
            <w:pPr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The students were split to pairs and given a marked-out mat between them</w:t>
            </w:r>
          </w:p>
          <w:p w14:paraId="792450F8" w14:textId="77777777" w:rsidR="00E9717A" w:rsidRPr="00E9717A" w:rsidRDefault="00E9717A" w:rsidP="00E9717A">
            <w:pPr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At each location we had the stamping cards for each partner to show they had been to every station as each stamp is a different symbol </w:t>
            </w:r>
          </w:p>
          <w:p w14:paraId="01432F36" w14:textId="77777777" w:rsidR="00E9717A" w:rsidRPr="00E9717A" w:rsidRDefault="00E9717A" w:rsidP="00E9717A">
            <w:pPr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Encourage looking at the symbols on map and use compass work to be able to find the exact location from using knowledge learnt from the previous activity's </w:t>
            </w:r>
          </w:p>
          <w:p w14:paraId="0976DA80" w14:textId="77777777" w:rsidR="00E9717A" w:rsidRPr="00E9717A" w:rsidRDefault="00E9717A" w:rsidP="00E9717A">
            <w:pPr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14:ligatures w14:val="none"/>
              </w:rPr>
            </w:pPr>
          </w:p>
        </w:tc>
        <w:tc>
          <w:tcPr>
            <w:tcW w:w="1889" w:type="dxa"/>
            <w:gridSpan w:val="2"/>
          </w:tcPr>
          <w:p w14:paraId="2FA9169A" w14:textId="77777777" w:rsidR="00E9717A" w:rsidRPr="00E9717A" w:rsidRDefault="00E9717A" w:rsidP="00E9717A">
            <w:pPr>
              <w:spacing w:after="0" w:line="259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Nia and Maddie explain the task. </w:t>
            </w:r>
          </w:p>
          <w:p w14:paraId="04D4D679" w14:textId="77777777" w:rsidR="00E9717A" w:rsidRPr="00E9717A" w:rsidRDefault="00E9717A" w:rsidP="00E9717A">
            <w:pPr>
              <w:spacing w:after="0" w:line="259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Maddie hands out maps and whole punchers. </w:t>
            </w:r>
          </w:p>
          <w:p w14:paraId="7434847B" w14:textId="6849D07D" w:rsidR="00E9717A" w:rsidRPr="00E9717A" w:rsidRDefault="00E9717A" w:rsidP="00E9717A">
            <w:pPr>
              <w:spacing w:after="0" w:line="259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El</w:t>
            </w:r>
            <w:r w:rsidRPr="001A380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</w:t>
            </w: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is explains safety risks</w:t>
            </w:r>
            <w:r w:rsidRPr="001A380E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and then sends them off</w:t>
            </w: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.</w:t>
            </w: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</w:r>
          </w:p>
        </w:tc>
        <w:tc>
          <w:tcPr>
            <w:tcW w:w="3197" w:type="dxa"/>
            <w:gridSpan w:val="3"/>
          </w:tcPr>
          <w:p w14:paraId="1DCB64CD" w14:textId="77777777" w:rsidR="00E9717A" w:rsidRPr="00E9717A" w:rsidRDefault="00E9717A" w:rsidP="00E9717A">
            <w:pPr>
              <w:spacing w:after="0" w:line="259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Command style approach to ensure that students understand the task and can execute it safely </w:t>
            </w:r>
          </w:p>
          <w:p w14:paraId="1EE6BCF4" w14:textId="77777777" w:rsidR="00E9717A" w:rsidRPr="00E9717A" w:rsidRDefault="00E9717A" w:rsidP="00E9717A">
            <w:pPr>
              <w:spacing w:after="0" w:line="259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  <w:p w14:paraId="14EBA420" w14:textId="77777777" w:rsidR="00E9717A" w:rsidRPr="00E9717A" w:rsidRDefault="00E9717A" w:rsidP="00E9717A">
            <w:pPr>
              <w:spacing w:after="0" w:line="259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Also used individual learning as they guided themselves and their group to the locations we set </w:t>
            </w:r>
          </w:p>
          <w:p w14:paraId="2F041E0B" w14:textId="77777777" w:rsidR="00E9717A" w:rsidRPr="00E9717A" w:rsidRDefault="00E9717A" w:rsidP="00E97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939" w:type="dxa"/>
          </w:tcPr>
          <w:p w14:paraId="4C014B3C" w14:textId="77777777" w:rsidR="00E9717A" w:rsidRPr="00E9717A" w:rsidRDefault="00E9717A" w:rsidP="00E9717A">
            <w:pPr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Symbols</w:t>
            </w:r>
          </w:p>
          <w:p w14:paraId="68B02253" w14:textId="77777777" w:rsidR="00E9717A" w:rsidRPr="00E9717A" w:rsidRDefault="00E9717A" w:rsidP="00E9717A">
            <w:pPr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Compass directions</w:t>
            </w:r>
          </w:p>
          <w:p w14:paraId="4821A8B6" w14:textId="77777777" w:rsidR="00E9717A" w:rsidRPr="00E9717A" w:rsidRDefault="00E9717A" w:rsidP="00E9717A">
            <w:pPr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769" w:type="dxa"/>
          </w:tcPr>
          <w:p w14:paraId="4E5230CC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Reading and understanding how to follow a map</w:t>
            </w:r>
          </w:p>
        </w:tc>
      </w:tr>
      <w:tr w:rsidR="00E9717A" w:rsidRPr="00E9717A" w14:paraId="254B5F75" w14:textId="77777777" w:rsidTr="00E9717A">
        <w:tc>
          <w:tcPr>
            <w:tcW w:w="923" w:type="dxa"/>
          </w:tcPr>
          <w:p w14:paraId="69159C55" w14:textId="77777777" w:rsidR="00E9717A" w:rsidRPr="00E9717A" w:rsidRDefault="00E9717A" w:rsidP="00E9717A">
            <w:pPr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</w:p>
        </w:tc>
        <w:tc>
          <w:tcPr>
            <w:tcW w:w="5560" w:type="dxa"/>
            <w:gridSpan w:val="3"/>
          </w:tcPr>
          <w:p w14:paraId="7D1B634F" w14:textId="77777777" w:rsidR="00E9717A" w:rsidRPr="00E9717A" w:rsidRDefault="00E9717A" w:rsidP="00E9717A">
            <w:pPr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</w:p>
          <w:p w14:paraId="1EBDC643" w14:textId="77777777" w:rsidR="00E9717A" w:rsidRPr="00E9717A" w:rsidRDefault="00E9717A" w:rsidP="00E9717A">
            <w:pPr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  <w:t xml:space="preserve">Warm Down / Conclusion/ Review / </w:t>
            </w:r>
          </w:p>
          <w:p w14:paraId="716BB5DA" w14:textId="77777777" w:rsidR="00E9717A" w:rsidRPr="00E9717A" w:rsidRDefault="00E9717A" w:rsidP="00E9717A">
            <w:pPr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</w:p>
          <w:p w14:paraId="4C2C7144" w14:textId="77777777" w:rsidR="00E9717A" w:rsidRPr="00E9717A" w:rsidRDefault="00E9717A" w:rsidP="00E9717A">
            <w:pPr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Cs/>
                <w:kern w:val="0"/>
                <w14:ligatures w14:val="none"/>
              </w:rPr>
            </w:pPr>
          </w:p>
          <w:p w14:paraId="60022E52" w14:textId="77777777" w:rsidR="00E9717A" w:rsidRPr="00E9717A" w:rsidRDefault="00E9717A" w:rsidP="00E9717A">
            <w:pPr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Gather students together and question knowledge previously learnt </w:t>
            </w:r>
            <w:proofErr w:type="gramStart"/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For</w:t>
            </w:r>
            <w:proofErr w:type="gramEnd"/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example, what is the symbol for a tree? Where is a pond on the map? </w:t>
            </w:r>
          </w:p>
          <w:p w14:paraId="4EB7D9DA" w14:textId="77777777" w:rsidR="00E9717A" w:rsidRPr="00E9717A" w:rsidRDefault="00E9717A" w:rsidP="00E9717A">
            <w:pPr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Did knowledge of this help you find your designated points? Have a group discussion surrounding this. </w:t>
            </w:r>
          </w:p>
          <w:p w14:paraId="7E2D66C5" w14:textId="77777777" w:rsidR="00E9717A" w:rsidRPr="00E9717A" w:rsidRDefault="00E9717A" w:rsidP="00E9717A">
            <w:pPr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Then discuss how they found the session. Did they enjoy it? What was their favourite part? What would they change? How could they bring orienteering back to school? </w:t>
            </w:r>
          </w:p>
          <w:p w14:paraId="2ECC86F5" w14:textId="77777777" w:rsidR="00E9717A" w:rsidRPr="00E9717A" w:rsidRDefault="00E9717A" w:rsidP="00E9717A">
            <w:pPr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Cs/>
                <w:kern w:val="0"/>
                <w14:ligatures w14:val="none"/>
              </w:rPr>
            </w:pPr>
          </w:p>
          <w:p w14:paraId="7762345A" w14:textId="77777777" w:rsidR="00E9717A" w:rsidRPr="00E9717A" w:rsidRDefault="00E9717A" w:rsidP="00E9717A">
            <w:pPr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Cs/>
                <w:kern w:val="0"/>
                <w14:ligatures w14:val="none"/>
              </w:rPr>
            </w:pPr>
          </w:p>
          <w:p w14:paraId="0D7F4840" w14:textId="77777777" w:rsidR="00E9717A" w:rsidRPr="00E9717A" w:rsidRDefault="00E9717A" w:rsidP="00E9717A">
            <w:pPr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Cs/>
                <w:kern w:val="0"/>
                <w14:ligatures w14:val="none"/>
              </w:rPr>
            </w:pPr>
          </w:p>
          <w:p w14:paraId="670373EC" w14:textId="77777777" w:rsidR="00E9717A" w:rsidRPr="00E9717A" w:rsidRDefault="00E9717A" w:rsidP="00E9717A">
            <w:pPr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Cs/>
                <w:kern w:val="0"/>
                <w14:ligatures w14:val="none"/>
              </w:rPr>
            </w:pPr>
          </w:p>
          <w:p w14:paraId="0A83192D" w14:textId="77777777" w:rsidR="00E9717A" w:rsidRPr="00E9717A" w:rsidRDefault="00E9717A" w:rsidP="00E9717A">
            <w:pPr>
              <w:spacing w:after="0" w:line="240" w:lineRule="auto"/>
              <w:ind w:right="-488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</w:p>
        </w:tc>
        <w:tc>
          <w:tcPr>
            <w:tcW w:w="1889" w:type="dxa"/>
            <w:gridSpan w:val="2"/>
          </w:tcPr>
          <w:p w14:paraId="62699129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Led by all to work together </w:t>
            </w:r>
          </w:p>
          <w:p w14:paraId="06F2CC7B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kern w:val="0"/>
                <w14:ligatures w14:val="none"/>
              </w:rPr>
            </w:pPr>
          </w:p>
          <w:p w14:paraId="2B9B4474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kern w:val="0"/>
                <w14:ligatures w14:val="none"/>
              </w:rPr>
            </w:pPr>
          </w:p>
          <w:p w14:paraId="7E9DF1B3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kern w:val="0"/>
                <w14:ligatures w14:val="none"/>
              </w:rPr>
            </w:pPr>
          </w:p>
          <w:p w14:paraId="0C4E5EE2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kern w:val="0"/>
                <w14:ligatures w14:val="none"/>
              </w:rPr>
            </w:pPr>
          </w:p>
          <w:p w14:paraId="359ACB82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kern w:val="0"/>
                <w14:ligatures w14:val="none"/>
              </w:rPr>
            </w:pPr>
          </w:p>
          <w:p w14:paraId="0E7E180A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kern w:val="0"/>
                <w14:ligatures w14:val="none"/>
              </w:rPr>
            </w:pPr>
          </w:p>
          <w:p w14:paraId="166CFAFF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kern w:val="0"/>
                <w14:ligatures w14:val="none"/>
              </w:rPr>
            </w:pPr>
          </w:p>
          <w:p w14:paraId="6DE5C76D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kern w:val="0"/>
                <w14:ligatures w14:val="none"/>
              </w:rPr>
            </w:pPr>
          </w:p>
          <w:p w14:paraId="232082AE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kern w:val="0"/>
                <w14:ligatures w14:val="none"/>
              </w:rPr>
            </w:pPr>
          </w:p>
          <w:p w14:paraId="31421E36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kern w:val="0"/>
                <w14:ligatures w14:val="none"/>
              </w:rPr>
            </w:pPr>
          </w:p>
          <w:p w14:paraId="508DBEA7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kern w:val="0"/>
                <w14:ligatures w14:val="none"/>
              </w:rPr>
            </w:pPr>
          </w:p>
          <w:p w14:paraId="68D7FFFB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kern w:val="0"/>
                <w14:ligatures w14:val="none"/>
              </w:rPr>
            </w:pPr>
          </w:p>
          <w:p w14:paraId="41842EEE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kern w:val="0"/>
                <w:highlight w:val="yellow"/>
                <w14:ligatures w14:val="none"/>
              </w:rPr>
            </w:pPr>
          </w:p>
        </w:tc>
        <w:tc>
          <w:tcPr>
            <w:tcW w:w="3197" w:type="dxa"/>
            <w:gridSpan w:val="3"/>
          </w:tcPr>
          <w:p w14:paraId="070925C6" w14:textId="77777777" w:rsidR="00E9717A" w:rsidRPr="00E9717A" w:rsidRDefault="00E9717A" w:rsidP="00E9717A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color w:val="000080"/>
                <w:kern w:val="0"/>
                <w14:ligatures w14:val="none"/>
              </w:rPr>
            </w:pPr>
          </w:p>
          <w:p w14:paraId="04FAD115" w14:textId="77777777" w:rsidR="00E9717A" w:rsidRPr="00E9717A" w:rsidRDefault="00E9717A" w:rsidP="00E9717A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color w:val="000080"/>
                <w:kern w:val="0"/>
                <w14:ligatures w14:val="none"/>
              </w:rPr>
            </w:pPr>
          </w:p>
        </w:tc>
        <w:tc>
          <w:tcPr>
            <w:tcW w:w="1939" w:type="dxa"/>
          </w:tcPr>
          <w:p w14:paraId="2533D64B" w14:textId="77777777" w:rsidR="00E9717A" w:rsidRPr="00E9717A" w:rsidRDefault="00E9717A" w:rsidP="00E9717A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kern w:val="0"/>
                <w14:ligatures w14:val="none"/>
              </w:rPr>
            </w:pPr>
          </w:p>
        </w:tc>
        <w:tc>
          <w:tcPr>
            <w:tcW w:w="1769" w:type="dxa"/>
          </w:tcPr>
          <w:p w14:paraId="50B0AF8C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kern w:val="0"/>
                <w14:ligatures w14:val="none"/>
              </w:rPr>
            </w:pPr>
          </w:p>
        </w:tc>
      </w:tr>
      <w:tr w:rsidR="00E9717A" w:rsidRPr="00E9717A" w14:paraId="602A0870" w14:textId="77777777" w:rsidTr="00E9717A">
        <w:trPr>
          <w:cantSplit/>
        </w:trPr>
        <w:tc>
          <w:tcPr>
            <w:tcW w:w="11569" w:type="dxa"/>
            <w:gridSpan w:val="9"/>
          </w:tcPr>
          <w:p w14:paraId="5799DDED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  <w:lastRenderedPageBreak/>
              <w:t>Contingency Activity (</w:t>
            </w:r>
            <w:proofErr w:type="gramStart"/>
            <w:r w:rsidRPr="00E9717A"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  <w:t>what  if</w:t>
            </w:r>
            <w:proofErr w:type="gramEnd"/>
            <w:r w:rsidRPr="00E9717A"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  <w:t xml:space="preserve">?) </w:t>
            </w:r>
          </w:p>
          <w:p w14:paraId="44E39F72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80"/>
                <w:kern w:val="0"/>
                <w14:ligatures w14:val="none"/>
              </w:rPr>
            </w:pPr>
          </w:p>
          <w:p w14:paraId="6B68A3CA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</w:pPr>
            <w:r w:rsidRPr="00E9717A"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  <w:t xml:space="preserve">If there was rain, possibly extend the indoor activities and make the main activity shorter to prevent students getting wet and cold for a prolonged period. Alternatively, all indoor warm up activities can be completed outdoors. </w:t>
            </w:r>
          </w:p>
          <w:p w14:paraId="2860723F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80"/>
                <w:kern w:val="0"/>
                <w14:ligatures w14:val="none"/>
              </w:rPr>
            </w:pPr>
          </w:p>
        </w:tc>
        <w:tc>
          <w:tcPr>
            <w:tcW w:w="3708" w:type="dxa"/>
            <w:gridSpan w:val="2"/>
          </w:tcPr>
          <w:p w14:paraId="170BAA17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kern w:val="0"/>
                <w14:ligatures w14:val="none"/>
              </w:rPr>
            </w:pPr>
          </w:p>
          <w:p w14:paraId="3588E79B" w14:textId="77777777" w:rsidR="00E9717A" w:rsidRPr="00E9717A" w:rsidRDefault="00E9717A" w:rsidP="00E9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80"/>
                <w:kern w:val="0"/>
                <w14:ligatures w14:val="none"/>
              </w:rPr>
            </w:pPr>
          </w:p>
        </w:tc>
      </w:tr>
    </w:tbl>
    <w:p w14:paraId="7545FE68" w14:textId="33388C46" w:rsidR="00E9717A" w:rsidRPr="001A380E" w:rsidRDefault="00E9717A" w:rsidP="00E9717A">
      <w:pPr>
        <w:rPr>
          <w:rFonts w:ascii="Times New Roman" w:hAnsi="Times New Roman" w:cs="Times New Roman"/>
        </w:rPr>
      </w:pPr>
    </w:p>
    <w:p w14:paraId="30D8DC10" w14:textId="54B0AA90" w:rsidR="00E9717A" w:rsidRPr="001A380E" w:rsidRDefault="00E9717A" w:rsidP="00E9717A">
      <w:pPr>
        <w:rPr>
          <w:rFonts w:ascii="Times New Roman" w:hAnsi="Times New Roman" w:cs="Times New Roman"/>
        </w:rPr>
      </w:pPr>
      <w:r w:rsidRPr="001A380E">
        <w:rPr>
          <w:rFonts w:ascii="Times New Roman" w:hAnsi="Times New Roman" w:cs="Times New Roman"/>
        </w:rPr>
        <w:br w:type="page"/>
      </w:r>
      <w:r w:rsidRPr="001A380E">
        <w:rPr>
          <w:rFonts w:ascii="Times New Roman" w:hAnsi="Times New Roman" w:cs="Times New Roman"/>
          <w:b/>
          <w:bCs/>
          <w:u w:val="single"/>
        </w:rPr>
        <w:lastRenderedPageBreak/>
        <w:t>Risk Assessment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6"/>
        <w:gridCol w:w="1350"/>
        <w:gridCol w:w="1196"/>
        <w:gridCol w:w="1283"/>
        <w:gridCol w:w="3032"/>
        <w:gridCol w:w="1318"/>
      </w:tblGrid>
      <w:tr w:rsidR="00E9717A" w:rsidRPr="001A380E" w14:paraId="4C11AF5A" w14:textId="77777777" w:rsidTr="00DE0575">
        <w:tc>
          <w:tcPr>
            <w:tcW w:w="1240" w:type="dxa"/>
          </w:tcPr>
          <w:p w14:paraId="0A7F25BC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Hazard</w:t>
            </w:r>
          </w:p>
        </w:tc>
        <w:tc>
          <w:tcPr>
            <w:tcW w:w="947" w:type="dxa"/>
          </w:tcPr>
          <w:p w14:paraId="4AD7618E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Who is at risk</w:t>
            </w:r>
          </w:p>
        </w:tc>
        <w:tc>
          <w:tcPr>
            <w:tcW w:w="1196" w:type="dxa"/>
          </w:tcPr>
          <w:p w14:paraId="43C670A2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Severity</w:t>
            </w:r>
          </w:p>
        </w:tc>
        <w:tc>
          <w:tcPr>
            <w:tcW w:w="1283" w:type="dxa"/>
          </w:tcPr>
          <w:p w14:paraId="2EDBCDD8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Likelihood</w:t>
            </w:r>
          </w:p>
        </w:tc>
        <w:tc>
          <w:tcPr>
            <w:tcW w:w="3032" w:type="dxa"/>
          </w:tcPr>
          <w:p w14:paraId="4174ACE3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Controlled Measure</w:t>
            </w:r>
          </w:p>
        </w:tc>
        <w:tc>
          <w:tcPr>
            <w:tcW w:w="1318" w:type="dxa"/>
          </w:tcPr>
          <w:p w14:paraId="34195D01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Controlled Risk</w:t>
            </w:r>
          </w:p>
        </w:tc>
      </w:tr>
      <w:tr w:rsidR="00E9717A" w:rsidRPr="001A380E" w14:paraId="2F49E30D" w14:textId="77777777" w:rsidTr="00DE0575">
        <w:tc>
          <w:tcPr>
            <w:tcW w:w="1240" w:type="dxa"/>
          </w:tcPr>
          <w:p w14:paraId="5D80EE2E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Collisions</w:t>
            </w:r>
          </w:p>
        </w:tc>
        <w:tc>
          <w:tcPr>
            <w:tcW w:w="947" w:type="dxa"/>
          </w:tcPr>
          <w:p w14:paraId="363E366D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Participants</w:t>
            </w:r>
          </w:p>
        </w:tc>
        <w:tc>
          <w:tcPr>
            <w:tcW w:w="1196" w:type="dxa"/>
            <w:shd w:val="clear" w:color="auto" w:fill="FFFF00"/>
          </w:tcPr>
          <w:p w14:paraId="0BBAB3AA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83" w:type="dxa"/>
            <w:shd w:val="clear" w:color="auto" w:fill="FFFF00"/>
          </w:tcPr>
          <w:p w14:paraId="148B3FDA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32" w:type="dxa"/>
          </w:tcPr>
          <w:p w14:paraId="3D1D3F6C" w14:textId="77777777" w:rsidR="00E9717A" w:rsidRPr="001A380E" w:rsidRDefault="00E9717A" w:rsidP="00E97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Make everyone be extra careful.</w:t>
            </w:r>
          </w:p>
          <w:p w14:paraId="2616F90A" w14:textId="77777777" w:rsidR="00E9717A" w:rsidRPr="001A380E" w:rsidRDefault="00E9717A" w:rsidP="00E97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Allow lots of room between each group for running games.</w:t>
            </w:r>
          </w:p>
          <w:p w14:paraId="5A5CB033" w14:textId="77777777" w:rsidR="00E9717A" w:rsidRPr="001A380E" w:rsidRDefault="00E9717A" w:rsidP="00E97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Split groups up</w:t>
            </w:r>
          </w:p>
        </w:tc>
        <w:tc>
          <w:tcPr>
            <w:tcW w:w="1318" w:type="dxa"/>
            <w:shd w:val="clear" w:color="auto" w:fill="92D050"/>
          </w:tcPr>
          <w:p w14:paraId="30E07DE1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1</w:t>
            </w:r>
          </w:p>
        </w:tc>
      </w:tr>
      <w:tr w:rsidR="00E9717A" w:rsidRPr="001A380E" w14:paraId="41CCAF30" w14:textId="77777777" w:rsidTr="00DE0575">
        <w:tc>
          <w:tcPr>
            <w:tcW w:w="1240" w:type="dxa"/>
          </w:tcPr>
          <w:p w14:paraId="40983A0C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Roads</w:t>
            </w:r>
          </w:p>
        </w:tc>
        <w:tc>
          <w:tcPr>
            <w:tcW w:w="947" w:type="dxa"/>
          </w:tcPr>
          <w:p w14:paraId="2AF7AD69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Participants</w:t>
            </w:r>
          </w:p>
        </w:tc>
        <w:tc>
          <w:tcPr>
            <w:tcW w:w="1196" w:type="dxa"/>
            <w:shd w:val="clear" w:color="auto" w:fill="FFC000"/>
          </w:tcPr>
          <w:p w14:paraId="7AC460D2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3" w:type="dxa"/>
            <w:shd w:val="clear" w:color="auto" w:fill="FFFF00"/>
          </w:tcPr>
          <w:p w14:paraId="5AC343A9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32" w:type="dxa"/>
          </w:tcPr>
          <w:p w14:paraId="10078F7A" w14:textId="77777777" w:rsidR="00E9717A" w:rsidRPr="001A380E" w:rsidRDefault="00E9717A" w:rsidP="00E97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Set clear boundaries.</w:t>
            </w:r>
          </w:p>
          <w:p w14:paraId="0D17F013" w14:textId="77777777" w:rsidR="00E9717A" w:rsidRPr="001A380E" w:rsidRDefault="00E9717A" w:rsidP="00E97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Strict rules to not go on the road</w:t>
            </w:r>
          </w:p>
        </w:tc>
        <w:tc>
          <w:tcPr>
            <w:tcW w:w="1318" w:type="dxa"/>
            <w:shd w:val="clear" w:color="auto" w:fill="92D050"/>
          </w:tcPr>
          <w:p w14:paraId="6A61B795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1</w:t>
            </w:r>
          </w:p>
        </w:tc>
      </w:tr>
      <w:tr w:rsidR="00E9717A" w:rsidRPr="001A380E" w14:paraId="4E807626" w14:textId="77777777" w:rsidTr="00DE0575">
        <w:tc>
          <w:tcPr>
            <w:tcW w:w="1240" w:type="dxa"/>
          </w:tcPr>
          <w:p w14:paraId="64699908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Trips</w:t>
            </w:r>
          </w:p>
        </w:tc>
        <w:tc>
          <w:tcPr>
            <w:tcW w:w="947" w:type="dxa"/>
          </w:tcPr>
          <w:p w14:paraId="4220A485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Participants</w:t>
            </w:r>
          </w:p>
        </w:tc>
        <w:tc>
          <w:tcPr>
            <w:tcW w:w="1196" w:type="dxa"/>
            <w:shd w:val="clear" w:color="auto" w:fill="FFFF00"/>
          </w:tcPr>
          <w:p w14:paraId="79544945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83" w:type="dxa"/>
            <w:shd w:val="clear" w:color="auto" w:fill="FFC000"/>
          </w:tcPr>
          <w:p w14:paraId="318BDCCB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32" w:type="dxa"/>
          </w:tcPr>
          <w:p w14:paraId="5DA233FB" w14:textId="77777777" w:rsidR="00E9717A" w:rsidRPr="001A380E" w:rsidRDefault="00E9717A" w:rsidP="00E97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Encourage sensible behaviour</w:t>
            </w:r>
          </w:p>
        </w:tc>
        <w:tc>
          <w:tcPr>
            <w:tcW w:w="1318" w:type="dxa"/>
            <w:shd w:val="clear" w:color="auto" w:fill="92D050"/>
          </w:tcPr>
          <w:p w14:paraId="32B11507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1</w:t>
            </w:r>
          </w:p>
        </w:tc>
      </w:tr>
      <w:tr w:rsidR="00E9717A" w:rsidRPr="001A380E" w14:paraId="4F1FC18D" w14:textId="77777777" w:rsidTr="00DE0575">
        <w:tc>
          <w:tcPr>
            <w:tcW w:w="1240" w:type="dxa"/>
          </w:tcPr>
          <w:p w14:paraId="31416A05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Exclusion</w:t>
            </w:r>
          </w:p>
        </w:tc>
        <w:tc>
          <w:tcPr>
            <w:tcW w:w="947" w:type="dxa"/>
          </w:tcPr>
          <w:p w14:paraId="358D0FF8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Participants</w:t>
            </w:r>
          </w:p>
        </w:tc>
        <w:tc>
          <w:tcPr>
            <w:tcW w:w="1196" w:type="dxa"/>
            <w:shd w:val="clear" w:color="auto" w:fill="FFC000"/>
          </w:tcPr>
          <w:p w14:paraId="7FAA61E0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3" w:type="dxa"/>
            <w:shd w:val="clear" w:color="auto" w:fill="FFFF00"/>
          </w:tcPr>
          <w:p w14:paraId="4679C4D6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32" w:type="dxa"/>
          </w:tcPr>
          <w:p w14:paraId="48812653" w14:textId="77777777" w:rsidR="00E9717A" w:rsidRPr="001A380E" w:rsidRDefault="00E9717A" w:rsidP="00E97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Be inclusive.</w:t>
            </w:r>
          </w:p>
          <w:p w14:paraId="1DA81D2A" w14:textId="77777777" w:rsidR="00E9717A" w:rsidRPr="001A380E" w:rsidRDefault="00E9717A" w:rsidP="00E97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Have games that everyone can take part in</w:t>
            </w:r>
          </w:p>
          <w:p w14:paraId="55739405" w14:textId="77777777" w:rsidR="00E9717A" w:rsidRPr="001A380E" w:rsidRDefault="00E9717A" w:rsidP="00E97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Set appropriate groups (no more than 3s)</w:t>
            </w:r>
          </w:p>
        </w:tc>
        <w:tc>
          <w:tcPr>
            <w:tcW w:w="1318" w:type="dxa"/>
            <w:shd w:val="clear" w:color="auto" w:fill="92D050"/>
          </w:tcPr>
          <w:p w14:paraId="4E0273C2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1</w:t>
            </w:r>
          </w:p>
        </w:tc>
      </w:tr>
      <w:tr w:rsidR="00E9717A" w:rsidRPr="001A380E" w14:paraId="7A6DBDA0" w14:textId="77777777" w:rsidTr="00DE0575">
        <w:tc>
          <w:tcPr>
            <w:tcW w:w="1240" w:type="dxa"/>
          </w:tcPr>
          <w:p w14:paraId="10512387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lastRenderedPageBreak/>
              <w:t>Lost child</w:t>
            </w:r>
          </w:p>
        </w:tc>
        <w:tc>
          <w:tcPr>
            <w:tcW w:w="947" w:type="dxa"/>
          </w:tcPr>
          <w:p w14:paraId="13CCBBB3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Participants</w:t>
            </w:r>
          </w:p>
        </w:tc>
        <w:tc>
          <w:tcPr>
            <w:tcW w:w="1196" w:type="dxa"/>
            <w:shd w:val="clear" w:color="auto" w:fill="FFC000"/>
          </w:tcPr>
          <w:p w14:paraId="30498AB6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3" w:type="dxa"/>
            <w:shd w:val="clear" w:color="auto" w:fill="FFFF00"/>
          </w:tcPr>
          <w:p w14:paraId="105B22F0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32" w:type="dxa"/>
          </w:tcPr>
          <w:p w14:paraId="13581B38" w14:textId="77777777" w:rsidR="00E9717A" w:rsidRPr="001A380E" w:rsidRDefault="00E9717A" w:rsidP="00E97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Everyone must have a partner when outside.</w:t>
            </w:r>
          </w:p>
          <w:p w14:paraId="3618F881" w14:textId="77777777" w:rsidR="00E9717A" w:rsidRPr="001A380E" w:rsidRDefault="00E9717A" w:rsidP="00E97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Multiple staff members keeping an eye on children.</w:t>
            </w:r>
          </w:p>
          <w:p w14:paraId="77023970" w14:textId="77777777" w:rsidR="00E9717A" w:rsidRPr="001A380E" w:rsidRDefault="00E9717A" w:rsidP="00E97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Staff members in positions of most usefulness</w:t>
            </w:r>
          </w:p>
        </w:tc>
        <w:tc>
          <w:tcPr>
            <w:tcW w:w="1318" w:type="dxa"/>
            <w:shd w:val="clear" w:color="auto" w:fill="92D050"/>
          </w:tcPr>
          <w:p w14:paraId="2B626FF4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1</w:t>
            </w:r>
          </w:p>
        </w:tc>
      </w:tr>
      <w:tr w:rsidR="00E9717A" w:rsidRPr="001A380E" w14:paraId="7DB7D293" w14:textId="77777777" w:rsidTr="00DE0575">
        <w:tc>
          <w:tcPr>
            <w:tcW w:w="1240" w:type="dxa"/>
          </w:tcPr>
          <w:p w14:paraId="5F10A918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Dehydration</w:t>
            </w:r>
          </w:p>
        </w:tc>
        <w:tc>
          <w:tcPr>
            <w:tcW w:w="947" w:type="dxa"/>
          </w:tcPr>
          <w:p w14:paraId="1D33F53B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All Involved</w:t>
            </w:r>
          </w:p>
        </w:tc>
        <w:tc>
          <w:tcPr>
            <w:tcW w:w="1196" w:type="dxa"/>
            <w:shd w:val="clear" w:color="auto" w:fill="FFC000"/>
          </w:tcPr>
          <w:p w14:paraId="6D53A768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3" w:type="dxa"/>
            <w:shd w:val="clear" w:color="auto" w:fill="FFC000"/>
          </w:tcPr>
          <w:p w14:paraId="3D4A2BDB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32" w:type="dxa"/>
          </w:tcPr>
          <w:p w14:paraId="618139C3" w14:textId="77777777" w:rsidR="00E9717A" w:rsidRPr="001A380E" w:rsidRDefault="00E9717A" w:rsidP="00E97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Ensure access to water.</w:t>
            </w:r>
          </w:p>
          <w:p w14:paraId="3591D970" w14:textId="77777777" w:rsidR="00E9717A" w:rsidRPr="001A380E" w:rsidRDefault="00E9717A" w:rsidP="00E97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Ensure everyone had water bottles/ cups</w:t>
            </w:r>
          </w:p>
        </w:tc>
        <w:tc>
          <w:tcPr>
            <w:tcW w:w="1318" w:type="dxa"/>
            <w:shd w:val="clear" w:color="auto" w:fill="92D050"/>
          </w:tcPr>
          <w:p w14:paraId="374F713C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1</w:t>
            </w:r>
          </w:p>
        </w:tc>
      </w:tr>
      <w:tr w:rsidR="00E9717A" w:rsidRPr="001A380E" w14:paraId="703891C1" w14:textId="77777777" w:rsidTr="00DE0575">
        <w:tc>
          <w:tcPr>
            <w:tcW w:w="1240" w:type="dxa"/>
          </w:tcPr>
          <w:p w14:paraId="1016520F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Weather</w:t>
            </w:r>
          </w:p>
        </w:tc>
        <w:tc>
          <w:tcPr>
            <w:tcW w:w="947" w:type="dxa"/>
          </w:tcPr>
          <w:p w14:paraId="4356B848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All Involved</w:t>
            </w:r>
          </w:p>
        </w:tc>
        <w:tc>
          <w:tcPr>
            <w:tcW w:w="1196" w:type="dxa"/>
            <w:shd w:val="clear" w:color="auto" w:fill="FFFF00"/>
          </w:tcPr>
          <w:p w14:paraId="70E869C9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83" w:type="dxa"/>
            <w:shd w:val="clear" w:color="auto" w:fill="FFFF00"/>
          </w:tcPr>
          <w:p w14:paraId="1F2F36BD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32" w:type="dxa"/>
          </w:tcPr>
          <w:p w14:paraId="7153A7BB" w14:textId="77777777" w:rsidR="00E9717A" w:rsidRPr="001A380E" w:rsidRDefault="00E9717A" w:rsidP="00E97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Have back up plan</w:t>
            </w:r>
          </w:p>
          <w:p w14:paraId="31569E2E" w14:textId="77777777" w:rsidR="00E9717A" w:rsidRPr="001A380E" w:rsidRDefault="00E9717A" w:rsidP="00E97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Have appropriate Clothing</w:t>
            </w:r>
          </w:p>
        </w:tc>
        <w:tc>
          <w:tcPr>
            <w:tcW w:w="1318" w:type="dxa"/>
            <w:shd w:val="clear" w:color="auto" w:fill="92D050"/>
          </w:tcPr>
          <w:p w14:paraId="62FF1E41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1</w:t>
            </w:r>
          </w:p>
        </w:tc>
      </w:tr>
      <w:tr w:rsidR="00E9717A" w:rsidRPr="001A380E" w14:paraId="1D77DE06" w14:textId="77777777" w:rsidTr="00DE0575">
        <w:tc>
          <w:tcPr>
            <w:tcW w:w="1240" w:type="dxa"/>
          </w:tcPr>
          <w:p w14:paraId="453C99C4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Punches</w:t>
            </w:r>
          </w:p>
        </w:tc>
        <w:tc>
          <w:tcPr>
            <w:tcW w:w="947" w:type="dxa"/>
          </w:tcPr>
          <w:p w14:paraId="40E3C966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Participants</w:t>
            </w:r>
          </w:p>
        </w:tc>
        <w:tc>
          <w:tcPr>
            <w:tcW w:w="1196" w:type="dxa"/>
            <w:shd w:val="clear" w:color="auto" w:fill="92D050"/>
          </w:tcPr>
          <w:p w14:paraId="7DB215AF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83" w:type="dxa"/>
            <w:shd w:val="clear" w:color="auto" w:fill="FFC000"/>
          </w:tcPr>
          <w:p w14:paraId="33F6CD4A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32" w:type="dxa"/>
          </w:tcPr>
          <w:p w14:paraId="1E2E6D52" w14:textId="77777777" w:rsidR="00E9717A" w:rsidRPr="001A380E" w:rsidRDefault="00E9717A" w:rsidP="00E97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Brief them properly on how to use the punches.</w:t>
            </w:r>
          </w:p>
          <w:p w14:paraId="7624A9AB" w14:textId="77777777" w:rsidR="00E9717A" w:rsidRPr="001A380E" w:rsidRDefault="00E9717A" w:rsidP="00E97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What not to do</w:t>
            </w:r>
          </w:p>
        </w:tc>
        <w:tc>
          <w:tcPr>
            <w:tcW w:w="1318" w:type="dxa"/>
            <w:shd w:val="clear" w:color="auto" w:fill="92D050"/>
          </w:tcPr>
          <w:p w14:paraId="778DFEE0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1</w:t>
            </w:r>
          </w:p>
        </w:tc>
      </w:tr>
      <w:tr w:rsidR="00E9717A" w:rsidRPr="001A380E" w14:paraId="70A46016" w14:textId="77777777" w:rsidTr="00DE0575">
        <w:tc>
          <w:tcPr>
            <w:tcW w:w="1240" w:type="dxa"/>
          </w:tcPr>
          <w:p w14:paraId="1A8D4F65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lastRenderedPageBreak/>
              <w:t>Wet Feet</w:t>
            </w:r>
          </w:p>
        </w:tc>
        <w:tc>
          <w:tcPr>
            <w:tcW w:w="947" w:type="dxa"/>
          </w:tcPr>
          <w:p w14:paraId="3A2B868C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Participants and staff</w:t>
            </w:r>
          </w:p>
        </w:tc>
        <w:tc>
          <w:tcPr>
            <w:tcW w:w="1196" w:type="dxa"/>
            <w:shd w:val="clear" w:color="auto" w:fill="FFFF00"/>
          </w:tcPr>
          <w:p w14:paraId="32D56CD2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83" w:type="dxa"/>
            <w:shd w:val="clear" w:color="auto" w:fill="FFC000"/>
          </w:tcPr>
          <w:p w14:paraId="40BC8476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32" w:type="dxa"/>
          </w:tcPr>
          <w:p w14:paraId="1B328A59" w14:textId="77777777" w:rsidR="00E9717A" w:rsidRPr="001A380E" w:rsidRDefault="00E9717A" w:rsidP="00E9717A">
            <w:pPr>
              <w:pStyle w:val="ListParagraph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Ensure they have appropriate footwear and clothing.</w:t>
            </w:r>
          </w:p>
        </w:tc>
        <w:tc>
          <w:tcPr>
            <w:tcW w:w="1318" w:type="dxa"/>
            <w:shd w:val="clear" w:color="auto" w:fill="92D050"/>
          </w:tcPr>
          <w:p w14:paraId="7CF225E3" w14:textId="77777777" w:rsidR="00E9717A" w:rsidRPr="001A380E" w:rsidRDefault="00E9717A" w:rsidP="00DE057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1A380E">
              <w:rPr>
                <w:rFonts w:ascii="Times New Roman" w:hAnsi="Times New Roman" w:cs="Times New Roman"/>
              </w:rPr>
              <w:t>1</w:t>
            </w:r>
          </w:p>
        </w:tc>
      </w:tr>
    </w:tbl>
    <w:p w14:paraId="6D07181C" w14:textId="77777777" w:rsidR="00E9717A" w:rsidRPr="001A380E" w:rsidRDefault="00E9717A" w:rsidP="00E9717A">
      <w:pPr>
        <w:spacing w:line="360" w:lineRule="auto"/>
        <w:rPr>
          <w:rFonts w:ascii="Times New Roman" w:hAnsi="Times New Roman" w:cs="Times New Roman"/>
        </w:rPr>
      </w:pPr>
    </w:p>
    <w:p w14:paraId="4434EE92" w14:textId="77777777" w:rsidR="00E9717A" w:rsidRPr="001A380E" w:rsidRDefault="00E9717A" w:rsidP="00E9717A">
      <w:pPr>
        <w:shd w:val="clear" w:color="auto" w:fill="92D050"/>
        <w:spacing w:line="360" w:lineRule="auto"/>
        <w:rPr>
          <w:rFonts w:ascii="Times New Roman" w:hAnsi="Times New Roman" w:cs="Times New Roman"/>
        </w:rPr>
      </w:pPr>
      <w:r w:rsidRPr="001A380E">
        <w:rPr>
          <w:rFonts w:ascii="Times New Roman" w:hAnsi="Times New Roman" w:cs="Times New Roman"/>
        </w:rPr>
        <w:t>1 Low</w:t>
      </w:r>
    </w:p>
    <w:p w14:paraId="3DB12F61" w14:textId="77777777" w:rsidR="00E9717A" w:rsidRPr="001A380E" w:rsidRDefault="00E9717A" w:rsidP="00E9717A">
      <w:pPr>
        <w:shd w:val="clear" w:color="auto" w:fill="FFFF00"/>
        <w:spacing w:line="360" w:lineRule="auto"/>
        <w:rPr>
          <w:rFonts w:ascii="Times New Roman" w:hAnsi="Times New Roman" w:cs="Times New Roman"/>
        </w:rPr>
      </w:pPr>
      <w:r w:rsidRPr="001A380E">
        <w:rPr>
          <w:rFonts w:ascii="Times New Roman" w:hAnsi="Times New Roman" w:cs="Times New Roman"/>
        </w:rPr>
        <w:t>2 Medium</w:t>
      </w:r>
    </w:p>
    <w:p w14:paraId="51737BFF" w14:textId="77777777" w:rsidR="00E9717A" w:rsidRPr="001A380E" w:rsidRDefault="00E9717A" w:rsidP="00E9717A">
      <w:pPr>
        <w:shd w:val="clear" w:color="auto" w:fill="FFC000"/>
        <w:spacing w:line="360" w:lineRule="auto"/>
        <w:rPr>
          <w:rFonts w:ascii="Times New Roman" w:hAnsi="Times New Roman" w:cs="Times New Roman"/>
        </w:rPr>
      </w:pPr>
      <w:r w:rsidRPr="001A380E">
        <w:rPr>
          <w:rFonts w:ascii="Times New Roman" w:hAnsi="Times New Roman" w:cs="Times New Roman"/>
        </w:rPr>
        <w:t>3 High</w:t>
      </w:r>
    </w:p>
    <w:p w14:paraId="5668C4B8" w14:textId="77777777" w:rsidR="00E9717A" w:rsidRPr="001A380E" w:rsidRDefault="00E9717A" w:rsidP="00E9717A">
      <w:pPr>
        <w:shd w:val="clear" w:color="auto" w:fill="FF0000"/>
        <w:spacing w:line="360" w:lineRule="auto"/>
        <w:rPr>
          <w:rFonts w:ascii="Times New Roman" w:hAnsi="Times New Roman" w:cs="Times New Roman"/>
        </w:rPr>
      </w:pPr>
      <w:r w:rsidRPr="001A380E">
        <w:rPr>
          <w:rFonts w:ascii="Times New Roman" w:hAnsi="Times New Roman" w:cs="Times New Roman"/>
        </w:rPr>
        <w:t>4 Very High</w:t>
      </w:r>
    </w:p>
    <w:p w14:paraId="0C4FB3F1" w14:textId="77777777" w:rsidR="00E9717A" w:rsidRPr="001A380E" w:rsidRDefault="00E9717A" w:rsidP="00E9717A">
      <w:pPr>
        <w:spacing w:line="360" w:lineRule="auto"/>
        <w:rPr>
          <w:rFonts w:ascii="Times New Roman" w:hAnsi="Times New Roman" w:cs="Times New Roman"/>
        </w:rPr>
      </w:pPr>
    </w:p>
    <w:p w14:paraId="268D2F21" w14:textId="1155BFA9" w:rsidR="00E9717A" w:rsidRPr="001A380E" w:rsidRDefault="00E9717A">
      <w:pPr>
        <w:rPr>
          <w:rFonts w:ascii="Times New Roman" w:hAnsi="Times New Roman" w:cs="Times New Roman"/>
        </w:rPr>
      </w:pPr>
      <w:r w:rsidRPr="001A380E">
        <w:rPr>
          <w:rFonts w:ascii="Times New Roman" w:hAnsi="Times New Roman" w:cs="Times New Roman"/>
        </w:rPr>
        <w:br w:type="page"/>
      </w:r>
    </w:p>
    <w:p w14:paraId="21A6727D" w14:textId="525D38D7" w:rsidR="00E9717A" w:rsidRPr="001A380E" w:rsidRDefault="00E9717A" w:rsidP="00E9717A">
      <w:pPr>
        <w:spacing w:line="360" w:lineRule="auto"/>
        <w:jc w:val="center"/>
        <w:rPr>
          <w:rFonts w:ascii="Times New Roman" w:hAnsi="Times New Roman" w:cs="Times New Roman"/>
          <w:b/>
          <w:bCs/>
          <w:u w:val="single"/>
        </w:rPr>
      </w:pPr>
      <w:r w:rsidRPr="001A380E">
        <w:rPr>
          <w:rFonts w:ascii="Times New Roman" w:hAnsi="Times New Roman" w:cs="Times New Roman"/>
          <w:b/>
          <w:bCs/>
          <w:u w:val="single"/>
        </w:rPr>
        <w:lastRenderedPageBreak/>
        <w:t>Reference List</w:t>
      </w:r>
    </w:p>
    <w:p w14:paraId="3242E9D5" w14:textId="77777777" w:rsidR="001A380E" w:rsidRPr="001A380E" w:rsidRDefault="001A380E" w:rsidP="001A380E">
      <w:pPr>
        <w:spacing w:line="360" w:lineRule="auto"/>
        <w:jc w:val="both"/>
        <w:rPr>
          <w:rFonts w:ascii="Times New Roman" w:hAnsi="Times New Roman" w:cs="Times New Roman"/>
        </w:rPr>
      </w:pPr>
      <w:r w:rsidRPr="001A380E">
        <w:rPr>
          <w:rFonts w:ascii="Times New Roman" w:hAnsi="Times New Roman" w:cs="Times New Roman"/>
        </w:rPr>
        <w:t xml:space="preserve">Doherty, J. Brennan, P. (2007) </w:t>
      </w:r>
      <w:r w:rsidRPr="001A380E">
        <w:rPr>
          <w:rFonts w:ascii="Times New Roman" w:hAnsi="Times New Roman" w:cs="Times New Roman"/>
          <w:i/>
          <w:iCs/>
        </w:rPr>
        <w:t>Physical education and development 3-</w:t>
      </w:r>
      <w:proofErr w:type="gramStart"/>
      <w:r w:rsidRPr="001A380E">
        <w:rPr>
          <w:rFonts w:ascii="Times New Roman" w:hAnsi="Times New Roman" w:cs="Times New Roman"/>
          <w:i/>
          <w:iCs/>
        </w:rPr>
        <w:t>11 :</w:t>
      </w:r>
      <w:proofErr w:type="gramEnd"/>
      <w:r w:rsidRPr="001A380E">
        <w:rPr>
          <w:rFonts w:ascii="Times New Roman" w:hAnsi="Times New Roman" w:cs="Times New Roman"/>
          <w:i/>
          <w:iCs/>
        </w:rPr>
        <w:t xml:space="preserve"> a guide for teachers.</w:t>
      </w:r>
      <w:r w:rsidRPr="001A380E">
        <w:rPr>
          <w:rFonts w:ascii="Times New Roman" w:hAnsi="Times New Roman" w:cs="Times New Roman"/>
        </w:rPr>
        <w:t xml:space="preserve"> London: David Fulton.</w:t>
      </w:r>
    </w:p>
    <w:p w14:paraId="69F743B1" w14:textId="502B6F12" w:rsidR="001A380E" w:rsidRPr="001A380E" w:rsidRDefault="001A380E" w:rsidP="001A380E">
      <w:pPr>
        <w:spacing w:line="360" w:lineRule="auto"/>
        <w:jc w:val="both"/>
        <w:rPr>
          <w:rFonts w:ascii="Times New Roman" w:hAnsi="Times New Roman" w:cs="Times New Roman"/>
        </w:rPr>
      </w:pPr>
      <w:r w:rsidRPr="001A380E">
        <w:rPr>
          <w:rFonts w:ascii="Times New Roman" w:hAnsi="Times New Roman" w:cs="Times New Roman"/>
        </w:rPr>
        <w:t xml:space="preserve">Gallahue, D, L. Goodway, J. Ozmun, J, C. (2020) </w:t>
      </w:r>
      <w:r w:rsidRPr="001A380E">
        <w:rPr>
          <w:rFonts w:ascii="Times New Roman" w:hAnsi="Times New Roman" w:cs="Times New Roman"/>
          <w:i/>
          <w:iCs/>
        </w:rPr>
        <w:t>Understanding motor development infants, children, adolescents, adults.</w:t>
      </w:r>
      <w:r w:rsidRPr="001A380E">
        <w:rPr>
          <w:rFonts w:ascii="Times New Roman" w:hAnsi="Times New Roman" w:cs="Times New Roman"/>
        </w:rPr>
        <w:t xml:space="preserve"> 8th </w:t>
      </w:r>
      <w:proofErr w:type="spellStart"/>
      <w:r w:rsidRPr="001A380E">
        <w:rPr>
          <w:rFonts w:ascii="Times New Roman" w:hAnsi="Times New Roman" w:cs="Times New Roman"/>
        </w:rPr>
        <w:t>edn</w:t>
      </w:r>
      <w:proofErr w:type="spellEnd"/>
      <w:r w:rsidRPr="001A380E">
        <w:rPr>
          <w:rFonts w:ascii="Times New Roman" w:hAnsi="Times New Roman" w:cs="Times New Roman"/>
        </w:rPr>
        <w:t>. Burlington, MA: Jones &amp; Bartlett Learning.</w:t>
      </w:r>
    </w:p>
    <w:p w14:paraId="04DAAB26" w14:textId="504C97D5" w:rsidR="008462A0" w:rsidRPr="001A380E" w:rsidRDefault="008462A0" w:rsidP="001A380E">
      <w:pPr>
        <w:spacing w:line="360" w:lineRule="auto"/>
        <w:jc w:val="both"/>
        <w:rPr>
          <w:rFonts w:ascii="Times New Roman" w:hAnsi="Times New Roman" w:cs="Times New Roman"/>
        </w:rPr>
      </w:pPr>
      <w:r w:rsidRPr="001A380E">
        <w:rPr>
          <w:rFonts w:ascii="Times New Roman" w:hAnsi="Times New Roman" w:cs="Times New Roman"/>
        </w:rPr>
        <w:t xml:space="preserve">Heron, J. (1999) </w:t>
      </w:r>
      <w:r w:rsidRPr="001A380E">
        <w:rPr>
          <w:rFonts w:ascii="Times New Roman" w:hAnsi="Times New Roman" w:cs="Times New Roman"/>
          <w:i/>
          <w:iCs/>
        </w:rPr>
        <w:t xml:space="preserve">The complete facilitator’s handbook. </w:t>
      </w:r>
      <w:r w:rsidRPr="001A380E">
        <w:rPr>
          <w:rFonts w:ascii="Times New Roman" w:hAnsi="Times New Roman" w:cs="Times New Roman"/>
        </w:rPr>
        <w:t>London: Kogan Page.</w:t>
      </w:r>
    </w:p>
    <w:p w14:paraId="022EFE0D" w14:textId="7D0F7F22" w:rsidR="00E9717A" w:rsidRPr="001A380E" w:rsidRDefault="008462A0" w:rsidP="001A380E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1A380E">
        <w:rPr>
          <w:rFonts w:ascii="Times New Roman" w:hAnsi="Times New Roman" w:cs="Times New Roman"/>
        </w:rPr>
        <w:t>Mosston</w:t>
      </w:r>
      <w:proofErr w:type="spellEnd"/>
      <w:r w:rsidRPr="001A380E">
        <w:rPr>
          <w:rFonts w:ascii="Times New Roman" w:hAnsi="Times New Roman" w:cs="Times New Roman"/>
        </w:rPr>
        <w:t xml:space="preserve">, M. Ashworth, S. (2002) </w:t>
      </w:r>
      <w:r w:rsidRPr="001A380E">
        <w:rPr>
          <w:rFonts w:ascii="Times New Roman" w:hAnsi="Times New Roman" w:cs="Times New Roman"/>
          <w:i/>
          <w:iCs/>
        </w:rPr>
        <w:t>Teaching physical education</w:t>
      </w:r>
      <w:r w:rsidRPr="001A380E">
        <w:rPr>
          <w:rFonts w:ascii="Times New Roman" w:hAnsi="Times New Roman" w:cs="Times New Roman"/>
        </w:rPr>
        <w:t xml:space="preserve">. 5th </w:t>
      </w:r>
      <w:proofErr w:type="spellStart"/>
      <w:r w:rsidRPr="001A380E">
        <w:rPr>
          <w:rFonts w:ascii="Times New Roman" w:hAnsi="Times New Roman" w:cs="Times New Roman"/>
        </w:rPr>
        <w:t>edn</w:t>
      </w:r>
      <w:proofErr w:type="spellEnd"/>
      <w:r w:rsidR="001A380E" w:rsidRPr="001A380E">
        <w:rPr>
          <w:rFonts w:ascii="Times New Roman" w:hAnsi="Times New Roman" w:cs="Times New Roman"/>
        </w:rPr>
        <w:t>.</w:t>
      </w:r>
      <w:r w:rsidR="001A380E" w:rsidRPr="001A380E">
        <w:rPr>
          <w:rFonts w:ascii="Times New Roman" w:hAnsi="Times New Roman" w:cs="Times New Roman"/>
          <w:i/>
          <w:iCs/>
        </w:rPr>
        <w:t xml:space="preserve"> </w:t>
      </w:r>
      <w:r w:rsidR="001A380E" w:rsidRPr="001A380E">
        <w:rPr>
          <w:rFonts w:ascii="Times New Roman" w:hAnsi="Times New Roman" w:cs="Times New Roman"/>
        </w:rPr>
        <w:t>San Francisco, CA: B Cummings.</w:t>
      </w:r>
    </w:p>
    <w:p w14:paraId="4479F858" w14:textId="77777777" w:rsidR="001A380E" w:rsidRPr="001A380E" w:rsidRDefault="001A380E" w:rsidP="001A380E">
      <w:pPr>
        <w:spacing w:line="360" w:lineRule="auto"/>
        <w:jc w:val="both"/>
        <w:rPr>
          <w:rFonts w:ascii="Times New Roman" w:hAnsi="Times New Roman" w:cs="Times New Roman"/>
        </w:rPr>
      </w:pPr>
      <w:r w:rsidRPr="001A380E">
        <w:rPr>
          <w:rFonts w:ascii="Times New Roman" w:hAnsi="Times New Roman" w:cs="Times New Roman"/>
        </w:rPr>
        <w:t xml:space="preserve">Outdoor coaching UK. (2023) ‘Outdoor Learning Cards’. Available at: </w:t>
      </w:r>
      <w:hyperlink r:id="rId12" w:history="1">
        <w:r w:rsidRPr="001A380E">
          <w:rPr>
            <w:rStyle w:val="Hyperlink"/>
            <w:rFonts w:ascii="Times New Roman" w:hAnsi="Times New Roman" w:cs="Times New Roman"/>
          </w:rPr>
          <w:t>https://www.outdoorcoachinguk.co.uk/training</w:t>
        </w:r>
      </w:hyperlink>
      <w:r w:rsidRPr="001A380E">
        <w:rPr>
          <w:rFonts w:ascii="Times New Roman" w:hAnsi="Times New Roman" w:cs="Times New Roman"/>
        </w:rPr>
        <w:t>. (Accessed on: 03/05/2024).</w:t>
      </w:r>
    </w:p>
    <w:p w14:paraId="0D3733B0" w14:textId="463E9487" w:rsidR="00E9717A" w:rsidRPr="001A380E" w:rsidRDefault="00E9717A" w:rsidP="001A380E">
      <w:pPr>
        <w:spacing w:line="360" w:lineRule="auto"/>
        <w:jc w:val="both"/>
        <w:rPr>
          <w:rFonts w:ascii="Times New Roman" w:hAnsi="Times New Roman" w:cs="Times New Roman"/>
        </w:rPr>
      </w:pPr>
      <w:r w:rsidRPr="001A380E">
        <w:rPr>
          <w:rFonts w:ascii="Times New Roman" w:hAnsi="Times New Roman" w:cs="Times New Roman"/>
        </w:rPr>
        <w:t>Spectrum of teaching styles</w:t>
      </w:r>
      <w:r w:rsidR="008462A0" w:rsidRPr="001A380E">
        <w:rPr>
          <w:rFonts w:ascii="Times New Roman" w:hAnsi="Times New Roman" w:cs="Times New Roman"/>
        </w:rPr>
        <w:t>.</w:t>
      </w:r>
      <w:r w:rsidRPr="001A380E">
        <w:rPr>
          <w:rFonts w:ascii="Times New Roman" w:hAnsi="Times New Roman" w:cs="Times New Roman"/>
        </w:rPr>
        <w:t xml:space="preserve"> (2021) </w:t>
      </w:r>
      <w:r w:rsidR="008462A0" w:rsidRPr="001A380E">
        <w:rPr>
          <w:rFonts w:ascii="Times New Roman" w:hAnsi="Times New Roman" w:cs="Times New Roman"/>
        </w:rPr>
        <w:t>‘</w:t>
      </w:r>
      <w:r w:rsidRPr="001A380E">
        <w:rPr>
          <w:rFonts w:ascii="Times New Roman" w:hAnsi="Times New Roman" w:cs="Times New Roman"/>
        </w:rPr>
        <w:t xml:space="preserve">Learning </w:t>
      </w:r>
      <w:proofErr w:type="gramStart"/>
      <w:r w:rsidRPr="001A380E">
        <w:rPr>
          <w:rFonts w:ascii="Times New Roman" w:hAnsi="Times New Roman" w:cs="Times New Roman"/>
        </w:rPr>
        <w:t>focuses</w:t>
      </w:r>
      <w:r w:rsidR="008462A0" w:rsidRPr="001A380E">
        <w:rPr>
          <w:rFonts w:ascii="Times New Roman" w:hAnsi="Times New Roman" w:cs="Times New Roman"/>
        </w:rPr>
        <w:t>’</w:t>
      </w:r>
      <w:proofErr w:type="gramEnd"/>
      <w:r w:rsidRPr="001A380E">
        <w:rPr>
          <w:rFonts w:ascii="Times New Roman" w:hAnsi="Times New Roman" w:cs="Times New Roman"/>
        </w:rPr>
        <w:t xml:space="preserve">. Available at: </w:t>
      </w:r>
      <w:hyperlink r:id="rId13" w:history="1">
        <w:r w:rsidRPr="001A380E">
          <w:rPr>
            <w:rStyle w:val="Hyperlink"/>
            <w:rFonts w:ascii="Times New Roman" w:hAnsi="Times New Roman" w:cs="Times New Roman"/>
          </w:rPr>
          <w:t>https://spectrumofteachingstyles.org/assets/spectrum-site/Resources/sots_Style-A_v2.pdf</w:t>
        </w:r>
      </w:hyperlink>
      <w:r w:rsidRPr="001A380E">
        <w:rPr>
          <w:rFonts w:ascii="Times New Roman" w:hAnsi="Times New Roman" w:cs="Times New Roman"/>
        </w:rPr>
        <w:t xml:space="preserve">. </w:t>
      </w:r>
      <w:r w:rsidR="008462A0" w:rsidRPr="001A380E">
        <w:rPr>
          <w:rFonts w:ascii="Times New Roman" w:hAnsi="Times New Roman" w:cs="Times New Roman"/>
        </w:rPr>
        <w:t>(</w:t>
      </w:r>
      <w:r w:rsidRPr="001A380E">
        <w:rPr>
          <w:rFonts w:ascii="Times New Roman" w:hAnsi="Times New Roman" w:cs="Times New Roman"/>
        </w:rPr>
        <w:t>Accessed</w:t>
      </w:r>
      <w:r w:rsidR="008462A0" w:rsidRPr="001A380E">
        <w:rPr>
          <w:rFonts w:ascii="Times New Roman" w:hAnsi="Times New Roman" w:cs="Times New Roman"/>
        </w:rPr>
        <w:t xml:space="preserve"> on</w:t>
      </w:r>
      <w:r w:rsidRPr="001A380E">
        <w:rPr>
          <w:rFonts w:ascii="Times New Roman" w:hAnsi="Times New Roman" w:cs="Times New Roman"/>
        </w:rPr>
        <w:t>: 20/04/2024</w:t>
      </w:r>
      <w:r w:rsidR="008462A0" w:rsidRPr="001A380E">
        <w:rPr>
          <w:rFonts w:ascii="Times New Roman" w:hAnsi="Times New Roman" w:cs="Times New Roman"/>
        </w:rPr>
        <w:t>).</w:t>
      </w:r>
    </w:p>
    <w:p w14:paraId="42690E63" w14:textId="4AEDB592" w:rsidR="00E9717A" w:rsidRPr="001A380E" w:rsidRDefault="00E9717A" w:rsidP="001A380E">
      <w:pPr>
        <w:spacing w:line="360" w:lineRule="auto"/>
        <w:jc w:val="both"/>
        <w:rPr>
          <w:rFonts w:ascii="Times New Roman" w:hAnsi="Times New Roman" w:cs="Times New Roman"/>
        </w:rPr>
      </w:pPr>
      <w:r w:rsidRPr="001A380E">
        <w:rPr>
          <w:rFonts w:ascii="Times New Roman" w:hAnsi="Times New Roman" w:cs="Times New Roman"/>
        </w:rPr>
        <w:t>Teach thought</w:t>
      </w:r>
      <w:r w:rsidR="008462A0" w:rsidRPr="001A380E">
        <w:rPr>
          <w:rFonts w:ascii="Times New Roman" w:hAnsi="Times New Roman" w:cs="Times New Roman"/>
        </w:rPr>
        <w:t>.</w:t>
      </w:r>
      <w:r w:rsidRPr="001A380E">
        <w:rPr>
          <w:rFonts w:ascii="Times New Roman" w:hAnsi="Times New Roman" w:cs="Times New Roman"/>
        </w:rPr>
        <w:t xml:space="preserve"> (</w:t>
      </w:r>
      <w:r w:rsidR="008462A0" w:rsidRPr="001A380E">
        <w:rPr>
          <w:rFonts w:ascii="Times New Roman" w:hAnsi="Times New Roman" w:cs="Times New Roman"/>
        </w:rPr>
        <w:t>2021) ‘What</w:t>
      </w:r>
      <w:r w:rsidRPr="001A380E">
        <w:rPr>
          <w:rFonts w:ascii="Times New Roman" w:hAnsi="Times New Roman" w:cs="Times New Roman"/>
        </w:rPr>
        <w:t xml:space="preserve"> Is Reciprocal Teaching?</w:t>
      </w:r>
      <w:r w:rsidR="008462A0" w:rsidRPr="001A380E">
        <w:rPr>
          <w:rFonts w:ascii="Times New Roman" w:hAnsi="Times New Roman" w:cs="Times New Roman"/>
        </w:rPr>
        <w:t>’.</w:t>
      </w:r>
      <w:r w:rsidRPr="001A380E">
        <w:rPr>
          <w:rFonts w:ascii="Times New Roman" w:hAnsi="Times New Roman" w:cs="Times New Roman"/>
        </w:rPr>
        <w:t xml:space="preserve"> Available at:</w:t>
      </w:r>
      <w:r w:rsidR="008462A0" w:rsidRPr="001A380E">
        <w:rPr>
          <w:rFonts w:ascii="Times New Roman" w:hAnsi="Times New Roman" w:cs="Times New Roman"/>
        </w:rPr>
        <w:t xml:space="preserve"> </w:t>
      </w:r>
      <w:hyperlink r:id="rId14" w:history="1">
        <w:r w:rsidR="008462A0" w:rsidRPr="001A380E">
          <w:rPr>
            <w:rStyle w:val="Hyperlink"/>
            <w:rFonts w:ascii="Times New Roman" w:hAnsi="Times New Roman" w:cs="Times New Roman"/>
          </w:rPr>
          <w:t>https://www.teachthought.com/literacy/reciprocal-teaching/</w:t>
        </w:r>
      </w:hyperlink>
      <w:r w:rsidR="008462A0" w:rsidRPr="001A380E">
        <w:rPr>
          <w:rFonts w:ascii="Times New Roman" w:hAnsi="Times New Roman" w:cs="Times New Roman"/>
        </w:rPr>
        <w:t>. (</w:t>
      </w:r>
      <w:r w:rsidRPr="001A380E">
        <w:rPr>
          <w:rFonts w:ascii="Times New Roman" w:hAnsi="Times New Roman" w:cs="Times New Roman"/>
        </w:rPr>
        <w:t>Accessed: 24/04/2024</w:t>
      </w:r>
      <w:r w:rsidR="008462A0" w:rsidRPr="001A380E">
        <w:rPr>
          <w:rFonts w:ascii="Times New Roman" w:hAnsi="Times New Roman" w:cs="Times New Roman"/>
        </w:rPr>
        <w:t>).</w:t>
      </w:r>
      <w:r w:rsidRPr="001A380E">
        <w:rPr>
          <w:rFonts w:ascii="Times New Roman" w:hAnsi="Times New Roman" w:cs="Times New Roman"/>
        </w:rPr>
        <w:t xml:space="preserve"> </w:t>
      </w:r>
    </w:p>
    <w:p w14:paraId="37A42EE3" w14:textId="40DB3EA2" w:rsidR="00E9717A" w:rsidRPr="001A380E" w:rsidRDefault="00E9717A" w:rsidP="001A380E">
      <w:pPr>
        <w:spacing w:line="360" w:lineRule="auto"/>
        <w:jc w:val="both"/>
        <w:rPr>
          <w:rFonts w:ascii="Times New Roman" w:hAnsi="Times New Roman" w:cs="Times New Roman"/>
        </w:rPr>
      </w:pPr>
      <w:r w:rsidRPr="001A380E">
        <w:rPr>
          <w:rFonts w:ascii="Times New Roman" w:hAnsi="Times New Roman" w:cs="Times New Roman"/>
        </w:rPr>
        <w:t xml:space="preserve">The PE </w:t>
      </w:r>
      <w:proofErr w:type="gramStart"/>
      <w:r w:rsidRPr="001A380E">
        <w:rPr>
          <w:rFonts w:ascii="Times New Roman" w:hAnsi="Times New Roman" w:cs="Times New Roman"/>
        </w:rPr>
        <w:t>project</w:t>
      </w:r>
      <w:proofErr w:type="gramEnd"/>
      <w:r w:rsidR="008462A0" w:rsidRPr="001A380E">
        <w:rPr>
          <w:rFonts w:ascii="Times New Roman" w:hAnsi="Times New Roman" w:cs="Times New Roman"/>
        </w:rPr>
        <w:t>.</w:t>
      </w:r>
      <w:r w:rsidRPr="001A380E">
        <w:rPr>
          <w:rFonts w:ascii="Times New Roman" w:hAnsi="Times New Roman" w:cs="Times New Roman"/>
        </w:rPr>
        <w:t xml:space="preserve"> (2023) </w:t>
      </w:r>
      <w:r w:rsidR="008462A0" w:rsidRPr="001A380E">
        <w:rPr>
          <w:rFonts w:ascii="Times New Roman" w:hAnsi="Times New Roman" w:cs="Times New Roman"/>
        </w:rPr>
        <w:t>‘</w:t>
      </w:r>
      <w:r w:rsidRPr="001A380E">
        <w:rPr>
          <w:rFonts w:ascii="Times New Roman" w:hAnsi="Times New Roman" w:cs="Times New Roman"/>
        </w:rPr>
        <w:t xml:space="preserve">Teaching </w:t>
      </w:r>
      <w:proofErr w:type="gramStart"/>
      <w:r w:rsidR="008462A0" w:rsidRPr="001A380E">
        <w:rPr>
          <w:rFonts w:ascii="Times New Roman" w:hAnsi="Times New Roman" w:cs="Times New Roman"/>
        </w:rPr>
        <w:t>styles’</w:t>
      </w:r>
      <w:proofErr w:type="gramEnd"/>
      <w:r w:rsidRPr="001A380E">
        <w:rPr>
          <w:rFonts w:ascii="Times New Roman" w:hAnsi="Times New Roman" w:cs="Times New Roman"/>
        </w:rPr>
        <w:t xml:space="preserve">. Available at: </w:t>
      </w:r>
      <w:hyperlink r:id="rId15" w:history="1">
        <w:r w:rsidR="008462A0" w:rsidRPr="001A380E">
          <w:rPr>
            <w:rStyle w:val="Hyperlink"/>
            <w:rFonts w:ascii="Times New Roman" w:hAnsi="Times New Roman" w:cs="Times New Roman"/>
          </w:rPr>
          <w:t>https://www.thepeproject.com/teaching-styles/</w:t>
        </w:r>
      </w:hyperlink>
      <w:r w:rsidR="008462A0" w:rsidRPr="001A380E">
        <w:rPr>
          <w:rFonts w:ascii="Times New Roman" w:hAnsi="Times New Roman" w:cs="Times New Roman"/>
        </w:rPr>
        <w:t>. (</w:t>
      </w:r>
      <w:r w:rsidRPr="001A380E">
        <w:rPr>
          <w:rFonts w:ascii="Times New Roman" w:hAnsi="Times New Roman" w:cs="Times New Roman"/>
        </w:rPr>
        <w:t>Accessed: 20/04/2024</w:t>
      </w:r>
      <w:r w:rsidR="008462A0" w:rsidRPr="001A380E">
        <w:rPr>
          <w:rFonts w:ascii="Times New Roman" w:hAnsi="Times New Roman" w:cs="Times New Roman"/>
        </w:rPr>
        <w:t>)</w:t>
      </w:r>
      <w:r w:rsidRPr="001A380E">
        <w:rPr>
          <w:rFonts w:ascii="Times New Roman" w:hAnsi="Times New Roman" w:cs="Times New Roman"/>
        </w:rPr>
        <w:t>.</w:t>
      </w:r>
    </w:p>
    <w:p w14:paraId="1F0A87FE" w14:textId="31117CE7" w:rsidR="00E9717A" w:rsidRPr="001A380E" w:rsidRDefault="00E9717A" w:rsidP="001A380E">
      <w:pPr>
        <w:spacing w:line="360" w:lineRule="auto"/>
        <w:jc w:val="both"/>
        <w:rPr>
          <w:rFonts w:ascii="Times New Roman" w:hAnsi="Times New Roman" w:cs="Times New Roman"/>
        </w:rPr>
      </w:pPr>
      <w:r w:rsidRPr="001A380E">
        <w:rPr>
          <w:rFonts w:ascii="Times New Roman" w:hAnsi="Times New Roman" w:cs="Times New Roman"/>
        </w:rPr>
        <w:t xml:space="preserve">The sport </w:t>
      </w:r>
      <w:r w:rsidR="008462A0" w:rsidRPr="001A380E">
        <w:rPr>
          <w:rFonts w:ascii="Times New Roman" w:hAnsi="Times New Roman" w:cs="Times New Roman"/>
        </w:rPr>
        <w:t>EDU. (2021</w:t>
      </w:r>
      <w:r w:rsidRPr="001A380E">
        <w:rPr>
          <w:rFonts w:ascii="Times New Roman" w:hAnsi="Times New Roman" w:cs="Times New Roman"/>
        </w:rPr>
        <w:t xml:space="preserve">) </w:t>
      </w:r>
      <w:r w:rsidR="008462A0" w:rsidRPr="001A380E">
        <w:rPr>
          <w:rFonts w:ascii="Times New Roman" w:hAnsi="Times New Roman" w:cs="Times New Roman"/>
        </w:rPr>
        <w:t>‘</w:t>
      </w:r>
      <w:r w:rsidRPr="001A380E">
        <w:rPr>
          <w:rFonts w:ascii="Times New Roman" w:hAnsi="Times New Roman" w:cs="Times New Roman"/>
        </w:rPr>
        <w:t>The Spectrum of Teaching Styles: The Command Style</w:t>
      </w:r>
      <w:r w:rsidR="008462A0" w:rsidRPr="001A380E">
        <w:rPr>
          <w:rFonts w:ascii="Times New Roman" w:hAnsi="Times New Roman" w:cs="Times New Roman"/>
        </w:rPr>
        <w:t>’</w:t>
      </w:r>
      <w:r w:rsidRPr="001A380E">
        <w:rPr>
          <w:rFonts w:ascii="Times New Roman" w:hAnsi="Times New Roman" w:cs="Times New Roman"/>
        </w:rPr>
        <w:t xml:space="preserve">. Available at: </w:t>
      </w:r>
      <w:hyperlink r:id="rId16" w:history="1">
        <w:r w:rsidR="008462A0" w:rsidRPr="001A380E">
          <w:rPr>
            <w:rStyle w:val="Hyperlink"/>
            <w:rFonts w:ascii="Times New Roman" w:hAnsi="Times New Roman" w:cs="Times New Roman"/>
          </w:rPr>
          <w:t>https://thesportsedu.com/the-command-style-a/</w:t>
        </w:r>
      </w:hyperlink>
      <w:r w:rsidR="008462A0" w:rsidRPr="001A380E">
        <w:rPr>
          <w:rFonts w:ascii="Times New Roman" w:hAnsi="Times New Roman" w:cs="Times New Roman"/>
        </w:rPr>
        <w:t>. (</w:t>
      </w:r>
      <w:r w:rsidRPr="001A380E">
        <w:rPr>
          <w:rFonts w:ascii="Times New Roman" w:hAnsi="Times New Roman" w:cs="Times New Roman"/>
        </w:rPr>
        <w:t>Accessed</w:t>
      </w:r>
      <w:r w:rsidR="008462A0" w:rsidRPr="001A380E">
        <w:rPr>
          <w:rFonts w:ascii="Times New Roman" w:hAnsi="Times New Roman" w:cs="Times New Roman"/>
        </w:rPr>
        <w:t xml:space="preserve"> on</w:t>
      </w:r>
      <w:r w:rsidRPr="001A380E">
        <w:rPr>
          <w:rFonts w:ascii="Times New Roman" w:hAnsi="Times New Roman" w:cs="Times New Roman"/>
        </w:rPr>
        <w:t>: 20/04/2024</w:t>
      </w:r>
      <w:r w:rsidR="008462A0" w:rsidRPr="001A380E">
        <w:rPr>
          <w:rFonts w:ascii="Times New Roman" w:hAnsi="Times New Roman" w:cs="Times New Roman"/>
        </w:rPr>
        <w:t>).</w:t>
      </w:r>
    </w:p>
    <w:p w14:paraId="33D51C67" w14:textId="77777777" w:rsidR="00E9717A" w:rsidRPr="001A380E" w:rsidRDefault="00E9717A" w:rsidP="00E9717A">
      <w:pPr>
        <w:spacing w:line="360" w:lineRule="auto"/>
        <w:rPr>
          <w:rFonts w:ascii="Times New Roman" w:hAnsi="Times New Roman" w:cs="Times New Roman"/>
        </w:rPr>
      </w:pPr>
    </w:p>
    <w:p w14:paraId="715347A7" w14:textId="77777777" w:rsidR="00E9717A" w:rsidRPr="001A380E" w:rsidRDefault="00E9717A" w:rsidP="00E9717A">
      <w:pPr>
        <w:rPr>
          <w:rFonts w:ascii="Times New Roman" w:hAnsi="Times New Roman" w:cs="Times New Roman"/>
        </w:rPr>
      </w:pPr>
    </w:p>
    <w:p w14:paraId="65C65E1D" w14:textId="77777777" w:rsidR="00E9717A" w:rsidRPr="001A380E" w:rsidRDefault="00E9717A">
      <w:pPr>
        <w:rPr>
          <w:rFonts w:ascii="Times New Roman" w:hAnsi="Times New Roman" w:cs="Times New Roman"/>
        </w:rPr>
      </w:pPr>
    </w:p>
    <w:sectPr w:rsidR="00E9717A" w:rsidRPr="001A380E" w:rsidSect="00766B34">
      <w:headerReference w:type="defaul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8624A8" w14:textId="77777777" w:rsidR="00766B34" w:rsidRDefault="00766B34" w:rsidP="00355BE5">
      <w:pPr>
        <w:spacing w:after="0" w:line="240" w:lineRule="auto"/>
      </w:pPr>
      <w:r>
        <w:separator/>
      </w:r>
    </w:p>
  </w:endnote>
  <w:endnote w:type="continuationSeparator" w:id="0">
    <w:p w14:paraId="630BFC47" w14:textId="77777777" w:rsidR="00766B34" w:rsidRDefault="00766B34" w:rsidP="00355B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89940A" w14:textId="77777777" w:rsidR="00766B34" w:rsidRDefault="00766B34" w:rsidP="00355BE5">
      <w:pPr>
        <w:spacing w:after="0" w:line="240" w:lineRule="auto"/>
      </w:pPr>
      <w:r>
        <w:separator/>
      </w:r>
    </w:p>
  </w:footnote>
  <w:footnote w:type="continuationSeparator" w:id="0">
    <w:p w14:paraId="48D11A4E" w14:textId="77777777" w:rsidR="00766B34" w:rsidRDefault="00766B34" w:rsidP="00355B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40CD9A" w14:textId="6BE029FD" w:rsidR="00355BE5" w:rsidRDefault="00355BE5">
    <w:pPr>
      <w:pStyle w:val="Header"/>
    </w:pPr>
    <w:r>
      <w:t>BMOE</w:t>
    </w:r>
    <w:r w:rsidR="009C7F57">
      <w:t>4003</w:t>
    </w:r>
    <w:r>
      <w:ptab w:relativeTo="margin" w:alignment="center" w:leader="none"/>
    </w:r>
    <w:r w:rsidR="009C7F57">
      <w:t>Facilitating Adventurous Activities</w:t>
    </w:r>
    <w:r>
      <w:ptab w:relativeTo="margin" w:alignment="right" w:leader="none"/>
    </w:r>
    <w:r w:rsidR="009C7F57">
      <w:t>2304969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A2195E"/>
    <w:multiLevelType w:val="hybridMultilevel"/>
    <w:tmpl w:val="8E7E1E3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3A71D4"/>
    <w:multiLevelType w:val="hybridMultilevel"/>
    <w:tmpl w:val="DD5823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D4FF3"/>
    <w:multiLevelType w:val="hybridMultilevel"/>
    <w:tmpl w:val="2BB08B2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89013D"/>
    <w:multiLevelType w:val="hybridMultilevel"/>
    <w:tmpl w:val="2EF24A70"/>
    <w:lvl w:ilvl="0" w:tplc="5A60684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D05194A"/>
    <w:multiLevelType w:val="hybridMultilevel"/>
    <w:tmpl w:val="7F2AFDAE"/>
    <w:lvl w:ilvl="0" w:tplc="96E2E1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344769"/>
    <w:multiLevelType w:val="hybridMultilevel"/>
    <w:tmpl w:val="B0CAA7EE"/>
    <w:lvl w:ilvl="0" w:tplc="6AB87C8E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6032264">
    <w:abstractNumId w:val="4"/>
  </w:num>
  <w:num w:numId="2" w16cid:durableId="150610475">
    <w:abstractNumId w:val="2"/>
  </w:num>
  <w:num w:numId="3" w16cid:durableId="542790739">
    <w:abstractNumId w:val="3"/>
  </w:num>
  <w:num w:numId="4" w16cid:durableId="1124084177">
    <w:abstractNumId w:val="1"/>
  </w:num>
  <w:num w:numId="5" w16cid:durableId="1558469482">
    <w:abstractNumId w:val="0"/>
  </w:num>
  <w:num w:numId="6" w16cid:durableId="21445379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17A"/>
    <w:rsid w:val="001A380E"/>
    <w:rsid w:val="00355BE5"/>
    <w:rsid w:val="00766B34"/>
    <w:rsid w:val="008462A0"/>
    <w:rsid w:val="009C7F57"/>
    <w:rsid w:val="00E97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465E3"/>
  <w15:chartTrackingRefBased/>
  <w15:docId w15:val="{A80F073F-5E7F-46DF-BEF5-19E8D797C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71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71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71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71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71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71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71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71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71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71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71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71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71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71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71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71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71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71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71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71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71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71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71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71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71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71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71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71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717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971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9717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717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55B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BE5"/>
  </w:style>
  <w:style w:type="paragraph" w:styleId="Footer">
    <w:name w:val="footer"/>
    <w:basedOn w:val="Normal"/>
    <w:link w:val="FooterChar"/>
    <w:uiPriority w:val="99"/>
    <w:unhideWhenUsed/>
    <w:rsid w:val="00355B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B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spectrumofteachingstyles.org/assets/spectrum-site/Resources/sots_Style-A_v2.pdf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outdoorcoachinguk.co.uk/training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thesportsedu.com/the-command-style-a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www.thepeproject.com/teaching-styles/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teachthought.com/literacy/reciprocal-teach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30A7C-21D5-424B-B77F-512289A7F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8</Pages>
  <Words>1040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Ellis-Anthony Willis (2304969)</dc:creator>
  <cp:keywords/>
  <dc:description/>
  <cp:lastModifiedBy>Ellis-Anthony Willis (2304969)</cp:lastModifiedBy>
  <cp:revision>3</cp:revision>
  <dcterms:created xsi:type="dcterms:W3CDTF">2024-05-03T13:26:00Z</dcterms:created>
  <dcterms:modified xsi:type="dcterms:W3CDTF">2024-05-03T13:58:00Z</dcterms:modified>
</cp:coreProperties>
</file>