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02C7C" w14:textId="77777777" w:rsidR="003F2128" w:rsidRDefault="003F2128" w:rsidP="0070059A">
      <w:pPr>
        <w:spacing w:before="200" w:after="200"/>
        <w:rPr>
          <w:b/>
          <w:sz w:val="32"/>
          <w:szCs w:val="32"/>
        </w:rPr>
      </w:pPr>
    </w:p>
    <w:p w14:paraId="7E775048" w14:textId="77777777" w:rsidR="003F2128" w:rsidRDefault="003F2128">
      <w:pPr>
        <w:spacing w:before="200" w:after="200"/>
        <w:jc w:val="center"/>
        <w:rPr>
          <w:b/>
          <w:sz w:val="32"/>
          <w:szCs w:val="32"/>
        </w:rPr>
      </w:pPr>
    </w:p>
    <w:p w14:paraId="175040B6" w14:textId="77777777" w:rsidR="0070059A" w:rsidRDefault="0060455F">
      <w:pPr>
        <w:spacing w:before="200" w:after="200"/>
        <w:jc w:val="center"/>
        <w:rPr>
          <w:b/>
          <w:sz w:val="32"/>
          <w:szCs w:val="32"/>
        </w:rPr>
      </w:pPr>
      <w:r>
        <w:rPr>
          <w:b/>
          <w:sz w:val="32"/>
          <w:szCs w:val="32"/>
        </w:rPr>
        <w:t>ORGANISATION’S QUALITY SYSTEMS AND CUSTOMER RELATIONSHIP MANAGEMENT</w:t>
      </w:r>
    </w:p>
    <w:p w14:paraId="3E0AC48D" w14:textId="77777777" w:rsidR="0070059A" w:rsidRDefault="0070059A">
      <w:pPr>
        <w:spacing w:before="200" w:after="200"/>
        <w:jc w:val="center"/>
        <w:rPr>
          <w:b/>
          <w:sz w:val="32"/>
          <w:szCs w:val="32"/>
        </w:rPr>
      </w:pPr>
      <w:r>
        <w:rPr>
          <w:b/>
          <w:sz w:val="32"/>
          <w:szCs w:val="32"/>
        </w:rPr>
        <w:t>BMSW5103</w:t>
      </w:r>
    </w:p>
    <w:p w14:paraId="63A6AEF4" w14:textId="77777777" w:rsidR="0070059A" w:rsidRDefault="0070059A">
      <w:pPr>
        <w:spacing w:before="200" w:after="200"/>
        <w:jc w:val="center"/>
        <w:rPr>
          <w:b/>
          <w:sz w:val="32"/>
          <w:szCs w:val="32"/>
        </w:rPr>
      </w:pPr>
    </w:p>
    <w:p w14:paraId="71C14DBB" w14:textId="77777777" w:rsidR="0070059A" w:rsidRDefault="0070059A">
      <w:pPr>
        <w:spacing w:before="200" w:after="200"/>
        <w:jc w:val="center"/>
        <w:rPr>
          <w:b/>
          <w:sz w:val="32"/>
          <w:szCs w:val="32"/>
        </w:rPr>
      </w:pPr>
    </w:p>
    <w:p w14:paraId="06B89348" w14:textId="77777777" w:rsidR="0070059A" w:rsidRDefault="0070059A">
      <w:pPr>
        <w:spacing w:before="200" w:after="200"/>
        <w:jc w:val="center"/>
        <w:rPr>
          <w:b/>
          <w:sz w:val="32"/>
          <w:szCs w:val="32"/>
        </w:rPr>
      </w:pPr>
    </w:p>
    <w:p w14:paraId="255AE74C" w14:textId="77777777" w:rsidR="0070059A" w:rsidRDefault="0070059A">
      <w:pPr>
        <w:spacing w:before="200" w:after="200"/>
        <w:jc w:val="center"/>
        <w:rPr>
          <w:b/>
          <w:sz w:val="32"/>
          <w:szCs w:val="32"/>
        </w:rPr>
      </w:pPr>
    </w:p>
    <w:p w14:paraId="517248A9" w14:textId="77777777" w:rsidR="0070059A" w:rsidRDefault="0070059A">
      <w:pPr>
        <w:spacing w:before="200" w:after="200"/>
        <w:jc w:val="center"/>
        <w:rPr>
          <w:b/>
          <w:sz w:val="32"/>
          <w:szCs w:val="32"/>
        </w:rPr>
      </w:pPr>
    </w:p>
    <w:p w14:paraId="2F8CCD8D" w14:textId="77777777" w:rsidR="0070059A" w:rsidRDefault="0070059A">
      <w:pPr>
        <w:spacing w:before="200" w:after="200"/>
        <w:jc w:val="center"/>
        <w:rPr>
          <w:b/>
          <w:sz w:val="32"/>
          <w:szCs w:val="32"/>
        </w:rPr>
      </w:pPr>
    </w:p>
    <w:p w14:paraId="3D785C85" w14:textId="77777777" w:rsidR="0070059A" w:rsidRDefault="0070059A">
      <w:pPr>
        <w:spacing w:before="200" w:after="200"/>
        <w:jc w:val="center"/>
        <w:rPr>
          <w:b/>
          <w:sz w:val="32"/>
          <w:szCs w:val="32"/>
        </w:rPr>
      </w:pPr>
    </w:p>
    <w:p w14:paraId="4631E5A8" w14:textId="77777777" w:rsidR="0070059A" w:rsidRDefault="0070059A">
      <w:pPr>
        <w:spacing w:before="200" w:after="200"/>
        <w:jc w:val="center"/>
        <w:rPr>
          <w:b/>
          <w:sz w:val="32"/>
          <w:szCs w:val="32"/>
        </w:rPr>
      </w:pPr>
      <w:r>
        <w:rPr>
          <w:b/>
          <w:sz w:val="32"/>
          <w:szCs w:val="32"/>
        </w:rPr>
        <w:t>Made by- Denitsa Handzharova (1916144)</w:t>
      </w:r>
    </w:p>
    <w:p w14:paraId="424FE60C" w14:textId="7C0260D5" w:rsidR="003F2128" w:rsidRDefault="0070059A">
      <w:pPr>
        <w:spacing w:before="200" w:after="200"/>
        <w:jc w:val="center"/>
        <w:rPr>
          <w:b/>
          <w:sz w:val="32"/>
          <w:szCs w:val="32"/>
        </w:rPr>
      </w:pPr>
      <w:r>
        <w:rPr>
          <w:b/>
          <w:sz w:val="32"/>
          <w:szCs w:val="32"/>
        </w:rPr>
        <w:t xml:space="preserve">Lecturer- </w:t>
      </w:r>
      <w:proofErr w:type="spellStart"/>
      <w:r>
        <w:rPr>
          <w:b/>
          <w:sz w:val="32"/>
          <w:szCs w:val="32"/>
        </w:rPr>
        <w:t>Nandish</w:t>
      </w:r>
      <w:proofErr w:type="spellEnd"/>
      <w:r>
        <w:rPr>
          <w:b/>
          <w:sz w:val="32"/>
          <w:szCs w:val="32"/>
        </w:rPr>
        <w:t xml:space="preserve"> Patel</w:t>
      </w:r>
      <w:r w:rsidR="0060455F">
        <w:br w:type="page"/>
      </w:r>
    </w:p>
    <w:p w14:paraId="0E3938FF" w14:textId="77777777" w:rsidR="003F2128" w:rsidRDefault="0060455F">
      <w:pPr>
        <w:spacing w:before="200" w:after="200"/>
        <w:jc w:val="center"/>
        <w:rPr>
          <w:b/>
          <w:sz w:val="28"/>
          <w:szCs w:val="28"/>
        </w:rPr>
      </w:pPr>
      <w:r>
        <w:rPr>
          <w:b/>
          <w:sz w:val="28"/>
          <w:szCs w:val="28"/>
        </w:rPr>
        <w:lastRenderedPageBreak/>
        <w:t>Executive Summary</w:t>
      </w:r>
    </w:p>
    <w:p w14:paraId="444C51EC" w14:textId="77777777" w:rsidR="003F2128" w:rsidRDefault="0060455F">
      <w:pPr>
        <w:spacing w:before="200" w:after="200"/>
      </w:pPr>
      <w:r>
        <w:t xml:space="preserve">The concept of CRM may be defined as the practices and strategies in terms of managing the quality relationships with the customers.  The central idea around which the report revolves is regarding </w:t>
      </w:r>
      <w:r>
        <w:rPr>
          <w:b/>
          <w:i/>
        </w:rPr>
        <w:t xml:space="preserve">customer relationship management (CRM). </w:t>
      </w:r>
      <w:r>
        <w:t xml:space="preserve">Elizabeth School of London is taken into consideration to carry out the study in detail. The study entails a detailed discussion regarding the various measures taken by the school to enhance its customer engagement and relationship which have helped it to gain a competitive edge over its rival companies. The outbreak of the global pandemic has resulted in altered perceptions and purchasing behaviour of the customers, the institution needs to assess these to improve their customer experience as well as improve their quality management. Moreover, the study gives a detailed analysis of various theories and concepts related to marketing, CRM and quality management to get a better insight into the matter. </w:t>
      </w:r>
      <w:r>
        <w:rPr>
          <w:b/>
          <w:i/>
        </w:rPr>
        <w:t xml:space="preserve">TQM </w:t>
      </w:r>
      <w:r>
        <w:t xml:space="preserve">is an essential approach which the institution incorporates to manage their quality better and enhance the consumer retention rate. Models such as </w:t>
      </w:r>
      <w:r>
        <w:rPr>
          <w:b/>
          <w:i/>
        </w:rPr>
        <w:t xml:space="preserve">IDIC </w:t>
      </w:r>
      <w:r>
        <w:t xml:space="preserve">and </w:t>
      </w:r>
      <w:r>
        <w:rPr>
          <w:b/>
          <w:i/>
        </w:rPr>
        <w:t xml:space="preserve">value chain of CRM </w:t>
      </w:r>
      <w:r>
        <w:t>are efficient approaches which are used by the school to improve its customer engagement and experience. Lastly, the study includes the idea of STP model related to marketing management procedures by the academic industry in order to maximise their sales volume which fosters heightened student retention rate in turn. Furthermore, the study also thoroughly discusses the various values, benefits and challenges related to CRM. It also incorporates a detailed study on the various elements of quality systems and controls of customers.</w:t>
      </w:r>
    </w:p>
    <w:p w14:paraId="3EEFA8EB" w14:textId="77777777" w:rsidR="003F2128" w:rsidRDefault="0060455F">
      <w:pPr>
        <w:spacing w:before="200" w:after="200"/>
      </w:pPr>
      <w:r>
        <w:br w:type="page"/>
      </w:r>
    </w:p>
    <w:p w14:paraId="0B302594" w14:textId="77777777" w:rsidR="003F2128" w:rsidRDefault="0060455F">
      <w:pPr>
        <w:spacing w:before="200" w:after="200"/>
        <w:jc w:val="center"/>
        <w:rPr>
          <w:b/>
          <w:sz w:val="28"/>
          <w:szCs w:val="28"/>
        </w:rPr>
      </w:pPr>
      <w:r>
        <w:rPr>
          <w:b/>
          <w:sz w:val="28"/>
          <w:szCs w:val="28"/>
        </w:rPr>
        <w:lastRenderedPageBreak/>
        <w:t>Introductory layout</w:t>
      </w:r>
    </w:p>
    <w:p w14:paraId="511E48F3" w14:textId="77777777" w:rsidR="003F2128" w:rsidRDefault="0060455F">
      <w:pPr>
        <w:spacing w:before="200" w:after="200"/>
      </w:pPr>
      <w:r>
        <w:t xml:space="preserve">The primary aim of the study is to </w:t>
      </w:r>
      <w:proofErr w:type="spellStart"/>
      <w:r>
        <w:t>analyze</w:t>
      </w:r>
      <w:proofErr w:type="spellEnd"/>
      <w:r>
        <w:t xml:space="preserve"> the impact of covid-19 in customer relationship management and engagement. The study also aims at noting the changes in customer </w:t>
      </w:r>
      <w:proofErr w:type="spellStart"/>
      <w:r>
        <w:t>behavior</w:t>
      </w:r>
      <w:proofErr w:type="spellEnd"/>
      <w:r>
        <w:t xml:space="preserve"> and their changing perception including their views regarding purchasing services. The outbreaks of global pandemic have altered the perceptions of the customers extensively and have significantly impacted the customer experience and engagement process. </w:t>
      </w:r>
      <w:proofErr w:type="gramStart"/>
      <w:r>
        <w:t>Therefore,  in</w:t>
      </w:r>
      <w:proofErr w:type="gramEnd"/>
      <w:r>
        <w:t xml:space="preserve"> the given report an in-depth study regarding the same has been assessed thoroughly. In this regard </w:t>
      </w:r>
      <w:r>
        <w:rPr>
          <w:b/>
          <w:i/>
        </w:rPr>
        <w:t xml:space="preserve">Elizabeth School of London </w:t>
      </w:r>
      <w:r>
        <w:t xml:space="preserve">has been chosen in terms of supporting the context of customer relationship management and their experiences. </w:t>
      </w:r>
      <w:proofErr w:type="gramStart"/>
      <w:r>
        <w:rPr>
          <w:b/>
          <w:i/>
        </w:rPr>
        <w:t>Elizabeth School of London</w:t>
      </w:r>
      <w:r>
        <w:t>,</w:t>
      </w:r>
      <w:proofErr w:type="gramEnd"/>
      <w:r>
        <w:t xml:space="preserve"> is known as one of the most </w:t>
      </w:r>
      <w:proofErr w:type="spellStart"/>
      <w:r>
        <w:t>well known</w:t>
      </w:r>
      <w:proofErr w:type="spellEnd"/>
      <w:r>
        <w:t xml:space="preserve"> educational institution operating in the premises of the UK have made significant changes for handling their customers better to improve their experiences. </w:t>
      </w:r>
    </w:p>
    <w:p w14:paraId="11E1763C" w14:textId="77777777" w:rsidR="003F2128" w:rsidRDefault="0060455F">
      <w:pPr>
        <w:spacing w:before="200" w:after="200"/>
      </w:pPr>
      <w:r>
        <w:t>The supermarket chain is the second-</w:t>
      </w:r>
      <w:proofErr w:type="gramStart"/>
      <w:r>
        <w:t>most largest</w:t>
      </w:r>
      <w:proofErr w:type="gramEnd"/>
      <w:r>
        <w:t xml:space="preserve"> institution after Tesco, operating in the nation. The report further entails a detailed discussion on two primary CRM theories</w:t>
      </w:r>
      <w:r>
        <w:rPr>
          <w:b/>
          <w:i/>
        </w:rPr>
        <w:t xml:space="preserve"> </w:t>
      </w:r>
      <w:r>
        <w:t xml:space="preserve">which are </w:t>
      </w:r>
      <w:r>
        <w:rPr>
          <w:b/>
          <w:i/>
        </w:rPr>
        <w:t>CRM models of value chain and IDIC model</w:t>
      </w:r>
      <w:r>
        <w:t xml:space="preserve"> and </w:t>
      </w:r>
      <w:r>
        <w:rPr>
          <w:b/>
          <w:i/>
        </w:rPr>
        <w:t xml:space="preserve">STP model as well as communication mix model </w:t>
      </w:r>
      <w:r>
        <w:t xml:space="preserve">of marketing along with in-depth analysis of </w:t>
      </w:r>
      <w:r>
        <w:rPr>
          <w:b/>
          <w:i/>
        </w:rPr>
        <w:t>TQM model</w:t>
      </w:r>
      <w:r>
        <w:t xml:space="preserve"> in terms of understanding the context of the importance of quality management procedures. Moreover, this study also aims to evaluate the external as well as internal factors affecting the CRM of the school and their customer experience before and after the outbreak of Corona virus. The school has a series of strengths and </w:t>
      </w:r>
      <w:proofErr w:type="gramStart"/>
      <w:r>
        <w:t>opportunities however;</w:t>
      </w:r>
      <w:proofErr w:type="gramEnd"/>
      <w:r>
        <w:t xml:space="preserve"> these faced significant changes after the outbreak. These altered internal elements of the institution are also discussed in the given study. </w:t>
      </w:r>
      <w:proofErr w:type="gramStart"/>
      <w:r>
        <w:t>Additionally</w:t>
      </w:r>
      <w:proofErr w:type="gramEnd"/>
      <w:r>
        <w:t xml:space="preserve"> this study analyses the understandings of the effects of macro-environmental factors such as technology, political and environmental factors which are responsible for altering the customer’s behaviour distinctly. On the other note, this study is going to summaries the key strategies of </w:t>
      </w:r>
      <w:r>
        <w:rPr>
          <w:b/>
          <w:i/>
        </w:rPr>
        <w:t>Elizabeth School of London</w:t>
      </w:r>
      <w:r>
        <w:t xml:space="preserve"> in order to cope up with the situation of pandemic crisis.  </w:t>
      </w:r>
    </w:p>
    <w:p w14:paraId="11819B1D" w14:textId="77777777" w:rsidR="003F2128" w:rsidRDefault="0060455F">
      <w:pPr>
        <w:spacing w:before="200" w:after="200"/>
      </w:pPr>
      <w:r>
        <w:t> </w:t>
      </w:r>
    </w:p>
    <w:p w14:paraId="34286DAB" w14:textId="77777777" w:rsidR="003F2128" w:rsidRDefault="003F2128">
      <w:pPr>
        <w:spacing w:before="200" w:after="200"/>
      </w:pPr>
    </w:p>
    <w:p w14:paraId="0E041390" w14:textId="77777777" w:rsidR="003F2128" w:rsidRDefault="0060455F">
      <w:pPr>
        <w:spacing w:before="200" w:after="200"/>
        <w:rPr>
          <w:b/>
          <w:sz w:val="32"/>
          <w:szCs w:val="32"/>
        </w:rPr>
      </w:pPr>
      <w:r>
        <w:br w:type="page"/>
      </w:r>
    </w:p>
    <w:p w14:paraId="4D6F3801" w14:textId="77777777" w:rsidR="003F2128" w:rsidRDefault="0060455F">
      <w:pPr>
        <w:spacing w:before="200" w:after="200"/>
        <w:jc w:val="center"/>
        <w:rPr>
          <w:b/>
          <w:sz w:val="28"/>
          <w:szCs w:val="28"/>
        </w:rPr>
      </w:pPr>
      <w:r>
        <w:rPr>
          <w:b/>
          <w:sz w:val="28"/>
          <w:szCs w:val="28"/>
        </w:rPr>
        <w:lastRenderedPageBreak/>
        <w:t>Table of Contents</w:t>
      </w:r>
    </w:p>
    <w:sdt>
      <w:sdtPr>
        <w:id w:val="15358235"/>
        <w:docPartObj>
          <w:docPartGallery w:val="Table of Contents"/>
          <w:docPartUnique/>
        </w:docPartObj>
      </w:sdtPr>
      <w:sdtEndPr/>
      <w:sdtContent>
        <w:p w14:paraId="3EC45D26" w14:textId="77777777" w:rsidR="003F2128" w:rsidRDefault="003F2128">
          <w:pPr>
            <w:pBdr>
              <w:top w:val="nil"/>
              <w:left w:val="nil"/>
              <w:bottom w:val="nil"/>
              <w:right w:val="nil"/>
              <w:between w:val="nil"/>
            </w:pBdr>
            <w:tabs>
              <w:tab w:val="right" w:pos="9350"/>
            </w:tabs>
            <w:spacing w:before="200" w:after="200"/>
            <w:rPr>
              <w:rFonts w:ascii="Cambria" w:eastAsia="Cambria" w:hAnsi="Cambria" w:cs="Cambria"/>
              <w:color w:val="000000"/>
            </w:rPr>
          </w:pPr>
          <w:r>
            <w:fldChar w:fldCharType="begin"/>
          </w:r>
          <w:r w:rsidR="0060455F">
            <w:instrText xml:space="preserve"> TOC \h \u \z </w:instrText>
          </w:r>
          <w:r>
            <w:fldChar w:fldCharType="separate"/>
          </w:r>
          <w:hyperlink w:anchor="_heading=h.gjdgxs">
            <w:r w:rsidR="0060455F">
              <w:rPr>
                <w:color w:val="000000"/>
              </w:rPr>
              <w:t>Introduction</w:t>
            </w:r>
            <w:r w:rsidR="0060455F">
              <w:rPr>
                <w:color w:val="000000"/>
              </w:rPr>
              <w:tab/>
              <w:t>5</w:t>
            </w:r>
          </w:hyperlink>
        </w:p>
        <w:p w14:paraId="0E364C08" w14:textId="77777777" w:rsidR="003F2128" w:rsidRDefault="0070059A">
          <w:pPr>
            <w:pBdr>
              <w:top w:val="nil"/>
              <w:left w:val="nil"/>
              <w:bottom w:val="nil"/>
              <w:right w:val="nil"/>
              <w:between w:val="nil"/>
            </w:pBdr>
            <w:tabs>
              <w:tab w:val="right" w:pos="9350"/>
            </w:tabs>
            <w:spacing w:before="200" w:after="200"/>
            <w:rPr>
              <w:rFonts w:ascii="Cambria" w:eastAsia="Cambria" w:hAnsi="Cambria" w:cs="Cambria"/>
              <w:color w:val="000000"/>
            </w:rPr>
          </w:pPr>
          <w:hyperlink w:anchor="_heading=h.30j0zll">
            <w:r w:rsidR="0060455F">
              <w:t>institution</w:t>
            </w:r>
          </w:hyperlink>
          <w:hyperlink w:anchor="_heading=h.30j0zll">
            <w:r w:rsidR="0060455F">
              <w:rPr>
                <w:color w:val="000000"/>
              </w:rPr>
              <w:t xml:space="preserve"> background</w:t>
            </w:r>
            <w:r w:rsidR="0060455F">
              <w:rPr>
                <w:color w:val="000000"/>
              </w:rPr>
              <w:tab/>
              <w:t>5</w:t>
            </w:r>
          </w:hyperlink>
        </w:p>
        <w:p w14:paraId="540F7E7C" w14:textId="77777777" w:rsidR="003F2128" w:rsidRDefault="0070059A">
          <w:pPr>
            <w:pBdr>
              <w:top w:val="nil"/>
              <w:left w:val="nil"/>
              <w:bottom w:val="nil"/>
              <w:right w:val="nil"/>
              <w:between w:val="nil"/>
            </w:pBdr>
            <w:tabs>
              <w:tab w:val="right" w:pos="9350"/>
            </w:tabs>
            <w:spacing w:before="200" w:after="200"/>
            <w:rPr>
              <w:rFonts w:ascii="Cambria" w:eastAsia="Cambria" w:hAnsi="Cambria" w:cs="Cambria"/>
              <w:color w:val="000000"/>
            </w:rPr>
          </w:pPr>
          <w:hyperlink w:anchor="_heading=h.1fob9te">
            <w:r w:rsidR="0060455F">
              <w:rPr>
                <w:color w:val="000000"/>
              </w:rPr>
              <w:t>Discussion of primary marketing theories and its application (STP model and Communication Mix)</w:t>
            </w:r>
            <w:r w:rsidR="0060455F">
              <w:rPr>
                <w:color w:val="000000"/>
              </w:rPr>
              <w:tab/>
              <w:t>6</w:t>
            </w:r>
          </w:hyperlink>
        </w:p>
        <w:p w14:paraId="717441FF" w14:textId="77777777" w:rsidR="003F2128" w:rsidRDefault="0070059A">
          <w:pPr>
            <w:pBdr>
              <w:top w:val="nil"/>
              <w:left w:val="nil"/>
              <w:bottom w:val="nil"/>
              <w:right w:val="nil"/>
              <w:between w:val="nil"/>
            </w:pBdr>
            <w:tabs>
              <w:tab w:val="right" w:pos="9350"/>
            </w:tabs>
            <w:spacing w:before="200" w:after="200"/>
            <w:rPr>
              <w:rFonts w:ascii="Cambria" w:eastAsia="Cambria" w:hAnsi="Cambria" w:cs="Cambria"/>
              <w:color w:val="000000"/>
            </w:rPr>
          </w:pPr>
          <w:hyperlink w:anchor="_heading=h.3znysh7">
            <w:r w:rsidR="0060455F">
              <w:rPr>
                <w:color w:val="000000"/>
              </w:rPr>
              <w:t>Application and discussion of CRM theories</w:t>
            </w:r>
            <w:r w:rsidR="0060455F">
              <w:rPr>
                <w:color w:val="000000"/>
              </w:rPr>
              <w:tab/>
              <w:t>9</w:t>
            </w:r>
          </w:hyperlink>
        </w:p>
        <w:p w14:paraId="1414C382" w14:textId="77777777" w:rsidR="003F2128" w:rsidRDefault="0070059A">
          <w:pPr>
            <w:pBdr>
              <w:top w:val="nil"/>
              <w:left w:val="nil"/>
              <w:bottom w:val="nil"/>
              <w:right w:val="nil"/>
              <w:between w:val="nil"/>
            </w:pBdr>
            <w:tabs>
              <w:tab w:val="right" w:pos="9350"/>
            </w:tabs>
            <w:spacing w:before="200" w:after="200"/>
            <w:rPr>
              <w:rFonts w:ascii="Cambria" w:eastAsia="Cambria" w:hAnsi="Cambria" w:cs="Cambria"/>
              <w:color w:val="000000"/>
            </w:rPr>
          </w:pPr>
          <w:hyperlink w:anchor="_heading=h.2et92p0">
            <w:r w:rsidR="0060455F">
              <w:rPr>
                <w:color w:val="000000"/>
              </w:rPr>
              <w:t>Internal and external factors affecting customer experiences</w:t>
            </w:r>
            <w:r w:rsidR="0060455F">
              <w:rPr>
                <w:color w:val="000000"/>
              </w:rPr>
              <w:tab/>
              <w:t>11</w:t>
            </w:r>
          </w:hyperlink>
        </w:p>
        <w:p w14:paraId="7B9D0D0B" w14:textId="77777777" w:rsidR="003F2128" w:rsidRDefault="0070059A">
          <w:pPr>
            <w:pBdr>
              <w:top w:val="nil"/>
              <w:left w:val="nil"/>
              <w:bottom w:val="nil"/>
              <w:right w:val="nil"/>
              <w:between w:val="nil"/>
            </w:pBdr>
            <w:tabs>
              <w:tab w:val="right" w:pos="9350"/>
            </w:tabs>
            <w:spacing w:before="200" w:after="200"/>
            <w:rPr>
              <w:rFonts w:ascii="Cambria" w:eastAsia="Cambria" w:hAnsi="Cambria" w:cs="Cambria"/>
              <w:color w:val="000000"/>
            </w:rPr>
          </w:pPr>
          <w:hyperlink w:anchor="_heading=h.tyjcwt">
            <w:r w:rsidR="0060455F">
              <w:rPr>
                <w:color w:val="000000"/>
              </w:rPr>
              <w:t>Factors influencing customers relations and experiences</w:t>
            </w:r>
            <w:r w:rsidR="0060455F">
              <w:rPr>
                <w:color w:val="000000"/>
              </w:rPr>
              <w:tab/>
              <w:t>14</w:t>
            </w:r>
          </w:hyperlink>
        </w:p>
        <w:p w14:paraId="530A4F63" w14:textId="77777777" w:rsidR="003F2128" w:rsidRDefault="0070059A">
          <w:pPr>
            <w:pBdr>
              <w:top w:val="nil"/>
              <w:left w:val="nil"/>
              <w:bottom w:val="nil"/>
              <w:right w:val="nil"/>
              <w:between w:val="nil"/>
            </w:pBdr>
            <w:tabs>
              <w:tab w:val="right" w:pos="9350"/>
            </w:tabs>
            <w:spacing w:before="200" w:after="200"/>
            <w:rPr>
              <w:rFonts w:ascii="Cambria" w:eastAsia="Cambria" w:hAnsi="Cambria" w:cs="Cambria"/>
              <w:color w:val="000000"/>
            </w:rPr>
          </w:pPr>
          <w:hyperlink w:anchor="_heading=h.3dy6vkm">
            <w:r w:rsidR="0060455F">
              <w:rPr>
                <w:color w:val="000000"/>
              </w:rPr>
              <w:t>Values, benefits, and challenges of CRM</w:t>
            </w:r>
            <w:r w:rsidR="0060455F">
              <w:rPr>
                <w:color w:val="000000"/>
              </w:rPr>
              <w:tab/>
              <w:t>16</w:t>
            </w:r>
          </w:hyperlink>
        </w:p>
        <w:p w14:paraId="4D94747D" w14:textId="77777777" w:rsidR="003F2128" w:rsidRDefault="0070059A">
          <w:pPr>
            <w:pBdr>
              <w:top w:val="nil"/>
              <w:left w:val="nil"/>
              <w:bottom w:val="nil"/>
              <w:right w:val="nil"/>
              <w:between w:val="nil"/>
            </w:pBdr>
            <w:tabs>
              <w:tab w:val="right" w:pos="9350"/>
            </w:tabs>
            <w:spacing w:before="200" w:after="200"/>
            <w:rPr>
              <w:rFonts w:ascii="Cambria" w:eastAsia="Cambria" w:hAnsi="Cambria" w:cs="Cambria"/>
              <w:color w:val="000000"/>
            </w:rPr>
          </w:pPr>
          <w:hyperlink w:anchor="_heading=h.4d34og8">
            <w:r w:rsidR="0060455F">
              <w:rPr>
                <w:color w:val="000000"/>
              </w:rPr>
              <w:t>Supporting systems of quality procedures in establishing effective customer relations</w:t>
            </w:r>
            <w:r w:rsidR="0060455F">
              <w:rPr>
                <w:color w:val="000000"/>
              </w:rPr>
              <w:tab/>
              <w:t>17</w:t>
            </w:r>
          </w:hyperlink>
        </w:p>
        <w:p w14:paraId="5345ABFC" w14:textId="77777777" w:rsidR="003F2128" w:rsidRDefault="0070059A">
          <w:pPr>
            <w:pBdr>
              <w:top w:val="nil"/>
              <w:left w:val="nil"/>
              <w:bottom w:val="nil"/>
              <w:right w:val="nil"/>
              <w:between w:val="nil"/>
            </w:pBdr>
            <w:tabs>
              <w:tab w:val="right" w:pos="9350"/>
            </w:tabs>
            <w:spacing w:before="200" w:after="200"/>
            <w:rPr>
              <w:rFonts w:ascii="Cambria" w:eastAsia="Cambria" w:hAnsi="Cambria" w:cs="Cambria"/>
              <w:color w:val="000000"/>
            </w:rPr>
          </w:pPr>
          <w:hyperlink w:anchor="_heading=h.2s8eyo1">
            <w:r w:rsidR="0060455F">
              <w:rPr>
                <w:color w:val="000000"/>
              </w:rPr>
              <w:t>Conclusion</w:t>
            </w:r>
            <w:r w:rsidR="0060455F">
              <w:rPr>
                <w:color w:val="000000"/>
              </w:rPr>
              <w:tab/>
              <w:t>19</w:t>
            </w:r>
          </w:hyperlink>
        </w:p>
        <w:p w14:paraId="32E3D4D0" w14:textId="77777777" w:rsidR="003F2128" w:rsidRDefault="0070059A">
          <w:pPr>
            <w:pBdr>
              <w:top w:val="nil"/>
              <w:left w:val="nil"/>
              <w:bottom w:val="nil"/>
              <w:right w:val="nil"/>
              <w:between w:val="nil"/>
            </w:pBdr>
            <w:tabs>
              <w:tab w:val="right" w:pos="9350"/>
            </w:tabs>
            <w:spacing w:before="200" w:after="200"/>
            <w:rPr>
              <w:rFonts w:ascii="Cambria" w:eastAsia="Cambria" w:hAnsi="Cambria" w:cs="Cambria"/>
              <w:color w:val="000000"/>
            </w:rPr>
          </w:pPr>
          <w:hyperlink w:anchor="_heading=h.17dp8vu">
            <w:r w:rsidR="0060455F">
              <w:rPr>
                <w:color w:val="000000"/>
              </w:rPr>
              <w:t>References</w:t>
            </w:r>
            <w:r w:rsidR="0060455F">
              <w:rPr>
                <w:color w:val="000000"/>
              </w:rPr>
              <w:tab/>
              <w:t>20</w:t>
            </w:r>
          </w:hyperlink>
          <w:r w:rsidR="003F2128">
            <w:fldChar w:fldCharType="end"/>
          </w:r>
        </w:p>
      </w:sdtContent>
    </w:sdt>
    <w:p w14:paraId="69680979" w14:textId="77777777" w:rsidR="003F2128" w:rsidRDefault="0060455F">
      <w:pPr>
        <w:spacing w:before="200" w:after="200"/>
        <w:rPr>
          <w:b/>
          <w:sz w:val="28"/>
          <w:szCs w:val="28"/>
        </w:rPr>
      </w:pPr>
      <w:r>
        <w:br w:type="page"/>
      </w:r>
    </w:p>
    <w:p w14:paraId="574065F6" w14:textId="77777777" w:rsidR="003F2128" w:rsidRDefault="0060455F">
      <w:pPr>
        <w:keepNext/>
        <w:keepLines/>
        <w:spacing w:before="200" w:after="200"/>
        <w:rPr>
          <w:b/>
          <w:sz w:val="28"/>
          <w:szCs w:val="28"/>
        </w:rPr>
      </w:pPr>
      <w:bookmarkStart w:id="0" w:name="_heading=h.gjdgxs" w:colFirst="0" w:colLast="0"/>
      <w:bookmarkEnd w:id="0"/>
      <w:r>
        <w:rPr>
          <w:b/>
          <w:sz w:val="28"/>
          <w:szCs w:val="28"/>
        </w:rPr>
        <w:lastRenderedPageBreak/>
        <w:t xml:space="preserve">Introduction </w:t>
      </w:r>
    </w:p>
    <w:p w14:paraId="5C9463A2" w14:textId="77777777" w:rsidR="003F2128" w:rsidRDefault="0060455F">
      <w:pPr>
        <w:spacing w:before="200" w:after="200"/>
      </w:pPr>
      <w:r>
        <w:t xml:space="preserve">The term </w:t>
      </w:r>
      <w:r>
        <w:rPr>
          <w:b/>
          <w:i/>
        </w:rPr>
        <w:t>customer experience (CE)</w:t>
      </w:r>
      <w:r>
        <w:t xml:space="preserve"> may be referred to as the perceptions and viewpoints of the customers which directly affect the behaviour of the consumers as well. The sudden outbreak of Covid-19 has significantly altered the behaviour of the customers as stepping out from the houses has been strictly prohibited by the governments in order to restrict the further spread of this life-threatening virus. Due to this reason, the rate of digital marketing and purchasing services from digital stores has increased extensively. Moreover, market competition has been shooting rapidly for the retail industries nowadays. Due to this, attaining competence advantage by the industries along with maintaining a quality relationship with the customers have been the foremost objectives by the companies. </w:t>
      </w:r>
    </w:p>
    <w:p w14:paraId="43BF32D1" w14:textId="77777777" w:rsidR="003F2128" w:rsidRDefault="0060455F">
      <w:pPr>
        <w:spacing w:before="200" w:after="200"/>
      </w:pPr>
      <w:r>
        <w:t xml:space="preserve">In this context, </w:t>
      </w:r>
      <w:r>
        <w:rPr>
          <w:b/>
          <w:i/>
        </w:rPr>
        <w:t xml:space="preserve">Elizabeth School of London </w:t>
      </w:r>
      <w:r>
        <w:t xml:space="preserve">has been chosen as this school is known as one of the largest retail units in the UK which constantly aims for attaining heightened customer retention rate upon providing high-quality services. Additionally, this study is going to summarize the concepts of various models and theories related to </w:t>
      </w:r>
      <w:r>
        <w:rPr>
          <w:b/>
          <w:i/>
        </w:rPr>
        <w:t>customer relationship management (CRM)</w:t>
      </w:r>
      <w:r>
        <w:t xml:space="preserve"> and </w:t>
      </w:r>
      <w:r>
        <w:rPr>
          <w:b/>
          <w:i/>
        </w:rPr>
        <w:t>quality management</w:t>
      </w:r>
      <w:r>
        <w:t xml:space="preserve"> as both of these activities are the most prioritized strategies for an industry in terms of attaining heightened productivity as well as a competitive advantage. </w:t>
      </w:r>
    </w:p>
    <w:p w14:paraId="190D4429" w14:textId="77777777" w:rsidR="003F2128" w:rsidRDefault="0060455F">
      <w:pPr>
        <w:keepNext/>
        <w:keepLines/>
        <w:spacing w:before="200" w:after="200"/>
        <w:rPr>
          <w:b/>
          <w:sz w:val="28"/>
          <w:szCs w:val="28"/>
        </w:rPr>
      </w:pPr>
      <w:bookmarkStart w:id="1" w:name="_heading=h.30j0zll" w:colFirst="0" w:colLast="0"/>
      <w:bookmarkEnd w:id="1"/>
      <w:r>
        <w:rPr>
          <w:b/>
          <w:sz w:val="28"/>
          <w:szCs w:val="28"/>
        </w:rPr>
        <w:t xml:space="preserve">institution background </w:t>
      </w:r>
    </w:p>
    <w:p w14:paraId="2CFC9045" w14:textId="0249C3F1" w:rsidR="003F2128" w:rsidRPr="001D3416" w:rsidRDefault="0060455F">
      <w:pPr>
        <w:spacing w:before="200" w:after="200"/>
      </w:pPr>
      <w:r w:rsidRPr="001D3416">
        <w:t xml:space="preserve">In terms of supporting the context of CRM and quality management during the pandemic crisis period, </w:t>
      </w:r>
      <w:r w:rsidRPr="001D3416">
        <w:rPr>
          <w:b/>
          <w:i/>
        </w:rPr>
        <w:t>Elizabeth School of London</w:t>
      </w:r>
      <w:r w:rsidRPr="001D3416">
        <w:t xml:space="preserve"> has been chosen in order to evaluate its strategies for achieving a sustainable customer retention rate. </w:t>
      </w:r>
      <w:r w:rsidRPr="001D3416">
        <w:rPr>
          <w:b/>
          <w:i/>
        </w:rPr>
        <w:t>Elizabeth School of London</w:t>
      </w:r>
      <w:r w:rsidRPr="001D3416">
        <w:t xml:space="preserve"> is known as the service provider for education counselling and support. The institution works as a bridge between U.K universities and the students seeking admission. The required data is sent to students about application process, employability, courses admission criteria, student finance, accommodation, scholarship, university fees, and maintenance loan. Their gross revenue is around 8,16 million GBP based on the report of 2020 (Elizabeth School of London, 2021). Their vision is to become the most trusted educational counsellors in the UK upon providing high-quality services at an affordable price range for the students. Additionally, this education institute continuously focuses on introducing innovative services to the consumers which can be able to add value to people's lives distinctly. Their mission is to keep up the competitive price range for the students upon becoming the first choice while opting for education services. </w:t>
      </w:r>
    </w:p>
    <w:p w14:paraId="70376375" w14:textId="77777777" w:rsidR="003F2128" w:rsidRDefault="0060455F">
      <w:pPr>
        <w:spacing w:before="200" w:after="200"/>
      </w:pPr>
      <w:r w:rsidRPr="001D3416">
        <w:lastRenderedPageBreak/>
        <w:t>For this reason, they chiefly prioritise their service quality management methods in terms of providing services with outstanding quality. The sudden outbreak of Covid-19 has significantly altered the behaviour of the students as the interactions and classes are solely based on online platforms nowadays.</w:t>
      </w:r>
      <w:r>
        <w:t xml:space="preserve"> Due to this reason, this institution has chiefly focused on implementing strategic functions in order to attain a competitive edge over its rivalries along with a heightened customer satisfaction rate as well. In this regard, </w:t>
      </w:r>
      <w:r>
        <w:rPr>
          <w:b/>
          <w:i/>
        </w:rPr>
        <w:t xml:space="preserve">Elizabeth School of London </w:t>
      </w:r>
      <w:r>
        <w:t>has prioritised maximizing its pace of business across the world upon fostering modifications in its existing operations and</w:t>
      </w:r>
      <w:r>
        <w:rPr>
          <w:b/>
          <w:i/>
        </w:rPr>
        <w:t xml:space="preserve"> cost-saving programmes</w:t>
      </w:r>
      <w:r>
        <w:t xml:space="preserve"> in order to serve high-quality services at competitive price ranges (Elizabeth School of </w:t>
      </w:r>
      <w:proofErr w:type="spellStart"/>
      <w:r>
        <w:t>Londons</w:t>
      </w:r>
      <w:proofErr w:type="spellEnd"/>
      <w:r>
        <w:t>, 2021). For this reason, they have focused on implementing digital marketing strategies in terms of improving the customer experiences for purchasing their offered services. Moreover, their strategies are solely based on interacting with their potential customers through digital platforms in order to understand the wants and needs of the customers as well.</w:t>
      </w:r>
    </w:p>
    <w:p w14:paraId="17EF68C8" w14:textId="77777777" w:rsidR="003F2128" w:rsidRDefault="0060455F">
      <w:pPr>
        <w:keepNext/>
        <w:keepLines/>
        <w:spacing w:before="200" w:after="200"/>
        <w:rPr>
          <w:b/>
          <w:sz w:val="28"/>
          <w:szCs w:val="28"/>
        </w:rPr>
      </w:pPr>
      <w:bookmarkStart w:id="2" w:name="_heading=h.1fob9te" w:colFirst="0" w:colLast="0"/>
      <w:bookmarkEnd w:id="2"/>
      <w:r>
        <w:rPr>
          <w:b/>
          <w:sz w:val="28"/>
          <w:szCs w:val="28"/>
        </w:rPr>
        <w:t xml:space="preserve">Discussion of primary marketing theories and its application (STP model and Communication Mix) </w:t>
      </w:r>
    </w:p>
    <w:p w14:paraId="56937C13" w14:textId="77777777" w:rsidR="003F2128" w:rsidRDefault="0060455F">
      <w:pPr>
        <w:spacing w:before="200" w:after="200"/>
      </w:pPr>
      <w:r>
        <w:t xml:space="preserve">During the pandemic outbreak, the strategies of marketing have majorly shifted towards digital platforms as social media platforms and other digital platforms are the only possible ways to interact with the customers directly. Moreover, the consumers are also able to share their views and lodge their queries through the digital platforms related to the services. This in turn empowers them to choose the right services amongst various offering items. In this context, the implication of the </w:t>
      </w:r>
      <w:r>
        <w:rPr>
          <w:b/>
          <w:i/>
        </w:rPr>
        <w:t>STP model</w:t>
      </w:r>
      <w:r>
        <w:t xml:space="preserve"> of marketing is going to be summarised in this study as a strategic marketing method is responsible for maximizing the sales volumes along with making the consumers choose the right services which possess particular benefits and unique specifications. The STP model stands for </w:t>
      </w:r>
      <w:r>
        <w:rPr>
          <w:b/>
          <w:i/>
        </w:rPr>
        <w:t>segmentation, targeting, and positioning</w:t>
      </w:r>
      <w:r>
        <w:t xml:space="preserve"> of the services (</w:t>
      </w:r>
      <w:proofErr w:type="spellStart"/>
      <w:r>
        <w:t>Stojiljković</w:t>
      </w:r>
      <w:proofErr w:type="spellEnd"/>
      <w:r>
        <w:t xml:space="preserve"> and </w:t>
      </w:r>
      <w:proofErr w:type="spellStart"/>
      <w:r>
        <w:t>Đurić</w:t>
      </w:r>
      <w:proofErr w:type="spellEnd"/>
      <w:r>
        <w:t>, 2018, p. 9-16).</w:t>
      </w:r>
    </w:p>
    <w:p w14:paraId="730BC050" w14:textId="77777777" w:rsidR="003F2128" w:rsidRDefault="0060455F">
      <w:pPr>
        <w:spacing w:before="200" w:after="200"/>
      </w:pPr>
      <w:r>
        <w:t xml:space="preserve">In order to achieve a streamlined communication practice with the consumers, this type of marketing approach can be considered as one of the most effective methods which foster a higher customer satisfaction rate during the pandemic crisis due to Covid-19. According to this model, understanding the requirements of the customers should be highly prioritized as communication and fulfilling the consumer's requirements are the major factors in the case of CRM. As influenced by </w:t>
      </w:r>
      <w:proofErr w:type="spellStart"/>
      <w:r>
        <w:t>Setiadi</w:t>
      </w:r>
      <w:proofErr w:type="spellEnd"/>
      <w:r>
        <w:t xml:space="preserve"> </w:t>
      </w:r>
      <w:r>
        <w:rPr>
          <w:i/>
        </w:rPr>
        <w:t>et al.</w:t>
      </w:r>
      <w:r>
        <w:t xml:space="preserve"> (2018, p. 1-15), strategies for STP marketing are relevant to the digital marketing methods and it involves more tactical communication practices with the </w:t>
      </w:r>
      <w:r>
        <w:lastRenderedPageBreak/>
        <w:t xml:space="preserve">customers. As the STP model is solely associated with strategizing marketing communication planning therefore it chiefly prioritizes developing personalized services based on the preferences of the consumers which in turn enhances the satisfaction rates of the customers. The STP model comprises three major areas which the first area is concerned with the segmentation of the target audiences. </w:t>
      </w:r>
    </w:p>
    <w:p w14:paraId="24DDADFB" w14:textId="77777777" w:rsidR="003F2128" w:rsidRDefault="0060455F">
      <w:pPr>
        <w:spacing w:before="200" w:after="200"/>
      </w:pPr>
      <w:r>
        <w:rPr>
          <w:noProof/>
          <w:lang w:val="bg-BG"/>
        </w:rPr>
        <w:drawing>
          <wp:inline distT="114300" distB="114300" distL="114300" distR="114300" wp14:anchorId="1A6036C2" wp14:editId="78216573">
            <wp:extent cx="5667375" cy="4343400"/>
            <wp:effectExtent l="38100" t="38100" r="38100" b="381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667375" cy="4343400"/>
                    </a:xfrm>
                    <a:prstGeom prst="rect">
                      <a:avLst/>
                    </a:prstGeom>
                    <a:ln w="38100">
                      <a:solidFill>
                        <a:srgbClr val="000000"/>
                      </a:solidFill>
                      <a:prstDash val="solid"/>
                    </a:ln>
                  </pic:spPr>
                </pic:pic>
              </a:graphicData>
            </a:graphic>
          </wp:inline>
        </w:drawing>
      </w:r>
    </w:p>
    <w:p w14:paraId="676845D5" w14:textId="77777777" w:rsidR="003F2128" w:rsidRDefault="0060455F">
      <w:pPr>
        <w:spacing w:before="200" w:after="200"/>
        <w:jc w:val="center"/>
        <w:rPr>
          <w:b/>
        </w:rPr>
      </w:pPr>
      <w:r>
        <w:rPr>
          <w:b/>
        </w:rPr>
        <w:t>Figure 1: Concepts of STP model</w:t>
      </w:r>
    </w:p>
    <w:p w14:paraId="264BD971" w14:textId="77777777" w:rsidR="003F2128" w:rsidRDefault="0060455F">
      <w:pPr>
        <w:spacing w:before="200" w:after="200"/>
        <w:jc w:val="center"/>
      </w:pPr>
      <w:r>
        <w:t xml:space="preserve">(Source: Influenced by </w:t>
      </w:r>
      <w:proofErr w:type="spellStart"/>
      <w:r>
        <w:t>Stojiljković</w:t>
      </w:r>
      <w:proofErr w:type="spellEnd"/>
      <w:r>
        <w:t xml:space="preserve"> and </w:t>
      </w:r>
      <w:proofErr w:type="spellStart"/>
      <w:r>
        <w:t>Đurić</w:t>
      </w:r>
      <w:proofErr w:type="spellEnd"/>
      <w:r>
        <w:t>, 2018)</w:t>
      </w:r>
    </w:p>
    <w:p w14:paraId="46E18E74" w14:textId="77777777" w:rsidR="003F2128" w:rsidRDefault="0060455F">
      <w:pPr>
        <w:spacing w:before="200" w:after="200"/>
      </w:pPr>
      <w:r>
        <w:t xml:space="preserve">It follows determining the characteristics in terms of differentiating the market segments for offering services. In the case of </w:t>
      </w:r>
      <w:proofErr w:type="spellStart"/>
      <w:r>
        <w:t>strategising</w:t>
      </w:r>
      <w:proofErr w:type="spellEnd"/>
      <w:r>
        <w:t xml:space="preserve"> for targeting and positioning plans, it requires the evaluation of potential attractiveness for each market segment. Moreover, the positioning strategy includes the implementation of tailored marketing mix ideas for spreading relevant product messages to commercially appealing customers. The STP model </w:t>
      </w:r>
      <w:proofErr w:type="gramStart"/>
      <w:r>
        <w:t>is able to</w:t>
      </w:r>
      <w:proofErr w:type="gramEnd"/>
      <w:r>
        <w:t xml:space="preserve"> examine the behaviour of the consumers upon understanding their purchase choices and attitudes. For this </w:t>
      </w:r>
      <w:r>
        <w:lastRenderedPageBreak/>
        <w:t xml:space="preserve">reason, this model especially focuses on conducting surveys and collecting customer data from online sources by evaluating previous online purchasing history (Influenced by HAN and Kang, 2020, p. 47-54). In this way, the retail industries can be able to understand the purchase intention and requirements of the customers significantly. This in turn improves the customer experiences and fosters a positive impact on the customers for making their purchase again. </w:t>
      </w:r>
    </w:p>
    <w:p w14:paraId="5622E024" w14:textId="77777777" w:rsidR="003F2128" w:rsidRDefault="0060455F">
      <w:pPr>
        <w:spacing w:before="200" w:after="200"/>
      </w:pPr>
      <w:r>
        <w:t xml:space="preserve">Additionally, the </w:t>
      </w:r>
      <w:r>
        <w:rPr>
          <w:b/>
          <w:i/>
        </w:rPr>
        <w:t>communication mix</w:t>
      </w:r>
      <w:r>
        <w:t xml:space="preserve"> theory of marketing is associated with several tools or techniques which are used for interacting with the customers which have positive impacts on the CRM by the industries. Moreover, this theory assists to identify potential customers. This marketing approach focuses on the marketing of the services through social media platforms, online advertising platforms, websites, online events, and digital exhibitions of the services where consumers are also empowered to lodge their queries related to the product. Hence, this marketing model is extremely beneficial for maintaining a quality relationship with the customers along with understanding their wants and needs as well (</w:t>
      </w:r>
      <w:proofErr w:type="spellStart"/>
      <w:r>
        <w:t>Bacik</w:t>
      </w:r>
      <w:proofErr w:type="spellEnd"/>
      <w:r>
        <w:t xml:space="preserve"> </w:t>
      </w:r>
      <w:r>
        <w:rPr>
          <w:i/>
        </w:rPr>
        <w:t>et al.</w:t>
      </w:r>
      <w:r>
        <w:t xml:space="preserve"> 2018, p. 1108-1118). This in turn improves the customer’s experiences while purchasing the services and they are permitted to share their reviews based on their post-purchasing experiences through the digital platforms. Therefore, the communication mix model is one of the most effective methods for fostering a flexible and superior experience to the customers during the pandemic crisis. </w:t>
      </w:r>
    </w:p>
    <w:p w14:paraId="12FDA36A" w14:textId="77777777" w:rsidR="003F2128" w:rsidRDefault="0060455F">
      <w:pPr>
        <w:spacing w:before="200" w:after="200"/>
        <w:jc w:val="center"/>
      </w:pPr>
      <w:r>
        <w:rPr>
          <w:noProof/>
          <w:lang w:val="bg-BG"/>
        </w:rPr>
        <w:drawing>
          <wp:inline distT="114300" distB="114300" distL="114300" distR="114300" wp14:anchorId="343DD6BA" wp14:editId="4363716A">
            <wp:extent cx="3714750" cy="261937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714750" cy="2619375"/>
                    </a:xfrm>
                    <a:prstGeom prst="rect">
                      <a:avLst/>
                    </a:prstGeom>
                    <a:ln/>
                  </pic:spPr>
                </pic:pic>
              </a:graphicData>
            </a:graphic>
          </wp:inline>
        </w:drawing>
      </w:r>
    </w:p>
    <w:p w14:paraId="2772E749" w14:textId="77777777" w:rsidR="003F2128" w:rsidRDefault="0060455F">
      <w:pPr>
        <w:spacing w:before="200" w:after="200"/>
        <w:jc w:val="center"/>
        <w:rPr>
          <w:b/>
        </w:rPr>
      </w:pPr>
      <w:r>
        <w:rPr>
          <w:b/>
        </w:rPr>
        <w:t>Figure 2: Communication Mix</w:t>
      </w:r>
    </w:p>
    <w:p w14:paraId="7E1FA3D2" w14:textId="77777777" w:rsidR="003F2128" w:rsidRDefault="0060455F">
      <w:pPr>
        <w:spacing w:before="200" w:after="200"/>
        <w:jc w:val="center"/>
      </w:pPr>
      <w:r>
        <w:t xml:space="preserve">(Source: Influenced by </w:t>
      </w:r>
      <w:proofErr w:type="spellStart"/>
      <w:r>
        <w:t>Bacik</w:t>
      </w:r>
      <w:proofErr w:type="spellEnd"/>
      <w:r>
        <w:t xml:space="preserve"> </w:t>
      </w:r>
      <w:r>
        <w:rPr>
          <w:i/>
        </w:rPr>
        <w:t>et al.</w:t>
      </w:r>
      <w:r>
        <w:t xml:space="preserve"> 2018)</w:t>
      </w:r>
    </w:p>
    <w:p w14:paraId="1EDCBA5C" w14:textId="77777777" w:rsidR="003F2128" w:rsidRDefault="0060455F">
      <w:pPr>
        <w:keepNext/>
        <w:keepLines/>
        <w:spacing w:before="200" w:after="200"/>
        <w:rPr>
          <w:b/>
          <w:sz w:val="28"/>
          <w:szCs w:val="28"/>
        </w:rPr>
      </w:pPr>
      <w:bookmarkStart w:id="3" w:name="_heading=h.3znysh7" w:colFirst="0" w:colLast="0"/>
      <w:bookmarkEnd w:id="3"/>
      <w:r>
        <w:rPr>
          <w:b/>
          <w:sz w:val="28"/>
          <w:szCs w:val="28"/>
        </w:rPr>
        <w:lastRenderedPageBreak/>
        <w:t xml:space="preserve">Application and discussion of CRM theories </w:t>
      </w:r>
    </w:p>
    <w:p w14:paraId="14E613B2" w14:textId="77777777" w:rsidR="003F2128" w:rsidRDefault="0060455F">
      <w:pPr>
        <w:spacing w:before="200" w:after="200"/>
      </w:pPr>
      <w:r>
        <w:t xml:space="preserve">During the pandemic outbreak, the strategies of marketing are solely based on </w:t>
      </w:r>
      <w:r>
        <w:rPr>
          <w:b/>
          <w:i/>
        </w:rPr>
        <w:t xml:space="preserve">customer centrality </w:t>
      </w:r>
      <w:r>
        <w:t xml:space="preserve">as focusing on interacting with the customers is the only possible way to attain heightened productivity of the organizations. In the case of Elizabeth School of London, they have chiefly focused on providing high-quality services at comparatively low prices in terms of adding value to the </w:t>
      </w:r>
      <w:r>
        <w:rPr>
          <w:b/>
          <w:i/>
        </w:rPr>
        <w:t xml:space="preserve">customer services </w:t>
      </w:r>
      <w:r>
        <w:t>(</w:t>
      </w:r>
      <w:proofErr w:type="spellStart"/>
      <w:r>
        <w:t>Soltani</w:t>
      </w:r>
      <w:proofErr w:type="spellEnd"/>
      <w:r>
        <w:t xml:space="preserve"> </w:t>
      </w:r>
      <w:r>
        <w:rPr>
          <w:i/>
        </w:rPr>
        <w:t>et al.</w:t>
      </w:r>
      <w:r>
        <w:t xml:space="preserve"> 2018, p. 237-246). Providing the best experiences to the customers and attaining brand loyalty are the foremost objectives of </w:t>
      </w:r>
      <w:r>
        <w:rPr>
          <w:b/>
          <w:i/>
        </w:rPr>
        <w:t>Elizabeth School of London</w:t>
      </w:r>
      <w:r>
        <w:t xml:space="preserve">. In this context, the implication of the IDIC model and model of the CRM value chain would be applicable in terms of better understanding the concept as well as the importance of CRM during the pandemic crisis. </w:t>
      </w:r>
    </w:p>
    <w:p w14:paraId="598E56F3" w14:textId="77777777" w:rsidR="003F2128" w:rsidRDefault="0060455F">
      <w:pPr>
        <w:spacing w:before="200" w:after="200"/>
      </w:pPr>
      <w:r>
        <w:t xml:space="preserve">The </w:t>
      </w:r>
      <w:r>
        <w:rPr>
          <w:b/>
          <w:i/>
        </w:rPr>
        <w:t>IDIC model</w:t>
      </w:r>
      <w:r>
        <w:t xml:space="preserve"> analyses the stages of implementation of the strategies related to CRM which includes identification of potential customers, differentiation, interaction, and customisation of the services. Identification of the potential customers is the primary step of the IDIC model which is fostered by collecting data of the customers upon checking their previous purchasing history along with their purchasing behaviour (</w:t>
      </w:r>
      <w:proofErr w:type="spellStart"/>
      <w:r>
        <w:t>Khashab</w:t>
      </w:r>
      <w:proofErr w:type="spellEnd"/>
      <w:r>
        <w:t xml:space="preserve">, Gulliver, and </w:t>
      </w:r>
      <w:proofErr w:type="spellStart"/>
      <w:r>
        <w:t>Ayoubi</w:t>
      </w:r>
      <w:proofErr w:type="spellEnd"/>
      <w:r>
        <w:t xml:space="preserve">, 2020, p. 246-265). In this way, the organization can be able to understand the wants and needs of the customers and can be able to assist in providing relevant product suggestions to the customers. During the outbreak of Covid-19, </w:t>
      </w:r>
      <w:r>
        <w:rPr>
          <w:b/>
          <w:i/>
        </w:rPr>
        <w:t xml:space="preserve">Elizabeth School of London </w:t>
      </w:r>
      <w:r>
        <w:t xml:space="preserve">can attempt to provide suggestions of the services upon monitoring the search history of a customer so that the consumers can be able to opt for the right services at a convenient price range as well. </w:t>
      </w:r>
    </w:p>
    <w:p w14:paraId="44AA8676" w14:textId="77777777" w:rsidR="003F2128" w:rsidRDefault="0060455F">
      <w:pPr>
        <w:spacing w:before="200" w:after="200"/>
      </w:pPr>
      <w:r>
        <w:t xml:space="preserve">Following the identification of potential customers, differentiation of the customers based on the </w:t>
      </w:r>
      <w:r>
        <w:rPr>
          <w:b/>
          <w:i/>
        </w:rPr>
        <w:t>customer values</w:t>
      </w:r>
      <w:r>
        <w:t>. This is because this model prioritises differentiating the most valuable clients in order to tailor the interactions with them which in turn foster optimal profitability. The third step of this model includes interacting with the consumers upon identifying the most valuable customers. The interaction method includes the offering of loyalty benefits to the customers and rewards in terms of encouraging their retention along with sustainable satisfaction rates (</w:t>
      </w:r>
      <w:proofErr w:type="spellStart"/>
      <w:r>
        <w:t>Dewnarain</w:t>
      </w:r>
      <w:proofErr w:type="spellEnd"/>
      <w:r>
        <w:t xml:space="preserve">, </w:t>
      </w:r>
      <w:proofErr w:type="spellStart"/>
      <w:r>
        <w:t>Ramkissoon</w:t>
      </w:r>
      <w:proofErr w:type="spellEnd"/>
      <w:r>
        <w:t xml:space="preserve"> and </w:t>
      </w:r>
      <w:proofErr w:type="spellStart"/>
      <w:r>
        <w:t>Mavondo</w:t>
      </w:r>
      <w:proofErr w:type="spellEnd"/>
      <w:r>
        <w:t xml:space="preserve">, 2019, p. 172-188). In this context, managing the customer's expectation is the foremost priority by </w:t>
      </w:r>
      <w:r>
        <w:rPr>
          <w:b/>
          <w:i/>
        </w:rPr>
        <w:t xml:space="preserve">Elizabeth School of London </w:t>
      </w:r>
      <w:r>
        <w:t xml:space="preserve">as the IDIC model is chiefly associated with sustaining quality and beneficial relationships with the customers. </w:t>
      </w:r>
    </w:p>
    <w:p w14:paraId="5CF54311" w14:textId="77777777" w:rsidR="003F2128" w:rsidRDefault="0060455F">
      <w:pPr>
        <w:spacing w:before="200" w:after="200"/>
      </w:pPr>
      <w:r>
        <w:t xml:space="preserve">The fourth step of the IDIC model includes customisation of the services based on the preferences and requirements of the customers. This step is considered one of the most </w:t>
      </w:r>
      <w:r>
        <w:lastRenderedPageBreak/>
        <w:t xml:space="preserve">effective methods in terms of </w:t>
      </w:r>
      <w:r>
        <w:rPr>
          <w:b/>
          <w:i/>
        </w:rPr>
        <w:t xml:space="preserve">managing the expectations of the customers. </w:t>
      </w:r>
      <w:r>
        <w:t xml:space="preserve">After </w:t>
      </w:r>
      <w:proofErr w:type="spellStart"/>
      <w:r>
        <w:t>analyzing</w:t>
      </w:r>
      <w:proofErr w:type="spellEnd"/>
      <w:r>
        <w:t xml:space="preserve"> the key concepts of the IDIC model it can be stated that the application of this CRM model can be extremely beneficial for Elizabeth School of London in terms of building a quality relationship with the customers especially during the pandemic outbreak of Covid-19. On the other hand, the model of </w:t>
      </w:r>
      <w:r>
        <w:rPr>
          <w:b/>
          <w:i/>
        </w:rPr>
        <w:t xml:space="preserve">CRM value chain </w:t>
      </w:r>
      <w:r>
        <w:t xml:space="preserve">can be applied to </w:t>
      </w:r>
      <w:r>
        <w:rPr>
          <w:b/>
          <w:i/>
        </w:rPr>
        <w:t xml:space="preserve">Elizabeth School of London </w:t>
      </w:r>
      <w:r>
        <w:t xml:space="preserve">as a strategic approach of CRM. According to </w:t>
      </w:r>
      <w:proofErr w:type="spellStart"/>
      <w:r>
        <w:t>Zerbino</w:t>
      </w:r>
      <w:proofErr w:type="spellEnd"/>
      <w:r>
        <w:rPr>
          <w:i/>
        </w:rPr>
        <w:t xml:space="preserve"> et al.</w:t>
      </w:r>
      <w:r>
        <w:t xml:space="preserve"> (2018, p. 818-846), this model analyses the importance of conducting the valuable activities by the institution in terms of attaining competitive advantages efficiently. This model incorporates the principles of the CRM along with including the stages for developing a beneficial relationship with the customers. </w:t>
      </w:r>
    </w:p>
    <w:p w14:paraId="481ADA16" w14:textId="77777777" w:rsidR="003F2128" w:rsidRDefault="0060455F">
      <w:pPr>
        <w:spacing w:before="200" w:after="200"/>
      </w:pPr>
      <w:r>
        <w:t xml:space="preserve">In addition to that, this model possesses five crucial stages related to CRM. The first stage includes </w:t>
      </w:r>
      <w:proofErr w:type="spellStart"/>
      <w:r>
        <w:rPr>
          <w:b/>
          <w:i/>
        </w:rPr>
        <w:t>analyzing</w:t>
      </w:r>
      <w:proofErr w:type="spellEnd"/>
      <w:r>
        <w:rPr>
          <w:b/>
          <w:i/>
        </w:rPr>
        <w:t xml:space="preserve"> the customer's portfolio</w:t>
      </w:r>
      <w:r>
        <w:t xml:space="preserve"> in terms of identifying the most valuable customers who can be able to maximise the lifetime value of the institution. The second stage concerns engaging the customers upon collecting customer data in terms of serving services according to the customer's expectations (</w:t>
      </w:r>
      <w:proofErr w:type="spellStart"/>
      <w:r>
        <w:t>Hendriyani</w:t>
      </w:r>
      <w:proofErr w:type="spellEnd"/>
      <w:r>
        <w:t xml:space="preserve"> and </w:t>
      </w:r>
      <w:proofErr w:type="spellStart"/>
      <w:r>
        <w:t>Auliana</w:t>
      </w:r>
      <w:proofErr w:type="spellEnd"/>
      <w:r>
        <w:t xml:space="preserve">, 2018, p. 116-124). The third stage is concerned with developing networks with potential customers and new customers in order to optimise their experiences. Following this, the fourth step is concerned with the development of value propositions upon collecting customer data. This step reduces the costs of operation and this, in turn, adds value to the customers. </w:t>
      </w:r>
    </w:p>
    <w:p w14:paraId="492D61F2" w14:textId="77777777" w:rsidR="003F2128" w:rsidRDefault="0060455F">
      <w:pPr>
        <w:spacing w:before="200" w:after="200"/>
      </w:pPr>
      <w:r>
        <w:t>The final stage includes relationship management in terms of managing the lifecycle of the customers efficiently. Moreover, this stage is associated with the evaluation of business processes, organisational structures, and implemented strategies for retaining the rates of potential customers. Henceforth, these two models related to CRM can be considered as the most effective models for Elizabeth School of London in terms of obtaining a sustainable retention rate of the customers along with competitive edges in the market (</w:t>
      </w:r>
      <w:proofErr w:type="spellStart"/>
      <w:r>
        <w:t>Ascarza</w:t>
      </w:r>
      <w:proofErr w:type="spellEnd"/>
      <w:r>
        <w:t xml:space="preserve"> </w:t>
      </w:r>
      <w:r>
        <w:rPr>
          <w:i/>
        </w:rPr>
        <w:t xml:space="preserve">et al. </w:t>
      </w:r>
      <w:r>
        <w:t xml:space="preserve">2017, p. 347-363.). These two models can be especially useful during the pandemic crisis for the organisation in terms of managing the customer relationship effectively which in turn can be able to add long-term value to the organisation. </w:t>
      </w:r>
    </w:p>
    <w:p w14:paraId="6D136697" w14:textId="77777777" w:rsidR="003F2128" w:rsidRDefault="0060455F">
      <w:pPr>
        <w:spacing w:before="200" w:after="200"/>
        <w:rPr>
          <w:b/>
          <w:sz w:val="28"/>
          <w:szCs w:val="28"/>
        </w:rPr>
      </w:pPr>
      <w:r>
        <w:br w:type="page"/>
      </w:r>
    </w:p>
    <w:p w14:paraId="1C539B5B" w14:textId="77777777" w:rsidR="003F2128" w:rsidRDefault="0060455F">
      <w:pPr>
        <w:pStyle w:val="Heading1"/>
        <w:spacing w:before="200" w:after="200"/>
      </w:pPr>
      <w:bookmarkStart w:id="4" w:name="_heading=h.2et92p0" w:colFirst="0" w:colLast="0"/>
      <w:bookmarkEnd w:id="4"/>
      <w:r>
        <w:lastRenderedPageBreak/>
        <w:t xml:space="preserve">Internal and external factors affecting customer experiences </w:t>
      </w:r>
    </w:p>
    <w:p w14:paraId="4E7BA622" w14:textId="77777777" w:rsidR="003F2128" w:rsidRDefault="0060455F">
      <w:pPr>
        <w:spacing w:before="200" w:after="200"/>
      </w:pPr>
      <w:r>
        <w:t>There are several external as well internal factors which have significantly impacted the experience of the customers of Elizabeth School of London. As Elizabeth School of London is flourishing its operation in the UK,</w:t>
      </w:r>
      <w:r>
        <w:rPr>
          <w:color w:val="FF0000"/>
        </w:rPr>
        <w:t xml:space="preserve"> the institution has several strengths which have helped the educational organisation to enhance its customer experience. As the institution is one of the top educational institutes in the country the customer base is already quite large</w:t>
      </w:r>
      <w:r>
        <w:t xml:space="preserve">, therefore it has become a necessity for the institution to assess and understand the changing customer perception, expectation, and purchasing behaviour post-outbreak of the global pandemic. The institution has come up with new strategies to cope up with the altered perceptions of the institution. The internal factors affecting the customer experiences can be observed through the help of </w:t>
      </w:r>
      <w:r>
        <w:rPr>
          <w:b/>
          <w:i/>
        </w:rPr>
        <w:t>SWOT analysis</w:t>
      </w:r>
      <w:r>
        <w:t xml:space="preserve">. </w:t>
      </w:r>
    </w:p>
    <w:p w14:paraId="78A14967" w14:textId="77777777" w:rsidR="003F2128" w:rsidRDefault="0060455F">
      <w:pPr>
        <w:spacing w:before="200" w:after="200"/>
      </w:pPr>
      <w:r>
        <w:t xml:space="preserve">The school's main </w:t>
      </w:r>
      <w:r>
        <w:rPr>
          <w:b/>
          <w:i/>
        </w:rPr>
        <w:t xml:space="preserve">strength </w:t>
      </w:r>
      <w:r>
        <w:t xml:space="preserve">is its innovative strategies of promotions; the institution to make new changed strategies regarding quality systems and attempt to enhance its customer relations in the time of crisis has made these strategies popular through its innovative strategies of promotions. Strength of the institution which proved to be important in the given aspect is the institution's coupons. The institution gives out unique coupons to its customers which have been designed by the institution by keeping the altered purchasing views of the customers due to Covid-19. </w:t>
      </w:r>
    </w:p>
    <w:p w14:paraId="5E89F990" w14:textId="77777777" w:rsidR="003F2128" w:rsidRDefault="0060455F">
      <w:pPr>
        <w:spacing w:before="200" w:after="200"/>
      </w:pPr>
      <w:r>
        <w:t xml:space="preserve">The </w:t>
      </w:r>
      <w:r>
        <w:rPr>
          <w:b/>
          <w:i/>
        </w:rPr>
        <w:t xml:space="preserve">opportunities </w:t>
      </w:r>
      <w:r>
        <w:t>of the institution have undergone a significant change from the pre to the post-</w:t>
      </w:r>
      <w:proofErr w:type="spellStart"/>
      <w:r>
        <w:t>covid</w:t>
      </w:r>
      <w:proofErr w:type="spellEnd"/>
      <w:r>
        <w:t xml:space="preserve"> scenario. Earlier the primary opportunities of Elizabeth School of London were expanding its business operations into new domains and new lands. However, the hard-hit of the pandemic has changed the opportunities of the institution. Now the institution's main opportunity is an innovation of new necessary services with innovative production procedures which would eliminate the errors in production and produce quality services at a cost-effective price (</w:t>
      </w:r>
      <w:proofErr w:type="spellStart"/>
      <w:r>
        <w:t>Hökelekli</w:t>
      </w:r>
      <w:proofErr w:type="spellEnd"/>
      <w:r>
        <w:t xml:space="preserve">, </w:t>
      </w:r>
      <w:proofErr w:type="spellStart"/>
      <w:r>
        <w:t>Lamey</w:t>
      </w:r>
      <w:proofErr w:type="spellEnd"/>
      <w:r>
        <w:t xml:space="preserve"> and </w:t>
      </w:r>
      <w:proofErr w:type="spellStart"/>
      <w:r>
        <w:t>Verboven</w:t>
      </w:r>
      <w:proofErr w:type="spellEnd"/>
      <w:r>
        <w:t xml:space="preserve">, 2017, pp.39-52). These will help the institution in enhancing its quality systems and in turn positively impact the CRM of the institution as the customers are now mostly keen on purchasing necessary services at value-effective prices so that they can save for emergencies. </w:t>
      </w:r>
    </w:p>
    <w:p w14:paraId="6E3800F8" w14:textId="77777777" w:rsidR="003F2128" w:rsidRDefault="0060455F">
      <w:pPr>
        <w:spacing w:before="200" w:after="200"/>
      </w:pPr>
      <w:r>
        <w:t xml:space="preserve">The institution gives increasing priority to </w:t>
      </w:r>
      <w:r>
        <w:rPr>
          <w:b/>
          <w:i/>
        </w:rPr>
        <w:t>customer values</w:t>
      </w:r>
      <w:r>
        <w:t xml:space="preserve"> and bases their new effective strategies which depend on </w:t>
      </w:r>
      <w:r>
        <w:rPr>
          <w:b/>
          <w:i/>
        </w:rPr>
        <w:t>customer centrality</w:t>
      </w:r>
      <w:r>
        <w:t xml:space="preserve">. With the help of its strengths, the institution has taken steps towards the changing opportunities after the covid-19 and introduced strategies such as effective low pricing of services, introducing a program of cost-savings, introducing new </w:t>
      </w:r>
      <w:r>
        <w:lastRenderedPageBreak/>
        <w:t xml:space="preserve">necessary goods at an innovative price by constantly lowering the prices of its services for the consumers while maintaining the high standards of the quality by incorporating sustainable procedures in the manufacturing process. All these have helped the institution to enhance its CRM as the consumers are keen on buying necessary services which are environmentally friendly and impact positively on the environment. </w:t>
      </w:r>
    </w:p>
    <w:p w14:paraId="758A2D5D" w14:textId="77777777" w:rsidR="003F2128" w:rsidRDefault="0060455F">
      <w:pPr>
        <w:spacing w:before="200" w:after="200"/>
      </w:pPr>
      <w:r>
        <w:t xml:space="preserve">However, one of the major </w:t>
      </w:r>
      <w:r>
        <w:rPr>
          <w:b/>
          <w:i/>
        </w:rPr>
        <w:t xml:space="preserve">weaknesses </w:t>
      </w:r>
      <w:r>
        <w:t xml:space="preserve">of the institution is that it operates in a cut-throat market where several eminent brands are competing to provide similar services to the customers. </w:t>
      </w:r>
      <w:r w:rsidRPr="001D3416">
        <w:t xml:space="preserve">The major </w:t>
      </w:r>
      <w:r w:rsidRPr="001D3416">
        <w:rPr>
          <w:b/>
          <w:i/>
        </w:rPr>
        <w:t xml:space="preserve">threat </w:t>
      </w:r>
      <w:r w:rsidRPr="001D3416">
        <w:t>of the institution is that other universities like Oxford, Goldsmiths university and so on incorporate similar strategies or try to enhance its customer relations and quality systems by incorporating new innovative strategies which can be a risk for Elizabeth School of London making it lose its customer base over its competition.</w:t>
      </w:r>
    </w:p>
    <w:p w14:paraId="50FB51FA" w14:textId="77777777" w:rsidR="003F2128" w:rsidRDefault="0060455F">
      <w:pPr>
        <w:spacing w:before="200" w:after="200"/>
      </w:pPr>
      <w:r>
        <w:t xml:space="preserve">Several external factors consistently impact the business operations of the institution. However, there are several external factors which have been incorporated and changed after Covid-19 and have considerably impacted the customer experience of the institution. These external factors can be assessed with the framework of </w:t>
      </w:r>
      <w:r>
        <w:rPr>
          <w:b/>
          <w:i/>
        </w:rPr>
        <w:t xml:space="preserve">PESTEL </w:t>
      </w:r>
      <w:r>
        <w:t>(Ortega</w:t>
      </w:r>
      <w:r>
        <w:rPr>
          <w:i/>
        </w:rPr>
        <w:t xml:space="preserve"> et al. </w:t>
      </w:r>
      <w:r>
        <w:t xml:space="preserve">2019). One of the major external factors affecting the business operation of the institution negatively is the </w:t>
      </w:r>
      <w:r>
        <w:rPr>
          <w:b/>
          <w:i/>
        </w:rPr>
        <w:t>political factors</w:t>
      </w:r>
      <w:r>
        <w:t xml:space="preserve">. The intervention of the government has increased after the outbreak of deadly viruses which have limited the institution's operations to a limit, such as the imposing of lock-down have created a problem for the institution for selling its services. However, the institution in order to enhance its customer relation came up with door-to-door delivery and different programs to improve the experience of the customers and establish a relationship of trust. Further, due to the pandemic, the </w:t>
      </w:r>
      <w:r>
        <w:rPr>
          <w:b/>
          <w:i/>
        </w:rPr>
        <w:t>economic factors</w:t>
      </w:r>
      <w:r>
        <w:t xml:space="preserve"> of the nation suffered majorly. The country’s economy shrank by 9.8% in the same year the pandemic hit (statista.com, 2021). </w:t>
      </w:r>
    </w:p>
    <w:p w14:paraId="5484D423" w14:textId="77777777" w:rsidR="003F2128" w:rsidRDefault="0060455F">
      <w:pPr>
        <w:spacing w:before="200" w:after="200"/>
        <w:jc w:val="center"/>
      </w:pPr>
      <w:r>
        <w:rPr>
          <w:noProof/>
          <w:lang w:val="bg-BG"/>
        </w:rPr>
        <w:lastRenderedPageBreak/>
        <w:drawing>
          <wp:inline distT="114300" distB="114300" distL="114300" distR="114300" wp14:anchorId="5902D329" wp14:editId="5C6BBC10">
            <wp:extent cx="3714424" cy="2333123"/>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l="8012" t="24216" r="40705" b="18518"/>
                    <a:stretch>
                      <a:fillRect/>
                    </a:stretch>
                  </pic:blipFill>
                  <pic:spPr>
                    <a:xfrm>
                      <a:off x="0" y="0"/>
                      <a:ext cx="3714424" cy="2333123"/>
                    </a:xfrm>
                    <a:prstGeom prst="rect">
                      <a:avLst/>
                    </a:prstGeom>
                    <a:ln/>
                  </pic:spPr>
                </pic:pic>
              </a:graphicData>
            </a:graphic>
          </wp:inline>
        </w:drawing>
      </w:r>
    </w:p>
    <w:p w14:paraId="06CB2746" w14:textId="77777777" w:rsidR="003F2128" w:rsidRDefault="0060455F">
      <w:pPr>
        <w:spacing w:before="200" w:after="200"/>
        <w:jc w:val="center"/>
        <w:rPr>
          <w:b/>
        </w:rPr>
      </w:pPr>
      <w:r>
        <w:rPr>
          <w:b/>
        </w:rPr>
        <w:t>Figure 3: Growth rate of the UK</w:t>
      </w:r>
    </w:p>
    <w:p w14:paraId="3AAE52C4" w14:textId="77777777" w:rsidR="003F2128" w:rsidRDefault="0060455F">
      <w:pPr>
        <w:spacing w:before="200" w:after="200"/>
        <w:jc w:val="center"/>
      </w:pPr>
      <w:r>
        <w:t>(Source: statista.com, 2021)</w:t>
      </w:r>
    </w:p>
    <w:p w14:paraId="4CA9F4BB" w14:textId="77777777" w:rsidR="003F2128" w:rsidRDefault="0060455F">
      <w:pPr>
        <w:spacing w:before="200" w:after="200"/>
      </w:pPr>
      <w:r>
        <w:t xml:space="preserve">This depicts that the availability of money is relatively low. To overcome this and </w:t>
      </w:r>
      <w:proofErr w:type="gramStart"/>
      <w:r>
        <w:t>help out</w:t>
      </w:r>
      <w:proofErr w:type="gramEnd"/>
      <w:r>
        <w:t xml:space="preserve"> the population, the institution introduced effective programs and offered quality services at an effective price which positively impacted the institution. Further, due to the pandemic people were forced to stay at home which made them purchase services on; one only. Therefore, the </w:t>
      </w:r>
      <w:r>
        <w:rPr>
          <w:b/>
          <w:i/>
        </w:rPr>
        <w:t>advancement of technological factors</w:t>
      </w:r>
      <w:r>
        <w:t xml:space="preserve"> has proved to be a boon. The institution improved its websites so that the customers have a better customer experience. The </w:t>
      </w:r>
      <w:r>
        <w:rPr>
          <w:b/>
          <w:i/>
        </w:rPr>
        <w:t>environmental factor</w:t>
      </w:r>
      <w:r>
        <w:t xml:space="preserve"> is another important factor which impacts the institution, the government and the populations are keen to protect the environment and eliminate any sort of harming the society to avoid further calamity. This resulted in the institution incorporating sustainable manufacturing and delivering services; this, in turn, helped the institution improve its quality system and CRM (Mohanty </w:t>
      </w:r>
      <w:r>
        <w:rPr>
          <w:i/>
        </w:rPr>
        <w:t>et al.</w:t>
      </w:r>
      <w:r>
        <w:t xml:space="preserve"> 2018, pp.536-542). However, there are several factors which affect the customers' decision-making process of purchase; these factors have changed post-outbreak of Covid-19. </w:t>
      </w:r>
    </w:p>
    <w:p w14:paraId="2F1E875F" w14:textId="77777777" w:rsidR="003F2128" w:rsidRDefault="0060455F">
      <w:pPr>
        <w:spacing w:before="200" w:after="200"/>
      </w:pPr>
      <w:r w:rsidRPr="001D3416">
        <w:t xml:space="preserve">Stakeholders nowadays are </w:t>
      </w:r>
      <w:proofErr w:type="gramStart"/>
      <w:r w:rsidRPr="001D3416">
        <w:t>well aware</w:t>
      </w:r>
      <w:proofErr w:type="gramEnd"/>
      <w:r w:rsidRPr="001D3416">
        <w:t xml:space="preserve"> and prioritise ethical considerations as the main factors before purchasing a service.</w:t>
      </w:r>
      <w:r>
        <w:t xml:space="preserve"> They are becoming increasingly responsible especially after the pandemic and consider the ethical considerations as vital. </w:t>
      </w:r>
      <w:r>
        <w:rPr>
          <w:b/>
          <w:i/>
        </w:rPr>
        <w:t xml:space="preserve">Fair-trade </w:t>
      </w:r>
      <w:r>
        <w:t xml:space="preserve">is something which they are keen on (Wang and Chen, 2019, pp.66-72). They focus on the services they purchase, abide by all the laws and rules and follow fair trade without exploiting or usage of unethical means. The second most important is the </w:t>
      </w:r>
      <w:r>
        <w:rPr>
          <w:b/>
          <w:i/>
        </w:rPr>
        <w:t>sustainability of the services</w:t>
      </w:r>
      <w:r>
        <w:t xml:space="preserve">. They are concerned </w:t>
      </w:r>
      <w:r>
        <w:lastRenderedPageBreak/>
        <w:t xml:space="preserve">that the services they are purchasing are produced by sustainable usage of resources and by incorporating environmental-friendly procedures.  </w:t>
      </w:r>
    </w:p>
    <w:p w14:paraId="413C0E65" w14:textId="77777777" w:rsidR="003F2128" w:rsidRDefault="0060455F">
      <w:pPr>
        <w:pStyle w:val="Heading1"/>
        <w:spacing w:before="200" w:after="200"/>
      </w:pPr>
      <w:bookmarkStart w:id="5" w:name="_heading=h.tyjcwt" w:colFirst="0" w:colLast="0"/>
      <w:bookmarkEnd w:id="5"/>
      <w:r>
        <w:t>Factors influencing customers relations and experiences</w:t>
      </w:r>
    </w:p>
    <w:p w14:paraId="38010C16" w14:textId="77777777" w:rsidR="003F2128" w:rsidRDefault="0060455F">
      <w:pPr>
        <w:spacing w:before="200" w:after="200"/>
      </w:pPr>
      <w:r>
        <w:t>There are several factors which impact the relationship of a customer with an organisation. However, prior to covid-19 companies made use of several online as well as offline strategies which helped the institution to enhance its relationship with the customers and potential customers (</w:t>
      </w:r>
      <w:proofErr w:type="spellStart"/>
      <w:r>
        <w:t>Gummesson</w:t>
      </w:r>
      <w:proofErr w:type="spellEnd"/>
      <w:r>
        <w:t>, 2002, pp.37-57). They carried several strategies to communicate with the customers to build a bond of trust and improve the customer experiences according to their wishes. However, due to covid-19, the whole procedure of enhancing the customer experiences and relations is carried out digitally or online as people are forced to maintain social distancing. In this section, a detailed study is carried out on the various factors which influence customer relations and experiences. These are discussed below:</w:t>
      </w:r>
    </w:p>
    <w:p w14:paraId="1B398834" w14:textId="77777777" w:rsidR="003F2128" w:rsidRPr="001D3416" w:rsidRDefault="0060455F">
      <w:pPr>
        <w:spacing w:before="200" w:after="200"/>
      </w:pPr>
      <w:r>
        <w:rPr>
          <w:b/>
          <w:i/>
        </w:rPr>
        <w:t>Improved services</w:t>
      </w:r>
      <w:r>
        <w:t>: This is a primary factor on which the entire customer experience depends. The services produced and offered by the companies are a major element which helps in ensuring customer satisfaction (</w:t>
      </w:r>
      <w:proofErr w:type="spellStart"/>
      <w:r>
        <w:rPr>
          <w:color w:val="222222"/>
        </w:rPr>
        <w:t>Kranzbühler</w:t>
      </w:r>
      <w:proofErr w:type="spellEnd"/>
      <w:r>
        <w:rPr>
          <w:color w:val="222222"/>
        </w:rPr>
        <w:t xml:space="preserve"> </w:t>
      </w:r>
      <w:r>
        <w:rPr>
          <w:i/>
          <w:color w:val="222222"/>
        </w:rPr>
        <w:t xml:space="preserve">et al. </w:t>
      </w:r>
      <w:r>
        <w:rPr>
          <w:color w:val="222222"/>
        </w:rPr>
        <w:t>2018, pp.433-456</w:t>
      </w:r>
      <w:r>
        <w:t xml:space="preserve">). Such factors were crucial before the pandemic and after. Better quality of the product makes the customer satisfied and better experience opposite would impact negatively. </w:t>
      </w:r>
      <w:r w:rsidRPr="001D3416">
        <w:t>Therefore, Elizabeth School of London gives proper attention to the product quality.</w:t>
      </w:r>
    </w:p>
    <w:p w14:paraId="092AEF10" w14:textId="77777777" w:rsidR="003F2128" w:rsidRDefault="0060455F">
      <w:pPr>
        <w:spacing w:before="200" w:after="200"/>
      </w:pPr>
      <w:r>
        <w:rPr>
          <w:b/>
          <w:i/>
        </w:rPr>
        <w:t>Improved services</w:t>
      </w:r>
      <w:r>
        <w:t xml:space="preserve">: Apart from the services, the services of the organisation also help in improving the consumers' experience and boost their satisfaction. The delivery of the services on time is an essential criterion during the pandemic (Bergeron, 2004). This is especially the case for Elizabeth School of London who provides daily essential services. Better quality of delivery of goods helps in securing a better buyer-seller relationship. </w:t>
      </w:r>
    </w:p>
    <w:p w14:paraId="4F21E6D1" w14:textId="77777777" w:rsidR="003F2128" w:rsidRPr="001D3416" w:rsidRDefault="0060455F">
      <w:pPr>
        <w:spacing w:before="200" w:after="200"/>
      </w:pPr>
      <w:r>
        <w:rPr>
          <w:b/>
          <w:i/>
        </w:rPr>
        <w:t>Customer services</w:t>
      </w:r>
      <w:r>
        <w:t xml:space="preserve">: this is one of the most important factors which explicitly helps in improving the customer experiences and enables a bond of trust. As the customers are forced to stay at home, any kind of inconvenience faced by the customers must be solved by the institution effectively, these help in improving the quality process of CRM effectively (Prentice, Wang, and Loureiro, 2019, pp.50-59). </w:t>
      </w:r>
      <w:r w:rsidRPr="001D3416">
        <w:t>Elizabeth School of London provides effective customer services where the employees of the institution contact and help the customers with their queries and issues efficiently. This helps the school to ensure an improved quality of customer relations and experience.</w:t>
      </w:r>
    </w:p>
    <w:p w14:paraId="62A0CDFE" w14:textId="77777777" w:rsidR="003F2128" w:rsidRDefault="0060455F">
      <w:pPr>
        <w:spacing w:before="200" w:after="200"/>
      </w:pPr>
      <w:r>
        <w:rPr>
          <w:b/>
          <w:i/>
        </w:rPr>
        <w:lastRenderedPageBreak/>
        <w:t>Feedback from students</w:t>
      </w:r>
      <w:r>
        <w:t>: This is one of the most important factors impacting severely. Oftentimes students after availing of the services and services have issues with quality. Therefore, the companies take feedback from there regarding the experience of the customer and their satisfaction with the services. These can be both positive and negative which help in better assessing the issues and work to improve them to increase customer satisfaction and develop an effective relationship (Wang, Du, and Olsen, 2018, pp.201-219</w:t>
      </w:r>
      <w:r w:rsidRPr="001D3416">
        <w:t>). Elizabeth School of London post-covid-19 takes feedback from its consumers through various social media platforms and websites and so on.</w:t>
      </w:r>
      <w:r>
        <w:rPr>
          <w:color w:val="FF0000"/>
        </w:rPr>
        <w:t xml:space="preserve"> </w:t>
      </w:r>
      <w:r>
        <w:t xml:space="preserve">This feedback is taken by the companies directly from the customers. Companies further conduct online surveys to better understand the wants, needs, and perceptions of the consumers and their views on consumer services. These help the institution to incorporate more consumer-centric services and services and create customer value. </w:t>
      </w:r>
    </w:p>
    <w:p w14:paraId="4E0B82F5" w14:textId="77777777" w:rsidR="003F2128" w:rsidRDefault="0060455F">
      <w:pPr>
        <w:spacing w:before="200" w:after="200"/>
      </w:pPr>
      <w:r>
        <w:rPr>
          <w:b/>
          <w:i/>
        </w:rPr>
        <w:t>Improved technology and websites</w:t>
      </w:r>
      <w:r>
        <w:t xml:space="preserve">: As the purchasing perception of the consumer changed after the strike of the pandemic this became one of the crucial factors impacting the customer experience. As people are purchasing the services through online websites and applications, the companies must use advanced technology to improve the websites so that the user becomes easy and smooth and eliminates lagging (Pappas, 2018, </w:t>
      </w:r>
      <w:r>
        <w:rPr>
          <w:i/>
        </w:rPr>
        <w:t>pp. 1-17</w:t>
      </w:r>
      <w:r>
        <w:t xml:space="preserve">). Elizabeth School of London improved its websites so that customers find them convenient to use and do face any problems in purchasing services. </w:t>
      </w:r>
    </w:p>
    <w:p w14:paraId="2AABCA3F" w14:textId="77777777" w:rsidR="003F2128" w:rsidRDefault="0060455F">
      <w:pPr>
        <w:spacing w:before="200" w:after="200"/>
      </w:pPr>
      <w:r>
        <w:br w:type="page"/>
      </w:r>
    </w:p>
    <w:p w14:paraId="1B7A932E" w14:textId="77777777" w:rsidR="003F2128" w:rsidRDefault="0060455F">
      <w:pPr>
        <w:keepNext/>
        <w:keepLines/>
        <w:spacing w:before="200" w:after="200"/>
        <w:rPr>
          <w:b/>
          <w:sz w:val="28"/>
          <w:szCs w:val="28"/>
        </w:rPr>
      </w:pPr>
      <w:bookmarkStart w:id="6" w:name="_heading=h.3dy6vkm" w:colFirst="0" w:colLast="0"/>
      <w:bookmarkEnd w:id="6"/>
      <w:r>
        <w:rPr>
          <w:b/>
          <w:sz w:val="28"/>
          <w:szCs w:val="28"/>
        </w:rPr>
        <w:lastRenderedPageBreak/>
        <w:t xml:space="preserve">Values, benefits, and challenges of CRM </w:t>
      </w:r>
    </w:p>
    <w:p w14:paraId="486CF958" w14:textId="77777777" w:rsidR="003F2128" w:rsidRDefault="0060455F">
      <w:pPr>
        <w:spacing w:before="200" w:after="200"/>
      </w:pPr>
      <w:r>
        <w:t xml:space="preserve">The chief </w:t>
      </w:r>
      <w:r>
        <w:rPr>
          <w:b/>
          <w:i/>
        </w:rPr>
        <w:t>value and purpose of CRM</w:t>
      </w:r>
      <w:r>
        <w:t xml:space="preserve"> are to manage relationships with the potential customers of an organisation. This in turn maximizes the sales volume of the organizations, improves customer-related services, and heightens the profit margin. The chief objective of CRM is to maintain business relationships efficiently. During the pandemic outbreak, the utilisation of digital technologies has been increased extensively as these technologies are able to analyse the portfolio of the customers efficiently (Kaul, 2017, p. 55-60). Moreover, CRM can be considered as a strategic approach by the organisations in terms of managing the business relationships effectively which further improves the brand values. The strategies of CRM are responsible for improving the buyer-seller relationships distinctly as strategic management of CRM ensures a broad understanding of the customer's requirements and their wants. </w:t>
      </w:r>
    </w:p>
    <w:p w14:paraId="17A67033" w14:textId="77777777" w:rsidR="003F2128" w:rsidRDefault="0060455F">
      <w:pPr>
        <w:spacing w:before="200" w:after="200"/>
        <w:rPr>
          <w:b/>
          <w:i/>
        </w:rPr>
      </w:pPr>
      <w:r>
        <w:t xml:space="preserve">The major benefits of CRM include </w:t>
      </w:r>
      <w:r>
        <w:rPr>
          <w:b/>
          <w:i/>
        </w:rPr>
        <w:t>a better understanding of the sales pipeline by the organizations, increased ability to foster better market segmentation, increased anticipation of customer's needs, obtaining empowered sales management, enhanced customer satisfaction rate, and improved metrics of sales</w:t>
      </w:r>
      <w:r>
        <w:t xml:space="preserve">. An efficient and innovative strategy related to CRM may be able to boost the sales volume of the organisation upon retaining the rate of customer satisfaction. Moreover, a strategic approach of CRM </w:t>
      </w:r>
      <w:proofErr w:type="gramStart"/>
      <w:r>
        <w:t>is able to</w:t>
      </w:r>
      <w:proofErr w:type="gramEnd"/>
      <w:r>
        <w:t xml:space="preserve"> enrich the services and services which are offered by the organisations as well. The major </w:t>
      </w:r>
      <w:r>
        <w:rPr>
          <w:b/>
          <w:i/>
        </w:rPr>
        <w:t>challenges</w:t>
      </w:r>
      <w:r>
        <w:t xml:space="preserve"> which are generally faced by the organisations while maintaining the CRM include </w:t>
      </w:r>
      <w:r>
        <w:rPr>
          <w:b/>
          <w:i/>
        </w:rPr>
        <w:t xml:space="preserve">lack of integration of advanced technologies, inability to implement innovative as well as effective strategies, lack of communication, inability to track previous purchasing records of the customers, incapable of identifying potential customers, absence of clearly defined objectives and costing strategies </w:t>
      </w:r>
      <w:r>
        <w:t>(</w:t>
      </w:r>
      <w:proofErr w:type="spellStart"/>
      <w:r>
        <w:t>Olaleye</w:t>
      </w:r>
      <w:proofErr w:type="spellEnd"/>
      <w:r>
        <w:t xml:space="preserve"> </w:t>
      </w:r>
      <w:r>
        <w:rPr>
          <w:i/>
        </w:rPr>
        <w:t>et al.</w:t>
      </w:r>
      <w:r>
        <w:t xml:space="preserve"> 2018, p. .1-17)</w:t>
      </w:r>
      <w:r>
        <w:rPr>
          <w:b/>
          <w:i/>
        </w:rPr>
        <w:t xml:space="preserve">. </w:t>
      </w:r>
    </w:p>
    <w:p w14:paraId="672B1616" w14:textId="77777777" w:rsidR="003F2128" w:rsidRDefault="0060455F">
      <w:pPr>
        <w:spacing w:before="200" w:after="200"/>
      </w:pPr>
      <w:bookmarkStart w:id="7" w:name="_heading=h.1t3h5sf" w:colFirst="0" w:colLast="0"/>
      <w:bookmarkEnd w:id="7"/>
      <w:r>
        <w:t xml:space="preserve">The CRM includes various stages such as identification of potential and valuable customers, tracking their records in terms of understanding their wants and needs, and providing value-added services which in turn </w:t>
      </w:r>
      <w:proofErr w:type="gramStart"/>
      <w:r>
        <w:t>is able to</w:t>
      </w:r>
      <w:proofErr w:type="gramEnd"/>
      <w:r>
        <w:t xml:space="preserve"> meet their expectations. This in turn enhances the productivity of the organisations. In contrast, lack of customer management activities, lack of integration of technologies are the most concerning obstacles for the organisations nowadays. This is because, during the pandemic crisis, digital platforms are the only way to interact with the customers effectively (</w:t>
      </w:r>
      <w:proofErr w:type="spellStart"/>
      <w:r>
        <w:t>Yawised</w:t>
      </w:r>
      <w:proofErr w:type="spellEnd"/>
      <w:r>
        <w:t xml:space="preserve">, Ellis and Wong, 2018, p. 7844-7851). Moreover, target digital platforms assist the organisation to understand their requirements and expectations as well. In this regard integration of advanced technologies is the primary requirement for the </w:t>
      </w:r>
      <w:r>
        <w:lastRenderedPageBreak/>
        <w:t xml:space="preserve">organisations as it fosters efficient management of the customers which can be able to add values to target organisations in turn. </w:t>
      </w:r>
    </w:p>
    <w:p w14:paraId="7AFB47B8" w14:textId="77777777" w:rsidR="003F2128" w:rsidRDefault="0060455F">
      <w:pPr>
        <w:pStyle w:val="Heading1"/>
        <w:spacing w:before="200" w:after="200"/>
      </w:pPr>
      <w:bookmarkStart w:id="8" w:name="_heading=h.4d34og8" w:colFirst="0" w:colLast="0"/>
      <w:bookmarkEnd w:id="8"/>
      <w:r>
        <w:t xml:space="preserve">Identification of supporting systems of quality procedures in establishing effective customer relations </w:t>
      </w:r>
    </w:p>
    <w:p w14:paraId="14FB561B" w14:textId="77777777" w:rsidR="003F2128" w:rsidRDefault="0060455F">
      <w:pPr>
        <w:spacing w:before="200" w:after="200"/>
      </w:pPr>
      <w:r>
        <w:t xml:space="preserve">Quality procedures play a crucial role in establishing efficient consumer relations. An organisation incorporates various operations; therefore, it is crucial for companies to maintain quality management effectively in order to produce and offer quality services and services which have a sustainable impact on the environment. It is necessary for an organisation to focus on its quality systems to create effective customer relations. In order to enhance the quality systems of an institution one major area, it includes is the manufacturing of services. The productivity of an organisation largely depends on quality systems and maintaining the quality of manufacturing to produce minimum waste, minimise harmful emissions and eliminate the chances of errors, all these largely contribute to the quality management of the production. </w:t>
      </w:r>
    </w:p>
    <w:p w14:paraId="092311D1" w14:textId="77777777" w:rsidR="003F2128" w:rsidRDefault="0060455F">
      <w:pPr>
        <w:spacing w:before="200" w:after="200"/>
      </w:pPr>
      <w:r>
        <w:t xml:space="preserve">One of the most important approaches undertaken by almost every contemporary organisation to maintain and improve the quality systems is </w:t>
      </w:r>
      <w:r>
        <w:rPr>
          <w:b/>
          <w:i/>
        </w:rPr>
        <w:t xml:space="preserve">TQM </w:t>
      </w:r>
      <w:r>
        <w:t xml:space="preserve">also popularly known as </w:t>
      </w:r>
      <w:r>
        <w:rPr>
          <w:b/>
          <w:i/>
        </w:rPr>
        <w:t>Total Quality Management</w:t>
      </w:r>
      <w:r>
        <w:t>. Such is an approach described as a management strategy which is incorporated by organisations to attain long-term success via customer satisfaction (</w:t>
      </w:r>
      <w:proofErr w:type="spellStart"/>
      <w:r>
        <w:t>Pambreni</w:t>
      </w:r>
      <w:proofErr w:type="spellEnd"/>
      <w:r>
        <w:t xml:space="preserve"> </w:t>
      </w:r>
      <w:r>
        <w:rPr>
          <w:i/>
        </w:rPr>
        <w:t>et al.</w:t>
      </w:r>
      <w:r>
        <w:t xml:space="preserve"> 2019, pp.1397-1406). </w:t>
      </w:r>
      <w:r w:rsidRPr="001D3416">
        <w:t>Elizabeth School of London largely uses the TQM approach to enhance its quality system through the enhancement of customer experience and satisfaction</w:t>
      </w:r>
      <w:r>
        <w:t xml:space="preserve">. According to the institution, this is an efficient way through which acquiring long-term success is possible. All the employees working under the organisation participate in better services, services, processes as well as organisational culture to bring about overall changes. The institution always used such a strategy to improve its quality systems. However, after the pandemic, the changed purchasing perception and behaviour of the customers are greatly dealt with by the institution through such an approach. The several </w:t>
      </w:r>
      <w:proofErr w:type="gramStart"/>
      <w:r>
        <w:t>principle</w:t>
      </w:r>
      <w:proofErr w:type="gramEnd"/>
      <w:r>
        <w:t xml:space="preserve"> of TQM are discussed below:</w:t>
      </w:r>
    </w:p>
    <w:p w14:paraId="216F47C2" w14:textId="77777777" w:rsidR="003F2128" w:rsidRDefault="0060455F">
      <w:pPr>
        <w:numPr>
          <w:ilvl w:val="0"/>
          <w:numId w:val="1"/>
        </w:numPr>
        <w:spacing w:before="200" w:after="200"/>
      </w:pPr>
      <w:r>
        <w:t xml:space="preserve">This is a </w:t>
      </w:r>
      <w:r>
        <w:rPr>
          <w:b/>
          <w:i/>
        </w:rPr>
        <w:t xml:space="preserve">customer-focused </w:t>
      </w:r>
      <w:proofErr w:type="gramStart"/>
      <w:r>
        <w:rPr>
          <w:b/>
          <w:i/>
        </w:rPr>
        <w:t>approach</w:t>
      </w:r>
      <w:r>
        <w:t xml:space="preserve"> therefore;</w:t>
      </w:r>
      <w:proofErr w:type="gramEnd"/>
      <w:r>
        <w:t xml:space="preserve"> the institution concentrates on bettering their experience by providing them with their needs. </w:t>
      </w:r>
    </w:p>
    <w:p w14:paraId="4520A63B" w14:textId="77777777" w:rsidR="003F2128" w:rsidRDefault="0060455F">
      <w:pPr>
        <w:numPr>
          <w:ilvl w:val="0"/>
          <w:numId w:val="1"/>
        </w:numPr>
        <w:spacing w:before="200" w:after="200"/>
      </w:pPr>
      <w:r>
        <w:t xml:space="preserve">The </w:t>
      </w:r>
      <w:r>
        <w:rPr>
          <w:b/>
          <w:i/>
        </w:rPr>
        <w:t>entire workforce of the institution is involved</w:t>
      </w:r>
      <w:r>
        <w:t xml:space="preserve"> in bringing about overall changes. Developing the quality system entirely is only possible when each employee participates in the process (Abbas, 2020, p.118458). </w:t>
      </w:r>
    </w:p>
    <w:p w14:paraId="10960D96" w14:textId="77777777" w:rsidR="003F2128" w:rsidRDefault="0060455F">
      <w:pPr>
        <w:numPr>
          <w:ilvl w:val="0"/>
          <w:numId w:val="1"/>
        </w:numPr>
        <w:spacing w:before="200" w:after="200"/>
      </w:pPr>
      <w:r>
        <w:lastRenderedPageBreak/>
        <w:t xml:space="preserve">The TQM is a </w:t>
      </w:r>
      <w:r>
        <w:rPr>
          <w:b/>
          <w:i/>
        </w:rPr>
        <w:t>process-cantered</w:t>
      </w:r>
      <w:r>
        <w:t xml:space="preserve"> approach and involves process thinking and takes inputs of suppliers and transmits them as outputs which are transferred to customers.</w:t>
      </w:r>
    </w:p>
    <w:p w14:paraId="6793F966" w14:textId="77777777" w:rsidR="003F2128" w:rsidRDefault="0060455F">
      <w:pPr>
        <w:numPr>
          <w:ilvl w:val="0"/>
          <w:numId w:val="1"/>
        </w:numPr>
        <w:spacing w:before="200" w:after="200"/>
      </w:pPr>
      <w:r>
        <w:t xml:space="preserve">It is a </w:t>
      </w:r>
      <w:r>
        <w:rPr>
          <w:b/>
          <w:i/>
        </w:rPr>
        <w:t>systematic and strategic approach</w:t>
      </w:r>
      <w:r>
        <w:t xml:space="preserve"> for attaining the goals, mission, and vision of the organisation. This procedure is known as strategic management incorporating the creation of strategic planning which infuses quality as a vital component.</w:t>
      </w:r>
    </w:p>
    <w:p w14:paraId="32D3A9F4" w14:textId="77777777" w:rsidR="003F2128" w:rsidRDefault="0060455F">
      <w:pPr>
        <w:numPr>
          <w:ilvl w:val="0"/>
          <w:numId w:val="1"/>
        </w:numPr>
        <w:spacing w:before="200" w:after="200"/>
      </w:pPr>
      <w:r>
        <w:t xml:space="preserve">Such an approach includes </w:t>
      </w:r>
      <w:r>
        <w:rPr>
          <w:b/>
          <w:i/>
        </w:rPr>
        <w:t>ongoing improvement</w:t>
      </w:r>
      <w:r>
        <w:t xml:space="preserve"> which helps the institution to become more efficient and competitive.</w:t>
      </w:r>
    </w:p>
    <w:p w14:paraId="7D2BBEB1" w14:textId="77777777" w:rsidR="003F2128" w:rsidRDefault="0060455F">
      <w:pPr>
        <w:numPr>
          <w:ilvl w:val="0"/>
          <w:numId w:val="1"/>
        </w:numPr>
        <w:spacing w:before="200" w:after="200"/>
      </w:pPr>
      <w:r>
        <w:t xml:space="preserve">The </w:t>
      </w:r>
      <w:r>
        <w:rPr>
          <w:b/>
          <w:i/>
        </w:rPr>
        <w:t>decision-making process is based on facts</w:t>
      </w:r>
      <w:r>
        <w:t>. This means the institution continuously gathers data and observes them accordingly this helps in improving its decision-making process enhancing accuracy (</w:t>
      </w:r>
      <w:proofErr w:type="spellStart"/>
      <w:r>
        <w:t>Androniceanu</w:t>
      </w:r>
      <w:proofErr w:type="spellEnd"/>
      <w:r>
        <w:t xml:space="preserve">, 2017, 61-78). </w:t>
      </w:r>
    </w:p>
    <w:p w14:paraId="123F9054" w14:textId="77777777" w:rsidR="003F2128" w:rsidRDefault="0060455F">
      <w:pPr>
        <w:numPr>
          <w:ilvl w:val="0"/>
          <w:numId w:val="1"/>
        </w:numPr>
        <w:spacing w:before="200" w:after="200"/>
      </w:pPr>
      <w:r>
        <w:t xml:space="preserve">Lastly, </w:t>
      </w:r>
      <w:r>
        <w:rPr>
          <w:b/>
          <w:i/>
        </w:rPr>
        <w:t xml:space="preserve">communication </w:t>
      </w:r>
      <w:r>
        <w:t>is a vital key. It is necessary for all the employees to talk to one another and keep each other informed so that the entire procedure of quality management enhanced as such will increase the flow of method, timeliness, and efficient strategies (Alghamdi, 2018, 186-200).</w:t>
      </w:r>
    </w:p>
    <w:p w14:paraId="2B909C17" w14:textId="77777777" w:rsidR="003F2128" w:rsidRDefault="0060455F">
      <w:pPr>
        <w:spacing w:before="200" w:after="200"/>
        <w:ind w:left="360"/>
        <w:jc w:val="center"/>
      </w:pPr>
      <w:r>
        <w:rPr>
          <w:noProof/>
          <w:lang w:val="bg-BG"/>
        </w:rPr>
        <w:drawing>
          <wp:inline distT="0" distB="0" distL="0" distR="0" wp14:anchorId="2C1A886E" wp14:editId="10F0BCE7">
            <wp:extent cx="2646192" cy="2659196"/>
            <wp:effectExtent l="0" t="0" r="0" b="0"/>
            <wp:docPr id="11" name="image4.png" descr="image 1.png"/>
            <wp:cNvGraphicFramePr/>
            <a:graphic xmlns:a="http://schemas.openxmlformats.org/drawingml/2006/main">
              <a:graphicData uri="http://schemas.openxmlformats.org/drawingml/2006/picture">
                <pic:pic xmlns:pic="http://schemas.openxmlformats.org/drawingml/2006/picture">
                  <pic:nvPicPr>
                    <pic:cNvPr id="0" name="image4.png" descr="image 1.png"/>
                    <pic:cNvPicPr preferRelativeResize="0"/>
                  </pic:nvPicPr>
                  <pic:blipFill>
                    <a:blip r:embed="rId12"/>
                    <a:srcRect/>
                    <a:stretch>
                      <a:fillRect/>
                    </a:stretch>
                  </pic:blipFill>
                  <pic:spPr>
                    <a:xfrm>
                      <a:off x="0" y="0"/>
                      <a:ext cx="2646192" cy="2659196"/>
                    </a:xfrm>
                    <a:prstGeom prst="rect">
                      <a:avLst/>
                    </a:prstGeom>
                    <a:ln/>
                  </pic:spPr>
                </pic:pic>
              </a:graphicData>
            </a:graphic>
          </wp:inline>
        </w:drawing>
      </w:r>
    </w:p>
    <w:p w14:paraId="65C0F352" w14:textId="77777777" w:rsidR="003F2128" w:rsidRDefault="0060455F">
      <w:pPr>
        <w:spacing w:before="200" w:after="200"/>
        <w:ind w:left="360"/>
        <w:jc w:val="center"/>
        <w:rPr>
          <w:b/>
        </w:rPr>
      </w:pPr>
      <w:r>
        <w:rPr>
          <w:b/>
        </w:rPr>
        <w:t xml:space="preserve">Figure 5: TQM approach </w:t>
      </w:r>
    </w:p>
    <w:p w14:paraId="3643903E" w14:textId="77777777" w:rsidR="003F2128" w:rsidRDefault="0060455F">
      <w:pPr>
        <w:spacing w:before="200" w:after="200"/>
        <w:ind w:left="360"/>
        <w:jc w:val="center"/>
      </w:pPr>
      <w:r>
        <w:t xml:space="preserve">(Source: </w:t>
      </w:r>
      <w:proofErr w:type="spellStart"/>
      <w:r>
        <w:t>Androniceanu</w:t>
      </w:r>
      <w:proofErr w:type="spellEnd"/>
      <w:r>
        <w:t>, 2017, 61-78)</w:t>
      </w:r>
    </w:p>
    <w:p w14:paraId="5901733D" w14:textId="77777777" w:rsidR="003F2128" w:rsidRPr="001D3416" w:rsidRDefault="0060455F">
      <w:pPr>
        <w:spacing w:before="200" w:after="200"/>
      </w:pPr>
      <w:r w:rsidRPr="001D3416">
        <w:t xml:space="preserve">Therefore, Elizabeth School of London too used the TQM procedure vividly and assessed the changing perception and purchasing views and behaviour of the students. According to that </w:t>
      </w:r>
      <w:r w:rsidRPr="001D3416">
        <w:lastRenderedPageBreak/>
        <w:t xml:space="preserve">formulated and implemented efficient strategies to overcome the challenges and incorporate the needs of the stakeholders accordingly which in turn will help the organisation in establishing a strong relationship with the students and improve its experience and satisfaction. Elizabeth School of London introduced the cost-saving program, providing high-quality services at an innovative price range by consistently reducing the cost for its patrons to </w:t>
      </w:r>
      <w:proofErr w:type="gramStart"/>
      <w:r w:rsidRPr="001D3416">
        <w:t>help out</w:t>
      </w:r>
      <w:proofErr w:type="gramEnd"/>
      <w:r w:rsidRPr="001D3416">
        <w:t xml:space="preserve"> in a time of crisis with the help of the TQM approach.</w:t>
      </w:r>
    </w:p>
    <w:p w14:paraId="27AEC766" w14:textId="77777777" w:rsidR="003F2128" w:rsidRDefault="0060455F">
      <w:pPr>
        <w:pStyle w:val="Heading1"/>
        <w:spacing w:before="200" w:after="200"/>
      </w:pPr>
      <w:bookmarkStart w:id="9" w:name="_heading=h.2s8eyo1" w:colFirst="0" w:colLast="0"/>
      <w:bookmarkEnd w:id="9"/>
      <w:r>
        <w:t xml:space="preserve">Conclusion </w:t>
      </w:r>
    </w:p>
    <w:p w14:paraId="77245E88" w14:textId="77777777" w:rsidR="003F2128" w:rsidRDefault="0060455F">
      <w:pPr>
        <w:spacing w:before="200" w:after="200"/>
      </w:pPr>
      <w:r w:rsidRPr="001D3416">
        <w:t xml:space="preserve">The given report mainly sheds light on two broad topics: quality management and CRM. to initiate the study further the school, </w:t>
      </w:r>
      <w:r w:rsidRPr="001D3416">
        <w:rPr>
          <w:b/>
          <w:i/>
        </w:rPr>
        <w:t xml:space="preserve">Elizabeth School of London </w:t>
      </w:r>
      <w:r w:rsidRPr="001D3416">
        <w:t>operating in the origin of the UK is taken into consideration.</w:t>
      </w:r>
      <w:r>
        <w:rPr>
          <w:color w:val="FF0000"/>
        </w:rPr>
        <w:t xml:space="preserve"> </w:t>
      </w:r>
      <w:r>
        <w:t xml:space="preserve">The report mainly deals with the changing perception of the consumers and their purchasing behaviour after the outbreak of the pandemic, </w:t>
      </w:r>
      <w:r>
        <w:rPr>
          <w:b/>
          <w:i/>
        </w:rPr>
        <w:t>Covid-19</w:t>
      </w:r>
      <w:r>
        <w:t xml:space="preserve">. As people are forced to stay at home their purchasing </w:t>
      </w:r>
      <w:proofErr w:type="spellStart"/>
      <w:r>
        <w:t>behavior</w:t>
      </w:r>
      <w:proofErr w:type="spellEnd"/>
      <w:r>
        <w:t xml:space="preserve"> transforms drastically, this has impacted the operations of the institution. Therefore, it became crucial for companies to observe these changes and incorporate various approaches and strategies to improve their experience 3ith the institution and improve their relationship with customers. The study entails a detailed account of the same by incorporating various models incorporated by the school to overcome the challenges and implement changes to satisfy their customers with their services. Moreover, the study gives a vivid discussion on various marketing models such as </w:t>
      </w:r>
      <w:r>
        <w:rPr>
          <w:b/>
          <w:i/>
        </w:rPr>
        <w:t>STP</w:t>
      </w:r>
      <w:r>
        <w:t xml:space="preserve">, quality management approach, </w:t>
      </w:r>
      <w:r>
        <w:rPr>
          <w:b/>
          <w:i/>
        </w:rPr>
        <w:t xml:space="preserve">TQM, </w:t>
      </w:r>
      <w:r>
        <w:t xml:space="preserve">and models of CRM such as </w:t>
      </w:r>
      <w:r>
        <w:rPr>
          <w:b/>
          <w:i/>
        </w:rPr>
        <w:t>IDIC model</w:t>
      </w:r>
      <w:r>
        <w:t xml:space="preserve"> and </w:t>
      </w:r>
      <w:r>
        <w:rPr>
          <w:b/>
          <w:i/>
        </w:rPr>
        <w:t>value chain of CRM</w:t>
      </w:r>
      <w:r>
        <w:t>. The study also entails an account of various factors which impact the customer experience and relations in detail, especially after the outbreak of the pandemic. These factors include improved services, better services such as delivery and so on, providing efficient customer services, acquiring feedback and addressing the issues, and so forth.</w:t>
      </w:r>
      <w:r>
        <w:br w:type="page"/>
      </w:r>
    </w:p>
    <w:p w14:paraId="494B7660" w14:textId="77777777" w:rsidR="003F2128" w:rsidRDefault="0060455F">
      <w:pPr>
        <w:pStyle w:val="Heading1"/>
        <w:spacing w:before="200" w:after="200"/>
      </w:pPr>
      <w:bookmarkStart w:id="10" w:name="_heading=h.17dp8vu" w:colFirst="0" w:colLast="0"/>
      <w:bookmarkEnd w:id="10"/>
      <w:r>
        <w:lastRenderedPageBreak/>
        <w:t>References</w:t>
      </w:r>
    </w:p>
    <w:p w14:paraId="6F091B29" w14:textId="77777777" w:rsidR="003F2128" w:rsidRDefault="0060455F">
      <w:pPr>
        <w:spacing w:before="200" w:after="200"/>
        <w:rPr>
          <w:b/>
        </w:rPr>
      </w:pPr>
      <w:r>
        <w:rPr>
          <w:b/>
        </w:rPr>
        <w:t xml:space="preserve">Books </w:t>
      </w:r>
    </w:p>
    <w:p w14:paraId="4B63EF60" w14:textId="77777777" w:rsidR="003F2128" w:rsidRDefault="0060455F">
      <w:pPr>
        <w:spacing w:before="200" w:after="200"/>
      </w:pPr>
      <w:r>
        <w:t>Bergeron, B., (2004). </w:t>
      </w:r>
      <w:r>
        <w:rPr>
          <w:i/>
        </w:rPr>
        <w:t>Essentials of CRM: A guide to customer relationship management</w:t>
      </w:r>
      <w:r>
        <w:t> (Vol. 14). U.S: John Wiley &amp; Sons.</w:t>
      </w:r>
    </w:p>
    <w:p w14:paraId="53E31CE7" w14:textId="77777777" w:rsidR="003F2128" w:rsidRDefault="0060455F">
      <w:pPr>
        <w:spacing w:before="200" w:after="200"/>
      </w:pPr>
      <w:r>
        <w:t xml:space="preserve">Ortega, R.G., Rodríguez, M.D.O., Vázquez, M.L., Ricardo, J.E., </w:t>
      </w:r>
      <w:proofErr w:type="spellStart"/>
      <w:r>
        <w:t>Figueiredo</w:t>
      </w:r>
      <w:proofErr w:type="spellEnd"/>
      <w:r>
        <w:t xml:space="preserve">, J.A.S. and </w:t>
      </w:r>
      <w:proofErr w:type="spellStart"/>
      <w:r>
        <w:t>Smarandache</w:t>
      </w:r>
      <w:proofErr w:type="spellEnd"/>
      <w:r>
        <w:t>, F., 2019. </w:t>
      </w:r>
      <w:r>
        <w:rPr>
          <w:i/>
        </w:rPr>
        <w:t xml:space="preserve">Pestel analysis based on </w:t>
      </w:r>
      <w:proofErr w:type="spellStart"/>
      <w:r>
        <w:rPr>
          <w:i/>
        </w:rPr>
        <w:t>neutrosophic</w:t>
      </w:r>
      <w:proofErr w:type="spellEnd"/>
      <w:r>
        <w:rPr>
          <w:i/>
        </w:rPr>
        <w:t xml:space="preserve"> cognitive maps and </w:t>
      </w:r>
      <w:proofErr w:type="spellStart"/>
      <w:r>
        <w:rPr>
          <w:i/>
        </w:rPr>
        <w:t>neutrosophic</w:t>
      </w:r>
      <w:proofErr w:type="spellEnd"/>
      <w:r>
        <w:rPr>
          <w:i/>
        </w:rPr>
        <w:t xml:space="preserve"> numbers for the </w:t>
      </w:r>
      <w:proofErr w:type="spellStart"/>
      <w:r>
        <w:rPr>
          <w:i/>
        </w:rPr>
        <w:t>sinos</w:t>
      </w:r>
      <w:proofErr w:type="spellEnd"/>
      <w:r>
        <w:rPr>
          <w:i/>
        </w:rPr>
        <w:t xml:space="preserve"> river basin management</w:t>
      </w:r>
      <w:r>
        <w:t>. U.S: Infinite Study.</w:t>
      </w:r>
    </w:p>
    <w:p w14:paraId="4AD89A64" w14:textId="77777777" w:rsidR="003F2128" w:rsidRDefault="0060455F">
      <w:pPr>
        <w:spacing w:before="200" w:after="200"/>
        <w:rPr>
          <w:b/>
        </w:rPr>
      </w:pPr>
      <w:r>
        <w:rPr>
          <w:b/>
        </w:rPr>
        <w:t>Journals</w:t>
      </w:r>
    </w:p>
    <w:p w14:paraId="72A7CB50" w14:textId="77777777" w:rsidR="003F2128" w:rsidRDefault="0060455F">
      <w:pPr>
        <w:spacing w:before="200" w:after="200"/>
      </w:pPr>
      <w:r>
        <w:t>Abbas, J., (2020). Impact of total quality management on corporate green performance through the mediating role of corporate social responsibility. </w:t>
      </w:r>
      <w:r>
        <w:rPr>
          <w:i/>
        </w:rPr>
        <w:t>Journal of Cleaner Production</w:t>
      </w:r>
      <w:r>
        <w:t>, </w:t>
      </w:r>
      <w:r>
        <w:rPr>
          <w:i/>
        </w:rPr>
        <w:t>242</w:t>
      </w:r>
      <w:r>
        <w:t>, p.118458.</w:t>
      </w:r>
    </w:p>
    <w:p w14:paraId="2A2FA5DD" w14:textId="77777777" w:rsidR="003F2128" w:rsidRDefault="0060455F">
      <w:pPr>
        <w:spacing w:before="200" w:after="200"/>
      </w:pPr>
      <w:r>
        <w:t>Alghamdi, F., (2018). Total quality management and organizational performance: A possible role of organizational culture. </w:t>
      </w:r>
      <w:r>
        <w:rPr>
          <w:i/>
        </w:rPr>
        <w:t>International Journal of Business Administration</w:t>
      </w:r>
      <w:r>
        <w:t>, </w:t>
      </w:r>
      <w:r>
        <w:rPr>
          <w:i/>
        </w:rPr>
        <w:t>9</w:t>
      </w:r>
      <w:r>
        <w:t>(4), pp.186-200.</w:t>
      </w:r>
    </w:p>
    <w:p w14:paraId="00FAD50C" w14:textId="77777777" w:rsidR="003F2128" w:rsidRDefault="0060455F">
      <w:pPr>
        <w:spacing w:before="200" w:after="200"/>
      </w:pPr>
      <w:proofErr w:type="spellStart"/>
      <w:r>
        <w:t>Androniceanu</w:t>
      </w:r>
      <w:proofErr w:type="spellEnd"/>
      <w:r>
        <w:t>, A., (2017). The three-dimensional approach of Total Quality Management, an essential strategic option for business excellence. </w:t>
      </w:r>
      <w:proofErr w:type="spellStart"/>
      <w:r>
        <w:rPr>
          <w:i/>
        </w:rPr>
        <w:t>Amfiteatru</w:t>
      </w:r>
      <w:proofErr w:type="spellEnd"/>
      <w:r>
        <w:rPr>
          <w:i/>
        </w:rPr>
        <w:t xml:space="preserve"> Economic</w:t>
      </w:r>
      <w:r>
        <w:t>, </w:t>
      </w:r>
      <w:r>
        <w:rPr>
          <w:i/>
        </w:rPr>
        <w:t>19</w:t>
      </w:r>
      <w:r>
        <w:t>(44), pp.61-78.</w:t>
      </w:r>
    </w:p>
    <w:p w14:paraId="31CBE4F5" w14:textId="77777777" w:rsidR="003F2128" w:rsidRDefault="0060455F">
      <w:pPr>
        <w:shd w:val="clear" w:color="auto" w:fill="FFFFFF"/>
        <w:spacing w:before="200" w:after="200"/>
      </w:pPr>
      <w:proofErr w:type="spellStart"/>
      <w:r>
        <w:t>Ascarza</w:t>
      </w:r>
      <w:proofErr w:type="spellEnd"/>
      <w:r>
        <w:t xml:space="preserve">, E., </w:t>
      </w:r>
      <w:proofErr w:type="spellStart"/>
      <w:r>
        <w:t>Ebbes</w:t>
      </w:r>
      <w:proofErr w:type="spellEnd"/>
      <w:r>
        <w:t xml:space="preserve">, P., </w:t>
      </w:r>
      <w:proofErr w:type="spellStart"/>
      <w:r>
        <w:t>Netzer</w:t>
      </w:r>
      <w:proofErr w:type="spellEnd"/>
      <w:r>
        <w:t xml:space="preserve">, O. and Danielson, M., (2017). Beyond the target customer: Social effects of customer relationship management campaigns. </w:t>
      </w:r>
      <w:r>
        <w:rPr>
          <w:i/>
        </w:rPr>
        <w:t>Journal of Marketing Research</w:t>
      </w:r>
      <w:r>
        <w:t xml:space="preserve">, </w:t>
      </w:r>
      <w:r>
        <w:rPr>
          <w:i/>
        </w:rPr>
        <w:t>54</w:t>
      </w:r>
      <w:r>
        <w:t>(3), pp.347-363.</w:t>
      </w:r>
    </w:p>
    <w:p w14:paraId="761B5C4D" w14:textId="77777777" w:rsidR="003F2128" w:rsidRDefault="0060455F">
      <w:pPr>
        <w:shd w:val="clear" w:color="auto" w:fill="FFFFFF"/>
        <w:spacing w:before="200" w:after="200"/>
      </w:pPr>
      <w:proofErr w:type="spellStart"/>
      <w:r>
        <w:t>Bacik</w:t>
      </w:r>
      <w:proofErr w:type="spellEnd"/>
      <w:r>
        <w:t xml:space="preserve">, R., </w:t>
      </w:r>
      <w:proofErr w:type="spellStart"/>
      <w:r>
        <w:t>Fedorko</w:t>
      </w:r>
      <w:proofErr w:type="spellEnd"/>
      <w:r>
        <w:t xml:space="preserve">, R., </w:t>
      </w:r>
      <w:proofErr w:type="spellStart"/>
      <w:r>
        <w:t>Nastisin</w:t>
      </w:r>
      <w:proofErr w:type="spellEnd"/>
      <w:r>
        <w:t xml:space="preserve">, L. and </w:t>
      </w:r>
      <w:proofErr w:type="spellStart"/>
      <w:r>
        <w:t>Gavurova</w:t>
      </w:r>
      <w:proofErr w:type="spellEnd"/>
      <w:r>
        <w:t xml:space="preserve">, B., (2018). Factors of communication mix on social media and their role in forming customer experience and brand image. </w:t>
      </w:r>
      <w:r>
        <w:rPr>
          <w:i/>
        </w:rPr>
        <w:t>Management &amp; Marketing</w:t>
      </w:r>
      <w:r>
        <w:t xml:space="preserve">, </w:t>
      </w:r>
      <w:r>
        <w:rPr>
          <w:i/>
        </w:rPr>
        <w:t>13</w:t>
      </w:r>
      <w:r>
        <w:t>(3), pp.1108-1118.</w:t>
      </w:r>
    </w:p>
    <w:p w14:paraId="12B0DE63" w14:textId="77777777" w:rsidR="003F2128" w:rsidRDefault="0060455F">
      <w:pPr>
        <w:shd w:val="clear" w:color="auto" w:fill="FFFFFF"/>
        <w:spacing w:before="200" w:after="200"/>
      </w:pPr>
      <w:proofErr w:type="spellStart"/>
      <w:r>
        <w:t>Dewnarain</w:t>
      </w:r>
      <w:proofErr w:type="spellEnd"/>
      <w:r>
        <w:t xml:space="preserve">, S., </w:t>
      </w:r>
      <w:proofErr w:type="spellStart"/>
      <w:r>
        <w:t>Ramkissoon</w:t>
      </w:r>
      <w:proofErr w:type="spellEnd"/>
      <w:r>
        <w:t xml:space="preserve">, H. and </w:t>
      </w:r>
      <w:proofErr w:type="spellStart"/>
      <w:r>
        <w:t>Mavondo</w:t>
      </w:r>
      <w:proofErr w:type="spellEnd"/>
      <w:r>
        <w:t xml:space="preserve">, F., (2019). Social customer relationship management: An integrated conceptual framework. </w:t>
      </w:r>
      <w:r>
        <w:rPr>
          <w:i/>
        </w:rPr>
        <w:t>Journal of Hospitality Marketing &amp; Management</w:t>
      </w:r>
      <w:r>
        <w:t xml:space="preserve">, </w:t>
      </w:r>
      <w:r>
        <w:rPr>
          <w:i/>
        </w:rPr>
        <w:t>28</w:t>
      </w:r>
      <w:r>
        <w:t>(2), pp.172-188.</w:t>
      </w:r>
    </w:p>
    <w:p w14:paraId="2650471F" w14:textId="77777777" w:rsidR="003F2128" w:rsidRDefault="0060455F">
      <w:pPr>
        <w:spacing w:before="200" w:after="200"/>
      </w:pPr>
      <w:proofErr w:type="spellStart"/>
      <w:r>
        <w:t>Gummesson</w:t>
      </w:r>
      <w:proofErr w:type="spellEnd"/>
      <w:r>
        <w:t>, E., (2002). Relationship marketing in the new economy. </w:t>
      </w:r>
      <w:r>
        <w:rPr>
          <w:i/>
        </w:rPr>
        <w:t>Journal of relationship marketing</w:t>
      </w:r>
      <w:r>
        <w:t>, </w:t>
      </w:r>
      <w:r>
        <w:rPr>
          <w:i/>
        </w:rPr>
        <w:t>1</w:t>
      </w:r>
      <w:r>
        <w:t>(1), pp.37-57.</w:t>
      </w:r>
    </w:p>
    <w:p w14:paraId="70C52ADA" w14:textId="77777777" w:rsidR="003F2128" w:rsidRDefault="0060455F">
      <w:pPr>
        <w:shd w:val="clear" w:color="auto" w:fill="FFFFFF"/>
        <w:spacing w:before="200" w:after="200"/>
      </w:pPr>
      <w:r>
        <w:lastRenderedPageBreak/>
        <w:t xml:space="preserve">Han, S. and Kang, E., (2020). The Marketing Strategy to Stimulate Customer's Interest in Art-Gallery Business Plan. </w:t>
      </w:r>
      <w:r>
        <w:rPr>
          <w:i/>
        </w:rPr>
        <w:t>The Journal of Distribution Science</w:t>
      </w:r>
      <w:r>
        <w:t xml:space="preserve">, </w:t>
      </w:r>
      <w:r>
        <w:rPr>
          <w:i/>
        </w:rPr>
        <w:t>18</w:t>
      </w:r>
      <w:r>
        <w:t>(8), pp.47-54.</w:t>
      </w:r>
    </w:p>
    <w:p w14:paraId="5709EF0C" w14:textId="77777777" w:rsidR="003F2128" w:rsidRDefault="0060455F">
      <w:pPr>
        <w:shd w:val="clear" w:color="auto" w:fill="FFFFFF"/>
        <w:spacing w:before="200" w:after="200"/>
      </w:pPr>
      <w:proofErr w:type="spellStart"/>
      <w:r>
        <w:t>Hendriyani</w:t>
      </w:r>
      <w:proofErr w:type="spellEnd"/>
      <w:r>
        <w:t xml:space="preserve">, C. and </w:t>
      </w:r>
      <w:proofErr w:type="spellStart"/>
      <w:r>
        <w:t>Auliana</w:t>
      </w:r>
      <w:proofErr w:type="spellEnd"/>
      <w:r>
        <w:t xml:space="preserve">, L., (2018). Transformation from relationship marketing to electronic customer relationship management: A literature study. </w:t>
      </w:r>
      <w:r>
        <w:rPr>
          <w:i/>
        </w:rPr>
        <w:t>Review of Integrative Business and Economics Research</w:t>
      </w:r>
      <w:r>
        <w:t xml:space="preserve">, </w:t>
      </w:r>
      <w:r>
        <w:rPr>
          <w:i/>
        </w:rPr>
        <w:t>7</w:t>
      </w:r>
      <w:r>
        <w:t>, pp.116-124.</w:t>
      </w:r>
    </w:p>
    <w:p w14:paraId="332470F5" w14:textId="77777777" w:rsidR="003F2128" w:rsidRDefault="0060455F">
      <w:pPr>
        <w:spacing w:before="200" w:after="200"/>
      </w:pPr>
      <w:proofErr w:type="spellStart"/>
      <w:r>
        <w:t>Hökelekli</w:t>
      </w:r>
      <w:proofErr w:type="spellEnd"/>
      <w:r>
        <w:t xml:space="preserve">, G., </w:t>
      </w:r>
      <w:proofErr w:type="spellStart"/>
      <w:r>
        <w:t>Lamey</w:t>
      </w:r>
      <w:proofErr w:type="spellEnd"/>
      <w:r>
        <w:t xml:space="preserve">, L. and </w:t>
      </w:r>
      <w:proofErr w:type="spellStart"/>
      <w:r>
        <w:t>Verboven</w:t>
      </w:r>
      <w:proofErr w:type="spellEnd"/>
      <w:r>
        <w:t>, F., (2017). Private label line proliferation and private label tier pricing: a new dimension of competition between private labels and national brands. </w:t>
      </w:r>
      <w:r>
        <w:rPr>
          <w:i/>
        </w:rPr>
        <w:t>Journal of Retailing and Consumer Services</w:t>
      </w:r>
      <w:r>
        <w:t>, </w:t>
      </w:r>
      <w:r>
        <w:rPr>
          <w:i/>
        </w:rPr>
        <w:t>36</w:t>
      </w:r>
      <w:r>
        <w:t>, pp.39-52.</w:t>
      </w:r>
    </w:p>
    <w:p w14:paraId="180E396E" w14:textId="77777777" w:rsidR="003F2128" w:rsidRDefault="0060455F">
      <w:pPr>
        <w:shd w:val="clear" w:color="auto" w:fill="FFFFFF"/>
        <w:spacing w:before="200" w:after="200"/>
      </w:pPr>
      <w:r>
        <w:t xml:space="preserve">Kaul, D., (2017). Customer relationship management (CRM), customer satisfaction and customer lifetime value in retail. </w:t>
      </w:r>
      <w:r>
        <w:rPr>
          <w:i/>
        </w:rPr>
        <w:t>Review of professional management</w:t>
      </w:r>
      <w:r>
        <w:t xml:space="preserve">, </w:t>
      </w:r>
      <w:r>
        <w:rPr>
          <w:i/>
        </w:rPr>
        <w:t>15</w:t>
      </w:r>
      <w:r>
        <w:t>(2), pp.55-60.</w:t>
      </w:r>
    </w:p>
    <w:p w14:paraId="74BDDCF1" w14:textId="77777777" w:rsidR="003F2128" w:rsidRDefault="0060455F">
      <w:pPr>
        <w:shd w:val="clear" w:color="auto" w:fill="FFFFFF"/>
        <w:spacing w:before="200" w:after="200"/>
      </w:pPr>
      <w:proofErr w:type="spellStart"/>
      <w:r>
        <w:t>Khashab</w:t>
      </w:r>
      <w:proofErr w:type="spellEnd"/>
      <w:r>
        <w:t xml:space="preserve">, B., Gulliver, S.R. and </w:t>
      </w:r>
      <w:proofErr w:type="spellStart"/>
      <w:r>
        <w:t>Ayoubi</w:t>
      </w:r>
      <w:proofErr w:type="spellEnd"/>
      <w:r>
        <w:t xml:space="preserve">, R.M., (2020). A framework for customer relationship management strategy orientation support in higher education institutions. </w:t>
      </w:r>
      <w:r>
        <w:rPr>
          <w:i/>
        </w:rPr>
        <w:t>Journal of Strategic Marketing</w:t>
      </w:r>
      <w:r>
        <w:t xml:space="preserve">, </w:t>
      </w:r>
      <w:r>
        <w:rPr>
          <w:i/>
        </w:rPr>
        <w:t>28</w:t>
      </w:r>
      <w:r>
        <w:t>(3), pp.246-265.</w:t>
      </w:r>
    </w:p>
    <w:p w14:paraId="32D1FB4B" w14:textId="77777777" w:rsidR="003F2128" w:rsidRDefault="0060455F">
      <w:pPr>
        <w:spacing w:before="200" w:after="200"/>
      </w:pPr>
      <w:proofErr w:type="spellStart"/>
      <w:r>
        <w:rPr>
          <w:color w:val="222222"/>
        </w:rPr>
        <w:t>Kranzbühler</w:t>
      </w:r>
      <w:proofErr w:type="spellEnd"/>
      <w:r>
        <w:rPr>
          <w:color w:val="222222"/>
        </w:rPr>
        <w:t xml:space="preserve">, A.M., </w:t>
      </w:r>
      <w:proofErr w:type="spellStart"/>
      <w:r>
        <w:rPr>
          <w:color w:val="222222"/>
        </w:rPr>
        <w:t>Kleijnen</w:t>
      </w:r>
      <w:proofErr w:type="spellEnd"/>
      <w:r>
        <w:rPr>
          <w:color w:val="222222"/>
        </w:rPr>
        <w:t xml:space="preserve">, M.H., Morgan, R.E. and </w:t>
      </w:r>
      <w:proofErr w:type="spellStart"/>
      <w:r>
        <w:rPr>
          <w:color w:val="222222"/>
        </w:rPr>
        <w:t>Teerling</w:t>
      </w:r>
      <w:proofErr w:type="spellEnd"/>
      <w:r>
        <w:rPr>
          <w:color w:val="222222"/>
        </w:rPr>
        <w:t>, M., (2018). The multilevel nature of customer experience research: an integrative review and research agenda. </w:t>
      </w:r>
      <w:r>
        <w:rPr>
          <w:i/>
          <w:color w:val="222222"/>
        </w:rPr>
        <w:t>International Journal of Management Reviews</w:t>
      </w:r>
      <w:r>
        <w:rPr>
          <w:color w:val="222222"/>
        </w:rPr>
        <w:t>, </w:t>
      </w:r>
      <w:r>
        <w:rPr>
          <w:i/>
          <w:color w:val="222222"/>
        </w:rPr>
        <w:t>20</w:t>
      </w:r>
      <w:r>
        <w:rPr>
          <w:color w:val="222222"/>
        </w:rPr>
        <w:t>(2), pp.433-456.</w:t>
      </w:r>
    </w:p>
    <w:p w14:paraId="3CA23BE5" w14:textId="77777777" w:rsidR="003F2128" w:rsidRDefault="0060455F">
      <w:pPr>
        <w:spacing w:before="200" w:after="200"/>
      </w:pPr>
      <w:r>
        <w:t xml:space="preserve">Mohanty, A.K., </w:t>
      </w:r>
      <w:proofErr w:type="spellStart"/>
      <w:r>
        <w:t>Vivekanandhan</w:t>
      </w:r>
      <w:proofErr w:type="spellEnd"/>
      <w:r>
        <w:t xml:space="preserve">, S., Pin, J.M. and </w:t>
      </w:r>
      <w:proofErr w:type="spellStart"/>
      <w:r>
        <w:t>Misra</w:t>
      </w:r>
      <w:proofErr w:type="spellEnd"/>
      <w:r>
        <w:t>, M., (2018). Composites from renewable and sustainable resources: Challenges and innovations. </w:t>
      </w:r>
      <w:r>
        <w:rPr>
          <w:i/>
        </w:rPr>
        <w:t>Science</w:t>
      </w:r>
      <w:r>
        <w:t>, </w:t>
      </w:r>
      <w:r>
        <w:rPr>
          <w:i/>
        </w:rPr>
        <w:t>362</w:t>
      </w:r>
      <w:r>
        <w:t>(6414), pp.536-542.</w:t>
      </w:r>
    </w:p>
    <w:p w14:paraId="36E09D41" w14:textId="77777777" w:rsidR="003F2128" w:rsidRDefault="0060455F">
      <w:pPr>
        <w:shd w:val="clear" w:color="auto" w:fill="FFFFFF"/>
        <w:spacing w:before="200" w:after="200"/>
      </w:pPr>
      <w:proofErr w:type="spellStart"/>
      <w:r>
        <w:t>Olaleye</w:t>
      </w:r>
      <w:proofErr w:type="spellEnd"/>
      <w:r>
        <w:t xml:space="preserve">, S.A., </w:t>
      </w:r>
      <w:proofErr w:type="spellStart"/>
      <w:r>
        <w:t>Salo</w:t>
      </w:r>
      <w:proofErr w:type="spellEnd"/>
      <w:r>
        <w:t xml:space="preserve">, J., Sanusi, I.T. and </w:t>
      </w:r>
      <w:proofErr w:type="spellStart"/>
      <w:r>
        <w:t>Okunoye</w:t>
      </w:r>
      <w:proofErr w:type="spellEnd"/>
      <w:r>
        <w:t xml:space="preserve">, A.O., (2018). Retailing mobile app usefulness: Customer perception of performance, trust and tension free. </w:t>
      </w:r>
      <w:r>
        <w:rPr>
          <w:i/>
        </w:rPr>
        <w:t>International Journal of E-Services and Mobile Applications (IJESMA)</w:t>
      </w:r>
      <w:r>
        <w:t xml:space="preserve">, </w:t>
      </w:r>
      <w:r>
        <w:rPr>
          <w:i/>
        </w:rPr>
        <w:t>10</w:t>
      </w:r>
      <w:r>
        <w:t>(4), pp.1-17.</w:t>
      </w:r>
    </w:p>
    <w:p w14:paraId="61FD9104" w14:textId="77777777" w:rsidR="003F2128" w:rsidRDefault="0060455F">
      <w:pPr>
        <w:spacing w:before="200" w:after="200"/>
      </w:pPr>
      <w:proofErr w:type="spellStart"/>
      <w:r>
        <w:t>Pambreni</w:t>
      </w:r>
      <w:proofErr w:type="spellEnd"/>
      <w:r>
        <w:t xml:space="preserve">, Y., </w:t>
      </w:r>
      <w:proofErr w:type="spellStart"/>
      <w:r>
        <w:t>Khatibi</w:t>
      </w:r>
      <w:proofErr w:type="spellEnd"/>
      <w:r>
        <w:t xml:space="preserve">, A., Azam, S. and </w:t>
      </w:r>
      <w:proofErr w:type="spellStart"/>
      <w:r>
        <w:t>Tham</w:t>
      </w:r>
      <w:proofErr w:type="spellEnd"/>
      <w:r>
        <w:t>, J.J.M.S.L., (2019). The influence of total quality management toward organization performance. </w:t>
      </w:r>
      <w:r>
        <w:rPr>
          <w:i/>
        </w:rPr>
        <w:t>Management Science Letters</w:t>
      </w:r>
      <w:r>
        <w:t>, </w:t>
      </w:r>
      <w:r>
        <w:rPr>
          <w:i/>
        </w:rPr>
        <w:t>9</w:t>
      </w:r>
      <w:r>
        <w:t>(9), pp.1397-1406.</w:t>
      </w:r>
    </w:p>
    <w:p w14:paraId="57B12E74" w14:textId="77777777" w:rsidR="003F2128" w:rsidRDefault="0060455F">
      <w:pPr>
        <w:spacing w:before="200" w:after="200"/>
      </w:pPr>
      <w:r>
        <w:t>Pappas, I.O., (2018). User experience in personalized online shopping: a fuzzy-set analysis. </w:t>
      </w:r>
      <w:r>
        <w:rPr>
          <w:i/>
        </w:rPr>
        <w:t>European Journal of Marketing, 1(1), pp. 1-17</w:t>
      </w:r>
      <w:r>
        <w:t>.</w:t>
      </w:r>
    </w:p>
    <w:p w14:paraId="434FF67A" w14:textId="77777777" w:rsidR="003F2128" w:rsidRDefault="0060455F">
      <w:pPr>
        <w:spacing w:before="200" w:after="200"/>
      </w:pPr>
      <w:r>
        <w:t>Prentice, C., Wang, X. and Loureiro, S.M.C., (2019). The influence of brand experience and service quality on customer engagement. </w:t>
      </w:r>
      <w:r>
        <w:rPr>
          <w:i/>
        </w:rPr>
        <w:t>Journal of Retailing and Consumer Services</w:t>
      </w:r>
      <w:r>
        <w:t>, </w:t>
      </w:r>
      <w:r>
        <w:rPr>
          <w:i/>
        </w:rPr>
        <w:t>50</w:t>
      </w:r>
      <w:r>
        <w:t>, pp.50-59.</w:t>
      </w:r>
    </w:p>
    <w:p w14:paraId="6DAF7418" w14:textId="77777777" w:rsidR="003F2128" w:rsidRDefault="0060455F">
      <w:pPr>
        <w:shd w:val="clear" w:color="auto" w:fill="FFFFFF"/>
        <w:spacing w:before="200" w:after="200"/>
      </w:pPr>
      <w:proofErr w:type="spellStart"/>
      <w:r>
        <w:lastRenderedPageBreak/>
        <w:t>Setiadi</w:t>
      </w:r>
      <w:proofErr w:type="spellEnd"/>
      <w:r>
        <w:t xml:space="preserve">, A.J., </w:t>
      </w:r>
      <w:proofErr w:type="spellStart"/>
      <w:r>
        <w:t>Salsabila</w:t>
      </w:r>
      <w:proofErr w:type="spellEnd"/>
      <w:r>
        <w:t xml:space="preserve">, S., </w:t>
      </w:r>
      <w:proofErr w:type="spellStart"/>
      <w:r>
        <w:t>Widyarta</w:t>
      </w:r>
      <w:proofErr w:type="spellEnd"/>
      <w:r>
        <w:t xml:space="preserve">, Y.A. and Zin, T.H., (2018). Enhancing Marketing </w:t>
      </w:r>
      <w:proofErr w:type="gramStart"/>
      <w:r>
        <w:t>Of</w:t>
      </w:r>
      <w:proofErr w:type="gramEnd"/>
      <w:r>
        <w:t xml:space="preserve"> </w:t>
      </w:r>
      <w:proofErr w:type="spellStart"/>
      <w:r>
        <w:t>Fariz</w:t>
      </w:r>
      <w:proofErr w:type="spellEnd"/>
      <w:r>
        <w:t xml:space="preserve"> Hotel Through Cooperating With Global Travel Agent. </w:t>
      </w:r>
      <w:r>
        <w:rPr>
          <w:i/>
        </w:rPr>
        <w:t>International Journal of Applied Business and International Management (IJABIM)</w:t>
      </w:r>
      <w:r>
        <w:t xml:space="preserve">, </w:t>
      </w:r>
      <w:r>
        <w:rPr>
          <w:i/>
        </w:rPr>
        <w:t>2</w:t>
      </w:r>
      <w:r>
        <w:t>(2), pp.1-15.</w:t>
      </w:r>
    </w:p>
    <w:p w14:paraId="7F05AB62" w14:textId="77777777" w:rsidR="003F2128" w:rsidRDefault="0060455F">
      <w:pPr>
        <w:shd w:val="clear" w:color="auto" w:fill="FFFFFF"/>
        <w:spacing w:before="200" w:after="200"/>
      </w:pPr>
      <w:proofErr w:type="spellStart"/>
      <w:r>
        <w:t>Soltani</w:t>
      </w:r>
      <w:proofErr w:type="spellEnd"/>
      <w:r>
        <w:t xml:space="preserve">, Z., </w:t>
      </w:r>
      <w:proofErr w:type="spellStart"/>
      <w:r>
        <w:t>Zareie</w:t>
      </w:r>
      <w:proofErr w:type="spellEnd"/>
      <w:r>
        <w:t xml:space="preserve">, B., Milani, F.S. and </w:t>
      </w:r>
      <w:proofErr w:type="spellStart"/>
      <w:r>
        <w:t>Navimipour</w:t>
      </w:r>
      <w:proofErr w:type="spellEnd"/>
      <w:r>
        <w:t xml:space="preserve">, N.J., (2018). The impact of the customer relationship management on the organization performance. </w:t>
      </w:r>
      <w:r>
        <w:rPr>
          <w:i/>
        </w:rPr>
        <w:t>The Journal of High Technology Management Research</w:t>
      </w:r>
      <w:r>
        <w:t xml:space="preserve">, </w:t>
      </w:r>
      <w:r>
        <w:rPr>
          <w:i/>
        </w:rPr>
        <w:t>29</w:t>
      </w:r>
      <w:r>
        <w:t>(2), pp.237-246.</w:t>
      </w:r>
    </w:p>
    <w:p w14:paraId="178CD9BF" w14:textId="77777777" w:rsidR="003F2128" w:rsidRDefault="0060455F">
      <w:pPr>
        <w:shd w:val="clear" w:color="auto" w:fill="FFFFFF"/>
        <w:spacing w:before="200" w:after="200"/>
      </w:pPr>
      <w:proofErr w:type="spellStart"/>
      <w:r>
        <w:t>Stojiljković</w:t>
      </w:r>
      <w:proofErr w:type="spellEnd"/>
      <w:r>
        <w:t xml:space="preserve">, A. and </w:t>
      </w:r>
      <w:proofErr w:type="spellStart"/>
      <w:r>
        <w:t>Đurić</w:t>
      </w:r>
      <w:proofErr w:type="spellEnd"/>
      <w:r>
        <w:t xml:space="preserve">, S., (2018). Going global-acting local: Marketing strategy of Siemens in Serbia. </w:t>
      </w:r>
      <w:r>
        <w:rPr>
          <w:i/>
        </w:rPr>
        <w:t>Journal of Process Management. New Technologies</w:t>
      </w:r>
      <w:r>
        <w:t xml:space="preserve">, </w:t>
      </w:r>
      <w:r>
        <w:rPr>
          <w:i/>
        </w:rPr>
        <w:t>6</w:t>
      </w:r>
      <w:r>
        <w:t>(4), pp.9-16.</w:t>
      </w:r>
    </w:p>
    <w:p w14:paraId="118A33B4" w14:textId="77777777" w:rsidR="003F2128" w:rsidRDefault="0060455F">
      <w:pPr>
        <w:spacing w:before="200" w:after="200"/>
      </w:pPr>
      <w:r>
        <w:t xml:space="preserve">Wang, E.S.T. and Chen, Y.C., (2019). Effects of perceived justice of </w:t>
      </w:r>
      <w:proofErr w:type="gramStart"/>
      <w:r>
        <w:t>fair trade</w:t>
      </w:r>
      <w:proofErr w:type="gramEnd"/>
      <w:r>
        <w:t xml:space="preserve"> organizations on consumers’ purchase intention toward fair trade services. </w:t>
      </w:r>
      <w:r>
        <w:rPr>
          <w:i/>
        </w:rPr>
        <w:t>Journal of Retailing and Consumer Services</w:t>
      </w:r>
      <w:r>
        <w:t>, </w:t>
      </w:r>
      <w:r>
        <w:rPr>
          <w:i/>
        </w:rPr>
        <w:t>50</w:t>
      </w:r>
      <w:r>
        <w:t>, pp.66-72.</w:t>
      </w:r>
    </w:p>
    <w:p w14:paraId="7DEE4685" w14:textId="77777777" w:rsidR="003F2128" w:rsidRDefault="0060455F">
      <w:pPr>
        <w:spacing w:before="200" w:after="200"/>
      </w:pPr>
      <w:r>
        <w:t>Wang, H., Du, R. and Olsen, T., (2018). Feedback mechanisms and consumer satisfaction, trust and repurchase intention in online retail. </w:t>
      </w:r>
      <w:r>
        <w:rPr>
          <w:i/>
        </w:rPr>
        <w:t>Information Systems Management</w:t>
      </w:r>
      <w:r>
        <w:t>, </w:t>
      </w:r>
      <w:r>
        <w:rPr>
          <w:i/>
        </w:rPr>
        <w:t>35</w:t>
      </w:r>
      <w:r>
        <w:t>(3), pp.201-219.</w:t>
      </w:r>
    </w:p>
    <w:p w14:paraId="39145D1E" w14:textId="77777777" w:rsidR="003F2128" w:rsidRDefault="0060455F">
      <w:pPr>
        <w:shd w:val="clear" w:color="auto" w:fill="FFFFFF"/>
        <w:spacing w:before="200" w:after="200"/>
      </w:pPr>
      <w:proofErr w:type="spellStart"/>
      <w:r>
        <w:t>Yawised</w:t>
      </w:r>
      <w:proofErr w:type="spellEnd"/>
      <w:r>
        <w:t>, K., Ellis, L. and Wong, M.C., (2018). A framework for the adoption of social customer relationship management (</w:t>
      </w:r>
      <w:proofErr w:type="spellStart"/>
      <w:r>
        <w:t>scrm</w:t>
      </w:r>
      <w:proofErr w:type="spellEnd"/>
      <w:r>
        <w:t xml:space="preserve">) by private sector. </w:t>
      </w:r>
      <w:r>
        <w:rPr>
          <w:i/>
        </w:rPr>
        <w:t>Asian Journal of Science and Technology</w:t>
      </w:r>
      <w:r>
        <w:t xml:space="preserve">, </w:t>
      </w:r>
      <w:r>
        <w:rPr>
          <w:i/>
        </w:rPr>
        <w:t>9</w:t>
      </w:r>
      <w:r>
        <w:t>(4), pp.7844-7851.</w:t>
      </w:r>
    </w:p>
    <w:p w14:paraId="5D452B07" w14:textId="77777777" w:rsidR="003F2128" w:rsidRDefault="0060455F">
      <w:pPr>
        <w:shd w:val="clear" w:color="auto" w:fill="FFFFFF"/>
        <w:spacing w:before="200" w:after="200"/>
      </w:pPr>
      <w:proofErr w:type="spellStart"/>
      <w:r>
        <w:t>Zerbino</w:t>
      </w:r>
      <w:proofErr w:type="spellEnd"/>
      <w:r>
        <w:t xml:space="preserve">, P., </w:t>
      </w:r>
      <w:proofErr w:type="spellStart"/>
      <w:r>
        <w:t>Aloini</w:t>
      </w:r>
      <w:proofErr w:type="spellEnd"/>
      <w:r>
        <w:t xml:space="preserve">, D., </w:t>
      </w:r>
      <w:proofErr w:type="spellStart"/>
      <w:r>
        <w:t>Dulmin</w:t>
      </w:r>
      <w:proofErr w:type="spellEnd"/>
      <w:r>
        <w:t xml:space="preserve">, R. and </w:t>
      </w:r>
      <w:proofErr w:type="spellStart"/>
      <w:r>
        <w:t>Mininno</w:t>
      </w:r>
      <w:proofErr w:type="spellEnd"/>
      <w:r>
        <w:t xml:space="preserve">, V., (2018). Big Data-enabled customer relationship management: A holistic approach. </w:t>
      </w:r>
      <w:r>
        <w:rPr>
          <w:i/>
        </w:rPr>
        <w:t>Information Processing &amp; Management</w:t>
      </w:r>
      <w:r>
        <w:t xml:space="preserve">, </w:t>
      </w:r>
      <w:r>
        <w:rPr>
          <w:i/>
        </w:rPr>
        <w:t>54</w:t>
      </w:r>
      <w:r>
        <w:t>(5), pp.818-846.</w:t>
      </w:r>
    </w:p>
    <w:p w14:paraId="4190914C" w14:textId="77777777" w:rsidR="003F2128" w:rsidRDefault="0060455F">
      <w:pPr>
        <w:spacing w:before="200" w:after="200"/>
        <w:rPr>
          <w:b/>
        </w:rPr>
      </w:pPr>
      <w:r>
        <w:rPr>
          <w:b/>
        </w:rPr>
        <w:t>Website</w:t>
      </w:r>
    </w:p>
    <w:p w14:paraId="6222DDB5" w14:textId="77777777" w:rsidR="003F2128" w:rsidRDefault="0060455F">
      <w:pPr>
        <w:spacing w:before="200" w:after="200"/>
      </w:pPr>
      <w:r>
        <w:t xml:space="preserve">Elizabeth School of </w:t>
      </w:r>
      <w:proofErr w:type="spellStart"/>
      <w:r>
        <w:t>Londons</w:t>
      </w:r>
      <w:proofErr w:type="spellEnd"/>
      <w:r>
        <w:t xml:space="preserve">, 2021 </w:t>
      </w:r>
      <w:r>
        <w:rPr>
          <w:i/>
        </w:rPr>
        <w:t xml:space="preserve">Our business strategy </w:t>
      </w:r>
      <w:r>
        <w:t xml:space="preserve">Available at: https://www.elizabethschool.com/About [Accessed on 14th </w:t>
      </w:r>
      <w:proofErr w:type="gramStart"/>
      <w:r>
        <w:t>July,</w:t>
      </w:r>
      <w:proofErr w:type="gramEnd"/>
      <w:r>
        <w:t xml:space="preserve"> 2021]</w:t>
      </w:r>
    </w:p>
    <w:p w14:paraId="6EA0656F" w14:textId="77777777" w:rsidR="003F2128" w:rsidRDefault="0060455F">
      <w:pPr>
        <w:spacing w:before="200" w:after="200"/>
      </w:pPr>
      <w:r>
        <w:t>statista.com, 2021. Public sector expenditure on education in the United Kingdom (UK) in 2020/21, by sub-</w:t>
      </w:r>
      <w:proofErr w:type="gramStart"/>
      <w:r>
        <w:t>function(</w:t>
      </w:r>
      <w:proofErr w:type="gramEnd"/>
      <w:r>
        <w:t xml:space="preserve">in million GBP). Available at: </w:t>
      </w:r>
      <w:proofErr w:type="gramStart"/>
      <w:r>
        <w:t>https://www.statista.com/statistics/298910/united-kingdom-uk-public-sector-expenditure-education/#:~:text=This%20statistic%20shows%20public%20sector%20expenditure%20on%20education%2C,which%20was%20spent%20on%20primary%20and%20pre-primary%20education.[</w:t>
      </w:r>
      <w:proofErr w:type="gramEnd"/>
      <w:r>
        <w:t>Accessed on: 15</w:t>
      </w:r>
      <w:r>
        <w:rPr>
          <w:vertAlign w:val="superscript"/>
        </w:rPr>
        <w:t>th</w:t>
      </w:r>
      <w:r>
        <w:t xml:space="preserve"> July, 2021]</w:t>
      </w:r>
    </w:p>
    <w:sectPr w:rsidR="003F2128" w:rsidSect="003F2128">
      <w:footerReference w:type="defaul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6F7ECD" w14:textId="77777777" w:rsidR="0060455F" w:rsidRDefault="0060455F" w:rsidP="003F2128">
      <w:pPr>
        <w:spacing w:line="240" w:lineRule="auto"/>
      </w:pPr>
      <w:r>
        <w:separator/>
      </w:r>
    </w:p>
  </w:endnote>
  <w:endnote w:type="continuationSeparator" w:id="0">
    <w:p w14:paraId="45A6BEAA" w14:textId="77777777" w:rsidR="0060455F" w:rsidRDefault="0060455F" w:rsidP="003F21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3FB801" w14:textId="77777777" w:rsidR="003F2128" w:rsidRDefault="003F2128">
    <w:pPr>
      <w:jc w:val="right"/>
      <w:rPr>
        <w:sz w:val="20"/>
        <w:szCs w:val="20"/>
      </w:rPr>
    </w:pPr>
    <w:r>
      <w:rPr>
        <w:sz w:val="20"/>
        <w:szCs w:val="20"/>
      </w:rPr>
      <w:fldChar w:fldCharType="begin"/>
    </w:r>
    <w:r w:rsidR="0060455F">
      <w:rPr>
        <w:sz w:val="20"/>
        <w:szCs w:val="20"/>
      </w:rPr>
      <w:instrText>PAGE</w:instrText>
    </w:r>
    <w:r>
      <w:rPr>
        <w:sz w:val="20"/>
        <w:szCs w:val="20"/>
      </w:rPr>
      <w:fldChar w:fldCharType="separate"/>
    </w:r>
    <w:r w:rsidR="0060455F">
      <w:rPr>
        <w:noProof/>
        <w:sz w:val="20"/>
        <w:szCs w:val="20"/>
      </w:rPr>
      <w:t>1</w:t>
    </w:r>
    <w:r>
      <w:rPr>
        <w:sz w:val="20"/>
        <w:szCs w:val="20"/>
      </w:rPr>
      <w:fldChar w:fldCharType="end"/>
    </w:r>
  </w:p>
  <w:p w14:paraId="0B82DC2D" w14:textId="77777777" w:rsidR="003F2128" w:rsidRDefault="003F2128">
    <w:pPr>
      <w:widowControl w:val="0"/>
      <w:pBdr>
        <w:top w:val="nil"/>
        <w:left w:val="nil"/>
        <w:bottom w:val="nil"/>
        <w:right w:val="nil"/>
        <w:between w:val="nil"/>
      </w:pBdr>
      <w:spacing w:line="276" w:lineRule="auto"/>
      <w:jc w:val="lef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8BB4B1" w14:textId="77777777" w:rsidR="0060455F" w:rsidRDefault="0060455F" w:rsidP="003F2128">
      <w:pPr>
        <w:spacing w:line="240" w:lineRule="auto"/>
      </w:pPr>
      <w:r>
        <w:separator/>
      </w:r>
    </w:p>
  </w:footnote>
  <w:footnote w:type="continuationSeparator" w:id="0">
    <w:p w14:paraId="238C563F" w14:textId="77777777" w:rsidR="0060455F" w:rsidRDefault="0060455F" w:rsidP="003F21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FE1A38"/>
    <w:multiLevelType w:val="multilevel"/>
    <w:tmpl w:val="43882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2128"/>
    <w:rsid w:val="001D3416"/>
    <w:rsid w:val="003F2128"/>
    <w:rsid w:val="0060455F"/>
    <w:rsid w:val="0070059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053B6"/>
  <w15:docId w15:val="{4A824184-52E2-4765-A07B-81B1BC5C4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highlight w:val="white"/>
        <w:lang w:val="en-GB" w:eastAsia="bg-BG"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37C85"/>
  </w:style>
  <w:style w:type="paragraph" w:styleId="Heading1">
    <w:name w:val="heading 1"/>
    <w:basedOn w:val="Normal"/>
    <w:next w:val="Normal"/>
    <w:rsid w:val="00037C85"/>
    <w:pPr>
      <w:keepNext/>
      <w:keepLines/>
      <w:spacing w:before="240"/>
      <w:outlineLvl w:val="0"/>
    </w:pPr>
    <w:rPr>
      <w:b/>
      <w:sz w:val="28"/>
      <w:szCs w:val="28"/>
    </w:rPr>
  </w:style>
  <w:style w:type="paragraph" w:styleId="Heading2">
    <w:name w:val="heading 2"/>
    <w:basedOn w:val="Normal"/>
    <w:next w:val="Normal"/>
    <w:rsid w:val="00037C85"/>
    <w:pPr>
      <w:keepNext/>
      <w:keepLines/>
      <w:outlineLvl w:val="1"/>
    </w:pPr>
  </w:style>
  <w:style w:type="paragraph" w:styleId="Heading3">
    <w:name w:val="heading 3"/>
    <w:basedOn w:val="Normal"/>
    <w:next w:val="Normal"/>
    <w:rsid w:val="00037C85"/>
    <w:pPr>
      <w:keepNext/>
      <w:keepLines/>
      <w:spacing w:before="320" w:after="80"/>
      <w:outlineLvl w:val="2"/>
    </w:pPr>
    <w:rPr>
      <w:color w:val="434343"/>
      <w:sz w:val="28"/>
      <w:szCs w:val="28"/>
    </w:rPr>
  </w:style>
  <w:style w:type="paragraph" w:styleId="Heading4">
    <w:name w:val="heading 4"/>
    <w:basedOn w:val="Normal"/>
    <w:next w:val="Normal"/>
    <w:rsid w:val="00037C85"/>
    <w:pPr>
      <w:keepNext/>
      <w:keepLines/>
      <w:spacing w:before="280" w:after="80"/>
      <w:outlineLvl w:val="3"/>
    </w:pPr>
    <w:rPr>
      <w:color w:val="666666"/>
      <w:sz w:val="24"/>
      <w:szCs w:val="24"/>
    </w:rPr>
  </w:style>
  <w:style w:type="paragraph" w:styleId="Heading5">
    <w:name w:val="heading 5"/>
    <w:basedOn w:val="Normal"/>
    <w:next w:val="Normal"/>
    <w:rsid w:val="00037C85"/>
    <w:pPr>
      <w:keepNext/>
      <w:keepLines/>
      <w:spacing w:before="240" w:after="80"/>
      <w:outlineLvl w:val="4"/>
    </w:pPr>
    <w:rPr>
      <w:color w:val="666666"/>
    </w:rPr>
  </w:style>
  <w:style w:type="paragraph" w:styleId="Heading6">
    <w:name w:val="heading 6"/>
    <w:basedOn w:val="Normal"/>
    <w:next w:val="Normal"/>
    <w:rsid w:val="00037C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F2128"/>
  </w:style>
  <w:style w:type="table" w:customStyle="1" w:styleId="TableNormal1">
    <w:name w:val="Table Normal1"/>
    <w:rsid w:val="003F2128"/>
    <w:tblPr>
      <w:tblCellMar>
        <w:top w:w="0" w:type="dxa"/>
        <w:left w:w="0" w:type="dxa"/>
        <w:bottom w:w="0" w:type="dxa"/>
        <w:right w:w="0" w:type="dxa"/>
      </w:tblCellMar>
    </w:tblPr>
  </w:style>
  <w:style w:type="paragraph" w:styleId="Title">
    <w:name w:val="Title"/>
    <w:basedOn w:val="Normal"/>
    <w:next w:val="Normal"/>
    <w:rsid w:val="00037C85"/>
    <w:pPr>
      <w:keepNext/>
      <w:keepLines/>
      <w:spacing w:after="60"/>
    </w:pPr>
    <w:rPr>
      <w:sz w:val="52"/>
      <w:szCs w:val="52"/>
    </w:rPr>
  </w:style>
  <w:style w:type="paragraph" w:styleId="Subtitle">
    <w:name w:val="Subtitle"/>
    <w:basedOn w:val="Normal"/>
    <w:next w:val="Normal"/>
    <w:rsid w:val="003F212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37C85"/>
    <w:pPr>
      <w:spacing w:line="240" w:lineRule="auto"/>
    </w:pPr>
    <w:rPr>
      <w:sz w:val="20"/>
      <w:szCs w:val="20"/>
    </w:rPr>
  </w:style>
  <w:style w:type="character" w:customStyle="1" w:styleId="CommentTextChar">
    <w:name w:val="Comment Text Char"/>
    <w:basedOn w:val="DefaultParagraphFont"/>
    <w:link w:val="CommentText"/>
    <w:uiPriority w:val="99"/>
    <w:semiHidden/>
    <w:rsid w:val="00037C85"/>
    <w:rPr>
      <w:sz w:val="20"/>
      <w:szCs w:val="20"/>
    </w:rPr>
  </w:style>
  <w:style w:type="character" w:styleId="CommentReference">
    <w:name w:val="annotation reference"/>
    <w:basedOn w:val="DefaultParagraphFont"/>
    <w:uiPriority w:val="99"/>
    <w:semiHidden/>
    <w:unhideWhenUsed/>
    <w:rsid w:val="00037C85"/>
    <w:rPr>
      <w:sz w:val="16"/>
      <w:szCs w:val="16"/>
    </w:rPr>
  </w:style>
  <w:style w:type="paragraph" w:styleId="BalloonText">
    <w:name w:val="Balloon Text"/>
    <w:basedOn w:val="Normal"/>
    <w:link w:val="BalloonTextChar"/>
    <w:uiPriority w:val="99"/>
    <w:semiHidden/>
    <w:unhideWhenUsed/>
    <w:rsid w:val="00E77C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7C17"/>
    <w:rPr>
      <w:rFonts w:ascii="Tahoma" w:hAnsi="Tahoma" w:cs="Tahoma"/>
      <w:sz w:val="16"/>
      <w:szCs w:val="16"/>
    </w:rPr>
  </w:style>
  <w:style w:type="paragraph" w:styleId="TOC1">
    <w:name w:val="toc 1"/>
    <w:basedOn w:val="Normal"/>
    <w:next w:val="Normal"/>
    <w:autoRedefine/>
    <w:uiPriority w:val="39"/>
    <w:unhideWhenUsed/>
    <w:rsid w:val="00C94125"/>
    <w:pPr>
      <w:spacing w:after="100"/>
    </w:pPr>
  </w:style>
  <w:style w:type="character" w:styleId="Hyperlink">
    <w:name w:val="Hyperlink"/>
    <w:basedOn w:val="DefaultParagraphFont"/>
    <w:uiPriority w:val="99"/>
    <w:unhideWhenUsed/>
    <w:rsid w:val="00C9412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iABhgAnPGdPmDEcEudSnK1Z1xPsw==">AMUW2mUNusjiCYof3KeXhPnh12dhrcUBxobFyqwNe5fkbVucfY7d/NGyKSIAbfl2QzXIgRiuMZy+TIykU/fkQqF8r9fa/6YXOvE0ZjwGaFnJvo/rQsWHOCcuLdtV5VvuuyYXcA7ydycI0pdwecVdpLMUPvcm0C+MBo42kahGFU8m2MNM6w/HFgA90a//Yg29eRssRrjylISjAKxBSn72gYCStkdBloxF84Hc514TAjsggwbaQb2gYip1tDd9wr2DuDxEYXm0uc4lpa9+lR2+JauVS9pSowRESA==</go:docsCustomData>
</go:gDocsCustomXmlDataStorage>
</file>

<file path=customXml/itemProps1.xml><?xml version="1.0" encoding="utf-8"?>
<ds:datastoreItem xmlns:ds="http://schemas.openxmlformats.org/officeDocument/2006/customXml" ds:itemID="{C9E6D6E8-39CC-4C2C-B090-B4D9EDFDE8B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22</Pages>
  <Words>6493</Words>
  <Characters>37012</Characters>
  <Application>Microsoft Office Word</Application>
  <DocSecurity>0</DocSecurity>
  <Lines>308</Lines>
  <Paragraphs>86</Paragraphs>
  <ScaleCrop>false</ScaleCrop>
  <Company/>
  <LinksUpToDate>false</LinksUpToDate>
  <CharactersWithSpaces>43419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Denitsa Dimitrova-1916144</dc:creator>
  <cp:lastModifiedBy>Denitsa Dimitrova Handzharova (1916144)</cp:lastModifiedBy>
  <cp:revision>2</cp:revision>
  <dcterms:created xsi:type="dcterms:W3CDTF">2021-08-17T15:20:00Z</dcterms:created>
  <dcterms:modified xsi:type="dcterms:W3CDTF">2021-08-17T15:20:00Z</dcterms:modified>
</cp:coreProperties>
</file>