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8E0DB5" w14:textId="77777777" w:rsidR="00DC78D7" w:rsidRPr="004C5B2E" w:rsidRDefault="004C5B2E" w:rsidP="004C5B2E">
      <w:pPr>
        <w:jc w:val="center"/>
        <w:rPr>
          <w:rFonts w:ascii="Times New Roman" w:hAnsi="Times New Roman" w:cs="Times New Roman"/>
          <w:sz w:val="28"/>
          <w:szCs w:val="28"/>
          <w:u w:val="single"/>
        </w:rPr>
      </w:pPr>
      <w:r w:rsidRPr="004C5B2E">
        <w:rPr>
          <w:rFonts w:ascii="Times New Roman" w:hAnsi="Times New Roman" w:cs="Times New Roman"/>
          <w:sz w:val="28"/>
          <w:szCs w:val="28"/>
          <w:u w:val="single"/>
        </w:rPr>
        <w:t>(Neo -) Darwinism and The Epicurean Dilemma</w:t>
      </w:r>
    </w:p>
    <w:p w14:paraId="3307E66A" w14:textId="77777777" w:rsidR="00133D39" w:rsidRDefault="00133D39" w:rsidP="00133D39">
      <w:pPr>
        <w:jc w:val="both"/>
        <w:rPr>
          <w:rFonts w:ascii="Times New Roman" w:hAnsi="Times New Roman" w:cs="Times New Roman"/>
          <w:sz w:val="24"/>
          <w:szCs w:val="24"/>
        </w:rPr>
      </w:pPr>
      <w:r w:rsidRPr="004C5B2E">
        <w:rPr>
          <w:rFonts w:ascii="Times New Roman" w:hAnsi="Times New Roman" w:cs="Times New Roman"/>
          <w:sz w:val="24"/>
          <w:szCs w:val="24"/>
          <w:u w:val="single"/>
        </w:rPr>
        <w:t>Introduction</w:t>
      </w:r>
    </w:p>
    <w:p w14:paraId="511F354B" w14:textId="77777777" w:rsidR="00133D39" w:rsidRDefault="00133D39" w:rsidP="00133D39">
      <w:pPr>
        <w:jc w:val="both"/>
        <w:rPr>
          <w:rFonts w:ascii="Times New Roman" w:hAnsi="Times New Roman" w:cs="Times New Roman"/>
          <w:sz w:val="24"/>
          <w:szCs w:val="24"/>
        </w:rPr>
      </w:pPr>
      <w:r>
        <w:rPr>
          <w:rFonts w:ascii="Times New Roman" w:hAnsi="Times New Roman" w:cs="Times New Roman"/>
          <w:sz w:val="24"/>
          <w:szCs w:val="24"/>
        </w:rPr>
        <w:t>If God is all knowing, he is aware of evil, if he is all-powerful, he can prevent evil, if God is all-Good, whence then is evil?</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This is the age-old ‘problem of evil’, fist attributed to the Greek philosopher Epicurus. The inconsistency seemingly evident within the supposed omni-powers of the god of traditional theism have led many to conclude that it is absurd to conceive such a being exists, and if God does exist, he certainly is not benevolent, not a God worthy of worship. The decay, death, predation, disease, immorality and natural disaster ubiquitous in the world simply exacerbates the claim ‘God does not exist’ or, as the late Christopher Hitchens puts it, ‘God is not Great’</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Thus, any serious theist that wishes to hold onto the centrality of the Judaeo-Christian God, being the source of all that is good, so frequently attested to in the book of Genesis and throughout the biblical texts, must search in anguish for an answer, or give up God, at minimum one that is good.  It is the task of this paper to take the problem with utmost seriousness, not to sugar-coat or evade its poignant grasp on the hearts of the living, and to offer a defensible theodicy – hopefully tenacious enough to be called a solution. </w:t>
      </w:r>
    </w:p>
    <w:p w14:paraId="354C4E58" w14:textId="77777777" w:rsidR="00133D39" w:rsidRDefault="00133D39" w:rsidP="00133D39">
      <w:pPr>
        <w:jc w:val="both"/>
        <w:rPr>
          <w:rFonts w:ascii="Times New Roman" w:hAnsi="Times New Roman" w:cs="Times New Roman"/>
          <w:sz w:val="24"/>
          <w:szCs w:val="24"/>
        </w:rPr>
      </w:pPr>
      <w:r>
        <w:rPr>
          <w:rFonts w:ascii="Times New Roman" w:hAnsi="Times New Roman" w:cs="Times New Roman"/>
          <w:sz w:val="24"/>
          <w:szCs w:val="24"/>
        </w:rPr>
        <w:t>The biblical account of creation points to a God that creates everything good and even very good (see gen 1:1 - 24) by an act of direct unmediated divine creative-power. Whilst exegesis and hermeneutical positions of these texts has differed throughout the centuries, some adopting an allegorical or symbolic meaning (Augustine, Origen, Clement of Alexandria etc.)  and others a more literal word for word.</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It is clear since Darwin’s theory of evolution by natural selection that we cannot speak of biological life spontaneously being created direct by God. This being the case, it is important for any theodicy to consider the scientific data on not just the origin of species, but the evil that arises from the natural process that produces life, namely, natural selection. Therefore, the focus of this study will be to provide an adequate evolutionary theodicy. </w:t>
      </w:r>
    </w:p>
    <w:p w14:paraId="4B66667A" w14:textId="77777777" w:rsidR="00133D39" w:rsidRDefault="00133D39" w:rsidP="00133D39">
      <w:pPr>
        <w:jc w:val="both"/>
        <w:rPr>
          <w:rFonts w:ascii="Times New Roman" w:hAnsi="Times New Roman" w:cs="Times New Roman"/>
          <w:sz w:val="24"/>
          <w:szCs w:val="24"/>
        </w:rPr>
      </w:pPr>
      <w:r>
        <w:rPr>
          <w:rFonts w:ascii="Times New Roman" w:hAnsi="Times New Roman" w:cs="Times New Roman"/>
          <w:sz w:val="24"/>
          <w:szCs w:val="24"/>
        </w:rPr>
        <w:t>What is natural selection? Charles Darwin: “[the] preservation of favourable variations and the rejection of injurious variations, I call Natural Selection.”</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Darwin’s theory proposed that over vast spans of geological time random mutations occurred within organisms, those that were favourable to the environment in which they inhabited would survive and pass on these traits to their kin.</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Further, the sheer variety of random mutations inevitably led to newer and more diverse genus in the biosphere, resulting in the grandeur of life we see today, which nonetheless stems from a single common ancestor or microorganism.</w:t>
      </w:r>
    </w:p>
    <w:p w14:paraId="76BFAF9B" w14:textId="6FC2836A" w:rsidR="00133D39" w:rsidRDefault="00133D39" w:rsidP="00133D39">
      <w:pPr>
        <w:jc w:val="both"/>
        <w:rPr>
          <w:rFonts w:ascii="Times New Roman" w:hAnsi="Times New Roman" w:cs="Times New Roman"/>
          <w:sz w:val="24"/>
          <w:szCs w:val="24"/>
        </w:rPr>
      </w:pPr>
      <w:r>
        <w:rPr>
          <w:rFonts w:ascii="Times New Roman" w:hAnsi="Times New Roman" w:cs="Times New Roman"/>
          <w:sz w:val="24"/>
          <w:szCs w:val="24"/>
        </w:rPr>
        <w:t xml:space="preserve">The problem for theists, and indeed for Darwin himself, is the latter half of the theory i.e. “the rejection of injurious variations…” responsible for the suffering and eventual extinction of 98% </w:t>
      </w:r>
      <w:r>
        <w:rPr>
          <w:rFonts w:ascii="Times New Roman" w:hAnsi="Times New Roman" w:cs="Times New Roman"/>
          <w:sz w:val="24"/>
          <w:szCs w:val="24"/>
        </w:rPr>
        <w:lastRenderedPageBreak/>
        <w:t>of species that ever roamed the planet</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  which led Darwin to conclude that an all-good God could not have created life on earth and ultimately to recant his traditional Christian faith. However, it has been suggested by C G. Hunter, and indeed with academic rigour, that Darwin’s conclusion was a deeply theological one, a theodicy that separates God from material creation, who perhaps relies on secondary causation for anything to exist apart from God’s-self.</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Removing God as the direct cause of creation would at the very least lessen the accusation that God was the author of evil and if, as will be argued in chapter one,</w:t>
      </w:r>
      <w:r w:rsidR="00D36886">
        <w:rPr>
          <w:rFonts w:ascii="Times New Roman" w:hAnsi="Times New Roman" w:cs="Times New Roman"/>
          <w:sz w:val="24"/>
          <w:szCs w:val="24"/>
        </w:rPr>
        <w:t xml:space="preserve"> if</w:t>
      </w:r>
      <w:r>
        <w:rPr>
          <w:rFonts w:ascii="Times New Roman" w:hAnsi="Times New Roman" w:cs="Times New Roman"/>
          <w:sz w:val="24"/>
          <w:szCs w:val="24"/>
        </w:rPr>
        <w:t xml:space="preserve"> it was ‘the only way’ to create then this could go </w:t>
      </w:r>
      <w:r w:rsidRPr="00F550B4">
        <w:rPr>
          <w:rFonts w:ascii="Times New Roman" w:hAnsi="Times New Roman" w:cs="Times New Roman"/>
          <w:i/>
          <w:iCs/>
          <w:sz w:val="24"/>
          <w:szCs w:val="24"/>
        </w:rPr>
        <w:t xml:space="preserve">some </w:t>
      </w:r>
      <w:r w:rsidRPr="00F550B4">
        <w:rPr>
          <w:rFonts w:ascii="Times New Roman" w:hAnsi="Times New Roman" w:cs="Times New Roman"/>
          <w:sz w:val="24"/>
          <w:szCs w:val="24"/>
        </w:rPr>
        <w:t xml:space="preserve">way </w:t>
      </w:r>
      <w:r>
        <w:rPr>
          <w:rFonts w:ascii="Times New Roman" w:hAnsi="Times New Roman" w:cs="Times New Roman"/>
          <w:sz w:val="24"/>
          <w:szCs w:val="24"/>
        </w:rPr>
        <w:t>in resolving the dilemma</w:t>
      </w:r>
      <w:r w:rsidR="00D36886">
        <w:rPr>
          <w:rFonts w:ascii="Times New Roman" w:hAnsi="Times New Roman" w:cs="Times New Roman"/>
          <w:sz w:val="24"/>
          <w:szCs w:val="24"/>
        </w:rPr>
        <w:t>, although, as will be made evident, the classic approach to theodicy will be found wanting</w:t>
      </w:r>
      <w:r>
        <w:rPr>
          <w:rFonts w:ascii="Times New Roman" w:hAnsi="Times New Roman" w:cs="Times New Roman"/>
          <w:sz w:val="24"/>
          <w:szCs w:val="24"/>
        </w:rPr>
        <w:t xml:space="preserve">. </w:t>
      </w:r>
      <w:r w:rsidR="002B3F62">
        <w:rPr>
          <w:rFonts w:ascii="Times New Roman" w:hAnsi="Times New Roman" w:cs="Times New Roman"/>
          <w:sz w:val="24"/>
          <w:szCs w:val="24"/>
        </w:rPr>
        <w:t xml:space="preserve"> </w:t>
      </w:r>
    </w:p>
    <w:p w14:paraId="32C0CE30" w14:textId="77777777" w:rsidR="00133D39" w:rsidRDefault="00133D39" w:rsidP="00133D39">
      <w:pPr>
        <w:jc w:val="both"/>
        <w:rPr>
          <w:rFonts w:ascii="Times New Roman" w:hAnsi="Times New Roman" w:cs="Times New Roman"/>
          <w:sz w:val="24"/>
          <w:szCs w:val="24"/>
        </w:rPr>
      </w:pPr>
      <w:r>
        <w:rPr>
          <w:rFonts w:ascii="Times New Roman" w:hAnsi="Times New Roman" w:cs="Times New Roman"/>
          <w:sz w:val="24"/>
          <w:szCs w:val="24"/>
        </w:rPr>
        <w:t xml:space="preserve">The death, extinction, predation and suffering of the natural world is however not the only obstacle to theism that Darwin foresaw. Darwin believed that the nature and behaviour of our species </w:t>
      </w:r>
      <w:r w:rsidRPr="001D6947">
        <w:rPr>
          <w:rFonts w:ascii="Times New Roman" w:hAnsi="Times New Roman" w:cs="Times New Roman"/>
          <w:i/>
          <w:iCs/>
          <w:sz w:val="24"/>
          <w:szCs w:val="24"/>
        </w:rPr>
        <w:t>Homo Sapiens</w:t>
      </w:r>
      <w:r>
        <w:rPr>
          <w:rFonts w:ascii="Times New Roman" w:hAnsi="Times New Roman" w:cs="Times New Roman"/>
          <w:sz w:val="24"/>
          <w:szCs w:val="24"/>
        </w:rPr>
        <w:t xml:space="preserve"> may well have been a product of blind natural selection, sexual selection and the resource allocation game, known now as Game theory. This is in contrast with the hypothesis proposed by Jean Baptise Lamarck, a contemporary leading biologist to Darwin, who suggested that it was culture rather than biology that morality evolved from.</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w:t>
      </w:r>
    </w:p>
    <w:p w14:paraId="29B2CB19" w14:textId="43C80DC6" w:rsidR="00133D39" w:rsidRDefault="00133D39" w:rsidP="00133D39">
      <w:pPr>
        <w:jc w:val="both"/>
        <w:rPr>
          <w:rFonts w:ascii="Times New Roman" w:hAnsi="Times New Roman" w:cs="Times New Roman"/>
          <w:sz w:val="24"/>
          <w:szCs w:val="24"/>
        </w:rPr>
      </w:pPr>
      <w:r>
        <w:rPr>
          <w:rFonts w:ascii="Times New Roman" w:hAnsi="Times New Roman" w:cs="Times New Roman"/>
          <w:sz w:val="24"/>
          <w:szCs w:val="24"/>
        </w:rPr>
        <w:t>This argument was further exacerbated “due to the achievement of synthesis between Mendelian genetics and Darwinian evolutionary that occurred in the 1930’s” giving rise to Neo-Darwinism who’s leading proponent is Richard Dawkins, “who argue[s] that morality has evolved through natural selection and is genetically determined.”</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Although Darwin would not have been aware of genetics in his day, Niamh Middleton explains that “[he] became increasingly convinced that the need to compete for resources [Game Theory] during times of crisis would have led, in the one species on Earth that had developed rational powers, to the evolution of calculated cruelty, aggression and greed.”</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Thus, making God the author of both natural and moral evil, we could no longer, for Darwin, see ourselves as fully culpable for our actions. The blame was God’s. </w:t>
      </w:r>
    </w:p>
    <w:p w14:paraId="09232DBA" w14:textId="48EFEDC4" w:rsidR="002A7731" w:rsidRDefault="002A7731" w:rsidP="002A7731">
      <w:pPr>
        <w:jc w:val="both"/>
        <w:rPr>
          <w:rFonts w:ascii="Times New Roman" w:hAnsi="Times New Roman" w:cs="Times New Roman"/>
          <w:sz w:val="24"/>
          <w:szCs w:val="24"/>
        </w:rPr>
      </w:pPr>
      <w:r>
        <w:rPr>
          <w:rFonts w:ascii="Times New Roman" w:hAnsi="Times New Roman" w:cs="Times New Roman"/>
          <w:sz w:val="24"/>
          <w:szCs w:val="24"/>
        </w:rPr>
        <w:t>Therefore, chapter two will seek to reconcile this dilemma by inference to a free</w:t>
      </w:r>
      <w:r w:rsidR="00EE41C2">
        <w:rPr>
          <w:rFonts w:ascii="Times New Roman" w:hAnsi="Times New Roman" w:cs="Times New Roman"/>
          <w:sz w:val="24"/>
          <w:szCs w:val="24"/>
        </w:rPr>
        <w:t>-</w:t>
      </w:r>
      <w:r>
        <w:rPr>
          <w:rFonts w:ascii="Times New Roman" w:hAnsi="Times New Roman" w:cs="Times New Roman"/>
          <w:sz w:val="24"/>
          <w:szCs w:val="24"/>
        </w:rPr>
        <w:t>will</w:t>
      </w:r>
      <w:r w:rsidR="00EE41C2">
        <w:rPr>
          <w:rFonts w:ascii="Times New Roman" w:hAnsi="Times New Roman" w:cs="Times New Roman"/>
          <w:sz w:val="24"/>
          <w:szCs w:val="24"/>
        </w:rPr>
        <w:t>-</w:t>
      </w:r>
      <w:r>
        <w:rPr>
          <w:rFonts w:ascii="Times New Roman" w:hAnsi="Times New Roman" w:cs="Times New Roman"/>
          <w:sz w:val="24"/>
          <w:szCs w:val="24"/>
        </w:rPr>
        <w:t>event or ‘fall’ seemingly backed up by the geological record and by the work of palaeontologists and primatologists, who demonstrate that no</w:t>
      </w:r>
      <w:r w:rsidR="00524630">
        <w:rPr>
          <w:rFonts w:ascii="Times New Roman" w:hAnsi="Times New Roman" w:cs="Times New Roman"/>
          <w:sz w:val="24"/>
          <w:szCs w:val="24"/>
        </w:rPr>
        <w:t>t</w:t>
      </w:r>
      <w:r>
        <w:rPr>
          <w:rFonts w:ascii="Times New Roman" w:hAnsi="Times New Roman" w:cs="Times New Roman"/>
          <w:sz w:val="24"/>
          <w:szCs w:val="24"/>
        </w:rPr>
        <w:t xml:space="preserve"> only was it un-necessary for humanity to become so corrupt</w:t>
      </w:r>
      <w:r w:rsidR="00EE41C2">
        <w:rPr>
          <w:rFonts w:ascii="Times New Roman" w:hAnsi="Times New Roman" w:cs="Times New Roman"/>
          <w:sz w:val="24"/>
          <w:szCs w:val="24"/>
        </w:rPr>
        <w:t>,</w:t>
      </w:r>
      <w:r>
        <w:rPr>
          <w:rFonts w:ascii="Times New Roman" w:hAnsi="Times New Roman" w:cs="Times New Roman"/>
          <w:sz w:val="24"/>
          <w:szCs w:val="24"/>
        </w:rPr>
        <w:t xml:space="preserve"> but that it was highly unlikely given their initial nature. </w:t>
      </w:r>
    </w:p>
    <w:p w14:paraId="65B18A68" w14:textId="03F95849" w:rsidR="00EE41C2" w:rsidRDefault="00331DA4" w:rsidP="002A7731">
      <w:pPr>
        <w:jc w:val="both"/>
        <w:rPr>
          <w:rFonts w:ascii="Times New Roman" w:hAnsi="Times New Roman" w:cs="Times New Roman"/>
          <w:sz w:val="24"/>
          <w:szCs w:val="24"/>
        </w:rPr>
      </w:pPr>
      <w:r>
        <w:rPr>
          <w:rFonts w:ascii="Times New Roman" w:hAnsi="Times New Roman" w:cs="Times New Roman"/>
          <w:sz w:val="24"/>
          <w:szCs w:val="24"/>
        </w:rPr>
        <w:t>Penultimately</w:t>
      </w:r>
      <w:r w:rsidR="00EE41C2">
        <w:rPr>
          <w:rFonts w:ascii="Times New Roman" w:hAnsi="Times New Roman" w:cs="Times New Roman"/>
          <w:sz w:val="24"/>
          <w:szCs w:val="24"/>
        </w:rPr>
        <w:t>, even if this paper is successful in arguing for an ‘Only Way’ or ‘Best Way’</w:t>
      </w:r>
      <w:r w:rsidR="00524630">
        <w:rPr>
          <w:rFonts w:ascii="Times New Roman" w:hAnsi="Times New Roman" w:cs="Times New Roman"/>
          <w:sz w:val="24"/>
          <w:szCs w:val="24"/>
        </w:rPr>
        <w:t xml:space="preserve"> (Chapter one)</w:t>
      </w:r>
      <w:r w:rsidR="00EE41C2">
        <w:rPr>
          <w:rFonts w:ascii="Times New Roman" w:hAnsi="Times New Roman" w:cs="Times New Roman"/>
          <w:sz w:val="24"/>
          <w:szCs w:val="24"/>
        </w:rPr>
        <w:t xml:space="preserve"> argument for God to create</w:t>
      </w:r>
      <w:r w:rsidR="00524630">
        <w:rPr>
          <w:rFonts w:ascii="Times New Roman" w:hAnsi="Times New Roman" w:cs="Times New Roman"/>
          <w:sz w:val="24"/>
          <w:szCs w:val="24"/>
        </w:rPr>
        <w:t>,</w:t>
      </w:r>
      <w:r w:rsidR="00EE41C2">
        <w:rPr>
          <w:rFonts w:ascii="Times New Roman" w:hAnsi="Times New Roman" w:cs="Times New Roman"/>
          <w:sz w:val="24"/>
          <w:szCs w:val="24"/>
        </w:rPr>
        <w:t xml:space="preserve"> given some assumptions about God’s end goal (</w:t>
      </w:r>
      <w:r w:rsidR="00EE41C2" w:rsidRPr="00EE41C2">
        <w:rPr>
          <w:rFonts w:ascii="Times New Roman" w:hAnsi="Times New Roman" w:cs="Times New Roman"/>
          <w:i/>
          <w:iCs/>
          <w:sz w:val="24"/>
          <w:szCs w:val="24"/>
        </w:rPr>
        <w:t>telos</w:t>
      </w:r>
      <w:r w:rsidR="00EE41C2">
        <w:rPr>
          <w:rFonts w:ascii="Times New Roman" w:hAnsi="Times New Roman" w:cs="Times New Roman"/>
          <w:sz w:val="24"/>
          <w:szCs w:val="24"/>
        </w:rPr>
        <w:t>) i.e. freely chosen relationship with the created other, and if our scientific investigations points to an origin of moral evil</w:t>
      </w:r>
      <w:r w:rsidR="00524630">
        <w:rPr>
          <w:rFonts w:ascii="Times New Roman" w:hAnsi="Times New Roman" w:cs="Times New Roman"/>
          <w:sz w:val="24"/>
          <w:szCs w:val="24"/>
        </w:rPr>
        <w:t xml:space="preserve"> in the choice of human-beings (Chapter two)</w:t>
      </w:r>
      <w:r w:rsidR="00EE41C2">
        <w:rPr>
          <w:rFonts w:ascii="Times New Roman" w:hAnsi="Times New Roman" w:cs="Times New Roman"/>
          <w:sz w:val="24"/>
          <w:szCs w:val="24"/>
        </w:rPr>
        <w:t xml:space="preserve">, we may still ask, why does God not </w:t>
      </w:r>
      <w:r w:rsidR="00EE41C2" w:rsidRPr="00003174">
        <w:rPr>
          <w:rFonts w:ascii="Times New Roman" w:hAnsi="Times New Roman" w:cs="Times New Roman"/>
          <w:i/>
          <w:iCs/>
          <w:sz w:val="24"/>
          <w:szCs w:val="24"/>
        </w:rPr>
        <w:t>prevent</w:t>
      </w:r>
      <w:r w:rsidR="00EE41C2">
        <w:rPr>
          <w:rFonts w:ascii="Times New Roman" w:hAnsi="Times New Roman" w:cs="Times New Roman"/>
          <w:sz w:val="24"/>
          <w:szCs w:val="24"/>
        </w:rPr>
        <w:t xml:space="preserve"> evils that seem to have no lasting good outcomes? </w:t>
      </w:r>
    </w:p>
    <w:p w14:paraId="7958BECD" w14:textId="0FBC89DE" w:rsidR="00133D39" w:rsidRDefault="00003174" w:rsidP="00C86571">
      <w:pPr>
        <w:jc w:val="both"/>
        <w:rPr>
          <w:rFonts w:ascii="Times New Roman" w:hAnsi="Times New Roman" w:cs="Times New Roman"/>
          <w:sz w:val="24"/>
          <w:szCs w:val="24"/>
        </w:rPr>
      </w:pPr>
      <w:r>
        <w:rPr>
          <w:rFonts w:ascii="Times New Roman" w:hAnsi="Times New Roman" w:cs="Times New Roman"/>
          <w:sz w:val="24"/>
          <w:szCs w:val="24"/>
        </w:rPr>
        <w:t xml:space="preserve">To this end, chapter three will engage with </w:t>
      </w:r>
      <w:r w:rsidR="00C86571">
        <w:rPr>
          <w:rFonts w:ascii="Times New Roman" w:hAnsi="Times New Roman" w:cs="Times New Roman"/>
          <w:sz w:val="24"/>
          <w:szCs w:val="24"/>
        </w:rPr>
        <w:t xml:space="preserve">the </w:t>
      </w:r>
      <w:r>
        <w:rPr>
          <w:rFonts w:ascii="Times New Roman" w:hAnsi="Times New Roman" w:cs="Times New Roman"/>
          <w:sz w:val="24"/>
          <w:szCs w:val="24"/>
        </w:rPr>
        <w:t xml:space="preserve">notion of </w:t>
      </w:r>
      <w:r w:rsidRPr="00003174">
        <w:rPr>
          <w:rFonts w:ascii="Times New Roman" w:hAnsi="Times New Roman" w:cs="Times New Roman"/>
          <w:i/>
          <w:iCs/>
          <w:sz w:val="24"/>
          <w:szCs w:val="24"/>
        </w:rPr>
        <w:t>kenosis</w:t>
      </w:r>
      <w:r>
        <w:rPr>
          <w:rFonts w:ascii="Times New Roman" w:hAnsi="Times New Roman" w:cs="Times New Roman"/>
          <w:sz w:val="24"/>
          <w:szCs w:val="24"/>
        </w:rPr>
        <w:t xml:space="preserve"> (self-emptying) found in the letter from St. Paul to the Philippians</w:t>
      </w:r>
      <w:r w:rsidR="00C86571">
        <w:rPr>
          <w:rFonts w:ascii="Times New Roman" w:hAnsi="Times New Roman" w:cs="Times New Roman"/>
          <w:sz w:val="24"/>
          <w:szCs w:val="24"/>
        </w:rPr>
        <w:t xml:space="preserve"> (Phil 2. 6-8)</w:t>
      </w:r>
      <w:r>
        <w:rPr>
          <w:rFonts w:ascii="Times New Roman" w:hAnsi="Times New Roman" w:cs="Times New Roman"/>
          <w:sz w:val="24"/>
          <w:szCs w:val="24"/>
        </w:rPr>
        <w:t xml:space="preserve">, in which theologians have seen the true </w:t>
      </w:r>
      <w:r>
        <w:rPr>
          <w:rFonts w:ascii="Times New Roman" w:hAnsi="Times New Roman" w:cs="Times New Roman"/>
          <w:sz w:val="24"/>
          <w:szCs w:val="24"/>
        </w:rPr>
        <w:lastRenderedPageBreak/>
        <w:t>expression of the divine image in Christ as one that self-gives to others and who’s power does not coerce creation to God’s will but</w:t>
      </w:r>
      <w:r w:rsidR="00331DA4">
        <w:rPr>
          <w:rFonts w:ascii="Times New Roman" w:hAnsi="Times New Roman" w:cs="Times New Roman"/>
          <w:sz w:val="24"/>
          <w:szCs w:val="24"/>
        </w:rPr>
        <w:t xml:space="preserve"> says</w:t>
      </w:r>
      <w:r>
        <w:rPr>
          <w:rFonts w:ascii="Times New Roman" w:hAnsi="Times New Roman" w:cs="Times New Roman"/>
          <w:sz w:val="24"/>
          <w:szCs w:val="24"/>
        </w:rPr>
        <w:t xml:space="preserve">, as Thomas Jay Oord explains, </w:t>
      </w:r>
      <w:r w:rsidRPr="00003174">
        <w:rPr>
          <w:rFonts w:ascii="Times New Roman" w:hAnsi="Times New Roman" w:cs="Times New Roman"/>
          <w:sz w:val="24"/>
          <w:szCs w:val="24"/>
        </w:rPr>
        <w:t>who purposes an ‘Essential Kenosis View’, “God always gives freedom, agency and self-organisation, and law-like regularity to creation, depending on the complexity of the creatures involved.”</w:t>
      </w:r>
      <w:r w:rsidRPr="00003174">
        <w:rPr>
          <w:rStyle w:val="FootnoteReference"/>
          <w:rFonts w:ascii="Times New Roman" w:hAnsi="Times New Roman" w:cs="Times New Roman"/>
          <w:sz w:val="24"/>
          <w:szCs w:val="24"/>
        </w:rPr>
        <w:footnoteReference w:id="11"/>
      </w:r>
      <w:r w:rsidRPr="00003174">
        <w:rPr>
          <w:rFonts w:ascii="Times New Roman" w:hAnsi="Times New Roman" w:cs="Times New Roman"/>
          <w:sz w:val="24"/>
          <w:szCs w:val="24"/>
        </w:rPr>
        <w:t xml:space="preserve"> </w:t>
      </w:r>
      <w:r w:rsidR="00C86571">
        <w:rPr>
          <w:rFonts w:ascii="Times New Roman" w:hAnsi="Times New Roman" w:cs="Times New Roman"/>
          <w:sz w:val="24"/>
          <w:szCs w:val="24"/>
        </w:rPr>
        <w:t>Therefore, it is due to God’s preeminent nature of love that he cannot remove the gifts bestowed on creation. It is not that God will not prevent evil, he simply cannot for to so would be to “deny himself.”</w:t>
      </w:r>
      <w:r w:rsidR="00C86571">
        <w:rPr>
          <w:rStyle w:val="FootnoteReference"/>
          <w:rFonts w:ascii="Times New Roman" w:hAnsi="Times New Roman" w:cs="Times New Roman"/>
          <w:sz w:val="24"/>
          <w:szCs w:val="24"/>
        </w:rPr>
        <w:footnoteReference w:id="12"/>
      </w:r>
    </w:p>
    <w:p w14:paraId="4F01B69B" w14:textId="79B27855" w:rsidR="00331DA4" w:rsidRDefault="00331DA4" w:rsidP="00C86571">
      <w:pPr>
        <w:jc w:val="both"/>
        <w:rPr>
          <w:rFonts w:ascii="Times New Roman" w:hAnsi="Times New Roman" w:cs="Times New Roman"/>
          <w:sz w:val="24"/>
          <w:szCs w:val="24"/>
        </w:rPr>
      </w:pPr>
      <w:r>
        <w:rPr>
          <w:rFonts w:ascii="Times New Roman" w:hAnsi="Times New Roman" w:cs="Times New Roman"/>
          <w:sz w:val="24"/>
          <w:szCs w:val="24"/>
        </w:rPr>
        <w:t>Finally, a consideration of God’s presence and actions in the world will need to be evaluated in the light of the former conclusion. This will involve not just the plight and redemption of human-being</w:t>
      </w:r>
      <w:r w:rsidR="0089391A">
        <w:rPr>
          <w:rFonts w:ascii="Times New Roman" w:hAnsi="Times New Roman" w:cs="Times New Roman"/>
          <w:sz w:val="24"/>
          <w:szCs w:val="24"/>
        </w:rPr>
        <w:t>s</w:t>
      </w:r>
      <w:r>
        <w:rPr>
          <w:rFonts w:ascii="Times New Roman" w:hAnsi="Times New Roman" w:cs="Times New Roman"/>
          <w:sz w:val="24"/>
          <w:szCs w:val="24"/>
        </w:rPr>
        <w:t xml:space="preserve"> but also of all creatures capable of experiencing the world</w:t>
      </w:r>
      <w:r w:rsidR="0089391A">
        <w:rPr>
          <w:rFonts w:ascii="Times New Roman" w:hAnsi="Times New Roman" w:cs="Times New Roman"/>
          <w:sz w:val="24"/>
          <w:szCs w:val="24"/>
        </w:rPr>
        <w:t xml:space="preserve"> as , if God is all-good, creatures developing in the natural world cannot simply be the means to the divine end. Therefore, eschatological consideration will be offered to make reparation for the calamities that undoubtedly befall our animal neighbours. </w:t>
      </w:r>
    </w:p>
    <w:p w14:paraId="144540D6" w14:textId="3F6AD9EF" w:rsidR="00D36886" w:rsidRDefault="00D36886" w:rsidP="00D36886">
      <w:pPr>
        <w:rPr>
          <w:rFonts w:ascii="Times New Roman" w:hAnsi="Times New Roman" w:cs="Times New Roman"/>
          <w:sz w:val="24"/>
          <w:szCs w:val="24"/>
          <w:u w:val="single"/>
        </w:rPr>
      </w:pPr>
    </w:p>
    <w:p w14:paraId="01378344" w14:textId="49B36839" w:rsidR="00C86571" w:rsidRDefault="00C86571" w:rsidP="00D36886">
      <w:pPr>
        <w:rPr>
          <w:rFonts w:ascii="Times New Roman" w:hAnsi="Times New Roman" w:cs="Times New Roman"/>
          <w:sz w:val="24"/>
          <w:szCs w:val="24"/>
          <w:u w:val="single"/>
        </w:rPr>
      </w:pPr>
    </w:p>
    <w:p w14:paraId="02B2261C" w14:textId="076C9F1F" w:rsidR="00C86571" w:rsidRDefault="00C86571" w:rsidP="00D36886">
      <w:pPr>
        <w:rPr>
          <w:rFonts w:ascii="Times New Roman" w:hAnsi="Times New Roman" w:cs="Times New Roman"/>
          <w:sz w:val="24"/>
          <w:szCs w:val="24"/>
          <w:u w:val="single"/>
        </w:rPr>
      </w:pPr>
    </w:p>
    <w:p w14:paraId="6D211C69" w14:textId="2A4BE92A" w:rsidR="00C86571" w:rsidRDefault="00C86571" w:rsidP="00D36886">
      <w:pPr>
        <w:rPr>
          <w:rFonts w:ascii="Times New Roman" w:hAnsi="Times New Roman" w:cs="Times New Roman"/>
          <w:sz w:val="24"/>
          <w:szCs w:val="24"/>
          <w:u w:val="single"/>
        </w:rPr>
      </w:pPr>
    </w:p>
    <w:p w14:paraId="3D3CB2B8" w14:textId="5CA11B1A" w:rsidR="00C86571" w:rsidRDefault="00C86571" w:rsidP="00D36886">
      <w:pPr>
        <w:rPr>
          <w:rFonts w:ascii="Times New Roman" w:hAnsi="Times New Roman" w:cs="Times New Roman"/>
          <w:sz w:val="24"/>
          <w:szCs w:val="24"/>
          <w:u w:val="single"/>
        </w:rPr>
      </w:pPr>
    </w:p>
    <w:p w14:paraId="2B99A19E" w14:textId="3FD9F6D3" w:rsidR="00C86571" w:rsidRDefault="00C86571" w:rsidP="00D36886">
      <w:pPr>
        <w:rPr>
          <w:rFonts w:ascii="Times New Roman" w:hAnsi="Times New Roman" w:cs="Times New Roman"/>
          <w:sz w:val="24"/>
          <w:szCs w:val="24"/>
          <w:u w:val="single"/>
        </w:rPr>
      </w:pPr>
    </w:p>
    <w:p w14:paraId="27DEE0FC" w14:textId="2C69DF57" w:rsidR="00C86571" w:rsidRDefault="00C86571" w:rsidP="00D36886">
      <w:pPr>
        <w:rPr>
          <w:rFonts w:ascii="Times New Roman" w:hAnsi="Times New Roman" w:cs="Times New Roman"/>
          <w:sz w:val="24"/>
          <w:szCs w:val="24"/>
          <w:u w:val="single"/>
        </w:rPr>
      </w:pPr>
    </w:p>
    <w:p w14:paraId="74A9E47E" w14:textId="34AFB873" w:rsidR="00C86571" w:rsidRDefault="00C86571" w:rsidP="00D36886">
      <w:pPr>
        <w:rPr>
          <w:rFonts w:ascii="Times New Roman" w:hAnsi="Times New Roman" w:cs="Times New Roman"/>
          <w:sz w:val="24"/>
          <w:szCs w:val="24"/>
          <w:u w:val="single"/>
        </w:rPr>
      </w:pPr>
    </w:p>
    <w:p w14:paraId="5443E539" w14:textId="4BBDA68E" w:rsidR="00C86571" w:rsidRDefault="00C86571" w:rsidP="00D36886">
      <w:pPr>
        <w:rPr>
          <w:rFonts w:ascii="Times New Roman" w:hAnsi="Times New Roman" w:cs="Times New Roman"/>
          <w:sz w:val="24"/>
          <w:szCs w:val="24"/>
          <w:u w:val="single"/>
        </w:rPr>
      </w:pPr>
    </w:p>
    <w:p w14:paraId="45AB702D" w14:textId="5CFB38FA" w:rsidR="00C86571" w:rsidRDefault="00C86571" w:rsidP="00D36886">
      <w:pPr>
        <w:rPr>
          <w:rFonts w:ascii="Times New Roman" w:hAnsi="Times New Roman" w:cs="Times New Roman"/>
          <w:sz w:val="24"/>
          <w:szCs w:val="24"/>
          <w:u w:val="single"/>
        </w:rPr>
      </w:pPr>
    </w:p>
    <w:p w14:paraId="2CC5A55D" w14:textId="3565B2C2" w:rsidR="00C86571" w:rsidRDefault="00C86571" w:rsidP="00D36886">
      <w:pPr>
        <w:rPr>
          <w:rFonts w:ascii="Times New Roman" w:hAnsi="Times New Roman" w:cs="Times New Roman"/>
          <w:sz w:val="24"/>
          <w:szCs w:val="24"/>
          <w:u w:val="single"/>
        </w:rPr>
      </w:pPr>
    </w:p>
    <w:p w14:paraId="19878B61" w14:textId="7FFAC5FA" w:rsidR="00C86571" w:rsidRDefault="00C86571" w:rsidP="00D36886">
      <w:pPr>
        <w:rPr>
          <w:rFonts w:ascii="Times New Roman" w:hAnsi="Times New Roman" w:cs="Times New Roman"/>
          <w:sz w:val="24"/>
          <w:szCs w:val="24"/>
          <w:u w:val="single"/>
        </w:rPr>
      </w:pPr>
    </w:p>
    <w:p w14:paraId="5289FB6F" w14:textId="127FB5A8" w:rsidR="00C86571" w:rsidRDefault="00C86571" w:rsidP="00D36886">
      <w:pPr>
        <w:rPr>
          <w:rFonts w:ascii="Times New Roman" w:hAnsi="Times New Roman" w:cs="Times New Roman"/>
          <w:sz w:val="24"/>
          <w:szCs w:val="24"/>
          <w:u w:val="single"/>
        </w:rPr>
      </w:pPr>
    </w:p>
    <w:p w14:paraId="4868A9D3" w14:textId="7247DB8A" w:rsidR="00C86571" w:rsidRDefault="00C86571" w:rsidP="00D36886">
      <w:pPr>
        <w:rPr>
          <w:rFonts w:ascii="Times New Roman" w:hAnsi="Times New Roman" w:cs="Times New Roman"/>
          <w:sz w:val="24"/>
          <w:szCs w:val="24"/>
          <w:u w:val="single"/>
        </w:rPr>
      </w:pPr>
    </w:p>
    <w:p w14:paraId="49BE3FCF" w14:textId="22A2B9A6" w:rsidR="00C86571" w:rsidRDefault="00C86571" w:rsidP="00D36886">
      <w:pPr>
        <w:rPr>
          <w:rFonts w:ascii="Times New Roman" w:hAnsi="Times New Roman" w:cs="Times New Roman"/>
          <w:sz w:val="24"/>
          <w:szCs w:val="24"/>
          <w:u w:val="single"/>
        </w:rPr>
      </w:pPr>
    </w:p>
    <w:p w14:paraId="57B8D9CA" w14:textId="6987F4F8" w:rsidR="00C86571" w:rsidRDefault="00C86571" w:rsidP="00D36886">
      <w:pPr>
        <w:rPr>
          <w:rFonts w:ascii="Times New Roman" w:hAnsi="Times New Roman" w:cs="Times New Roman"/>
          <w:sz w:val="24"/>
          <w:szCs w:val="24"/>
          <w:u w:val="single"/>
        </w:rPr>
      </w:pPr>
    </w:p>
    <w:p w14:paraId="05E4578B" w14:textId="4EF44763" w:rsidR="00C86571" w:rsidRDefault="00C86571" w:rsidP="00D36886">
      <w:pPr>
        <w:rPr>
          <w:rFonts w:ascii="Times New Roman" w:hAnsi="Times New Roman" w:cs="Times New Roman"/>
          <w:sz w:val="24"/>
          <w:szCs w:val="24"/>
          <w:u w:val="single"/>
        </w:rPr>
      </w:pPr>
    </w:p>
    <w:p w14:paraId="0C6388D2" w14:textId="77777777" w:rsidR="00FC03F5" w:rsidRDefault="00FC03F5" w:rsidP="00D36886">
      <w:pPr>
        <w:rPr>
          <w:rFonts w:ascii="Times New Roman" w:hAnsi="Times New Roman" w:cs="Times New Roman"/>
          <w:sz w:val="24"/>
          <w:szCs w:val="24"/>
          <w:u w:val="single"/>
        </w:rPr>
      </w:pPr>
    </w:p>
    <w:p w14:paraId="199DC181" w14:textId="77777777" w:rsidR="0089391A" w:rsidRDefault="0089391A" w:rsidP="00D36886">
      <w:pPr>
        <w:rPr>
          <w:rFonts w:ascii="Times New Roman" w:hAnsi="Times New Roman" w:cs="Times New Roman"/>
          <w:sz w:val="24"/>
          <w:szCs w:val="24"/>
          <w:u w:val="single"/>
        </w:rPr>
      </w:pPr>
    </w:p>
    <w:p w14:paraId="58CA3129" w14:textId="10F3F05C" w:rsidR="00E7128C" w:rsidRPr="00174524" w:rsidRDefault="00E7128C" w:rsidP="00715847">
      <w:pPr>
        <w:jc w:val="center"/>
        <w:rPr>
          <w:rFonts w:ascii="Times New Roman" w:hAnsi="Times New Roman" w:cs="Times New Roman"/>
          <w:sz w:val="24"/>
          <w:szCs w:val="24"/>
          <w:u w:val="single"/>
        </w:rPr>
      </w:pPr>
      <w:r w:rsidRPr="00174524">
        <w:rPr>
          <w:rFonts w:ascii="Times New Roman" w:hAnsi="Times New Roman" w:cs="Times New Roman"/>
          <w:sz w:val="24"/>
          <w:szCs w:val="24"/>
          <w:u w:val="single"/>
        </w:rPr>
        <w:lastRenderedPageBreak/>
        <w:t>Chapter one – The Philosophical.</w:t>
      </w:r>
    </w:p>
    <w:p w14:paraId="1576807A" w14:textId="79EC0340" w:rsidR="00B171D2" w:rsidRDefault="00764D56" w:rsidP="004C5B2E">
      <w:pPr>
        <w:jc w:val="both"/>
        <w:rPr>
          <w:rFonts w:ascii="Times New Roman" w:hAnsi="Times New Roman" w:cs="Times New Roman"/>
          <w:sz w:val="24"/>
          <w:szCs w:val="24"/>
        </w:rPr>
      </w:pPr>
      <w:r>
        <w:rPr>
          <w:rFonts w:ascii="Times New Roman" w:hAnsi="Times New Roman" w:cs="Times New Roman"/>
          <w:vanish/>
          <w:sz w:val="24"/>
          <w:szCs w:val="24"/>
        </w:rPr>
        <w:t xml:space="preserve">owhHowevr </w:t>
      </w:r>
      <w:r w:rsidR="00B171D2">
        <w:rPr>
          <w:rFonts w:ascii="Times New Roman" w:hAnsi="Times New Roman" w:cs="Times New Roman"/>
          <w:sz w:val="24"/>
          <w:szCs w:val="24"/>
        </w:rPr>
        <w:t>The philosophical argument about to be presented will attempt to deal with the intellectual problem of evil that such phenomenon pose. That is</w:t>
      </w:r>
      <w:r w:rsidR="008A087C">
        <w:rPr>
          <w:rFonts w:ascii="Times New Roman" w:hAnsi="Times New Roman" w:cs="Times New Roman"/>
          <w:sz w:val="24"/>
          <w:szCs w:val="24"/>
        </w:rPr>
        <w:t xml:space="preserve"> also</w:t>
      </w:r>
      <w:r w:rsidR="00B171D2">
        <w:rPr>
          <w:rFonts w:ascii="Times New Roman" w:hAnsi="Times New Roman" w:cs="Times New Roman"/>
          <w:sz w:val="24"/>
          <w:szCs w:val="24"/>
        </w:rPr>
        <w:t xml:space="preserve"> to say that this chapter cannot deal with the emotional problem</w:t>
      </w:r>
      <w:r w:rsidR="00133D39">
        <w:rPr>
          <w:rFonts w:ascii="Times New Roman" w:hAnsi="Times New Roman" w:cs="Times New Roman"/>
          <w:sz w:val="24"/>
          <w:szCs w:val="24"/>
        </w:rPr>
        <w:t xml:space="preserve"> of evil</w:t>
      </w:r>
      <w:r w:rsidR="00B171D2" w:rsidRPr="00133D39">
        <w:rPr>
          <w:rFonts w:ascii="Times New Roman" w:hAnsi="Times New Roman" w:cs="Times New Roman"/>
          <w:sz w:val="24"/>
          <w:szCs w:val="24"/>
        </w:rPr>
        <w:t>. It is the belief of this paper that such arguments, for the Christian theist, must remain theological and Christocentric in nature</w:t>
      </w:r>
      <w:r w:rsidR="00CB3504" w:rsidRPr="00133D39">
        <w:rPr>
          <w:rFonts w:ascii="Times New Roman" w:hAnsi="Times New Roman" w:cs="Times New Roman"/>
          <w:sz w:val="24"/>
          <w:szCs w:val="24"/>
        </w:rPr>
        <w:t>, although these considerations will likely overlap in each chapter</w:t>
      </w:r>
      <w:r w:rsidR="00801BBD" w:rsidRPr="00133D39">
        <w:rPr>
          <w:rFonts w:ascii="Times New Roman" w:hAnsi="Times New Roman" w:cs="Times New Roman"/>
          <w:sz w:val="24"/>
          <w:szCs w:val="24"/>
        </w:rPr>
        <w:t>.</w:t>
      </w:r>
      <w:r w:rsidR="00B171D2" w:rsidRPr="00133D39">
        <w:rPr>
          <w:rFonts w:ascii="Times New Roman" w:hAnsi="Times New Roman" w:cs="Times New Roman"/>
          <w:sz w:val="24"/>
          <w:szCs w:val="24"/>
        </w:rPr>
        <w:t xml:space="preserve"> </w:t>
      </w:r>
      <w:r w:rsidR="00801BBD">
        <w:rPr>
          <w:rFonts w:ascii="Times New Roman" w:hAnsi="Times New Roman" w:cs="Times New Roman"/>
          <w:sz w:val="24"/>
          <w:szCs w:val="24"/>
        </w:rPr>
        <w:t>It is perhaps at such times</w:t>
      </w:r>
      <w:r w:rsidR="00133D39">
        <w:rPr>
          <w:rFonts w:ascii="Times New Roman" w:hAnsi="Times New Roman" w:cs="Times New Roman"/>
          <w:sz w:val="24"/>
          <w:szCs w:val="24"/>
        </w:rPr>
        <w:t>, given the current Covid-19 pandemic,</w:t>
      </w:r>
      <w:r w:rsidR="00801BBD">
        <w:rPr>
          <w:rFonts w:ascii="Times New Roman" w:hAnsi="Times New Roman" w:cs="Times New Roman"/>
          <w:sz w:val="24"/>
          <w:szCs w:val="24"/>
        </w:rPr>
        <w:t xml:space="preserve"> that the question this paper addresses are most crucial, for why would an all-powerful, all-knowing, all-good God create a world </w:t>
      </w:r>
      <w:r w:rsidR="00683D92">
        <w:rPr>
          <w:rFonts w:ascii="Times New Roman" w:hAnsi="Times New Roman" w:cs="Times New Roman"/>
          <w:sz w:val="24"/>
          <w:szCs w:val="24"/>
        </w:rPr>
        <w:t>‘</w:t>
      </w:r>
      <w:r w:rsidR="00801BBD">
        <w:rPr>
          <w:rFonts w:ascii="Times New Roman" w:hAnsi="Times New Roman" w:cs="Times New Roman"/>
          <w:sz w:val="24"/>
          <w:szCs w:val="24"/>
        </w:rPr>
        <w:t>groan</w:t>
      </w:r>
      <w:r w:rsidR="001D3D3C">
        <w:rPr>
          <w:rFonts w:ascii="Times New Roman" w:hAnsi="Times New Roman" w:cs="Times New Roman"/>
          <w:sz w:val="24"/>
          <w:szCs w:val="24"/>
        </w:rPr>
        <w:t>ing</w:t>
      </w:r>
      <w:r w:rsidR="00801BBD">
        <w:rPr>
          <w:rFonts w:ascii="Times New Roman" w:hAnsi="Times New Roman" w:cs="Times New Roman"/>
          <w:sz w:val="24"/>
          <w:szCs w:val="24"/>
        </w:rPr>
        <w:t xml:space="preserve"> in travail</w:t>
      </w:r>
      <w:r w:rsidR="00683D92">
        <w:rPr>
          <w:rFonts w:ascii="Times New Roman" w:hAnsi="Times New Roman" w:cs="Times New Roman"/>
          <w:sz w:val="24"/>
          <w:szCs w:val="24"/>
        </w:rPr>
        <w:t>’</w:t>
      </w:r>
      <w:r w:rsidR="00801BBD">
        <w:rPr>
          <w:rFonts w:ascii="Times New Roman" w:hAnsi="Times New Roman" w:cs="Times New Roman"/>
          <w:sz w:val="24"/>
          <w:szCs w:val="24"/>
        </w:rPr>
        <w:t xml:space="preserve"> </w:t>
      </w:r>
      <w:r w:rsidR="001D3D3C">
        <w:rPr>
          <w:rFonts w:ascii="Times New Roman" w:hAnsi="Times New Roman" w:cs="Times New Roman"/>
          <w:sz w:val="24"/>
          <w:szCs w:val="24"/>
        </w:rPr>
        <w:t xml:space="preserve">(Rom 8.22) </w:t>
      </w:r>
      <w:r w:rsidR="00801BBD">
        <w:rPr>
          <w:rFonts w:ascii="Times New Roman" w:hAnsi="Times New Roman" w:cs="Times New Roman"/>
          <w:sz w:val="24"/>
          <w:szCs w:val="24"/>
        </w:rPr>
        <w:t>so often?</w:t>
      </w:r>
      <w:r w:rsidR="00A8630E">
        <w:rPr>
          <w:rFonts w:ascii="Times New Roman" w:hAnsi="Times New Roman" w:cs="Times New Roman"/>
          <w:sz w:val="24"/>
          <w:szCs w:val="24"/>
        </w:rPr>
        <w:t xml:space="preserve"> Why would God use an imperfect mechanism, such as natural selection, to create beings other than God?</w:t>
      </w:r>
    </w:p>
    <w:p w14:paraId="6A79495A" w14:textId="6245C1CD" w:rsidR="00A8630E" w:rsidRDefault="0034471D" w:rsidP="004C5B2E">
      <w:pPr>
        <w:jc w:val="both"/>
        <w:rPr>
          <w:rFonts w:ascii="Times New Roman" w:hAnsi="Times New Roman" w:cs="Times New Roman"/>
          <w:sz w:val="24"/>
          <w:szCs w:val="24"/>
        </w:rPr>
      </w:pPr>
      <w:r>
        <w:rPr>
          <w:rFonts w:ascii="Times New Roman" w:hAnsi="Times New Roman" w:cs="Times New Roman"/>
          <w:sz w:val="24"/>
          <w:szCs w:val="24"/>
        </w:rPr>
        <w:t>As Christopher Southgate has pointed out any serious evolutionary theodicy must incorporate the notion that the way creation comes into being must be ‘the only way’ God could create</w:t>
      </w:r>
      <w:r w:rsidR="00FB57FD">
        <w:rPr>
          <w:rFonts w:ascii="Times New Roman" w:hAnsi="Times New Roman" w:cs="Times New Roman"/>
          <w:sz w:val="24"/>
          <w:szCs w:val="24"/>
        </w:rPr>
        <w:t>,</w:t>
      </w:r>
      <w:r>
        <w:rPr>
          <w:rFonts w:ascii="Times New Roman" w:hAnsi="Times New Roman" w:cs="Times New Roman"/>
          <w:sz w:val="24"/>
          <w:szCs w:val="24"/>
        </w:rPr>
        <w:t xml:space="preserve"> or at least ‘the best way’ God could create.</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If God could have created better, then he should have created better. It is the suggestion of this paper that for God to create apart from God’s self then he necessarily must abdicate divine sovereignty to do so, due to God’s lack of limitation. </w:t>
      </w:r>
      <w:r w:rsidR="00FB57FD">
        <w:rPr>
          <w:rFonts w:ascii="Times New Roman" w:hAnsi="Times New Roman" w:cs="Times New Roman"/>
          <w:sz w:val="24"/>
          <w:szCs w:val="24"/>
        </w:rPr>
        <w:t>Prior to this</w:t>
      </w:r>
      <w:r w:rsidR="00160F90">
        <w:rPr>
          <w:rFonts w:ascii="Times New Roman" w:hAnsi="Times New Roman" w:cs="Times New Roman"/>
          <w:sz w:val="24"/>
          <w:szCs w:val="24"/>
        </w:rPr>
        <w:t xml:space="preserve"> it is worth spelling out the traditional or ‘Classic View’ to the problem of evil </w:t>
      </w:r>
      <w:r w:rsidR="005005FE">
        <w:rPr>
          <w:rFonts w:ascii="Times New Roman" w:hAnsi="Times New Roman" w:cs="Times New Roman"/>
          <w:sz w:val="24"/>
          <w:szCs w:val="24"/>
        </w:rPr>
        <w:t>to see if it can resolve the dilemma in the light of the scientific data on evolution.</w:t>
      </w:r>
    </w:p>
    <w:p w14:paraId="6FC9657F" w14:textId="462FFCFE" w:rsidR="005005FE" w:rsidRDefault="005005FE" w:rsidP="004C5B2E">
      <w:pPr>
        <w:jc w:val="both"/>
        <w:rPr>
          <w:rFonts w:ascii="Times New Roman" w:hAnsi="Times New Roman" w:cs="Times New Roman"/>
          <w:sz w:val="24"/>
          <w:szCs w:val="24"/>
        </w:rPr>
      </w:pPr>
      <w:r>
        <w:rPr>
          <w:rFonts w:ascii="Times New Roman" w:hAnsi="Times New Roman" w:cs="Times New Roman"/>
          <w:sz w:val="24"/>
          <w:szCs w:val="24"/>
        </w:rPr>
        <w:t>The argument is derivative of an Augustinian view of evil, one that says that evil is a privation of substance, substance or being are good</w:t>
      </w:r>
      <w:r w:rsidR="00DE530B">
        <w:rPr>
          <w:rFonts w:ascii="Times New Roman" w:hAnsi="Times New Roman" w:cs="Times New Roman"/>
          <w:sz w:val="24"/>
          <w:szCs w:val="24"/>
        </w:rPr>
        <w:t xml:space="preserve">, that is to say </w:t>
      </w:r>
      <w:r>
        <w:rPr>
          <w:rFonts w:ascii="Times New Roman" w:hAnsi="Times New Roman" w:cs="Times New Roman"/>
          <w:sz w:val="24"/>
          <w:szCs w:val="24"/>
        </w:rPr>
        <w:t>insofar as something exists</w:t>
      </w:r>
      <w:r w:rsidR="00DE530B">
        <w:rPr>
          <w:rFonts w:ascii="Times New Roman" w:hAnsi="Times New Roman" w:cs="Times New Roman"/>
          <w:sz w:val="24"/>
          <w:szCs w:val="24"/>
        </w:rPr>
        <w:t xml:space="preserve"> it is good</w:t>
      </w:r>
      <w:r>
        <w:rPr>
          <w:rFonts w:ascii="Times New Roman" w:hAnsi="Times New Roman" w:cs="Times New Roman"/>
          <w:sz w:val="24"/>
          <w:szCs w:val="24"/>
        </w:rPr>
        <w:t>; what is evil is when substance’s decay</w:t>
      </w:r>
      <w:r w:rsidR="00DE530B">
        <w:rPr>
          <w:rFonts w:ascii="Times New Roman" w:hAnsi="Times New Roman" w:cs="Times New Roman"/>
          <w:sz w:val="24"/>
          <w:szCs w:val="24"/>
        </w:rPr>
        <w:t xml:space="preserve"> or are corrupted</w:t>
      </w:r>
      <w:r>
        <w:rPr>
          <w:rFonts w:ascii="Times New Roman" w:hAnsi="Times New Roman" w:cs="Times New Roman"/>
          <w:sz w:val="24"/>
          <w:szCs w:val="24"/>
        </w:rPr>
        <w:t xml:space="preserve"> causing a privation of its being.</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In other words, evil is a non-entity, it is simply, for Augustine, a corruption of some thing’s being. God cannot be the cause of corruption, not because God lacks the power, but that God’s nature as pure-being or all-goodness lacks non-being and non-being cannot immerge from pure-being itself, it simply does not exist.  Augustine further reasons that, as Phillip Cary explains, “if there is to be creation at all, there is no alternative to corruptible things, because all creatures are by nature corruptible.”</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Ca</w:t>
      </w:r>
      <w:r w:rsidR="00354927">
        <w:rPr>
          <w:rFonts w:ascii="Times New Roman" w:hAnsi="Times New Roman" w:cs="Times New Roman"/>
          <w:sz w:val="24"/>
          <w:szCs w:val="24"/>
        </w:rPr>
        <w:t>r</w:t>
      </w:r>
      <w:r>
        <w:rPr>
          <w:rFonts w:ascii="Times New Roman" w:hAnsi="Times New Roman" w:cs="Times New Roman"/>
          <w:sz w:val="24"/>
          <w:szCs w:val="24"/>
        </w:rPr>
        <w:t xml:space="preserve">y goes onto say that this does not mean creatures are “inevitably corrupted, but it does mean they are […] </w:t>
      </w:r>
      <w:r w:rsidRPr="00C415FF">
        <w:rPr>
          <w:rFonts w:ascii="Times New Roman" w:hAnsi="Times New Roman" w:cs="Times New Roman"/>
          <w:i/>
          <w:iCs/>
          <w:sz w:val="24"/>
          <w:szCs w:val="24"/>
        </w:rPr>
        <w:t>vulnerable</w:t>
      </w:r>
      <w:r>
        <w:rPr>
          <w:rFonts w:ascii="Times New Roman" w:hAnsi="Times New Roman" w:cs="Times New Roman"/>
          <w:sz w:val="24"/>
          <w:szCs w:val="24"/>
        </w:rPr>
        <w:t xml:space="preserve"> to corruption. They are corruptible precisely because they are created.”</w:t>
      </w:r>
      <w:r>
        <w:rPr>
          <w:rStyle w:val="FootnoteReference"/>
          <w:rFonts w:ascii="Times New Roman" w:hAnsi="Times New Roman" w:cs="Times New Roman"/>
          <w:sz w:val="24"/>
          <w:szCs w:val="24"/>
        </w:rPr>
        <w:footnoteReference w:id="16"/>
      </w:r>
      <w:r>
        <w:rPr>
          <w:rFonts w:ascii="Times New Roman" w:hAnsi="Times New Roman" w:cs="Times New Roman"/>
          <w:sz w:val="24"/>
          <w:szCs w:val="24"/>
        </w:rPr>
        <w:t xml:space="preserve"> Only an uncreated being such as God can have the ontological status of incorruptibility. Thus, God is unable to create incorruptible beings</w:t>
      </w:r>
      <w:r w:rsidR="00561CB0">
        <w:rPr>
          <w:rFonts w:ascii="Times New Roman" w:hAnsi="Times New Roman" w:cs="Times New Roman"/>
          <w:sz w:val="24"/>
          <w:szCs w:val="24"/>
        </w:rPr>
        <w:t>, as God cannot create the uncreated, God cannot create God.</w:t>
      </w:r>
      <w:r w:rsidR="00561CB0">
        <w:rPr>
          <w:rStyle w:val="FootnoteReference"/>
          <w:rFonts w:ascii="Times New Roman" w:hAnsi="Times New Roman" w:cs="Times New Roman"/>
          <w:sz w:val="24"/>
          <w:szCs w:val="24"/>
        </w:rPr>
        <w:footnoteReference w:id="17"/>
      </w:r>
    </w:p>
    <w:p w14:paraId="1DF5B51E" w14:textId="4B069BB2" w:rsidR="00011883" w:rsidRDefault="00A50271" w:rsidP="004C5B2E">
      <w:pPr>
        <w:jc w:val="both"/>
        <w:rPr>
          <w:rFonts w:ascii="Times New Roman" w:hAnsi="Times New Roman" w:cs="Times New Roman"/>
          <w:sz w:val="24"/>
          <w:szCs w:val="24"/>
        </w:rPr>
      </w:pPr>
      <w:r>
        <w:rPr>
          <w:rFonts w:ascii="Times New Roman" w:hAnsi="Times New Roman" w:cs="Times New Roman"/>
          <w:sz w:val="24"/>
          <w:szCs w:val="24"/>
        </w:rPr>
        <w:t>This deals with the problem of moral evil, insofar as God is unable to create something completely incorruptible</w:t>
      </w:r>
      <w:r w:rsidR="00011883">
        <w:rPr>
          <w:rFonts w:ascii="Times New Roman" w:hAnsi="Times New Roman" w:cs="Times New Roman"/>
          <w:sz w:val="24"/>
          <w:szCs w:val="24"/>
        </w:rPr>
        <w:t>. It does not yet though,</w:t>
      </w:r>
      <w:r>
        <w:rPr>
          <w:rFonts w:ascii="Times New Roman" w:hAnsi="Times New Roman" w:cs="Times New Roman"/>
          <w:sz w:val="24"/>
          <w:szCs w:val="24"/>
        </w:rPr>
        <w:t xml:space="preserve"> deal with </w:t>
      </w:r>
      <w:r w:rsidR="00011883">
        <w:rPr>
          <w:rFonts w:ascii="Times New Roman" w:hAnsi="Times New Roman" w:cs="Times New Roman"/>
          <w:sz w:val="24"/>
          <w:szCs w:val="24"/>
        </w:rPr>
        <w:t xml:space="preserve">direct </w:t>
      </w:r>
      <w:r w:rsidR="004D68AB">
        <w:rPr>
          <w:rFonts w:ascii="Times New Roman" w:hAnsi="Times New Roman" w:cs="Times New Roman"/>
          <w:sz w:val="24"/>
          <w:szCs w:val="24"/>
        </w:rPr>
        <w:t>punishments</w:t>
      </w:r>
      <w:r>
        <w:rPr>
          <w:rFonts w:ascii="Times New Roman" w:hAnsi="Times New Roman" w:cs="Times New Roman"/>
          <w:sz w:val="24"/>
          <w:szCs w:val="24"/>
        </w:rPr>
        <w:t xml:space="preserve"> </w:t>
      </w:r>
      <w:r w:rsidR="004D68AB">
        <w:rPr>
          <w:rFonts w:ascii="Times New Roman" w:hAnsi="Times New Roman" w:cs="Times New Roman"/>
          <w:sz w:val="24"/>
          <w:szCs w:val="24"/>
        </w:rPr>
        <w:t xml:space="preserve">from </w:t>
      </w:r>
      <w:r>
        <w:rPr>
          <w:rFonts w:ascii="Times New Roman" w:hAnsi="Times New Roman" w:cs="Times New Roman"/>
          <w:sz w:val="24"/>
          <w:szCs w:val="24"/>
        </w:rPr>
        <w:t>God featured prominently in the Hebrew Bible</w:t>
      </w:r>
      <w:r w:rsidR="00011883">
        <w:rPr>
          <w:rFonts w:ascii="Times New Roman" w:hAnsi="Times New Roman" w:cs="Times New Roman"/>
          <w:sz w:val="24"/>
          <w:szCs w:val="24"/>
        </w:rPr>
        <w:t>, nor does it provide a solution to natural evil.</w:t>
      </w:r>
    </w:p>
    <w:p w14:paraId="15AC27DC" w14:textId="517F1AAA" w:rsidR="004B2047" w:rsidRDefault="00011883" w:rsidP="004C5B2E">
      <w:pPr>
        <w:jc w:val="both"/>
        <w:rPr>
          <w:rFonts w:ascii="Times New Roman" w:hAnsi="Times New Roman" w:cs="Times New Roman"/>
          <w:sz w:val="24"/>
          <w:szCs w:val="24"/>
        </w:rPr>
      </w:pPr>
      <w:r>
        <w:rPr>
          <w:rFonts w:ascii="Times New Roman" w:hAnsi="Times New Roman" w:cs="Times New Roman"/>
          <w:sz w:val="24"/>
          <w:szCs w:val="24"/>
        </w:rPr>
        <w:t>Augustine offers a somewhat paradoxical defence of God’s ‘punishments’</w:t>
      </w:r>
      <w:r w:rsidR="00FB57FD">
        <w:rPr>
          <w:rFonts w:ascii="Times New Roman" w:hAnsi="Times New Roman" w:cs="Times New Roman"/>
          <w:sz w:val="24"/>
          <w:szCs w:val="24"/>
        </w:rPr>
        <w:t xml:space="preserve">, </w:t>
      </w:r>
      <w:r>
        <w:rPr>
          <w:rFonts w:ascii="Times New Roman" w:hAnsi="Times New Roman" w:cs="Times New Roman"/>
          <w:sz w:val="24"/>
          <w:szCs w:val="24"/>
        </w:rPr>
        <w:t xml:space="preserve">the view being that </w:t>
      </w:r>
      <w:r w:rsidR="00FB57FD">
        <w:rPr>
          <w:rFonts w:ascii="Times New Roman" w:hAnsi="Times New Roman" w:cs="Times New Roman"/>
          <w:sz w:val="24"/>
          <w:szCs w:val="24"/>
        </w:rPr>
        <w:t>God can cause evil if that evil is justified</w:t>
      </w:r>
      <w:r w:rsidR="00D71003">
        <w:rPr>
          <w:rFonts w:ascii="Times New Roman" w:hAnsi="Times New Roman" w:cs="Times New Roman"/>
          <w:sz w:val="24"/>
          <w:szCs w:val="24"/>
        </w:rPr>
        <w:t>. Although, the word evil (</w:t>
      </w:r>
      <w:r w:rsidR="00D71003" w:rsidRPr="00D71003">
        <w:rPr>
          <w:rFonts w:ascii="Times New Roman" w:hAnsi="Times New Roman" w:cs="Times New Roman"/>
          <w:i/>
          <w:iCs/>
          <w:sz w:val="24"/>
          <w:szCs w:val="24"/>
        </w:rPr>
        <w:t>malum</w:t>
      </w:r>
      <w:r w:rsidR="00D71003">
        <w:rPr>
          <w:rFonts w:ascii="Times New Roman" w:hAnsi="Times New Roman" w:cs="Times New Roman"/>
          <w:sz w:val="24"/>
          <w:szCs w:val="24"/>
        </w:rPr>
        <w:t>) in this context is better translated as bad</w:t>
      </w:r>
      <w:r w:rsidR="00FB57FD">
        <w:rPr>
          <w:rFonts w:ascii="Times New Roman" w:hAnsi="Times New Roman" w:cs="Times New Roman"/>
          <w:sz w:val="24"/>
          <w:szCs w:val="24"/>
        </w:rPr>
        <w:t>.</w:t>
      </w:r>
      <w:r w:rsidR="00D71003">
        <w:rPr>
          <w:rStyle w:val="FootnoteReference"/>
          <w:rFonts w:ascii="Times New Roman" w:hAnsi="Times New Roman" w:cs="Times New Roman"/>
          <w:sz w:val="24"/>
          <w:szCs w:val="24"/>
        </w:rPr>
        <w:footnoteReference w:id="18"/>
      </w:r>
      <w:r w:rsidR="00FB57FD">
        <w:rPr>
          <w:rFonts w:ascii="Times New Roman" w:hAnsi="Times New Roman" w:cs="Times New Roman"/>
          <w:sz w:val="24"/>
          <w:szCs w:val="24"/>
        </w:rPr>
        <w:t xml:space="preserve"> Cary points out that, for Augustine, an event considered bad such as </w:t>
      </w:r>
      <w:r w:rsidR="00FB57FD">
        <w:rPr>
          <w:rFonts w:ascii="Times New Roman" w:hAnsi="Times New Roman" w:cs="Times New Roman"/>
          <w:sz w:val="24"/>
          <w:szCs w:val="24"/>
        </w:rPr>
        <w:lastRenderedPageBreak/>
        <w:t>judgemental plagues, wars and famine can be morally good</w:t>
      </w:r>
      <w:r w:rsidR="004B2047">
        <w:rPr>
          <w:rFonts w:ascii="Times New Roman" w:hAnsi="Times New Roman" w:cs="Times New Roman"/>
          <w:sz w:val="24"/>
          <w:szCs w:val="24"/>
        </w:rPr>
        <w:t>,</w:t>
      </w:r>
      <w:r w:rsidR="00FB57FD">
        <w:rPr>
          <w:rFonts w:ascii="Times New Roman" w:hAnsi="Times New Roman" w:cs="Times New Roman"/>
          <w:sz w:val="24"/>
          <w:szCs w:val="24"/>
        </w:rPr>
        <w:t xml:space="preserve"> even if to accomplish the act involves something bad</w:t>
      </w:r>
      <w:r w:rsidR="00AF3A40">
        <w:rPr>
          <w:rFonts w:ascii="Times New Roman" w:hAnsi="Times New Roman" w:cs="Times New Roman"/>
          <w:sz w:val="24"/>
          <w:szCs w:val="24"/>
        </w:rPr>
        <w:t>.</w:t>
      </w:r>
      <w:r w:rsidR="00AF3A40">
        <w:rPr>
          <w:rStyle w:val="FootnoteReference"/>
          <w:rFonts w:ascii="Times New Roman" w:hAnsi="Times New Roman" w:cs="Times New Roman"/>
          <w:sz w:val="24"/>
          <w:szCs w:val="24"/>
        </w:rPr>
        <w:footnoteReference w:id="19"/>
      </w:r>
      <w:r w:rsidR="00AF3A40">
        <w:rPr>
          <w:rFonts w:ascii="Times New Roman" w:hAnsi="Times New Roman" w:cs="Times New Roman"/>
          <w:sz w:val="24"/>
          <w:szCs w:val="24"/>
        </w:rPr>
        <w:t xml:space="preserve"> The view puzzling terms th</w:t>
      </w:r>
      <w:r w:rsidR="00CB3109">
        <w:rPr>
          <w:rFonts w:ascii="Times New Roman" w:hAnsi="Times New Roman" w:cs="Times New Roman"/>
          <w:sz w:val="24"/>
          <w:szCs w:val="24"/>
        </w:rPr>
        <w:t>is type of</w:t>
      </w:r>
      <w:r w:rsidR="00AF3A40">
        <w:rPr>
          <w:rFonts w:ascii="Times New Roman" w:hAnsi="Times New Roman" w:cs="Times New Roman"/>
          <w:sz w:val="24"/>
          <w:szCs w:val="24"/>
        </w:rPr>
        <w:t xml:space="preserve"> event </w:t>
      </w:r>
      <w:r w:rsidR="00CB3109">
        <w:rPr>
          <w:rFonts w:ascii="Times New Roman" w:hAnsi="Times New Roman" w:cs="Times New Roman"/>
          <w:sz w:val="24"/>
          <w:szCs w:val="24"/>
        </w:rPr>
        <w:t xml:space="preserve">as </w:t>
      </w:r>
      <w:r w:rsidR="00AF3A40">
        <w:rPr>
          <w:rFonts w:ascii="Times New Roman" w:hAnsi="Times New Roman" w:cs="Times New Roman"/>
          <w:sz w:val="24"/>
          <w:szCs w:val="24"/>
        </w:rPr>
        <w:t>a</w:t>
      </w:r>
      <w:r w:rsidR="00CB3109">
        <w:rPr>
          <w:rFonts w:ascii="Times New Roman" w:hAnsi="Times New Roman" w:cs="Times New Roman"/>
          <w:sz w:val="24"/>
          <w:szCs w:val="24"/>
        </w:rPr>
        <w:t>n ‘evil good’ or that God causes</w:t>
      </w:r>
      <w:r w:rsidR="00AF3A40">
        <w:rPr>
          <w:rFonts w:ascii="Times New Roman" w:hAnsi="Times New Roman" w:cs="Times New Roman"/>
          <w:sz w:val="24"/>
          <w:szCs w:val="24"/>
        </w:rPr>
        <w:t xml:space="preserve"> ‘good-bad things’ which certainly seems to present itself as an oxymoron.</w:t>
      </w:r>
      <w:r w:rsidR="00CB3109">
        <w:rPr>
          <w:rStyle w:val="FootnoteReference"/>
          <w:rFonts w:ascii="Times New Roman" w:hAnsi="Times New Roman" w:cs="Times New Roman"/>
          <w:sz w:val="24"/>
          <w:szCs w:val="24"/>
        </w:rPr>
        <w:footnoteReference w:id="20"/>
      </w:r>
      <w:r w:rsidR="004B2047">
        <w:rPr>
          <w:rFonts w:ascii="Times New Roman" w:hAnsi="Times New Roman" w:cs="Times New Roman"/>
          <w:sz w:val="24"/>
          <w:szCs w:val="24"/>
        </w:rPr>
        <w:t xml:space="preserve"> God’s will to punish then comes from the morally good precept that to do so would be just, and if God is all-good, he must also be perfectly just. </w:t>
      </w:r>
    </w:p>
    <w:p w14:paraId="1DD6A851" w14:textId="7472B41C" w:rsidR="00FB57FD" w:rsidRDefault="004B2047" w:rsidP="004C5B2E">
      <w:pPr>
        <w:jc w:val="both"/>
        <w:rPr>
          <w:rFonts w:ascii="Times New Roman" w:hAnsi="Times New Roman" w:cs="Times New Roman"/>
          <w:sz w:val="24"/>
          <w:szCs w:val="24"/>
        </w:rPr>
      </w:pPr>
      <w:r>
        <w:rPr>
          <w:rFonts w:ascii="Times New Roman" w:hAnsi="Times New Roman" w:cs="Times New Roman"/>
          <w:sz w:val="24"/>
          <w:szCs w:val="24"/>
        </w:rPr>
        <w:t xml:space="preserve">This view comes from a </w:t>
      </w:r>
      <w:r w:rsidRPr="00011883">
        <w:rPr>
          <w:rFonts w:ascii="Times New Roman" w:hAnsi="Times New Roman" w:cs="Times New Roman"/>
          <w:i/>
          <w:iCs/>
          <w:sz w:val="24"/>
          <w:szCs w:val="24"/>
        </w:rPr>
        <w:t>specific</w:t>
      </w:r>
      <w:r>
        <w:rPr>
          <w:rFonts w:ascii="Times New Roman" w:hAnsi="Times New Roman" w:cs="Times New Roman"/>
          <w:sz w:val="24"/>
          <w:szCs w:val="24"/>
        </w:rPr>
        <w:t xml:space="preserve"> exegesis</w:t>
      </w:r>
      <w:r w:rsidR="00011883">
        <w:rPr>
          <w:rFonts w:ascii="Times New Roman" w:hAnsi="Times New Roman" w:cs="Times New Roman"/>
          <w:sz w:val="24"/>
          <w:szCs w:val="24"/>
        </w:rPr>
        <w:t xml:space="preserve">, one that will be challenged in chapter three, </w:t>
      </w:r>
      <w:r>
        <w:rPr>
          <w:rFonts w:ascii="Times New Roman" w:hAnsi="Times New Roman" w:cs="Times New Roman"/>
          <w:sz w:val="24"/>
          <w:szCs w:val="24"/>
        </w:rPr>
        <w:t>of scripture where God seems to exact his vengeance upon the Israelites or sinners in general</w:t>
      </w:r>
      <w:r w:rsidR="003919C4">
        <w:rPr>
          <w:rFonts w:ascii="Times New Roman" w:hAnsi="Times New Roman" w:cs="Times New Roman"/>
          <w:sz w:val="24"/>
          <w:szCs w:val="24"/>
        </w:rPr>
        <w:t>. T</w:t>
      </w:r>
      <w:r>
        <w:rPr>
          <w:rFonts w:ascii="Times New Roman" w:hAnsi="Times New Roman" w:cs="Times New Roman"/>
          <w:sz w:val="24"/>
          <w:szCs w:val="24"/>
        </w:rPr>
        <w:t xml:space="preserve">he flood account is perhaps a good example </w:t>
      </w:r>
      <w:r w:rsidR="003919C4">
        <w:rPr>
          <w:rFonts w:ascii="Times New Roman" w:hAnsi="Times New Roman" w:cs="Times New Roman"/>
          <w:sz w:val="24"/>
          <w:szCs w:val="24"/>
        </w:rPr>
        <w:t xml:space="preserve">where the sins of humanity “grieved [God] to his heart” and </w:t>
      </w:r>
      <w:r w:rsidR="00A03E26">
        <w:rPr>
          <w:rFonts w:ascii="Times New Roman" w:hAnsi="Times New Roman" w:cs="Times New Roman"/>
          <w:sz w:val="24"/>
          <w:szCs w:val="24"/>
        </w:rPr>
        <w:t xml:space="preserve">God </w:t>
      </w:r>
      <w:r w:rsidR="003919C4">
        <w:rPr>
          <w:rFonts w:ascii="Times New Roman" w:hAnsi="Times New Roman" w:cs="Times New Roman"/>
          <w:sz w:val="24"/>
          <w:szCs w:val="24"/>
        </w:rPr>
        <w:t xml:space="preserve">sends the waters to wipe the Earth clean (see Gen 6-7:24). </w:t>
      </w:r>
      <w:r w:rsidR="004D68AB">
        <w:rPr>
          <w:rFonts w:ascii="Times New Roman" w:hAnsi="Times New Roman" w:cs="Times New Roman"/>
          <w:sz w:val="24"/>
          <w:szCs w:val="24"/>
        </w:rPr>
        <w:t>This potentially deals with God causing suffering of free creature such as humans and ‘fallen angels’ but what of the animals that seem to perish alongside them? Again, this view relies heavily on a pre-scientific and literal hermeneutical lens.</w:t>
      </w:r>
    </w:p>
    <w:p w14:paraId="327974AB" w14:textId="6DE1D87B" w:rsidR="00711AA2" w:rsidRDefault="004D68AB" w:rsidP="004C5B2E">
      <w:pPr>
        <w:jc w:val="both"/>
        <w:rPr>
          <w:rFonts w:ascii="Times New Roman" w:hAnsi="Times New Roman" w:cs="Times New Roman"/>
          <w:sz w:val="24"/>
          <w:szCs w:val="24"/>
        </w:rPr>
      </w:pPr>
      <w:r>
        <w:rPr>
          <w:rFonts w:ascii="Times New Roman" w:hAnsi="Times New Roman" w:cs="Times New Roman"/>
          <w:sz w:val="24"/>
          <w:szCs w:val="24"/>
        </w:rPr>
        <w:t>In devising a solution to natural evil, the classic view adopts what is known as ‘</w:t>
      </w:r>
      <w:r w:rsidR="00A31CDB">
        <w:rPr>
          <w:rFonts w:ascii="Times New Roman" w:hAnsi="Times New Roman" w:cs="Times New Roman"/>
          <w:sz w:val="24"/>
          <w:szCs w:val="24"/>
        </w:rPr>
        <w:t>Divine permission</w:t>
      </w:r>
      <w:r>
        <w:rPr>
          <w:rFonts w:ascii="Times New Roman" w:hAnsi="Times New Roman" w:cs="Times New Roman"/>
          <w:sz w:val="24"/>
          <w:szCs w:val="24"/>
        </w:rPr>
        <w:t>’, which</w:t>
      </w:r>
      <w:r w:rsidR="00A31CDB">
        <w:rPr>
          <w:rFonts w:ascii="Times New Roman" w:hAnsi="Times New Roman" w:cs="Times New Roman"/>
          <w:sz w:val="24"/>
          <w:szCs w:val="24"/>
        </w:rPr>
        <w:t xml:space="preserve"> entails that God could prevent evil but </w:t>
      </w:r>
      <w:r w:rsidR="001A4EB8">
        <w:rPr>
          <w:rFonts w:ascii="Times New Roman" w:hAnsi="Times New Roman" w:cs="Times New Roman"/>
          <w:sz w:val="24"/>
          <w:szCs w:val="24"/>
        </w:rPr>
        <w:t>chooses</w:t>
      </w:r>
      <w:r w:rsidR="00A31CDB">
        <w:rPr>
          <w:rFonts w:ascii="Times New Roman" w:hAnsi="Times New Roman" w:cs="Times New Roman"/>
          <w:sz w:val="24"/>
          <w:szCs w:val="24"/>
        </w:rPr>
        <w:t xml:space="preserve"> not to </w:t>
      </w:r>
      <w:r w:rsidR="001A4EB8">
        <w:rPr>
          <w:rFonts w:ascii="Times New Roman" w:hAnsi="Times New Roman" w:cs="Times New Roman"/>
          <w:sz w:val="24"/>
          <w:szCs w:val="24"/>
        </w:rPr>
        <w:t>so</w:t>
      </w:r>
      <w:r w:rsidR="00A31CDB">
        <w:rPr>
          <w:rFonts w:ascii="Times New Roman" w:hAnsi="Times New Roman" w:cs="Times New Roman"/>
          <w:sz w:val="24"/>
          <w:szCs w:val="24"/>
        </w:rPr>
        <w:t xml:space="preserve"> to bring about or preserve greater goods. A good commonly associated with this view is free-will, which for Augustine is the freedom to choose between different goods, this means it is </w:t>
      </w:r>
      <w:r w:rsidR="00A31CDB" w:rsidRPr="001A4EB8">
        <w:rPr>
          <w:rFonts w:ascii="Times New Roman" w:hAnsi="Times New Roman" w:cs="Times New Roman"/>
          <w:i/>
          <w:iCs/>
          <w:sz w:val="24"/>
          <w:szCs w:val="24"/>
        </w:rPr>
        <w:t>not</w:t>
      </w:r>
      <w:r w:rsidR="00A31CDB">
        <w:rPr>
          <w:rFonts w:ascii="Times New Roman" w:hAnsi="Times New Roman" w:cs="Times New Roman"/>
          <w:sz w:val="24"/>
          <w:szCs w:val="24"/>
        </w:rPr>
        <w:t xml:space="preserve"> the freedom to </w:t>
      </w:r>
      <w:r w:rsidR="001A4EB8">
        <w:rPr>
          <w:rFonts w:ascii="Times New Roman" w:hAnsi="Times New Roman" w:cs="Times New Roman"/>
          <w:sz w:val="24"/>
          <w:szCs w:val="24"/>
        </w:rPr>
        <w:t>choose</w:t>
      </w:r>
      <w:r w:rsidR="00A31CDB">
        <w:rPr>
          <w:rFonts w:ascii="Times New Roman" w:hAnsi="Times New Roman" w:cs="Times New Roman"/>
          <w:sz w:val="24"/>
          <w:szCs w:val="24"/>
        </w:rPr>
        <w:t xml:space="preserve"> sin</w:t>
      </w:r>
      <w:r w:rsidR="001A4EB8">
        <w:rPr>
          <w:rFonts w:ascii="Times New Roman" w:hAnsi="Times New Roman" w:cs="Times New Roman"/>
          <w:sz w:val="24"/>
          <w:szCs w:val="24"/>
        </w:rPr>
        <w:t>,</w:t>
      </w:r>
      <w:r w:rsidR="00A31CDB">
        <w:rPr>
          <w:rFonts w:ascii="Times New Roman" w:hAnsi="Times New Roman" w:cs="Times New Roman"/>
          <w:sz w:val="24"/>
          <w:szCs w:val="24"/>
        </w:rPr>
        <w:t xml:space="preserve"> otherwise this would imply that God has no free-will, since God cannot sin.</w:t>
      </w:r>
      <w:r w:rsidR="00A31CDB">
        <w:rPr>
          <w:rStyle w:val="FootnoteReference"/>
          <w:rFonts w:ascii="Times New Roman" w:hAnsi="Times New Roman" w:cs="Times New Roman"/>
          <w:sz w:val="24"/>
          <w:szCs w:val="24"/>
        </w:rPr>
        <w:footnoteReference w:id="21"/>
      </w:r>
      <w:r w:rsidR="00A31CDB">
        <w:rPr>
          <w:rFonts w:ascii="Times New Roman" w:hAnsi="Times New Roman" w:cs="Times New Roman"/>
          <w:sz w:val="24"/>
          <w:szCs w:val="24"/>
        </w:rPr>
        <w:t xml:space="preserve"> </w:t>
      </w:r>
      <w:r w:rsidR="001A4EB8">
        <w:rPr>
          <w:rFonts w:ascii="Times New Roman" w:hAnsi="Times New Roman" w:cs="Times New Roman"/>
          <w:sz w:val="24"/>
          <w:szCs w:val="24"/>
        </w:rPr>
        <w:t>Therefore, God can prevent us from sinning without effecting our free-will, this is due to the fact, for Augustine, that true freedom is found when God “restore[s] our will from the bondage of sin…”</w:t>
      </w:r>
      <w:r w:rsidR="001A4EB8">
        <w:rPr>
          <w:rStyle w:val="FootnoteReference"/>
          <w:rFonts w:ascii="Times New Roman" w:hAnsi="Times New Roman" w:cs="Times New Roman"/>
          <w:sz w:val="24"/>
          <w:szCs w:val="24"/>
        </w:rPr>
        <w:footnoteReference w:id="22"/>
      </w:r>
      <w:r w:rsidR="001A4EB8">
        <w:rPr>
          <w:rFonts w:ascii="Times New Roman" w:hAnsi="Times New Roman" w:cs="Times New Roman"/>
          <w:sz w:val="24"/>
          <w:szCs w:val="24"/>
        </w:rPr>
        <w:t xml:space="preserve">. </w:t>
      </w:r>
      <w:r w:rsidR="003F26A0">
        <w:rPr>
          <w:rFonts w:ascii="Times New Roman" w:hAnsi="Times New Roman" w:cs="Times New Roman"/>
          <w:sz w:val="24"/>
          <w:szCs w:val="24"/>
        </w:rPr>
        <w:t>God,</w:t>
      </w:r>
      <w:r w:rsidR="001A4EB8">
        <w:rPr>
          <w:rFonts w:ascii="Times New Roman" w:hAnsi="Times New Roman" w:cs="Times New Roman"/>
          <w:sz w:val="24"/>
          <w:szCs w:val="24"/>
        </w:rPr>
        <w:t xml:space="preserve"> </w:t>
      </w:r>
      <w:r w:rsidR="003F26A0">
        <w:rPr>
          <w:rFonts w:ascii="Times New Roman" w:hAnsi="Times New Roman" w:cs="Times New Roman"/>
          <w:sz w:val="24"/>
          <w:szCs w:val="24"/>
        </w:rPr>
        <w:t>therefore, on this view, must always have</w:t>
      </w:r>
      <w:r w:rsidR="005C2135">
        <w:rPr>
          <w:rFonts w:ascii="Times New Roman" w:hAnsi="Times New Roman" w:cs="Times New Roman"/>
          <w:sz w:val="24"/>
          <w:szCs w:val="24"/>
        </w:rPr>
        <w:t xml:space="preserve"> a</w:t>
      </w:r>
      <w:r w:rsidR="003F26A0">
        <w:rPr>
          <w:rFonts w:ascii="Times New Roman" w:hAnsi="Times New Roman" w:cs="Times New Roman"/>
          <w:sz w:val="24"/>
          <w:szCs w:val="24"/>
        </w:rPr>
        <w:t xml:space="preserve"> morally </w:t>
      </w:r>
      <w:proofErr w:type="gramStart"/>
      <w:r w:rsidR="003F26A0">
        <w:rPr>
          <w:rFonts w:ascii="Times New Roman" w:hAnsi="Times New Roman" w:cs="Times New Roman"/>
          <w:sz w:val="24"/>
          <w:szCs w:val="24"/>
        </w:rPr>
        <w:t>sufficient</w:t>
      </w:r>
      <w:proofErr w:type="gramEnd"/>
      <w:r w:rsidR="003F26A0">
        <w:rPr>
          <w:rFonts w:ascii="Times New Roman" w:hAnsi="Times New Roman" w:cs="Times New Roman"/>
          <w:sz w:val="24"/>
          <w:szCs w:val="24"/>
        </w:rPr>
        <w:t xml:space="preserve"> reason for permitting the misuse of freedom. </w:t>
      </w:r>
    </w:p>
    <w:p w14:paraId="23EBBB21" w14:textId="54153200" w:rsidR="001A4EB8" w:rsidRDefault="003F26A0" w:rsidP="004C5B2E">
      <w:pPr>
        <w:jc w:val="both"/>
        <w:rPr>
          <w:rFonts w:ascii="Times New Roman" w:hAnsi="Times New Roman" w:cs="Times New Roman"/>
          <w:sz w:val="24"/>
          <w:szCs w:val="24"/>
        </w:rPr>
      </w:pPr>
      <w:r>
        <w:rPr>
          <w:rFonts w:ascii="Times New Roman" w:hAnsi="Times New Roman" w:cs="Times New Roman"/>
          <w:sz w:val="24"/>
          <w:szCs w:val="24"/>
        </w:rPr>
        <w:t>An example may be that God permits moral evil for us to learn from their consequences, as Richard Swinburne explains “if God normally intervened to stop our bad choices</w:t>
      </w:r>
      <w:r w:rsidR="00711AA2">
        <w:rPr>
          <w:rFonts w:ascii="Times New Roman" w:hAnsi="Times New Roman" w:cs="Times New Roman"/>
          <w:sz w:val="24"/>
          <w:szCs w:val="24"/>
        </w:rPr>
        <w:t xml:space="preserve"> having their intended effects, we would not have sufficient responsibility for the world.”</w:t>
      </w:r>
      <w:r w:rsidR="00711AA2">
        <w:rPr>
          <w:rStyle w:val="FootnoteReference"/>
          <w:rFonts w:ascii="Times New Roman" w:hAnsi="Times New Roman" w:cs="Times New Roman"/>
          <w:sz w:val="24"/>
          <w:szCs w:val="24"/>
        </w:rPr>
        <w:footnoteReference w:id="23"/>
      </w:r>
      <w:r w:rsidR="00711AA2">
        <w:rPr>
          <w:rFonts w:ascii="Times New Roman" w:hAnsi="Times New Roman" w:cs="Times New Roman"/>
          <w:sz w:val="24"/>
          <w:szCs w:val="24"/>
        </w:rPr>
        <w:t xml:space="preserve"> There is a sense in which character building in the face of suffering, caused either by our own moral failings or natural evil, would be lost. There are, Swinburne suggest, higher-order goods and values, that can only be attained in response to evil and suffering.</w:t>
      </w:r>
      <w:r w:rsidR="00711AA2">
        <w:rPr>
          <w:rStyle w:val="FootnoteReference"/>
          <w:rFonts w:ascii="Times New Roman" w:hAnsi="Times New Roman" w:cs="Times New Roman"/>
          <w:sz w:val="24"/>
          <w:szCs w:val="24"/>
        </w:rPr>
        <w:footnoteReference w:id="24"/>
      </w:r>
      <w:r w:rsidR="008E15D9">
        <w:rPr>
          <w:rFonts w:ascii="Times New Roman" w:hAnsi="Times New Roman" w:cs="Times New Roman"/>
          <w:sz w:val="24"/>
          <w:szCs w:val="24"/>
        </w:rPr>
        <w:t xml:space="preserve"> These include</w:t>
      </w:r>
      <w:r w:rsidR="00932F14">
        <w:rPr>
          <w:rFonts w:ascii="Times New Roman" w:hAnsi="Times New Roman" w:cs="Times New Roman"/>
          <w:sz w:val="24"/>
          <w:szCs w:val="24"/>
        </w:rPr>
        <w:t xml:space="preserve">, </w:t>
      </w:r>
      <w:r w:rsidR="008E15D9">
        <w:rPr>
          <w:rFonts w:ascii="Times New Roman" w:hAnsi="Times New Roman" w:cs="Times New Roman"/>
          <w:sz w:val="24"/>
          <w:szCs w:val="24"/>
        </w:rPr>
        <w:t>but are not limited to: heroic actions, compassion for others, acts of charity and resisting temptation to demonstrate “our total commitment to the good.”</w:t>
      </w:r>
      <w:r w:rsidR="008E15D9">
        <w:rPr>
          <w:rStyle w:val="FootnoteReference"/>
          <w:rFonts w:ascii="Times New Roman" w:hAnsi="Times New Roman" w:cs="Times New Roman"/>
          <w:sz w:val="24"/>
          <w:szCs w:val="24"/>
        </w:rPr>
        <w:footnoteReference w:id="25"/>
      </w:r>
      <w:r w:rsidR="008E15D9">
        <w:rPr>
          <w:rFonts w:ascii="Times New Roman" w:hAnsi="Times New Roman" w:cs="Times New Roman"/>
          <w:sz w:val="24"/>
          <w:szCs w:val="24"/>
        </w:rPr>
        <w:t xml:space="preserve"> These acts would produce virtuous people: heroic, compassionate, charitable and </w:t>
      </w:r>
      <w:r w:rsidR="00AD4509">
        <w:rPr>
          <w:rFonts w:ascii="Times New Roman" w:hAnsi="Times New Roman" w:cs="Times New Roman"/>
          <w:sz w:val="24"/>
          <w:szCs w:val="24"/>
        </w:rPr>
        <w:t xml:space="preserve">dedicated members of society. It is likely also that we value certain things and people precisely because they are susceptible to damage; if the sun was always out, we may not appreciate it. </w:t>
      </w:r>
    </w:p>
    <w:p w14:paraId="249B3F52" w14:textId="6319C53F" w:rsidR="00D94D83" w:rsidRDefault="00D6206A" w:rsidP="004C5B2E">
      <w:pPr>
        <w:jc w:val="both"/>
        <w:rPr>
          <w:rFonts w:ascii="Times New Roman" w:hAnsi="Times New Roman" w:cs="Times New Roman"/>
          <w:sz w:val="24"/>
          <w:szCs w:val="24"/>
        </w:rPr>
      </w:pPr>
      <w:r>
        <w:rPr>
          <w:rFonts w:ascii="Times New Roman" w:hAnsi="Times New Roman" w:cs="Times New Roman"/>
          <w:sz w:val="24"/>
          <w:szCs w:val="24"/>
        </w:rPr>
        <w:t>However, as Thomas Jay Oord points out there are certain kinds of evil</w:t>
      </w:r>
      <w:r w:rsidR="00932F14">
        <w:rPr>
          <w:rFonts w:ascii="Times New Roman" w:hAnsi="Times New Roman" w:cs="Times New Roman"/>
          <w:sz w:val="24"/>
          <w:szCs w:val="24"/>
        </w:rPr>
        <w:t>,</w:t>
      </w:r>
      <w:r>
        <w:rPr>
          <w:rFonts w:ascii="Times New Roman" w:hAnsi="Times New Roman" w:cs="Times New Roman"/>
          <w:sz w:val="24"/>
          <w:szCs w:val="24"/>
        </w:rPr>
        <w:t xml:space="preserve"> ‘genuine evil’</w:t>
      </w:r>
      <w:r w:rsidR="00932F14">
        <w:rPr>
          <w:rFonts w:ascii="Times New Roman" w:hAnsi="Times New Roman" w:cs="Times New Roman"/>
          <w:sz w:val="24"/>
          <w:szCs w:val="24"/>
        </w:rPr>
        <w:t>,</w:t>
      </w:r>
      <w:r>
        <w:rPr>
          <w:rFonts w:ascii="Times New Roman" w:hAnsi="Times New Roman" w:cs="Times New Roman"/>
          <w:sz w:val="24"/>
          <w:szCs w:val="24"/>
        </w:rPr>
        <w:t xml:space="preserve"> that it is difficult to see what good come from it. Oord considers a case where a young girl, walking home from school, is kidnapped, raped and murdered</w:t>
      </w:r>
      <w:r w:rsidR="00D94D83">
        <w:rPr>
          <w:rFonts w:ascii="Times New Roman" w:hAnsi="Times New Roman" w:cs="Times New Roman"/>
          <w:sz w:val="24"/>
          <w:szCs w:val="24"/>
        </w:rPr>
        <w:t>.</w:t>
      </w:r>
      <w:r w:rsidR="00D94D83">
        <w:rPr>
          <w:rStyle w:val="FootnoteReference"/>
          <w:rFonts w:ascii="Times New Roman" w:hAnsi="Times New Roman" w:cs="Times New Roman"/>
          <w:sz w:val="24"/>
          <w:szCs w:val="24"/>
        </w:rPr>
        <w:footnoteReference w:id="26"/>
      </w:r>
      <w:r w:rsidR="00D94D83">
        <w:rPr>
          <w:rFonts w:ascii="Times New Roman" w:hAnsi="Times New Roman" w:cs="Times New Roman"/>
          <w:sz w:val="24"/>
          <w:szCs w:val="24"/>
        </w:rPr>
        <w:t xml:space="preserve"> In the case he offers there is no one </w:t>
      </w:r>
      <w:r w:rsidR="00D94D83">
        <w:rPr>
          <w:rFonts w:ascii="Times New Roman" w:hAnsi="Times New Roman" w:cs="Times New Roman"/>
          <w:sz w:val="24"/>
          <w:szCs w:val="24"/>
        </w:rPr>
        <w:lastRenderedPageBreak/>
        <w:t>around to be heroic, no one to show compassion to the girl suffering, no one to be virtuous.</w:t>
      </w:r>
      <w:r w:rsidR="00D94D83">
        <w:rPr>
          <w:rStyle w:val="FootnoteReference"/>
          <w:rFonts w:ascii="Times New Roman" w:hAnsi="Times New Roman" w:cs="Times New Roman"/>
          <w:sz w:val="24"/>
          <w:szCs w:val="24"/>
        </w:rPr>
        <w:footnoteReference w:id="27"/>
      </w:r>
      <w:r w:rsidR="00D94D83">
        <w:rPr>
          <w:rFonts w:ascii="Times New Roman" w:hAnsi="Times New Roman" w:cs="Times New Roman"/>
          <w:sz w:val="24"/>
          <w:szCs w:val="24"/>
        </w:rPr>
        <w:t xml:space="preserve"> One may suggest that the mother of the girl would have a chance of heroic struggle in dealing with the death of her daughter, but this it seems would be no justification for God to allow it. It would benefit both the girl and her persecutor if God prevented the action from occurring. </w:t>
      </w:r>
    </w:p>
    <w:p w14:paraId="4A08894A" w14:textId="4D14856F" w:rsidR="00D6206A" w:rsidRDefault="00D94D83" w:rsidP="004C5B2E">
      <w:pPr>
        <w:jc w:val="both"/>
        <w:rPr>
          <w:rFonts w:ascii="Times New Roman" w:hAnsi="Times New Roman" w:cs="Times New Roman"/>
          <w:sz w:val="24"/>
          <w:szCs w:val="24"/>
        </w:rPr>
      </w:pPr>
      <w:r>
        <w:rPr>
          <w:rFonts w:ascii="Times New Roman" w:hAnsi="Times New Roman" w:cs="Times New Roman"/>
          <w:sz w:val="24"/>
          <w:szCs w:val="24"/>
        </w:rPr>
        <w:t xml:space="preserve">There is </w:t>
      </w:r>
      <w:r w:rsidR="006C2E88">
        <w:rPr>
          <w:rFonts w:ascii="Times New Roman" w:hAnsi="Times New Roman" w:cs="Times New Roman"/>
          <w:sz w:val="24"/>
          <w:szCs w:val="24"/>
        </w:rPr>
        <w:t>a</w:t>
      </w:r>
      <w:r>
        <w:rPr>
          <w:rFonts w:ascii="Times New Roman" w:hAnsi="Times New Roman" w:cs="Times New Roman"/>
          <w:sz w:val="24"/>
          <w:szCs w:val="24"/>
        </w:rPr>
        <w:t xml:space="preserve"> problem of divine calculation, what amount </w:t>
      </w:r>
      <w:r w:rsidR="006C2E88">
        <w:rPr>
          <w:rFonts w:ascii="Times New Roman" w:hAnsi="Times New Roman" w:cs="Times New Roman"/>
          <w:sz w:val="24"/>
          <w:szCs w:val="24"/>
        </w:rPr>
        <w:t xml:space="preserve">of </w:t>
      </w:r>
      <w:r>
        <w:rPr>
          <w:rFonts w:ascii="Times New Roman" w:hAnsi="Times New Roman" w:cs="Times New Roman"/>
          <w:sz w:val="24"/>
          <w:szCs w:val="24"/>
        </w:rPr>
        <w:t>evil justifies the good</w:t>
      </w:r>
      <w:r w:rsidR="006C2E88">
        <w:rPr>
          <w:rFonts w:ascii="Times New Roman" w:hAnsi="Times New Roman" w:cs="Times New Roman"/>
          <w:sz w:val="24"/>
          <w:szCs w:val="24"/>
        </w:rPr>
        <w:t>?</w:t>
      </w:r>
      <w:r>
        <w:rPr>
          <w:rFonts w:ascii="Times New Roman" w:hAnsi="Times New Roman" w:cs="Times New Roman"/>
          <w:sz w:val="24"/>
          <w:szCs w:val="24"/>
        </w:rPr>
        <w:t xml:space="preserve"> </w:t>
      </w:r>
      <w:r w:rsidR="006C2E88">
        <w:rPr>
          <w:rFonts w:ascii="Times New Roman" w:hAnsi="Times New Roman" w:cs="Times New Roman"/>
          <w:sz w:val="24"/>
          <w:szCs w:val="24"/>
        </w:rPr>
        <w:t>I</w:t>
      </w:r>
      <w:r>
        <w:rPr>
          <w:rFonts w:ascii="Times New Roman" w:hAnsi="Times New Roman" w:cs="Times New Roman"/>
          <w:sz w:val="24"/>
          <w:szCs w:val="24"/>
        </w:rPr>
        <w:t>t is difficult to see the good outweighing the bad in this situation. This is where the classic view proponents will make recourse to ‘Divine hiddenness’</w:t>
      </w:r>
      <w:r w:rsidR="006C2E88">
        <w:rPr>
          <w:rFonts w:ascii="Times New Roman" w:hAnsi="Times New Roman" w:cs="Times New Roman"/>
          <w:sz w:val="24"/>
          <w:szCs w:val="24"/>
        </w:rPr>
        <w:t xml:space="preserve">, we cannot know why God permitted it, but we must trust there was good reason in the Divine mind to do so. Evidently for Oord and others this is insufficient. It also assumes a sort of consequentialism on God’s part, if maximal goodness </w:t>
      </w:r>
      <w:r w:rsidR="0089391A">
        <w:rPr>
          <w:rFonts w:ascii="Times New Roman" w:hAnsi="Times New Roman" w:cs="Times New Roman"/>
          <w:sz w:val="24"/>
          <w:szCs w:val="24"/>
        </w:rPr>
        <w:t xml:space="preserve">always </w:t>
      </w:r>
      <w:r w:rsidR="006C2E88">
        <w:rPr>
          <w:rFonts w:ascii="Times New Roman" w:hAnsi="Times New Roman" w:cs="Times New Roman"/>
          <w:sz w:val="24"/>
          <w:szCs w:val="24"/>
        </w:rPr>
        <w:t xml:space="preserve">prevails then evil ought to be permitted. </w:t>
      </w:r>
      <w:r w:rsidR="00A04202">
        <w:rPr>
          <w:rFonts w:ascii="Times New Roman" w:hAnsi="Times New Roman" w:cs="Times New Roman"/>
          <w:sz w:val="24"/>
          <w:szCs w:val="24"/>
        </w:rPr>
        <w:t>Moreover, in relation to the suffering prevalent in an evolutionary process then, on any view, it must be the ‘only way’ or at least the ‘best way’ for God to create or God should have created differently.</w:t>
      </w:r>
    </w:p>
    <w:p w14:paraId="08649088" w14:textId="1CA43284" w:rsidR="00D17088" w:rsidRPr="00715847" w:rsidRDefault="00A04202" w:rsidP="00DA58B7">
      <w:pPr>
        <w:jc w:val="both"/>
        <w:rPr>
          <w:rFonts w:ascii="Times New Roman" w:hAnsi="Times New Roman" w:cs="Times New Roman"/>
          <w:sz w:val="24"/>
          <w:szCs w:val="24"/>
        </w:rPr>
      </w:pPr>
      <w:r>
        <w:rPr>
          <w:rFonts w:ascii="Times New Roman" w:hAnsi="Times New Roman" w:cs="Times New Roman"/>
          <w:sz w:val="24"/>
          <w:szCs w:val="24"/>
        </w:rPr>
        <w:t xml:space="preserve">Before considering this, </w:t>
      </w:r>
      <w:r w:rsidR="00DA58B7" w:rsidRPr="00715847">
        <w:rPr>
          <w:rFonts w:ascii="Times New Roman" w:hAnsi="Times New Roman" w:cs="Times New Roman"/>
          <w:sz w:val="24"/>
          <w:szCs w:val="24"/>
        </w:rPr>
        <w:t>it is worth redefining the problem of evil in the light of scientific knowledge and what should constitute an evil</w:t>
      </w:r>
      <w:r w:rsidR="000C7CDD" w:rsidRPr="00715847">
        <w:rPr>
          <w:rFonts w:ascii="Times New Roman" w:hAnsi="Times New Roman" w:cs="Times New Roman"/>
          <w:sz w:val="24"/>
          <w:szCs w:val="24"/>
        </w:rPr>
        <w:t xml:space="preserve"> by means of a good-harm analysis</w:t>
      </w:r>
      <w:r w:rsidR="00DA58B7" w:rsidRPr="00715847">
        <w:rPr>
          <w:rFonts w:ascii="Times New Roman" w:hAnsi="Times New Roman" w:cs="Times New Roman"/>
          <w:sz w:val="24"/>
          <w:szCs w:val="24"/>
        </w:rPr>
        <w:t xml:space="preserve">. </w:t>
      </w:r>
      <w:r w:rsidR="00A62CD6" w:rsidRPr="00715847">
        <w:rPr>
          <w:rFonts w:ascii="Times New Roman" w:hAnsi="Times New Roman" w:cs="Times New Roman"/>
          <w:sz w:val="24"/>
          <w:szCs w:val="24"/>
        </w:rPr>
        <w:t xml:space="preserve">We can categorise the problem into three: death, pain and waste, all caused by the evolutionary process. </w:t>
      </w:r>
    </w:p>
    <w:p w14:paraId="6BB6BEF4" w14:textId="7D4A2326" w:rsidR="00A808FE" w:rsidRDefault="00A808FE" w:rsidP="00A808FE">
      <w:pPr>
        <w:pStyle w:val="ListParagraph"/>
        <w:numPr>
          <w:ilvl w:val="0"/>
          <w:numId w:val="4"/>
        </w:numPr>
        <w:jc w:val="both"/>
        <w:rPr>
          <w:rFonts w:ascii="Times New Roman" w:hAnsi="Times New Roman" w:cs="Times New Roman"/>
        </w:rPr>
      </w:pPr>
      <w:r w:rsidRPr="00A808FE">
        <w:rPr>
          <w:rFonts w:ascii="Times New Roman" w:hAnsi="Times New Roman" w:cs="Times New Roman"/>
          <w:i/>
          <w:iCs/>
        </w:rPr>
        <w:t>Death</w:t>
      </w:r>
      <w:r>
        <w:rPr>
          <w:rFonts w:ascii="Times New Roman" w:hAnsi="Times New Roman" w:cs="Times New Roman"/>
        </w:rPr>
        <w:t>, as Southgate has noted,</w:t>
      </w:r>
      <w:r w:rsidR="007D372A">
        <w:rPr>
          <w:rFonts w:ascii="Times New Roman" w:hAnsi="Times New Roman" w:cs="Times New Roman"/>
        </w:rPr>
        <w:t xml:space="preserve"> </w:t>
      </w:r>
      <w:r>
        <w:rPr>
          <w:rFonts w:ascii="Times New Roman" w:hAnsi="Times New Roman" w:cs="Times New Roman"/>
        </w:rPr>
        <w:t>may not be intrinsically evil in and of itself “if it follows a fulfilled life.”</w:t>
      </w:r>
      <w:r>
        <w:rPr>
          <w:rStyle w:val="FootnoteReference"/>
          <w:rFonts w:ascii="Times New Roman" w:hAnsi="Times New Roman" w:cs="Times New Roman"/>
        </w:rPr>
        <w:footnoteReference w:id="28"/>
      </w:r>
      <w:r>
        <w:rPr>
          <w:rFonts w:ascii="Times New Roman" w:hAnsi="Times New Roman" w:cs="Times New Roman"/>
        </w:rPr>
        <w:t xml:space="preserve"> Indeed, Epicurus himself agrees “that death means nothing to us, since every good and every evil lies in sensation; but death is the privation of sensation.”</w:t>
      </w:r>
      <w:r>
        <w:rPr>
          <w:rStyle w:val="FootnoteReference"/>
          <w:rFonts w:ascii="Times New Roman" w:hAnsi="Times New Roman" w:cs="Times New Roman"/>
        </w:rPr>
        <w:footnoteReference w:id="29"/>
      </w:r>
      <w:r w:rsidR="007D372A">
        <w:rPr>
          <w:rFonts w:ascii="Times New Roman" w:hAnsi="Times New Roman" w:cs="Times New Roman"/>
        </w:rPr>
        <w:t xml:space="preserve"> Moreover, the science informs us that death “is also the prerequisite of ‘regeneration’ and of ‘biological creativity”, the problem, then, lies in the unfulfillment of, for example, “the new born impala torn apart alive by the hyena…”</w:t>
      </w:r>
      <w:r w:rsidR="007D372A">
        <w:rPr>
          <w:rStyle w:val="FootnoteReference"/>
          <w:rFonts w:ascii="Times New Roman" w:hAnsi="Times New Roman" w:cs="Times New Roman"/>
        </w:rPr>
        <w:footnoteReference w:id="30"/>
      </w:r>
      <w:r w:rsidR="00D17088">
        <w:rPr>
          <w:rFonts w:ascii="Times New Roman" w:hAnsi="Times New Roman" w:cs="Times New Roman"/>
        </w:rPr>
        <w:t>;</w:t>
      </w:r>
      <w:r w:rsidR="007D372A">
        <w:rPr>
          <w:rFonts w:ascii="Times New Roman" w:hAnsi="Times New Roman" w:cs="Times New Roman"/>
        </w:rPr>
        <w:t xml:space="preserve"> </w:t>
      </w:r>
      <w:r w:rsidR="00D17088">
        <w:rPr>
          <w:rFonts w:ascii="Times New Roman" w:hAnsi="Times New Roman" w:cs="Times New Roman"/>
        </w:rPr>
        <w:t>d</w:t>
      </w:r>
      <w:r w:rsidR="00773DEF">
        <w:rPr>
          <w:rFonts w:ascii="Times New Roman" w:hAnsi="Times New Roman" w:cs="Times New Roman"/>
        </w:rPr>
        <w:t>eath “is a thermodynamic necessity” for biological life to exist and only constitutes a problem if that life is cut short from its fulfilment.</w:t>
      </w:r>
      <w:r w:rsidR="0062772E">
        <w:rPr>
          <w:rStyle w:val="FootnoteReference"/>
          <w:rFonts w:ascii="Times New Roman" w:hAnsi="Times New Roman" w:cs="Times New Roman"/>
        </w:rPr>
        <w:footnoteReference w:id="31"/>
      </w:r>
      <w:r w:rsidR="00773DEF">
        <w:rPr>
          <w:rFonts w:ascii="Times New Roman" w:hAnsi="Times New Roman" w:cs="Times New Roman"/>
        </w:rPr>
        <w:t xml:space="preserve"> </w:t>
      </w:r>
    </w:p>
    <w:p w14:paraId="375A6994" w14:textId="18F06128" w:rsidR="007D372A" w:rsidRDefault="007D372A" w:rsidP="00A808FE">
      <w:pPr>
        <w:pStyle w:val="ListParagraph"/>
        <w:numPr>
          <w:ilvl w:val="0"/>
          <w:numId w:val="4"/>
        </w:numPr>
        <w:jc w:val="both"/>
        <w:rPr>
          <w:rFonts w:ascii="Times New Roman" w:hAnsi="Times New Roman" w:cs="Times New Roman"/>
        </w:rPr>
      </w:pPr>
      <w:r>
        <w:rPr>
          <w:rFonts w:ascii="Times New Roman" w:hAnsi="Times New Roman" w:cs="Times New Roman"/>
          <w:i/>
          <w:iCs/>
        </w:rPr>
        <w:t>Pain</w:t>
      </w:r>
      <w:r>
        <w:rPr>
          <w:rFonts w:ascii="Times New Roman" w:hAnsi="Times New Roman" w:cs="Times New Roman"/>
        </w:rPr>
        <w:t xml:space="preserve"> </w:t>
      </w:r>
      <w:r w:rsidR="003823C7">
        <w:rPr>
          <w:rFonts w:ascii="Times New Roman" w:hAnsi="Times New Roman" w:cs="Times New Roman"/>
        </w:rPr>
        <w:t>“is a necessary concomitant of a richer experience of the world in higher animals.”</w:t>
      </w:r>
      <w:r w:rsidR="003823C7">
        <w:rPr>
          <w:rStyle w:val="FootnoteReference"/>
          <w:rFonts w:ascii="Times New Roman" w:hAnsi="Times New Roman" w:cs="Times New Roman"/>
        </w:rPr>
        <w:footnoteReference w:id="32"/>
      </w:r>
      <w:r w:rsidR="003823C7">
        <w:rPr>
          <w:rFonts w:ascii="Times New Roman" w:hAnsi="Times New Roman" w:cs="Times New Roman"/>
        </w:rPr>
        <w:t xml:space="preserve"> For certain animals to evolve such as lions, tigers, eagles etc then pain must exist as it </w:t>
      </w:r>
      <w:r w:rsidR="00494806">
        <w:rPr>
          <w:rFonts w:ascii="Times New Roman" w:hAnsi="Times New Roman" w:cs="Times New Roman"/>
        </w:rPr>
        <w:t xml:space="preserve">is “part of the way evolutionary process optimizes the fitness of organisms, and the fitness of ecosystems” which in turn </w:t>
      </w:r>
      <w:r w:rsidR="003823C7">
        <w:rPr>
          <w:rFonts w:ascii="Times New Roman" w:hAnsi="Times New Roman" w:cs="Times New Roman"/>
        </w:rPr>
        <w:t xml:space="preserve">develop </w:t>
      </w:r>
      <w:r w:rsidR="00494806">
        <w:rPr>
          <w:rFonts w:ascii="Times New Roman" w:hAnsi="Times New Roman" w:cs="Times New Roman"/>
        </w:rPr>
        <w:t>more sophisticated mechanisms capable of surviving in the environment.</w:t>
      </w:r>
      <w:r w:rsidR="00494806">
        <w:rPr>
          <w:rStyle w:val="FootnoteReference"/>
          <w:rFonts w:ascii="Times New Roman" w:hAnsi="Times New Roman" w:cs="Times New Roman"/>
        </w:rPr>
        <w:footnoteReference w:id="33"/>
      </w:r>
      <w:r w:rsidR="00494806">
        <w:rPr>
          <w:rFonts w:ascii="Times New Roman" w:hAnsi="Times New Roman" w:cs="Times New Roman"/>
        </w:rPr>
        <w:t xml:space="preserve"> The problem then is in the pain of individual animals and humans that experience “all-pain and no richness”.</w:t>
      </w:r>
      <w:r w:rsidR="00494806">
        <w:rPr>
          <w:rStyle w:val="FootnoteReference"/>
          <w:rFonts w:ascii="Times New Roman" w:hAnsi="Times New Roman" w:cs="Times New Roman"/>
        </w:rPr>
        <w:footnoteReference w:id="34"/>
      </w:r>
      <w:r w:rsidR="00494806">
        <w:rPr>
          <w:rFonts w:ascii="Times New Roman" w:hAnsi="Times New Roman" w:cs="Times New Roman"/>
        </w:rPr>
        <w:t xml:space="preserve"> Overall species may benefit but the individual pays dearly. </w:t>
      </w:r>
    </w:p>
    <w:p w14:paraId="21A2ACEB" w14:textId="1FD166AE" w:rsidR="00F67800" w:rsidRPr="00F67800" w:rsidRDefault="00494806" w:rsidP="00F67800">
      <w:pPr>
        <w:pStyle w:val="ListParagraph"/>
        <w:numPr>
          <w:ilvl w:val="0"/>
          <w:numId w:val="4"/>
        </w:numPr>
        <w:jc w:val="both"/>
        <w:rPr>
          <w:rFonts w:ascii="Times New Roman" w:hAnsi="Times New Roman" w:cs="Times New Roman"/>
          <w:i/>
          <w:iCs/>
        </w:rPr>
      </w:pPr>
      <w:r w:rsidRPr="00494806">
        <w:rPr>
          <w:rFonts w:ascii="Times New Roman" w:hAnsi="Times New Roman" w:cs="Times New Roman"/>
          <w:i/>
          <w:iCs/>
        </w:rPr>
        <w:t>Waste</w:t>
      </w:r>
      <w:r w:rsidR="00473EA8">
        <w:rPr>
          <w:rFonts w:ascii="Times New Roman" w:hAnsi="Times New Roman" w:cs="Times New Roman"/>
        </w:rPr>
        <w:t xml:space="preserve"> : Southgate reasons that this should only include living organisms</w:t>
      </w:r>
      <w:r w:rsidR="00AC05B2">
        <w:rPr>
          <w:rFonts w:ascii="Times New Roman" w:hAnsi="Times New Roman" w:cs="Times New Roman"/>
        </w:rPr>
        <w:t>,</w:t>
      </w:r>
      <w:r w:rsidR="00473EA8">
        <w:rPr>
          <w:rFonts w:ascii="Times New Roman" w:hAnsi="Times New Roman" w:cs="Times New Roman"/>
        </w:rPr>
        <w:t xml:space="preserve"> and that the problem need not be exacerbated by the plight of “the star that must ‘die’ in order that heavy elements may form in a supernova”</w:t>
      </w:r>
      <w:r w:rsidR="00F67800">
        <w:rPr>
          <w:rFonts w:ascii="Times New Roman" w:hAnsi="Times New Roman" w:cs="Times New Roman"/>
        </w:rPr>
        <w:t>,</w:t>
      </w:r>
      <w:r w:rsidR="00473EA8">
        <w:rPr>
          <w:rFonts w:ascii="Times New Roman" w:hAnsi="Times New Roman" w:cs="Times New Roman"/>
        </w:rPr>
        <w:t xml:space="preserve"> as it has no experience and therefore no innate value.</w:t>
      </w:r>
      <w:r w:rsidR="00473EA8">
        <w:rPr>
          <w:rStyle w:val="FootnoteReference"/>
          <w:rFonts w:ascii="Times New Roman" w:hAnsi="Times New Roman" w:cs="Times New Roman"/>
        </w:rPr>
        <w:footnoteReference w:id="35"/>
      </w:r>
      <w:r w:rsidR="00473EA8">
        <w:rPr>
          <w:rFonts w:ascii="Times New Roman" w:hAnsi="Times New Roman" w:cs="Times New Roman"/>
        </w:rPr>
        <w:t xml:space="preserve"> It is the value of all living things that must be considered. </w:t>
      </w:r>
      <w:r w:rsidR="00F67800">
        <w:rPr>
          <w:rFonts w:ascii="Times New Roman" w:hAnsi="Times New Roman" w:cs="Times New Roman"/>
        </w:rPr>
        <w:t>It may have been necessary for extinction of millions of species “(like the dinosaurs) […] if mammals were to flourish.”</w:t>
      </w:r>
      <w:r w:rsidR="00F67800">
        <w:rPr>
          <w:rStyle w:val="FootnoteReference"/>
          <w:rFonts w:ascii="Times New Roman" w:hAnsi="Times New Roman" w:cs="Times New Roman"/>
        </w:rPr>
        <w:footnoteReference w:id="36"/>
      </w:r>
      <w:r w:rsidR="00F67800">
        <w:rPr>
          <w:rFonts w:ascii="Times New Roman" w:hAnsi="Times New Roman" w:cs="Times New Roman"/>
        </w:rPr>
        <w:t xml:space="preserve"> However, while nothing in the biosphere is completely wasted, “since the free-energy content of one organism is at least partly recycled in the content of others”,</w:t>
      </w:r>
      <w:r w:rsidR="00952BD3">
        <w:rPr>
          <w:rFonts w:ascii="Times New Roman" w:hAnsi="Times New Roman" w:cs="Times New Roman"/>
        </w:rPr>
        <w:t xml:space="preserve"> as Holmes Rolston III explains </w:t>
      </w:r>
      <w:r w:rsidR="00952BD3">
        <w:rPr>
          <w:rFonts w:ascii="Times New Roman" w:hAnsi="Times New Roman" w:cs="Times New Roman"/>
          <w:color w:val="000000" w:themeColor="text1"/>
          <w:sz w:val="24"/>
          <w:szCs w:val="24"/>
        </w:rPr>
        <w:t>“p</w:t>
      </w:r>
      <w:r w:rsidR="00952BD3" w:rsidRPr="00952BD3">
        <w:rPr>
          <w:rFonts w:ascii="Times New Roman" w:hAnsi="Times New Roman" w:cs="Times New Roman"/>
          <w:color w:val="000000" w:themeColor="text1"/>
          <w:sz w:val="24"/>
          <w:szCs w:val="24"/>
        </w:rPr>
        <w:t xml:space="preserve">lants become insects, which become chicks, which become foxes, which die to fertilize </w:t>
      </w:r>
      <w:r w:rsidR="00952BD3" w:rsidRPr="00952BD3">
        <w:rPr>
          <w:rFonts w:ascii="Times New Roman" w:hAnsi="Times New Roman" w:cs="Times New Roman"/>
          <w:color w:val="000000" w:themeColor="text1"/>
          <w:sz w:val="24"/>
          <w:szCs w:val="24"/>
        </w:rPr>
        <w:lastRenderedPageBreak/>
        <w:t>plants</w:t>
      </w:r>
      <w:r w:rsidR="00952BD3">
        <w:rPr>
          <w:rFonts w:ascii="Times New Roman" w:hAnsi="Times New Roman" w:cs="Times New Roman"/>
          <w:color w:val="000000" w:themeColor="text1"/>
        </w:rPr>
        <w:t>”, there is ‘The Circle of Life’ to quote Mufasa’s words.</w:t>
      </w:r>
      <w:r w:rsidR="00952BD3">
        <w:rPr>
          <w:rStyle w:val="FootnoteReference"/>
          <w:rFonts w:ascii="Times New Roman" w:hAnsi="Times New Roman" w:cs="Times New Roman"/>
          <w:color w:val="000000" w:themeColor="text1"/>
        </w:rPr>
        <w:footnoteReference w:id="37"/>
      </w:r>
      <w:r w:rsidR="00952BD3">
        <w:rPr>
          <w:rStyle w:val="FootnoteReference"/>
          <w:rFonts w:ascii="Times New Roman" w:hAnsi="Times New Roman" w:cs="Times New Roman"/>
          <w:color w:val="000000" w:themeColor="text1"/>
        </w:rPr>
        <w:footnoteReference w:id="38"/>
      </w:r>
      <w:r w:rsidR="00952BD3">
        <w:rPr>
          <w:rFonts w:ascii="Times New Roman" w:hAnsi="Times New Roman" w:cs="Times New Roman"/>
          <w:color w:val="000000" w:themeColor="text1"/>
        </w:rPr>
        <w:t xml:space="preserve"> However, </w:t>
      </w:r>
      <w:r w:rsidR="00F67800">
        <w:rPr>
          <w:rFonts w:ascii="Times New Roman" w:hAnsi="Times New Roman" w:cs="Times New Roman"/>
        </w:rPr>
        <w:t>extinction is always a problem as it removes a whole unique way of living from the biosphere.</w:t>
      </w:r>
      <w:r w:rsidR="00F67800">
        <w:rPr>
          <w:rStyle w:val="FootnoteReference"/>
          <w:rFonts w:ascii="Times New Roman" w:hAnsi="Times New Roman" w:cs="Times New Roman"/>
        </w:rPr>
        <w:footnoteReference w:id="39"/>
      </w:r>
      <w:r w:rsidR="00F67800">
        <w:rPr>
          <w:rFonts w:ascii="Times New Roman" w:hAnsi="Times New Roman" w:cs="Times New Roman"/>
        </w:rPr>
        <w:t xml:space="preserve"> </w:t>
      </w:r>
    </w:p>
    <w:p w14:paraId="499B1524" w14:textId="52012A9A" w:rsidR="004429B1" w:rsidRPr="00715847" w:rsidRDefault="00AC05B2" w:rsidP="00DA58B7">
      <w:pPr>
        <w:jc w:val="both"/>
        <w:rPr>
          <w:rFonts w:ascii="Times New Roman" w:hAnsi="Times New Roman" w:cs="Times New Roman"/>
          <w:sz w:val="24"/>
          <w:szCs w:val="24"/>
        </w:rPr>
      </w:pPr>
      <w:r w:rsidRPr="00715847">
        <w:rPr>
          <w:rFonts w:ascii="Times New Roman" w:hAnsi="Times New Roman" w:cs="Times New Roman"/>
          <w:sz w:val="24"/>
          <w:szCs w:val="24"/>
        </w:rPr>
        <w:t>The problem then, now re-defined</w:t>
      </w:r>
      <w:r w:rsidR="00A77E73" w:rsidRPr="00715847">
        <w:rPr>
          <w:rFonts w:ascii="Times New Roman" w:hAnsi="Times New Roman" w:cs="Times New Roman"/>
          <w:sz w:val="24"/>
          <w:szCs w:val="24"/>
        </w:rPr>
        <w:t xml:space="preserve">, is not death </w:t>
      </w:r>
      <w:r w:rsidR="00A77E73" w:rsidRPr="00715847">
        <w:rPr>
          <w:rFonts w:ascii="Times New Roman" w:hAnsi="Times New Roman" w:cs="Times New Roman"/>
          <w:i/>
          <w:iCs/>
          <w:sz w:val="24"/>
          <w:szCs w:val="24"/>
        </w:rPr>
        <w:t>per se</w:t>
      </w:r>
      <w:r w:rsidR="00A77E73" w:rsidRPr="00715847">
        <w:rPr>
          <w:rFonts w:ascii="Times New Roman" w:hAnsi="Times New Roman" w:cs="Times New Roman"/>
          <w:sz w:val="24"/>
          <w:szCs w:val="24"/>
        </w:rPr>
        <w:t xml:space="preserve"> nor simply suffering </w:t>
      </w:r>
      <w:r w:rsidR="00A77E73" w:rsidRPr="00715847">
        <w:rPr>
          <w:rFonts w:ascii="Times New Roman" w:hAnsi="Times New Roman" w:cs="Times New Roman"/>
          <w:i/>
          <w:iCs/>
          <w:sz w:val="24"/>
          <w:szCs w:val="24"/>
        </w:rPr>
        <w:t>per se</w:t>
      </w:r>
      <w:r w:rsidR="00A77E73" w:rsidRPr="00715847">
        <w:rPr>
          <w:rFonts w:ascii="Times New Roman" w:hAnsi="Times New Roman" w:cs="Times New Roman"/>
          <w:sz w:val="24"/>
          <w:szCs w:val="24"/>
        </w:rPr>
        <w:t xml:space="preserve">, it is more niche than that. It </w:t>
      </w:r>
      <w:r w:rsidRPr="00715847">
        <w:rPr>
          <w:rFonts w:ascii="Times New Roman" w:hAnsi="Times New Roman" w:cs="Times New Roman"/>
          <w:sz w:val="24"/>
          <w:szCs w:val="24"/>
        </w:rPr>
        <w:t>consist</w:t>
      </w:r>
      <w:r w:rsidR="001A2D32" w:rsidRPr="00715847">
        <w:rPr>
          <w:rFonts w:ascii="Times New Roman" w:hAnsi="Times New Roman" w:cs="Times New Roman"/>
          <w:sz w:val="24"/>
          <w:szCs w:val="24"/>
        </w:rPr>
        <w:t>s</w:t>
      </w:r>
      <w:r w:rsidRPr="00715847">
        <w:rPr>
          <w:rFonts w:ascii="Times New Roman" w:hAnsi="Times New Roman" w:cs="Times New Roman"/>
          <w:sz w:val="24"/>
          <w:szCs w:val="24"/>
        </w:rPr>
        <w:t xml:space="preserve"> of death without fulfilment, individual suffering without </w:t>
      </w:r>
      <w:r w:rsidR="00A55B47" w:rsidRPr="00715847">
        <w:rPr>
          <w:rFonts w:ascii="Times New Roman" w:hAnsi="Times New Roman" w:cs="Times New Roman"/>
          <w:sz w:val="24"/>
          <w:szCs w:val="24"/>
        </w:rPr>
        <w:t xml:space="preserve">individual </w:t>
      </w:r>
      <w:r w:rsidRPr="00715847">
        <w:rPr>
          <w:rFonts w:ascii="Times New Roman" w:hAnsi="Times New Roman" w:cs="Times New Roman"/>
          <w:sz w:val="24"/>
          <w:szCs w:val="24"/>
        </w:rPr>
        <w:t xml:space="preserve">reward and the extinction and loss of valuable ways of being in the world. </w:t>
      </w:r>
      <w:r w:rsidR="00BF076E" w:rsidRPr="00715847">
        <w:rPr>
          <w:rFonts w:ascii="Times New Roman" w:hAnsi="Times New Roman" w:cs="Times New Roman"/>
          <w:sz w:val="24"/>
          <w:szCs w:val="24"/>
        </w:rPr>
        <w:t xml:space="preserve">Moreover, predation is itself a necessary cog in the evolutionary process and key component in the preservation of the biosphere as whole; not only is predation vital to prevent species from over populating, diminishing their resources and ultimately sending themselves extinct, it also provides the means for greater sophisticated adaptations, as Southgate notes “the </w:t>
      </w:r>
      <w:r w:rsidR="00B97A7D" w:rsidRPr="00715847">
        <w:rPr>
          <w:rFonts w:ascii="Times New Roman" w:hAnsi="Times New Roman" w:cs="Times New Roman"/>
          <w:sz w:val="24"/>
          <w:szCs w:val="24"/>
        </w:rPr>
        <w:t>cougar’s fang have carved the limbs of the fleet-footed deer…”</w:t>
      </w:r>
      <w:r w:rsidR="00B97A7D" w:rsidRPr="00715847">
        <w:rPr>
          <w:rStyle w:val="FootnoteReference"/>
          <w:rFonts w:ascii="Times New Roman" w:hAnsi="Times New Roman" w:cs="Times New Roman"/>
          <w:sz w:val="24"/>
          <w:szCs w:val="24"/>
        </w:rPr>
        <w:footnoteReference w:id="40"/>
      </w:r>
      <w:r w:rsidR="008B2BB4" w:rsidRPr="00715847">
        <w:rPr>
          <w:rFonts w:ascii="Times New Roman" w:hAnsi="Times New Roman" w:cs="Times New Roman"/>
          <w:sz w:val="24"/>
          <w:szCs w:val="24"/>
        </w:rPr>
        <w:t>.</w:t>
      </w:r>
    </w:p>
    <w:p w14:paraId="1E7E1EED" w14:textId="7D28DFE6" w:rsidR="00715847" w:rsidRPr="00715847" w:rsidRDefault="00B97A7D" w:rsidP="00DA58B7">
      <w:pPr>
        <w:jc w:val="both"/>
        <w:rPr>
          <w:rFonts w:ascii="Times New Roman" w:hAnsi="Times New Roman" w:cs="Times New Roman"/>
          <w:sz w:val="24"/>
          <w:szCs w:val="24"/>
        </w:rPr>
      </w:pPr>
      <w:r w:rsidRPr="00715847">
        <w:rPr>
          <w:rFonts w:ascii="Times New Roman" w:hAnsi="Times New Roman" w:cs="Times New Roman"/>
          <w:sz w:val="24"/>
          <w:szCs w:val="24"/>
        </w:rPr>
        <w:t>Natural Selection may be responsible for a lot of death, suffering and extinction, but it is also responsible for all the beauty, diversity and supreme order of biological life. Thus, one must consider a good-harm analysis of the total, which has partly been demonstrated above</w:t>
      </w:r>
      <w:r w:rsidR="008B2BB4" w:rsidRPr="00715847">
        <w:rPr>
          <w:rFonts w:ascii="Times New Roman" w:hAnsi="Times New Roman" w:cs="Times New Roman"/>
          <w:sz w:val="24"/>
          <w:szCs w:val="24"/>
        </w:rPr>
        <w:t xml:space="preserve">. </w:t>
      </w:r>
      <w:r w:rsidR="00697135" w:rsidRPr="00715847">
        <w:rPr>
          <w:rFonts w:ascii="Times New Roman" w:hAnsi="Times New Roman" w:cs="Times New Roman"/>
          <w:sz w:val="24"/>
          <w:szCs w:val="24"/>
        </w:rPr>
        <w:t>I</w:t>
      </w:r>
      <w:r w:rsidR="00A04202">
        <w:rPr>
          <w:rFonts w:ascii="Times New Roman" w:hAnsi="Times New Roman" w:cs="Times New Roman"/>
          <w:sz w:val="24"/>
          <w:szCs w:val="24"/>
        </w:rPr>
        <w:t xml:space="preserve">t will be </w:t>
      </w:r>
      <w:r w:rsidR="008B2BB4" w:rsidRPr="00715847">
        <w:rPr>
          <w:rFonts w:ascii="Times New Roman" w:hAnsi="Times New Roman" w:cs="Times New Roman"/>
          <w:sz w:val="24"/>
          <w:szCs w:val="24"/>
        </w:rPr>
        <w:t>l</w:t>
      </w:r>
      <w:r w:rsidR="00A04202">
        <w:rPr>
          <w:rFonts w:ascii="Times New Roman" w:hAnsi="Times New Roman" w:cs="Times New Roman"/>
          <w:sz w:val="24"/>
          <w:szCs w:val="24"/>
        </w:rPr>
        <w:t>eft</w:t>
      </w:r>
      <w:r w:rsidR="008B2BB4" w:rsidRPr="00715847">
        <w:rPr>
          <w:rFonts w:ascii="Times New Roman" w:hAnsi="Times New Roman" w:cs="Times New Roman"/>
          <w:sz w:val="24"/>
          <w:szCs w:val="24"/>
        </w:rPr>
        <w:t xml:space="preserve"> to the reader to ponder over some of the more sophisticated creatures and their development, knowing that there was necessary suffering to produce them and perhaps ask, was it worth it?  It is worth noting at this point that “pain cannot be excessive, because counter productive pain would be nonadaptive and would therefore be selected against.</w:t>
      </w:r>
      <w:r w:rsidR="008B2BB4" w:rsidRPr="00715847">
        <w:rPr>
          <w:rStyle w:val="FootnoteReference"/>
          <w:rFonts w:ascii="Times New Roman" w:hAnsi="Times New Roman" w:cs="Times New Roman"/>
          <w:sz w:val="24"/>
          <w:szCs w:val="24"/>
        </w:rPr>
        <w:footnoteReference w:id="41"/>
      </w:r>
    </w:p>
    <w:p w14:paraId="5D1AB186" w14:textId="537745D3" w:rsidR="00B97A7D" w:rsidRPr="00715847" w:rsidRDefault="008B2BB4" w:rsidP="00DA58B7">
      <w:pPr>
        <w:jc w:val="both"/>
        <w:rPr>
          <w:rFonts w:ascii="Times New Roman" w:hAnsi="Times New Roman" w:cs="Times New Roman"/>
          <w:sz w:val="24"/>
          <w:szCs w:val="24"/>
        </w:rPr>
      </w:pPr>
      <w:r w:rsidRPr="00715847">
        <w:rPr>
          <w:rFonts w:ascii="Times New Roman" w:hAnsi="Times New Roman" w:cs="Times New Roman"/>
          <w:sz w:val="24"/>
          <w:szCs w:val="24"/>
        </w:rPr>
        <w:t xml:space="preserve">There are two questions that may arise now: 1) was this the only way </w:t>
      </w:r>
      <w:r w:rsidRPr="00715847">
        <w:rPr>
          <w:rFonts w:ascii="Times New Roman" w:hAnsi="Times New Roman" w:cs="Times New Roman"/>
          <w:i/>
          <w:iCs/>
          <w:sz w:val="24"/>
          <w:szCs w:val="24"/>
        </w:rPr>
        <w:t>biological</w:t>
      </w:r>
      <w:r w:rsidRPr="00715847">
        <w:rPr>
          <w:rFonts w:ascii="Times New Roman" w:hAnsi="Times New Roman" w:cs="Times New Roman"/>
          <w:sz w:val="24"/>
          <w:szCs w:val="24"/>
        </w:rPr>
        <w:t xml:space="preserve"> life could immerge? 2) if so, what is God’s purpose? </w:t>
      </w:r>
      <w:r w:rsidR="0042688B" w:rsidRPr="00715847">
        <w:rPr>
          <w:rFonts w:ascii="Times New Roman" w:hAnsi="Times New Roman" w:cs="Times New Roman"/>
          <w:sz w:val="24"/>
          <w:szCs w:val="24"/>
        </w:rPr>
        <w:t>The latter asks whether there is a telos (purpose) to the evolutionary process</w:t>
      </w:r>
      <w:r w:rsidR="004A5D86" w:rsidRPr="00715847">
        <w:rPr>
          <w:rFonts w:ascii="Times New Roman" w:hAnsi="Times New Roman" w:cs="Times New Roman"/>
          <w:sz w:val="24"/>
          <w:szCs w:val="24"/>
        </w:rPr>
        <w:t>,</w:t>
      </w:r>
      <w:r w:rsidR="0042688B" w:rsidRPr="00715847">
        <w:rPr>
          <w:rFonts w:ascii="Times New Roman" w:hAnsi="Times New Roman" w:cs="Times New Roman"/>
          <w:sz w:val="24"/>
          <w:szCs w:val="24"/>
        </w:rPr>
        <w:t xml:space="preserve"> whilst the first is interested in whether </w:t>
      </w:r>
      <w:r w:rsidR="004A5D86" w:rsidRPr="00715847">
        <w:rPr>
          <w:rFonts w:ascii="Times New Roman" w:hAnsi="Times New Roman" w:cs="Times New Roman"/>
          <w:sz w:val="24"/>
          <w:szCs w:val="24"/>
        </w:rPr>
        <w:t>N</w:t>
      </w:r>
      <w:r w:rsidR="0042688B" w:rsidRPr="00715847">
        <w:rPr>
          <w:rFonts w:ascii="Times New Roman" w:hAnsi="Times New Roman" w:cs="Times New Roman"/>
          <w:sz w:val="24"/>
          <w:szCs w:val="24"/>
        </w:rPr>
        <w:t xml:space="preserve">atural </w:t>
      </w:r>
      <w:r w:rsidR="004A5D86" w:rsidRPr="00715847">
        <w:rPr>
          <w:rFonts w:ascii="Times New Roman" w:hAnsi="Times New Roman" w:cs="Times New Roman"/>
          <w:sz w:val="24"/>
          <w:szCs w:val="24"/>
        </w:rPr>
        <w:t>S</w:t>
      </w:r>
      <w:r w:rsidR="0042688B" w:rsidRPr="00715847">
        <w:rPr>
          <w:rFonts w:ascii="Times New Roman" w:hAnsi="Times New Roman" w:cs="Times New Roman"/>
          <w:sz w:val="24"/>
          <w:szCs w:val="24"/>
        </w:rPr>
        <w:t xml:space="preserve">election was the only way, or at least the best way, to achieve that telos. It has often been noted that God’s trinitarian nature emphasises </w:t>
      </w:r>
      <w:r w:rsidR="00AD0F3E" w:rsidRPr="00715847">
        <w:rPr>
          <w:rFonts w:ascii="Times New Roman" w:hAnsi="Times New Roman" w:cs="Times New Roman"/>
          <w:sz w:val="24"/>
          <w:szCs w:val="24"/>
        </w:rPr>
        <w:t>God’s being as fundamentally relational</w:t>
      </w:r>
      <w:r w:rsidR="008672DA" w:rsidRPr="00715847">
        <w:rPr>
          <w:rFonts w:ascii="Times New Roman" w:hAnsi="Times New Roman" w:cs="Times New Roman"/>
          <w:sz w:val="24"/>
          <w:szCs w:val="24"/>
        </w:rPr>
        <w:t>,</w:t>
      </w:r>
      <w:r w:rsidR="00AD0F3E" w:rsidRPr="00715847">
        <w:rPr>
          <w:rFonts w:ascii="Times New Roman" w:hAnsi="Times New Roman" w:cs="Times New Roman"/>
          <w:sz w:val="24"/>
          <w:szCs w:val="24"/>
        </w:rPr>
        <w:t xml:space="preserve"> </w:t>
      </w:r>
      <w:r w:rsidR="008672DA" w:rsidRPr="00715847">
        <w:rPr>
          <w:rFonts w:ascii="Times New Roman" w:hAnsi="Times New Roman" w:cs="Times New Roman"/>
          <w:sz w:val="24"/>
          <w:szCs w:val="24"/>
        </w:rPr>
        <w:t>acting out from eternity from The Father to The Son through The Holy Spirit. This being the case, it is reasonable to assume that God wishes to be in relationship to not just any creation but a creation that can offer</w:t>
      </w:r>
      <w:r w:rsidR="004A5D86" w:rsidRPr="00715847">
        <w:rPr>
          <w:rFonts w:ascii="Times New Roman" w:hAnsi="Times New Roman" w:cs="Times New Roman"/>
          <w:sz w:val="24"/>
          <w:szCs w:val="24"/>
        </w:rPr>
        <w:t xml:space="preserve"> free uncoerced</w:t>
      </w:r>
      <w:r w:rsidR="008672DA" w:rsidRPr="00715847">
        <w:rPr>
          <w:rFonts w:ascii="Times New Roman" w:hAnsi="Times New Roman" w:cs="Times New Roman"/>
          <w:sz w:val="24"/>
          <w:szCs w:val="24"/>
        </w:rPr>
        <w:t xml:space="preserve"> reciprocal relation. This teleological concern of God’s is obviously made manifest in the human species; by writing any paper one may be said to be taking part in the Logos (The Word) and sharing somewhat in the divine life. However, it may seem difficult to some to see God as all-loving if other creatures, by whom we evolved, are simply a means to the Divine end. The teleological </w:t>
      </w:r>
      <w:r w:rsidR="004A5D86" w:rsidRPr="00715847">
        <w:rPr>
          <w:rFonts w:ascii="Times New Roman" w:hAnsi="Times New Roman" w:cs="Times New Roman"/>
          <w:sz w:val="24"/>
          <w:szCs w:val="24"/>
        </w:rPr>
        <w:t>aspect of other creaturely lives must therefore be considered within soteriological and eschatological endeavours (see chapter three).</w:t>
      </w:r>
    </w:p>
    <w:p w14:paraId="21BE8BBE" w14:textId="77387752" w:rsidR="00A46E28" w:rsidRPr="00715847" w:rsidRDefault="00A46E28" w:rsidP="00DA58B7">
      <w:pPr>
        <w:jc w:val="both"/>
        <w:rPr>
          <w:rFonts w:ascii="Times New Roman" w:hAnsi="Times New Roman" w:cs="Times New Roman"/>
          <w:sz w:val="24"/>
          <w:szCs w:val="24"/>
        </w:rPr>
      </w:pPr>
      <w:r w:rsidRPr="00715847">
        <w:rPr>
          <w:rFonts w:ascii="Times New Roman" w:hAnsi="Times New Roman" w:cs="Times New Roman"/>
          <w:sz w:val="24"/>
          <w:szCs w:val="24"/>
        </w:rPr>
        <w:t xml:space="preserve">In answering question one, it must be decided that biological life specifically is of important value, insofar as some of the higher-order values that it produces couldn’t have been produced by other means. </w:t>
      </w:r>
      <w:r w:rsidR="00397398" w:rsidRPr="00715847">
        <w:rPr>
          <w:rFonts w:ascii="Times New Roman" w:hAnsi="Times New Roman" w:cs="Times New Roman"/>
          <w:sz w:val="24"/>
          <w:szCs w:val="24"/>
        </w:rPr>
        <w:t>As far as we know biological life is the only life which experiences pain, normally attributed to our nervous system. As we saw earlier</w:t>
      </w:r>
      <w:r w:rsidR="00AA5D08">
        <w:rPr>
          <w:rFonts w:ascii="Times New Roman" w:hAnsi="Times New Roman" w:cs="Times New Roman"/>
          <w:sz w:val="24"/>
          <w:szCs w:val="24"/>
        </w:rPr>
        <w:t>,</w:t>
      </w:r>
      <w:r w:rsidR="00397398" w:rsidRPr="00715847">
        <w:rPr>
          <w:rFonts w:ascii="Times New Roman" w:hAnsi="Times New Roman" w:cs="Times New Roman"/>
          <w:sz w:val="24"/>
          <w:szCs w:val="24"/>
        </w:rPr>
        <w:t xml:space="preserve"> Swinburne demonstrates that a certain amount of pain and suffering is necessary to build character. John Hick has</w:t>
      </w:r>
      <w:r w:rsidR="00A04202">
        <w:rPr>
          <w:rFonts w:ascii="Times New Roman" w:hAnsi="Times New Roman" w:cs="Times New Roman"/>
          <w:sz w:val="24"/>
          <w:szCs w:val="24"/>
        </w:rPr>
        <w:t xml:space="preserve"> as also</w:t>
      </w:r>
      <w:r w:rsidR="00397398" w:rsidRPr="00715847">
        <w:rPr>
          <w:rFonts w:ascii="Times New Roman" w:hAnsi="Times New Roman" w:cs="Times New Roman"/>
          <w:sz w:val="24"/>
          <w:szCs w:val="24"/>
        </w:rPr>
        <w:t xml:space="preserve"> suggested that these character building values, play an ultimate role in forming ‘selves’</w:t>
      </w:r>
      <w:r w:rsidR="002B3F62">
        <w:rPr>
          <w:rFonts w:ascii="Times New Roman" w:hAnsi="Times New Roman" w:cs="Times New Roman"/>
          <w:sz w:val="24"/>
          <w:szCs w:val="24"/>
        </w:rPr>
        <w:t>;</w:t>
      </w:r>
      <w:r w:rsidR="00397398" w:rsidRPr="00715847">
        <w:rPr>
          <w:rFonts w:ascii="Times New Roman" w:hAnsi="Times New Roman" w:cs="Times New Roman"/>
          <w:sz w:val="24"/>
          <w:szCs w:val="24"/>
        </w:rPr>
        <w:t xml:space="preserve"> to make right choices, to learn from mistakes, to be faced with suffering</w:t>
      </w:r>
      <w:r w:rsidR="00133D39">
        <w:rPr>
          <w:rFonts w:ascii="Times New Roman" w:hAnsi="Times New Roman" w:cs="Times New Roman"/>
          <w:sz w:val="24"/>
          <w:szCs w:val="24"/>
        </w:rPr>
        <w:t>,</w:t>
      </w:r>
      <w:r w:rsidR="00397398" w:rsidRPr="00715847">
        <w:rPr>
          <w:rFonts w:ascii="Times New Roman" w:hAnsi="Times New Roman" w:cs="Times New Roman"/>
          <w:sz w:val="24"/>
          <w:szCs w:val="24"/>
        </w:rPr>
        <w:t xml:space="preserve"> are all ingredients in the </w:t>
      </w:r>
      <w:r w:rsidR="00397398" w:rsidRPr="00715847">
        <w:rPr>
          <w:rFonts w:ascii="Times New Roman" w:hAnsi="Times New Roman" w:cs="Times New Roman"/>
          <w:sz w:val="24"/>
          <w:szCs w:val="24"/>
        </w:rPr>
        <w:lastRenderedPageBreak/>
        <w:t>self or ‘soul-making’ process.</w:t>
      </w:r>
      <w:r w:rsidR="00397398" w:rsidRPr="00715847">
        <w:rPr>
          <w:rStyle w:val="FootnoteReference"/>
          <w:rFonts w:ascii="Times New Roman" w:hAnsi="Times New Roman" w:cs="Times New Roman"/>
          <w:sz w:val="24"/>
          <w:szCs w:val="24"/>
        </w:rPr>
        <w:footnoteReference w:id="42"/>
      </w:r>
      <w:r w:rsidR="00397398" w:rsidRPr="00715847">
        <w:rPr>
          <w:rFonts w:ascii="Times New Roman" w:hAnsi="Times New Roman" w:cs="Times New Roman"/>
          <w:sz w:val="24"/>
          <w:szCs w:val="24"/>
        </w:rPr>
        <w:t xml:space="preserve"> </w:t>
      </w:r>
      <w:r w:rsidR="00916B98" w:rsidRPr="00715847">
        <w:rPr>
          <w:rFonts w:ascii="Times New Roman" w:hAnsi="Times New Roman" w:cs="Times New Roman"/>
          <w:sz w:val="24"/>
          <w:szCs w:val="24"/>
        </w:rPr>
        <w:t>Therefore, if Hick is correct, pain is necessary for God’s telos to manifest. Moreover, in the good-harm analysis above it was demonstrated that predation and loss of life is necessary for life to evolve and new life to immerge, as the saying attributed to Jesus goes “very truly, I tell you, unless a grain of wheat falls into the earth and dies, it remains just a single grain; but if it dies, it bears much fruit.” (</w:t>
      </w:r>
      <w:r w:rsidR="001F1F8C" w:rsidRPr="00715847">
        <w:rPr>
          <w:rFonts w:ascii="Times New Roman" w:hAnsi="Times New Roman" w:cs="Times New Roman"/>
          <w:sz w:val="24"/>
          <w:szCs w:val="24"/>
        </w:rPr>
        <w:t xml:space="preserve">Jn </w:t>
      </w:r>
      <w:r w:rsidR="00916B98" w:rsidRPr="00715847">
        <w:rPr>
          <w:rFonts w:ascii="Times New Roman" w:hAnsi="Times New Roman" w:cs="Times New Roman"/>
          <w:sz w:val="24"/>
          <w:szCs w:val="24"/>
        </w:rPr>
        <w:t xml:space="preserve">12:24). </w:t>
      </w:r>
    </w:p>
    <w:p w14:paraId="04A9F8C2" w14:textId="4821EBB7" w:rsidR="00916B98" w:rsidRPr="00715847" w:rsidRDefault="000C7CDD" w:rsidP="00DA58B7">
      <w:pPr>
        <w:jc w:val="both"/>
        <w:rPr>
          <w:rFonts w:ascii="Times New Roman" w:hAnsi="Times New Roman" w:cs="Times New Roman"/>
          <w:sz w:val="24"/>
          <w:szCs w:val="24"/>
        </w:rPr>
      </w:pPr>
      <w:r w:rsidRPr="00715847">
        <w:rPr>
          <w:rFonts w:ascii="Times New Roman" w:hAnsi="Times New Roman" w:cs="Times New Roman"/>
          <w:sz w:val="24"/>
          <w:szCs w:val="24"/>
        </w:rPr>
        <w:t>Finally, while theologians and philosophers may ponder over other ways God could create life, these may not reflect what is possible to achieve God’s telos. The ‘Only Way’ argument, as Michael Ruse has pointed out, gets a surprising endorsement from archnemesis of theologians</w:t>
      </w:r>
      <w:r w:rsidR="001E2B97" w:rsidRPr="00715847">
        <w:rPr>
          <w:rFonts w:ascii="Times New Roman" w:hAnsi="Times New Roman" w:cs="Times New Roman"/>
          <w:sz w:val="24"/>
          <w:szCs w:val="24"/>
        </w:rPr>
        <w:t>,</w:t>
      </w:r>
      <w:r w:rsidRPr="00715847">
        <w:rPr>
          <w:rFonts w:ascii="Times New Roman" w:hAnsi="Times New Roman" w:cs="Times New Roman"/>
          <w:sz w:val="24"/>
          <w:szCs w:val="24"/>
        </w:rPr>
        <w:t xml:space="preserve"> Richard Dawkins</w:t>
      </w:r>
      <w:r w:rsidR="001E2B97" w:rsidRPr="00715847">
        <w:rPr>
          <w:rFonts w:ascii="Times New Roman" w:hAnsi="Times New Roman" w:cs="Times New Roman"/>
          <w:sz w:val="24"/>
          <w:szCs w:val="24"/>
        </w:rPr>
        <w:t>.</w:t>
      </w:r>
      <w:r w:rsidR="004040D2" w:rsidRPr="00715847">
        <w:rPr>
          <w:rFonts w:ascii="Times New Roman" w:hAnsi="Times New Roman" w:cs="Times New Roman"/>
          <w:sz w:val="24"/>
          <w:szCs w:val="24"/>
        </w:rPr>
        <w:t xml:space="preserve"> </w:t>
      </w:r>
      <w:r w:rsidR="001E2B97" w:rsidRPr="00715847">
        <w:rPr>
          <w:rFonts w:ascii="Times New Roman" w:hAnsi="Times New Roman" w:cs="Times New Roman"/>
          <w:sz w:val="24"/>
          <w:szCs w:val="24"/>
        </w:rPr>
        <w:t>Dawkins</w:t>
      </w:r>
      <w:r w:rsidR="004040D2" w:rsidRPr="00715847">
        <w:rPr>
          <w:rFonts w:ascii="Times New Roman" w:hAnsi="Times New Roman" w:cs="Times New Roman"/>
          <w:sz w:val="24"/>
          <w:szCs w:val="24"/>
        </w:rPr>
        <w:t xml:space="preserve"> postulates “if there is no other generalisation that can be made about life all around the Universe, I am betting that it will always be recognizable as Darwinian life.”</w:t>
      </w:r>
      <w:r w:rsidR="004040D2" w:rsidRPr="00715847">
        <w:rPr>
          <w:rStyle w:val="FootnoteReference"/>
          <w:rFonts w:ascii="Times New Roman" w:hAnsi="Times New Roman" w:cs="Times New Roman"/>
          <w:sz w:val="24"/>
          <w:szCs w:val="24"/>
        </w:rPr>
        <w:footnoteReference w:id="43"/>
      </w:r>
      <w:r w:rsidR="004040D2" w:rsidRPr="00715847">
        <w:rPr>
          <w:rFonts w:ascii="Times New Roman" w:hAnsi="Times New Roman" w:cs="Times New Roman"/>
          <w:sz w:val="24"/>
          <w:szCs w:val="24"/>
        </w:rPr>
        <w:t xml:space="preserve"> Ruse concludes that “if God was to create through law, then it had to be through Darwinian law. There was no other choice”.</w:t>
      </w:r>
      <w:r w:rsidR="004040D2" w:rsidRPr="00715847">
        <w:rPr>
          <w:rStyle w:val="FootnoteReference"/>
          <w:rFonts w:ascii="Times New Roman" w:hAnsi="Times New Roman" w:cs="Times New Roman"/>
          <w:sz w:val="24"/>
          <w:szCs w:val="24"/>
        </w:rPr>
        <w:footnoteReference w:id="44"/>
      </w:r>
    </w:p>
    <w:p w14:paraId="470D05BE" w14:textId="77777777" w:rsidR="00A04202" w:rsidRDefault="008955CC" w:rsidP="00DA58B7">
      <w:pPr>
        <w:jc w:val="both"/>
        <w:rPr>
          <w:rFonts w:ascii="Times New Roman" w:hAnsi="Times New Roman" w:cs="Times New Roman"/>
          <w:sz w:val="24"/>
          <w:szCs w:val="24"/>
        </w:rPr>
      </w:pPr>
      <w:r w:rsidRPr="00715847">
        <w:rPr>
          <w:rFonts w:ascii="Times New Roman" w:hAnsi="Times New Roman" w:cs="Times New Roman"/>
          <w:sz w:val="24"/>
          <w:szCs w:val="24"/>
        </w:rPr>
        <w:t>Thus far chapter one has expounded upon the traditional Augustinian approach to evil and has demonstrated its strengths and weaknesses. The traditional argument has dealt with moral evil as consequence of free-will, which is a kind of property-consequence argument, that defends free will as a higher-order value that overrides the evil caused: it is better to have free-will and suffering than to have no freedom and no suffering. However, as Oord makes clear it does not deal well with the kidnapped Amy and her perpetrator’s murderous rapist intentions,</w:t>
      </w:r>
      <w:r w:rsidR="00474921" w:rsidRPr="00715847">
        <w:rPr>
          <w:rFonts w:ascii="Times New Roman" w:hAnsi="Times New Roman" w:cs="Times New Roman"/>
          <w:sz w:val="24"/>
          <w:szCs w:val="24"/>
        </w:rPr>
        <w:t xml:space="preserve"> nor does perhaps the concept of Divine hiddenness,</w:t>
      </w:r>
      <w:r w:rsidRPr="00715847">
        <w:rPr>
          <w:rFonts w:ascii="Times New Roman" w:hAnsi="Times New Roman" w:cs="Times New Roman"/>
          <w:sz w:val="24"/>
          <w:szCs w:val="24"/>
        </w:rPr>
        <w:t xml:space="preserve"> </w:t>
      </w:r>
      <w:r w:rsidR="00474921" w:rsidRPr="00715847">
        <w:rPr>
          <w:rFonts w:ascii="Times New Roman" w:hAnsi="Times New Roman" w:cs="Times New Roman"/>
          <w:sz w:val="24"/>
          <w:szCs w:val="24"/>
        </w:rPr>
        <w:t>s</w:t>
      </w:r>
      <w:r w:rsidRPr="00715847">
        <w:rPr>
          <w:rFonts w:ascii="Times New Roman" w:hAnsi="Times New Roman" w:cs="Times New Roman"/>
          <w:sz w:val="24"/>
          <w:szCs w:val="24"/>
        </w:rPr>
        <w:t xml:space="preserve">urely God could have and ought to have prevented it? Oord’s solution to this dilemma will be offered in chapter three. </w:t>
      </w:r>
    </w:p>
    <w:p w14:paraId="64039D31" w14:textId="315ECBDB" w:rsidR="008955CC" w:rsidRPr="00715847" w:rsidRDefault="008955CC" w:rsidP="00DA58B7">
      <w:pPr>
        <w:jc w:val="both"/>
        <w:rPr>
          <w:rFonts w:ascii="Times New Roman" w:hAnsi="Times New Roman" w:cs="Times New Roman"/>
          <w:sz w:val="24"/>
          <w:szCs w:val="24"/>
        </w:rPr>
      </w:pPr>
      <w:r w:rsidRPr="00715847">
        <w:rPr>
          <w:rFonts w:ascii="Times New Roman" w:hAnsi="Times New Roman" w:cs="Times New Roman"/>
          <w:sz w:val="24"/>
          <w:szCs w:val="24"/>
        </w:rPr>
        <w:t xml:space="preserve">The only way argument has demonstrated the necessity of suffering within the overall biosphere to produce greater forms and variety of life. It has not however spoken to individual suffering or extinction </w:t>
      </w:r>
      <w:r w:rsidR="00474921" w:rsidRPr="00715847">
        <w:rPr>
          <w:rFonts w:ascii="Times New Roman" w:hAnsi="Times New Roman" w:cs="Times New Roman"/>
          <w:sz w:val="24"/>
          <w:szCs w:val="24"/>
        </w:rPr>
        <w:t>fully;</w:t>
      </w:r>
      <w:r w:rsidRPr="00715847">
        <w:rPr>
          <w:rFonts w:ascii="Times New Roman" w:hAnsi="Times New Roman" w:cs="Times New Roman"/>
          <w:sz w:val="24"/>
          <w:szCs w:val="24"/>
        </w:rPr>
        <w:t xml:space="preserve"> these again will be taken up within chapter three. </w:t>
      </w:r>
      <w:r w:rsidR="00474921" w:rsidRPr="00715847">
        <w:rPr>
          <w:rFonts w:ascii="Times New Roman" w:hAnsi="Times New Roman" w:cs="Times New Roman"/>
          <w:sz w:val="24"/>
          <w:szCs w:val="24"/>
        </w:rPr>
        <w:t xml:space="preserve">Chapter two will now consider scientific data on the rise </w:t>
      </w:r>
      <w:r w:rsidR="00A04202">
        <w:rPr>
          <w:rFonts w:ascii="Times New Roman" w:hAnsi="Times New Roman" w:cs="Times New Roman"/>
          <w:sz w:val="24"/>
          <w:szCs w:val="24"/>
        </w:rPr>
        <w:t xml:space="preserve">of moral evil to see whether Darwin’s concern over the origin of moral evil was a necessary bioproduct of evolution. Indeed, </w:t>
      </w:r>
      <w:r w:rsidR="009242BB">
        <w:rPr>
          <w:rFonts w:ascii="Times New Roman" w:hAnsi="Times New Roman" w:cs="Times New Roman"/>
          <w:sz w:val="24"/>
          <w:szCs w:val="24"/>
        </w:rPr>
        <w:t xml:space="preserve">since </w:t>
      </w:r>
      <w:r w:rsidR="00474921" w:rsidRPr="00715847">
        <w:rPr>
          <w:rFonts w:ascii="Times New Roman" w:hAnsi="Times New Roman" w:cs="Times New Roman"/>
          <w:sz w:val="24"/>
          <w:szCs w:val="24"/>
        </w:rPr>
        <w:t xml:space="preserve">much of the traditional view depends on the concept of a ‘fall’, it seems reasonable to ask this question from a scientific perspective and see if such evidence of a primeval event can be found. </w:t>
      </w:r>
    </w:p>
    <w:p w14:paraId="1151BD85" w14:textId="252166C6" w:rsidR="00B97A7D" w:rsidRDefault="008955CC" w:rsidP="00DA58B7">
      <w:pPr>
        <w:jc w:val="both"/>
        <w:rPr>
          <w:rFonts w:ascii="Times New Roman" w:hAnsi="Times New Roman" w:cs="Times New Roman"/>
        </w:rPr>
      </w:pPr>
      <w:r>
        <w:rPr>
          <w:rFonts w:ascii="Times New Roman" w:hAnsi="Times New Roman" w:cs="Times New Roman"/>
        </w:rPr>
        <w:t xml:space="preserve"> </w:t>
      </w:r>
    </w:p>
    <w:p w14:paraId="3F7CF742" w14:textId="77777777" w:rsidR="00715847" w:rsidRDefault="00715847" w:rsidP="00715847">
      <w:pPr>
        <w:jc w:val="center"/>
        <w:rPr>
          <w:rFonts w:ascii="Times New Roman" w:hAnsi="Times New Roman" w:cs="Times New Roman"/>
          <w:sz w:val="24"/>
          <w:szCs w:val="24"/>
          <w:u w:val="single"/>
        </w:rPr>
      </w:pPr>
    </w:p>
    <w:p w14:paraId="5E4DDBB2" w14:textId="77777777" w:rsidR="00715847" w:rsidRDefault="00715847" w:rsidP="00715847">
      <w:pPr>
        <w:jc w:val="center"/>
        <w:rPr>
          <w:rFonts w:ascii="Times New Roman" w:hAnsi="Times New Roman" w:cs="Times New Roman"/>
          <w:sz w:val="24"/>
          <w:szCs w:val="24"/>
          <w:u w:val="single"/>
        </w:rPr>
      </w:pPr>
    </w:p>
    <w:p w14:paraId="4EB1ED8D" w14:textId="61848A52" w:rsidR="001450C7" w:rsidRDefault="001450C7" w:rsidP="00715847">
      <w:pPr>
        <w:jc w:val="center"/>
        <w:rPr>
          <w:color w:val="000000"/>
          <w:shd w:val="clear" w:color="auto" w:fill="FFFFFF"/>
        </w:rPr>
      </w:pPr>
    </w:p>
    <w:p w14:paraId="34BB682C" w14:textId="1498278B" w:rsidR="00FC03F5" w:rsidRDefault="00FC03F5" w:rsidP="00715847">
      <w:pPr>
        <w:jc w:val="center"/>
        <w:rPr>
          <w:color w:val="000000"/>
          <w:shd w:val="clear" w:color="auto" w:fill="FFFFFF"/>
        </w:rPr>
      </w:pPr>
    </w:p>
    <w:p w14:paraId="2C31C4E2" w14:textId="0C5ACD39" w:rsidR="00FC03F5" w:rsidRDefault="00FC03F5" w:rsidP="00715847">
      <w:pPr>
        <w:jc w:val="center"/>
        <w:rPr>
          <w:color w:val="000000"/>
          <w:shd w:val="clear" w:color="auto" w:fill="FFFFFF"/>
        </w:rPr>
      </w:pPr>
    </w:p>
    <w:p w14:paraId="127FC340" w14:textId="77777777" w:rsidR="00FC03F5" w:rsidRDefault="00FC03F5" w:rsidP="00715847">
      <w:pPr>
        <w:jc w:val="center"/>
        <w:rPr>
          <w:color w:val="000000"/>
          <w:shd w:val="clear" w:color="auto" w:fill="FFFFFF"/>
        </w:rPr>
      </w:pPr>
    </w:p>
    <w:p w14:paraId="79754592" w14:textId="77777777" w:rsidR="001450C7" w:rsidRDefault="001450C7" w:rsidP="00715847">
      <w:pPr>
        <w:jc w:val="center"/>
        <w:rPr>
          <w:color w:val="000000"/>
          <w:shd w:val="clear" w:color="auto" w:fill="FFFFFF"/>
        </w:rPr>
      </w:pPr>
    </w:p>
    <w:p w14:paraId="0C88B02D" w14:textId="77777777" w:rsidR="001450C7" w:rsidRDefault="001450C7" w:rsidP="00715847">
      <w:pPr>
        <w:jc w:val="center"/>
        <w:rPr>
          <w:color w:val="000000"/>
          <w:shd w:val="clear" w:color="auto" w:fill="FFFFFF"/>
        </w:rPr>
      </w:pPr>
    </w:p>
    <w:p w14:paraId="0D708B61" w14:textId="22FAD9F7" w:rsidR="00715847" w:rsidRPr="00715847" w:rsidRDefault="00715847" w:rsidP="00715847">
      <w:pPr>
        <w:jc w:val="center"/>
        <w:rPr>
          <w:rFonts w:ascii="Times New Roman" w:hAnsi="Times New Roman" w:cs="Times New Roman"/>
          <w:sz w:val="24"/>
          <w:szCs w:val="24"/>
          <w:u w:val="single"/>
        </w:rPr>
      </w:pPr>
      <w:r w:rsidRPr="00715847">
        <w:rPr>
          <w:rFonts w:ascii="Times New Roman" w:hAnsi="Times New Roman" w:cs="Times New Roman"/>
          <w:sz w:val="24"/>
          <w:szCs w:val="24"/>
          <w:u w:val="single"/>
        </w:rPr>
        <w:lastRenderedPageBreak/>
        <w:t>Chapter Two – The Scientific Argument</w:t>
      </w:r>
    </w:p>
    <w:p w14:paraId="420F8604" w14:textId="5A84EF6C" w:rsidR="00B97A7D" w:rsidRDefault="00EA1518" w:rsidP="00EA1518">
      <w:pPr>
        <w:ind w:left="624" w:right="624"/>
        <w:jc w:val="both"/>
        <w:rPr>
          <w:rStyle w:val="text"/>
          <w:rFonts w:ascii="Times New Roman" w:hAnsi="Times New Roman" w:cs="Times New Roman"/>
          <w:color w:val="000000"/>
          <w:shd w:val="clear" w:color="auto" w:fill="FFFFFF"/>
        </w:rPr>
      </w:pPr>
      <w:r w:rsidRPr="00EA1518">
        <w:rPr>
          <w:rStyle w:val="text"/>
          <w:rFonts w:ascii="Times New Roman" w:hAnsi="Times New Roman" w:cs="Times New Roman"/>
          <w:color w:val="000000"/>
          <w:shd w:val="clear" w:color="auto" w:fill="FFFFFF"/>
        </w:rPr>
        <w:t>Now the serpent was more crafty than any other wild animal that the</w:t>
      </w:r>
      <w:r w:rsidRPr="00EA1518">
        <w:rPr>
          <w:rStyle w:val="apple-converted-space"/>
          <w:rFonts w:ascii="Times New Roman" w:hAnsi="Times New Roman" w:cs="Times New Roman"/>
          <w:color w:val="000000"/>
          <w:shd w:val="clear" w:color="auto" w:fill="FFFFFF"/>
        </w:rPr>
        <w:t> </w:t>
      </w:r>
      <w:r w:rsidRPr="00EA1518">
        <w:rPr>
          <w:rStyle w:val="small-caps"/>
          <w:rFonts w:ascii="Times New Roman" w:hAnsi="Times New Roman" w:cs="Times New Roman"/>
          <w:smallCaps/>
          <w:color w:val="000000"/>
          <w:shd w:val="clear" w:color="auto" w:fill="FFFFFF"/>
        </w:rPr>
        <w:t>Lord</w:t>
      </w:r>
      <w:r w:rsidRPr="00EA1518">
        <w:rPr>
          <w:rStyle w:val="apple-converted-space"/>
          <w:rFonts w:ascii="Times New Roman" w:hAnsi="Times New Roman" w:cs="Times New Roman"/>
          <w:color w:val="000000"/>
          <w:shd w:val="clear" w:color="auto" w:fill="FFFFFF"/>
        </w:rPr>
        <w:t> </w:t>
      </w:r>
      <w:r w:rsidRPr="00EA1518">
        <w:rPr>
          <w:rStyle w:val="text"/>
          <w:rFonts w:ascii="Times New Roman" w:hAnsi="Times New Roman" w:cs="Times New Roman"/>
          <w:color w:val="000000"/>
          <w:shd w:val="clear" w:color="auto" w:fill="FFFFFF"/>
        </w:rPr>
        <w:t>God had made. He said to the woman, “Did God say, ‘You shall not eat from any tree in the garden’?”</w:t>
      </w:r>
      <w:r w:rsidRPr="00EA1518">
        <w:rPr>
          <w:rStyle w:val="apple-converted-space"/>
          <w:rFonts w:ascii="Times New Roman" w:hAnsi="Times New Roman" w:cs="Times New Roman"/>
          <w:color w:val="000000"/>
          <w:shd w:val="clear" w:color="auto" w:fill="FFFFFF"/>
        </w:rPr>
        <w:t> </w:t>
      </w:r>
      <w:r w:rsidRPr="00EA1518">
        <w:rPr>
          <w:rStyle w:val="text"/>
          <w:rFonts w:ascii="Times New Roman" w:hAnsi="Times New Roman" w:cs="Times New Roman"/>
          <w:b/>
          <w:bCs/>
          <w:color w:val="000000"/>
          <w:shd w:val="clear" w:color="auto" w:fill="FFFFFF"/>
          <w:vertAlign w:val="superscript"/>
        </w:rPr>
        <w:t>2 </w:t>
      </w:r>
      <w:r w:rsidRPr="00EA1518">
        <w:rPr>
          <w:rStyle w:val="text"/>
          <w:rFonts w:ascii="Times New Roman" w:hAnsi="Times New Roman" w:cs="Times New Roman"/>
          <w:color w:val="000000"/>
          <w:shd w:val="clear" w:color="auto" w:fill="FFFFFF"/>
        </w:rPr>
        <w:t>The woman said to the serpent, “We may eat of the fruit of the trees in the garden;</w:t>
      </w:r>
      <w:r w:rsidRPr="00EA1518">
        <w:rPr>
          <w:rStyle w:val="apple-converted-space"/>
          <w:rFonts w:ascii="Times New Roman" w:hAnsi="Times New Roman" w:cs="Times New Roman"/>
          <w:color w:val="000000"/>
          <w:shd w:val="clear" w:color="auto" w:fill="FFFFFF"/>
        </w:rPr>
        <w:t> </w:t>
      </w:r>
      <w:r w:rsidRPr="00EA1518">
        <w:rPr>
          <w:rStyle w:val="text"/>
          <w:rFonts w:ascii="Times New Roman" w:hAnsi="Times New Roman" w:cs="Times New Roman"/>
          <w:b/>
          <w:bCs/>
          <w:color w:val="000000"/>
          <w:shd w:val="clear" w:color="auto" w:fill="FFFFFF"/>
          <w:vertAlign w:val="superscript"/>
        </w:rPr>
        <w:t>3 </w:t>
      </w:r>
      <w:r w:rsidRPr="00EA1518">
        <w:rPr>
          <w:rStyle w:val="text"/>
          <w:rFonts w:ascii="Times New Roman" w:hAnsi="Times New Roman" w:cs="Times New Roman"/>
          <w:color w:val="000000"/>
          <w:shd w:val="clear" w:color="auto" w:fill="FFFFFF"/>
        </w:rPr>
        <w:t>but God said, ‘You shall not eat of the fruit of the tree that is in the middle of the garden, nor shall you touch it, or you shall die.’”</w:t>
      </w:r>
      <w:r w:rsidRPr="00EA1518">
        <w:rPr>
          <w:rStyle w:val="apple-converted-space"/>
          <w:rFonts w:ascii="Times New Roman" w:hAnsi="Times New Roman" w:cs="Times New Roman"/>
          <w:color w:val="000000"/>
          <w:shd w:val="clear" w:color="auto" w:fill="FFFFFF"/>
        </w:rPr>
        <w:t> </w:t>
      </w:r>
      <w:r w:rsidRPr="00EA1518">
        <w:rPr>
          <w:rStyle w:val="text"/>
          <w:rFonts w:ascii="Times New Roman" w:hAnsi="Times New Roman" w:cs="Times New Roman"/>
          <w:b/>
          <w:bCs/>
          <w:color w:val="000000"/>
          <w:shd w:val="clear" w:color="auto" w:fill="FFFFFF"/>
          <w:vertAlign w:val="superscript"/>
        </w:rPr>
        <w:t>4 </w:t>
      </w:r>
      <w:r w:rsidRPr="00EA1518">
        <w:rPr>
          <w:rStyle w:val="text"/>
          <w:rFonts w:ascii="Times New Roman" w:hAnsi="Times New Roman" w:cs="Times New Roman"/>
          <w:color w:val="000000"/>
          <w:shd w:val="clear" w:color="auto" w:fill="FFFFFF"/>
        </w:rPr>
        <w:t>But the serpent said to the woman, “You will not die;</w:t>
      </w:r>
      <w:r w:rsidRPr="00EA1518">
        <w:rPr>
          <w:rStyle w:val="apple-converted-space"/>
          <w:rFonts w:ascii="Times New Roman" w:hAnsi="Times New Roman" w:cs="Times New Roman"/>
          <w:color w:val="000000"/>
          <w:shd w:val="clear" w:color="auto" w:fill="FFFFFF"/>
        </w:rPr>
        <w:t> </w:t>
      </w:r>
      <w:r w:rsidRPr="00EA1518">
        <w:rPr>
          <w:rStyle w:val="text"/>
          <w:rFonts w:ascii="Times New Roman" w:hAnsi="Times New Roman" w:cs="Times New Roman"/>
          <w:b/>
          <w:bCs/>
          <w:color w:val="000000"/>
          <w:shd w:val="clear" w:color="auto" w:fill="FFFFFF"/>
          <w:vertAlign w:val="superscript"/>
        </w:rPr>
        <w:t>5 </w:t>
      </w:r>
      <w:r w:rsidRPr="00EA1518">
        <w:rPr>
          <w:rStyle w:val="text"/>
          <w:rFonts w:ascii="Times New Roman" w:hAnsi="Times New Roman" w:cs="Times New Roman"/>
          <w:color w:val="000000"/>
          <w:shd w:val="clear" w:color="auto" w:fill="FFFFFF"/>
        </w:rPr>
        <w:t>for God knows that when you eat of it your eyes will be opened, and you will be like God, knowing good and evil.”</w:t>
      </w:r>
      <w:r w:rsidRPr="00EA1518">
        <w:rPr>
          <w:rStyle w:val="apple-converted-space"/>
          <w:rFonts w:ascii="Times New Roman" w:hAnsi="Times New Roman" w:cs="Times New Roman"/>
          <w:color w:val="000000"/>
          <w:shd w:val="clear" w:color="auto" w:fill="FFFFFF"/>
        </w:rPr>
        <w:t> </w:t>
      </w:r>
      <w:r w:rsidRPr="00EA1518">
        <w:rPr>
          <w:rStyle w:val="text"/>
          <w:rFonts w:ascii="Times New Roman" w:hAnsi="Times New Roman" w:cs="Times New Roman"/>
          <w:b/>
          <w:bCs/>
          <w:color w:val="000000"/>
          <w:shd w:val="clear" w:color="auto" w:fill="FFFFFF"/>
          <w:vertAlign w:val="superscript"/>
        </w:rPr>
        <w:t>6 </w:t>
      </w:r>
      <w:r w:rsidRPr="00EA1518">
        <w:rPr>
          <w:rStyle w:val="text"/>
          <w:rFonts w:ascii="Times New Roman" w:hAnsi="Times New Roman" w:cs="Times New Roman"/>
          <w:color w:val="000000"/>
          <w:shd w:val="clear" w:color="auto" w:fill="FFFFFF"/>
        </w:rPr>
        <w:t>So when the woman saw that the tree was good for food, and that it was a delight to the eyes, and that the tree was to be desired to make one wise, she took of its fruit and ate; and she also gave some to her husband, who was with her, and he ate.</w:t>
      </w:r>
      <w:r>
        <w:rPr>
          <w:rStyle w:val="text"/>
          <w:rFonts w:ascii="Times New Roman" w:hAnsi="Times New Roman" w:cs="Times New Roman"/>
          <w:color w:val="000000"/>
          <w:shd w:val="clear" w:color="auto" w:fill="FFFFFF"/>
        </w:rPr>
        <w:t xml:space="preserve"> (Gen 3: 1-6).</w:t>
      </w:r>
    </w:p>
    <w:p w14:paraId="38E1EB36" w14:textId="2068459A" w:rsidR="00EA1518" w:rsidRDefault="00C044AB"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The age-old mythological account of the fall might often be written off as a mere fiction given our current understanding of our origins, with its talking snake and magic-wisdom</w:t>
      </w:r>
      <w:r w:rsidR="00A85957">
        <w:rPr>
          <w:rStyle w:val="text"/>
          <w:rFonts w:ascii="Times New Roman" w:hAnsi="Times New Roman" w:cs="Times New Roman"/>
          <w:color w:val="000000"/>
          <w:sz w:val="24"/>
          <w:szCs w:val="24"/>
          <w:shd w:val="clear" w:color="auto" w:fill="FFFFFF"/>
        </w:rPr>
        <w:t>-</w:t>
      </w:r>
      <w:r>
        <w:rPr>
          <w:rStyle w:val="text"/>
          <w:rFonts w:ascii="Times New Roman" w:hAnsi="Times New Roman" w:cs="Times New Roman"/>
          <w:color w:val="000000"/>
          <w:sz w:val="24"/>
          <w:szCs w:val="24"/>
          <w:shd w:val="clear" w:color="auto" w:fill="FFFFFF"/>
        </w:rPr>
        <w:t>trees. Indeed, it seems foolish to take this account as ‘gospel’; giving it a purely literalistic interpretation</w:t>
      </w:r>
      <w:r w:rsidR="00A85957">
        <w:rPr>
          <w:rStyle w:val="text"/>
          <w:rFonts w:ascii="Times New Roman" w:hAnsi="Times New Roman" w:cs="Times New Roman"/>
          <w:color w:val="000000"/>
          <w:sz w:val="24"/>
          <w:szCs w:val="24"/>
          <w:shd w:val="clear" w:color="auto" w:fill="FFFFFF"/>
        </w:rPr>
        <w:t>,</w:t>
      </w:r>
      <w:r>
        <w:rPr>
          <w:rStyle w:val="text"/>
          <w:rFonts w:ascii="Times New Roman" w:hAnsi="Times New Roman" w:cs="Times New Roman"/>
          <w:color w:val="000000"/>
          <w:sz w:val="24"/>
          <w:szCs w:val="24"/>
          <w:shd w:val="clear" w:color="auto" w:fill="FFFFFF"/>
        </w:rPr>
        <w:t xml:space="preserve"> </w:t>
      </w:r>
      <w:r w:rsidR="00A85957">
        <w:rPr>
          <w:rStyle w:val="text"/>
          <w:rFonts w:ascii="Times New Roman" w:hAnsi="Times New Roman" w:cs="Times New Roman"/>
          <w:color w:val="000000"/>
          <w:sz w:val="24"/>
          <w:szCs w:val="24"/>
          <w:shd w:val="clear" w:color="auto" w:fill="FFFFFF"/>
        </w:rPr>
        <w:t>granting</w:t>
      </w:r>
      <w:r>
        <w:rPr>
          <w:rStyle w:val="text"/>
          <w:rFonts w:ascii="Times New Roman" w:hAnsi="Times New Roman" w:cs="Times New Roman"/>
          <w:color w:val="000000"/>
          <w:sz w:val="24"/>
          <w:szCs w:val="24"/>
          <w:shd w:val="clear" w:color="auto" w:fill="FFFFFF"/>
        </w:rPr>
        <w:t xml:space="preserve"> rise to nonsensical claims that any scientist ought to reject. </w:t>
      </w:r>
      <w:r w:rsidR="00A85957">
        <w:rPr>
          <w:rStyle w:val="text"/>
          <w:rFonts w:ascii="Times New Roman" w:hAnsi="Times New Roman" w:cs="Times New Roman"/>
          <w:color w:val="000000"/>
          <w:sz w:val="24"/>
          <w:szCs w:val="24"/>
          <w:shd w:val="clear" w:color="auto" w:fill="FFFFFF"/>
        </w:rPr>
        <w:t>However, knowing more now about our prehistoric existence than ever before, we can ask a reasonable scientific question: had our behaviours as a species</w:t>
      </w:r>
      <w:r w:rsidR="00D91FA7">
        <w:rPr>
          <w:rStyle w:val="text"/>
          <w:rFonts w:ascii="Times New Roman" w:hAnsi="Times New Roman" w:cs="Times New Roman"/>
          <w:color w:val="000000"/>
          <w:sz w:val="24"/>
          <w:szCs w:val="24"/>
          <w:shd w:val="clear" w:color="auto" w:fill="FFFFFF"/>
        </w:rPr>
        <w:t xml:space="preserve"> initially</w:t>
      </w:r>
      <w:r w:rsidR="00A85957">
        <w:rPr>
          <w:rStyle w:val="text"/>
          <w:rFonts w:ascii="Times New Roman" w:hAnsi="Times New Roman" w:cs="Times New Roman"/>
          <w:color w:val="000000"/>
          <w:sz w:val="24"/>
          <w:szCs w:val="24"/>
          <w:shd w:val="clear" w:color="auto" w:fill="FFFFFF"/>
        </w:rPr>
        <w:t xml:space="preserve"> been one akin to a paradisal state of living, one that the early Homo Sapiens happened to ‘fall’ from? In other words, can the palaeontological record give any credence to the notion that human behaviour went from gentle</w:t>
      </w:r>
      <w:r w:rsidR="00FD4FC0">
        <w:rPr>
          <w:rStyle w:val="text"/>
          <w:rFonts w:ascii="Times New Roman" w:hAnsi="Times New Roman" w:cs="Times New Roman"/>
          <w:color w:val="000000"/>
          <w:sz w:val="24"/>
          <w:szCs w:val="24"/>
          <w:shd w:val="clear" w:color="auto" w:fill="FFFFFF"/>
        </w:rPr>
        <w:t xml:space="preserve"> hominid</w:t>
      </w:r>
      <w:r w:rsidR="00A85957">
        <w:rPr>
          <w:rStyle w:val="text"/>
          <w:rFonts w:ascii="Times New Roman" w:hAnsi="Times New Roman" w:cs="Times New Roman"/>
          <w:color w:val="000000"/>
          <w:sz w:val="24"/>
          <w:szCs w:val="24"/>
          <w:shd w:val="clear" w:color="auto" w:fill="FFFFFF"/>
        </w:rPr>
        <w:t xml:space="preserve"> to the most lethal creature on Earth?</w:t>
      </w:r>
      <w:r w:rsidR="00D91FA7">
        <w:rPr>
          <w:rStyle w:val="text"/>
          <w:rFonts w:ascii="Times New Roman" w:hAnsi="Times New Roman" w:cs="Times New Roman"/>
          <w:color w:val="000000"/>
          <w:sz w:val="24"/>
          <w:szCs w:val="24"/>
          <w:shd w:val="clear" w:color="auto" w:fill="FFFFFF"/>
        </w:rPr>
        <w:t xml:space="preserve"> And, if we did, could we have taken another direction?</w:t>
      </w:r>
    </w:p>
    <w:p w14:paraId="42E510BE" w14:textId="014520B2" w:rsidR="0036678F" w:rsidRDefault="00FD4FC0"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Human beings are responsible for nearly 450’000 deaths (murders) of other humans per annum, making us the deadliest amongst species after mosquitos.</w:t>
      </w:r>
      <w:r>
        <w:rPr>
          <w:rStyle w:val="FootnoteReference"/>
          <w:rFonts w:ascii="Times New Roman" w:hAnsi="Times New Roman" w:cs="Times New Roman"/>
          <w:color w:val="000000"/>
          <w:sz w:val="24"/>
          <w:szCs w:val="24"/>
          <w:shd w:val="clear" w:color="auto" w:fill="FFFFFF"/>
        </w:rPr>
        <w:footnoteReference w:id="45"/>
      </w:r>
      <w:r>
        <w:rPr>
          <w:rStyle w:val="text"/>
          <w:rFonts w:ascii="Times New Roman" w:hAnsi="Times New Roman" w:cs="Times New Roman"/>
          <w:color w:val="000000"/>
          <w:sz w:val="24"/>
          <w:szCs w:val="24"/>
          <w:shd w:val="clear" w:color="auto" w:fill="FFFFFF"/>
        </w:rPr>
        <w:t xml:space="preserve"> This does not include the countless wars, where millions have perished under the hand of our fellow co-habitants. Our blame does not end there. </w:t>
      </w:r>
      <w:r w:rsidR="00C922EB">
        <w:rPr>
          <w:rStyle w:val="text"/>
          <w:rFonts w:ascii="Times New Roman" w:hAnsi="Times New Roman" w:cs="Times New Roman"/>
          <w:color w:val="000000"/>
          <w:sz w:val="24"/>
          <w:szCs w:val="24"/>
          <w:shd w:val="clear" w:color="auto" w:fill="FFFFFF"/>
        </w:rPr>
        <w:t>It includes</w:t>
      </w:r>
      <w:r w:rsidR="0004220F">
        <w:rPr>
          <w:rStyle w:val="text"/>
          <w:rFonts w:ascii="Times New Roman" w:hAnsi="Times New Roman" w:cs="Times New Roman"/>
          <w:color w:val="000000"/>
          <w:sz w:val="24"/>
          <w:szCs w:val="24"/>
          <w:shd w:val="clear" w:color="auto" w:fill="FFFFFF"/>
        </w:rPr>
        <w:t xml:space="preserve"> </w:t>
      </w:r>
      <w:r w:rsidR="00C922EB">
        <w:rPr>
          <w:rStyle w:val="text"/>
          <w:rFonts w:ascii="Times New Roman" w:hAnsi="Times New Roman" w:cs="Times New Roman"/>
          <w:color w:val="000000"/>
          <w:sz w:val="24"/>
          <w:szCs w:val="24"/>
          <w:shd w:val="clear" w:color="auto" w:fill="FFFFFF"/>
        </w:rPr>
        <w:t xml:space="preserve">environmental crimes, torturing both animals and humans both physically and mentally, racism, speciesism and all manners of prejudicious behaviour. The list is by no means exhaustive. If all these actions were biologically determined, due to our </w:t>
      </w:r>
      <w:r w:rsidR="00C922EB" w:rsidRPr="00C922EB">
        <w:rPr>
          <w:rStyle w:val="text"/>
          <w:rFonts w:ascii="Times New Roman" w:hAnsi="Times New Roman" w:cs="Times New Roman"/>
          <w:i/>
          <w:iCs/>
          <w:color w:val="000000"/>
          <w:sz w:val="24"/>
          <w:szCs w:val="24"/>
          <w:shd w:val="clear" w:color="auto" w:fill="FFFFFF"/>
        </w:rPr>
        <w:t>selfish genes</w:t>
      </w:r>
      <w:r w:rsidR="00C922EB">
        <w:rPr>
          <w:rStyle w:val="text"/>
          <w:rFonts w:ascii="Times New Roman" w:hAnsi="Times New Roman" w:cs="Times New Roman"/>
          <w:color w:val="000000"/>
          <w:sz w:val="24"/>
          <w:szCs w:val="24"/>
          <w:shd w:val="clear" w:color="auto" w:fill="FFFFFF"/>
        </w:rPr>
        <w:t>, then God has a lot to answer for</w:t>
      </w:r>
      <w:r w:rsidR="004D424C">
        <w:rPr>
          <w:rStyle w:val="text"/>
          <w:rFonts w:ascii="Times New Roman" w:hAnsi="Times New Roman" w:cs="Times New Roman"/>
          <w:color w:val="000000"/>
          <w:sz w:val="24"/>
          <w:szCs w:val="24"/>
          <w:shd w:val="clear" w:color="auto" w:fill="FFFFFF"/>
        </w:rPr>
        <w:t>.</w:t>
      </w:r>
    </w:p>
    <w:p w14:paraId="09D33E50" w14:textId="78EB3D7F" w:rsidR="00AD0ABC" w:rsidRDefault="004D424C"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For balance, human beings also exhibit great acts of generosity and sensitivity toward each other, one only need to think o</w:t>
      </w:r>
      <w:r w:rsidR="009B1D3E">
        <w:rPr>
          <w:rStyle w:val="text"/>
          <w:rFonts w:ascii="Times New Roman" w:hAnsi="Times New Roman" w:cs="Times New Roman"/>
          <w:color w:val="000000"/>
          <w:sz w:val="24"/>
          <w:szCs w:val="24"/>
          <w:shd w:val="clear" w:color="auto" w:fill="FFFFFF"/>
        </w:rPr>
        <w:t xml:space="preserve">f the 750,000 </w:t>
      </w:r>
      <w:r w:rsidR="00AD0ABC">
        <w:rPr>
          <w:rStyle w:val="text"/>
          <w:rFonts w:ascii="Times New Roman" w:hAnsi="Times New Roman" w:cs="Times New Roman"/>
          <w:color w:val="000000"/>
          <w:sz w:val="24"/>
          <w:szCs w:val="24"/>
          <w:shd w:val="clear" w:color="auto" w:fill="FFFFFF"/>
        </w:rPr>
        <w:t>volunteers</w:t>
      </w:r>
      <w:r w:rsidR="009B1D3E">
        <w:rPr>
          <w:rStyle w:val="text"/>
          <w:rFonts w:ascii="Times New Roman" w:hAnsi="Times New Roman" w:cs="Times New Roman"/>
          <w:color w:val="000000"/>
          <w:sz w:val="24"/>
          <w:szCs w:val="24"/>
          <w:shd w:val="clear" w:color="auto" w:fill="FFFFFF"/>
        </w:rPr>
        <w:t xml:space="preserve"> willing to put their lives on the line to help with the current covid-19 pandemic</w:t>
      </w:r>
      <w:r w:rsidR="00AD0ABC">
        <w:rPr>
          <w:rStyle w:val="text"/>
          <w:rFonts w:ascii="Times New Roman" w:hAnsi="Times New Roman" w:cs="Times New Roman"/>
          <w:color w:val="000000"/>
          <w:sz w:val="24"/>
          <w:szCs w:val="24"/>
          <w:shd w:val="clear" w:color="auto" w:fill="FFFFFF"/>
        </w:rPr>
        <w:t xml:space="preserve"> in the UK to see the good in humanity.</w:t>
      </w:r>
      <w:r w:rsidR="00AD0ABC">
        <w:rPr>
          <w:rStyle w:val="FootnoteReference"/>
          <w:rFonts w:ascii="Times New Roman" w:hAnsi="Times New Roman" w:cs="Times New Roman"/>
          <w:color w:val="000000"/>
          <w:sz w:val="24"/>
          <w:szCs w:val="24"/>
          <w:shd w:val="clear" w:color="auto" w:fill="FFFFFF"/>
        </w:rPr>
        <w:footnoteReference w:id="46"/>
      </w:r>
      <w:r w:rsidR="00AD0ABC">
        <w:rPr>
          <w:rStyle w:val="text"/>
          <w:rFonts w:ascii="Times New Roman" w:hAnsi="Times New Roman" w:cs="Times New Roman"/>
          <w:color w:val="000000"/>
          <w:sz w:val="24"/>
          <w:szCs w:val="24"/>
          <w:shd w:val="clear" w:color="auto" w:fill="FFFFFF"/>
        </w:rPr>
        <w:t xml:space="preserve"> This is also an example of disastrous events resulting in altruistic behaviours</w:t>
      </w:r>
      <w:r w:rsidR="003E0AFC">
        <w:rPr>
          <w:rStyle w:val="text"/>
          <w:rFonts w:ascii="Times New Roman" w:hAnsi="Times New Roman" w:cs="Times New Roman"/>
          <w:color w:val="000000"/>
          <w:sz w:val="24"/>
          <w:szCs w:val="24"/>
          <w:shd w:val="clear" w:color="auto" w:fill="FFFFFF"/>
        </w:rPr>
        <w:t>, which lends some credibility to the classic view</w:t>
      </w:r>
      <w:r w:rsidR="00AD0ABC">
        <w:rPr>
          <w:rStyle w:val="text"/>
          <w:rFonts w:ascii="Times New Roman" w:hAnsi="Times New Roman" w:cs="Times New Roman"/>
          <w:color w:val="000000"/>
          <w:sz w:val="24"/>
          <w:szCs w:val="24"/>
          <w:shd w:val="clear" w:color="auto" w:fill="FFFFFF"/>
        </w:rPr>
        <w:t xml:space="preserve">. Of course, it does not take a disaster to see these behaviours, but the degree to which we exhibit such behaviour </w:t>
      </w:r>
      <w:r w:rsidR="003E0AFC">
        <w:rPr>
          <w:rStyle w:val="text"/>
          <w:rFonts w:ascii="Times New Roman" w:hAnsi="Times New Roman" w:cs="Times New Roman"/>
          <w:color w:val="000000"/>
          <w:sz w:val="24"/>
          <w:szCs w:val="24"/>
          <w:shd w:val="clear" w:color="auto" w:fill="FFFFFF"/>
        </w:rPr>
        <w:t>may</w:t>
      </w:r>
      <w:r w:rsidR="00AD0ABC">
        <w:rPr>
          <w:rStyle w:val="text"/>
          <w:rFonts w:ascii="Times New Roman" w:hAnsi="Times New Roman" w:cs="Times New Roman"/>
          <w:color w:val="000000"/>
          <w:sz w:val="24"/>
          <w:szCs w:val="24"/>
          <w:shd w:val="clear" w:color="auto" w:fill="FFFFFF"/>
        </w:rPr>
        <w:t xml:space="preserve"> increase when faced with tragedy. </w:t>
      </w:r>
    </w:p>
    <w:p w14:paraId="7F352382" w14:textId="7BB51F95" w:rsidR="0004220F" w:rsidRDefault="00C922EB"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It is the suggestion of this paper that it was not genetics that determined our fate, although it may play a</w:t>
      </w:r>
      <w:r w:rsidR="007F03F7">
        <w:rPr>
          <w:rStyle w:val="text"/>
          <w:rFonts w:ascii="Times New Roman" w:hAnsi="Times New Roman" w:cs="Times New Roman"/>
          <w:color w:val="000000"/>
          <w:sz w:val="24"/>
          <w:szCs w:val="24"/>
          <w:shd w:val="clear" w:color="auto" w:fill="FFFFFF"/>
        </w:rPr>
        <w:t>n</w:t>
      </w:r>
      <w:r>
        <w:rPr>
          <w:rStyle w:val="text"/>
          <w:rFonts w:ascii="Times New Roman" w:hAnsi="Times New Roman" w:cs="Times New Roman"/>
          <w:color w:val="000000"/>
          <w:sz w:val="24"/>
          <w:szCs w:val="24"/>
          <w:shd w:val="clear" w:color="auto" w:fill="FFFFFF"/>
        </w:rPr>
        <w:t xml:space="preserve"> </w:t>
      </w:r>
      <w:r w:rsidR="0036678F">
        <w:rPr>
          <w:rStyle w:val="text"/>
          <w:rFonts w:ascii="Times New Roman" w:hAnsi="Times New Roman" w:cs="Times New Roman"/>
          <w:color w:val="000000"/>
          <w:sz w:val="24"/>
          <w:szCs w:val="24"/>
          <w:shd w:val="clear" w:color="auto" w:fill="FFFFFF"/>
        </w:rPr>
        <w:t>non</w:t>
      </w:r>
      <w:r w:rsidR="007F03F7">
        <w:rPr>
          <w:rStyle w:val="text"/>
          <w:rFonts w:ascii="Times New Roman" w:hAnsi="Times New Roman" w:cs="Times New Roman"/>
          <w:color w:val="000000"/>
          <w:sz w:val="24"/>
          <w:szCs w:val="24"/>
          <w:shd w:val="clear" w:color="auto" w:fill="FFFFFF"/>
        </w:rPr>
        <w:t>-determinative</w:t>
      </w:r>
      <w:r>
        <w:rPr>
          <w:rStyle w:val="text"/>
          <w:rFonts w:ascii="Times New Roman" w:hAnsi="Times New Roman" w:cs="Times New Roman"/>
          <w:color w:val="000000"/>
          <w:sz w:val="24"/>
          <w:szCs w:val="24"/>
          <w:shd w:val="clear" w:color="auto" w:fill="FFFFFF"/>
        </w:rPr>
        <w:t xml:space="preserve"> role, </w:t>
      </w:r>
      <w:r w:rsidR="007F03F7">
        <w:rPr>
          <w:rStyle w:val="text"/>
          <w:rFonts w:ascii="Times New Roman" w:hAnsi="Times New Roman" w:cs="Times New Roman"/>
          <w:color w:val="000000"/>
          <w:sz w:val="24"/>
          <w:szCs w:val="24"/>
          <w:shd w:val="clear" w:color="auto" w:fill="FFFFFF"/>
        </w:rPr>
        <w:t>rather it was due to wanton competition, not simply for</w:t>
      </w:r>
      <w:r w:rsidR="00AD0ABC">
        <w:rPr>
          <w:rStyle w:val="text"/>
          <w:rFonts w:ascii="Times New Roman" w:hAnsi="Times New Roman" w:cs="Times New Roman"/>
          <w:color w:val="000000"/>
          <w:sz w:val="24"/>
          <w:szCs w:val="24"/>
          <w:shd w:val="clear" w:color="auto" w:fill="FFFFFF"/>
        </w:rPr>
        <w:t xml:space="preserve"> </w:t>
      </w:r>
      <w:r w:rsidR="007F03F7">
        <w:rPr>
          <w:rStyle w:val="text"/>
          <w:rFonts w:ascii="Times New Roman" w:hAnsi="Times New Roman" w:cs="Times New Roman"/>
          <w:color w:val="000000"/>
          <w:sz w:val="24"/>
          <w:szCs w:val="24"/>
          <w:shd w:val="clear" w:color="auto" w:fill="FFFFFF"/>
        </w:rPr>
        <w:lastRenderedPageBreak/>
        <w:t>survival</w:t>
      </w:r>
      <w:r w:rsidR="0036678F">
        <w:rPr>
          <w:rStyle w:val="text"/>
          <w:rFonts w:ascii="Times New Roman" w:hAnsi="Times New Roman" w:cs="Times New Roman"/>
          <w:color w:val="000000"/>
          <w:sz w:val="24"/>
          <w:szCs w:val="24"/>
          <w:shd w:val="clear" w:color="auto" w:fill="FFFFFF"/>
        </w:rPr>
        <w:t>,</w:t>
      </w:r>
      <w:r w:rsidR="007F03F7">
        <w:rPr>
          <w:rStyle w:val="text"/>
          <w:rFonts w:ascii="Times New Roman" w:hAnsi="Times New Roman" w:cs="Times New Roman"/>
          <w:color w:val="000000"/>
          <w:sz w:val="24"/>
          <w:szCs w:val="24"/>
          <w:shd w:val="clear" w:color="auto" w:fill="FFFFFF"/>
        </w:rPr>
        <w:t xml:space="preserve"> but for status, within a resource allocation game, driven by sexual selection</w:t>
      </w:r>
      <w:r w:rsidR="007C4AD6">
        <w:rPr>
          <w:rStyle w:val="text"/>
          <w:rFonts w:ascii="Times New Roman" w:hAnsi="Times New Roman" w:cs="Times New Roman"/>
          <w:color w:val="000000"/>
          <w:sz w:val="24"/>
          <w:szCs w:val="24"/>
          <w:shd w:val="clear" w:color="auto" w:fill="FFFFFF"/>
        </w:rPr>
        <w:t>; resulting in a</w:t>
      </w:r>
      <w:r w:rsidR="0004220F">
        <w:rPr>
          <w:rStyle w:val="text"/>
          <w:rFonts w:ascii="Times New Roman" w:hAnsi="Times New Roman" w:cs="Times New Roman"/>
          <w:color w:val="000000"/>
          <w:sz w:val="24"/>
          <w:szCs w:val="24"/>
          <w:shd w:val="clear" w:color="auto" w:fill="FFFFFF"/>
        </w:rPr>
        <w:t xml:space="preserve"> memetic</w:t>
      </w:r>
      <w:r w:rsidR="007C4AD6">
        <w:rPr>
          <w:rStyle w:val="text"/>
          <w:rFonts w:ascii="Times New Roman" w:hAnsi="Times New Roman" w:cs="Times New Roman"/>
          <w:color w:val="000000"/>
          <w:sz w:val="24"/>
          <w:szCs w:val="24"/>
          <w:shd w:val="clear" w:color="auto" w:fill="FFFFFF"/>
        </w:rPr>
        <w:t xml:space="preserve"> Evolutionary Stable Strategy (ESS) that need not have immerged.</w:t>
      </w:r>
      <w:r w:rsidR="00BB0B4C">
        <w:rPr>
          <w:rStyle w:val="FootnoteReference"/>
          <w:rFonts w:ascii="Times New Roman" w:hAnsi="Times New Roman" w:cs="Times New Roman"/>
          <w:color w:val="000000"/>
          <w:sz w:val="24"/>
          <w:szCs w:val="24"/>
          <w:shd w:val="clear" w:color="auto" w:fill="FFFFFF"/>
        </w:rPr>
        <w:footnoteReference w:id="47"/>
      </w:r>
      <w:r w:rsidR="0036678F">
        <w:rPr>
          <w:rStyle w:val="FootnoteReference"/>
          <w:rFonts w:ascii="Times New Roman" w:hAnsi="Times New Roman" w:cs="Times New Roman"/>
          <w:color w:val="000000"/>
          <w:sz w:val="24"/>
          <w:szCs w:val="24"/>
          <w:shd w:val="clear" w:color="auto" w:fill="FFFFFF"/>
        </w:rPr>
        <w:footnoteReference w:id="48"/>
      </w:r>
      <w:r w:rsidR="0036678F">
        <w:rPr>
          <w:rStyle w:val="FootnoteReference"/>
          <w:rFonts w:ascii="Times New Roman" w:hAnsi="Times New Roman" w:cs="Times New Roman"/>
          <w:color w:val="000000"/>
          <w:sz w:val="24"/>
          <w:szCs w:val="24"/>
          <w:shd w:val="clear" w:color="auto" w:fill="FFFFFF"/>
        </w:rPr>
        <w:footnoteReference w:id="49"/>
      </w:r>
      <w:r w:rsidR="0036678F">
        <w:rPr>
          <w:rStyle w:val="text"/>
          <w:rFonts w:ascii="Times New Roman" w:hAnsi="Times New Roman" w:cs="Times New Roman"/>
          <w:color w:val="000000"/>
          <w:sz w:val="24"/>
          <w:szCs w:val="24"/>
          <w:shd w:val="clear" w:color="auto" w:fill="FFFFFF"/>
        </w:rPr>
        <w:t xml:space="preserve"> </w:t>
      </w:r>
    </w:p>
    <w:p w14:paraId="14D04C41" w14:textId="146D8B32" w:rsidR="00AA5D08" w:rsidRDefault="00A16E5B"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 xml:space="preserve">An advocate of this view is </w:t>
      </w:r>
      <w:proofErr w:type="spellStart"/>
      <w:r>
        <w:rPr>
          <w:rStyle w:val="text"/>
          <w:rFonts w:ascii="Times New Roman" w:hAnsi="Times New Roman" w:cs="Times New Roman"/>
          <w:color w:val="000000"/>
          <w:sz w:val="24"/>
          <w:szCs w:val="24"/>
          <w:shd w:val="clear" w:color="auto" w:fill="FFFFFF"/>
        </w:rPr>
        <w:t>Niahm</w:t>
      </w:r>
      <w:proofErr w:type="spellEnd"/>
      <w:r>
        <w:rPr>
          <w:rStyle w:val="text"/>
          <w:rFonts w:ascii="Times New Roman" w:hAnsi="Times New Roman" w:cs="Times New Roman"/>
          <w:color w:val="000000"/>
          <w:sz w:val="24"/>
          <w:szCs w:val="24"/>
          <w:shd w:val="clear" w:color="auto" w:fill="FFFFFF"/>
        </w:rPr>
        <w:t xml:space="preserve"> Middleton who offers a revolutionary insight into the behaviour of early hominids and subsequently the first humans. Utilising the latest data from research </w:t>
      </w:r>
      <w:r w:rsidR="004D424C">
        <w:rPr>
          <w:rStyle w:val="text"/>
          <w:rFonts w:ascii="Times New Roman" w:hAnsi="Times New Roman" w:cs="Times New Roman"/>
          <w:color w:val="000000"/>
          <w:sz w:val="24"/>
          <w:szCs w:val="24"/>
          <w:shd w:val="clear" w:color="auto" w:fill="FFFFFF"/>
        </w:rPr>
        <w:t>in</w:t>
      </w:r>
      <w:r>
        <w:rPr>
          <w:rStyle w:val="text"/>
          <w:rFonts w:ascii="Times New Roman" w:hAnsi="Times New Roman" w:cs="Times New Roman"/>
          <w:color w:val="000000"/>
          <w:sz w:val="24"/>
          <w:szCs w:val="24"/>
          <w:shd w:val="clear" w:color="auto" w:fill="FFFFFF"/>
        </w:rPr>
        <w:t xml:space="preserve"> prim</w:t>
      </w:r>
      <w:r w:rsidR="004D424C">
        <w:rPr>
          <w:rStyle w:val="text"/>
          <w:rFonts w:ascii="Times New Roman" w:hAnsi="Times New Roman" w:cs="Times New Roman"/>
          <w:color w:val="000000"/>
          <w:sz w:val="24"/>
          <w:szCs w:val="24"/>
          <w:shd w:val="clear" w:color="auto" w:fill="FFFFFF"/>
        </w:rPr>
        <w:t>atology</w:t>
      </w:r>
      <w:r>
        <w:rPr>
          <w:rStyle w:val="text"/>
          <w:rFonts w:ascii="Times New Roman" w:hAnsi="Times New Roman" w:cs="Times New Roman"/>
          <w:color w:val="000000"/>
          <w:sz w:val="24"/>
          <w:szCs w:val="24"/>
          <w:shd w:val="clear" w:color="auto" w:fill="FFFFFF"/>
        </w:rPr>
        <w:t xml:space="preserve"> and </w:t>
      </w:r>
      <w:r w:rsidR="004D424C">
        <w:rPr>
          <w:rStyle w:val="text"/>
          <w:rFonts w:ascii="Times New Roman" w:hAnsi="Times New Roman" w:cs="Times New Roman"/>
          <w:color w:val="000000"/>
          <w:sz w:val="24"/>
          <w:szCs w:val="24"/>
          <w:shd w:val="clear" w:color="auto" w:fill="FFFFFF"/>
        </w:rPr>
        <w:t>palaeoanthropology</w:t>
      </w:r>
      <w:r>
        <w:rPr>
          <w:rStyle w:val="text"/>
          <w:rFonts w:ascii="Times New Roman" w:hAnsi="Times New Roman" w:cs="Times New Roman"/>
          <w:color w:val="000000"/>
          <w:sz w:val="24"/>
          <w:szCs w:val="24"/>
          <w:shd w:val="clear" w:color="auto" w:fill="FFFFFF"/>
        </w:rPr>
        <w:t>, Middleton identifies core evidence suggestive of a gentler human race that cooperates uncompetitively, or at least much less competitively than what has manifested with</w:t>
      </w:r>
      <w:r w:rsidR="002A1598">
        <w:rPr>
          <w:rStyle w:val="text"/>
          <w:rFonts w:ascii="Times New Roman" w:hAnsi="Times New Roman" w:cs="Times New Roman"/>
          <w:color w:val="000000"/>
          <w:sz w:val="24"/>
          <w:szCs w:val="24"/>
          <w:shd w:val="clear" w:color="auto" w:fill="FFFFFF"/>
        </w:rPr>
        <w:t>in</w:t>
      </w:r>
      <w:r>
        <w:rPr>
          <w:rStyle w:val="text"/>
          <w:rFonts w:ascii="Times New Roman" w:hAnsi="Times New Roman" w:cs="Times New Roman"/>
          <w:color w:val="000000"/>
          <w:sz w:val="24"/>
          <w:szCs w:val="24"/>
          <w:shd w:val="clear" w:color="auto" w:fill="FFFFFF"/>
        </w:rPr>
        <w:t xml:space="preserve"> our species in history. </w:t>
      </w:r>
    </w:p>
    <w:p w14:paraId="75955385" w14:textId="7369B049" w:rsidR="00A16E5B" w:rsidRDefault="00A16E5B"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 xml:space="preserve">Middleton is keen to caution her readers that </w:t>
      </w:r>
      <w:r w:rsidR="002A1598">
        <w:rPr>
          <w:rStyle w:val="text"/>
          <w:rFonts w:ascii="Times New Roman" w:hAnsi="Times New Roman" w:cs="Times New Roman"/>
          <w:color w:val="000000"/>
          <w:sz w:val="24"/>
          <w:szCs w:val="24"/>
          <w:shd w:val="clear" w:color="auto" w:fill="FFFFFF"/>
        </w:rPr>
        <w:t xml:space="preserve">“a certain degree of aggression, selfishness, and competitiveness would have had to evolve and become part of human psychology for the species to survive, thrive, and, from a theological perspective, for virtue to be possible […]”, presumably so as to temper readers’ expectations of what an </w:t>
      </w:r>
      <w:r w:rsidR="002A1598" w:rsidRPr="002A1598">
        <w:rPr>
          <w:rStyle w:val="text"/>
          <w:rFonts w:ascii="Times New Roman" w:hAnsi="Times New Roman" w:cs="Times New Roman"/>
          <w:i/>
          <w:iCs/>
          <w:color w:val="000000"/>
          <w:sz w:val="24"/>
          <w:szCs w:val="24"/>
          <w:shd w:val="clear" w:color="auto" w:fill="FFFFFF"/>
        </w:rPr>
        <w:t>earthly</w:t>
      </w:r>
      <w:r w:rsidR="002A1598">
        <w:rPr>
          <w:rStyle w:val="text"/>
          <w:rFonts w:ascii="Times New Roman" w:hAnsi="Times New Roman" w:cs="Times New Roman"/>
          <w:color w:val="000000"/>
          <w:sz w:val="24"/>
          <w:szCs w:val="24"/>
          <w:shd w:val="clear" w:color="auto" w:fill="FFFFFF"/>
        </w:rPr>
        <w:t xml:space="preserve"> paradisal state of existence might reasonably be.</w:t>
      </w:r>
      <w:r w:rsidR="002A1598">
        <w:rPr>
          <w:rStyle w:val="FootnoteReference"/>
          <w:rFonts w:ascii="Times New Roman" w:hAnsi="Times New Roman" w:cs="Times New Roman"/>
          <w:color w:val="000000"/>
          <w:sz w:val="24"/>
          <w:szCs w:val="24"/>
          <w:shd w:val="clear" w:color="auto" w:fill="FFFFFF"/>
        </w:rPr>
        <w:footnoteReference w:id="50"/>
      </w:r>
      <w:r w:rsidR="002A1598">
        <w:rPr>
          <w:rStyle w:val="text"/>
          <w:rFonts w:ascii="Times New Roman" w:hAnsi="Times New Roman" w:cs="Times New Roman"/>
          <w:color w:val="000000"/>
          <w:sz w:val="24"/>
          <w:szCs w:val="24"/>
          <w:shd w:val="clear" w:color="auto" w:fill="FFFFFF"/>
        </w:rPr>
        <w:t xml:space="preserve"> Again, as expounded in chapter one, there is a certain degree of harm necessary for goods to flourish, in this case survival and virtue</w:t>
      </w:r>
      <w:r w:rsidR="00ED1339">
        <w:rPr>
          <w:rStyle w:val="text"/>
          <w:rFonts w:ascii="Times New Roman" w:hAnsi="Times New Roman" w:cs="Times New Roman"/>
          <w:color w:val="000000"/>
          <w:sz w:val="24"/>
          <w:szCs w:val="24"/>
          <w:shd w:val="clear" w:color="auto" w:fill="FFFFFF"/>
        </w:rPr>
        <w:t xml:space="preserve"> are the benefits gained at the cost of these traits</w:t>
      </w:r>
      <w:r w:rsidR="002A1598">
        <w:rPr>
          <w:rStyle w:val="text"/>
          <w:rFonts w:ascii="Times New Roman" w:hAnsi="Times New Roman" w:cs="Times New Roman"/>
          <w:color w:val="000000"/>
          <w:sz w:val="24"/>
          <w:szCs w:val="24"/>
          <w:shd w:val="clear" w:color="auto" w:fill="FFFFFF"/>
        </w:rPr>
        <w:t xml:space="preserve">. Thus, the degree to which </w:t>
      </w:r>
      <w:r w:rsidR="00164A29">
        <w:rPr>
          <w:rStyle w:val="text"/>
          <w:rFonts w:ascii="Times New Roman" w:hAnsi="Times New Roman" w:cs="Times New Roman"/>
          <w:color w:val="000000"/>
          <w:sz w:val="24"/>
          <w:szCs w:val="24"/>
          <w:shd w:val="clear" w:color="auto" w:fill="FFFFFF"/>
        </w:rPr>
        <w:t>“aggression, selfishness and competitiveness” are necessary this should not constitute evil. It is the superfluous ‘degree’ to which they manifest in our species that constitutes a genuine problem of evil.</w:t>
      </w:r>
    </w:p>
    <w:p w14:paraId="2C3BF959" w14:textId="77777777" w:rsidR="00A9270F" w:rsidRDefault="00784338"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 xml:space="preserve">Bonobos and chimpanzees are our closest </w:t>
      </w:r>
      <w:r w:rsidR="007D5682">
        <w:rPr>
          <w:rStyle w:val="text"/>
          <w:rFonts w:ascii="Times New Roman" w:hAnsi="Times New Roman" w:cs="Times New Roman"/>
          <w:color w:val="000000"/>
          <w:sz w:val="24"/>
          <w:szCs w:val="24"/>
          <w:shd w:val="clear" w:color="auto" w:fill="FFFFFF"/>
        </w:rPr>
        <w:t>genetic cousins and in many areas of life behaviourally equivalent.</w:t>
      </w:r>
      <w:r w:rsidR="00DA30FD">
        <w:rPr>
          <w:rStyle w:val="FootnoteReference"/>
          <w:rFonts w:ascii="Times New Roman" w:hAnsi="Times New Roman" w:cs="Times New Roman"/>
          <w:color w:val="000000"/>
          <w:sz w:val="24"/>
          <w:szCs w:val="24"/>
          <w:shd w:val="clear" w:color="auto" w:fill="FFFFFF"/>
        </w:rPr>
        <w:footnoteReference w:id="51"/>
      </w:r>
      <w:r w:rsidR="00DA30FD">
        <w:rPr>
          <w:rStyle w:val="text"/>
          <w:rFonts w:ascii="Times New Roman" w:hAnsi="Times New Roman" w:cs="Times New Roman"/>
          <w:color w:val="000000"/>
          <w:sz w:val="24"/>
          <w:szCs w:val="24"/>
          <w:shd w:val="clear" w:color="auto" w:fill="FFFFFF"/>
        </w:rPr>
        <w:t xml:space="preserve"> However, the difference of behaviour between the two apes is stark. The chimpanzee shares remarkable human-like behaviour</w:t>
      </w:r>
      <w:r w:rsidR="00740E1C">
        <w:rPr>
          <w:rStyle w:val="text"/>
          <w:rFonts w:ascii="Times New Roman" w:hAnsi="Times New Roman" w:cs="Times New Roman"/>
          <w:color w:val="000000"/>
          <w:sz w:val="24"/>
          <w:szCs w:val="24"/>
          <w:shd w:val="clear" w:color="auto" w:fill="FFFFFF"/>
        </w:rPr>
        <w:t>,</w:t>
      </w:r>
      <w:r w:rsidR="00DA30FD">
        <w:rPr>
          <w:rStyle w:val="text"/>
          <w:rFonts w:ascii="Times New Roman" w:hAnsi="Times New Roman" w:cs="Times New Roman"/>
          <w:color w:val="000000"/>
          <w:sz w:val="24"/>
          <w:szCs w:val="24"/>
          <w:shd w:val="clear" w:color="auto" w:fill="FFFFFF"/>
        </w:rPr>
        <w:t xml:space="preserve"> “particularly in cooperative male warfare and dominance over females […]”.</w:t>
      </w:r>
      <w:r w:rsidR="00DA30FD">
        <w:rPr>
          <w:rStyle w:val="FootnoteReference"/>
          <w:rFonts w:ascii="Times New Roman" w:hAnsi="Times New Roman" w:cs="Times New Roman"/>
          <w:color w:val="000000"/>
          <w:sz w:val="24"/>
          <w:szCs w:val="24"/>
          <w:shd w:val="clear" w:color="auto" w:fill="FFFFFF"/>
        </w:rPr>
        <w:footnoteReference w:id="52"/>
      </w:r>
      <w:r w:rsidR="00DA30FD">
        <w:rPr>
          <w:rStyle w:val="text"/>
          <w:rFonts w:ascii="Times New Roman" w:hAnsi="Times New Roman" w:cs="Times New Roman"/>
          <w:color w:val="000000"/>
          <w:sz w:val="24"/>
          <w:szCs w:val="24"/>
          <w:shd w:val="clear" w:color="auto" w:fill="FFFFFF"/>
        </w:rPr>
        <w:t xml:space="preserve">  Male Chimpanzees form strong bonds with a definitive dominance hierarchy </w:t>
      </w:r>
      <w:r w:rsidR="00740E1C">
        <w:rPr>
          <w:rStyle w:val="text"/>
          <w:rFonts w:ascii="Times New Roman" w:hAnsi="Times New Roman" w:cs="Times New Roman"/>
          <w:color w:val="000000"/>
          <w:sz w:val="24"/>
          <w:szCs w:val="24"/>
          <w:shd w:val="clear" w:color="auto" w:fill="FFFFFF"/>
        </w:rPr>
        <w:t>headed by a single alpha male who monopolises and guards the females, while the females rarely form strong bonds and are always subordinate to males in the group.</w:t>
      </w:r>
      <w:r w:rsidR="00740E1C">
        <w:rPr>
          <w:rStyle w:val="FootnoteReference"/>
          <w:rFonts w:ascii="Times New Roman" w:hAnsi="Times New Roman" w:cs="Times New Roman"/>
          <w:color w:val="000000"/>
          <w:sz w:val="24"/>
          <w:szCs w:val="24"/>
          <w:shd w:val="clear" w:color="auto" w:fill="FFFFFF"/>
        </w:rPr>
        <w:footnoteReference w:id="53"/>
      </w:r>
      <w:r w:rsidR="00740E1C">
        <w:rPr>
          <w:rStyle w:val="text"/>
          <w:rFonts w:ascii="Times New Roman" w:hAnsi="Times New Roman" w:cs="Times New Roman"/>
          <w:color w:val="000000"/>
          <w:sz w:val="24"/>
          <w:szCs w:val="24"/>
          <w:shd w:val="clear" w:color="auto" w:fill="FFFFFF"/>
        </w:rPr>
        <w:t xml:space="preserve"> The males are generally territorially aggressive and will hunt and kill encroaching neighbours.</w:t>
      </w:r>
      <w:r w:rsidR="00740E1C">
        <w:rPr>
          <w:rStyle w:val="FootnoteReference"/>
          <w:rFonts w:ascii="Times New Roman" w:hAnsi="Times New Roman" w:cs="Times New Roman"/>
          <w:color w:val="000000"/>
          <w:sz w:val="24"/>
          <w:szCs w:val="24"/>
          <w:shd w:val="clear" w:color="auto" w:fill="FFFFFF"/>
        </w:rPr>
        <w:footnoteReference w:id="54"/>
      </w:r>
      <w:r w:rsidR="00740E1C">
        <w:rPr>
          <w:rStyle w:val="text"/>
          <w:rFonts w:ascii="Times New Roman" w:hAnsi="Times New Roman" w:cs="Times New Roman"/>
          <w:color w:val="000000"/>
          <w:sz w:val="24"/>
          <w:szCs w:val="24"/>
          <w:shd w:val="clear" w:color="auto" w:fill="FFFFFF"/>
        </w:rPr>
        <w:t xml:space="preserve"> </w:t>
      </w:r>
    </w:p>
    <w:p w14:paraId="2CE79445" w14:textId="2B61BCC1" w:rsidR="00164A29" w:rsidRDefault="00740E1C"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 xml:space="preserve">In contrast, bonobos are surprisingly </w:t>
      </w:r>
      <w:r w:rsidR="00A9270F">
        <w:rPr>
          <w:rStyle w:val="text"/>
          <w:rFonts w:ascii="Times New Roman" w:hAnsi="Times New Roman" w:cs="Times New Roman"/>
          <w:color w:val="000000"/>
          <w:sz w:val="24"/>
          <w:szCs w:val="24"/>
          <w:shd w:val="clear" w:color="auto" w:fill="FFFFFF"/>
        </w:rPr>
        <w:t>tolerant and quick to defuse escalating feuds without recourse to violence, Middleton notes that “there appears to be little intracommunity or intercommunity conflict.”</w:t>
      </w:r>
      <w:r w:rsidR="00A9270F">
        <w:rPr>
          <w:rStyle w:val="FootnoteReference"/>
          <w:rFonts w:ascii="Times New Roman" w:hAnsi="Times New Roman" w:cs="Times New Roman"/>
          <w:color w:val="000000"/>
          <w:sz w:val="24"/>
          <w:szCs w:val="24"/>
          <w:shd w:val="clear" w:color="auto" w:fill="FFFFFF"/>
        </w:rPr>
        <w:footnoteReference w:id="55"/>
      </w:r>
      <w:r w:rsidR="00A9270F">
        <w:rPr>
          <w:rStyle w:val="text"/>
          <w:rFonts w:ascii="Times New Roman" w:hAnsi="Times New Roman" w:cs="Times New Roman"/>
          <w:color w:val="000000"/>
          <w:sz w:val="24"/>
          <w:szCs w:val="24"/>
          <w:shd w:val="clear" w:color="auto" w:fill="FFFFFF"/>
        </w:rPr>
        <w:t xml:space="preserve"> Unlike chimpanzees, bonobos form a matriarchal</w:t>
      </w:r>
      <w:r w:rsidR="003A67F1">
        <w:rPr>
          <w:rStyle w:val="text"/>
          <w:rFonts w:ascii="Times New Roman" w:hAnsi="Times New Roman" w:cs="Times New Roman"/>
          <w:color w:val="000000"/>
          <w:sz w:val="24"/>
          <w:szCs w:val="24"/>
          <w:shd w:val="clear" w:color="auto" w:fill="FFFFFF"/>
        </w:rPr>
        <w:t>-like</w:t>
      </w:r>
      <w:r w:rsidR="00A9270F">
        <w:rPr>
          <w:rStyle w:val="text"/>
          <w:rFonts w:ascii="Times New Roman" w:hAnsi="Times New Roman" w:cs="Times New Roman"/>
          <w:color w:val="000000"/>
          <w:sz w:val="24"/>
          <w:szCs w:val="24"/>
          <w:shd w:val="clear" w:color="auto" w:fill="FFFFFF"/>
        </w:rPr>
        <w:t xml:space="preserve"> society</w:t>
      </w:r>
      <w:r w:rsidR="00941F64">
        <w:rPr>
          <w:rStyle w:val="text"/>
          <w:rFonts w:ascii="Times New Roman" w:hAnsi="Times New Roman" w:cs="Times New Roman"/>
          <w:color w:val="000000"/>
          <w:sz w:val="24"/>
          <w:szCs w:val="24"/>
          <w:shd w:val="clear" w:color="auto" w:fill="FFFFFF"/>
        </w:rPr>
        <w:t>,</w:t>
      </w:r>
      <w:r w:rsidR="00A9270F">
        <w:rPr>
          <w:rStyle w:val="text"/>
          <w:rFonts w:ascii="Times New Roman" w:hAnsi="Times New Roman" w:cs="Times New Roman"/>
          <w:color w:val="000000"/>
          <w:sz w:val="24"/>
          <w:szCs w:val="24"/>
          <w:shd w:val="clear" w:color="auto" w:fill="FFFFFF"/>
        </w:rPr>
        <w:t xml:space="preserve"> consisting of a respected older female who creates her bonds with the weaker in the hierarchy, forming a sort of democratic coalition that is able to deal well with any potential disputes within </w:t>
      </w:r>
      <w:r w:rsidR="00A9270F">
        <w:rPr>
          <w:rStyle w:val="text"/>
          <w:rFonts w:ascii="Times New Roman" w:hAnsi="Times New Roman" w:cs="Times New Roman"/>
          <w:color w:val="000000"/>
          <w:sz w:val="24"/>
          <w:szCs w:val="24"/>
          <w:shd w:val="clear" w:color="auto" w:fill="FFFFFF"/>
        </w:rPr>
        <w:lastRenderedPageBreak/>
        <w:t>the group</w:t>
      </w:r>
      <w:r w:rsidR="003A67F1">
        <w:rPr>
          <w:rStyle w:val="text"/>
          <w:rFonts w:ascii="Times New Roman" w:hAnsi="Times New Roman" w:cs="Times New Roman"/>
          <w:color w:val="000000"/>
          <w:sz w:val="24"/>
          <w:szCs w:val="24"/>
          <w:shd w:val="clear" w:color="auto" w:fill="FFFFFF"/>
        </w:rPr>
        <w:t>.</w:t>
      </w:r>
      <w:r w:rsidR="003A67F1">
        <w:rPr>
          <w:rStyle w:val="FootnoteReference"/>
          <w:rFonts w:ascii="Times New Roman" w:hAnsi="Times New Roman" w:cs="Times New Roman"/>
          <w:color w:val="000000"/>
          <w:sz w:val="24"/>
          <w:szCs w:val="24"/>
          <w:shd w:val="clear" w:color="auto" w:fill="FFFFFF"/>
        </w:rPr>
        <w:footnoteReference w:id="56"/>
      </w:r>
      <w:r w:rsidR="003A67F1">
        <w:rPr>
          <w:rStyle w:val="text"/>
          <w:rFonts w:ascii="Times New Roman" w:hAnsi="Times New Roman" w:cs="Times New Roman"/>
          <w:color w:val="000000"/>
          <w:sz w:val="24"/>
          <w:szCs w:val="24"/>
          <w:shd w:val="clear" w:color="auto" w:fill="FFFFFF"/>
        </w:rPr>
        <w:t xml:space="preserve"> Somewhat bizarrely, from a human perspective at least, is that disagreements in competitive situations are resolved by recourse to sex, “to avoid conflict and effect reconciliation”</w:t>
      </w:r>
      <w:r w:rsidR="003A67F1">
        <w:rPr>
          <w:rStyle w:val="FootnoteReference"/>
          <w:rFonts w:ascii="Times New Roman" w:hAnsi="Times New Roman" w:cs="Times New Roman"/>
          <w:color w:val="000000"/>
          <w:sz w:val="24"/>
          <w:szCs w:val="24"/>
          <w:shd w:val="clear" w:color="auto" w:fill="FFFFFF"/>
        </w:rPr>
        <w:footnoteReference w:id="57"/>
      </w:r>
      <w:r w:rsidR="003A67F1">
        <w:rPr>
          <w:rStyle w:val="text"/>
          <w:rFonts w:ascii="Times New Roman" w:hAnsi="Times New Roman" w:cs="Times New Roman"/>
          <w:color w:val="000000"/>
          <w:sz w:val="24"/>
          <w:szCs w:val="24"/>
          <w:shd w:val="clear" w:color="auto" w:fill="FFFFFF"/>
        </w:rPr>
        <w:t xml:space="preserve">. </w:t>
      </w:r>
      <w:r w:rsidR="00941F64">
        <w:rPr>
          <w:rStyle w:val="text"/>
          <w:rFonts w:ascii="Times New Roman" w:hAnsi="Times New Roman" w:cs="Times New Roman"/>
          <w:color w:val="000000"/>
          <w:sz w:val="24"/>
          <w:szCs w:val="24"/>
          <w:shd w:val="clear" w:color="auto" w:fill="FFFFFF"/>
        </w:rPr>
        <w:t xml:space="preserve"> </w:t>
      </w:r>
    </w:p>
    <w:p w14:paraId="22E67860" w14:textId="77777777" w:rsidR="00FC730A" w:rsidRDefault="003A67F1"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The two apes then, represent two sides of the same human psychological coin. We, like chimpanzees</w:t>
      </w:r>
      <w:r w:rsidR="00941F64">
        <w:rPr>
          <w:rStyle w:val="text"/>
          <w:rFonts w:ascii="Times New Roman" w:hAnsi="Times New Roman" w:cs="Times New Roman"/>
          <w:color w:val="000000"/>
          <w:sz w:val="24"/>
          <w:szCs w:val="24"/>
          <w:shd w:val="clear" w:color="auto" w:fill="FFFFFF"/>
        </w:rPr>
        <w:t xml:space="preserve">, form male dominant hierarchies and work extremely efficiently at making war for acquisition of land and other resources. </w:t>
      </w:r>
      <w:r w:rsidR="00FC730A">
        <w:rPr>
          <w:rStyle w:val="text"/>
          <w:rFonts w:ascii="Times New Roman" w:hAnsi="Times New Roman" w:cs="Times New Roman"/>
          <w:color w:val="000000"/>
          <w:sz w:val="24"/>
          <w:szCs w:val="24"/>
          <w:shd w:val="clear" w:color="auto" w:fill="FFFFFF"/>
        </w:rPr>
        <w:t>Within human sexual selection there tends to be, like the chimp, males battling it out for status within the hierarchy and the most desirable females selecting those males from the top. It is important for any potential child-bearing females that they select the most competent males that are able to support them and their young, this is one reason why females are generally fussier about who they mate with than males are. However, in human-beings with modern societal infrastructure this necessity is eased somewhat; the males need to be competent but not necessarily of high rank, fidelity is perhaps of most import.</w:t>
      </w:r>
    </w:p>
    <w:p w14:paraId="5A62AD8F" w14:textId="77777777" w:rsidR="009B1D3E" w:rsidRDefault="001065A4"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 xml:space="preserve">The other side of the metaphorical coin, then, is the bonobo who like humans are great at creating bonds across all levels of the hierarchy. We are able to interact well with members of other ‘tribes’ and develop a fair amount of societal cohesion between differing ideological groups. Although, as is suggestive of the chimpanzee, we often fall short of this overarching goal. Unlike chimpanzees, but akin to bonobos, human females can strike lasting bonds with each other and are less likely to fight over resources as men are. </w:t>
      </w:r>
    </w:p>
    <w:p w14:paraId="0CDA5A67" w14:textId="15FC283C" w:rsidR="003A67F1" w:rsidRDefault="004D424C"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 xml:space="preserve">There is a vast array of phycological traits across our species, ranging from unfathomable cruelty and aggression to deep care and sensitivity toward others. We are both bonobo and chimpanzee in temperament, but unfortunately, we seem too often to have displayed the latter over the former.  </w:t>
      </w:r>
      <w:r w:rsidR="00C43E18">
        <w:rPr>
          <w:rStyle w:val="text"/>
          <w:rFonts w:ascii="Times New Roman" w:hAnsi="Times New Roman" w:cs="Times New Roman"/>
          <w:color w:val="000000"/>
          <w:sz w:val="24"/>
          <w:szCs w:val="24"/>
          <w:shd w:val="clear" w:color="auto" w:fill="FFFFFF"/>
        </w:rPr>
        <w:t>The question now then, is w</w:t>
      </w:r>
      <w:r w:rsidR="006446BD">
        <w:rPr>
          <w:rStyle w:val="text"/>
          <w:rFonts w:ascii="Times New Roman" w:hAnsi="Times New Roman" w:cs="Times New Roman"/>
          <w:color w:val="000000"/>
          <w:sz w:val="24"/>
          <w:szCs w:val="24"/>
          <w:shd w:val="clear" w:color="auto" w:fill="FFFFFF"/>
        </w:rPr>
        <w:t>hich ape did we resemble more of in our genesis?</w:t>
      </w:r>
    </w:p>
    <w:p w14:paraId="515E2534" w14:textId="486C359E" w:rsidR="006446BD" w:rsidRDefault="00C43E18"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 xml:space="preserve">Anatomically modern </w:t>
      </w:r>
      <w:r w:rsidRPr="00C43E18">
        <w:rPr>
          <w:rStyle w:val="text"/>
          <w:rFonts w:ascii="Times New Roman" w:hAnsi="Times New Roman" w:cs="Times New Roman"/>
          <w:i/>
          <w:iCs/>
          <w:color w:val="000000"/>
          <w:sz w:val="24"/>
          <w:szCs w:val="24"/>
          <w:shd w:val="clear" w:color="auto" w:fill="FFFFFF"/>
        </w:rPr>
        <w:t>Homo sapiens</w:t>
      </w:r>
      <w:r>
        <w:rPr>
          <w:rStyle w:val="text"/>
          <w:rFonts w:ascii="Times New Roman" w:hAnsi="Times New Roman" w:cs="Times New Roman"/>
          <w:color w:val="000000"/>
          <w:sz w:val="24"/>
          <w:szCs w:val="24"/>
          <w:shd w:val="clear" w:color="auto" w:fill="FFFFFF"/>
        </w:rPr>
        <w:t xml:space="preserve"> </w:t>
      </w:r>
      <w:r w:rsidR="00845A23">
        <w:rPr>
          <w:rStyle w:val="text"/>
          <w:rFonts w:ascii="Times New Roman" w:hAnsi="Times New Roman" w:cs="Times New Roman"/>
          <w:color w:val="000000"/>
          <w:sz w:val="24"/>
          <w:szCs w:val="24"/>
          <w:shd w:val="clear" w:color="auto" w:fill="FFFFFF"/>
        </w:rPr>
        <w:t>are suggested to have appeared around 200,000 years ago, with the earliest known skeleton, The Omo-</w:t>
      </w:r>
      <w:proofErr w:type="spellStart"/>
      <w:r w:rsidR="00845A23">
        <w:rPr>
          <w:rStyle w:val="text"/>
          <w:rFonts w:ascii="Times New Roman" w:hAnsi="Times New Roman" w:cs="Times New Roman"/>
          <w:color w:val="000000"/>
          <w:sz w:val="24"/>
          <w:szCs w:val="24"/>
          <w:shd w:val="clear" w:color="auto" w:fill="FFFFFF"/>
        </w:rPr>
        <w:t>Kabish</w:t>
      </w:r>
      <w:proofErr w:type="spellEnd"/>
      <w:r w:rsidR="00845A23">
        <w:rPr>
          <w:rStyle w:val="text"/>
          <w:rFonts w:ascii="Times New Roman" w:hAnsi="Times New Roman" w:cs="Times New Roman"/>
          <w:color w:val="000000"/>
          <w:sz w:val="24"/>
          <w:szCs w:val="24"/>
          <w:shd w:val="clear" w:color="auto" w:fill="FFFFFF"/>
        </w:rPr>
        <w:t>, dating to around 196,000 years old, found in Ethiopia.</w:t>
      </w:r>
      <w:r w:rsidR="00845A23">
        <w:rPr>
          <w:rStyle w:val="FootnoteReference"/>
          <w:rFonts w:ascii="Times New Roman" w:hAnsi="Times New Roman" w:cs="Times New Roman"/>
          <w:color w:val="000000"/>
          <w:sz w:val="24"/>
          <w:szCs w:val="24"/>
          <w:shd w:val="clear" w:color="auto" w:fill="FFFFFF"/>
        </w:rPr>
        <w:footnoteReference w:id="58"/>
      </w:r>
      <w:r w:rsidR="00845A23">
        <w:rPr>
          <w:rStyle w:val="text"/>
          <w:rFonts w:ascii="Times New Roman" w:hAnsi="Times New Roman" w:cs="Times New Roman"/>
          <w:color w:val="000000"/>
          <w:sz w:val="24"/>
          <w:szCs w:val="24"/>
          <w:shd w:val="clear" w:color="auto" w:fill="FFFFFF"/>
        </w:rPr>
        <w:t xml:space="preserve"> </w:t>
      </w:r>
      <w:r w:rsidR="00DB35C2">
        <w:rPr>
          <w:rStyle w:val="text"/>
          <w:rFonts w:ascii="Times New Roman" w:hAnsi="Times New Roman" w:cs="Times New Roman"/>
          <w:color w:val="000000"/>
          <w:sz w:val="24"/>
          <w:szCs w:val="24"/>
          <w:shd w:val="clear" w:color="auto" w:fill="FFFFFF"/>
        </w:rPr>
        <w:t xml:space="preserve">Outside of Africa lived our hominid cousins, </w:t>
      </w:r>
      <w:r w:rsidR="00DB35C2" w:rsidRPr="00DB35C2">
        <w:rPr>
          <w:rStyle w:val="text"/>
          <w:rFonts w:ascii="Times New Roman" w:hAnsi="Times New Roman" w:cs="Times New Roman"/>
          <w:i/>
          <w:iCs/>
          <w:color w:val="000000"/>
          <w:sz w:val="24"/>
          <w:szCs w:val="24"/>
          <w:shd w:val="clear" w:color="auto" w:fill="FFFFFF"/>
        </w:rPr>
        <w:t>Homo neaderthalensis</w:t>
      </w:r>
      <w:r w:rsidR="00DB35C2">
        <w:rPr>
          <w:rStyle w:val="text"/>
          <w:rFonts w:ascii="Times New Roman" w:hAnsi="Times New Roman" w:cs="Times New Roman"/>
          <w:color w:val="000000"/>
          <w:sz w:val="24"/>
          <w:szCs w:val="24"/>
          <w:shd w:val="clear" w:color="auto" w:fill="FFFFFF"/>
        </w:rPr>
        <w:t>, commonly known as the Neanderthals who “appear to have roamed Europe and southwest Asia unchallenged from about 200,000 years ago to about 40’000 years ago.”</w:t>
      </w:r>
      <w:r w:rsidR="00DB35C2">
        <w:rPr>
          <w:rStyle w:val="FootnoteReference"/>
          <w:rFonts w:ascii="Times New Roman" w:hAnsi="Times New Roman" w:cs="Times New Roman"/>
          <w:color w:val="000000"/>
          <w:sz w:val="24"/>
          <w:szCs w:val="24"/>
          <w:shd w:val="clear" w:color="auto" w:fill="FFFFFF"/>
        </w:rPr>
        <w:footnoteReference w:id="59"/>
      </w:r>
      <w:r w:rsidR="00DB35C2">
        <w:rPr>
          <w:rStyle w:val="text"/>
          <w:rFonts w:ascii="Times New Roman" w:hAnsi="Times New Roman" w:cs="Times New Roman"/>
          <w:color w:val="000000"/>
          <w:sz w:val="24"/>
          <w:szCs w:val="24"/>
          <w:shd w:val="clear" w:color="auto" w:fill="FFFFFF"/>
        </w:rPr>
        <w:t xml:space="preserve"> Of particular interest is that </w:t>
      </w:r>
      <w:r w:rsidR="003B4EA6">
        <w:rPr>
          <w:rStyle w:val="text"/>
          <w:rFonts w:ascii="Times New Roman" w:hAnsi="Times New Roman" w:cs="Times New Roman"/>
          <w:color w:val="000000"/>
          <w:sz w:val="24"/>
          <w:szCs w:val="24"/>
          <w:shd w:val="clear" w:color="auto" w:fill="FFFFFF"/>
        </w:rPr>
        <w:t>paleoanthropological</w:t>
      </w:r>
      <w:r w:rsidR="00DB35C2">
        <w:rPr>
          <w:rStyle w:val="text"/>
          <w:rFonts w:ascii="Times New Roman" w:hAnsi="Times New Roman" w:cs="Times New Roman"/>
          <w:color w:val="000000"/>
          <w:sz w:val="24"/>
          <w:szCs w:val="24"/>
          <w:shd w:val="clear" w:color="auto" w:fill="FFFFFF"/>
        </w:rPr>
        <w:t xml:space="preserve"> </w:t>
      </w:r>
      <w:r w:rsidR="003B4EA6">
        <w:rPr>
          <w:rStyle w:val="text"/>
          <w:rFonts w:ascii="Times New Roman" w:hAnsi="Times New Roman" w:cs="Times New Roman"/>
          <w:color w:val="000000"/>
          <w:sz w:val="24"/>
          <w:szCs w:val="24"/>
          <w:shd w:val="clear" w:color="auto" w:fill="FFFFFF"/>
        </w:rPr>
        <w:t>and archaeological discoveries indicate that are own ancestors cohabited with Neanderthals for at least 10,000 years, “sharing the same food, resources, cave shelters and technology”.</w:t>
      </w:r>
      <w:r w:rsidR="003B4EA6">
        <w:rPr>
          <w:rStyle w:val="FootnoteReference"/>
          <w:rFonts w:ascii="Times New Roman" w:hAnsi="Times New Roman" w:cs="Times New Roman"/>
          <w:color w:val="000000"/>
          <w:sz w:val="24"/>
          <w:szCs w:val="24"/>
          <w:shd w:val="clear" w:color="auto" w:fill="FFFFFF"/>
        </w:rPr>
        <w:footnoteReference w:id="60"/>
      </w:r>
    </w:p>
    <w:p w14:paraId="7A51C157" w14:textId="1843DC15" w:rsidR="003B4EA6" w:rsidRDefault="00E51466"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 xml:space="preserve">Middleton explains that paleoanthropologists make a distinction between anatomically modern humans and behaviourally modern humans, the former being </w:t>
      </w:r>
      <w:r w:rsidRPr="00E51466">
        <w:rPr>
          <w:rStyle w:val="text"/>
          <w:rFonts w:ascii="Times New Roman" w:hAnsi="Times New Roman" w:cs="Times New Roman"/>
          <w:i/>
          <w:iCs/>
          <w:color w:val="000000"/>
          <w:sz w:val="24"/>
          <w:szCs w:val="24"/>
          <w:shd w:val="clear" w:color="auto" w:fill="FFFFFF"/>
        </w:rPr>
        <w:t>almost</w:t>
      </w:r>
      <w:r>
        <w:rPr>
          <w:rStyle w:val="text"/>
          <w:rFonts w:ascii="Times New Roman" w:hAnsi="Times New Roman" w:cs="Times New Roman"/>
          <w:color w:val="000000"/>
          <w:sz w:val="24"/>
          <w:szCs w:val="24"/>
          <w:shd w:val="clear" w:color="auto" w:fill="FFFFFF"/>
        </w:rPr>
        <w:t xml:space="preserve"> identical in body structure and the latter reflective of our behaviour stemming from an abrupt leap in cognitive ability.</w:t>
      </w:r>
      <w:r>
        <w:rPr>
          <w:rStyle w:val="FootnoteReference"/>
          <w:rFonts w:ascii="Times New Roman" w:hAnsi="Times New Roman" w:cs="Times New Roman"/>
          <w:color w:val="000000"/>
          <w:sz w:val="24"/>
          <w:szCs w:val="24"/>
          <w:shd w:val="clear" w:color="auto" w:fill="FFFFFF"/>
        </w:rPr>
        <w:footnoteReference w:id="61"/>
      </w:r>
      <w:r>
        <w:rPr>
          <w:rStyle w:val="text"/>
          <w:rFonts w:ascii="Times New Roman" w:hAnsi="Times New Roman" w:cs="Times New Roman"/>
          <w:color w:val="000000"/>
          <w:sz w:val="24"/>
          <w:szCs w:val="24"/>
          <w:shd w:val="clear" w:color="auto" w:fill="FFFFFF"/>
        </w:rPr>
        <w:t xml:space="preserve"> Prior to our increase in cognition, </w:t>
      </w:r>
      <w:r w:rsidR="00585194">
        <w:rPr>
          <w:rStyle w:val="text"/>
          <w:rFonts w:ascii="Times New Roman" w:hAnsi="Times New Roman" w:cs="Times New Roman"/>
          <w:color w:val="000000"/>
          <w:sz w:val="24"/>
          <w:szCs w:val="24"/>
          <w:shd w:val="clear" w:color="auto" w:fill="FFFFFF"/>
        </w:rPr>
        <w:t xml:space="preserve">the scientific data suggests that our anatomical ancestors, along with Neanderthals, “would, in general have been temperamentally similar to bonobos </w:t>
      </w:r>
      <w:r w:rsidR="00585194">
        <w:rPr>
          <w:rStyle w:val="text"/>
          <w:rFonts w:ascii="Times New Roman" w:hAnsi="Times New Roman" w:cs="Times New Roman"/>
          <w:color w:val="000000"/>
          <w:sz w:val="24"/>
          <w:szCs w:val="24"/>
          <w:shd w:val="clear" w:color="auto" w:fill="FFFFFF"/>
        </w:rPr>
        <w:lastRenderedPageBreak/>
        <w:t>and chimpanzees – playful, easy-going, affectionate, and hierarchal to a greater or lesser degree.”</w:t>
      </w:r>
      <w:r w:rsidR="00585194">
        <w:rPr>
          <w:rStyle w:val="FootnoteReference"/>
          <w:rFonts w:ascii="Times New Roman" w:hAnsi="Times New Roman" w:cs="Times New Roman"/>
          <w:color w:val="000000"/>
          <w:sz w:val="24"/>
          <w:szCs w:val="24"/>
          <w:shd w:val="clear" w:color="auto" w:fill="FFFFFF"/>
        </w:rPr>
        <w:footnoteReference w:id="62"/>
      </w:r>
    </w:p>
    <w:p w14:paraId="51C65E5A" w14:textId="23D15A1F" w:rsidR="00992BA9" w:rsidRDefault="00585194" w:rsidP="00EA1518">
      <w:pPr>
        <w:jc w:val="both"/>
        <w:rPr>
          <w:rStyle w:val="text"/>
          <w:rFonts w:ascii="Times New Roman" w:hAnsi="Times New Roman" w:cs="Times New Roman"/>
          <w:color w:val="000000"/>
          <w:sz w:val="24"/>
          <w:szCs w:val="24"/>
          <w:shd w:val="clear" w:color="auto" w:fill="FFFFFF"/>
        </w:rPr>
      </w:pPr>
      <w:r>
        <w:rPr>
          <w:rStyle w:val="text"/>
          <w:rFonts w:ascii="Times New Roman" w:hAnsi="Times New Roman" w:cs="Times New Roman"/>
          <w:color w:val="000000"/>
          <w:sz w:val="24"/>
          <w:szCs w:val="24"/>
          <w:shd w:val="clear" w:color="auto" w:fill="FFFFFF"/>
        </w:rPr>
        <w:t>Middleton speculates that it is reasonable to suppose, “due to the evolution of superior skill</w:t>
      </w:r>
      <w:r w:rsidR="00992BA9">
        <w:rPr>
          <w:rStyle w:val="text"/>
          <w:rFonts w:ascii="Times New Roman" w:hAnsi="Times New Roman" w:cs="Times New Roman"/>
          <w:color w:val="000000"/>
          <w:sz w:val="24"/>
          <w:szCs w:val="24"/>
          <w:shd w:val="clear" w:color="auto" w:fill="FFFFFF"/>
        </w:rPr>
        <w:t>s</w:t>
      </w:r>
      <w:r>
        <w:rPr>
          <w:rStyle w:val="text"/>
          <w:rFonts w:ascii="Times New Roman" w:hAnsi="Times New Roman" w:cs="Times New Roman"/>
          <w:color w:val="000000"/>
          <w:sz w:val="24"/>
          <w:szCs w:val="24"/>
          <w:shd w:val="clear" w:color="auto" w:fill="FFFFFF"/>
        </w:rPr>
        <w:t xml:space="preserve"> in hunting and food gathering”, coupled with the </w:t>
      </w:r>
      <w:r w:rsidR="00992BA9">
        <w:rPr>
          <w:rStyle w:val="text"/>
          <w:rFonts w:ascii="Times New Roman" w:hAnsi="Times New Roman" w:cs="Times New Roman"/>
          <w:color w:val="000000"/>
          <w:sz w:val="24"/>
          <w:szCs w:val="24"/>
          <w:shd w:val="clear" w:color="auto" w:fill="FFFFFF"/>
        </w:rPr>
        <w:t>“control of fire for warmth, protection, and cooking would have led to social bonding, development in vocal communication, primitive forms of conviviality, and communal entertainment.”</w:t>
      </w:r>
      <w:r w:rsidR="00992BA9">
        <w:rPr>
          <w:rStyle w:val="FootnoteReference"/>
          <w:rFonts w:ascii="Times New Roman" w:hAnsi="Times New Roman" w:cs="Times New Roman"/>
          <w:color w:val="000000"/>
          <w:sz w:val="24"/>
          <w:szCs w:val="24"/>
          <w:shd w:val="clear" w:color="auto" w:fill="FFFFFF"/>
        </w:rPr>
        <w:footnoteReference w:id="63"/>
      </w:r>
      <w:r w:rsidR="00992BA9">
        <w:rPr>
          <w:rStyle w:val="text"/>
          <w:rFonts w:ascii="Times New Roman" w:hAnsi="Times New Roman" w:cs="Times New Roman"/>
          <w:color w:val="000000"/>
          <w:sz w:val="24"/>
          <w:szCs w:val="24"/>
          <w:shd w:val="clear" w:color="auto" w:fill="FFFFFF"/>
        </w:rPr>
        <w:t xml:space="preserve">  These advances would give rise to higher levels of empathy, through forming more profound relationships</w:t>
      </w:r>
      <w:r w:rsidR="004763D6">
        <w:rPr>
          <w:rStyle w:val="text"/>
          <w:rFonts w:ascii="Times New Roman" w:hAnsi="Times New Roman" w:cs="Times New Roman"/>
          <w:color w:val="000000"/>
          <w:sz w:val="24"/>
          <w:szCs w:val="24"/>
          <w:shd w:val="clear" w:color="auto" w:fill="FFFFFF"/>
        </w:rPr>
        <w:t>,</w:t>
      </w:r>
      <w:r w:rsidR="00992BA9">
        <w:rPr>
          <w:rStyle w:val="text"/>
          <w:rFonts w:ascii="Times New Roman" w:hAnsi="Times New Roman" w:cs="Times New Roman"/>
          <w:color w:val="000000"/>
          <w:sz w:val="24"/>
          <w:szCs w:val="24"/>
          <w:shd w:val="clear" w:color="auto" w:fill="FFFFFF"/>
        </w:rPr>
        <w:t xml:space="preserve"> and as is indicated in the fossil record; this would have given rise to the capability to offer “practical long term assistance to those who needed it.”</w:t>
      </w:r>
      <w:r w:rsidR="00992BA9">
        <w:rPr>
          <w:rStyle w:val="FootnoteReference"/>
          <w:rFonts w:ascii="Times New Roman" w:hAnsi="Times New Roman" w:cs="Times New Roman"/>
          <w:color w:val="000000"/>
          <w:sz w:val="24"/>
          <w:szCs w:val="24"/>
          <w:shd w:val="clear" w:color="auto" w:fill="FFFFFF"/>
        </w:rPr>
        <w:footnoteReference w:id="64"/>
      </w:r>
      <w:r w:rsidR="00992BA9">
        <w:rPr>
          <w:rStyle w:val="text"/>
          <w:rFonts w:ascii="Times New Roman" w:hAnsi="Times New Roman" w:cs="Times New Roman"/>
          <w:color w:val="000000"/>
          <w:sz w:val="24"/>
          <w:szCs w:val="24"/>
          <w:shd w:val="clear" w:color="auto" w:fill="FFFFFF"/>
        </w:rPr>
        <w:t xml:space="preserve"> Indeed, </w:t>
      </w:r>
      <w:r w:rsidR="00EB509F">
        <w:rPr>
          <w:rStyle w:val="text"/>
          <w:rFonts w:ascii="Times New Roman" w:hAnsi="Times New Roman" w:cs="Times New Roman"/>
          <w:color w:val="000000"/>
          <w:sz w:val="24"/>
          <w:szCs w:val="24"/>
          <w:shd w:val="clear" w:color="auto" w:fill="FFFFFF"/>
        </w:rPr>
        <w:t xml:space="preserve">this is evident of the genus </w:t>
      </w:r>
      <w:r w:rsidR="00EB509F" w:rsidRPr="00EB509F">
        <w:rPr>
          <w:rStyle w:val="text"/>
          <w:rFonts w:ascii="Times New Roman" w:hAnsi="Times New Roman" w:cs="Times New Roman"/>
          <w:i/>
          <w:iCs/>
          <w:color w:val="000000"/>
          <w:sz w:val="24"/>
          <w:szCs w:val="24"/>
          <w:shd w:val="clear" w:color="auto" w:fill="FFFFFF"/>
        </w:rPr>
        <w:t>Homo</w:t>
      </w:r>
      <w:r w:rsidR="00EB509F">
        <w:rPr>
          <w:rStyle w:val="text"/>
          <w:rFonts w:ascii="Times New Roman" w:hAnsi="Times New Roman" w:cs="Times New Roman"/>
          <w:color w:val="000000"/>
          <w:sz w:val="24"/>
          <w:szCs w:val="24"/>
          <w:shd w:val="clear" w:color="auto" w:fill="FFFFFF"/>
        </w:rPr>
        <w:t xml:space="preserve"> prior to our development as a species, demonstrated in Spain where </w:t>
      </w:r>
      <w:r w:rsidR="001C4E46">
        <w:rPr>
          <w:rStyle w:val="text"/>
          <w:rFonts w:ascii="Times New Roman" w:hAnsi="Times New Roman" w:cs="Times New Roman"/>
          <w:color w:val="000000"/>
          <w:sz w:val="24"/>
          <w:szCs w:val="24"/>
          <w:shd w:val="clear" w:color="auto" w:fill="FFFFFF"/>
        </w:rPr>
        <w:t xml:space="preserve">400,000 year old </w:t>
      </w:r>
      <w:r w:rsidR="00EB509F">
        <w:rPr>
          <w:rStyle w:val="text"/>
          <w:rFonts w:ascii="Times New Roman" w:hAnsi="Times New Roman" w:cs="Times New Roman"/>
          <w:color w:val="000000"/>
          <w:sz w:val="24"/>
          <w:szCs w:val="24"/>
          <w:shd w:val="clear" w:color="auto" w:fill="FFFFFF"/>
        </w:rPr>
        <w:t>remains of a</w:t>
      </w:r>
      <w:r w:rsidR="001C4E46">
        <w:rPr>
          <w:rStyle w:val="text"/>
          <w:rFonts w:ascii="Times New Roman" w:hAnsi="Times New Roman" w:cs="Times New Roman"/>
          <w:color w:val="000000"/>
          <w:sz w:val="24"/>
          <w:szCs w:val="24"/>
          <w:shd w:val="clear" w:color="auto" w:fill="FFFFFF"/>
        </w:rPr>
        <w:t xml:space="preserve"> </w:t>
      </w:r>
      <w:r w:rsidR="00EB509F">
        <w:rPr>
          <w:rStyle w:val="text"/>
          <w:rFonts w:ascii="Times New Roman" w:hAnsi="Times New Roman" w:cs="Times New Roman"/>
          <w:color w:val="000000"/>
          <w:sz w:val="24"/>
          <w:szCs w:val="24"/>
          <w:shd w:val="clear" w:color="auto" w:fill="FFFFFF"/>
        </w:rPr>
        <w:t>Neanderthal child w</w:t>
      </w:r>
      <w:r w:rsidR="00450526">
        <w:rPr>
          <w:rStyle w:val="text"/>
          <w:rFonts w:ascii="Times New Roman" w:hAnsi="Times New Roman" w:cs="Times New Roman"/>
          <w:color w:val="000000"/>
          <w:sz w:val="24"/>
          <w:szCs w:val="24"/>
          <w:shd w:val="clear" w:color="auto" w:fill="FFFFFF"/>
        </w:rPr>
        <w:t>ere</w:t>
      </w:r>
      <w:r w:rsidR="00EB509F">
        <w:rPr>
          <w:rStyle w:val="text"/>
          <w:rFonts w:ascii="Times New Roman" w:hAnsi="Times New Roman" w:cs="Times New Roman"/>
          <w:color w:val="000000"/>
          <w:sz w:val="24"/>
          <w:szCs w:val="24"/>
          <w:shd w:val="clear" w:color="auto" w:fill="FFFFFF"/>
        </w:rPr>
        <w:t xml:space="preserve"> found “with a deformed skull and brain who would have been mentally and physically disabled”, which was obviously not rejected “since it died naturally at around the age of eight.”</w:t>
      </w:r>
      <w:r w:rsidR="00EB509F">
        <w:rPr>
          <w:rStyle w:val="FootnoteReference"/>
          <w:rFonts w:ascii="Times New Roman" w:hAnsi="Times New Roman" w:cs="Times New Roman"/>
          <w:color w:val="000000"/>
          <w:sz w:val="24"/>
          <w:szCs w:val="24"/>
          <w:shd w:val="clear" w:color="auto" w:fill="FFFFFF"/>
        </w:rPr>
        <w:footnoteReference w:id="65"/>
      </w:r>
      <w:r w:rsidR="00EB509F">
        <w:rPr>
          <w:rStyle w:val="text"/>
          <w:rFonts w:ascii="Times New Roman" w:hAnsi="Times New Roman" w:cs="Times New Roman"/>
          <w:color w:val="000000"/>
          <w:sz w:val="24"/>
          <w:szCs w:val="24"/>
          <w:shd w:val="clear" w:color="auto" w:fill="FFFFFF"/>
        </w:rPr>
        <w:t xml:space="preserve"> Thus, with new resources and </w:t>
      </w:r>
      <w:r w:rsidR="004763D6">
        <w:rPr>
          <w:rStyle w:val="text"/>
          <w:rFonts w:ascii="Times New Roman" w:hAnsi="Times New Roman" w:cs="Times New Roman"/>
          <w:color w:val="000000"/>
          <w:sz w:val="24"/>
          <w:szCs w:val="24"/>
          <w:shd w:val="clear" w:color="auto" w:fill="FFFFFF"/>
        </w:rPr>
        <w:t>the cooperative communal relations between species would have provided a safe heaven for such unfortunate kin</w:t>
      </w:r>
      <w:r w:rsidR="00D17CCD">
        <w:rPr>
          <w:rStyle w:val="text"/>
          <w:rFonts w:ascii="Times New Roman" w:hAnsi="Times New Roman" w:cs="Times New Roman"/>
          <w:color w:val="000000"/>
          <w:sz w:val="24"/>
          <w:szCs w:val="24"/>
          <w:shd w:val="clear" w:color="auto" w:fill="FFFFFF"/>
        </w:rPr>
        <w:t>; resulting in behaviours far more indicative of, and even surpassing, the gentle caring nature observed in bonobos.</w:t>
      </w:r>
    </w:p>
    <w:p w14:paraId="34C0C1A3" w14:textId="536DBFA6" w:rsidR="00D17CCD" w:rsidRDefault="00444E0D" w:rsidP="00EA1518">
      <w:pPr>
        <w:jc w:val="both"/>
        <w:rPr>
          <w:rFonts w:ascii="Times New Roman" w:hAnsi="Times New Roman" w:cs="Times New Roman"/>
          <w:sz w:val="24"/>
          <w:szCs w:val="24"/>
        </w:rPr>
      </w:pPr>
      <w:r>
        <w:rPr>
          <w:rStyle w:val="text"/>
          <w:rFonts w:ascii="Times New Roman" w:hAnsi="Times New Roman" w:cs="Times New Roman"/>
          <w:color w:val="000000"/>
          <w:sz w:val="24"/>
          <w:szCs w:val="24"/>
          <w:shd w:val="clear" w:color="auto" w:fill="FFFFFF"/>
        </w:rPr>
        <w:t>Male</w:t>
      </w:r>
      <w:r w:rsidR="001C4E46">
        <w:rPr>
          <w:rStyle w:val="text"/>
          <w:rFonts w:ascii="Times New Roman" w:hAnsi="Times New Roman" w:cs="Times New Roman"/>
          <w:color w:val="000000"/>
          <w:sz w:val="24"/>
          <w:szCs w:val="24"/>
          <w:shd w:val="clear" w:color="auto" w:fill="FFFFFF"/>
        </w:rPr>
        <w:t>-female relations and their hierarchical positions within a given tribe represents the most fundamental difference between anatomically modern humans and behavioural ones. Anthropologist Mark Dyble has studied the behaviours of contemporary hunter-gather tribes and found that the hierarchical structure is akin to an egalitarian regime, consisting of both alpha-males and alpha females.</w:t>
      </w:r>
      <w:r w:rsidR="001C4E46">
        <w:rPr>
          <w:rStyle w:val="FootnoteReference"/>
          <w:rFonts w:ascii="Times New Roman" w:hAnsi="Times New Roman" w:cs="Times New Roman"/>
          <w:color w:val="000000"/>
          <w:sz w:val="24"/>
          <w:szCs w:val="24"/>
          <w:shd w:val="clear" w:color="auto" w:fill="FFFFFF"/>
        </w:rPr>
        <w:footnoteReference w:id="66"/>
      </w:r>
      <w:r w:rsidR="00FE7D9D">
        <w:rPr>
          <w:rStyle w:val="text"/>
          <w:rFonts w:ascii="Times New Roman" w:hAnsi="Times New Roman" w:cs="Times New Roman"/>
          <w:color w:val="000000"/>
          <w:sz w:val="24"/>
          <w:szCs w:val="24"/>
          <w:shd w:val="clear" w:color="auto" w:fill="FFFFFF"/>
        </w:rPr>
        <w:t xml:space="preserve"> </w:t>
      </w:r>
      <w:r w:rsidR="00F82F91">
        <w:rPr>
          <w:rStyle w:val="text"/>
          <w:rFonts w:ascii="Times New Roman" w:hAnsi="Times New Roman" w:cs="Times New Roman"/>
          <w:color w:val="000000"/>
          <w:sz w:val="24"/>
          <w:szCs w:val="24"/>
          <w:shd w:val="clear" w:color="auto" w:fill="FFFFFF"/>
        </w:rPr>
        <w:t>This equality amongst sexes means that both parties participate in the gathering of resources for their kin and tribal members. Dyble supposes that “</w:t>
      </w:r>
      <w:r w:rsidR="00F82F91">
        <w:rPr>
          <w:rFonts w:ascii="Times New Roman" w:hAnsi="Times New Roman" w:cs="Times New Roman"/>
          <w:sz w:val="24"/>
          <w:szCs w:val="24"/>
        </w:rPr>
        <w:t>a</w:t>
      </w:r>
      <w:r w:rsidR="00F82F91" w:rsidRPr="00F82F91">
        <w:rPr>
          <w:rFonts w:ascii="Times New Roman" w:hAnsi="Times New Roman" w:cs="Times New Roman"/>
          <w:sz w:val="24"/>
          <w:szCs w:val="24"/>
        </w:rPr>
        <w:t xml:space="preserve"> possible clue for the evolution of sex equality in the hominin lineage was the increase in the cost of human reproduction associated with larger brain sizes in early Homo. Higher offspring costs would require investment from both mothers and fathers</w:t>
      </w:r>
      <w:r w:rsidR="00F82F91">
        <w:rPr>
          <w:rFonts w:ascii="Times New Roman" w:hAnsi="Times New Roman" w:cs="Times New Roman"/>
          <w:sz w:val="24"/>
          <w:szCs w:val="24"/>
        </w:rPr>
        <w:t>.”</w:t>
      </w:r>
      <w:r w:rsidR="00F82F91">
        <w:rPr>
          <w:rStyle w:val="FootnoteReference"/>
          <w:rFonts w:ascii="Times New Roman" w:hAnsi="Times New Roman" w:cs="Times New Roman"/>
          <w:sz w:val="24"/>
          <w:szCs w:val="24"/>
        </w:rPr>
        <w:footnoteReference w:id="67"/>
      </w:r>
    </w:p>
    <w:p w14:paraId="5E36C862" w14:textId="1A8916CE" w:rsidR="005F3DD3" w:rsidRDefault="000C10DD" w:rsidP="00EA1518">
      <w:pPr>
        <w:jc w:val="both"/>
        <w:rPr>
          <w:rFonts w:ascii="Times New Roman" w:hAnsi="Times New Roman" w:cs="Times New Roman"/>
          <w:sz w:val="24"/>
          <w:szCs w:val="24"/>
        </w:rPr>
      </w:pPr>
      <w:r>
        <w:rPr>
          <w:rFonts w:ascii="Times New Roman" w:hAnsi="Times New Roman" w:cs="Times New Roman"/>
          <w:sz w:val="24"/>
          <w:szCs w:val="24"/>
        </w:rPr>
        <w:t xml:space="preserve">The fact that the females in early human populations had an equal role in the attainment of resources, and the males in offering equal parental care, means the attributes each sex would select for their ideal mate would likely be cooperation, caring and fidelity. Thus, these behavioural traits would multiply in the </w:t>
      </w:r>
      <w:r w:rsidRPr="000C10DD">
        <w:rPr>
          <w:rFonts w:ascii="Times New Roman" w:hAnsi="Times New Roman" w:cs="Times New Roman"/>
          <w:i/>
          <w:iCs/>
          <w:sz w:val="24"/>
          <w:szCs w:val="24"/>
        </w:rPr>
        <w:t>meme pool</w:t>
      </w:r>
      <w:r w:rsidR="00AD2083">
        <w:rPr>
          <w:rFonts w:ascii="Times New Roman" w:hAnsi="Times New Roman" w:cs="Times New Roman"/>
          <w:sz w:val="24"/>
          <w:szCs w:val="24"/>
        </w:rPr>
        <w:t>;</w:t>
      </w:r>
      <w:r>
        <w:rPr>
          <w:rFonts w:ascii="Times New Roman" w:hAnsi="Times New Roman" w:cs="Times New Roman"/>
          <w:sz w:val="24"/>
          <w:szCs w:val="24"/>
        </w:rPr>
        <w:t xml:space="preserve"> </w:t>
      </w:r>
      <w:r w:rsidR="00AD2083">
        <w:rPr>
          <w:rFonts w:ascii="Times New Roman" w:hAnsi="Times New Roman" w:cs="Times New Roman"/>
          <w:sz w:val="24"/>
          <w:szCs w:val="24"/>
        </w:rPr>
        <w:t>that is to say,</w:t>
      </w:r>
      <w:r>
        <w:rPr>
          <w:rFonts w:ascii="Times New Roman" w:hAnsi="Times New Roman" w:cs="Times New Roman"/>
          <w:sz w:val="24"/>
          <w:szCs w:val="24"/>
        </w:rPr>
        <w:t xml:space="preserve"> the young would imitate these </w:t>
      </w:r>
      <w:r w:rsidR="00AD2083">
        <w:rPr>
          <w:rFonts w:ascii="Times New Roman" w:hAnsi="Times New Roman" w:cs="Times New Roman"/>
          <w:sz w:val="24"/>
          <w:szCs w:val="24"/>
        </w:rPr>
        <w:t xml:space="preserve">behaviours and would be maintained within the population of each generation. It would become an Evolutionary Stable Strategy. </w:t>
      </w:r>
      <w:r w:rsidR="004154CE">
        <w:rPr>
          <w:rFonts w:ascii="Times New Roman" w:hAnsi="Times New Roman" w:cs="Times New Roman"/>
          <w:sz w:val="24"/>
          <w:szCs w:val="24"/>
        </w:rPr>
        <w:t>Sexual selection then, must have produced specific attributes to make these traits obvious to each sex.</w:t>
      </w:r>
    </w:p>
    <w:p w14:paraId="183CA5BE" w14:textId="4FED8E89" w:rsidR="004154CE" w:rsidRDefault="004154CE" w:rsidP="00EA1518">
      <w:pPr>
        <w:jc w:val="both"/>
        <w:rPr>
          <w:rFonts w:ascii="Times New Roman" w:hAnsi="Times New Roman" w:cs="Times New Roman"/>
          <w:sz w:val="24"/>
          <w:szCs w:val="24"/>
        </w:rPr>
      </w:pPr>
      <w:r>
        <w:rPr>
          <w:rFonts w:ascii="Times New Roman" w:hAnsi="Times New Roman" w:cs="Times New Roman"/>
          <w:sz w:val="24"/>
          <w:szCs w:val="24"/>
        </w:rPr>
        <w:t xml:space="preserve">Darwin postulated two types of sexual </w:t>
      </w:r>
      <w:r w:rsidR="006C00CB">
        <w:rPr>
          <w:rFonts w:ascii="Times New Roman" w:hAnsi="Times New Roman" w:cs="Times New Roman"/>
          <w:sz w:val="24"/>
          <w:szCs w:val="24"/>
        </w:rPr>
        <w:t xml:space="preserve">selection, intrasexual selection and intersexual selection. The first type, as Middleton explains, “results from a competitive struggle among males ‘to drive away or kill their rivals’”, whereas the second, “is based on female choice […] [to] choose as mates those  </w:t>
      </w:r>
      <w:r w:rsidR="00055875">
        <w:rPr>
          <w:rFonts w:ascii="Times New Roman" w:hAnsi="Times New Roman" w:cs="Times New Roman"/>
          <w:sz w:val="24"/>
          <w:szCs w:val="24"/>
        </w:rPr>
        <w:t>who are best able to ‘excite and charm’ them.”</w:t>
      </w:r>
      <w:r w:rsidR="00055875">
        <w:rPr>
          <w:rStyle w:val="FootnoteReference"/>
          <w:rFonts w:ascii="Times New Roman" w:hAnsi="Times New Roman" w:cs="Times New Roman"/>
          <w:sz w:val="24"/>
          <w:szCs w:val="24"/>
        </w:rPr>
        <w:footnoteReference w:id="68"/>
      </w:r>
      <w:r w:rsidR="00055875">
        <w:rPr>
          <w:rFonts w:ascii="Times New Roman" w:hAnsi="Times New Roman" w:cs="Times New Roman"/>
          <w:sz w:val="24"/>
          <w:szCs w:val="24"/>
        </w:rPr>
        <w:t xml:space="preserve"> It is suggested that sexual </w:t>
      </w:r>
      <w:r w:rsidR="00055875">
        <w:rPr>
          <w:rFonts w:ascii="Times New Roman" w:hAnsi="Times New Roman" w:cs="Times New Roman"/>
          <w:sz w:val="24"/>
          <w:szCs w:val="24"/>
        </w:rPr>
        <w:lastRenderedPageBreak/>
        <w:t xml:space="preserve">selection impacts the evolution of male genes more so than females, this is because males generally, with some exception, have a higher sexual drive than females and thus they do the seeking out of a mate. </w:t>
      </w:r>
      <w:r w:rsidR="00055875">
        <w:rPr>
          <w:rStyle w:val="FootnoteReference"/>
          <w:rFonts w:ascii="Times New Roman" w:hAnsi="Times New Roman" w:cs="Times New Roman"/>
          <w:sz w:val="24"/>
          <w:szCs w:val="24"/>
        </w:rPr>
        <w:footnoteReference w:id="69"/>
      </w:r>
    </w:p>
    <w:p w14:paraId="6BB74850" w14:textId="1E7AD71C" w:rsidR="00055875" w:rsidRDefault="00055875" w:rsidP="00EA1518">
      <w:pPr>
        <w:jc w:val="both"/>
        <w:rPr>
          <w:rFonts w:ascii="Times New Roman" w:hAnsi="Times New Roman" w:cs="Times New Roman"/>
          <w:sz w:val="24"/>
          <w:szCs w:val="24"/>
        </w:rPr>
      </w:pPr>
      <w:r>
        <w:rPr>
          <w:rFonts w:ascii="Times New Roman" w:hAnsi="Times New Roman" w:cs="Times New Roman"/>
          <w:sz w:val="24"/>
          <w:szCs w:val="24"/>
        </w:rPr>
        <w:t xml:space="preserve">The first type, intrasexual selection, results in increased body mass, strength, </w:t>
      </w:r>
      <w:r w:rsidR="00036E05">
        <w:rPr>
          <w:rFonts w:ascii="Times New Roman" w:hAnsi="Times New Roman" w:cs="Times New Roman"/>
          <w:sz w:val="24"/>
          <w:szCs w:val="24"/>
        </w:rPr>
        <w:t xml:space="preserve">“natural </w:t>
      </w:r>
      <w:r>
        <w:rPr>
          <w:rFonts w:ascii="Times New Roman" w:hAnsi="Times New Roman" w:cs="Times New Roman"/>
          <w:sz w:val="24"/>
          <w:szCs w:val="24"/>
        </w:rPr>
        <w:t>weapons (such as</w:t>
      </w:r>
      <w:r w:rsidR="00036E05">
        <w:rPr>
          <w:rFonts w:ascii="Times New Roman" w:hAnsi="Times New Roman" w:cs="Times New Roman"/>
          <w:sz w:val="24"/>
          <w:szCs w:val="24"/>
        </w:rPr>
        <w:t xml:space="preserve"> stag’s horns)</w:t>
      </w:r>
      <w:r>
        <w:rPr>
          <w:rFonts w:ascii="Times New Roman" w:hAnsi="Times New Roman" w:cs="Times New Roman"/>
          <w:sz w:val="24"/>
          <w:szCs w:val="24"/>
        </w:rPr>
        <w:t xml:space="preserve"> and pugnacity</w:t>
      </w:r>
      <w:r w:rsidR="00036E05">
        <w:rPr>
          <w:rFonts w:ascii="Times New Roman" w:hAnsi="Times New Roman" w:cs="Times New Roman"/>
          <w:sz w:val="24"/>
          <w:szCs w:val="24"/>
        </w:rPr>
        <w:t>”, propagating in the male gene pool.</w:t>
      </w:r>
      <w:r w:rsidR="00036E05">
        <w:rPr>
          <w:rStyle w:val="FootnoteReference"/>
          <w:rFonts w:ascii="Times New Roman" w:hAnsi="Times New Roman" w:cs="Times New Roman"/>
          <w:sz w:val="24"/>
          <w:szCs w:val="24"/>
        </w:rPr>
        <w:footnoteReference w:id="70"/>
      </w:r>
      <w:r>
        <w:rPr>
          <w:rFonts w:ascii="Times New Roman" w:hAnsi="Times New Roman" w:cs="Times New Roman"/>
          <w:sz w:val="24"/>
          <w:szCs w:val="24"/>
        </w:rPr>
        <w:t xml:space="preserve"> </w:t>
      </w:r>
      <w:r w:rsidR="00036E05">
        <w:rPr>
          <w:rFonts w:ascii="Times New Roman" w:hAnsi="Times New Roman" w:cs="Times New Roman"/>
          <w:sz w:val="24"/>
          <w:szCs w:val="24"/>
        </w:rPr>
        <w:t>The second, intersexual selection, produces brighter colours “and ornamentation (such as a peacocks tale)” as well as courtship skills used to “allure the females by various charms”.</w:t>
      </w:r>
      <w:r w:rsidR="00036E05">
        <w:rPr>
          <w:rStyle w:val="FootnoteReference"/>
          <w:rFonts w:ascii="Times New Roman" w:hAnsi="Times New Roman" w:cs="Times New Roman"/>
          <w:sz w:val="24"/>
          <w:szCs w:val="24"/>
        </w:rPr>
        <w:footnoteReference w:id="71"/>
      </w:r>
      <w:r w:rsidR="00036E05">
        <w:rPr>
          <w:rFonts w:ascii="Times New Roman" w:hAnsi="Times New Roman" w:cs="Times New Roman"/>
          <w:sz w:val="24"/>
          <w:szCs w:val="24"/>
        </w:rPr>
        <w:t xml:space="preserve"> Darwin also speculated, in the latter case, that the evolution of singing may have appeared due to intersexual selection as it would have no other function than to impress females</w:t>
      </w:r>
      <w:r w:rsidR="00135971">
        <w:rPr>
          <w:rFonts w:ascii="Times New Roman" w:hAnsi="Times New Roman" w:cs="Times New Roman"/>
          <w:sz w:val="24"/>
          <w:szCs w:val="24"/>
        </w:rPr>
        <w:t>, this is something that has been observed, and was observed by Darwin, in birds in particular</w:t>
      </w:r>
      <w:r w:rsidR="00036E05">
        <w:rPr>
          <w:rFonts w:ascii="Times New Roman" w:hAnsi="Times New Roman" w:cs="Times New Roman"/>
          <w:sz w:val="24"/>
          <w:szCs w:val="24"/>
        </w:rPr>
        <w:t>.</w:t>
      </w:r>
      <w:r w:rsidR="00036E05">
        <w:rPr>
          <w:rStyle w:val="FootnoteReference"/>
          <w:rFonts w:ascii="Times New Roman" w:hAnsi="Times New Roman" w:cs="Times New Roman"/>
          <w:sz w:val="24"/>
          <w:szCs w:val="24"/>
        </w:rPr>
        <w:footnoteReference w:id="72"/>
      </w:r>
      <w:r w:rsidR="00036E05">
        <w:rPr>
          <w:rFonts w:ascii="Times New Roman" w:hAnsi="Times New Roman" w:cs="Times New Roman"/>
          <w:sz w:val="24"/>
          <w:szCs w:val="24"/>
        </w:rPr>
        <w:t xml:space="preserve"> </w:t>
      </w:r>
    </w:p>
    <w:p w14:paraId="699B2177" w14:textId="2FD4CC93" w:rsidR="00135971" w:rsidRDefault="00135971" w:rsidP="00EA1518">
      <w:pPr>
        <w:jc w:val="both"/>
        <w:rPr>
          <w:rFonts w:ascii="Times New Roman" w:hAnsi="Times New Roman" w:cs="Times New Roman"/>
          <w:sz w:val="24"/>
          <w:szCs w:val="24"/>
        </w:rPr>
      </w:pPr>
      <w:r>
        <w:rPr>
          <w:rFonts w:ascii="Times New Roman" w:hAnsi="Times New Roman" w:cs="Times New Roman"/>
          <w:sz w:val="24"/>
          <w:szCs w:val="24"/>
        </w:rPr>
        <w:t>It seems reasonable then that the early humans, once advanced enough to engage in conviviality and develop higher levels of empathy, coupled with the need for equality amongst the sexes, would have engaged in intersexual selection rather than intrasexual. As has already been argued this would</w:t>
      </w:r>
      <w:r w:rsidR="005A569C">
        <w:rPr>
          <w:rFonts w:ascii="Times New Roman" w:hAnsi="Times New Roman" w:cs="Times New Roman"/>
          <w:sz w:val="24"/>
          <w:szCs w:val="24"/>
        </w:rPr>
        <w:t xml:space="preserve"> have</w:t>
      </w:r>
      <w:r>
        <w:rPr>
          <w:rFonts w:ascii="Times New Roman" w:hAnsi="Times New Roman" w:cs="Times New Roman"/>
          <w:sz w:val="24"/>
          <w:szCs w:val="24"/>
        </w:rPr>
        <w:t xml:space="preserve"> been evolutionary stable. What, then, could have occurred to change this dynamic in exchange for the more aggressive selection process? It certainly doesn’t seem to have been inevitable nor necessary.</w:t>
      </w:r>
    </w:p>
    <w:p w14:paraId="5CF26BAC" w14:textId="1DEB1377" w:rsidR="00135971" w:rsidRDefault="00135971" w:rsidP="00EA1518">
      <w:pPr>
        <w:jc w:val="both"/>
        <w:rPr>
          <w:rFonts w:ascii="Times New Roman" w:hAnsi="Times New Roman" w:cs="Times New Roman"/>
          <w:sz w:val="24"/>
          <w:szCs w:val="24"/>
        </w:rPr>
      </w:pPr>
      <w:r>
        <w:rPr>
          <w:rFonts w:ascii="Times New Roman" w:hAnsi="Times New Roman" w:cs="Times New Roman"/>
          <w:sz w:val="24"/>
          <w:szCs w:val="24"/>
        </w:rPr>
        <w:t>Dyble suggests that it was due to the invention of agriculture and the vast amounts of resources that could be developed that led to decline in male-female equality, as th</w:t>
      </w:r>
      <w:r w:rsidR="00F45C5B">
        <w:rPr>
          <w:rFonts w:ascii="Times New Roman" w:hAnsi="Times New Roman" w:cs="Times New Roman"/>
          <w:sz w:val="24"/>
          <w:szCs w:val="24"/>
        </w:rPr>
        <w:t>e families would no longer be dependant on cooperative hunting with other family members or non-familial aid from other tribes.</w:t>
      </w:r>
      <w:r w:rsidR="00F45C5B">
        <w:rPr>
          <w:rStyle w:val="FootnoteReference"/>
          <w:rFonts w:ascii="Times New Roman" w:hAnsi="Times New Roman" w:cs="Times New Roman"/>
          <w:sz w:val="24"/>
          <w:szCs w:val="24"/>
        </w:rPr>
        <w:footnoteReference w:id="73"/>
      </w:r>
      <w:r w:rsidR="00F45C5B">
        <w:rPr>
          <w:rFonts w:ascii="Times New Roman" w:hAnsi="Times New Roman" w:cs="Times New Roman"/>
          <w:sz w:val="24"/>
          <w:szCs w:val="24"/>
        </w:rPr>
        <w:t xml:space="preserve"> </w:t>
      </w:r>
      <w:r w:rsidR="008E4980">
        <w:rPr>
          <w:rFonts w:ascii="Times New Roman" w:hAnsi="Times New Roman" w:cs="Times New Roman"/>
          <w:sz w:val="24"/>
          <w:szCs w:val="24"/>
        </w:rPr>
        <w:t xml:space="preserve">Indeed, having enough resources to maintain many children would perhaps lead males to break with fidelity and seek as many mates as possible, to propagate </w:t>
      </w:r>
      <w:r w:rsidR="00037551">
        <w:rPr>
          <w:rFonts w:ascii="Times New Roman" w:hAnsi="Times New Roman" w:cs="Times New Roman"/>
          <w:sz w:val="24"/>
          <w:szCs w:val="24"/>
        </w:rPr>
        <w:t>their</w:t>
      </w:r>
      <w:r w:rsidR="008E4980">
        <w:rPr>
          <w:rFonts w:ascii="Times New Roman" w:hAnsi="Times New Roman" w:cs="Times New Roman"/>
          <w:sz w:val="24"/>
          <w:szCs w:val="24"/>
        </w:rPr>
        <w:t xml:space="preserve"> </w:t>
      </w:r>
      <w:r w:rsidR="008E4980" w:rsidRPr="008E4980">
        <w:rPr>
          <w:rFonts w:ascii="Times New Roman" w:hAnsi="Times New Roman" w:cs="Times New Roman"/>
          <w:i/>
          <w:iCs/>
          <w:sz w:val="24"/>
          <w:szCs w:val="24"/>
        </w:rPr>
        <w:t>selfish genes</w:t>
      </w:r>
      <w:r w:rsidR="008E4980">
        <w:rPr>
          <w:rFonts w:ascii="Times New Roman" w:hAnsi="Times New Roman" w:cs="Times New Roman"/>
          <w:sz w:val="24"/>
          <w:szCs w:val="24"/>
        </w:rPr>
        <w:t xml:space="preserve">. </w:t>
      </w:r>
      <w:r w:rsidR="003D0E62">
        <w:rPr>
          <w:rFonts w:ascii="Times New Roman" w:hAnsi="Times New Roman" w:cs="Times New Roman"/>
          <w:sz w:val="24"/>
          <w:szCs w:val="24"/>
        </w:rPr>
        <w:t>However, whilst this may have played a determinative role in the increase of territoriality and war for acquisition of land, we have no evidence of agriculture before, at the very earliest, 23’000 years ago.</w:t>
      </w:r>
      <w:r w:rsidR="003D0E62">
        <w:rPr>
          <w:rStyle w:val="FootnoteReference"/>
          <w:rFonts w:ascii="Times New Roman" w:hAnsi="Times New Roman" w:cs="Times New Roman"/>
          <w:sz w:val="24"/>
          <w:szCs w:val="24"/>
        </w:rPr>
        <w:footnoteReference w:id="74"/>
      </w:r>
      <w:r w:rsidR="003D0E62">
        <w:rPr>
          <w:rFonts w:ascii="Times New Roman" w:hAnsi="Times New Roman" w:cs="Times New Roman"/>
          <w:sz w:val="24"/>
          <w:szCs w:val="24"/>
        </w:rPr>
        <w:t xml:space="preserve"> Whereas, there is an abundance of evidence that these </w:t>
      </w:r>
      <w:r w:rsidR="00037551">
        <w:rPr>
          <w:rFonts w:ascii="Times New Roman" w:hAnsi="Times New Roman" w:cs="Times New Roman"/>
          <w:sz w:val="24"/>
          <w:szCs w:val="24"/>
        </w:rPr>
        <w:t>competitive</w:t>
      </w:r>
      <w:r w:rsidR="003D0E62">
        <w:rPr>
          <w:rFonts w:ascii="Times New Roman" w:hAnsi="Times New Roman" w:cs="Times New Roman"/>
          <w:sz w:val="24"/>
          <w:szCs w:val="24"/>
        </w:rPr>
        <w:t xml:space="preserve"> behaviours began much earlier, around </w:t>
      </w:r>
      <w:r w:rsidR="00631501">
        <w:rPr>
          <w:rFonts w:ascii="Times New Roman" w:hAnsi="Times New Roman" w:cs="Times New Roman"/>
          <w:sz w:val="24"/>
          <w:szCs w:val="24"/>
        </w:rPr>
        <w:t>60-</w:t>
      </w:r>
      <w:r w:rsidR="008E4980">
        <w:rPr>
          <w:rFonts w:ascii="Times New Roman" w:hAnsi="Times New Roman" w:cs="Times New Roman"/>
          <w:sz w:val="24"/>
          <w:szCs w:val="24"/>
        </w:rPr>
        <w:t>4</w:t>
      </w:r>
      <w:r w:rsidR="003D0E62">
        <w:rPr>
          <w:rFonts w:ascii="Times New Roman" w:hAnsi="Times New Roman" w:cs="Times New Roman"/>
          <w:sz w:val="24"/>
          <w:szCs w:val="24"/>
        </w:rPr>
        <w:t>0’000 years ago, part of the results of which</w:t>
      </w:r>
      <w:r w:rsidR="008E4980">
        <w:rPr>
          <w:rFonts w:ascii="Times New Roman" w:hAnsi="Times New Roman" w:cs="Times New Roman"/>
          <w:sz w:val="24"/>
          <w:szCs w:val="24"/>
        </w:rPr>
        <w:t xml:space="preserve"> arguably</w:t>
      </w:r>
      <w:r w:rsidR="003D0E62">
        <w:rPr>
          <w:rFonts w:ascii="Times New Roman" w:hAnsi="Times New Roman" w:cs="Times New Roman"/>
          <w:sz w:val="24"/>
          <w:szCs w:val="24"/>
        </w:rPr>
        <w:t xml:space="preserve"> led to the extinction of Neanderthals</w:t>
      </w:r>
      <w:r w:rsidR="00037551">
        <w:rPr>
          <w:rFonts w:ascii="Times New Roman" w:hAnsi="Times New Roman" w:cs="Times New Roman"/>
          <w:sz w:val="24"/>
          <w:szCs w:val="24"/>
        </w:rPr>
        <w:t xml:space="preserve">, particularly as we became more skilful at acquiring resources than our </w:t>
      </w:r>
      <w:r w:rsidR="00631501">
        <w:rPr>
          <w:rFonts w:ascii="Times New Roman" w:hAnsi="Times New Roman" w:cs="Times New Roman"/>
          <w:sz w:val="24"/>
          <w:szCs w:val="24"/>
        </w:rPr>
        <w:t xml:space="preserve">deceased </w:t>
      </w:r>
      <w:r w:rsidR="00037551">
        <w:rPr>
          <w:rFonts w:ascii="Times New Roman" w:hAnsi="Times New Roman" w:cs="Times New Roman"/>
          <w:sz w:val="24"/>
          <w:szCs w:val="24"/>
        </w:rPr>
        <w:t>cousins</w:t>
      </w:r>
      <w:r w:rsidR="003D0E62">
        <w:rPr>
          <w:rFonts w:ascii="Times New Roman" w:hAnsi="Times New Roman" w:cs="Times New Roman"/>
          <w:sz w:val="24"/>
          <w:szCs w:val="24"/>
        </w:rPr>
        <w:t xml:space="preserve">. </w:t>
      </w:r>
    </w:p>
    <w:p w14:paraId="5E56873B" w14:textId="3A39CA77" w:rsidR="00631501" w:rsidRDefault="00631501" w:rsidP="00EA1518">
      <w:pPr>
        <w:jc w:val="both"/>
        <w:rPr>
          <w:rFonts w:ascii="Times New Roman" w:hAnsi="Times New Roman" w:cs="Times New Roman"/>
          <w:sz w:val="24"/>
          <w:szCs w:val="24"/>
        </w:rPr>
      </w:pPr>
      <w:r>
        <w:rPr>
          <w:rFonts w:ascii="Times New Roman" w:hAnsi="Times New Roman" w:cs="Times New Roman"/>
          <w:sz w:val="24"/>
          <w:szCs w:val="24"/>
        </w:rPr>
        <w:t>The seemingly sudden emergence of articulated language in our species, along with the enormous capacity for abstract thinking</w:t>
      </w:r>
      <w:r w:rsidR="00587086">
        <w:rPr>
          <w:rFonts w:ascii="Times New Roman" w:hAnsi="Times New Roman" w:cs="Times New Roman"/>
          <w:sz w:val="24"/>
          <w:szCs w:val="24"/>
        </w:rPr>
        <w:t>;</w:t>
      </w:r>
      <w:r>
        <w:rPr>
          <w:rFonts w:ascii="Times New Roman" w:hAnsi="Times New Roman" w:cs="Times New Roman"/>
          <w:sz w:val="24"/>
          <w:szCs w:val="24"/>
        </w:rPr>
        <w:t xml:space="preserve"> including art, music and symbolism </w:t>
      </w:r>
      <w:r w:rsidR="00587086">
        <w:rPr>
          <w:rFonts w:ascii="Times New Roman" w:hAnsi="Times New Roman" w:cs="Times New Roman"/>
          <w:sz w:val="24"/>
          <w:szCs w:val="24"/>
        </w:rPr>
        <w:t xml:space="preserve">was likely fundamental in our success as species and our development from anatomically modern to behaviourally modern humans. The explanation for the abrupt appearance of theses abilities is </w:t>
      </w:r>
      <w:r>
        <w:rPr>
          <w:rFonts w:ascii="Times New Roman" w:hAnsi="Times New Roman" w:cs="Times New Roman"/>
          <w:sz w:val="24"/>
          <w:szCs w:val="24"/>
        </w:rPr>
        <w:t xml:space="preserve">a hotly debated topic. Neo-Darwinists assume a gradual evolution of such cognitive abilities, attempting to trace back incremental transformations before our journey out of Africa. However, as Middleton points out, “the fossil and archaeological records </w:t>
      </w:r>
      <w:r w:rsidR="00587086">
        <w:rPr>
          <w:rFonts w:ascii="Times New Roman" w:hAnsi="Times New Roman" w:cs="Times New Roman"/>
          <w:sz w:val="24"/>
          <w:szCs w:val="24"/>
        </w:rPr>
        <w:t>don’t support this view”.</w:t>
      </w:r>
      <w:r w:rsidR="00587086">
        <w:rPr>
          <w:rStyle w:val="FootnoteReference"/>
          <w:rFonts w:ascii="Times New Roman" w:hAnsi="Times New Roman" w:cs="Times New Roman"/>
          <w:sz w:val="24"/>
          <w:szCs w:val="24"/>
        </w:rPr>
        <w:footnoteReference w:id="75"/>
      </w:r>
      <w:r w:rsidR="00911EB4">
        <w:rPr>
          <w:rFonts w:ascii="Times New Roman" w:hAnsi="Times New Roman" w:cs="Times New Roman"/>
          <w:sz w:val="24"/>
          <w:szCs w:val="24"/>
        </w:rPr>
        <w:t xml:space="preserve"> </w:t>
      </w:r>
    </w:p>
    <w:p w14:paraId="5618F80B" w14:textId="3C5EF268" w:rsidR="00F77354" w:rsidRDefault="00F77354" w:rsidP="00EA1518">
      <w:pPr>
        <w:jc w:val="both"/>
        <w:rPr>
          <w:rFonts w:ascii="Times New Roman" w:hAnsi="Times New Roman" w:cs="Times New Roman"/>
          <w:sz w:val="24"/>
          <w:szCs w:val="24"/>
        </w:rPr>
      </w:pPr>
      <w:r>
        <w:rPr>
          <w:rFonts w:ascii="Times New Roman" w:hAnsi="Times New Roman" w:cs="Times New Roman"/>
          <w:sz w:val="24"/>
          <w:szCs w:val="24"/>
        </w:rPr>
        <w:lastRenderedPageBreak/>
        <w:t>From a theistic point of view, we may suggest that this was the moment that God breathed on Adam and created him a</w:t>
      </w:r>
      <w:r w:rsidR="009E6F9C">
        <w:rPr>
          <w:rFonts w:ascii="Times New Roman" w:hAnsi="Times New Roman" w:cs="Times New Roman"/>
          <w:sz w:val="24"/>
          <w:szCs w:val="24"/>
        </w:rPr>
        <w:t>n immortal</w:t>
      </w:r>
      <w:r>
        <w:rPr>
          <w:rFonts w:ascii="Times New Roman" w:hAnsi="Times New Roman" w:cs="Times New Roman"/>
          <w:sz w:val="24"/>
          <w:szCs w:val="24"/>
        </w:rPr>
        <w:t xml:space="preserve"> soul, embodying now the true icon of God, The Logos. Indeed, Noam Chomsky and Robert C. Berwick suppose that modern language was a product of a mutation in perhaps just one individual</w:t>
      </w:r>
      <w:r w:rsidR="009E6F9C">
        <w:rPr>
          <w:rFonts w:ascii="Times New Roman" w:hAnsi="Times New Roman" w:cs="Times New Roman"/>
          <w:sz w:val="24"/>
          <w:szCs w:val="24"/>
        </w:rPr>
        <w:t xml:space="preserve"> or group</w:t>
      </w:r>
      <w:r>
        <w:rPr>
          <w:rFonts w:ascii="Times New Roman" w:hAnsi="Times New Roman" w:cs="Times New Roman"/>
          <w:sz w:val="24"/>
          <w:szCs w:val="24"/>
        </w:rPr>
        <w:t xml:space="preserve"> initially</w:t>
      </w:r>
      <w:r w:rsidR="006E1AF4">
        <w:rPr>
          <w:rFonts w:ascii="Times New Roman" w:hAnsi="Times New Roman" w:cs="Times New Roman"/>
          <w:sz w:val="24"/>
          <w:szCs w:val="24"/>
        </w:rPr>
        <w:t>,</w:t>
      </w:r>
      <w:r>
        <w:rPr>
          <w:rFonts w:ascii="Times New Roman" w:hAnsi="Times New Roman" w:cs="Times New Roman"/>
          <w:sz w:val="24"/>
          <w:szCs w:val="24"/>
        </w:rPr>
        <w:t xml:space="preserve"> of which we are all decedents.</w:t>
      </w:r>
      <w:r>
        <w:rPr>
          <w:rStyle w:val="FootnoteReference"/>
          <w:rFonts w:ascii="Times New Roman" w:hAnsi="Times New Roman" w:cs="Times New Roman"/>
          <w:sz w:val="24"/>
          <w:szCs w:val="24"/>
        </w:rPr>
        <w:footnoteReference w:id="76"/>
      </w:r>
      <w:r w:rsidR="009E6F9C">
        <w:rPr>
          <w:rFonts w:ascii="Times New Roman" w:hAnsi="Times New Roman" w:cs="Times New Roman"/>
          <w:sz w:val="24"/>
          <w:szCs w:val="24"/>
        </w:rPr>
        <w:t xml:space="preserve"> </w:t>
      </w:r>
    </w:p>
    <w:p w14:paraId="0A29AD3E" w14:textId="769CB77A" w:rsidR="00357E74" w:rsidRDefault="00105E53" w:rsidP="00EA1518">
      <w:pPr>
        <w:jc w:val="both"/>
        <w:rPr>
          <w:rFonts w:ascii="Times New Roman" w:hAnsi="Times New Roman" w:cs="Times New Roman"/>
          <w:sz w:val="24"/>
          <w:szCs w:val="24"/>
        </w:rPr>
      </w:pPr>
      <w:r>
        <w:rPr>
          <w:rFonts w:ascii="Times New Roman" w:hAnsi="Times New Roman" w:cs="Times New Roman"/>
          <w:sz w:val="24"/>
          <w:szCs w:val="24"/>
        </w:rPr>
        <w:t>Whatever the ingredients were that led to language, most experts agree that its full capacity would only have been realised in as small group initially. Interestingly, as Middleton elucidates, Darwin thought that “the flowering of our language abilities occurred during a peaceful phase that was prior to but crucial to the attainment of our full cognitive abilities”.</w:t>
      </w:r>
      <w:r>
        <w:rPr>
          <w:rStyle w:val="FootnoteReference"/>
          <w:rFonts w:ascii="Times New Roman" w:hAnsi="Times New Roman" w:cs="Times New Roman"/>
          <w:sz w:val="24"/>
          <w:szCs w:val="24"/>
        </w:rPr>
        <w:footnoteReference w:id="77"/>
      </w:r>
      <w:r>
        <w:rPr>
          <w:rFonts w:ascii="Times New Roman" w:hAnsi="Times New Roman" w:cs="Times New Roman"/>
          <w:sz w:val="24"/>
          <w:szCs w:val="24"/>
        </w:rPr>
        <w:t xml:space="preserve">  It has also been suggested by Chomsky and Berwick that language would have formed</w:t>
      </w:r>
      <w:r w:rsidR="00450526">
        <w:rPr>
          <w:rFonts w:ascii="Times New Roman" w:hAnsi="Times New Roman" w:cs="Times New Roman"/>
          <w:sz w:val="24"/>
          <w:szCs w:val="24"/>
        </w:rPr>
        <w:t>, if not</w:t>
      </w:r>
      <w:r>
        <w:rPr>
          <w:rFonts w:ascii="Times New Roman" w:hAnsi="Times New Roman" w:cs="Times New Roman"/>
          <w:sz w:val="24"/>
          <w:szCs w:val="24"/>
        </w:rPr>
        <w:t xml:space="preserve"> the prerequisite</w:t>
      </w:r>
      <w:r w:rsidR="00450526">
        <w:rPr>
          <w:rFonts w:ascii="Times New Roman" w:hAnsi="Times New Roman" w:cs="Times New Roman"/>
          <w:sz w:val="24"/>
          <w:szCs w:val="24"/>
        </w:rPr>
        <w:t>, a key component</w:t>
      </w:r>
      <w:r>
        <w:rPr>
          <w:rFonts w:ascii="Times New Roman" w:hAnsi="Times New Roman" w:cs="Times New Roman"/>
          <w:sz w:val="24"/>
          <w:szCs w:val="24"/>
        </w:rPr>
        <w:t xml:space="preserve"> for “man’s intellectual and moral nature.”</w:t>
      </w:r>
      <w:r>
        <w:rPr>
          <w:rStyle w:val="FootnoteReference"/>
          <w:rFonts w:ascii="Times New Roman" w:hAnsi="Times New Roman" w:cs="Times New Roman"/>
          <w:sz w:val="24"/>
          <w:szCs w:val="24"/>
        </w:rPr>
        <w:footnoteReference w:id="78"/>
      </w:r>
      <w:r w:rsidR="0019354D">
        <w:rPr>
          <w:rFonts w:ascii="Times New Roman" w:hAnsi="Times New Roman" w:cs="Times New Roman"/>
          <w:sz w:val="24"/>
          <w:szCs w:val="24"/>
        </w:rPr>
        <w:t xml:space="preserve"> </w:t>
      </w:r>
    </w:p>
    <w:p w14:paraId="50A0A6BC" w14:textId="1C54B01E" w:rsidR="00861027" w:rsidRDefault="00861027" w:rsidP="00EA1518">
      <w:pPr>
        <w:jc w:val="both"/>
        <w:rPr>
          <w:rFonts w:ascii="Times New Roman" w:hAnsi="Times New Roman" w:cs="Times New Roman"/>
          <w:sz w:val="24"/>
          <w:szCs w:val="24"/>
        </w:rPr>
      </w:pPr>
      <w:r>
        <w:rPr>
          <w:rFonts w:ascii="Times New Roman" w:hAnsi="Times New Roman" w:cs="Times New Roman"/>
          <w:sz w:val="24"/>
          <w:szCs w:val="24"/>
        </w:rPr>
        <w:t xml:space="preserve">The first leaders of the tribe, which for arguments sake will be refereed to as Adam and Eve, would have had at this point moral choice. The choice we can suppose, since the key to reproductive success would have been the higher acquisition of resources, may have been the choice between, exerting their power and influence for good i.e. continue with the cooperative and fair sharing of resources, or for ill by keeping more for themselves and subsequently deceiving members of the tribe. The latter would lead to the sort of scenario laid out by Dyble earlier, whereby </w:t>
      </w:r>
      <w:r w:rsidR="00CE1154">
        <w:rPr>
          <w:rFonts w:ascii="Times New Roman" w:hAnsi="Times New Roman" w:cs="Times New Roman"/>
          <w:sz w:val="24"/>
          <w:szCs w:val="24"/>
        </w:rPr>
        <w:t>alpha males</w:t>
      </w:r>
      <w:r>
        <w:rPr>
          <w:rFonts w:ascii="Times New Roman" w:hAnsi="Times New Roman" w:cs="Times New Roman"/>
          <w:sz w:val="24"/>
          <w:szCs w:val="24"/>
        </w:rPr>
        <w:t xml:space="preserve"> would now be free to engage in more sexual relations with females and the competition would explode between males in the fight for such resources. </w:t>
      </w:r>
    </w:p>
    <w:p w14:paraId="1C3F1E8B" w14:textId="702EE2B3" w:rsidR="00CE1154" w:rsidRDefault="00861027" w:rsidP="00EA1518">
      <w:pPr>
        <w:jc w:val="both"/>
        <w:rPr>
          <w:rFonts w:ascii="Times New Roman" w:hAnsi="Times New Roman" w:cs="Times New Roman"/>
          <w:sz w:val="24"/>
          <w:szCs w:val="24"/>
        </w:rPr>
      </w:pPr>
      <w:r>
        <w:rPr>
          <w:rFonts w:ascii="Times New Roman" w:hAnsi="Times New Roman" w:cs="Times New Roman"/>
          <w:sz w:val="24"/>
          <w:szCs w:val="24"/>
        </w:rPr>
        <w:t>What is not clear is whether it would have been the females desire for high status males on</w:t>
      </w:r>
      <w:r w:rsidR="00CE1154">
        <w:rPr>
          <w:rFonts w:ascii="Times New Roman" w:hAnsi="Times New Roman" w:cs="Times New Roman"/>
          <w:sz w:val="24"/>
          <w:szCs w:val="24"/>
        </w:rPr>
        <w:t>c</w:t>
      </w:r>
      <w:r>
        <w:rPr>
          <w:rFonts w:ascii="Times New Roman" w:hAnsi="Times New Roman" w:cs="Times New Roman"/>
          <w:sz w:val="24"/>
          <w:szCs w:val="24"/>
        </w:rPr>
        <w:t xml:space="preserve">e this uneven distribution began, or that this desire arose prior to </w:t>
      </w:r>
      <w:r w:rsidR="00CE1154">
        <w:rPr>
          <w:rFonts w:ascii="Times New Roman" w:hAnsi="Times New Roman" w:cs="Times New Roman"/>
          <w:sz w:val="24"/>
          <w:szCs w:val="24"/>
        </w:rPr>
        <w:t>it, creating sexual pressure on the males to acquire these resources. The Genesis account seems to suggest it was</w:t>
      </w:r>
      <w:proofErr w:type="gramStart"/>
      <w:r w:rsidR="00CE1154">
        <w:rPr>
          <w:rFonts w:ascii="Times New Roman" w:hAnsi="Times New Roman" w:cs="Times New Roman"/>
          <w:sz w:val="24"/>
          <w:szCs w:val="24"/>
        </w:rPr>
        <w:t>, more or less, a</w:t>
      </w:r>
      <w:proofErr w:type="gramEnd"/>
      <w:r w:rsidR="00CE1154">
        <w:rPr>
          <w:rFonts w:ascii="Times New Roman" w:hAnsi="Times New Roman" w:cs="Times New Roman"/>
          <w:sz w:val="24"/>
          <w:szCs w:val="24"/>
        </w:rPr>
        <w:t xml:space="preserve"> co-conspiracy move. An attempt will be now made to make sense of the fall account with our new scientific hermeneutical lens.</w:t>
      </w:r>
    </w:p>
    <w:p w14:paraId="6BF565AC" w14:textId="4EE89D74" w:rsidR="00861027" w:rsidRDefault="00CE1154" w:rsidP="00EA1518">
      <w:pPr>
        <w:jc w:val="both"/>
        <w:rPr>
          <w:rFonts w:ascii="Times New Roman" w:hAnsi="Times New Roman" w:cs="Times New Roman"/>
          <w:sz w:val="24"/>
          <w:szCs w:val="24"/>
        </w:rPr>
      </w:pPr>
      <w:r>
        <w:rPr>
          <w:rFonts w:ascii="Times New Roman" w:hAnsi="Times New Roman" w:cs="Times New Roman"/>
          <w:sz w:val="24"/>
          <w:szCs w:val="24"/>
        </w:rPr>
        <w:t>The snake</w:t>
      </w:r>
      <w:r w:rsidR="00053BAD">
        <w:rPr>
          <w:rFonts w:ascii="Times New Roman" w:hAnsi="Times New Roman" w:cs="Times New Roman"/>
          <w:sz w:val="24"/>
          <w:szCs w:val="24"/>
        </w:rPr>
        <w:t>,</w:t>
      </w:r>
      <w:r>
        <w:rPr>
          <w:rFonts w:ascii="Times New Roman" w:hAnsi="Times New Roman" w:cs="Times New Roman"/>
          <w:sz w:val="24"/>
          <w:szCs w:val="24"/>
        </w:rPr>
        <w:t xml:space="preserve"> we can assume</w:t>
      </w:r>
      <w:r w:rsidR="00053BAD">
        <w:rPr>
          <w:rFonts w:ascii="Times New Roman" w:hAnsi="Times New Roman" w:cs="Times New Roman"/>
          <w:sz w:val="24"/>
          <w:szCs w:val="24"/>
        </w:rPr>
        <w:t xml:space="preserve">, </w:t>
      </w:r>
      <w:r>
        <w:rPr>
          <w:rFonts w:ascii="Times New Roman" w:hAnsi="Times New Roman" w:cs="Times New Roman"/>
          <w:sz w:val="24"/>
          <w:szCs w:val="24"/>
        </w:rPr>
        <w:t xml:space="preserve">represents the temptation to </w:t>
      </w:r>
      <w:r w:rsidR="00053BAD">
        <w:rPr>
          <w:rFonts w:ascii="Times New Roman" w:hAnsi="Times New Roman" w:cs="Times New Roman"/>
          <w:sz w:val="24"/>
          <w:szCs w:val="24"/>
        </w:rPr>
        <w:t>gain a higher unequal status within the tribe. Indeed, the serpent’s promise is that they will “become like God”. The fruit taken from the tree symbolises the resources needed to achieve this goal, which coincides with the power to know good from evil i.e. Adam and Eve were aware of the devastating effect on the rest of the tribe should they chose evilly</w:t>
      </w:r>
      <w:r w:rsidR="00363304">
        <w:rPr>
          <w:rFonts w:ascii="Times New Roman" w:hAnsi="Times New Roman" w:cs="Times New Roman"/>
          <w:sz w:val="24"/>
          <w:szCs w:val="24"/>
        </w:rPr>
        <w:t>, once they had taken the resource for themselves</w:t>
      </w:r>
      <w:r w:rsidR="00053BAD">
        <w:rPr>
          <w:rFonts w:ascii="Times New Roman" w:hAnsi="Times New Roman" w:cs="Times New Roman"/>
          <w:sz w:val="24"/>
          <w:szCs w:val="24"/>
        </w:rPr>
        <w:t>. Eve is tempted by the serpent and takes the fruit and immediately offers it to Adam; Adam’s</w:t>
      </w:r>
      <w:r w:rsidR="00363304">
        <w:rPr>
          <w:rFonts w:ascii="Times New Roman" w:hAnsi="Times New Roman" w:cs="Times New Roman"/>
          <w:sz w:val="24"/>
          <w:szCs w:val="24"/>
        </w:rPr>
        <w:t xml:space="preserve"> consent symbolises his </w:t>
      </w:r>
      <w:r w:rsidR="00053BAD">
        <w:rPr>
          <w:rFonts w:ascii="Times New Roman" w:hAnsi="Times New Roman" w:cs="Times New Roman"/>
          <w:sz w:val="24"/>
          <w:szCs w:val="24"/>
        </w:rPr>
        <w:t>propensity and high sex drive to please Eve</w:t>
      </w:r>
      <w:r w:rsidR="00363304">
        <w:rPr>
          <w:rFonts w:ascii="Times New Roman" w:hAnsi="Times New Roman" w:cs="Times New Roman"/>
          <w:sz w:val="24"/>
          <w:szCs w:val="24"/>
        </w:rPr>
        <w:t xml:space="preserve"> which gave-</w:t>
      </w:r>
      <w:r w:rsidR="00053BAD">
        <w:rPr>
          <w:rFonts w:ascii="Times New Roman" w:hAnsi="Times New Roman" w:cs="Times New Roman"/>
          <w:sz w:val="24"/>
          <w:szCs w:val="24"/>
        </w:rPr>
        <w:t xml:space="preserve">rise </w:t>
      </w:r>
      <w:r w:rsidR="00363304">
        <w:rPr>
          <w:rFonts w:ascii="Times New Roman" w:hAnsi="Times New Roman" w:cs="Times New Roman"/>
          <w:sz w:val="24"/>
          <w:szCs w:val="24"/>
        </w:rPr>
        <w:t xml:space="preserve">to </w:t>
      </w:r>
      <w:r w:rsidR="00053BAD">
        <w:rPr>
          <w:rFonts w:ascii="Times New Roman" w:hAnsi="Times New Roman" w:cs="Times New Roman"/>
          <w:sz w:val="24"/>
          <w:szCs w:val="24"/>
        </w:rPr>
        <w:t xml:space="preserve">intrasexual selection. Adam must now compete to win Eve’s favour in the resource allocation game.  </w:t>
      </w:r>
      <w:r w:rsidR="00363304">
        <w:rPr>
          <w:rFonts w:ascii="Times New Roman" w:hAnsi="Times New Roman" w:cs="Times New Roman"/>
          <w:sz w:val="24"/>
          <w:szCs w:val="24"/>
        </w:rPr>
        <w:t>These behaviours would begin to be imitated in the group leading to the rise of a new Evolutionary Stable Strategy: one where the female selects the male with the most resource and ability to gain it.</w:t>
      </w:r>
    </w:p>
    <w:p w14:paraId="3D9ECCA4" w14:textId="2A940BC1" w:rsidR="00363304" w:rsidRDefault="00363304" w:rsidP="00EA1518">
      <w:pPr>
        <w:jc w:val="both"/>
        <w:rPr>
          <w:rFonts w:ascii="Times New Roman" w:hAnsi="Times New Roman" w:cs="Times New Roman"/>
          <w:sz w:val="24"/>
          <w:szCs w:val="24"/>
        </w:rPr>
      </w:pPr>
      <w:r>
        <w:rPr>
          <w:rFonts w:ascii="Times New Roman" w:hAnsi="Times New Roman" w:cs="Times New Roman"/>
          <w:sz w:val="24"/>
          <w:szCs w:val="24"/>
        </w:rPr>
        <w:t xml:space="preserve">Over time this new strategy would lead to the selection of more and more aggression, competitiveness and infidelity. Thus, evolution would now favour strength, natural weapons and pugnacity over the more charming attributes originally monopolising the gene pool. This strategy wouldn’t completely kill off intersexual selection, as females will start to realise that they are being left on their own to child-bear and would again start to favour courtship </w:t>
      </w:r>
      <w:r>
        <w:rPr>
          <w:rFonts w:ascii="Times New Roman" w:hAnsi="Times New Roman" w:cs="Times New Roman"/>
          <w:sz w:val="24"/>
          <w:szCs w:val="24"/>
        </w:rPr>
        <w:lastRenderedPageBreak/>
        <w:t>behaviours that represent fidelity. However, the damage would have been done and th</w:t>
      </w:r>
      <w:r w:rsidR="00197B0E">
        <w:rPr>
          <w:rFonts w:ascii="Times New Roman" w:hAnsi="Times New Roman" w:cs="Times New Roman"/>
          <w:sz w:val="24"/>
          <w:szCs w:val="24"/>
        </w:rPr>
        <w:t>ese</w:t>
      </w:r>
      <w:r>
        <w:rPr>
          <w:rFonts w:ascii="Times New Roman" w:hAnsi="Times New Roman" w:cs="Times New Roman"/>
          <w:sz w:val="24"/>
          <w:szCs w:val="24"/>
        </w:rPr>
        <w:t xml:space="preserve"> behaviours would be imitated throughout the generations, resulting in a </w:t>
      </w:r>
      <w:r w:rsidR="00197B0E">
        <w:rPr>
          <w:rFonts w:ascii="Times New Roman" w:hAnsi="Times New Roman" w:cs="Times New Roman"/>
          <w:sz w:val="24"/>
          <w:szCs w:val="24"/>
        </w:rPr>
        <w:t>memetic</w:t>
      </w:r>
      <w:r>
        <w:rPr>
          <w:rFonts w:ascii="Times New Roman" w:hAnsi="Times New Roman" w:cs="Times New Roman"/>
          <w:sz w:val="24"/>
          <w:szCs w:val="24"/>
        </w:rPr>
        <w:t xml:space="preserve"> evolution of selfish and greedy </w:t>
      </w:r>
      <w:r w:rsidR="00197B0E">
        <w:rPr>
          <w:rFonts w:ascii="Times New Roman" w:hAnsi="Times New Roman" w:cs="Times New Roman"/>
          <w:sz w:val="24"/>
          <w:szCs w:val="24"/>
        </w:rPr>
        <w:t xml:space="preserve">humans. </w:t>
      </w:r>
    </w:p>
    <w:p w14:paraId="57B9A150" w14:textId="56E5058F" w:rsidR="00197B0E" w:rsidRDefault="00197B0E" w:rsidP="00EA1518">
      <w:pPr>
        <w:jc w:val="both"/>
        <w:rPr>
          <w:rFonts w:ascii="Times New Roman" w:hAnsi="Times New Roman" w:cs="Times New Roman"/>
          <w:sz w:val="24"/>
          <w:szCs w:val="24"/>
        </w:rPr>
      </w:pPr>
      <w:r w:rsidRPr="003E0AFC">
        <w:rPr>
          <w:rFonts w:ascii="Times New Roman" w:hAnsi="Times New Roman" w:cs="Times New Roman"/>
          <w:sz w:val="24"/>
          <w:szCs w:val="24"/>
        </w:rPr>
        <w:t>Once agriculture began, as Dyble pointed out, this would have led to more inequality amongst the sexes and led to more murderous behaviour. Which is perhaps symbolised in Genesis where God instructs Adam, after being expelled from the garden of Eden (</w:t>
      </w:r>
      <w:r w:rsidR="0050345C" w:rsidRPr="003E0AFC">
        <w:rPr>
          <w:rFonts w:ascii="Times New Roman" w:hAnsi="Times New Roman" w:cs="Times New Roman"/>
          <w:sz w:val="24"/>
          <w:szCs w:val="24"/>
        </w:rPr>
        <w:t xml:space="preserve">Eden </w:t>
      </w:r>
      <w:r w:rsidRPr="003E0AFC">
        <w:rPr>
          <w:rFonts w:ascii="Times New Roman" w:hAnsi="Times New Roman" w:cs="Times New Roman"/>
          <w:sz w:val="24"/>
          <w:szCs w:val="24"/>
        </w:rPr>
        <w:t xml:space="preserve">representing the harmonious tribal relations, with both its members and God) that he must now “till the ground from which he was taken” (Gen 3:23). Fascinating is what follows, Cain and Able are born, Cain offers </w:t>
      </w:r>
      <w:r w:rsidR="0050345C" w:rsidRPr="003E0AFC">
        <w:rPr>
          <w:rFonts w:ascii="Times New Roman" w:hAnsi="Times New Roman" w:cs="Times New Roman"/>
          <w:sz w:val="24"/>
          <w:szCs w:val="24"/>
        </w:rPr>
        <w:t>“</w:t>
      </w:r>
      <w:r w:rsidR="004460AB" w:rsidRPr="003E0AFC">
        <w:rPr>
          <w:rFonts w:ascii="Times New Roman" w:hAnsi="Times New Roman" w:cs="Times New Roman"/>
          <w:sz w:val="24"/>
          <w:szCs w:val="24"/>
        </w:rPr>
        <w:t xml:space="preserve">the </w:t>
      </w:r>
      <w:r w:rsidR="0050345C" w:rsidRPr="003E0AFC">
        <w:rPr>
          <w:rFonts w:ascii="Times New Roman" w:hAnsi="Times New Roman" w:cs="Times New Roman"/>
          <w:sz w:val="24"/>
          <w:szCs w:val="24"/>
        </w:rPr>
        <w:t>fruit of the ground” to God, while Able offers “the firstlings of his flock, their fat portions</w:t>
      </w:r>
      <w:r w:rsidR="00914016" w:rsidRPr="003E0AFC">
        <w:rPr>
          <w:rFonts w:ascii="Times New Roman" w:hAnsi="Times New Roman" w:cs="Times New Roman"/>
          <w:sz w:val="24"/>
          <w:szCs w:val="24"/>
        </w:rPr>
        <w:t>”</w:t>
      </w:r>
      <w:r w:rsidR="004460AB" w:rsidRPr="003E0AFC">
        <w:rPr>
          <w:rFonts w:ascii="Times New Roman" w:hAnsi="Times New Roman" w:cs="Times New Roman"/>
          <w:sz w:val="24"/>
          <w:szCs w:val="24"/>
        </w:rPr>
        <w:t xml:space="preserve">, with Cain’s method symbolising that of hunter-gatherer, no longer </w:t>
      </w:r>
      <w:r w:rsidR="00CD3D89" w:rsidRPr="003E0AFC">
        <w:rPr>
          <w:rFonts w:ascii="Times New Roman" w:hAnsi="Times New Roman" w:cs="Times New Roman"/>
          <w:sz w:val="24"/>
          <w:szCs w:val="24"/>
        </w:rPr>
        <w:t xml:space="preserve">as </w:t>
      </w:r>
      <w:r w:rsidR="004460AB" w:rsidRPr="003E0AFC">
        <w:rPr>
          <w:rFonts w:ascii="Times New Roman" w:hAnsi="Times New Roman" w:cs="Times New Roman"/>
          <w:sz w:val="24"/>
          <w:szCs w:val="24"/>
        </w:rPr>
        <w:t xml:space="preserve">effective since the fall, and Abel’s offering </w:t>
      </w:r>
      <w:r w:rsidR="006E1AF4" w:rsidRPr="003E0AFC">
        <w:rPr>
          <w:rFonts w:ascii="Times New Roman" w:hAnsi="Times New Roman" w:cs="Times New Roman"/>
          <w:sz w:val="24"/>
          <w:szCs w:val="24"/>
        </w:rPr>
        <w:t>perhaps</w:t>
      </w:r>
      <w:r w:rsidR="004460AB" w:rsidRPr="003E0AFC">
        <w:rPr>
          <w:rFonts w:ascii="Times New Roman" w:hAnsi="Times New Roman" w:cs="Times New Roman"/>
          <w:sz w:val="24"/>
          <w:szCs w:val="24"/>
        </w:rPr>
        <w:t xml:space="preserve"> produced via farming;</w:t>
      </w:r>
      <w:r w:rsidR="0050345C" w:rsidRPr="003E0AFC">
        <w:rPr>
          <w:rFonts w:ascii="Times New Roman" w:hAnsi="Times New Roman" w:cs="Times New Roman"/>
          <w:sz w:val="24"/>
          <w:szCs w:val="24"/>
        </w:rPr>
        <w:t xml:space="preserve"> God is impressed with Able, but not with Cain; this perhaps represents Able’s resources as more numerous, giving him </w:t>
      </w:r>
      <w:r w:rsidR="00914016" w:rsidRPr="003E0AFC">
        <w:rPr>
          <w:rFonts w:ascii="Times New Roman" w:hAnsi="Times New Roman" w:cs="Times New Roman"/>
          <w:sz w:val="24"/>
          <w:szCs w:val="24"/>
        </w:rPr>
        <w:t xml:space="preserve">a potential for </w:t>
      </w:r>
      <w:r w:rsidR="0050345C" w:rsidRPr="003E0AFC">
        <w:rPr>
          <w:rFonts w:ascii="Times New Roman" w:hAnsi="Times New Roman" w:cs="Times New Roman"/>
          <w:sz w:val="24"/>
          <w:szCs w:val="24"/>
        </w:rPr>
        <w:t>greater reproductive success, than Cain’s, resulting in Cain become jealous and angry and finally, lead</w:t>
      </w:r>
      <w:r w:rsidR="00914016" w:rsidRPr="003E0AFC">
        <w:rPr>
          <w:rFonts w:ascii="Times New Roman" w:hAnsi="Times New Roman" w:cs="Times New Roman"/>
          <w:sz w:val="24"/>
          <w:szCs w:val="24"/>
        </w:rPr>
        <w:t>ing</w:t>
      </w:r>
      <w:r w:rsidR="0050345C" w:rsidRPr="003E0AFC">
        <w:rPr>
          <w:rFonts w:ascii="Times New Roman" w:hAnsi="Times New Roman" w:cs="Times New Roman"/>
          <w:sz w:val="24"/>
          <w:szCs w:val="24"/>
        </w:rPr>
        <w:t xml:space="preserve"> him to kill his brother (Gen 4: 1-9).</w:t>
      </w:r>
      <w:r w:rsidR="0050345C">
        <w:rPr>
          <w:rFonts w:ascii="Times New Roman" w:hAnsi="Times New Roman" w:cs="Times New Roman"/>
          <w:sz w:val="24"/>
          <w:szCs w:val="24"/>
        </w:rPr>
        <w:t xml:space="preserve"> </w:t>
      </w:r>
      <w:r w:rsidR="002B3F62">
        <w:rPr>
          <w:rFonts w:ascii="Times New Roman" w:hAnsi="Times New Roman" w:cs="Times New Roman"/>
          <w:sz w:val="24"/>
          <w:szCs w:val="24"/>
        </w:rPr>
        <w:t xml:space="preserve"> </w:t>
      </w:r>
    </w:p>
    <w:p w14:paraId="2B1334F6" w14:textId="76A8901C" w:rsidR="003E0AFC" w:rsidRDefault="003E0AFC" w:rsidP="00EA1518">
      <w:pPr>
        <w:jc w:val="both"/>
        <w:rPr>
          <w:rFonts w:ascii="Times New Roman" w:hAnsi="Times New Roman" w:cs="Times New Roman"/>
          <w:sz w:val="24"/>
          <w:szCs w:val="24"/>
        </w:rPr>
      </w:pPr>
      <w:r>
        <w:rPr>
          <w:rFonts w:ascii="Times New Roman" w:hAnsi="Times New Roman" w:cs="Times New Roman"/>
          <w:sz w:val="24"/>
          <w:szCs w:val="24"/>
        </w:rPr>
        <w:t>Thus, considering the scientific and biblical account are almost identical, the theist is perhaps on much firmer ground tha</w:t>
      </w:r>
      <w:r w:rsidR="00846DC0">
        <w:rPr>
          <w:rFonts w:ascii="Times New Roman" w:hAnsi="Times New Roman" w:cs="Times New Roman"/>
          <w:sz w:val="24"/>
          <w:szCs w:val="24"/>
        </w:rPr>
        <w:t>n</w:t>
      </w:r>
      <w:r>
        <w:rPr>
          <w:rFonts w:ascii="Times New Roman" w:hAnsi="Times New Roman" w:cs="Times New Roman"/>
          <w:sz w:val="24"/>
          <w:szCs w:val="24"/>
        </w:rPr>
        <w:t xml:space="preserve"> Darwin initially supposed. A theist need not negate the science</w:t>
      </w:r>
      <w:r w:rsidR="00846DC0">
        <w:rPr>
          <w:rFonts w:ascii="Times New Roman" w:hAnsi="Times New Roman" w:cs="Times New Roman"/>
          <w:sz w:val="24"/>
          <w:szCs w:val="24"/>
        </w:rPr>
        <w:t xml:space="preserve">, </w:t>
      </w:r>
      <w:r>
        <w:rPr>
          <w:rFonts w:ascii="Times New Roman" w:hAnsi="Times New Roman" w:cs="Times New Roman"/>
          <w:sz w:val="24"/>
          <w:szCs w:val="24"/>
        </w:rPr>
        <w:t>nor perhaps can scientists</w:t>
      </w:r>
      <w:r w:rsidR="00846DC0">
        <w:rPr>
          <w:rFonts w:ascii="Times New Roman" w:hAnsi="Times New Roman" w:cs="Times New Roman"/>
          <w:sz w:val="24"/>
          <w:szCs w:val="24"/>
        </w:rPr>
        <w:t>,</w:t>
      </w:r>
      <w:r>
        <w:rPr>
          <w:rFonts w:ascii="Times New Roman" w:hAnsi="Times New Roman" w:cs="Times New Roman"/>
          <w:sz w:val="24"/>
          <w:szCs w:val="24"/>
        </w:rPr>
        <w:t xml:space="preserve"> such as Dawkins</w:t>
      </w:r>
      <w:r w:rsidR="00846DC0">
        <w:rPr>
          <w:rFonts w:ascii="Times New Roman" w:hAnsi="Times New Roman" w:cs="Times New Roman"/>
          <w:sz w:val="24"/>
          <w:szCs w:val="24"/>
        </w:rPr>
        <w:t>,</w:t>
      </w:r>
      <w:r>
        <w:rPr>
          <w:rFonts w:ascii="Times New Roman" w:hAnsi="Times New Roman" w:cs="Times New Roman"/>
          <w:sz w:val="24"/>
          <w:szCs w:val="24"/>
        </w:rPr>
        <w:t xml:space="preserve"> be so sure in their assumption that religion has nothing to offer</w:t>
      </w:r>
      <w:r w:rsidR="00846DC0">
        <w:rPr>
          <w:rFonts w:ascii="Times New Roman" w:hAnsi="Times New Roman" w:cs="Times New Roman"/>
          <w:sz w:val="24"/>
          <w:szCs w:val="24"/>
        </w:rPr>
        <w:t xml:space="preserve"> and that genetics has all the answers</w:t>
      </w:r>
      <w:r>
        <w:rPr>
          <w:rFonts w:ascii="Times New Roman" w:hAnsi="Times New Roman" w:cs="Times New Roman"/>
          <w:sz w:val="24"/>
          <w:szCs w:val="24"/>
        </w:rPr>
        <w:t xml:space="preserve">. This revelation also offers some ethical considerations: </w:t>
      </w:r>
      <w:r w:rsidR="00846DC0">
        <w:rPr>
          <w:rFonts w:ascii="Times New Roman" w:hAnsi="Times New Roman" w:cs="Times New Roman"/>
          <w:sz w:val="24"/>
          <w:szCs w:val="24"/>
        </w:rPr>
        <w:t>Should we stop acquiring unneeded resources to compete with our fellow man</w:t>
      </w:r>
      <w:r>
        <w:rPr>
          <w:rFonts w:ascii="Times New Roman" w:hAnsi="Times New Roman" w:cs="Times New Roman"/>
          <w:sz w:val="24"/>
          <w:szCs w:val="24"/>
        </w:rPr>
        <w:t xml:space="preserve">? Should we be taking equality of the sexes more seriously, and balancing out hierarchal systems? The discoveries in this chapter, seem to say, emphatically, yes! </w:t>
      </w:r>
      <w:r w:rsidR="00846DC0">
        <w:rPr>
          <w:rFonts w:ascii="Times New Roman" w:hAnsi="Times New Roman" w:cs="Times New Roman"/>
          <w:sz w:val="24"/>
          <w:szCs w:val="24"/>
        </w:rPr>
        <w:t xml:space="preserve">Indeed, that is our route back to Eden.  </w:t>
      </w:r>
    </w:p>
    <w:p w14:paraId="3BAD8299" w14:textId="2AB6540E" w:rsidR="00846DC0" w:rsidRDefault="00846DC0" w:rsidP="00EA1518">
      <w:pPr>
        <w:jc w:val="both"/>
        <w:rPr>
          <w:rFonts w:ascii="Times New Roman" w:hAnsi="Times New Roman" w:cs="Times New Roman"/>
          <w:sz w:val="24"/>
          <w:szCs w:val="24"/>
        </w:rPr>
      </w:pPr>
      <w:r>
        <w:rPr>
          <w:rFonts w:ascii="Times New Roman" w:hAnsi="Times New Roman" w:cs="Times New Roman"/>
          <w:sz w:val="24"/>
          <w:szCs w:val="24"/>
        </w:rPr>
        <w:t xml:space="preserve">Can we learn something from the person of Christ? What does his divine image say about God? And how does this help us better understand why evil exists? To these questions, we turn to chapter three. </w:t>
      </w:r>
    </w:p>
    <w:p w14:paraId="5746B874" w14:textId="4F1F1BEC" w:rsidR="002B3F62" w:rsidRDefault="002B3F62" w:rsidP="00EA1518">
      <w:pPr>
        <w:jc w:val="both"/>
        <w:rPr>
          <w:rFonts w:ascii="Times New Roman" w:hAnsi="Times New Roman" w:cs="Times New Roman"/>
          <w:sz w:val="24"/>
          <w:szCs w:val="24"/>
        </w:rPr>
      </w:pPr>
    </w:p>
    <w:p w14:paraId="777F0825" w14:textId="77777777" w:rsidR="002B3F62" w:rsidRDefault="002B3F62" w:rsidP="00EA1518">
      <w:pPr>
        <w:jc w:val="both"/>
        <w:rPr>
          <w:rFonts w:ascii="Times New Roman" w:hAnsi="Times New Roman" w:cs="Times New Roman"/>
          <w:sz w:val="24"/>
          <w:szCs w:val="24"/>
        </w:rPr>
      </w:pPr>
    </w:p>
    <w:p w14:paraId="3D0D7AD7" w14:textId="504875D4" w:rsidR="00801BBD" w:rsidRDefault="00801BBD" w:rsidP="004C5B2E">
      <w:pPr>
        <w:jc w:val="both"/>
        <w:rPr>
          <w:rFonts w:ascii="Times New Roman" w:hAnsi="Times New Roman" w:cs="Times New Roman"/>
          <w:sz w:val="24"/>
          <w:szCs w:val="24"/>
        </w:rPr>
      </w:pPr>
    </w:p>
    <w:p w14:paraId="06DD1B4A" w14:textId="6B6C8E1E" w:rsidR="00474866" w:rsidRDefault="00474866" w:rsidP="004C5B2E">
      <w:pPr>
        <w:jc w:val="both"/>
        <w:rPr>
          <w:rFonts w:ascii="Times New Roman" w:hAnsi="Times New Roman" w:cs="Times New Roman"/>
          <w:sz w:val="24"/>
          <w:szCs w:val="24"/>
        </w:rPr>
      </w:pPr>
    </w:p>
    <w:p w14:paraId="3E95037E" w14:textId="75B3D681" w:rsidR="00474866" w:rsidRDefault="00474866" w:rsidP="004C5B2E">
      <w:pPr>
        <w:jc w:val="both"/>
        <w:rPr>
          <w:rFonts w:ascii="Times New Roman" w:hAnsi="Times New Roman" w:cs="Times New Roman"/>
          <w:sz w:val="24"/>
          <w:szCs w:val="24"/>
        </w:rPr>
      </w:pPr>
    </w:p>
    <w:p w14:paraId="0F391BFC" w14:textId="1CF3559C" w:rsidR="00474866" w:rsidRDefault="00474866" w:rsidP="004C5B2E">
      <w:pPr>
        <w:jc w:val="both"/>
        <w:rPr>
          <w:rFonts w:ascii="Times New Roman" w:hAnsi="Times New Roman" w:cs="Times New Roman"/>
          <w:sz w:val="24"/>
          <w:szCs w:val="24"/>
        </w:rPr>
      </w:pPr>
    </w:p>
    <w:p w14:paraId="3E280AF4" w14:textId="2138FED8" w:rsidR="00474866" w:rsidRDefault="00474866" w:rsidP="004C5B2E">
      <w:pPr>
        <w:jc w:val="both"/>
        <w:rPr>
          <w:rFonts w:ascii="Times New Roman" w:hAnsi="Times New Roman" w:cs="Times New Roman"/>
          <w:sz w:val="24"/>
          <w:szCs w:val="24"/>
        </w:rPr>
      </w:pPr>
    </w:p>
    <w:p w14:paraId="229573E5" w14:textId="5A8BE059" w:rsidR="00474866" w:rsidRDefault="00474866" w:rsidP="004C5B2E">
      <w:pPr>
        <w:jc w:val="both"/>
        <w:rPr>
          <w:rFonts w:ascii="Times New Roman" w:hAnsi="Times New Roman" w:cs="Times New Roman"/>
          <w:sz w:val="24"/>
          <w:szCs w:val="24"/>
        </w:rPr>
      </w:pPr>
    </w:p>
    <w:p w14:paraId="432A8D19" w14:textId="5273DEF5" w:rsidR="00474866" w:rsidRDefault="00474866" w:rsidP="004C5B2E">
      <w:pPr>
        <w:jc w:val="both"/>
        <w:rPr>
          <w:rFonts w:ascii="Times New Roman" w:hAnsi="Times New Roman" w:cs="Times New Roman"/>
          <w:sz w:val="24"/>
          <w:szCs w:val="24"/>
        </w:rPr>
      </w:pPr>
    </w:p>
    <w:p w14:paraId="423D45E7" w14:textId="43AF9425" w:rsidR="00474866" w:rsidRDefault="00474866" w:rsidP="004C5B2E">
      <w:pPr>
        <w:jc w:val="both"/>
        <w:rPr>
          <w:rFonts w:ascii="Times New Roman" w:hAnsi="Times New Roman" w:cs="Times New Roman"/>
          <w:sz w:val="24"/>
          <w:szCs w:val="24"/>
        </w:rPr>
      </w:pPr>
    </w:p>
    <w:p w14:paraId="41D3387E" w14:textId="5F2B0693" w:rsidR="00474866" w:rsidRDefault="00474866" w:rsidP="004C5B2E">
      <w:pPr>
        <w:jc w:val="both"/>
        <w:rPr>
          <w:rFonts w:ascii="Times New Roman" w:hAnsi="Times New Roman" w:cs="Times New Roman"/>
          <w:sz w:val="24"/>
          <w:szCs w:val="24"/>
        </w:rPr>
      </w:pPr>
    </w:p>
    <w:p w14:paraId="1B1985E6" w14:textId="0E626A29" w:rsidR="006E1AF4" w:rsidRDefault="006E1AF4" w:rsidP="004C5B2E">
      <w:pPr>
        <w:jc w:val="both"/>
        <w:rPr>
          <w:rFonts w:ascii="Times New Roman" w:hAnsi="Times New Roman" w:cs="Times New Roman"/>
          <w:sz w:val="24"/>
          <w:szCs w:val="24"/>
        </w:rPr>
      </w:pPr>
    </w:p>
    <w:p w14:paraId="708F5E44" w14:textId="77777777" w:rsidR="00D747BB" w:rsidRDefault="00D747BB" w:rsidP="004C5B2E">
      <w:pPr>
        <w:jc w:val="both"/>
        <w:rPr>
          <w:rFonts w:ascii="Times New Roman" w:hAnsi="Times New Roman" w:cs="Times New Roman"/>
          <w:sz w:val="24"/>
          <w:szCs w:val="24"/>
        </w:rPr>
      </w:pPr>
    </w:p>
    <w:p w14:paraId="44B358D8" w14:textId="33B4C051" w:rsidR="006E1AF4" w:rsidRDefault="006E1AF4" w:rsidP="006E1AF4">
      <w:pPr>
        <w:jc w:val="center"/>
        <w:rPr>
          <w:rFonts w:ascii="Times New Roman" w:hAnsi="Times New Roman" w:cs="Times New Roman"/>
          <w:sz w:val="24"/>
          <w:szCs w:val="24"/>
          <w:u w:val="single"/>
        </w:rPr>
      </w:pPr>
      <w:r w:rsidRPr="006E1AF4">
        <w:rPr>
          <w:rFonts w:ascii="Times New Roman" w:hAnsi="Times New Roman" w:cs="Times New Roman"/>
          <w:sz w:val="24"/>
          <w:szCs w:val="24"/>
          <w:u w:val="single"/>
        </w:rPr>
        <w:lastRenderedPageBreak/>
        <w:t>Chapter Three – The Theological</w:t>
      </w:r>
    </w:p>
    <w:p w14:paraId="3842BD91" w14:textId="02501C45" w:rsidR="006E1AF4" w:rsidRDefault="00B51D49" w:rsidP="00B51D49">
      <w:pPr>
        <w:jc w:val="center"/>
        <w:rPr>
          <w:rStyle w:val="text"/>
          <w:rFonts w:ascii="Times New Roman" w:hAnsi="Times New Roman" w:cs="Times New Roman"/>
          <w:color w:val="000000"/>
          <w:shd w:val="clear" w:color="auto" w:fill="FFFFFF"/>
        </w:rPr>
      </w:pPr>
      <w:r w:rsidRPr="00B51D49">
        <w:rPr>
          <w:rStyle w:val="text"/>
          <w:rFonts w:ascii="Times New Roman" w:hAnsi="Times New Roman" w:cs="Times New Roman"/>
          <w:color w:val="000000"/>
          <w:shd w:val="clear" w:color="auto" w:fill="FFFFFF"/>
        </w:rPr>
        <w:t>who, though he was in the form of God,</w:t>
      </w:r>
      <w:r w:rsidRPr="00B51D49">
        <w:rPr>
          <w:rFonts w:ascii="Times New Roman" w:hAnsi="Times New Roman" w:cs="Times New Roman"/>
          <w:color w:val="000000"/>
        </w:rPr>
        <w:br/>
      </w:r>
      <w:r w:rsidRPr="00B51D49">
        <w:rPr>
          <w:rStyle w:val="indent-1-breaks"/>
          <w:rFonts w:ascii="Times New Roman" w:hAnsi="Times New Roman" w:cs="Times New Roman"/>
          <w:color w:val="000000"/>
          <w:sz w:val="10"/>
          <w:szCs w:val="10"/>
          <w:shd w:val="clear" w:color="auto" w:fill="FFFFFF"/>
        </w:rPr>
        <w:t>    </w:t>
      </w:r>
      <w:r w:rsidRPr="00B51D49">
        <w:rPr>
          <w:rStyle w:val="text"/>
          <w:rFonts w:ascii="Times New Roman" w:hAnsi="Times New Roman" w:cs="Times New Roman"/>
          <w:color w:val="000000"/>
          <w:shd w:val="clear" w:color="auto" w:fill="FFFFFF"/>
        </w:rPr>
        <w:t>did not regard equality with God</w:t>
      </w:r>
      <w:r w:rsidRPr="00B51D49">
        <w:rPr>
          <w:rFonts w:ascii="Times New Roman" w:hAnsi="Times New Roman" w:cs="Times New Roman"/>
          <w:color w:val="000000"/>
        </w:rPr>
        <w:br/>
      </w:r>
      <w:r w:rsidRPr="00B51D49">
        <w:rPr>
          <w:rStyle w:val="indent-1-breaks"/>
          <w:rFonts w:ascii="Times New Roman" w:hAnsi="Times New Roman" w:cs="Times New Roman"/>
          <w:color w:val="000000"/>
          <w:sz w:val="10"/>
          <w:szCs w:val="10"/>
          <w:shd w:val="clear" w:color="auto" w:fill="FFFFFF"/>
        </w:rPr>
        <w:t>    </w:t>
      </w:r>
      <w:r w:rsidRPr="00B51D49">
        <w:rPr>
          <w:rStyle w:val="text"/>
          <w:rFonts w:ascii="Times New Roman" w:hAnsi="Times New Roman" w:cs="Times New Roman"/>
          <w:color w:val="000000"/>
          <w:shd w:val="clear" w:color="auto" w:fill="FFFFFF"/>
        </w:rPr>
        <w:t>as something to be exploited,</w:t>
      </w:r>
      <w:r w:rsidRPr="00B51D49">
        <w:rPr>
          <w:rFonts w:ascii="Times New Roman" w:hAnsi="Times New Roman" w:cs="Times New Roman"/>
          <w:color w:val="000000"/>
        </w:rPr>
        <w:br/>
      </w:r>
      <w:r w:rsidRPr="00B51D49">
        <w:rPr>
          <w:rStyle w:val="text"/>
          <w:rFonts w:ascii="Times New Roman" w:hAnsi="Times New Roman" w:cs="Times New Roman"/>
          <w:b/>
          <w:bCs/>
          <w:color w:val="000000"/>
          <w:sz w:val="18"/>
          <w:szCs w:val="18"/>
          <w:shd w:val="clear" w:color="auto" w:fill="FFFFFF"/>
          <w:vertAlign w:val="superscript"/>
        </w:rPr>
        <w:t> </w:t>
      </w:r>
      <w:r w:rsidRPr="00B51D49">
        <w:rPr>
          <w:rStyle w:val="text"/>
          <w:rFonts w:ascii="Times New Roman" w:hAnsi="Times New Roman" w:cs="Times New Roman"/>
          <w:color w:val="000000"/>
          <w:shd w:val="clear" w:color="auto" w:fill="FFFFFF"/>
        </w:rPr>
        <w:t xml:space="preserve">but emptied </w:t>
      </w:r>
      <w:r>
        <w:rPr>
          <w:rStyle w:val="text"/>
          <w:rFonts w:ascii="Times New Roman" w:hAnsi="Times New Roman" w:cs="Times New Roman"/>
          <w:color w:val="000000"/>
          <w:shd w:val="clear" w:color="auto" w:fill="FFFFFF"/>
        </w:rPr>
        <w:t>(</w:t>
      </w:r>
      <w:r w:rsidRPr="00777EA7">
        <w:rPr>
          <w:rStyle w:val="text"/>
          <w:rFonts w:ascii="Times New Roman" w:hAnsi="Times New Roman" w:cs="Times New Roman"/>
          <w:i/>
          <w:iCs/>
          <w:color w:val="000000"/>
          <w:shd w:val="clear" w:color="auto" w:fill="FFFFFF"/>
        </w:rPr>
        <w:t>kenosis</w:t>
      </w:r>
      <w:r>
        <w:rPr>
          <w:rStyle w:val="text"/>
          <w:rFonts w:ascii="Times New Roman" w:hAnsi="Times New Roman" w:cs="Times New Roman"/>
          <w:color w:val="000000"/>
          <w:shd w:val="clear" w:color="auto" w:fill="FFFFFF"/>
        </w:rPr>
        <w:t xml:space="preserve">) </w:t>
      </w:r>
      <w:r w:rsidRPr="00B51D49">
        <w:rPr>
          <w:rStyle w:val="text"/>
          <w:rFonts w:ascii="Times New Roman" w:hAnsi="Times New Roman" w:cs="Times New Roman"/>
          <w:color w:val="000000"/>
          <w:shd w:val="clear" w:color="auto" w:fill="FFFFFF"/>
        </w:rPr>
        <w:t>himself,</w:t>
      </w:r>
      <w:r w:rsidRPr="00B51D49">
        <w:rPr>
          <w:rFonts w:ascii="Times New Roman" w:hAnsi="Times New Roman" w:cs="Times New Roman"/>
          <w:color w:val="000000"/>
        </w:rPr>
        <w:br/>
      </w:r>
      <w:r w:rsidRPr="00B51D49">
        <w:rPr>
          <w:rStyle w:val="indent-1-breaks"/>
          <w:rFonts w:ascii="Times New Roman" w:hAnsi="Times New Roman" w:cs="Times New Roman"/>
          <w:color w:val="000000"/>
          <w:sz w:val="10"/>
          <w:szCs w:val="10"/>
          <w:shd w:val="clear" w:color="auto" w:fill="FFFFFF"/>
        </w:rPr>
        <w:t>    </w:t>
      </w:r>
      <w:r w:rsidRPr="00B51D49">
        <w:rPr>
          <w:rStyle w:val="text"/>
          <w:rFonts w:ascii="Times New Roman" w:hAnsi="Times New Roman" w:cs="Times New Roman"/>
          <w:color w:val="000000"/>
          <w:shd w:val="clear" w:color="auto" w:fill="FFFFFF"/>
        </w:rPr>
        <w:t>taking the form of a slave,</w:t>
      </w:r>
      <w:r w:rsidRPr="00B51D49">
        <w:rPr>
          <w:rFonts w:ascii="Times New Roman" w:hAnsi="Times New Roman" w:cs="Times New Roman"/>
          <w:color w:val="000000"/>
        </w:rPr>
        <w:br/>
      </w:r>
      <w:r w:rsidRPr="00B51D49">
        <w:rPr>
          <w:rStyle w:val="indent-1-breaks"/>
          <w:rFonts w:ascii="Times New Roman" w:hAnsi="Times New Roman" w:cs="Times New Roman"/>
          <w:color w:val="000000"/>
          <w:sz w:val="10"/>
          <w:szCs w:val="10"/>
          <w:shd w:val="clear" w:color="auto" w:fill="FFFFFF"/>
        </w:rPr>
        <w:t>    </w:t>
      </w:r>
      <w:r w:rsidRPr="00B51D49">
        <w:rPr>
          <w:rStyle w:val="text"/>
          <w:rFonts w:ascii="Times New Roman" w:hAnsi="Times New Roman" w:cs="Times New Roman"/>
          <w:color w:val="000000"/>
          <w:shd w:val="clear" w:color="auto" w:fill="FFFFFF"/>
        </w:rPr>
        <w:t>being born in human likeness.</w:t>
      </w:r>
      <w:r w:rsidRPr="00B51D49">
        <w:rPr>
          <w:rFonts w:ascii="Times New Roman" w:hAnsi="Times New Roman" w:cs="Times New Roman"/>
          <w:color w:val="000000"/>
        </w:rPr>
        <w:br/>
      </w:r>
      <w:r w:rsidRPr="00B51D49">
        <w:rPr>
          <w:rStyle w:val="text"/>
          <w:rFonts w:ascii="Times New Roman" w:hAnsi="Times New Roman" w:cs="Times New Roman"/>
          <w:color w:val="000000"/>
          <w:shd w:val="clear" w:color="auto" w:fill="FFFFFF"/>
        </w:rPr>
        <w:t>And being found in human form,</w:t>
      </w:r>
      <w:r w:rsidRPr="00B51D49">
        <w:rPr>
          <w:rFonts w:ascii="Times New Roman" w:hAnsi="Times New Roman" w:cs="Times New Roman"/>
          <w:color w:val="000000"/>
        </w:rPr>
        <w:br/>
      </w:r>
      <w:r w:rsidRPr="00B51D49">
        <w:rPr>
          <w:rStyle w:val="indent-1-breaks"/>
          <w:rFonts w:ascii="Times New Roman" w:hAnsi="Times New Roman" w:cs="Times New Roman"/>
          <w:color w:val="000000"/>
          <w:sz w:val="10"/>
          <w:szCs w:val="10"/>
          <w:shd w:val="clear" w:color="auto" w:fill="FFFFFF"/>
        </w:rPr>
        <w:t>   </w:t>
      </w:r>
      <w:r w:rsidRPr="00B51D49">
        <w:rPr>
          <w:rStyle w:val="text"/>
          <w:rFonts w:ascii="Times New Roman" w:hAnsi="Times New Roman" w:cs="Times New Roman"/>
          <w:color w:val="000000"/>
          <w:shd w:val="clear" w:color="auto" w:fill="FFFFFF"/>
        </w:rPr>
        <w:t>he humbled himself</w:t>
      </w:r>
      <w:r w:rsidRPr="00B51D49">
        <w:rPr>
          <w:rFonts w:ascii="Times New Roman" w:hAnsi="Times New Roman" w:cs="Times New Roman"/>
          <w:color w:val="000000"/>
        </w:rPr>
        <w:br/>
      </w:r>
      <w:r w:rsidRPr="00B51D49">
        <w:rPr>
          <w:rStyle w:val="indent-1-breaks"/>
          <w:rFonts w:ascii="Times New Roman" w:hAnsi="Times New Roman" w:cs="Times New Roman"/>
          <w:color w:val="000000"/>
          <w:sz w:val="10"/>
          <w:szCs w:val="10"/>
          <w:shd w:val="clear" w:color="auto" w:fill="FFFFFF"/>
        </w:rPr>
        <w:t>    </w:t>
      </w:r>
      <w:r w:rsidRPr="00B51D49">
        <w:rPr>
          <w:rStyle w:val="text"/>
          <w:rFonts w:ascii="Times New Roman" w:hAnsi="Times New Roman" w:cs="Times New Roman"/>
          <w:color w:val="000000"/>
          <w:shd w:val="clear" w:color="auto" w:fill="FFFFFF"/>
        </w:rPr>
        <w:t>and became obedient to the point of death—</w:t>
      </w:r>
      <w:r w:rsidRPr="00B51D49">
        <w:rPr>
          <w:rFonts w:ascii="Times New Roman" w:hAnsi="Times New Roman" w:cs="Times New Roman"/>
          <w:color w:val="000000"/>
        </w:rPr>
        <w:br/>
      </w:r>
      <w:r w:rsidRPr="00B51D49">
        <w:rPr>
          <w:rStyle w:val="indent-1-breaks"/>
          <w:rFonts w:ascii="Times New Roman" w:hAnsi="Times New Roman" w:cs="Times New Roman"/>
          <w:color w:val="000000"/>
          <w:sz w:val="10"/>
          <w:szCs w:val="10"/>
          <w:shd w:val="clear" w:color="auto" w:fill="FFFFFF"/>
        </w:rPr>
        <w:t>    </w:t>
      </w:r>
      <w:r w:rsidRPr="00B51D49">
        <w:rPr>
          <w:rStyle w:val="text"/>
          <w:rFonts w:ascii="Times New Roman" w:hAnsi="Times New Roman" w:cs="Times New Roman"/>
          <w:color w:val="000000"/>
          <w:shd w:val="clear" w:color="auto" w:fill="FFFFFF"/>
        </w:rPr>
        <w:t>even death on a cross.</w:t>
      </w:r>
      <w:r>
        <w:rPr>
          <w:rStyle w:val="text"/>
          <w:rFonts w:ascii="Times New Roman" w:hAnsi="Times New Roman" w:cs="Times New Roman"/>
          <w:color w:val="000000"/>
          <w:shd w:val="clear" w:color="auto" w:fill="FFFFFF"/>
        </w:rPr>
        <w:t xml:space="preserve"> (Phil 2: 6-8)</w:t>
      </w:r>
    </w:p>
    <w:p w14:paraId="4A7926EB" w14:textId="54C55262" w:rsidR="00E743E1" w:rsidRDefault="00777EA7" w:rsidP="00B51D49">
      <w:pPr>
        <w:jc w:val="both"/>
        <w:rPr>
          <w:rFonts w:ascii="Times New Roman" w:hAnsi="Times New Roman" w:cs="Times New Roman"/>
          <w:sz w:val="24"/>
          <w:szCs w:val="24"/>
        </w:rPr>
      </w:pPr>
      <w:r>
        <w:rPr>
          <w:rFonts w:ascii="Times New Roman" w:hAnsi="Times New Roman" w:cs="Times New Roman"/>
          <w:sz w:val="24"/>
          <w:szCs w:val="24"/>
        </w:rPr>
        <w:t xml:space="preserve">This poetic hymn-like exhortation of Paul’s represents the fundamental basis of all kenotic theology – a theology representative of the incarnation and of the ethical plea to not seek equality with God – which expresses the nature of God in Christ. </w:t>
      </w:r>
      <w:r w:rsidR="0039049E">
        <w:rPr>
          <w:rFonts w:ascii="Times New Roman" w:hAnsi="Times New Roman" w:cs="Times New Roman"/>
          <w:sz w:val="24"/>
          <w:szCs w:val="24"/>
        </w:rPr>
        <w:t xml:space="preserve">Most theologians and exegetes view this passage as one of the earliest declarations of the pre-existence of God </w:t>
      </w:r>
      <w:r w:rsidR="00A60AA1">
        <w:rPr>
          <w:rFonts w:ascii="Times New Roman" w:hAnsi="Times New Roman" w:cs="Times New Roman"/>
          <w:sz w:val="24"/>
          <w:szCs w:val="24"/>
        </w:rPr>
        <w:t>the</w:t>
      </w:r>
      <w:r w:rsidR="0039049E">
        <w:rPr>
          <w:rFonts w:ascii="Times New Roman" w:hAnsi="Times New Roman" w:cs="Times New Roman"/>
          <w:sz w:val="24"/>
          <w:szCs w:val="24"/>
        </w:rPr>
        <w:t xml:space="preserve"> Son and His subsequent incarnation (including his human-God nature), obedience and death on the cross. Indeed, it was </w:t>
      </w:r>
      <w:r w:rsidR="00BF03B0">
        <w:rPr>
          <w:rFonts w:ascii="Times New Roman" w:hAnsi="Times New Roman" w:cs="Times New Roman"/>
          <w:sz w:val="24"/>
          <w:szCs w:val="24"/>
        </w:rPr>
        <w:t xml:space="preserve">likely </w:t>
      </w:r>
      <w:r w:rsidR="0039049E">
        <w:rPr>
          <w:rFonts w:ascii="Times New Roman" w:hAnsi="Times New Roman" w:cs="Times New Roman"/>
          <w:sz w:val="24"/>
          <w:szCs w:val="24"/>
        </w:rPr>
        <w:t xml:space="preserve">a frequent passage used in the early Church to argue for, the now, Orthodox Christology </w:t>
      </w:r>
      <w:r w:rsidR="00A60AA1">
        <w:rPr>
          <w:rFonts w:ascii="Times New Roman" w:hAnsi="Times New Roman" w:cs="Times New Roman"/>
          <w:sz w:val="24"/>
          <w:szCs w:val="24"/>
        </w:rPr>
        <w:t xml:space="preserve">of both the human and divine nature existing in one person (Christ) as defined at the council of </w:t>
      </w:r>
      <w:r w:rsidR="003706B5">
        <w:rPr>
          <w:rFonts w:ascii="Times New Roman" w:hAnsi="Times New Roman" w:cs="Times New Roman"/>
          <w:sz w:val="24"/>
          <w:szCs w:val="24"/>
        </w:rPr>
        <w:t>Chalcedon</w:t>
      </w:r>
      <w:r w:rsidR="00A60AA1">
        <w:rPr>
          <w:rFonts w:ascii="Times New Roman" w:hAnsi="Times New Roman" w:cs="Times New Roman"/>
          <w:sz w:val="24"/>
          <w:szCs w:val="24"/>
        </w:rPr>
        <w:t xml:space="preserve"> (</w:t>
      </w:r>
      <w:r w:rsidR="003706B5">
        <w:rPr>
          <w:rFonts w:ascii="Times New Roman" w:hAnsi="Times New Roman" w:cs="Times New Roman"/>
          <w:sz w:val="24"/>
          <w:szCs w:val="24"/>
        </w:rPr>
        <w:t>451</w:t>
      </w:r>
      <w:r w:rsidR="00A60AA1">
        <w:rPr>
          <w:rFonts w:ascii="Times New Roman" w:hAnsi="Times New Roman" w:cs="Times New Roman"/>
          <w:sz w:val="24"/>
          <w:szCs w:val="24"/>
        </w:rPr>
        <w:t xml:space="preserve"> AD).</w:t>
      </w:r>
      <w:r w:rsidR="00A60AA1">
        <w:rPr>
          <w:rStyle w:val="FootnoteReference"/>
          <w:rFonts w:ascii="Times New Roman" w:hAnsi="Times New Roman" w:cs="Times New Roman"/>
          <w:sz w:val="24"/>
          <w:szCs w:val="24"/>
        </w:rPr>
        <w:footnoteReference w:id="79"/>
      </w:r>
      <w:r w:rsidR="00BF03B0">
        <w:rPr>
          <w:rFonts w:ascii="Times New Roman" w:hAnsi="Times New Roman" w:cs="Times New Roman"/>
          <w:sz w:val="24"/>
          <w:szCs w:val="24"/>
        </w:rPr>
        <w:t xml:space="preserve"> An alternative interpretation is that like Adam</w:t>
      </w:r>
      <w:r w:rsidR="003706B5">
        <w:rPr>
          <w:rFonts w:ascii="Times New Roman" w:hAnsi="Times New Roman" w:cs="Times New Roman"/>
          <w:sz w:val="24"/>
          <w:szCs w:val="24"/>
        </w:rPr>
        <w:t>, as the second Adam</w:t>
      </w:r>
      <w:r w:rsidR="00BF03B0">
        <w:rPr>
          <w:rFonts w:ascii="Times New Roman" w:hAnsi="Times New Roman" w:cs="Times New Roman"/>
          <w:sz w:val="24"/>
          <w:szCs w:val="24"/>
        </w:rPr>
        <w:t>, Jesus was made in the image (form) of God but forwent equality with God and was obedient</w:t>
      </w:r>
      <w:r w:rsidR="00B306BA">
        <w:rPr>
          <w:rFonts w:ascii="Times New Roman" w:hAnsi="Times New Roman" w:cs="Times New Roman"/>
          <w:sz w:val="24"/>
          <w:szCs w:val="24"/>
        </w:rPr>
        <w:t xml:space="preserve"> to God</w:t>
      </w:r>
      <w:r w:rsidR="00BF03B0">
        <w:rPr>
          <w:rFonts w:ascii="Times New Roman" w:hAnsi="Times New Roman" w:cs="Times New Roman"/>
          <w:sz w:val="24"/>
          <w:szCs w:val="24"/>
        </w:rPr>
        <w:t>, even to death, unlike Adam.</w:t>
      </w:r>
      <w:r w:rsidR="00BF03B0">
        <w:rPr>
          <w:rStyle w:val="FootnoteReference"/>
          <w:rFonts w:ascii="Times New Roman" w:hAnsi="Times New Roman" w:cs="Times New Roman"/>
          <w:sz w:val="24"/>
          <w:szCs w:val="24"/>
        </w:rPr>
        <w:footnoteReference w:id="80"/>
      </w:r>
      <w:r w:rsidR="00BF03B0">
        <w:rPr>
          <w:rFonts w:ascii="Times New Roman" w:hAnsi="Times New Roman" w:cs="Times New Roman"/>
          <w:sz w:val="24"/>
          <w:szCs w:val="24"/>
        </w:rPr>
        <w:t xml:space="preserve"> </w:t>
      </w:r>
    </w:p>
    <w:p w14:paraId="18CC915E" w14:textId="7A798CB6" w:rsidR="0007528B" w:rsidRDefault="00BF03B0" w:rsidP="00B51D49">
      <w:pPr>
        <w:jc w:val="both"/>
        <w:rPr>
          <w:rFonts w:ascii="Times New Roman" w:hAnsi="Times New Roman" w:cs="Times New Roman"/>
          <w:sz w:val="24"/>
          <w:szCs w:val="24"/>
        </w:rPr>
      </w:pPr>
      <w:r>
        <w:rPr>
          <w:rFonts w:ascii="Times New Roman" w:hAnsi="Times New Roman" w:cs="Times New Roman"/>
          <w:sz w:val="24"/>
          <w:szCs w:val="24"/>
        </w:rPr>
        <w:t xml:space="preserve">The view of this paper, although it will not be </w:t>
      </w:r>
      <w:r w:rsidR="0007528B">
        <w:rPr>
          <w:rFonts w:ascii="Times New Roman" w:hAnsi="Times New Roman" w:cs="Times New Roman"/>
          <w:sz w:val="24"/>
          <w:szCs w:val="24"/>
        </w:rPr>
        <w:t xml:space="preserve">fully </w:t>
      </w:r>
      <w:r>
        <w:rPr>
          <w:rFonts w:ascii="Times New Roman" w:hAnsi="Times New Roman" w:cs="Times New Roman"/>
          <w:sz w:val="24"/>
          <w:szCs w:val="24"/>
        </w:rPr>
        <w:t xml:space="preserve">argued for, is that both interpretations are valid and rather than competing, complement each other. The context of which Paul writes is to plead with the </w:t>
      </w:r>
      <w:r w:rsidR="0007528B">
        <w:rPr>
          <w:rFonts w:ascii="Times New Roman" w:hAnsi="Times New Roman" w:cs="Times New Roman"/>
          <w:sz w:val="24"/>
          <w:szCs w:val="24"/>
        </w:rPr>
        <w:t>Philippian</w:t>
      </w:r>
      <w:r>
        <w:rPr>
          <w:rFonts w:ascii="Times New Roman" w:hAnsi="Times New Roman" w:cs="Times New Roman"/>
          <w:sz w:val="24"/>
          <w:szCs w:val="24"/>
        </w:rPr>
        <w:t xml:space="preserve"> </w:t>
      </w:r>
      <w:r w:rsidR="0007528B">
        <w:rPr>
          <w:rFonts w:ascii="Times New Roman" w:hAnsi="Times New Roman" w:cs="Times New Roman"/>
          <w:sz w:val="24"/>
          <w:szCs w:val="24"/>
        </w:rPr>
        <w:t>C</w:t>
      </w:r>
      <w:r>
        <w:rPr>
          <w:rFonts w:ascii="Times New Roman" w:hAnsi="Times New Roman" w:cs="Times New Roman"/>
          <w:sz w:val="24"/>
          <w:szCs w:val="24"/>
        </w:rPr>
        <w:t>hurch that in their minds they “</w:t>
      </w:r>
      <w:r w:rsidR="0007528B">
        <w:rPr>
          <w:rFonts w:ascii="Times New Roman" w:hAnsi="Times New Roman" w:cs="Times New Roman"/>
          <w:sz w:val="24"/>
          <w:szCs w:val="24"/>
        </w:rPr>
        <w:t>must be the same as Christ Jesus” and empty (</w:t>
      </w:r>
      <w:r w:rsidR="0007528B" w:rsidRPr="0007528B">
        <w:rPr>
          <w:rFonts w:ascii="Times New Roman" w:hAnsi="Times New Roman" w:cs="Times New Roman"/>
          <w:i/>
          <w:iCs/>
          <w:sz w:val="24"/>
          <w:szCs w:val="24"/>
        </w:rPr>
        <w:t>kenosis</w:t>
      </w:r>
      <w:r w:rsidR="0007528B">
        <w:rPr>
          <w:rFonts w:ascii="Times New Roman" w:hAnsi="Times New Roman" w:cs="Times New Roman"/>
          <w:sz w:val="24"/>
          <w:szCs w:val="24"/>
        </w:rPr>
        <w:t xml:space="preserve">) themselves of pride (Phil 2:5). However, the chronological ordering of the creedal-like statement indicates stages of emptying that support the common metaphysical interpretation, starting from the form of God, to </w:t>
      </w:r>
      <w:r w:rsidR="000B6C84">
        <w:rPr>
          <w:rFonts w:ascii="Times New Roman" w:hAnsi="Times New Roman" w:cs="Times New Roman"/>
          <w:sz w:val="24"/>
          <w:szCs w:val="24"/>
        </w:rPr>
        <w:t>taking the form of a slave</w:t>
      </w:r>
      <w:r w:rsidR="0007528B">
        <w:rPr>
          <w:rFonts w:ascii="Times New Roman" w:hAnsi="Times New Roman" w:cs="Times New Roman"/>
          <w:sz w:val="24"/>
          <w:szCs w:val="24"/>
        </w:rPr>
        <w:t xml:space="preserve"> </w:t>
      </w:r>
      <w:r w:rsidR="000B6C84">
        <w:rPr>
          <w:rFonts w:ascii="Times New Roman" w:hAnsi="Times New Roman" w:cs="Times New Roman"/>
          <w:sz w:val="24"/>
          <w:szCs w:val="24"/>
        </w:rPr>
        <w:t xml:space="preserve">and then </w:t>
      </w:r>
      <w:r w:rsidR="0007528B">
        <w:rPr>
          <w:rFonts w:ascii="Times New Roman" w:hAnsi="Times New Roman" w:cs="Times New Roman"/>
          <w:sz w:val="24"/>
          <w:szCs w:val="24"/>
        </w:rPr>
        <w:t>being born in “human likeness”, to eventual death on the cross. Thus, indicating Jesus</w:t>
      </w:r>
      <w:r w:rsidR="007044D2">
        <w:rPr>
          <w:rFonts w:ascii="Times New Roman" w:hAnsi="Times New Roman" w:cs="Times New Roman"/>
          <w:sz w:val="24"/>
          <w:szCs w:val="24"/>
        </w:rPr>
        <w:t>’s pre-existence</w:t>
      </w:r>
      <w:r w:rsidR="0007528B">
        <w:rPr>
          <w:rFonts w:ascii="Times New Roman" w:hAnsi="Times New Roman" w:cs="Times New Roman"/>
          <w:sz w:val="24"/>
          <w:szCs w:val="24"/>
        </w:rPr>
        <w:t xml:space="preserve"> prior to b</w:t>
      </w:r>
      <w:r w:rsidR="007044D2">
        <w:rPr>
          <w:rFonts w:ascii="Times New Roman" w:hAnsi="Times New Roman" w:cs="Times New Roman"/>
          <w:sz w:val="24"/>
          <w:szCs w:val="24"/>
        </w:rPr>
        <w:t>irth</w:t>
      </w:r>
      <w:r w:rsidR="0007528B">
        <w:rPr>
          <w:rFonts w:ascii="Times New Roman" w:hAnsi="Times New Roman" w:cs="Times New Roman"/>
          <w:sz w:val="24"/>
          <w:szCs w:val="24"/>
        </w:rPr>
        <w:t xml:space="preserve">.  This both and approach, allows for both the metaphysical pondering on God’s nature and </w:t>
      </w:r>
      <w:r w:rsidR="001C1872">
        <w:rPr>
          <w:rFonts w:ascii="Times New Roman" w:hAnsi="Times New Roman" w:cs="Times New Roman"/>
          <w:sz w:val="24"/>
          <w:szCs w:val="24"/>
        </w:rPr>
        <w:t>subsequent</w:t>
      </w:r>
      <w:r w:rsidR="007044D2">
        <w:rPr>
          <w:rFonts w:ascii="Times New Roman" w:hAnsi="Times New Roman" w:cs="Times New Roman"/>
          <w:sz w:val="24"/>
          <w:szCs w:val="24"/>
        </w:rPr>
        <w:t xml:space="preserve"> </w:t>
      </w:r>
      <w:r w:rsidR="0007528B">
        <w:rPr>
          <w:rFonts w:ascii="Times New Roman" w:hAnsi="Times New Roman" w:cs="Times New Roman"/>
          <w:sz w:val="24"/>
          <w:szCs w:val="24"/>
        </w:rPr>
        <w:t>ethical implication</w:t>
      </w:r>
      <w:r w:rsidR="007044D2">
        <w:rPr>
          <w:rFonts w:ascii="Times New Roman" w:hAnsi="Times New Roman" w:cs="Times New Roman"/>
          <w:sz w:val="24"/>
          <w:szCs w:val="24"/>
        </w:rPr>
        <w:t>s</w:t>
      </w:r>
      <w:r w:rsidR="0007528B">
        <w:rPr>
          <w:rFonts w:ascii="Times New Roman" w:hAnsi="Times New Roman" w:cs="Times New Roman"/>
          <w:sz w:val="24"/>
          <w:szCs w:val="24"/>
        </w:rPr>
        <w:t xml:space="preserve"> for human-beings.</w:t>
      </w:r>
    </w:p>
    <w:p w14:paraId="254F2A41" w14:textId="241812D0" w:rsidR="000B6C84" w:rsidRDefault="005047DC" w:rsidP="00B51D49">
      <w:pPr>
        <w:jc w:val="both"/>
        <w:rPr>
          <w:rFonts w:ascii="Times New Roman" w:hAnsi="Times New Roman" w:cs="Times New Roman"/>
          <w:sz w:val="24"/>
          <w:szCs w:val="24"/>
        </w:rPr>
      </w:pPr>
      <w:r>
        <w:rPr>
          <w:rFonts w:ascii="Times New Roman" w:hAnsi="Times New Roman" w:cs="Times New Roman"/>
          <w:sz w:val="24"/>
          <w:szCs w:val="24"/>
        </w:rPr>
        <w:t>The term kenosis, since Paul uses it within a poetic genre of literature, as Oord explains, “allows for a wide range of interpretations.”</w:t>
      </w:r>
      <w:r>
        <w:rPr>
          <w:rStyle w:val="FootnoteReference"/>
          <w:rFonts w:ascii="Times New Roman" w:hAnsi="Times New Roman" w:cs="Times New Roman"/>
          <w:sz w:val="24"/>
          <w:szCs w:val="24"/>
        </w:rPr>
        <w:footnoteReference w:id="81"/>
      </w:r>
      <w:r>
        <w:rPr>
          <w:rFonts w:ascii="Times New Roman" w:hAnsi="Times New Roman" w:cs="Times New Roman"/>
          <w:sz w:val="24"/>
          <w:szCs w:val="24"/>
        </w:rPr>
        <w:t xml:space="preserve"> The translations include “self-emptying,” “self-withdrawing,” “self-limiting,” or “self-giving.”</w:t>
      </w:r>
      <w:r w:rsidR="007044D2">
        <w:rPr>
          <w:rStyle w:val="FootnoteReference"/>
          <w:rFonts w:ascii="Times New Roman" w:hAnsi="Times New Roman" w:cs="Times New Roman"/>
          <w:sz w:val="24"/>
          <w:szCs w:val="24"/>
        </w:rPr>
        <w:footnoteReference w:id="82"/>
      </w:r>
      <w:r w:rsidR="007044D2">
        <w:rPr>
          <w:rFonts w:ascii="Times New Roman" w:hAnsi="Times New Roman" w:cs="Times New Roman"/>
          <w:sz w:val="24"/>
          <w:szCs w:val="24"/>
        </w:rPr>
        <w:t xml:space="preserve">  Oord opts for the latter translation, “self-giving”, as he feels “it better describes the relational nature of love […] described in the larger context of the passage.”</w:t>
      </w:r>
      <w:r w:rsidR="007044D2">
        <w:rPr>
          <w:rStyle w:val="FootnoteReference"/>
          <w:rFonts w:ascii="Times New Roman" w:hAnsi="Times New Roman" w:cs="Times New Roman"/>
          <w:sz w:val="24"/>
          <w:szCs w:val="24"/>
        </w:rPr>
        <w:footnoteReference w:id="83"/>
      </w:r>
      <w:r w:rsidR="007044D2">
        <w:rPr>
          <w:rFonts w:ascii="Times New Roman" w:hAnsi="Times New Roman" w:cs="Times New Roman"/>
          <w:sz w:val="24"/>
          <w:szCs w:val="24"/>
        </w:rPr>
        <w:t xml:space="preserve"> This leads him to ponder on the metaphysical nature of God as love, and to explore the implications and possible limitations this places on divine power. </w:t>
      </w:r>
    </w:p>
    <w:p w14:paraId="390A06CE" w14:textId="77777777" w:rsidR="001233E0" w:rsidRDefault="001233E0" w:rsidP="00B51D49">
      <w:pPr>
        <w:jc w:val="both"/>
        <w:rPr>
          <w:rFonts w:ascii="Times New Roman" w:hAnsi="Times New Roman" w:cs="Times New Roman"/>
          <w:sz w:val="24"/>
          <w:szCs w:val="24"/>
        </w:rPr>
      </w:pPr>
    </w:p>
    <w:p w14:paraId="20F5C8E7" w14:textId="77777777" w:rsidR="001233E0" w:rsidRDefault="001233E0" w:rsidP="00B51D49">
      <w:pPr>
        <w:jc w:val="both"/>
        <w:rPr>
          <w:rFonts w:ascii="Times New Roman" w:hAnsi="Times New Roman" w:cs="Times New Roman"/>
          <w:sz w:val="24"/>
          <w:szCs w:val="24"/>
        </w:rPr>
      </w:pPr>
    </w:p>
    <w:p w14:paraId="0B0E0B02" w14:textId="1BF855D1" w:rsidR="00F46FEB" w:rsidRDefault="005F5574" w:rsidP="00B51D49">
      <w:pPr>
        <w:jc w:val="both"/>
        <w:rPr>
          <w:rFonts w:ascii="Times New Roman" w:hAnsi="Times New Roman" w:cs="Times New Roman"/>
          <w:sz w:val="24"/>
          <w:szCs w:val="24"/>
        </w:rPr>
      </w:pPr>
      <w:r>
        <w:rPr>
          <w:rFonts w:ascii="Times New Roman" w:hAnsi="Times New Roman" w:cs="Times New Roman"/>
          <w:sz w:val="24"/>
          <w:szCs w:val="24"/>
        </w:rPr>
        <w:t xml:space="preserve">Oord postulates that the pre-eminent nature of God is love, as attested to in many biblical passages and most emphatically in a letter attributed to John (1 Jn 4:7). </w:t>
      </w:r>
      <w:r w:rsidR="001233E0">
        <w:rPr>
          <w:rFonts w:ascii="Times New Roman" w:hAnsi="Times New Roman" w:cs="Times New Roman"/>
          <w:sz w:val="24"/>
          <w:szCs w:val="24"/>
        </w:rPr>
        <w:t xml:space="preserve"> Thus, for Oord, kenosis </w:t>
      </w:r>
      <w:r w:rsidR="00F46FEB">
        <w:rPr>
          <w:rFonts w:ascii="Times New Roman" w:hAnsi="Times New Roman" w:cs="Times New Roman"/>
          <w:sz w:val="24"/>
          <w:szCs w:val="24"/>
        </w:rPr>
        <w:t xml:space="preserve">is essential, it </w:t>
      </w:r>
      <w:r w:rsidR="001233E0">
        <w:rPr>
          <w:rFonts w:ascii="Times New Roman" w:hAnsi="Times New Roman" w:cs="Times New Roman"/>
          <w:sz w:val="24"/>
          <w:szCs w:val="24"/>
        </w:rPr>
        <w:t>is the self-giving</w:t>
      </w:r>
      <w:r w:rsidR="00F46FEB">
        <w:rPr>
          <w:rFonts w:ascii="Times New Roman" w:hAnsi="Times New Roman" w:cs="Times New Roman"/>
          <w:sz w:val="24"/>
          <w:szCs w:val="24"/>
        </w:rPr>
        <w:t>-love</w:t>
      </w:r>
      <w:r w:rsidR="001233E0">
        <w:rPr>
          <w:rFonts w:ascii="Times New Roman" w:hAnsi="Times New Roman" w:cs="Times New Roman"/>
          <w:sz w:val="24"/>
          <w:szCs w:val="24"/>
        </w:rPr>
        <w:t xml:space="preserve"> “logically primary and necessary in God’s eternal essence.”</w:t>
      </w:r>
      <w:r w:rsidR="001233E0">
        <w:rPr>
          <w:rStyle w:val="FootnoteReference"/>
          <w:rFonts w:ascii="Times New Roman" w:hAnsi="Times New Roman" w:cs="Times New Roman"/>
          <w:sz w:val="24"/>
          <w:szCs w:val="24"/>
        </w:rPr>
        <w:footnoteReference w:id="84"/>
      </w:r>
      <w:r w:rsidR="00F46FEB">
        <w:rPr>
          <w:rFonts w:ascii="Times New Roman" w:hAnsi="Times New Roman" w:cs="Times New Roman"/>
          <w:sz w:val="24"/>
          <w:szCs w:val="24"/>
        </w:rPr>
        <w:t xml:space="preserve">  Following </w:t>
      </w:r>
      <w:r w:rsidR="00352170">
        <w:rPr>
          <w:rFonts w:ascii="Times New Roman" w:hAnsi="Times New Roman" w:cs="Times New Roman"/>
          <w:sz w:val="24"/>
          <w:szCs w:val="24"/>
        </w:rPr>
        <w:t>kenotic-</w:t>
      </w:r>
      <w:r w:rsidR="00F46FEB">
        <w:rPr>
          <w:rFonts w:ascii="Times New Roman" w:hAnsi="Times New Roman" w:cs="Times New Roman"/>
          <w:sz w:val="24"/>
          <w:szCs w:val="24"/>
        </w:rPr>
        <w:t xml:space="preserve">theologians of ‘Process Theology’ </w:t>
      </w:r>
      <w:r w:rsidR="00352170">
        <w:rPr>
          <w:rFonts w:ascii="Times New Roman" w:hAnsi="Times New Roman" w:cs="Times New Roman"/>
          <w:sz w:val="24"/>
          <w:szCs w:val="24"/>
        </w:rPr>
        <w:t>– “</w:t>
      </w:r>
      <w:r w:rsidR="00F46FEB">
        <w:rPr>
          <w:rFonts w:ascii="Times New Roman" w:hAnsi="Times New Roman" w:cs="Times New Roman"/>
          <w:sz w:val="24"/>
          <w:szCs w:val="24"/>
        </w:rPr>
        <w:t>tha</w:t>
      </w:r>
      <w:r w:rsidR="00352170">
        <w:rPr>
          <w:rFonts w:ascii="Times New Roman" w:hAnsi="Times New Roman" w:cs="Times New Roman"/>
          <w:sz w:val="24"/>
          <w:szCs w:val="24"/>
        </w:rPr>
        <w:t xml:space="preserve">t </w:t>
      </w:r>
      <w:r w:rsidR="003E7CB0">
        <w:rPr>
          <w:rFonts w:ascii="Times New Roman" w:hAnsi="Times New Roman" w:cs="Times New Roman"/>
          <w:sz w:val="24"/>
          <w:szCs w:val="24"/>
        </w:rPr>
        <w:t>[state]</w:t>
      </w:r>
      <w:r w:rsidR="00F46FEB">
        <w:rPr>
          <w:rFonts w:ascii="Times New Roman" w:hAnsi="Times New Roman" w:cs="Times New Roman"/>
          <w:sz w:val="24"/>
          <w:szCs w:val="24"/>
        </w:rPr>
        <w:t xml:space="preserve"> </w:t>
      </w:r>
      <w:r w:rsidR="00352170">
        <w:rPr>
          <w:rFonts w:ascii="Times New Roman" w:hAnsi="Times New Roman" w:cs="Times New Roman"/>
          <w:sz w:val="24"/>
          <w:szCs w:val="24"/>
        </w:rPr>
        <w:t>the limitation of God’s power should not be thought of as voluntary self-limitation” –  Oord posits that God</w:t>
      </w:r>
      <w:r w:rsidR="00E02C02">
        <w:rPr>
          <w:rFonts w:ascii="Times New Roman" w:hAnsi="Times New Roman" w:cs="Times New Roman"/>
          <w:sz w:val="24"/>
          <w:szCs w:val="24"/>
        </w:rPr>
        <w:t xml:space="preserve">, due to his </w:t>
      </w:r>
      <w:r w:rsidR="00E02C02" w:rsidRPr="00E02C02">
        <w:rPr>
          <w:rFonts w:ascii="Times New Roman" w:hAnsi="Times New Roman" w:cs="Times New Roman"/>
          <w:i/>
          <w:iCs/>
          <w:sz w:val="24"/>
          <w:szCs w:val="24"/>
        </w:rPr>
        <w:t>a priori</w:t>
      </w:r>
      <w:r w:rsidR="00E02C02">
        <w:rPr>
          <w:rFonts w:ascii="Times New Roman" w:hAnsi="Times New Roman" w:cs="Times New Roman"/>
          <w:sz w:val="24"/>
          <w:szCs w:val="24"/>
        </w:rPr>
        <w:t xml:space="preserve"> nature, “necessarily gives freedom, agency and law-like regularities to creation.”</w:t>
      </w:r>
      <w:r w:rsidR="00E02C02">
        <w:rPr>
          <w:rStyle w:val="FootnoteReference"/>
          <w:rFonts w:ascii="Times New Roman" w:hAnsi="Times New Roman" w:cs="Times New Roman"/>
          <w:sz w:val="24"/>
          <w:szCs w:val="24"/>
        </w:rPr>
        <w:footnoteReference w:id="85"/>
      </w:r>
      <w:r w:rsidR="00E02C02">
        <w:rPr>
          <w:rStyle w:val="FootnoteReference"/>
          <w:rFonts w:ascii="Times New Roman" w:hAnsi="Times New Roman" w:cs="Times New Roman"/>
          <w:sz w:val="24"/>
          <w:szCs w:val="24"/>
        </w:rPr>
        <w:footnoteReference w:id="86"/>
      </w:r>
      <w:r w:rsidR="00E02C02">
        <w:rPr>
          <w:rFonts w:ascii="Times New Roman" w:hAnsi="Times New Roman" w:cs="Times New Roman"/>
          <w:sz w:val="24"/>
          <w:szCs w:val="24"/>
        </w:rPr>
        <w:t xml:space="preserve"> </w:t>
      </w:r>
    </w:p>
    <w:p w14:paraId="0EC71ED4" w14:textId="3D2028FA" w:rsidR="007044D2" w:rsidRDefault="008E4F1E" w:rsidP="00B51D49">
      <w:pPr>
        <w:jc w:val="both"/>
        <w:rPr>
          <w:rFonts w:ascii="Times New Roman" w:hAnsi="Times New Roman" w:cs="Times New Roman"/>
          <w:sz w:val="24"/>
          <w:szCs w:val="24"/>
        </w:rPr>
      </w:pPr>
      <w:r>
        <w:rPr>
          <w:rFonts w:ascii="Times New Roman" w:hAnsi="Times New Roman" w:cs="Times New Roman"/>
          <w:sz w:val="24"/>
          <w:szCs w:val="24"/>
        </w:rPr>
        <w:t xml:space="preserve">Describing God as causally determined, even if inwardly determined by God’s own nature, will likely make many theologians bulk and feel uneasy in their core. Surely, one praises God precisely because one assumes that God, by virtue of God’s freedom, has </w:t>
      </w:r>
      <w:r w:rsidR="00864D5A">
        <w:rPr>
          <w:rFonts w:ascii="Times New Roman" w:hAnsi="Times New Roman" w:cs="Times New Roman"/>
          <w:sz w:val="24"/>
          <w:szCs w:val="24"/>
        </w:rPr>
        <w:t xml:space="preserve">lovingly </w:t>
      </w:r>
      <w:r>
        <w:rPr>
          <w:rFonts w:ascii="Times New Roman" w:hAnsi="Times New Roman" w:cs="Times New Roman"/>
          <w:sz w:val="24"/>
          <w:szCs w:val="24"/>
        </w:rPr>
        <w:t xml:space="preserve">offered them something </w:t>
      </w:r>
      <w:r w:rsidR="00A54123">
        <w:rPr>
          <w:rFonts w:ascii="Times New Roman" w:hAnsi="Times New Roman" w:cs="Times New Roman"/>
          <w:sz w:val="24"/>
          <w:szCs w:val="24"/>
        </w:rPr>
        <w:t>of infinite worth? This is not to say that we always chose whom we love, but rather the gifts we grace them with we freely-give. Love has a forceful power, but we surely must co-operate with it freely for it to mean anything.</w:t>
      </w:r>
      <w:r w:rsidR="00864D5A">
        <w:rPr>
          <w:rFonts w:ascii="Times New Roman" w:hAnsi="Times New Roman" w:cs="Times New Roman"/>
          <w:sz w:val="24"/>
          <w:szCs w:val="24"/>
        </w:rPr>
        <w:t xml:space="preserve"> That said, there is a lot Oord’s position can offer to a theodicy that is worth taking seriously.</w:t>
      </w:r>
    </w:p>
    <w:p w14:paraId="7BAAD999" w14:textId="10BCA1D9" w:rsidR="006F267A" w:rsidRDefault="0062698C" w:rsidP="00B51D49">
      <w:pPr>
        <w:jc w:val="both"/>
        <w:rPr>
          <w:rFonts w:ascii="Times New Roman" w:hAnsi="Times New Roman" w:cs="Times New Roman"/>
          <w:sz w:val="24"/>
          <w:szCs w:val="24"/>
        </w:rPr>
      </w:pPr>
      <w:r>
        <w:rPr>
          <w:rFonts w:ascii="Times New Roman" w:hAnsi="Times New Roman" w:cs="Times New Roman"/>
          <w:sz w:val="24"/>
          <w:szCs w:val="24"/>
        </w:rPr>
        <w:t>There are five dimensions to Oord’s overall solution to the problem of evil, labelled the empathetic, didactic, therapeutic, strategic and sovereignty dimension.</w:t>
      </w:r>
      <w:r>
        <w:rPr>
          <w:rStyle w:val="FootnoteReference"/>
          <w:rFonts w:ascii="Times New Roman" w:hAnsi="Times New Roman" w:cs="Times New Roman"/>
          <w:sz w:val="24"/>
          <w:szCs w:val="24"/>
        </w:rPr>
        <w:footnoteReference w:id="87"/>
      </w:r>
      <w:r>
        <w:rPr>
          <w:rFonts w:ascii="Times New Roman" w:hAnsi="Times New Roman" w:cs="Times New Roman"/>
          <w:sz w:val="24"/>
          <w:szCs w:val="24"/>
        </w:rPr>
        <w:t xml:space="preserve"> It is with the latter that embodies </w:t>
      </w:r>
      <w:r w:rsidRPr="0062698C">
        <w:rPr>
          <w:rFonts w:ascii="Times New Roman" w:hAnsi="Times New Roman" w:cs="Times New Roman"/>
          <w:i/>
          <w:iCs/>
          <w:sz w:val="24"/>
          <w:szCs w:val="24"/>
        </w:rPr>
        <w:t>Essential Kenosis</w:t>
      </w:r>
      <w:r>
        <w:rPr>
          <w:rFonts w:ascii="Times New Roman" w:hAnsi="Times New Roman" w:cs="Times New Roman"/>
          <w:sz w:val="24"/>
          <w:szCs w:val="24"/>
        </w:rPr>
        <w:t xml:space="preserve"> and to which we </w:t>
      </w:r>
      <w:r w:rsidR="002B3F62">
        <w:rPr>
          <w:rFonts w:ascii="Times New Roman" w:hAnsi="Times New Roman" w:cs="Times New Roman"/>
          <w:sz w:val="24"/>
          <w:szCs w:val="24"/>
        </w:rPr>
        <w:t>will concentrate</w:t>
      </w:r>
      <w:r>
        <w:rPr>
          <w:rFonts w:ascii="Times New Roman" w:hAnsi="Times New Roman" w:cs="Times New Roman"/>
          <w:sz w:val="24"/>
          <w:szCs w:val="24"/>
        </w:rPr>
        <w:t xml:space="preserve">. </w:t>
      </w:r>
      <w:r w:rsidR="00864D5A">
        <w:rPr>
          <w:rFonts w:ascii="Times New Roman" w:hAnsi="Times New Roman" w:cs="Times New Roman"/>
          <w:sz w:val="24"/>
          <w:szCs w:val="24"/>
        </w:rPr>
        <w:t xml:space="preserve">Aside from the initial Pauline passage presented, Oord </w:t>
      </w:r>
      <w:r w:rsidR="005904EA">
        <w:rPr>
          <w:rFonts w:ascii="Times New Roman" w:hAnsi="Times New Roman" w:cs="Times New Roman"/>
          <w:sz w:val="24"/>
          <w:szCs w:val="24"/>
        </w:rPr>
        <w:t xml:space="preserve">turns to another on which to base his view: “If we are faithless, [God] remains faithful – for he cannot deny himself.” (2 Tim 2:13). </w:t>
      </w:r>
      <w:r w:rsidR="00994DA2">
        <w:rPr>
          <w:rFonts w:ascii="Times New Roman" w:hAnsi="Times New Roman" w:cs="Times New Roman"/>
          <w:sz w:val="24"/>
          <w:szCs w:val="24"/>
        </w:rPr>
        <w:t>Oord suggests that for God to remove the gifts bestowed upon creation</w:t>
      </w:r>
      <w:r w:rsidR="00C14FA1">
        <w:rPr>
          <w:rFonts w:ascii="Times New Roman" w:hAnsi="Times New Roman" w:cs="Times New Roman"/>
          <w:sz w:val="24"/>
          <w:szCs w:val="24"/>
        </w:rPr>
        <w:t xml:space="preserve"> it</w:t>
      </w:r>
      <w:r w:rsidR="00994DA2">
        <w:rPr>
          <w:rFonts w:ascii="Times New Roman" w:hAnsi="Times New Roman" w:cs="Times New Roman"/>
          <w:sz w:val="24"/>
          <w:szCs w:val="24"/>
        </w:rPr>
        <w:t xml:space="preserve"> would involve a logical contradiction; if God bestows </w:t>
      </w:r>
      <w:r w:rsidR="00994DA2" w:rsidRPr="00994DA2">
        <w:rPr>
          <w:rFonts w:ascii="Times New Roman" w:hAnsi="Times New Roman" w:cs="Times New Roman"/>
          <w:i/>
          <w:iCs/>
          <w:sz w:val="24"/>
          <w:szCs w:val="24"/>
        </w:rPr>
        <w:t>x</w:t>
      </w:r>
      <w:r w:rsidR="00994DA2">
        <w:rPr>
          <w:rFonts w:ascii="Times New Roman" w:hAnsi="Times New Roman" w:cs="Times New Roman"/>
          <w:sz w:val="24"/>
          <w:szCs w:val="24"/>
        </w:rPr>
        <w:t xml:space="preserve"> upon creature </w:t>
      </w:r>
      <w:r w:rsidR="00994DA2" w:rsidRPr="00994DA2">
        <w:rPr>
          <w:rFonts w:ascii="Times New Roman" w:hAnsi="Times New Roman" w:cs="Times New Roman"/>
          <w:i/>
          <w:iCs/>
          <w:sz w:val="24"/>
          <w:szCs w:val="24"/>
        </w:rPr>
        <w:t>y</w:t>
      </w:r>
      <w:r w:rsidR="00994DA2">
        <w:rPr>
          <w:rFonts w:ascii="Times New Roman" w:hAnsi="Times New Roman" w:cs="Times New Roman"/>
          <w:sz w:val="24"/>
          <w:szCs w:val="24"/>
        </w:rPr>
        <w:t xml:space="preserve"> in accord with God’s pre-eminent giving nature, then to remove </w:t>
      </w:r>
      <w:r w:rsidR="00994DA2" w:rsidRPr="00994DA2">
        <w:rPr>
          <w:rFonts w:ascii="Times New Roman" w:hAnsi="Times New Roman" w:cs="Times New Roman"/>
          <w:i/>
          <w:iCs/>
          <w:sz w:val="24"/>
          <w:szCs w:val="24"/>
        </w:rPr>
        <w:t>x</w:t>
      </w:r>
      <w:r w:rsidR="00994DA2">
        <w:rPr>
          <w:rFonts w:ascii="Times New Roman" w:hAnsi="Times New Roman" w:cs="Times New Roman"/>
          <w:sz w:val="24"/>
          <w:szCs w:val="24"/>
        </w:rPr>
        <w:t xml:space="preserve"> from </w:t>
      </w:r>
      <w:r w:rsidR="00994DA2" w:rsidRPr="00994DA2">
        <w:rPr>
          <w:rFonts w:ascii="Times New Roman" w:hAnsi="Times New Roman" w:cs="Times New Roman"/>
          <w:i/>
          <w:iCs/>
          <w:sz w:val="24"/>
          <w:szCs w:val="24"/>
        </w:rPr>
        <w:t xml:space="preserve">y </w:t>
      </w:r>
      <w:r w:rsidR="00994DA2">
        <w:rPr>
          <w:rFonts w:ascii="Times New Roman" w:hAnsi="Times New Roman" w:cs="Times New Roman"/>
          <w:sz w:val="24"/>
          <w:szCs w:val="24"/>
        </w:rPr>
        <w:t xml:space="preserve">would involve God denying himself, which </w:t>
      </w:r>
      <w:r w:rsidR="007F7001">
        <w:rPr>
          <w:rFonts w:ascii="Times New Roman" w:hAnsi="Times New Roman" w:cs="Times New Roman"/>
          <w:sz w:val="24"/>
          <w:szCs w:val="24"/>
        </w:rPr>
        <w:t>God</w:t>
      </w:r>
      <w:r w:rsidR="00994DA2">
        <w:rPr>
          <w:rFonts w:ascii="Times New Roman" w:hAnsi="Times New Roman" w:cs="Times New Roman"/>
          <w:sz w:val="24"/>
          <w:szCs w:val="24"/>
        </w:rPr>
        <w:t xml:space="preserve"> cannot do.</w:t>
      </w:r>
      <w:r w:rsidR="006F267A">
        <w:rPr>
          <w:rFonts w:ascii="Times New Roman" w:hAnsi="Times New Roman" w:cs="Times New Roman"/>
          <w:sz w:val="24"/>
          <w:szCs w:val="24"/>
        </w:rPr>
        <w:t xml:space="preserve"> This allows Oord to say that for God to “prevent unilaterally the evil done to Amy, God would have to deny himself. But God cannot do this.”</w:t>
      </w:r>
      <w:r w:rsidR="006F267A">
        <w:rPr>
          <w:rStyle w:val="FootnoteReference"/>
          <w:rFonts w:ascii="Times New Roman" w:hAnsi="Times New Roman" w:cs="Times New Roman"/>
          <w:sz w:val="24"/>
          <w:szCs w:val="24"/>
        </w:rPr>
        <w:footnoteReference w:id="88"/>
      </w:r>
    </w:p>
    <w:p w14:paraId="59A84190" w14:textId="2C5CAD09" w:rsidR="008A436F" w:rsidRDefault="000A32A6" w:rsidP="00B51D49">
      <w:pPr>
        <w:jc w:val="both"/>
        <w:rPr>
          <w:rFonts w:ascii="Times New Roman" w:hAnsi="Times New Roman" w:cs="Times New Roman"/>
          <w:sz w:val="24"/>
          <w:szCs w:val="24"/>
        </w:rPr>
      </w:pPr>
      <w:r>
        <w:rPr>
          <w:rFonts w:ascii="Times New Roman" w:hAnsi="Times New Roman" w:cs="Times New Roman"/>
          <w:sz w:val="24"/>
          <w:szCs w:val="24"/>
        </w:rPr>
        <w:t xml:space="preserve">Viewing this from the context of evolution, it overcomes problems associated with death and suffering in the process of natural selection by stating that God “necessarily gives the gifts of agency and self-organisation” to all entities, meaning that God cannot override </w:t>
      </w:r>
      <w:r w:rsidR="00F4492B">
        <w:rPr>
          <w:rFonts w:ascii="Times New Roman" w:hAnsi="Times New Roman" w:cs="Times New Roman"/>
          <w:sz w:val="24"/>
          <w:szCs w:val="24"/>
        </w:rPr>
        <w:t>or withdraw these gifts. Moreover, it shows God’s love as un-controlling. Therefore, we cannot “accuse God of causing or allowing birth defects, cancer, infections, disease, hurricanes, earthquakes, tsunamis, or other illness and catastrophes. Such calamities do not represent God’s will.”</w:t>
      </w:r>
      <w:r w:rsidR="00F4492B">
        <w:rPr>
          <w:rStyle w:val="FootnoteReference"/>
          <w:rFonts w:ascii="Times New Roman" w:hAnsi="Times New Roman" w:cs="Times New Roman"/>
          <w:sz w:val="24"/>
          <w:szCs w:val="24"/>
        </w:rPr>
        <w:footnoteReference w:id="89"/>
      </w:r>
      <w:r w:rsidR="00F4492B">
        <w:rPr>
          <w:rFonts w:ascii="Times New Roman" w:hAnsi="Times New Roman" w:cs="Times New Roman"/>
          <w:sz w:val="24"/>
          <w:szCs w:val="24"/>
        </w:rPr>
        <w:t xml:space="preserve"> It is not that God is un-willing, but that God is unable.</w:t>
      </w:r>
    </w:p>
    <w:p w14:paraId="6186B7A9" w14:textId="723C1257" w:rsidR="007F7001" w:rsidRPr="00994DA2" w:rsidRDefault="007F7001" w:rsidP="00B51D49">
      <w:pPr>
        <w:jc w:val="both"/>
        <w:rPr>
          <w:rFonts w:ascii="Times New Roman" w:hAnsi="Times New Roman" w:cs="Times New Roman"/>
          <w:sz w:val="24"/>
          <w:szCs w:val="24"/>
        </w:rPr>
      </w:pPr>
      <w:r>
        <w:rPr>
          <w:rFonts w:ascii="Times New Roman" w:hAnsi="Times New Roman" w:cs="Times New Roman"/>
          <w:sz w:val="24"/>
          <w:szCs w:val="24"/>
        </w:rPr>
        <w:t>The position that God cannot do something, on the Classic View, refers to logical impossibilities, such that, as Augustine demonstrated, God cannot create God</w:t>
      </w:r>
      <w:r w:rsidR="000A32A6">
        <w:rPr>
          <w:rFonts w:ascii="Times New Roman" w:hAnsi="Times New Roman" w:cs="Times New Roman"/>
          <w:sz w:val="24"/>
          <w:szCs w:val="24"/>
        </w:rPr>
        <w:t xml:space="preserve">, </w:t>
      </w:r>
      <w:r>
        <w:rPr>
          <w:rFonts w:ascii="Times New Roman" w:hAnsi="Times New Roman" w:cs="Times New Roman"/>
          <w:sz w:val="24"/>
          <w:szCs w:val="24"/>
        </w:rPr>
        <w:t>invent married bachelors, or make 2 + 2 = 5, while leaving open all logical possibilities for omnipotent power. Southgate reasons, taking a quote from Herbert McCabe</w:t>
      </w:r>
      <w:r w:rsidR="006F267A">
        <w:rPr>
          <w:rFonts w:ascii="Times New Roman" w:hAnsi="Times New Roman" w:cs="Times New Roman"/>
          <w:sz w:val="24"/>
          <w:szCs w:val="24"/>
        </w:rPr>
        <w:t>,</w:t>
      </w:r>
      <w:r>
        <w:rPr>
          <w:rFonts w:ascii="Times New Roman" w:hAnsi="Times New Roman" w:cs="Times New Roman"/>
          <w:sz w:val="24"/>
          <w:szCs w:val="24"/>
        </w:rPr>
        <w:t xml:space="preserve"> that divine abilities; omnipotence, </w:t>
      </w:r>
      <w:r w:rsidR="006F267A">
        <w:rPr>
          <w:rFonts w:ascii="Times New Roman" w:hAnsi="Times New Roman" w:cs="Times New Roman"/>
          <w:sz w:val="24"/>
          <w:szCs w:val="24"/>
        </w:rPr>
        <w:t xml:space="preserve">omniscience, impassibility etc, should be seen as negative theology, rather than positive </w:t>
      </w:r>
      <w:r w:rsidR="006F267A">
        <w:rPr>
          <w:rFonts w:ascii="Times New Roman" w:hAnsi="Times New Roman" w:cs="Times New Roman"/>
          <w:sz w:val="24"/>
          <w:szCs w:val="24"/>
        </w:rPr>
        <w:lastRenderedPageBreak/>
        <w:t>statements, which is to say that</w:t>
      </w:r>
      <w:r w:rsidR="000C7459">
        <w:rPr>
          <w:rFonts w:ascii="Times New Roman" w:hAnsi="Times New Roman" w:cs="Times New Roman"/>
          <w:sz w:val="24"/>
          <w:szCs w:val="24"/>
        </w:rPr>
        <w:t>,</w:t>
      </w:r>
      <w:r w:rsidR="006F267A">
        <w:rPr>
          <w:rFonts w:ascii="Times New Roman" w:hAnsi="Times New Roman" w:cs="Times New Roman"/>
          <w:sz w:val="24"/>
          <w:szCs w:val="24"/>
        </w:rPr>
        <w:t xml:space="preserve"> “perishability, decline, dependence, alteration, the impersonality that characterises material things, and so</w:t>
      </w:r>
      <w:r w:rsidR="000C7459">
        <w:rPr>
          <w:rFonts w:ascii="Times New Roman" w:hAnsi="Times New Roman" w:cs="Times New Roman"/>
          <w:sz w:val="24"/>
          <w:szCs w:val="24"/>
        </w:rPr>
        <w:t xml:space="preserve"> on [</w:t>
      </w:r>
      <w:r w:rsidR="006F267A">
        <w:rPr>
          <w:rFonts w:ascii="Times New Roman" w:hAnsi="Times New Roman" w:cs="Times New Roman"/>
          <w:sz w:val="24"/>
          <w:szCs w:val="24"/>
        </w:rPr>
        <w:t>must be</w:t>
      </w:r>
      <w:r w:rsidR="000C7459">
        <w:rPr>
          <w:rFonts w:ascii="Times New Roman" w:hAnsi="Times New Roman" w:cs="Times New Roman"/>
          <w:sz w:val="24"/>
          <w:szCs w:val="24"/>
        </w:rPr>
        <w:t>]</w:t>
      </w:r>
      <w:r w:rsidR="006F267A">
        <w:rPr>
          <w:rFonts w:ascii="Times New Roman" w:hAnsi="Times New Roman" w:cs="Times New Roman"/>
          <w:sz w:val="24"/>
          <w:szCs w:val="24"/>
        </w:rPr>
        <w:t xml:space="preserve"> excluded from God.”</w:t>
      </w:r>
      <w:r w:rsidR="006F267A">
        <w:rPr>
          <w:rStyle w:val="FootnoteReference"/>
          <w:rFonts w:ascii="Times New Roman" w:hAnsi="Times New Roman" w:cs="Times New Roman"/>
          <w:sz w:val="24"/>
          <w:szCs w:val="24"/>
        </w:rPr>
        <w:footnoteReference w:id="90"/>
      </w:r>
      <w:r w:rsidR="004110DB">
        <w:rPr>
          <w:rFonts w:ascii="Times New Roman" w:hAnsi="Times New Roman" w:cs="Times New Roman"/>
          <w:sz w:val="24"/>
          <w:szCs w:val="24"/>
        </w:rPr>
        <w:t xml:space="preserve"> </w:t>
      </w:r>
    </w:p>
    <w:p w14:paraId="49880679" w14:textId="6B950F12" w:rsidR="00994DA2" w:rsidRDefault="004110DB" w:rsidP="00B51D49">
      <w:pPr>
        <w:jc w:val="both"/>
        <w:rPr>
          <w:rFonts w:ascii="Times New Roman" w:hAnsi="Times New Roman" w:cs="Times New Roman"/>
          <w:sz w:val="24"/>
          <w:szCs w:val="24"/>
        </w:rPr>
      </w:pPr>
      <w:r>
        <w:rPr>
          <w:rFonts w:ascii="Times New Roman" w:hAnsi="Times New Roman" w:cs="Times New Roman"/>
          <w:sz w:val="24"/>
          <w:szCs w:val="24"/>
        </w:rPr>
        <w:t>These ‘apophatic formulations’ saying nothing of what God is actually capable of, nor</w:t>
      </w:r>
      <w:r w:rsidR="00AD02FE">
        <w:rPr>
          <w:rFonts w:ascii="Times New Roman" w:hAnsi="Times New Roman" w:cs="Times New Roman"/>
          <w:sz w:val="24"/>
          <w:szCs w:val="24"/>
        </w:rPr>
        <w:t>,</w:t>
      </w:r>
      <w:r>
        <w:rPr>
          <w:rFonts w:ascii="Times New Roman" w:hAnsi="Times New Roman" w:cs="Times New Roman"/>
          <w:sz w:val="24"/>
          <w:szCs w:val="24"/>
        </w:rPr>
        <w:t xml:space="preserve"> it could be argued</w:t>
      </w:r>
      <w:r w:rsidR="00AD02FE">
        <w:rPr>
          <w:rFonts w:ascii="Times New Roman" w:hAnsi="Times New Roman" w:cs="Times New Roman"/>
          <w:sz w:val="24"/>
          <w:szCs w:val="24"/>
        </w:rPr>
        <w:t>,</w:t>
      </w:r>
      <w:r>
        <w:rPr>
          <w:rFonts w:ascii="Times New Roman" w:hAnsi="Times New Roman" w:cs="Times New Roman"/>
          <w:sz w:val="24"/>
          <w:szCs w:val="24"/>
        </w:rPr>
        <w:t xml:space="preserve"> do they say what God could</w:t>
      </w:r>
      <w:r w:rsidR="00F4492B">
        <w:rPr>
          <w:rFonts w:ascii="Times New Roman" w:hAnsi="Times New Roman" w:cs="Times New Roman"/>
          <w:sz w:val="24"/>
          <w:szCs w:val="24"/>
        </w:rPr>
        <w:t xml:space="preserve"> not do</w:t>
      </w:r>
      <w:r>
        <w:rPr>
          <w:rFonts w:ascii="Times New Roman" w:hAnsi="Times New Roman" w:cs="Times New Roman"/>
          <w:sz w:val="24"/>
          <w:szCs w:val="24"/>
        </w:rPr>
        <w:t xml:space="preserve">. The point </w:t>
      </w:r>
      <w:r w:rsidR="00AD02FE">
        <w:rPr>
          <w:rFonts w:ascii="Times New Roman" w:hAnsi="Times New Roman" w:cs="Times New Roman"/>
          <w:sz w:val="24"/>
          <w:szCs w:val="24"/>
        </w:rPr>
        <w:t xml:space="preserve">though </w:t>
      </w:r>
      <w:r>
        <w:rPr>
          <w:rFonts w:ascii="Times New Roman" w:hAnsi="Times New Roman" w:cs="Times New Roman"/>
          <w:sz w:val="24"/>
          <w:szCs w:val="24"/>
        </w:rPr>
        <w:t>is that when we talk about God, by attributing Platonic idealism to God’s nature, we are</w:t>
      </w:r>
      <w:r w:rsidR="008A436F">
        <w:rPr>
          <w:rFonts w:ascii="Times New Roman" w:hAnsi="Times New Roman" w:cs="Times New Roman"/>
          <w:sz w:val="24"/>
          <w:szCs w:val="24"/>
        </w:rPr>
        <w:t xml:space="preserve"> guilty of attributing knowledge to ourselves that we do not, and cannot, know, </w:t>
      </w:r>
      <w:r w:rsidR="00AD02FE">
        <w:rPr>
          <w:rFonts w:ascii="Times New Roman" w:hAnsi="Times New Roman" w:cs="Times New Roman"/>
          <w:sz w:val="24"/>
          <w:szCs w:val="24"/>
        </w:rPr>
        <w:t>as John Polkinghorne has said we ought to move away from the hubris involved in confidently asserting attributes to God</w:t>
      </w:r>
      <w:r w:rsidR="000C7459">
        <w:rPr>
          <w:rFonts w:ascii="Times New Roman" w:hAnsi="Times New Roman" w:cs="Times New Roman"/>
          <w:sz w:val="24"/>
          <w:szCs w:val="24"/>
        </w:rPr>
        <w:t xml:space="preserve">: </w:t>
      </w:r>
      <w:r w:rsidR="00AD02FE">
        <w:rPr>
          <w:rFonts w:ascii="Times New Roman" w:hAnsi="Times New Roman" w:cs="Times New Roman"/>
          <w:sz w:val="24"/>
          <w:szCs w:val="24"/>
        </w:rPr>
        <w:t>“all theology is ‘humility theology,’ as we confess our limitation and ignorance of the divine mystery. The infinite will not be caught in the finite meshes of our rational nets.”</w:t>
      </w:r>
      <w:r w:rsidR="00AD02FE">
        <w:rPr>
          <w:rStyle w:val="FootnoteReference"/>
          <w:rFonts w:ascii="Times New Roman" w:hAnsi="Times New Roman" w:cs="Times New Roman"/>
          <w:sz w:val="24"/>
          <w:szCs w:val="24"/>
        </w:rPr>
        <w:footnoteReference w:id="91"/>
      </w:r>
    </w:p>
    <w:p w14:paraId="52554A9C" w14:textId="32CD04C4" w:rsidR="00864D5A" w:rsidRDefault="005B7DA2" w:rsidP="00B51D49">
      <w:pPr>
        <w:jc w:val="both"/>
        <w:rPr>
          <w:rFonts w:ascii="Times New Roman" w:hAnsi="Times New Roman" w:cs="Times New Roman"/>
          <w:sz w:val="24"/>
          <w:szCs w:val="24"/>
        </w:rPr>
      </w:pPr>
      <w:r>
        <w:rPr>
          <w:rFonts w:ascii="Times New Roman" w:hAnsi="Times New Roman" w:cs="Times New Roman"/>
          <w:sz w:val="24"/>
          <w:szCs w:val="24"/>
        </w:rPr>
        <w:t>This does not mean we are completely void of knowledge of God, surely as a Christian, believing that God became man and  that whoever has seen the Son has seen the Father (Jn 14:9), one ought to be able to say something. Though, perhaps it is precisely through this lens, looking to the person and actions of the Son, and no other</w:t>
      </w:r>
      <w:r w:rsidR="0059007D">
        <w:rPr>
          <w:rFonts w:ascii="Times New Roman" w:hAnsi="Times New Roman" w:cs="Times New Roman"/>
          <w:sz w:val="24"/>
          <w:szCs w:val="24"/>
        </w:rPr>
        <w:t>,</w:t>
      </w:r>
      <w:r>
        <w:rPr>
          <w:rFonts w:ascii="Times New Roman" w:hAnsi="Times New Roman" w:cs="Times New Roman"/>
          <w:sz w:val="24"/>
          <w:szCs w:val="24"/>
        </w:rPr>
        <w:t xml:space="preserve"> that we can acquire knowledge of the Father. </w:t>
      </w:r>
      <w:r w:rsidR="00D8722F">
        <w:rPr>
          <w:rFonts w:ascii="Times New Roman" w:hAnsi="Times New Roman" w:cs="Times New Roman"/>
          <w:sz w:val="24"/>
          <w:szCs w:val="24"/>
        </w:rPr>
        <w:t xml:space="preserve"> In this respect Oord seems to stand on solid ground. In Christ one sees a God who </w:t>
      </w:r>
      <w:r w:rsidR="00D8722F" w:rsidRPr="00D8722F">
        <w:rPr>
          <w:rFonts w:ascii="Times New Roman" w:hAnsi="Times New Roman" w:cs="Times New Roman"/>
          <w:i/>
          <w:iCs/>
          <w:sz w:val="24"/>
          <w:szCs w:val="24"/>
        </w:rPr>
        <w:t>freely</w:t>
      </w:r>
      <w:r w:rsidR="00D8722F">
        <w:rPr>
          <w:rFonts w:ascii="Times New Roman" w:hAnsi="Times New Roman" w:cs="Times New Roman"/>
          <w:sz w:val="24"/>
          <w:szCs w:val="24"/>
        </w:rPr>
        <w:t xml:space="preserve"> and powerfully </w:t>
      </w:r>
      <w:r w:rsidR="00EB4D09">
        <w:rPr>
          <w:rFonts w:ascii="Times New Roman" w:hAnsi="Times New Roman" w:cs="Times New Roman"/>
          <w:sz w:val="24"/>
          <w:szCs w:val="24"/>
        </w:rPr>
        <w:t>‘</w:t>
      </w:r>
      <w:r w:rsidR="00D8722F">
        <w:rPr>
          <w:rFonts w:ascii="Times New Roman" w:hAnsi="Times New Roman" w:cs="Times New Roman"/>
          <w:sz w:val="24"/>
          <w:szCs w:val="24"/>
        </w:rPr>
        <w:t>self-giv</w:t>
      </w:r>
      <w:r w:rsidR="003E7786">
        <w:rPr>
          <w:rFonts w:ascii="Times New Roman" w:hAnsi="Times New Roman" w:cs="Times New Roman"/>
          <w:sz w:val="24"/>
          <w:szCs w:val="24"/>
        </w:rPr>
        <w:t>es</w:t>
      </w:r>
      <w:r w:rsidR="00EB4D09">
        <w:rPr>
          <w:rFonts w:ascii="Times New Roman" w:hAnsi="Times New Roman" w:cs="Times New Roman"/>
          <w:sz w:val="24"/>
          <w:szCs w:val="24"/>
        </w:rPr>
        <w:t>’</w:t>
      </w:r>
      <w:r w:rsidR="00D8722F">
        <w:rPr>
          <w:rFonts w:ascii="Times New Roman" w:hAnsi="Times New Roman" w:cs="Times New Roman"/>
          <w:sz w:val="24"/>
          <w:szCs w:val="24"/>
        </w:rPr>
        <w:t xml:space="preserve"> wholly to others, not through coercion but through empowerment to others, freeing them from the bondage of sin but not preventing them from making</w:t>
      </w:r>
      <w:r w:rsidR="00EB4D09">
        <w:rPr>
          <w:rFonts w:ascii="Times New Roman" w:hAnsi="Times New Roman" w:cs="Times New Roman"/>
          <w:sz w:val="24"/>
          <w:szCs w:val="24"/>
        </w:rPr>
        <w:t xml:space="preserve"> their</w:t>
      </w:r>
      <w:r w:rsidR="00D8722F">
        <w:rPr>
          <w:rFonts w:ascii="Times New Roman" w:hAnsi="Times New Roman" w:cs="Times New Roman"/>
          <w:sz w:val="24"/>
          <w:szCs w:val="24"/>
        </w:rPr>
        <w:t xml:space="preserve"> mistakes</w:t>
      </w:r>
      <w:r w:rsidR="00215492">
        <w:rPr>
          <w:rFonts w:ascii="Times New Roman" w:hAnsi="Times New Roman" w:cs="Times New Roman"/>
          <w:sz w:val="24"/>
          <w:szCs w:val="24"/>
        </w:rPr>
        <w:t>, even if those ‘mistakes’ include his murder</w:t>
      </w:r>
      <w:r w:rsidR="00EB4D09">
        <w:rPr>
          <w:rFonts w:ascii="Times New Roman" w:hAnsi="Times New Roman" w:cs="Times New Roman"/>
          <w:sz w:val="24"/>
          <w:szCs w:val="24"/>
        </w:rPr>
        <w:t>.</w:t>
      </w:r>
    </w:p>
    <w:p w14:paraId="698EDDE1" w14:textId="7299F06A" w:rsidR="000B6C84" w:rsidRDefault="00F129C8" w:rsidP="00B51D49">
      <w:pPr>
        <w:jc w:val="both"/>
        <w:rPr>
          <w:rFonts w:ascii="Times New Roman" w:hAnsi="Times New Roman" w:cs="Times New Roman"/>
          <w:sz w:val="24"/>
          <w:szCs w:val="24"/>
        </w:rPr>
      </w:pPr>
      <w:r>
        <w:rPr>
          <w:rFonts w:ascii="Times New Roman" w:hAnsi="Times New Roman" w:cs="Times New Roman"/>
          <w:sz w:val="24"/>
          <w:szCs w:val="24"/>
        </w:rPr>
        <w:t xml:space="preserve">It is </w:t>
      </w:r>
      <w:r w:rsidR="000A4D0D">
        <w:rPr>
          <w:rFonts w:ascii="Times New Roman" w:hAnsi="Times New Roman" w:cs="Times New Roman"/>
          <w:sz w:val="24"/>
          <w:szCs w:val="24"/>
        </w:rPr>
        <w:t>suggest</w:t>
      </w:r>
      <w:r>
        <w:rPr>
          <w:rFonts w:ascii="Times New Roman" w:hAnsi="Times New Roman" w:cs="Times New Roman"/>
          <w:sz w:val="24"/>
          <w:szCs w:val="24"/>
        </w:rPr>
        <w:t>ive in Scripture t</w:t>
      </w:r>
      <w:r w:rsidR="000A4D0D">
        <w:rPr>
          <w:rFonts w:ascii="Times New Roman" w:hAnsi="Times New Roman" w:cs="Times New Roman"/>
          <w:sz w:val="24"/>
          <w:szCs w:val="24"/>
        </w:rPr>
        <w:t xml:space="preserve">hat Christ in his human nature </w:t>
      </w:r>
      <w:r w:rsidR="000A4D0D" w:rsidRPr="00F129C8">
        <w:rPr>
          <w:rFonts w:ascii="Times New Roman" w:hAnsi="Times New Roman" w:cs="Times New Roman"/>
          <w:i/>
          <w:iCs/>
          <w:sz w:val="24"/>
          <w:szCs w:val="24"/>
        </w:rPr>
        <w:t>freely</w:t>
      </w:r>
      <w:r w:rsidR="000A4D0D">
        <w:rPr>
          <w:rFonts w:ascii="Times New Roman" w:hAnsi="Times New Roman" w:cs="Times New Roman"/>
          <w:sz w:val="24"/>
          <w:szCs w:val="24"/>
        </w:rPr>
        <w:t xml:space="preserve"> choses to do the divine will, which makes sense in the context of Phil 2:6-8. </w:t>
      </w:r>
      <w:r w:rsidR="00215492">
        <w:rPr>
          <w:rFonts w:ascii="Times New Roman" w:hAnsi="Times New Roman" w:cs="Times New Roman"/>
          <w:sz w:val="24"/>
          <w:szCs w:val="24"/>
        </w:rPr>
        <w:t>This raises</w:t>
      </w:r>
      <w:r w:rsidR="000A4D0D">
        <w:rPr>
          <w:rFonts w:ascii="Times New Roman" w:hAnsi="Times New Roman" w:cs="Times New Roman"/>
          <w:sz w:val="24"/>
          <w:szCs w:val="24"/>
        </w:rPr>
        <w:t xml:space="preserve"> </w:t>
      </w:r>
      <w:r>
        <w:rPr>
          <w:rFonts w:ascii="Times New Roman" w:hAnsi="Times New Roman" w:cs="Times New Roman"/>
          <w:sz w:val="24"/>
          <w:szCs w:val="24"/>
        </w:rPr>
        <w:t xml:space="preserve">an objection to Oord’s </w:t>
      </w:r>
      <w:r>
        <w:rPr>
          <w:rFonts w:ascii="Times New Roman" w:hAnsi="Times New Roman" w:cs="Times New Roman"/>
          <w:i/>
          <w:iCs/>
          <w:sz w:val="24"/>
          <w:szCs w:val="24"/>
        </w:rPr>
        <w:t>E</w:t>
      </w:r>
      <w:r w:rsidRPr="00F129C8">
        <w:rPr>
          <w:rFonts w:ascii="Times New Roman" w:hAnsi="Times New Roman" w:cs="Times New Roman"/>
          <w:i/>
          <w:iCs/>
          <w:sz w:val="24"/>
          <w:szCs w:val="24"/>
        </w:rPr>
        <w:t>ssential</w:t>
      </w:r>
      <w:r>
        <w:rPr>
          <w:rFonts w:ascii="Times New Roman" w:hAnsi="Times New Roman" w:cs="Times New Roman"/>
          <w:sz w:val="24"/>
          <w:szCs w:val="24"/>
        </w:rPr>
        <w:t xml:space="preserve"> aspect in his kenotic assumptions; </w:t>
      </w:r>
      <w:r w:rsidR="000A4D0D">
        <w:rPr>
          <w:rFonts w:ascii="Times New Roman" w:hAnsi="Times New Roman" w:cs="Times New Roman"/>
          <w:sz w:val="24"/>
          <w:szCs w:val="24"/>
        </w:rPr>
        <w:t xml:space="preserve">to attribute freedom to humanity and not to God seems to suggest that God lacked the capacity prior to taking on ‘human form’. But if God in his nature is </w:t>
      </w:r>
      <w:r w:rsidR="000507EB">
        <w:rPr>
          <w:rFonts w:ascii="Times New Roman" w:hAnsi="Times New Roman" w:cs="Times New Roman"/>
          <w:sz w:val="24"/>
          <w:szCs w:val="24"/>
        </w:rPr>
        <w:t xml:space="preserve">perfect </w:t>
      </w:r>
      <w:r w:rsidR="000A4D0D">
        <w:rPr>
          <w:rFonts w:ascii="Times New Roman" w:hAnsi="Times New Roman" w:cs="Times New Roman"/>
          <w:sz w:val="24"/>
          <w:szCs w:val="24"/>
        </w:rPr>
        <w:t>love fully self-actualised within the trinitarian Godhead</w:t>
      </w:r>
      <w:r w:rsidR="000507EB">
        <w:rPr>
          <w:rFonts w:ascii="Times New Roman" w:hAnsi="Times New Roman" w:cs="Times New Roman"/>
          <w:sz w:val="24"/>
          <w:szCs w:val="24"/>
        </w:rPr>
        <w:t>,</w:t>
      </w:r>
      <w:r w:rsidR="000A4D0D">
        <w:rPr>
          <w:rFonts w:ascii="Times New Roman" w:hAnsi="Times New Roman" w:cs="Times New Roman"/>
          <w:sz w:val="24"/>
          <w:szCs w:val="24"/>
        </w:rPr>
        <w:t xml:space="preserve"> surely God has no need to create</w:t>
      </w:r>
      <w:r w:rsidR="000507EB">
        <w:rPr>
          <w:rFonts w:ascii="Times New Roman" w:hAnsi="Times New Roman" w:cs="Times New Roman"/>
          <w:sz w:val="24"/>
          <w:szCs w:val="24"/>
        </w:rPr>
        <w:t xml:space="preserve"> to fulfil or express his nature?</w:t>
      </w:r>
      <w:r>
        <w:rPr>
          <w:rFonts w:ascii="Times New Roman" w:hAnsi="Times New Roman" w:cs="Times New Roman"/>
          <w:sz w:val="24"/>
          <w:szCs w:val="24"/>
        </w:rPr>
        <w:t xml:space="preserve"> Thus, the created act must have been one of choice and in the libertarian sense; he could have done otherwise. </w:t>
      </w:r>
    </w:p>
    <w:p w14:paraId="7308256A" w14:textId="14C91015" w:rsidR="00F129C8" w:rsidRDefault="00215492" w:rsidP="00B51D49">
      <w:pPr>
        <w:jc w:val="both"/>
        <w:rPr>
          <w:rFonts w:ascii="Times New Roman" w:hAnsi="Times New Roman" w:cs="Times New Roman"/>
          <w:sz w:val="24"/>
          <w:szCs w:val="24"/>
        </w:rPr>
      </w:pPr>
      <w:r>
        <w:rPr>
          <w:rFonts w:ascii="Times New Roman" w:hAnsi="Times New Roman" w:cs="Times New Roman"/>
          <w:sz w:val="24"/>
          <w:szCs w:val="24"/>
        </w:rPr>
        <w:t>Nonetheless, certain conditions m</w:t>
      </w:r>
      <w:r w:rsidR="00031F64">
        <w:rPr>
          <w:rFonts w:ascii="Times New Roman" w:hAnsi="Times New Roman" w:cs="Times New Roman"/>
          <w:sz w:val="24"/>
          <w:szCs w:val="24"/>
        </w:rPr>
        <w:t>a</w:t>
      </w:r>
      <w:r>
        <w:rPr>
          <w:rFonts w:ascii="Times New Roman" w:hAnsi="Times New Roman" w:cs="Times New Roman"/>
          <w:sz w:val="24"/>
          <w:szCs w:val="24"/>
        </w:rPr>
        <w:t xml:space="preserve">y need to have been met to allow for the causal space </w:t>
      </w:r>
      <w:r w:rsidR="00031F64">
        <w:rPr>
          <w:rFonts w:ascii="Times New Roman" w:hAnsi="Times New Roman" w:cs="Times New Roman"/>
          <w:sz w:val="24"/>
          <w:szCs w:val="24"/>
        </w:rPr>
        <w:t>for creatures to self-actualise outside of the mind of God. As Polkinghorne says, “such an understanding is basic to the interpretation of evolutionary history as creation’s making of itself.”</w:t>
      </w:r>
      <w:r w:rsidR="00031F64">
        <w:rPr>
          <w:rStyle w:val="FootnoteReference"/>
          <w:rFonts w:ascii="Times New Roman" w:hAnsi="Times New Roman" w:cs="Times New Roman"/>
          <w:sz w:val="24"/>
          <w:szCs w:val="24"/>
        </w:rPr>
        <w:footnoteReference w:id="92"/>
      </w:r>
      <w:r w:rsidR="00031F64">
        <w:rPr>
          <w:rFonts w:ascii="Times New Roman" w:hAnsi="Times New Roman" w:cs="Times New Roman"/>
          <w:sz w:val="24"/>
          <w:szCs w:val="24"/>
        </w:rPr>
        <w:t xml:space="preserve"> </w:t>
      </w:r>
      <w:r w:rsidR="0098624F">
        <w:rPr>
          <w:rFonts w:ascii="Times New Roman" w:hAnsi="Times New Roman" w:cs="Times New Roman"/>
          <w:sz w:val="24"/>
          <w:szCs w:val="24"/>
        </w:rPr>
        <w:t>Moreover, it is the prerequisite to human freedom that “divine power is deliberately self-limited to allow causal space for creatures” to act out their own volitions.</w:t>
      </w:r>
      <w:r w:rsidR="0098624F">
        <w:rPr>
          <w:rStyle w:val="FootnoteReference"/>
          <w:rFonts w:ascii="Times New Roman" w:hAnsi="Times New Roman" w:cs="Times New Roman"/>
          <w:sz w:val="24"/>
          <w:szCs w:val="24"/>
        </w:rPr>
        <w:footnoteReference w:id="93"/>
      </w:r>
      <w:r w:rsidR="0098624F">
        <w:rPr>
          <w:rFonts w:ascii="Times New Roman" w:hAnsi="Times New Roman" w:cs="Times New Roman"/>
          <w:sz w:val="24"/>
          <w:szCs w:val="24"/>
        </w:rPr>
        <w:t xml:space="preserve"> </w:t>
      </w:r>
    </w:p>
    <w:p w14:paraId="1A9AABD7" w14:textId="48C20338" w:rsidR="00424BB9" w:rsidRDefault="00424BB9" w:rsidP="00B51D49">
      <w:pPr>
        <w:jc w:val="both"/>
        <w:rPr>
          <w:rFonts w:ascii="Times New Roman" w:hAnsi="Times New Roman" w:cs="Times New Roman"/>
          <w:sz w:val="24"/>
          <w:szCs w:val="24"/>
        </w:rPr>
      </w:pPr>
      <w:r>
        <w:rPr>
          <w:rFonts w:ascii="Times New Roman" w:hAnsi="Times New Roman" w:cs="Times New Roman"/>
          <w:sz w:val="24"/>
          <w:szCs w:val="24"/>
        </w:rPr>
        <w:t>Oord is at loggerheads with this view, he reasons that “the God who voluntarily self-limits ought to become un-self-limited, for the sake of love, to prevent genuine evil.”</w:t>
      </w:r>
      <w:r>
        <w:rPr>
          <w:rStyle w:val="FootnoteReference"/>
          <w:rFonts w:ascii="Times New Roman" w:hAnsi="Times New Roman" w:cs="Times New Roman"/>
          <w:sz w:val="24"/>
          <w:szCs w:val="24"/>
        </w:rPr>
        <w:footnoteReference w:id="94"/>
      </w:r>
      <w:r>
        <w:rPr>
          <w:rFonts w:ascii="Times New Roman" w:hAnsi="Times New Roman" w:cs="Times New Roman"/>
          <w:sz w:val="24"/>
          <w:szCs w:val="24"/>
        </w:rPr>
        <w:t xml:space="preserve"> </w:t>
      </w:r>
      <w:r w:rsidR="00C33984">
        <w:rPr>
          <w:rFonts w:ascii="Times New Roman" w:hAnsi="Times New Roman" w:cs="Times New Roman"/>
          <w:sz w:val="24"/>
          <w:szCs w:val="24"/>
        </w:rPr>
        <w:t>Thus, in the case of Amy</w:t>
      </w:r>
      <w:r w:rsidR="004E20CB">
        <w:rPr>
          <w:rFonts w:ascii="Times New Roman" w:hAnsi="Times New Roman" w:cs="Times New Roman"/>
          <w:sz w:val="24"/>
          <w:szCs w:val="24"/>
        </w:rPr>
        <w:t>,</w:t>
      </w:r>
      <w:r w:rsidR="00C33984">
        <w:rPr>
          <w:rFonts w:ascii="Times New Roman" w:hAnsi="Times New Roman" w:cs="Times New Roman"/>
          <w:sz w:val="24"/>
          <w:szCs w:val="24"/>
        </w:rPr>
        <w:t xml:space="preserve"> God </w:t>
      </w:r>
      <w:r w:rsidR="00C33984" w:rsidRPr="00C33984">
        <w:rPr>
          <w:rFonts w:ascii="Times New Roman" w:hAnsi="Times New Roman" w:cs="Times New Roman"/>
          <w:i/>
          <w:iCs/>
          <w:sz w:val="24"/>
          <w:szCs w:val="24"/>
        </w:rPr>
        <w:t>ought</w:t>
      </w:r>
      <w:r w:rsidR="00C33984">
        <w:rPr>
          <w:rFonts w:ascii="Times New Roman" w:hAnsi="Times New Roman" w:cs="Times New Roman"/>
          <w:sz w:val="24"/>
          <w:szCs w:val="24"/>
        </w:rPr>
        <w:t xml:space="preserve"> to have taken back his power and prevented the rape from occurring. </w:t>
      </w:r>
      <w:r w:rsidR="004E20CB">
        <w:rPr>
          <w:rFonts w:ascii="Times New Roman" w:hAnsi="Times New Roman" w:cs="Times New Roman"/>
          <w:sz w:val="24"/>
          <w:szCs w:val="24"/>
        </w:rPr>
        <w:t xml:space="preserve">On </w:t>
      </w:r>
      <w:r w:rsidR="006B7413">
        <w:rPr>
          <w:rFonts w:ascii="Times New Roman" w:hAnsi="Times New Roman" w:cs="Times New Roman"/>
          <w:sz w:val="24"/>
          <w:szCs w:val="24"/>
        </w:rPr>
        <w:t>Oord’s</w:t>
      </w:r>
      <w:r w:rsidR="004E20CB">
        <w:rPr>
          <w:rFonts w:ascii="Times New Roman" w:hAnsi="Times New Roman" w:cs="Times New Roman"/>
          <w:sz w:val="24"/>
          <w:szCs w:val="24"/>
        </w:rPr>
        <w:t xml:space="preserve"> view God cannot do this because divine power derives </w:t>
      </w:r>
      <w:r w:rsidR="004E20CB" w:rsidRPr="004E20CB">
        <w:rPr>
          <w:rFonts w:ascii="Times New Roman" w:hAnsi="Times New Roman" w:cs="Times New Roman"/>
          <w:i/>
          <w:iCs/>
          <w:sz w:val="24"/>
          <w:szCs w:val="24"/>
        </w:rPr>
        <w:t>from</w:t>
      </w:r>
      <w:r w:rsidR="004E20CB">
        <w:rPr>
          <w:rFonts w:ascii="Times New Roman" w:hAnsi="Times New Roman" w:cs="Times New Roman"/>
          <w:sz w:val="24"/>
          <w:szCs w:val="24"/>
        </w:rPr>
        <w:t xml:space="preserve"> and is conditioned </w:t>
      </w:r>
      <w:r w:rsidR="004E20CB" w:rsidRPr="004E20CB">
        <w:rPr>
          <w:rFonts w:ascii="Times New Roman" w:hAnsi="Times New Roman" w:cs="Times New Roman"/>
          <w:i/>
          <w:iCs/>
          <w:sz w:val="24"/>
          <w:szCs w:val="24"/>
        </w:rPr>
        <w:t>by</w:t>
      </w:r>
      <w:r w:rsidR="004E20CB">
        <w:rPr>
          <w:rFonts w:ascii="Times New Roman" w:hAnsi="Times New Roman" w:cs="Times New Roman"/>
          <w:sz w:val="24"/>
          <w:szCs w:val="24"/>
        </w:rPr>
        <w:t xml:space="preserve"> self-giving love.</w:t>
      </w:r>
      <w:r w:rsidR="008E2FB1">
        <w:rPr>
          <w:rFonts w:ascii="Times New Roman" w:hAnsi="Times New Roman" w:cs="Times New Roman"/>
          <w:sz w:val="24"/>
          <w:szCs w:val="24"/>
        </w:rPr>
        <w:t xml:space="preserve"> In opposition,</w:t>
      </w:r>
      <w:r w:rsidR="004E20CB">
        <w:rPr>
          <w:rFonts w:ascii="Times New Roman" w:hAnsi="Times New Roman" w:cs="Times New Roman"/>
          <w:sz w:val="24"/>
          <w:szCs w:val="24"/>
        </w:rPr>
        <w:t xml:space="preserve"> </w:t>
      </w:r>
      <w:r w:rsidR="00C33984">
        <w:rPr>
          <w:rFonts w:ascii="Times New Roman" w:hAnsi="Times New Roman" w:cs="Times New Roman"/>
          <w:sz w:val="24"/>
          <w:szCs w:val="24"/>
        </w:rPr>
        <w:t>C</w:t>
      </w:r>
      <w:r w:rsidR="00354927">
        <w:rPr>
          <w:rFonts w:ascii="Times New Roman" w:hAnsi="Times New Roman" w:cs="Times New Roman"/>
          <w:sz w:val="24"/>
          <w:szCs w:val="24"/>
        </w:rPr>
        <w:t>ar</w:t>
      </w:r>
      <w:r w:rsidR="00C33984">
        <w:rPr>
          <w:rFonts w:ascii="Times New Roman" w:hAnsi="Times New Roman" w:cs="Times New Roman"/>
          <w:sz w:val="24"/>
          <w:szCs w:val="24"/>
        </w:rPr>
        <w:t>y</w:t>
      </w:r>
      <w:r w:rsidR="004E20CB">
        <w:rPr>
          <w:rFonts w:ascii="Times New Roman" w:hAnsi="Times New Roman" w:cs="Times New Roman"/>
          <w:sz w:val="24"/>
          <w:szCs w:val="24"/>
        </w:rPr>
        <w:t>, who takes a classic approach to theodicy,</w:t>
      </w:r>
      <w:r w:rsidR="00C33984">
        <w:rPr>
          <w:rFonts w:ascii="Times New Roman" w:hAnsi="Times New Roman" w:cs="Times New Roman"/>
          <w:sz w:val="24"/>
          <w:szCs w:val="24"/>
        </w:rPr>
        <w:t xml:space="preserve"> </w:t>
      </w:r>
      <w:r w:rsidR="008E2FB1">
        <w:rPr>
          <w:rFonts w:ascii="Times New Roman" w:hAnsi="Times New Roman" w:cs="Times New Roman"/>
          <w:sz w:val="24"/>
          <w:szCs w:val="24"/>
        </w:rPr>
        <w:t>believes</w:t>
      </w:r>
      <w:r w:rsidR="00C33984">
        <w:rPr>
          <w:rFonts w:ascii="Times New Roman" w:hAnsi="Times New Roman" w:cs="Times New Roman"/>
          <w:sz w:val="24"/>
          <w:szCs w:val="24"/>
        </w:rPr>
        <w:t xml:space="preserve"> Oord’s theodicy attempts to explain too much and is “based on a firm understanding of God’s ‘nature of love’.”</w:t>
      </w:r>
      <w:r w:rsidR="00C33984">
        <w:rPr>
          <w:rStyle w:val="FootnoteReference"/>
          <w:rFonts w:ascii="Times New Roman" w:hAnsi="Times New Roman" w:cs="Times New Roman"/>
          <w:sz w:val="24"/>
          <w:szCs w:val="24"/>
        </w:rPr>
        <w:footnoteReference w:id="95"/>
      </w:r>
      <w:r w:rsidR="00C33984">
        <w:rPr>
          <w:rFonts w:ascii="Times New Roman" w:hAnsi="Times New Roman" w:cs="Times New Roman"/>
          <w:sz w:val="24"/>
          <w:szCs w:val="24"/>
        </w:rPr>
        <w:t xml:space="preserve"> </w:t>
      </w:r>
      <w:r w:rsidR="004E20CB">
        <w:rPr>
          <w:rFonts w:ascii="Times New Roman" w:hAnsi="Times New Roman" w:cs="Times New Roman"/>
          <w:sz w:val="24"/>
          <w:szCs w:val="24"/>
        </w:rPr>
        <w:t xml:space="preserve"> </w:t>
      </w:r>
    </w:p>
    <w:p w14:paraId="0CAADB06" w14:textId="3B69CB5B" w:rsidR="0007528B" w:rsidRDefault="00D826F5" w:rsidP="00B51D49">
      <w:pPr>
        <w:jc w:val="both"/>
        <w:rPr>
          <w:rFonts w:ascii="Times New Roman" w:hAnsi="Times New Roman" w:cs="Times New Roman"/>
          <w:sz w:val="24"/>
          <w:szCs w:val="24"/>
        </w:rPr>
      </w:pPr>
      <w:r>
        <w:rPr>
          <w:rFonts w:ascii="Times New Roman" w:hAnsi="Times New Roman" w:cs="Times New Roman"/>
          <w:sz w:val="24"/>
          <w:szCs w:val="24"/>
        </w:rPr>
        <w:lastRenderedPageBreak/>
        <w:t xml:space="preserve">Be that as it may, Oord offers a solution that provides an answer to why God cannot intervene to prevent evil from occurring. A further objection at this point is if God cannot prevent evil or interrupt created order then what can be said about God’s actions in the world; how does God </w:t>
      </w:r>
      <w:r w:rsidR="0070167A">
        <w:rPr>
          <w:rFonts w:ascii="Times New Roman" w:hAnsi="Times New Roman" w:cs="Times New Roman"/>
          <w:sz w:val="24"/>
          <w:szCs w:val="24"/>
        </w:rPr>
        <w:t>relate</w:t>
      </w:r>
      <w:r>
        <w:rPr>
          <w:rFonts w:ascii="Times New Roman" w:hAnsi="Times New Roman" w:cs="Times New Roman"/>
          <w:sz w:val="24"/>
          <w:szCs w:val="24"/>
        </w:rPr>
        <w:t xml:space="preserve"> </w:t>
      </w:r>
      <w:r w:rsidR="0070167A">
        <w:rPr>
          <w:rFonts w:ascii="Times New Roman" w:hAnsi="Times New Roman" w:cs="Times New Roman"/>
          <w:sz w:val="24"/>
          <w:szCs w:val="24"/>
        </w:rPr>
        <w:t>with</w:t>
      </w:r>
      <w:r>
        <w:rPr>
          <w:rFonts w:ascii="Times New Roman" w:hAnsi="Times New Roman" w:cs="Times New Roman"/>
          <w:sz w:val="24"/>
          <w:szCs w:val="24"/>
        </w:rPr>
        <w:t xml:space="preserve"> creation?</w:t>
      </w:r>
    </w:p>
    <w:p w14:paraId="41949EC5" w14:textId="4487FF39" w:rsidR="0070167A" w:rsidRDefault="0070167A" w:rsidP="00B51D49">
      <w:pPr>
        <w:jc w:val="both"/>
        <w:rPr>
          <w:rFonts w:ascii="Times New Roman" w:hAnsi="Times New Roman" w:cs="Times New Roman"/>
          <w:sz w:val="24"/>
          <w:szCs w:val="24"/>
        </w:rPr>
      </w:pPr>
      <w:r>
        <w:rPr>
          <w:rFonts w:ascii="Times New Roman" w:hAnsi="Times New Roman" w:cs="Times New Roman"/>
          <w:sz w:val="24"/>
          <w:szCs w:val="24"/>
        </w:rPr>
        <w:t>Polkinghorne suggest</w:t>
      </w:r>
      <w:r w:rsidR="00AB45E0">
        <w:rPr>
          <w:rFonts w:ascii="Times New Roman" w:hAnsi="Times New Roman" w:cs="Times New Roman"/>
          <w:sz w:val="24"/>
          <w:szCs w:val="24"/>
        </w:rPr>
        <w:t>s</w:t>
      </w:r>
      <w:r>
        <w:rPr>
          <w:rFonts w:ascii="Times New Roman" w:hAnsi="Times New Roman" w:cs="Times New Roman"/>
          <w:sz w:val="24"/>
          <w:szCs w:val="24"/>
        </w:rPr>
        <w:t xml:space="preserve"> a </w:t>
      </w:r>
      <w:r w:rsidRPr="0070167A">
        <w:rPr>
          <w:rFonts w:ascii="Times New Roman" w:hAnsi="Times New Roman" w:cs="Times New Roman"/>
          <w:i/>
          <w:iCs/>
          <w:sz w:val="24"/>
          <w:szCs w:val="24"/>
        </w:rPr>
        <w:t>Kenosis of simple eternity</w:t>
      </w:r>
      <w:r>
        <w:rPr>
          <w:rFonts w:ascii="Times New Roman" w:hAnsi="Times New Roman" w:cs="Times New Roman"/>
          <w:sz w:val="24"/>
          <w:szCs w:val="24"/>
        </w:rPr>
        <w:t xml:space="preserve">, whereby God, while not setting aside the “timeless and eternal nature of divine Being, </w:t>
      </w:r>
      <w:r w:rsidR="00C706CF">
        <w:rPr>
          <w:rFonts w:ascii="Times New Roman" w:hAnsi="Times New Roman" w:cs="Times New Roman"/>
          <w:sz w:val="24"/>
          <w:szCs w:val="24"/>
        </w:rPr>
        <w:t>…</w:t>
      </w:r>
      <w:r>
        <w:rPr>
          <w:rFonts w:ascii="Times New Roman" w:hAnsi="Times New Roman" w:cs="Times New Roman"/>
          <w:sz w:val="24"/>
          <w:szCs w:val="24"/>
        </w:rPr>
        <w:t>has</w:t>
      </w:r>
      <w:r w:rsidR="00C706CF">
        <w:rPr>
          <w:rFonts w:ascii="Times New Roman" w:hAnsi="Times New Roman" w:cs="Times New Roman"/>
          <w:sz w:val="24"/>
          <w:szCs w:val="24"/>
        </w:rPr>
        <w:t xml:space="preserve"> </w:t>
      </w:r>
      <w:r w:rsidR="00542825">
        <w:rPr>
          <w:rFonts w:ascii="Times New Roman" w:hAnsi="Times New Roman" w:cs="Times New Roman"/>
          <w:sz w:val="24"/>
          <w:szCs w:val="24"/>
        </w:rPr>
        <w:t xml:space="preserve">‘added’ to that […] a temporal pole of divinity that corresponds to the </w:t>
      </w:r>
      <w:r w:rsidR="00AB45E0">
        <w:rPr>
          <w:rFonts w:ascii="Times New Roman" w:hAnsi="Times New Roman" w:cs="Times New Roman"/>
          <w:sz w:val="24"/>
          <w:szCs w:val="24"/>
        </w:rPr>
        <w:t>Creator’s</w:t>
      </w:r>
      <w:r w:rsidR="00542825">
        <w:rPr>
          <w:rFonts w:ascii="Times New Roman" w:hAnsi="Times New Roman" w:cs="Times New Roman"/>
          <w:sz w:val="24"/>
          <w:szCs w:val="24"/>
        </w:rPr>
        <w:t xml:space="preserve"> true engagement with created time.”</w:t>
      </w:r>
      <w:r w:rsidR="00542825">
        <w:rPr>
          <w:rStyle w:val="FootnoteReference"/>
          <w:rFonts w:ascii="Times New Roman" w:hAnsi="Times New Roman" w:cs="Times New Roman"/>
          <w:sz w:val="24"/>
          <w:szCs w:val="24"/>
        </w:rPr>
        <w:footnoteReference w:id="96"/>
      </w:r>
      <w:r w:rsidR="00542825">
        <w:rPr>
          <w:rFonts w:ascii="Times New Roman" w:hAnsi="Times New Roman" w:cs="Times New Roman"/>
          <w:sz w:val="24"/>
          <w:szCs w:val="24"/>
        </w:rPr>
        <w:t xml:space="preserve"> This is at odds with Classical Theology that sees God as entirely outside time. However, Polkinghorne points out</w:t>
      </w:r>
      <w:r w:rsidR="00AB45E0">
        <w:rPr>
          <w:rFonts w:ascii="Times New Roman" w:hAnsi="Times New Roman" w:cs="Times New Roman"/>
          <w:sz w:val="24"/>
          <w:szCs w:val="24"/>
        </w:rPr>
        <w:t>,</w:t>
      </w:r>
      <w:r w:rsidR="00542825">
        <w:rPr>
          <w:rFonts w:ascii="Times New Roman" w:hAnsi="Times New Roman" w:cs="Times New Roman"/>
          <w:sz w:val="24"/>
          <w:szCs w:val="24"/>
        </w:rPr>
        <w:t xml:space="preserve"> the Incarnation </w:t>
      </w:r>
      <w:r w:rsidR="00C706CF">
        <w:rPr>
          <w:rFonts w:ascii="Times New Roman" w:hAnsi="Times New Roman" w:cs="Times New Roman"/>
          <w:sz w:val="24"/>
          <w:szCs w:val="24"/>
        </w:rPr>
        <w:t>involves such a radical divine involvement with creaturely tim</w:t>
      </w:r>
      <w:r w:rsidR="00AB45E0">
        <w:rPr>
          <w:rFonts w:ascii="Times New Roman" w:hAnsi="Times New Roman" w:cs="Times New Roman"/>
          <w:sz w:val="24"/>
          <w:szCs w:val="24"/>
        </w:rPr>
        <w:t>e</w:t>
      </w:r>
      <w:r w:rsidR="00C706CF">
        <w:rPr>
          <w:rFonts w:ascii="Times New Roman" w:hAnsi="Times New Roman" w:cs="Times New Roman"/>
          <w:sz w:val="24"/>
          <w:szCs w:val="24"/>
        </w:rPr>
        <w:t xml:space="preserve"> that it might be natural for “Christian theology to expect that time is not wholly foreign to the divine nature in itself.”  </w:t>
      </w:r>
    </w:p>
    <w:p w14:paraId="116D2B9E" w14:textId="77777777" w:rsidR="00AB4FB6" w:rsidRDefault="00AB45E0" w:rsidP="00B51D49">
      <w:pPr>
        <w:jc w:val="both"/>
        <w:rPr>
          <w:rFonts w:ascii="Times New Roman" w:hAnsi="Times New Roman" w:cs="Times New Roman"/>
          <w:sz w:val="24"/>
          <w:szCs w:val="24"/>
        </w:rPr>
      </w:pPr>
      <w:r>
        <w:rPr>
          <w:rFonts w:ascii="Times New Roman" w:hAnsi="Times New Roman" w:cs="Times New Roman"/>
          <w:sz w:val="24"/>
          <w:szCs w:val="24"/>
        </w:rPr>
        <w:t xml:space="preserve">This allows God to be present to all creation as temporal reality unfolds, having established laws of nature, some likely unbeknown to us, God has provided the necessary </w:t>
      </w:r>
      <w:r w:rsidR="00854268">
        <w:rPr>
          <w:rFonts w:ascii="Times New Roman" w:hAnsi="Times New Roman" w:cs="Times New Roman"/>
          <w:sz w:val="24"/>
          <w:szCs w:val="24"/>
        </w:rPr>
        <w:t>framework</w:t>
      </w:r>
      <w:r>
        <w:rPr>
          <w:rFonts w:ascii="Times New Roman" w:hAnsi="Times New Roman" w:cs="Times New Roman"/>
          <w:sz w:val="24"/>
          <w:szCs w:val="24"/>
        </w:rPr>
        <w:t xml:space="preserve"> for creatures </w:t>
      </w:r>
      <w:r w:rsidR="00854268">
        <w:rPr>
          <w:rFonts w:ascii="Times New Roman" w:hAnsi="Times New Roman" w:cs="Times New Roman"/>
          <w:sz w:val="24"/>
          <w:szCs w:val="24"/>
        </w:rPr>
        <w:t xml:space="preserve">and God to act within. By entering creation, God has not sought to over-rule the laws governing it, but to co-operate with the self-governing universe and those creatures within it. </w:t>
      </w:r>
      <w:r w:rsidR="00AB4FB6">
        <w:rPr>
          <w:rFonts w:ascii="Times New Roman" w:hAnsi="Times New Roman" w:cs="Times New Roman"/>
          <w:sz w:val="24"/>
          <w:szCs w:val="24"/>
        </w:rPr>
        <w:t xml:space="preserve">Thus, it is the suggestion of this paper that all miracles and displays of divine action involve creaturely co-operation. </w:t>
      </w:r>
    </w:p>
    <w:p w14:paraId="0FC5A49B" w14:textId="6615958E" w:rsidR="00D826F5" w:rsidRDefault="00AB4FB6" w:rsidP="00B51D49">
      <w:pPr>
        <w:jc w:val="both"/>
        <w:rPr>
          <w:rFonts w:ascii="Times New Roman" w:hAnsi="Times New Roman" w:cs="Times New Roman"/>
          <w:sz w:val="24"/>
          <w:szCs w:val="24"/>
        </w:rPr>
      </w:pPr>
      <w:r>
        <w:rPr>
          <w:rFonts w:ascii="Times New Roman" w:hAnsi="Times New Roman" w:cs="Times New Roman"/>
          <w:sz w:val="24"/>
          <w:szCs w:val="24"/>
        </w:rPr>
        <w:t>Reading these insights into the biblical text, we see in the flood account that those who were save</w:t>
      </w:r>
      <w:r w:rsidR="00314435">
        <w:rPr>
          <w:rFonts w:ascii="Times New Roman" w:hAnsi="Times New Roman" w:cs="Times New Roman"/>
          <w:sz w:val="24"/>
          <w:szCs w:val="24"/>
        </w:rPr>
        <w:t>d</w:t>
      </w:r>
      <w:r>
        <w:rPr>
          <w:rFonts w:ascii="Times New Roman" w:hAnsi="Times New Roman" w:cs="Times New Roman"/>
          <w:sz w:val="24"/>
          <w:szCs w:val="24"/>
        </w:rPr>
        <w:t xml:space="preserve"> were those who co-operated with God</w:t>
      </w:r>
      <w:r w:rsidR="003215B2">
        <w:rPr>
          <w:rFonts w:ascii="Times New Roman" w:hAnsi="Times New Roman" w:cs="Times New Roman"/>
          <w:sz w:val="24"/>
          <w:szCs w:val="24"/>
        </w:rPr>
        <w:t>:</w:t>
      </w:r>
      <w:r>
        <w:rPr>
          <w:rFonts w:ascii="Times New Roman" w:hAnsi="Times New Roman" w:cs="Times New Roman"/>
          <w:sz w:val="24"/>
          <w:szCs w:val="24"/>
        </w:rPr>
        <w:t xml:space="preserve"> “Noah walked with God.” (Gen 6:9). </w:t>
      </w:r>
      <w:r w:rsidR="00BA16EE">
        <w:rPr>
          <w:rFonts w:ascii="Times New Roman" w:hAnsi="Times New Roman" w:cs="Times New Roman"/>
          <w:sz w:val="24"/>
          <w:szCs w:val="24"/>
        </w:rPr>
        <w:t>We may say that the waters were inevitable, a consequence of treating the planet badly,</w:t>
      </w:r>
      <w:r w:rsidR="005C7A9B">
        <w:rPr>
          <w:rFonts w:ascii="Times New Roman" w:hAnsi="Times New Roman" w:cs="Times New Roman"/>
          <w:sz w:val="24"/>
          <w:szCs w:val="24"/>
        </w:rPr>
        <w:t xml:space="preserve"> a lesson sorely needed in today’s climate crisis,</w:t>
      </w:r>
      <w:r w:rsidR="00BA16EE">
        <w:rPr>
          <w:rFonts w:ascii="Times New Roman" w:hAnsi="Times New Roman" w:cs="Times New Roman"/>
          <w:sz w:val="24"/>
          <w:szCs w:val="24"/>
        </w:rPr>
        <w:t xml:space="preserve"> God warned people but only those who co-operated with God heard God’s cry. Noah is saved, not through divine coercion but through co-operating and building the ark. </w:t>
      </w:r>
      <w:r>
        <w:rPr>
          <w:rFonts w:ascii="Times New Roman" w:hAnsi="Times New Roman" w:cs="Times New Roman"/>
          <w:sz w:val="24"/>
          <w:szCs w:val="24"/>
        </w:rPr>
        <w:t xml:space="preserve"> </w:t>
      </w:r>
      <w:r w:rsidR="003215B2">
        <w:rPr>
          <w:rFonts w:ascii="Times New Roman" w:hAnsi="Times New Roman" w:cs="Times New Roman"/>
          <w:sz w:val="24"/>
          <w:szCs w:val="24"/>
        </w:rPr>
        <w:t>The account need not be taken as historically accurate, but rather an indication as to what salvation involves</w:t>
      </w:r>
      <w:r w:rsidR="00F0709B">
        <w:rPr>
          <w:rFonts w:ascii="Times New Roman" w:hAnsi="Times New Roman" w:cs="Times New Roman"/>
          <w:sz w:val="24"/>
          <w:szCs w:val="24"/>
        </w:rPr>
        <w:t>; the coming together of both humanity and God, which is fully realised in the person of Jesus Christ.  However, what of the creatures unable to co-operate, who lack the capacity for reciprocal relationship, where is God in their suffering? And those human beings, like Amy, who no doubt call upon God for help but seem to be unanswered?</w:t>
      </w:r>
    </w:p>
    <w:p w14:paraId="7F88E3ED" w14:textId="6C87C385" w:rsidR="00F0709B" w:rsidRDefault="00CD681D" w:rsidP="00B51D49">
      <w:pPr>
        <w:jc w:val="both"/>
        <w:rPr>
          <w:rFonts w:ascii="Times New Roman" w:hAnsi="Times New Roman" w:cs="Times New Roman"/>
          <w:sz w:val="24"/>
          <w:szCs w:val="24"/>
        </w:rPr>
      </w:pPr>
      <w:r>
        <w:rPr>
          <w:rFonts w:ascii="Times New Roman" w:hAnsi="Times New Roman" w:cs="Times New Roman"/>
          <w:sz w:val="24"/>
          <w:szCs w:val="24"/>
        </w:rPr>
        <w:t xml:space="preserve">It has already been suggested why God may not be able to interfere in Amy’s case, to do so would be to interrupt created order, by dropping a tree branch onto the perpetrators head, for example, or by removing the free-will of the criminal. </w:t>
      </w:r>
      <w:r w:rsidR="00E56C48">
        <w:rPr>
          <w:rFonts w:ascii="Times New Roman" w:hAnsi="Times New Roman" w:cs="Times New Roman"/>
          <w:sz w:val="24"/>
          <w:szCs w:val="24"/>
        </w:rPr>
        <w:t xml:space="preserve">However, </w:t>
      </w:r>
      <w:r>
        <w:rPr>
          <w:rFonts w:ascii="Times New Roman" w:hAnsi="Times New Roman" w:cs="Times New Roman"/>
          <w:sz w:val="24"/>
          <w:szCs w:val="24"/>
        </w:rPr>
        <w:t>God may have called out into the heart of a passer-by to intervene upon hearing Amy’s scream. Indeed, Oord informs his reader that “a passer-by reported having heard a female voice say, ‘Please, no! Help me, God!’” but the passer-by did nothing.”</w:t>
      </w:r>
      <w:r>
        <w:rPr>
          <w:rStyle w:val="FootnoteReference"/>
          <w:rFonts w:ascii="Times New Roman" w:hAnsi="Times New Roman" w:cs="Times New Roman"/>
          <w:sz w:val="24"/>
          <w:szCs w:val="24"/>
        </w:rPr>
        <w:footnoteReference w:id="97"/>
      </w:r>
      <w:r>
        <w:rPr>
          <w:rFonts w:ascii="Times New Roman" w:hAnsi="Times New Roman" w:cs="Times New Roman"/>
          <w:sz w:val="24"/>
          <w:szCs w:val="24"/>
        </w:rPr>
        <w:t xml:space="preserve"> Thus, Amy’s plight must be dealt</w:t>
      </w:r>
      <w:r w:rsidR="00F15E8C">
        <w:rPr>
          <w:rFonts w:ascii="Times New Roman" w:hAnsi="Times New Roman" w:cs="Times New Roman"/>
          <w:sz w:val="24"/>
          <w:szCs w:val="24"/>
        </w:rPr>
        <w:t xml:space="preserve"> with</w:t>
      </w:r>
      <w:r>
        <w:rPr>
          <w:rFonts w:ascii="Times New Roman" w:hAnsi="Times New Roman" w:cs="Times New Roman"/>
          <w:sz w:val="24"/>
          <w:szCs w:val="24"/>
        </w:rPr>
        <w:t xml:space="preserve"> in our eschatological considerations </w:t>
      </w:r>
      <w:r w:rsidR="00394052">
        <w:rPr>
          <w:rFonts w:ascii="Times New Roman" w:hAnsi="Times New Roman" w:cs="Times New Roman"/>
          <w:sz w:val="24"/>
          <w:szCs w:val="24"/>
        </w:rPr>
        <w:t>t</w:t>
      </w:r>
      <w:r>
        <w:rPr>
          <w:rFonts w:ascii="Times New Roman" w:hAnsi="Times New Roman" w:cs="Times New Roman"/>
          <w:sz w:val="24"/>
          <w:szCs w:val="24"/>
        </w:rPr>
        <w:t xml:space="preserve">o assure readers God did not abandon her. </w:t>
      </w:r>
      <w:r w:rsidR="00394052">
        <w:rPr>
          <w:rFonts w:ascii="Times New Roman" w:hAnsi="Times New Roman" w:cs="Times New Roman"/>
          <w:sz w:val="24"/>
          <w:szCs w:val="24"/>
        </w:rPr>
        <w:t xml:space="preserve">It might be suggested now that the anguish felt by Amy, when God could not intervene, was also felt by God as </w:t>
      </w:r>
      <w:r w:rsidR="00E56C48">
        <w:rPr>
          <w:rFonts w:ascii="Times New Roman" w:hAnsi="Times New Roman" w:cs="Times New Roman"/>
          <w:sz w:val="24"/>
          <w:szCs w:val="24"/>
        </w:rPr>
        <w:t>God</w:t>
      </w:r>
      <w:r w:rsidR="00394052">
        <w:rPr>
          <w:rFonts w:ascii="Times New Roman" w:hAnsi="Times New Roman" w:cs="Times New Roman"/>
          <w:sz w:val="24"/>
          <w:szCs w:val="24"/>
        </w:rPr>
        <w:t xml:space="preserve"> co-suffered with her. </w:t>
      </w:r>
    </w:p>
    <w:p w14:paraId="0C79ADEF" w14:textId="5CA173E6" w:rsidR="00394052" w:rsidRDefault="00E56C48" w:rsidP="00B51D49">
      <w:pPr>
        <w:jc w:val="both"/>
        <w:rPr>
          <w:rFonts w:ascii="Times New Roman" w:hAnsi="Times New Roman" w:cs="Times New Roman"/>
          <w:sz w:val="24"/>
          <w:szCs w:val="24"/>
        </w:rPr>
      </w:pPr>
      <w:r>
        <w:rPr>
          <w:rFonts w:ascii="Times New Roman" w:hAnsi="Times New Roman" w:cs="Times New Roman"/>
          <w:sz w:val="24"/>
          <w:szCs w:val="24"/>
        </w:rPr>
        <w:t>Southgate notes that since the World Wars it becomes increasingly difficult to hold onto the classic</w:t>
      </w:r>
      <w:r w:rsidR="00F15E8C">
        <w:rPr>
          <w:rFonts w:ascii="Times New Roman" w:hAnsi="Times New Roman" w:cs="Times New Roman"/>
          <w:sz w:val="24"/>
          <w:szCs w:val="24"/>
        </w:rPr>
        <w:t>al</w:t>
      </w:r>
      <w:r>
        <w:rPr>
          <w:rFonts w:ascii="Times New Roman" w:hAnsi="Times New Roman" w:cs="Times New Roman"/>
          <w:sz w:val="24"/>
          <w:szCs w:val="24"/>
        </w:rPr>
        <w:t xml:space="preserve"> doctrine of the </w:t>
      </w:r>
      <w:r w:rsidRPr="00E56C48">
        <w:rPr>
          <w:rFonts w:ascii="Times New Roman" w:hAnsi="Times New Roman" w:cs="Times New Roman"/>
          <w:i/>
          <w:iCs/>
          <w:sz w:val="24"/>
          <w:szCs w:val="24"/>
        </w:rPr>
        <w:t xml:space="preserve">apatheia </w:t>
      </w:r>
      <w:r w:rsidRPr="00E56C48">
        <w:rPr>
          <w:rFonts w:ascii="Times New Roman" w:hAnsi="Times New Roman" w:cs="Times New Roman"/>
          <w:sz w:val="24"/>
          <w:szCs w:val="24"/>
        </w:rPr>
        <w:t>of God</w:t>
      </w:r>
      <w:r w:rsidR="000F73F1">
        <w:rPr>
          <w:rFonts w:ascii="Times New Roman" w:hAnsi="Times New Roman" w:cs="Times New Roman"/>
          <w:sz w:val="24"/>
          <w:szCs w:val="24"/>
        </w:rPr>
        <w:t>, which led from Aristotle’s notion of a golden mean, to stoicisms rejection of all emotions</w:t>
      </w:r>
      <w:r w:rsidR="001937F7">
        <w:rPr>
          <w:rFonts w:ascii="Times New Roman" w:hAnsi="Times New Roman" w:cs="Times New Roman"/>
          <w:sz w:val="24"/>
          <w:szCs w:val="24"/>
        </w:rPr>
        <w:t>,</w:t>
      </w:r>
      <w:r w:rsidR="000F73F1">
        <w:rPr>
          <w:rFonts w:ascii="Times New Roman" w:hAnsi="Times New Roman" w:cs="Times New Roman"/>
          <w:sz w:val="24"/>
          <w:szCs w:val="24"/>
        </w:rPr>
        <w:t xml:space="preserve"> and finds its Christian equivalent in the rejection of ‘patripassianism’; “the real suffering of </w:t>
      </w:r>
      <w:r w:rsidR="001937F7">
        <w:rPr>
          <w:rFonts w:ascii="Times New Roman" w:hAnsi="Times New Roman" w:cs="Times New Roman"/>
          <w:sz w:val="24"/>
          <w:szCs w:val="24"/>
        </w:rPr>
        <w:t>the Father at the passion of the Son.”</w:t>
      </w:r>
      <w:r w:rsidR="001937F7">
        <w:rPr>
          <w:rStyle w:val="FootnoteReference"/>
          <w:rFonts w:ascii="Times New Roman" w:hAnsi="Times New Roman" w:cs="Times New Roman"/>
          <w:sz w:val="24"/>
          <w:szCs w:val="24"/>
        </w:rPr>
        <w:footnoteReference w:id="98"/>
      </w:r>
      <w:r w:rsidR="000F73F1">
        <w:rPr>
          <w:rFonts w:ascii="Times New Roman" w:hAnsi="Times New Roman" w:cs="Times New Roman"/>
          <w:sz w:val="24"/>
          <w:szCs w:val="24"/>
        </w:rPr>
        <w:t xml:space="preserve"> </w:t>
      </w:r>
      <w:r w:rsidR="002634B8">
        <w:rPr>
          <w:rFonts w:ascii="Times New Roman" w:hAnsi="Times New Roman" w:cs="Times New Roman"/>
          <w:sz w:val="24"/>
          <w:szCs w:val="24"/>
        </w:rPr>
        <w:t xml:space="preserve">It must be noted </w:t>
      </w:r>
      <w:r w:rsidR="002634B8">
        <w:rPr>
          <w:rFonts w:ascii="Times New Roman" w:hAnsi="Times New Roman" w:cs="Times New Roman"/>
          <w:sz w:val="24"/>
          <w:szCs w:val="24"/>
        </w:rPr>
        <w:lastRenderedPageBreak/>
        <w:t>that the rejection of The Father’s suffering was in part a rejection of Sabellianism</w:t>
      </w:r>
      <w:r w:rsidR="00CA4D57">
        <w:rPr>
          <w:rFonts w:ascii="Times New Roman" w:hAnsi="Times New Roman" w:cs="Times New Roman"/>
          <w:sz w:val="24"/>
          <w:szCs w:val="24"/>
        </w:rPr>
        <w:t>; a</w:t>
      </w:r>
      <w:r w:rsidR="002634B8">
        <w:rPr>
          <w:rFonts w:ascii="Times New Roman" w:hAnsi="Times New Roman" w:cs="Times New Roman"/>
          <w:sz w:val="24"/>
          <w:szCs w:val="24"/>
        </w:rPr>
        <w:t xml:space="preserve"> </w:t>
      </w:r>
      <w:r w:rsidR="00CA4D57">
        <w:rPr>
          <w:rFonts w:ascii="Times New Roman" w:hAnsi="Times New Roman" w:cs="Times New Roman"/>
          <w:sz w:val="24"/>
          <w:szCs w:val="24"/>
        </w:rPr>
        <w:t>heresy</w:t>
      </w:r>
      <w:r w:rsidR="002634B8">
        <w:rPr>
          <w:rFonts w:ascii="Times New Roman" w:hAnsi="Times New Roman" w:cs="Times New Roman"/>
          <w:sz w:val="24"/>
          <w:szCs w:val="24"/>
        </w:rPr>
        <w:t xml:space="preserve"> </w:t>
      </w:r>
      <w:r w:rsidR="00CA4D57">
        <w:rPr>
          <w:rFonts w:ascii="Times New Roman" w:hAnsi="Times New Roman" w:cs="Times New Roman"/>
          <w:sz w:val="24"/>
          <w:szCs w:val="24"/>
        </w:rPr>
        <w:t>based on the understating of God being one person appearing in different modes or forms, so that the Spirit, Son and Father are manifestations of the same person, God.</w:t>
      </w:r>
      <w:r w:rsidR="00CA4D57">
        <w:rPr>
          <w:rStyle w:val="FootnoteReference"/>
          <w:rFonts w:ascii="Times New Roman" w:hAnsi="Times New Roman" w:cs="Times New Roman"/>
          <w:sz w:val="24"/>
          <w:szCs w:val="24"/>
        </w:rPr>
        <w:footnoteReference w:id="99"/>
      </w:r>
      <w:r w:rsidR="00CA4D57">
        <w:rPr>
          <w:rFonts w:ascii="Times New Roman" w:hAnsi="Times New Roman" w:cs="Times New Roman"/>
          <w:sz w:val="24"/>
          <w:szCs w:val="24"/>
        </w:rPr>
        <w:t xml:space="preserve"> However, it has gained much support in classic theology, outside of this understanding. </w:t>
      </w:r>
      <w:r w:rsidR="00475A5B">
        <w:rPr>
          <w:rFonts w:ascii="Times New Roman" w:hAnsi="Times New Roman" w:cs="Times New Roman"/>
          <w:sz w:val="24"/>
          <w:szCs w:val="24"/>
        </w:rPr>
        <w:t>Against this view is the anthropomorphic tones of the Bible that reveal God as “both approachable and responsive, who grieves over the sins of the people” and takes on human form to fully share in the laments of creation.</w:t>
      </w:r>
      <w:r w:rsidR="00475A5B">
        <w:rPr>
          <w:rStyle w:val="FootnoteReference"/>
          <w:rFonts w:ascii="Times New Roman" w:hAnsi="Times New Roman" w:cs="Times New Roman"/>
          <w:sz w:val="24"/>
          <w:szCs w:val="24"/>
        </w:rPr>
        <w:footnoteReference w:id="100"/>
      </w:r>
    </w:p>
    <w:p w14:paraId="72C25C3F" w14:textId="18422991" w:rsidR="00475A5B" w:rsidRDefault="00475A5B" w:rsidP="00B51D49">
      <w:pPr>
        <w:jc w:val="both"/>
        <w:rPr>
          <w:rFonts w:ascii="Times New Roman" w:hAnsi="Times New Roman" w:cs="Times New Roman"/>
          <w:sz w:val="24"/>
          <w:szCs w:val="24"/>
        </w:rPr>
      </w:pPr>
      <w:r>
        <w:rPr>
          <w:rFonts w:ascii="Times New Roman" w:hAnsi="Times New Roman" w:cs="Times New Roman"/>
          <w:sz w:val="24"/>
          <w:szCs w:val="24"/>
        </w:rPr>
        <w:t>Thus, the concept of impassibility should be viewed as an apophatic statement that God does not suffer change, but that God freely allows creation to affect God and this is intrenched in God’s trinitarian eternal nature as relational. Therefore, in the case of human and non-human suffering</w:t>
      </w:r>
      <w:r w:rsidR="00834731">
        <w:rPr>
          <w:rFonts w:ascii="Times New Roman" w:hAnsi="Times New Roman" w:cs="Times New Roman"/>
          <w:sz w:val="24"/>
          <w:szCs w:val="24"/>
        </w:rPr>
        <w:t>,</w:t>
      </w:r>
      <w:r>
        <w:rPr>
          <w:rFonts w:ascii="Times New Roman" w:hAnsi="Times New Roman" w:cs="Times New Roman"/>
          <w:sz w:val="24"/>
          <w:szCs w:val="24"/>
        </w:rPr>
        <w:t xml:space="preserve"> God is there in its very midst offering console to all who suffer, from the </w:t>
      </w:r>
      <w:r w:rsidR="00834731">
        <w:rPr>
          <w:rFonts w:ascii="Times New Roman" w:hAnsi="Times New Roman" w:cs="Times New Roman"/>
          <w:sz w:val="24"/>
          <w:szCs w:val="24"/>
        </w:rPr>
        <w:t xml:space="preserve">non-human organisms struck by predation, mal-adaptation and disease to the horrific suffering of the Holocaust; God is truly Immanuel (God with Us). </w:t>
      </w:r>
    </w:p>
    <w:p w14:paraId="10969174" w14:textId="0FC5ED3D" w:rsidR="00834731" w:rsidRDefault="00834731" w:rsidP="00B51D49">
      <w:pPr>
        <w:jc w:val="both"/>
        <w:rPr>
          <w:rFonts w:ascii="Times New Roman" w:hAnsi="Times New Roman" w:cs="Times New Roman"/>
          <w:sz w:val="24"/>
          <w:szCs w:val="24"/>
        </w:rPr>
      </w:pPr>
      <w:r>
        <w:rPr>
          <w:rFonts w:ascii="Times New Roman" w:hAnsi="Times New Roman" w:cs="Times New Roman"/>
          <w:sz w:val="24"/>
          <w:szCs w:val="24"/>
        </w:rPr>
        <w:t xml:space="preserve">Finally, the hope of salvation and coming of the ‘new heaven and new earth’. </w:t>
      </w:r>
      <w:r w:rsidR="00174524">
        <w:rPr>
          <w:rFonts w:ascii="Times New Roman" w:hAnsi="Times New Roman" w:cs="Times New Roman"/>
          <w:sz w:val="24"/>
          <w:szCs w:val="24"/>
        </w:rPr>
        <w:t xml:space="preserve"> As Southgate explains, it </w:t>
      </w:r>
      <w:r w:rsidR="00F01D06">
        <w:rPr>
          <w:rFonts w:ascii="Times New Roman" w:hAnsi="Times New Roman" w:cs="Times New Roman"/>
          <w:sz w:val="24"/>
          <w:szCs w:val="24"/>
        </w:rPr>
        <w:t xml:space="preserve">is </w:t>
      </w:r>
      <w:r w:rsidR="00174524">
        <w:rPr>
          <w:rFonts w:ascii="Times New Roman" w:hAnsi="Times New Roman" w:cs="Times New Roman"/>
          <w:sz w:val="24"/>
          <w:szCs w:val="24"/>
        </w:rPr>
        <w:t xml:space="preserve">near certain in the light of modern cosmology that “this universe will not persist forever; it will either collapse </w:t>
      </w:r>
      <w:r w:rsidR="00F01D06">
        <w:rPr>
          <w:rFonts w:ascii="Times New Roman" w:hAnsi="Times New Roman" w:cs="Times New Roman"/>
          <w:sz w:val="24"/>
          <w:szCs w:val="24"/>
        </w:rPr>
        <w:t>in on itself (the so-called ‘big crunch’), or expand away to infinity (so-called ‘heat death’).”</w:t>
      </w:r>
      <w:r w:rsidR="00F01D06">
        <w:rPr>
          <w:rStyle w:val="FootnoteReference"/>
          <w:rFonts w:ascii="Times New Roman" w:hAnsi="Times New Roman" w:cs="Times New Roman"/>
          <w:sz w:val="24"/>
          <w:szCs w:val="24"/>
        </w:rPr>
        <w:footnoteReference w:id="101"/>
      </w:r>
      <w:r w:rsidR="00F01D06">
        <w:rPr>
          <w:rFonts w:ascii="Times New Roman" w:hAnsi="Times New Roman" w:cs="Times New Roman"/>
          <w:sz w:val="24"/>
          <w:szCs w:val="24"/>
        </w:rPr>
        <w:t xml:space="preserve"> This is true also of the apocalyptic literature found in the bible: “Then I saw a new heaven and a new earth; for the first heaven and the first earth passed away” (Rev 21:1). The difference being God’s promise to bring about a new creation. It has already been suggested</w:t>
      </w:r>
      <w:r w:rsidR="0007163B">
        <w:rPr>
          <w:rFonts w:ascii="Times New Roman" w:hAnsi="Times New Roman" w:cs="Times New Roman"/>
          <w:sz w:val="24"/>
          <w:szCs w:val="24"/>
        </w:rPr>
        <w:t xml:space="preserve"> in chapter one</w:t>
      </w:r>
      <w:r w:rsidR="00F01D06">
        <w:rPr>
          <w:rFonts w:ascii="Times New Roman" w:hAnsi="Times New Roman" w:cs="Times New Roman"/>
          <w:sz w:val="24"/>
          <w:szCs w:val="24"/>
        </w:rPr>
        <w:t xml:space="preserve"> why God did not create heaven initially, due to the necessity and higher-order values that can be gained through biological life to create persons</w:t>
      </w:r>
      <w:r w:rsidR="0007163B">
        <w:rPr>
          <w:rFonts w:ascii="Times New Roman" w:hAnsi="Times New Roman" w:cs="Times New Roman"/>
          <w:sz w:val="24"/>
          <w:szCs w:val="24"/>
        </w:rPr>
        <w:t>:</w:t>
      </w:r>
      <w:r w:rsidR="00F01D06">
        <w:rPr>
          <w:rFonts w:ascii="Times New Roman" w:hAnsi="Times New Roman" w:cs="Times New Roman"/>
          <w:sz w:val="24"/>
          <w:szCs w:val="24"/>
        </w:rPr>
        <w:t xml:space="preserve"> persons that can freely chose an eternity with God. </w:t>
      </w:r>
    </w:p>
    <w:p w14:paraId="4F20AB0E" w14:textId="1C9C8B85" w:rsidR="00F01D06" w:rsidRDefault="00DD0E45" w:rsidP="00B51D49">
      <w:pPr>
        <w:jc w:val="both"/>
        <w:rPr>
          <w:rFonts w:ascii="Times New Roman" w:hAnsi="Times New Roman" w:cs="Times New Roman"/>
          <w:sz w:val="24"/>
          <w:szCs w:val="24"/>
        </w:rPr>
      </w:pPr>
      <w:r>
        <w:rPr>
          <w:rFonts w:ascii="Times New Roman" w:hAnsi="Times New Roman" w:cs="Times New Roman"/>
          <w:sz w:val="24"/>
          <w:szCs w:val="24"/>
        </w:rPr>
        <w:t>Persons, according to Peter Singer,</w:t>
      </w:r>
      <w:r w:rsidR="008C525A">
        <w:rPr>
          <w:rFonts w:ascii="Times New Roman" w:hAnsi="Times New Roman" w:cs="Times New Roman"/>
          <w:sz w:val="24"/>
          <w:szCs w:val="24"/>
        </w:rPr>
        <w:t xml:space="preserve"> following John Locke,</w:t>
      </w:r>
      <w:r>
        <w:rPr>
          <w:rFonts w:ascii="Times New Roman" w:hAnsi="Times New Roman" w:cs="Times New Roman"/>
          <w:sz w:val="24"/>
          <w:szCs w:val="24"/>
        </w:rPr>
        <w:t xml:space="preserve"> </w:t>
      </w:r>
      <w:r w:rsidR="008C525A">
        <w:rPr>
          <w:rFonts w:ascii="Times New Roman" w:hAnsi="Times New Roman" w:cs="Times New Roman"/>
          <w:sz w:val="24"/>
          <w:szCs w:val="24"/>
        </w:rPr>
        <w:t>are self-conscious beings who are aware of themselves as being “a distinct entity with a past and a future.”</w:t>
      </w:r>
      <w:r w:rsidR="008C525A">
        <w:rPr>
          <w:rStyle w:val="FootnoteReference"/>
          <w:rFonts w:ascii="Times New Roman" w:hAnsi="Times New Roman" w:cs="Times New Roman"/>
          <w:sz w:val="24"/>
          <w:szCs w:val="24"/>
        </w:rPr>
        <w:footnoteReference w:id="102"/>
      </w:r>
      <w:r w:rsidR="008C525A">
        <w:rPr>
          <w:rFonts w:ascii="Times New Roman" w:hAnsi="Times New Roman" w:cs="Times New Roman"/>
          <w:sz w:val="24"/>
          <w:szCs w:val="24"/>
        </w:rPr>
        <w:t xml:space="preserve"> This, for Singer, includes any animal, human or non-human, that is self-aware. Unfortunately, Singer uses this definition to strip </w:t>
      </w:r>
      <w:r w:rsidR="00472DC0">
        <w:rPr>
          <w:rFonts w:ascii="Times New Roman" w:hAnsi="Times New Roman" w:cs="Times New Roman"/>
          <w:sz w:val="24"/>
          <w:szCs w:val="24"/>
        </w:rPr>
        <w:t>human infants under two</w:t>
      </w:r>
      <w:r w:rsidR="008C525A">
        <w:rPr>
          <w:rFonts w:ascii="Times New Roman" w:hAnsi="Times New Roman" w:cs="Times New Roman"/>
          <w:sz w:val="24"/>
          <w:szCs w:val="24"/>
        </w:rPr>
        <w:t xml:space="preserve"> of the ‘right to live’ since, for Singer, only a </w:t>
      </w:r>
      <w:r w:rsidR="0018326F">
        <w:rPr>
          <w:rFonts w:ascii="Times New Roman" w:hAnsi="Times New Roman" w:cs="Times New Roman"/>
          <w:sz w:val="24"/>
          <w:szCs w:val="24"/>
        </w:rPr>
        <w:t>being</w:t>
      </w:r>
      <w:r w:rsidR="008C525A">
        <w:rPr>
          <w:rFonts w:ascii="Times New Roman" w:hAnsi="Times New Roman" w:cs="Times New Roman"/>
          <w:sz w:val="24"/>
          <w:szCs w:val="24"/>
        </w:rPr>
        <w:t xml:space="preserve"> with preferences for the future has such a right. That aside, </w:t>
      </w:r>
      <w:r w:rsidR="0018326F">
        <w:rPr>
          <w:rFonts w:ascii="Times New Roman" w:hAnsi="Times New Roman" w:cs="Times New Roman"/>
          <w:sz w:val="24"/>
          <w:szCs w:val="24"/>
        </w:rPr>
        <w:t xml:space="preserve">Singer does believe that any creature who can suffer pain ought to take our moral consideration when acting in the world. Moreover, a creature that does not qualify for personhood, may still have instinctive preferences for the future. Taking Singers view into account, with addition of some theological </w:t>
      </w:r>
      <w:r w:rsidR="00A95E47">
        <w:rPr>
          <w:rFonts w:ascii="Times New Roman" w:hAnsi="Times New Roman" w:cs="Times New Roman"/>
          <w:sz w:val="24"/>
          <w:szCs w:val="24"/>
        </w:rPr>
        <w:t xml:space="preserve">assumptions, we can ponder on God’s eschatological considerations. </w:t>
      </w:r>
    </w:p>
    <w:p w14:paraId="3959DEB5" w14:textId="59DF07A3" w:rsidR="00A95E47" w:rsidRDefault="00472DC0" w:rsidP="00B51D49">
      <w:pPr>
        <w:jc w:val="both"/>
        <w:rPr>
          <w:rFonts w:ascii="Times New Roman" w:hAnsi="Times New Roman" w:cs="Times New Roman"/>
          <w:sz w:val="24"/>
          <w:szCs w:val="24"/>
        </w:rPr>
      </w:pPr>
      <w:r>
        <w:rPr>
          <w:rFonts w:ascii="Times New Roman" w:hAnsi="Times New Roman" w:cs="Times New Roman"/>
          <w:sz w:val="24"/>
          <w:szCs w:val="24"/>
        </w:rPr>
        <w:t>In the case of organisms that do not suffer pain, are not sentient and have no preferences for the future, we need not include</w:t>
      </w:r>
      <w:r w:rsidR="00914394">
        <w:rPr>
          <w:rFonts w:ascii="Times New Roman" w:hAnsi="Times New Roman" w:cs="Times New Roman"/>
          <w:sz w:val="24"/>
          <w:szCs w:val="24"/>
        </w:rPr>
        <w:t xml:space="preserve"> them</w:t>
      </w:r>
      <w:r>
        <w:rPr>
          <w:rFonts w:ascii="Times New Roman" w:hAnsi="Times New Roman" w:cs="Times New Roman"/>
          <w:sz w:val="24"/>
          <w:szCs w:val="24"/>
        </w:rPr>
        <w:t xml:space="preserve"> in God’s ethical consideration, but just as beautiful plants and trees do, they may play an aesthetic role in God’s plan.  Those that feel pain, but are not sentient and do not have preferences for the future, apart from the obvious preference of not feeling pain, will, on this paper’s view, be consoled and at peace in God’s divine co-suffering presence</w:t>
      </w:r>
      <w:r w:rsidR="00914394">
        <w:rPr>
          <w:rFonts w:ascii="Times New Roman" w:hAnsi="Times New Roman" w:cs="Times New Roman"/>
          <w:sz w:val="24"/>
          <w:szCs w:val="24"/>
        </w:rPr>
        <w:t>,</w:t>
      </w:r>
      <w:r>
        <w:rPr>
          <w:rFonts w:ascii="Times New Roman" w:hAnsi="Times New Roman" w:cs="Times New Roman"/>
          <w:sz w:val="24"/>
          <w:szCs w:val="24"/>
        </w:rPr>
        <w:t xml:space="preserve"> and since</w:t>
      </w:r>
      <w:r w:rsidR="00914394">
        <w:rPr>
          <w:rFonts w:ascii="Times New Roman" w:hAnsi="Times New Roman" w:cs="Times New Roman"/>
          <w:sz w:val="24"/>
          <w:szCs w:val="24"/>
        </w:rPr>
        <w:t>,</w:t>
      </w:r>
      <w:r>
        <w:rPr>
          <w:rFonts w:ascii="Times New Roman" w:hAnsi="Times New Roman" w:cs="Times New Roman"/>
          <w:sz w:val="24"/>
          <w:szCs w:val="24"/>
        </w:rPr>
        <w:t xml:space="preserve"> as was pointed out in chapter one, death in and of itself is not evil unless it </w:t>
      </w:r>
      <w:r w:rsidR="00914394">
        <w:rPr>
          <w:rFonts w:ascii="Times New Roman" w:hAnsi="Times New Roman" w:cs="Times New Roman"/>
          <w:sz w:val="24"/>
          <w:szCs w:val="24"/>
        </w:rPr>
        <w:t xml:space="preserve">prevents </w:t>
      </w:r>
      <w:r>
        <w:rPr>
          <w:rFonts w:ascii="Times New Roman" w:hAnsi="Times New Roman" w:cs="Times New Roman"/>
          <w:sz w:val="24"/>
          <w:szCs w:val="24"/>
        </w:rPr>
        <w:t>fulfilment</w:t>
      </w:r>
      <w:r w:rsidR="00914394">
        <w:rPr>
          <w:rFonts w:ascii="Times New Roman" w:hAnsi="Times New Roman" w:cs="Times New Roman"/>
          <w:sz w:val="24"/>
          <w:szCs w:val="24"/>
        </w:rPr>
        <w:t xml:space="preserve"> of life</w:t>
      </w:r>
      <w:r w:rsidR="00D875E5">
        <w:rPr>
          <w:rFonts w:ascii="Times New Roman" w:hAnsi="Times New Roman" w:cs="Times New Roman"/>
          <w:sz w:val="24"/>
          <w:szCs w:val="24"/>
        </w:rPr>
        <w:t xml:space="preserve">, </w:t>
      </w:r>
      <w:r>
        <w:rPr>
          <w:rFonts w:ascii="Times New Roman" w:hAnsi="Times New Roman" w:cs="Times New Roman"/>
          <w:sz w:val="24"/>
          <w:szCs w:val="24"/>
        </w:rPr>
        <w:t>enti</w:t>
      </w:r>
      <w:r w:rsidR="00914394">
        <w:rPr>
          <w:rFonts w:ascii="Times New Roman" w:hAnsi="Times New Roman" w:cs="Times New Roman"/>
          <w:sz w:val="24"/>
          <w:szCs w:val="24"/>
        </w:rPr>
        <w:t>ti</w:t>
      </w:r>
      <w:r>
        <w:rPr>
          <w:rFonts w:ascii="Times New Roman" w:hAnsi="Times New Roman" w:cs="Times New Roman"/>
          <w:sz w:val="24"/>
          <w:szCs w:val="24"/>
        </w:rPr>
        <w:t xml:space="preserve">es with no preference for the future need not be included. </w:t>
      </w:r>
      <w:r w:rsidR="00726C35">
        <w:rPr>
          <w:rFonts w:ascii="Times New Roman" w:hAnsi="Times New Roman" w:cs="Times New Roman"/>
          <w:sz w:val="24"/>
          <w:szCs w:val="24"/>
        </w:rPr>
        <w:t>Thus, the considerations of other life forms that have preferences for the future</w:t>
      </w:r>
      <w:r w:rsidR="00877CCA">
        <w:rPr>
          <w:rFonts w:ascii="Times New Roman" w:hAnsi="Times New Roman" w:cs="Times New Roman"/>
          <w:sz w:val="24"/>
          <w:szCs w:val="24"/>
        </w:rPr>
        <w:t xml:space="preserve"> and</w:t>
      </w:r>
      <w:r w:rsidR="00726C35">
        <w:rPr>
          <w:rFonts w:ascii="Times New Roman" w:hAnsi="Times New Roman" w:cs="Times New Roman"/>
          <w:sz w:val="24"/>
          <w:szCs w:val="24"/>
        </w:rPr>
        <w:t xml:space="preserve">, not only </w:t>
      </w:r>
      <w:r w:rsidR="00726C35">
        <w:rPr>
          <w:rFonts w:ascii="Times New Roman" w:hAnsi="Times New Roman" w:cs="Times New Roman"/>
          <w:sz w:val="24"/>
          <w:szCs w:val="24"/>
        </w:rPr>
        <w:lastRenderedPageBreak/>
        <w:t>that</w:t>
      </w:r>
      <w:r w:rsidR="0097176B">
        <w:rPr>
          <w:rFonts w:ascii="Times New Roman" w:hAnsi="Times New Roman" w:cs="Times New Roman"/>
          <w:sz w:val="24"/>
          <w:szCs w:val="24"/>
        </w:rPr>
        <w:t>,</w:t>
      </w:r>
      <w:r w:rsidR="00726C35">
        <w:rPr>
          <w:rFonts w:ascii="Times New Roman" w:hAnsi="Times New Roman" w:cs="Times New Roman"/>
          <w:sz w:val="24"/>
          <w:szCs w:val="24"/>
        </w:rPr>
        <w:t xml:space="preserve"> but in the case of human beings, particularly of young babies and infants, their </w:t>
      </w:r>
      <w:r w:rsidR="00726C35" w:rsidRPr="00726C35">
        <w:rPr>
          <w:rFonts w:ascii="Times New Roman" w:hAnsi="Times New Roman" w:cs="Times New Roman"/>
          <w:i/>
          <w:iCs/>
          <w:sz w:val="24"/>
          <w:szCs w:val="24"/>
        </w:rPr>
        <w:t>telos</w:t>
      </w:r>
      <w:r w:rsidR="0097176B">
        <w:rPr>
          <w:rFonts w:ascii="Times New Roman" w:hAnsi="Times New Roman" w:cs="Times New Roman"/>
          <w:sz w:val="24"/>
          <w:szCs w:val="24"/>
        </w:rPr>
        <w:t xml:space="preserve"> must </w:t>
      </w:r>
      <w:r w:rsidR="005C2135">
        <w:rPr>
          <w:rFonts w:ascii="Times New Roman" w:hAnsi="Times New Roman" w:cs="Times New Roman"/>
          <w:sz w:val="24"/>
          <w:szCs w:val="24"/>
        </w:rPr>
        <w:t xml:space="preserve">also </w:t>
      </w:r>
      <w:r w:rsidR="0097176B">
        <w:rPr>
          <w:rFonts w:ascii="Times New Roman" w:hAnsi="Times New Roman" w:cs="Times New Roman"/>
          <w:sz w:val="24"/>
          <w:szCs w:val="24"/>
        </w:rPr>
        <w:t>be considered</w:t>
      </w:r>
      <w:r w:rsidR="00726C35">
        <w:rPr>
          <w:rFonts w:ascii="Times New Roman" w:hAnsi="Times New Roman" w:cs="Times New Roman"/>
          <w:sz w:val="24"/>
          <w:szCs w:val="24"/>
        </w:rPr>
        <w:t>.</w:t>
      </w:r>
    </w:p>
    <w:p w14:paraId="245194BD" w14:textId="77777777" w:rsidR="00FF2590" w:rsidRDefault="008500BD" w:rsidP="00B51D49">
      <w:pPr>
        <w:jc w:val="both"/>
        <w:rPr>
          <w:rFonts w:ascii="Times New Roman" w:hAnsi="Times New Roman" w:cs="Times New Roman"/>
          <w:sz w:val="24"/>
          <w:szCs w:val="24"/>
        </w:rPr>
      </w:pPr>
      <w:r>
        <w:rPr>
          <w:rFonts w:ascii="Times New Roman" w:hAnsi="Times New Roman" w:cs="Times New Roman"/>
          <w:sz w:val="24"/>
          <w:szCs w:val="24"/>
        </w:rPr>
        <w:t>In contrast to Singer</w:t>
      </w:r>
      <w:r w:rsidR="00500187">
        <w:rPr>
          <w:rFonts w:ascii="Times New Roman" w:hAnsi="Times New Roman" w:cs="Times New Roman"/>
          <w:sz w:val="24"/>
          <w:szCs w:val="24"/>
        </w:rPr>
        <w:t>, Judeo-Christian theologians have always seen humankind made in God</w:t>
      </w:r>
      <w:r w:rsidR="00C23C91">
        <w:rPr>
          <w:rFonts w:ascii="Times New Roman" w:hAnsi="Times New Roman" w:cs="Times New Roman"/>
          <w:sz w:val="24"/>
          <w:szCs w:val="24"/>
        </w:rPr>
        <w:t>’s</w:t>
      </w:r>
      <w:r w:rsidR="00500187">
        <w:rPr>
          <w:rFonts w:ascii="Times New Roman" w:hAnsi="Times New Roman" w:cs="Times New Roman"/>
          <w:sz w:val="24"/>
          <w:szCs w:val="24"/>
        </w:rPr>
        <w:t xml:space="preserve"> image (Gen 1), with their </w:t>
      </w:r>
      <w:r w:rsidR="00500187" w:rsidRPr="00500187">
        <w:rPr>
          <w:rFonts w:ascii="Times New Roman" w:hAnsi="Times New Roman" w:cs="Times New Roman"/>
          <w:i/>
          <w:iCs/>
          <w:sz w:val="24"/>
          <w:szCs w:val="24"/>
        </w:rPr>
        <w:t>telos</w:t>
      </w:r>
      <w:r w:rsidR="00500187">
        <w:rPr>
          <w:rFonts w:ascii="Times New Roman" w:hAnsi="Times New Roman" w:cs="Times New Roman"/>
          <w:sz w:val="24"/>
          <w:szCs w:val="24"/>
        </w:rPr>
        <w:t xml:space="preserve"> being full communion with God in eternity. As Southgate writes, it is not debated amongst theists that</w:t>
      </w:r>
      <w:r w:rsidR="00C23C91">
        <w:rPr>
          <w:rFonts w:ascii="Times New Roman" w:hAnsi="Times New Roman" w:cs="Times New Roman"/>
          <w:sz w:val="24"/>
          <w:szCs w:val="24"/>
        </w:rPr>
        <w:t xml:space="preserve"> redeemed</w:t>
      </w:r>
      <w:r w:rsidR="00500187">
        <w:rPr>
          <w:rFonts w:ascii="Times New Roman" w:hAnsi="Times New Roman" w:cs="Times New Roman"/>
          <w:sz w:val="24"/>
          <w:szCs w:val="24"/>
        </w:rPr>
        <w:t xml:space="preserve"> human life is destined toward God</w:t>
      </w:r>
      <w:r w:rsidR="00C23C91">
        <w:rPr>
          <w:rFonts w:ascii="Times New Roman" w:hAnsi="Times New Roman" w:cs="Times New Roman"/>
          <w:sz w:val="24"/>
          <w:szCs w:val="24"/>
        </w:rPr>
        <w:t>, the question is, “do we want to say any less for other creatures?”</w:t>
      </w:r>
      <w:r w:rsidR="00C23C91">
        <w:rPr>
          <w:rStyle w:val="FootnoteReference"/>
          <w:rFonts w:ascii="Times New Roman" w:hAnsi="Times New Roman" w:cs="Times New Roman"/>
          <w:sz w:val="24"/>
          <w:szCs w:val="24"/>
        </w:rPr>
        <w:footnoteReference w:id="103"/>
      </w:r>
      <w:r w:rsidR="00C23C91">
        <w:rPr>
          <w:rFonts w:ascii="Times New Roman" w:hAnsi="Times New Roman" w:cs="Times New Roman"/>
          <w:sz w:val="24"/>
          <w:szCs w:val="24"/>
        </w:rPr>
        <w:t xml:space="preserve"> As was made evident in chapter one</w:t>
      </w:r>
      <w:r w:rsidR="00D875E5">
        <w:rPr>
          <w:rFonts w:ascii="Times New Roman" w:hAnsi="Times New Roman" w:cs="Times New Roman"/>
          <w:sz w:val="24"/>
          <w:szCs w:val="24"/>
        </w:rPr>
        <w:t xml:space="preserve">, the ‘all pain, no gain’ of creatures in an ever hostile evolutionary world </w:t>
      </w:r>
      <w:r w:rsidR="00D71720">
        <w:rPr>
          <w:rFonts w:ascii="Times New Roman" w:hAnsi="Times New Roman" w:cs="Times New Roman"/>
          <w:sz w:val="24"/>
          <w:szCs w:val="24"/>
        </w:rPr>
        <w:t>cannot simply be a means to the divine end.</w:t>
      </w:r>
      <w:r w:rsidR="009C0CA8">
        <w:rPr>
          <w:rFonts w:ascii="Times New Roman" w:hAnsi="Times New Roman" w:cs="Times New Roman"/>
          <w:sz w:val="24"/>
          <w:szCs w:val="24"/>
        </w:rPr>
        <w:t xml:space="preserve"> </w:t>
      </w:r>
      <w:r w:rsidR="00D71720">
        <w:rPr>
          <w:rFonts w:ascii="Times New Roman" w:hAnsi="Times New Roman" w:cs="Times New Roman"/>
          <w:sz w:val="24"/>
          <w:szCs w:val="24"/>
        </w:rPr>
        <w:t xml:space="preserve"> </w:t>
      </w:r>
    </w:p>
    <w:p w14:paraId="267666CF" w14:textId="0F09F374" w:rsidR="008500BD" w:rsidRPr="009C0CA8" w:rsidRDefault="009C0CA8" w:rsidP="00B51D49">
      <w:pPr>
        <w:jc w:val="both"/>
        <w:rPr>
          <w:rFonts w:ascii="Times New Roman" w:hAnsi="Times New Roman" w:cs="Times New Roman"/>
          <w:sz w:val="24"/>
          <w:szCs w:val="24"/>
        </w:rPr>
      </w:pPr>
      <w:r>
        <w:rPr>
          <w:rFonts w:ascii="Times New Roman" w:hAnsi="Times New Roman" w:cs="Times New Roman"/>
          <w:sz w:val="24"/>
          <w:szCs w:val="24"/>
        </w:rPr>
        <w:t>One of the stumbling blocks to an eschatological vision of non-human animals is the predator/pray relationship, as Rolston notes</w:t>
      </w:r>
      <w:r w:rsidR="00FF2590">
        <w:rPr>
          <w:rFonts w:ascii="Times New Roman" w:hAnsi="Times New Roman" w:cs="Times New Roman"/>
          <w:sz w:val="24"/>
          <w:szCs w:val="24"/>
        </w:rPr>
        <w:t xml:space="preserve"> in response to Isaiah’s poetic vison (Isa 11:7)</w:t>
      </w:r>
      <w:r>
        <w:rPr>
          <w:rFonts w:ascii="Times New Roman" w:hAnsi="Times New Roman" w:cs="Times New Roman"/>
          <w:sz w:val="24"/>
          <w:szCs w:val="24"/>
        </w:rPr>
        <w:t>, “a</w:t>
      </w:r>
      <w:r w:rsidRPr="009C0CA8">
        <w:rPr>
          <w:rFonts w:ascii="Times New Roman" w:hAnsi="Times New Roman" w:cs="Times New Roman"/>
          <w:sz w:val="24"/>
          <w:szCs w:val="24"/>
        </w:rPr>
        <w:t xml:space="preserve"> lion without canines that eats straw has not been redeemed; such a lioness has been eviscerated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04"/>
      </w:r>
      <w:r w:rsidR="00FF2590">
        <w:rPr>
          <w:rFonts w:ascii="Times New Roman" w:hAnsi="Times New Roman" w:cs="Times New Roman"/>
          <w:sz w:val="24"/>
          <w:szCs w:val="24"/>
        </w:rPr>
        <w:t xml:space="preserve"> Rolston points out that redemption and fulfilment of a given creature should not be at odds with it</w:t>
      </w:r>
      <w:r w:rsidR="00E6198E">
        <w:rPr>
          <w:rFonts w:ascii="Times New Roman" w:hAnsi="Times New Roman" w:cs="Times New Roman"/>
          <w:sz w:val="24"/>
          <w:szCs w:val="24"/>
        </w:rPr>
        <w:t>s</w:t>
      </w:r>
      <w:r w:rsidR="00FF2590">
        <w:rPr>
          <w:rFonts w:ascii="Times New Roman" w:hAnsi="Times New Roman" w:cs="Times New Roman"/>
          <w:sz w:val="24"/>
          <w:szCs w:val="24"/>
        </w:rPr>
        <w:t xml:space="preserve"> nature in this world. </w:t>
      </w:r>
      <w:r w:rsidR="00E6198E">
        <w:rPr>
          <w:rFonts w:ascii="Times New Roman" w:hAnsi="Times New Roman" w:cs="Times New Roman"/>
          <w:sz w:val="24"/>
          <w:szCs w:val="24"/>
        </w:rPr>
        <w:t>It is likely m</w:t>
      </w:r>
      <w:r w:rsidR="00FF2590">
        <w:rPr>
          <w:rFonts w:ascii="Times New Roman" w:hAnsi="Times New Roman" w:cs="Times New Roman"/>
          <w:sz w:val="24"/>
          <w:szCs w:val="24"/>
        </w:rPr>
        <w:t xml:space="preserve">any ideas have been flouted due to the unrealistic ponderings of poets. However, it may be exactly through poetic imagination that a fruitful afterlife </w:t>
      </w:r>
      <w:r w:rsidR="007A61F8">
        <w:rPr>
          <w:rFonts w:ascii="Times New Roman" w:hAnsi="Times New Roman" w:cs="Times New Roman"/>
          <w:sz w:val="24"/>
          <w:szCs w:val="24"/>
        </w:rPr>
        <w:t xml:space="preserve">for animals </w:t>
      </w:r>
      <w:r w:rsidR="00FF2590">
        <w:rPr>
          <w:rFonts w:ascii="Times New Roman" w:hAnsi="Times New Roman" w:cs="Times New Roman"/>
          <w:sz w:val="24"/>
          <w:szCs w:val="24"/>
        </w:rPr>
        <w:t>can be pondered</w:t>
      </w:r>
      <w:r w:rsidR="007A61F8">
        <w:rPr>
          <w:rFonts w:ascii="Times New Roman" w:hAnsi="Times New Roman" w:cs="Times New Roman"/>
          <w:sz w:val="24"/>
          <w:szCs w:val="24"/>
        </w:rPr>
        <w:t>:</w:t>
      </w:r>
    </w:p>
    <w:p w14:paraId="0AC2027C" w14:textId="26E06564"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More deadly than they can believe.</w:t>
      </w:r>
    </w:p>
    <w:p w14:paraId="4FE60D16"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They stalk more silently,</w:t>
      </w:r>
    </w:p>
    <w:p w14:paraId="4790EE1E" w14:textId="099E84A0"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And crouch on the limbs of trees,</w:t>
      </w:r>
    </w:p>
    <w:p w14:paraId="1E0BC8AC"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And their descent</w:t>
      </w:r>
    </w:p>
    <w:p w14:paraId="451E24CF"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Upon the bright backs of their prey</w:t>
      </w:r>
    </w:p>
    <w:p w14:paraId="3076E720"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p>
    <w:p w14:paraId="5C8D8CDE"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May take years</w:t>
      </w:r>
    </w:p>
    <w:p w14:paraId="3D61FD1C" w14:textId="215292B1"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In a sovereign floating of joy.</w:t>
      </w:r>
    </w:p>
    <w:p w14:paraId="7337FA8E" w14:textId="77D25C5A"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And those that are hunted</w:t>
      </w:r>
    </w:p>
    <w:p w14:paraId="4593FC31"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Know this as their life,</w:t>
      </w:r>
    </w:p>
    <w:p w14:paraId="593EBF23"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Their reward: to walk</w:t>
      </w:r>
    </w:p>
    <w:p w14:paraId="57378BAA"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p>
    <w:p w14:paraId="08F5CC75" w14:textId="5C2DD08B"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Under such trees in full knowledge</w:t>
      </w:r>
    </w:p>
    <w:p w14:paraId="58B153DB" w14:textId="64A65B68"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Of what is in glory above them,</w:t>
      </w:r>
    </w:p>
    <w:p w14:paraId="25EAF0F8"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And to feel no fear,</w:t>
      </w:r>
    </w:p>
    <w:p w14:paraId="412B2FF6" w14:textId="5D0D88BC"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But acceptance, compliance.</w:t>
      </w:r>
    </w:p>
    <w:p w14:paraId="30DBD05A"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Fulfilling themselves without pain</w:t>
      </w:r>
    </w:p>
    <w:p w14:paraId="7BD4DA51"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p>
    <w:p w14:paraId="2FC85C86" w14:textId="5A54905F"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At the cycle’s centre,</w:t>
      </w:r>
    </w:p>
    <w:p w14:paraId="34924757" w14:textId="6B4379F9"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They tremble, they walk</w:t>
      </w:r>
    </w:p>
    <w:p w14:paraId="6AC79318" w14:textId="77777777"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Under the tree,</w:t>
      </w:r>
    </w:p>
    <w:p w14:paraId="0562EC4B" w14:textId="16AB31F5"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They fall, they are torn,</w:t>
      </w:r>
    </w:p>
    <w:p w14:paraId="3F0FB45D" w14:textId="40A83814" w:rsidR="00D71720" w:rsidRPr="00D71720" w:rsidRDefault="00D71720" w:rsidP="00D71720">
      <w:pPr>
        <w:shd w:val="clear" w:color="auto" w:fill="FFFFFF"/>
        <w:spacing w:after="0" w:line="240" w:lineRule="auto"/>
        <w:ind w:hanging="240"/>
        <w:jc w:val="center"/>
        <w:textAlignment w:val="baseline"/>
        <w:rPr>
          <w:rFonts w:ascii="Times New Roman" w:eastAsia="Times New Roman" w:hAnsi="Times New Roman" w:cs="Times New Roman"/>
          <w:color w:val="000000"/>
          <w:lang w:eastAsia="en-GB"/>
        </w:rPr>
      </w:pPr>
      <w:r w:rsidRPr="00D71720">
        <w:rPr>
          <w:rFonts w:ascii="Times New Roman" w:eastAsia="Times New Roman" w:hAnsi="Times New Roman" w:cs="Times New Roman"/>
          <w:color w:val="000000"/>
          <w:lang w:eastAsia="en-GB"/>
        </w:rPr>
        <w:t>They rise, they walk again.</w:t>
      </w:r>
      <w:r>
        <w:rPr>
          <w:rStyle w:val="FootnoteReference"/>
          <w:rFonts w:ascii="Times New Roman" w:eastAsia="Times New Roman" w:hAnsi="Times New Roman" w:cs="Times New Roman"/>
          <w:color w:val="000000"/>
          <w:lang w:eastAsia="en-GB"/>
        </w:rPr>
        <w:footnoteReference w:id="105"/>
      </w:r>
    </w:p>
    <w:p w14:paraId="34FBE9A3" w14:textId="77777777" w:rsidR="006D7891" w:rsidRDefault="006D7891" w:rsidP="00E6198E">
      <w:pPr>
        <w:rPr>
          <w:rFonts w:ascii="Times New Roman" w:hAnsi="Times New Roman" w:cs="Times New Roman"/>
          <w:sz w:val="24"/>
          <w:szCs w:val="24"/>
        </w:rPr>
      </w:pPr>
    </w:p>
    <w:p w14:paraId="3D17C90C" w14:textId="60DFEDD1" w:rsidR="00D71720" w:rsidRPr="00E6198E" w:rsidRDefault="00E6198E" w:rsidP="006D7891">
      <w:pPr>
        <w:jc w:val="both"/>
        <w:rPr>
          <w:rFonts w:ascii="Times New Roman" w:hAnsi="Times New Roman" w:cs="Times New Roman"/>
          <w:sz w:val="24"/>
          <w:szCs w:val="24"/>
        </w:rPr>
      </w:pPr>
      <w:r>
        <w:rPr>
          <w:rFonts w:ascii="Times New Roman" w:hAnsi="Times New Roman" w:cs="Times New Roman"/>
          <w:sz w:val="24"/>
          <w:szCs w:val="24"/>
        </w:rPr>
        <w:t xml:space="preserve">This </w:t>
      </w:r>
      <w:r w:rsidR="006D7891">
        <w:rPr>
          <w:rFonts w:ascii="Times New Roman" w:hAnsi="Times New Roman" w:cs="Times New Roman"/>
          <w:sz w:val="24"/>
          <w:szCs w:val="24"/>
        </w:rPr>
        <w:t>excerpt from a poem by James Dickey depicts a redeemed creation where both prey and predator live in a perpetual cycle of ‘hunter’ and ‘hunted’, where “no fear” is felt but “acceptance” of the created other, in awe of each other’s “glory.” There is no death or suffering</w:t>
      </w:r>
      <w:r w:rsidR="00474866">
        <w:rPr>
          <w:rFonts w:ascii="Times New Roman" w:hAnsi="Times New Roman" w:cs="Times New Roman"/>
          <w:sz w:val="24"/>
          <w:szCs w:val="24"/>
        </w:rPr>
        <w:t>,</w:t>
      </w:r>
      <w:r w:rsidR="006D7891">
        <w:rPr>
          <w:rFonts w:ascii="Times New Roman" w:hAnsi="Times New Roman" w:cs="Times New Roman"/>
          <w:sz w:val="24"/>
          <w:szCs w:val="24"/>
        </w:rPr>
        <w:t xml:space="preserve"> for although “they fall…they rise, they walk again.” Of course it is impossible to know exactly what a redeemed creation may be like,</w:t>
      </w:r>
      <w:r w:rsidR="004A676A">
        <w:rPr>
          <w:rFonts w:ascii="Times New Roman" w:hAnsi="Times New Roman" w:cs="Times New Roman"/>
          <w:sz w:val="24"/>
          <w:szCs w:val="24"/>
        </w:rPr>
        <w:t xml:space="preserve"> but</w:t>
      </w:r>
      <w:r w:rsidR="006D7891">
        <w:rPr>
          <w:rFonts w:ascii="Times New Roman" w:hAnsi="Times New Roman" w:cs="Times New Roman"/>
          <w:sz w:val="24"/>
          <w:szCs w:val="24"/>
        </w:rPr>
        <w:t xml:space="preserve"> as Southgate notes, we need not know what a </w:t>
      </w:r>
      <w:r w:rsidR="006D7891">
        <w:rPr>
          <w:rFonts w:ascii="Times New Roman" w:hAnsi="Times New Roman" w:cs="Times New Roman"/>
          <w:sz w:val="24"/>
          <w:szCs w:val="24"/>
        </w:rPr>
        <w:lastRenderedPageBreak/>
        <w:t>resurrected animal life entails</w:t>
      </w:r>
      <w:r w:rsidR="00E52FEA">
        <w:rPr>
          <w:rFonts w:ascii="Times New Roman" w:hAnsi="Times New Roman" w:cs="Times New Roman"/>
          <w:sz w:val="24"/>
          <w:szCs w:val="24"/>
        </w:rPr>
        <w:t xml:space="preserve">, we can have confidence </w:t>
      </w:r>
      <w:r w:rsidR="004A676A">
        <w:rPr>
          <w:rFonts w:ascii="Times New Roman" w:hAnsi="Times New Roman" w:cs="Times New Roman"/>
          <w:sz w:val="24"/>
          <w:szCs w:val="24"/>
        </w:rPr>
        <w:t>there will be some form of after-life for them for</w:t>
      </w:r>
      <w:r w:rsidR="00E52FEA">
        <w:rPr>
          <w:rFonts w:ascii="Times New Roman" w:hAnsi="Times New Roman" w:cs="Times New Roman"/>
          <w:sz w:val="24"/>
          <w:szCs w:val="24"/>
        </w:rPr>
        <w:t xml:space="preserve"> “three telling reasons”: scriptural passages of humanity redeemed in relation to other creatures, our own sense that fullness of human life is predicated on the wonders of the created world and the relationships we have with animals</w:t>
      </w:r>
      <w:r w:rsidR="00AE5508">
        <w:rPr>
          <w:rFonts w:ascii="Times New Roman" w:hAnsi="Times New Roman" w:cs="Times New Roman"/>
          <w:sz w:val="24"/>
          <w:szCs w:val="24"/>
        </w:rPr>
        <w:t xml:space="preserve">, </w:t>
      </w:r>
      <w:r w:rsidR="00E52FEA">
        <w:rPr>
          <w:rFonts w:ascii="Times New Roman" w:hAnsi="Times New Roman" w:cs="Times New Roman"/>
          <w:sz w:val="24"/>
          <w:szCs w:val="24"/>
        </w:rPr>
        <w:t>“and the need to marry a sense of the goodness of God with the evident lack of blessedness in the lives of many creatures.”</w:t>
      </w:r>
      <w:r w:rsidR="00E52FEA">
        <w:rPr>
          <w:rStyle w:val="FootnoteReference"/>
          <w:rFonts w:ascii="Times New Roman" w:hAnsi="Times New Roman" w:cs="Times New Roman"/>
          <w:sz w:val="24"/>
          <w:szCs w:val="24"/>
        </w:rPr>
        <w:footnoteReference w:id="106"/>
      </w:r>
    </w:p>
    <w:p w14:paraId="6D769579" w14:textId="1ABD4AC1" w:rsidR="00D71720" w:rsidRDefault="002C06F5" w:rsidP="00B51D49">
      <w:pPr>
        <w:jc w:val="both"/>
        <w:rPr>
          <w:rFonts w:ascii="Times New Roman" w:hAnsi="Times New Roman" w:cs="Times New Roman"/>
          <w:sz w:val="24"/>
          <w:szCs w:val="24"/>
        </w:rPr>
      </w:pPr>
      <w:r>
        <w:rPr>
          <w:rFonts w:ascii="Times New Roman" w:hAnsi="Times New Roman" w:cs="Times New Roman"/>
          <w:sz w:val="24"/>
          <w:szCs w:val="24"/>
        </w:rPr>
        <w:t xml:space="preserve">In summation, this chapter has presented some of the flaws in the classic approach to theodicy, demonstrating that terms such as omniscience and omnipotence need not reflect the deepest elements of God’s nature. Rather, it has shown that love is the fundamental eternal source of God’s power, which is not the sort over-ruling power suggestive of Augustine. Moreover, in reflecting on the nature of the incarnation, specifically in the light of Paul’s declaration to the Philippian Church, we see the true image of God as one that is self-giving, and, if we </w:t>
      </w:r>
      <w:r w:rsidR="005A4E52">
        <w:rPr>
          <w:rFonts w:ascii="Times New Roman" w:hAnsi="Times New Roman" w:cs="Times New Roman"/>
          <w:sz w:val="24"/>
          <w:szCs w:val="24"/>
        </w:rPr>
        <w:t>are</w:t>
      </w:r>
      <w:r>
        <w:rPr>
          <w:rFonts w:ascii="Times New Roman" w:hAnsi="Times New Roman" w:cs="Times New Roman"/>
          <w:sz w:val="24"/>
          <w:szCs w:val="24"/>
        </w:rPr>
        <w:t xml:space="preserve"> to return to</w:t>
      </w:r>
      <w:r w:rsidR="005A4E52">
        <w:rPr>
          <w:rFonts w:ascii="Times New Roman" w:hAnsi="Times New Roman" w:cs="Times New Roman"/>
          <w:sz w:val="24"/>
          <w:szCs w:val="24"/>
        </w:rPr>
        <w:t xml:space="preserve"> the</w:t>
      </w:r>
      <w:r>
        <w:rPr>
          <w:rFonts w:ascii="Times New Roman" w:hAnsi="Times New Roman" w:cs="Times New Roman"/>
          <w:sz w:val="24"/>
          <w:szCs w:val="24"/>
        </w:rPr>
        <w:t xml:space="preserve"> paradisal state articulated in chapter two, then it is precisely this image that we ought to imitat</w:t>
      </w:r>
      <w:r w:rsidR="005A4E52">
        <w:rPr>
          <w:rFonts w:ascii="Times New Roman" w:hAnsi="Times New Roman" w:cs="Times New Roman"/>
          <w:sz w:val="24"/>
          <w:szCs w:val="24"/>
        </w:rPr>
        <w:t>e.  Seeing God as non-coercive and non-controlling, which is not to say that we don’t rely on God to hold us in existence, as both the first cause and source of our being, but that God’s relationship and action with the world is both consoling and co-operative.</w:t>
      </w:r>
    </w:p>
    <w:p w14:paraId="52497B4F" w14:textId="3DBA02CE" w:rsidR="005A4E52" w:rsidRDefault="005A4E52" w:rsidP="00B51D49">
      <w:pPr>
        <w:jc w:val="both"/>
        <w:rPr>
          <w:rFonts w:ascii="Times New Roman" w:hAnsi="Times New Roman" w:cs="Times New Roman"/>
          <w:sz w:val="24"/>
          <w:szCs w:val="24"/>
        </w:rPr>
      </w:pPr>
      <w:r>
        <w:rPr>
          <w:rFonts w:ascii="Times New Roman" w:hAnsi="Times New Roman" w:cs="Times New Roman"/>
          <w:sz w:val="24"/>
          <w:szCs w:val="24"/>
        </w:rPr>
        <w:t xml:space="preserve">Finally, God’s kenotic love provides not only an answer to the problem of evil but also assures us of a redeemed creation for all creatures that have and will exist, whatever that may look like. </w:t>
      </w:r>
    </w:p>
    <w:p w14:paraId="6F8C7F0F" w14:textId="77777777" w:rsidR="00705078" w:rsidRDefault="00705078" w:rsidP="005A4E52">
      <w:pPr>
        <w:jc w:val="center"/>
        <w:rPr>
          <w:rFonts w:ascii="Times New Roman" w:hAnsi="Times New Roman" w:cs="Times New Roman"/>
          <w:sz w:val="24"/>
          <w:szCs w:val="24"/>
          <w:u w:val="single"/>
        </w:rPr>
      </w:pPr>
    </w:p>
    <w:p w14:paraId="43CEAA66" w14:textId="77777777" w:rsidR="00705078" w:rsidRDefault="00705078" w:rsidP="005A4E52">
      <w:pPr>
        <w:jc w:val="center"/>
        <w:rPr>
          <w:rFonts w:ascii="Times New Roman" w:hAnsi="Times New Roman" w:cs="Times New Roman"/>
          <w:sz w:val="24"/>
          <w:szCs w:val="24"/>
          <w:u w:val="single"/>
        </w:rPr>
      </w:pPr>
    </w:p>
    <w:p w14:paraId="456A5732" w14:textId="77777777" w:rsidR="00705078" w:rsidRDefault="00705078" w:rsidP="005A4E52">
      <w:pPr>
        <w:jc w:val="center"/>
        <w:rPr>
          <w:rFonts w:ascii="Times New Roman" w:hAnsi="Times New Roman" w:cs="Times New Roman"/>
          <w:sz w:val="24"/>
          <w:szCs w:val="24"/>
          <w:u w:val="single"/>
        </w:rPr>
      </w:pPr>
    </w:p>
    <w:p w14:paraId="61544961" w14:textId="77777777" w:rsidR="00705078" w:rsidRDefault="00705078" w:rsidP="005A4E52">
      <w:pPr>
        <w:jc w:val="center"/>
        <w:rPr>
          <w:rFonts w:ascii="Times New Roman" w:hAnsi="Times New Roman" w:cs="Times New Roman"/>
          <w:sz w:val="24"/>
          <w:szCs w:val="24"/>
          <w:u w:val="single"/>
        </w:rPr>
      </w:pPr>
    </w:p>
    <w:p w14:paraId="241FB266" w14:textId="77777777" w:rsidR="00705078" w:rsidRDefault="00705078" w:rsidP="005A4E52">
      <w:pPr>
        <w:jc w:val="center"/>
        <w:rPr>
          <w:rFonts w:ascii="Times New Roman" w:hAnsi="Times New Roman" w:cs="Times New Roman"/>
          <w:sz w:val="24"/>
          <w:szCs w:val="24"/>
          <w:u w:val="single"/>
        </w:rPr>
      </w:pPr>
    </w:p>
    <w:p w14:paraId="329DC06B" w14:textId="77777777" w:rsidR="00705078" w:rsidRDefault="00705078" w:rsidP="005A4E52">
      <w:pPr>
        <w:jc w:val="center"/>
        <w:rPr>
          <w:rFonts w:ascii="Times New Roman" w:hAnsi="Times New Roman" w:cs="Times New Roman"/>
          <w:sz w:val="24"/>
          <w:szCs w:val="24"/>
          <w:u w:val="single"/>
        </w:rPr>
      </w:pPr>
    </w:p>
    <w:p w14:paraId="2EAC2162" w14:textId="77777777" w:rsidR="00705078" w:rsidRDefault="00705078" w:rsidP="005A4E52">
      <w:pPr>
        <w:jc w:val="center"/>
        <w:rPr>
          <w:rFonts w:ascii="Times New Roman" w:hAnsi="Times New Roman" w:cs="Times New Roman"/>
          <w:sz w:val="24"/>
          <w:szCs w:val="24"/>
          <w:u w:val="single"/>
        </w:rPr>
      </w:pPr>
    </w:p>
    <w:p w14:paraId="60344E89" w14:textId="77777777" w:rsidR="00705078" w:rsidRDefault="00705078" w:rsidP="005A4E52">
      <w:pPr>
        <w:jc w:val="center"/>
        <w:rPr>
          <w:rFonts w:ascii="Times New Roman" w:hAnsi="Times New Roman" w:cs="Times New Roman"/>
          <w:sz w:val="24"/>
          <w:szCs w:val="24"/>
          <w:u w:val="single"/>
        </w:rPr>
      </w:pPr>
    </w:p>
    <w:p w14:paraId="45B311ED" w14:textId="77777777" w:rsidR="00705078" w:rsidRDefault="00705078" w:rsidP="005A4E52">
      <w:pPr>
        <w:jc w:val="center"/>
        <w:rPr>
          <w:rFonts w:ascii="Times New Roman" w:hAnsi="Times New Roman" w:cs="Times New Roman"/>
          <w:sz w:val="24"/>
          <w:szCs w:val="24"/>
          <w:u w:val="single"/>
        </w:rPr>
      </w:pPr>
    </w:p>
    <w:p w14:paraId="46F21CA2" w14:textId="77777777" w:rsidR="00705078" w:rsidRDefault="00705078" w:rsidP="005A4E52">
      <w:pPr>
        <w:jc w:val="center"/>
        <w:rPr>
          <w:rFonts w:ascii="Times New Roman" w:hAnsi="Times New Roman" w:cs="Times New Roman"/>
          <w:sz w:val="24"/>
          <w:szCs w:val="24"/>
          <w:u w:val="single"/>
        </w:rPr>
      </w:pPr>
    </w:p>
    <w:p w14:paraId="5224FF98" w14:textId="77777777" w:rsidR="00705078" w:rsidRDefault="00705078" w:rsidP="005A4E52">
      <w:pPr>
        <w:jc w:val="center"/>
        <w:rPr>
          <w:rFonts w:ascii="Times New Roman" w:hAnsi="Times New Roman" w:cs="Times New Roman"/>
          <w:sz w:val="24"/>
          <w:szCs w:val="24"/>
          <w:u w:val="single"/>
        </w:rPr>
      </w:pPr>
    </w:p>
    <w:p w14:paraId="52ED9155" w14:textId="77777777" w:rsidR="00705078" w:rsidRDefault="00705078" w:rsidP="005A4E52">
      <w:pPr>
        <w:jc w:val="center"/>
        <w:rPr>
          <w:rFonts w:ascii="Times New Roman" w:hAnsi="Times New Roman" w:cs="Times New Roman"/>
          <w:sz w:val="24"/>
          <w:szCs w:val="24"/>
          <w:u w:val="single"/>
        </w:rPr>
      </w:pPr>
    </w:p>
    <w:p w14:paraId="727C16C9" w14:textId="77777777" w:rsidR="00705078" w:rsidRDefault="00705078" w:rsidP="005A4E52">
      <w:pPr>
        <w:jc w:val="center"/>
        <w:rPr>
          <w:rFonts w:ascii="Times New Roman" w:hAnsi="Times New Roman" w:cs="Times New Roman"/>
          <w:sz w:val="24"/>
          <w:szCs w:val="24"/>
          <w:u w:val="single"/>
        </w:rPr>
      </w:pPr>
    </w:p>
    <w:p w14:paraId="470E0799" w14:textId="77777777" w:rsidR="00705078" w:rsidRDefault="00705078" w:rsidP="005A4E52">
      <w:pPr>
        <w:jc w:val="center"/>
        <w:rPr>
          <w:rFonts w:ascii="Times New Roman" w:hAnsi="Times New Roman" w:cs="Times New Roman"/>
          <w:sz w:val="24"/>
          <w:szCs w:val="24"/>
          <w:u w:val="single"/>
        </w:rPr>
      </w:pPr>
    </w:p>
    <w:p w14:paraId="22200A13" w14:textId="77777777" w:rsidR="00705078" w:rsidRDefault="00705078" w:rsidP="005A4E52">
      <w:pPr>
        <w:jc w:val="center"/>
        <w:rPr>
          <w:rFonts w:ascii="Times New Roman" w:hAnsi="Times New Roman" w:cs="Times New Roman"/>
          <w:sz w:val="24"/>
          <w:szCs w:val="24"/>
          <w:u w:val="single"/>
        </w:rPr>
      </w:pPr>
    </w:p>
    <w:p w14:paraId="2C1DC53B" w14:textId="77777777" w:rsidR="00705078" w:rsidRDefault="00705078" w:rsidP="005A4E52">
      <w:pPr>
        <w:jc w:val="center"/>
        <w:rPr>
          <w:rFonts w:ascii="Times New Roman" w:hAnsi="Times New Roman" w:cs="Times New Roman"/>
          <w:sz w:val="24"/>
          <w:szCs w:val="24"/>
          <w:u w:val="single"/>
        </w:rPr>
      </w:pPr>
    </w:p>
    <w:p w14:paraId="40F0018B" w14:textId="77777777" w:rsidR="00705078" w:rsidRDefault="00705078" w:rsidP="005A4E52">
      <w:pPr>
        <w:jc w:val="center"/>
        <w:rPr>
          <w:rFonts w:ascii="Times New Roman" w:hAnsi="Times New Roman" w:cs="Times New Roman"/>
          <w:sz w:val="24"/>
          <w:szCs w:val="24"/>
          <w:u w:val="single"/>
        </w:rPr>
      </w:pPr>
    </w:p>
    <w:p w14:paraId="240A723A" w14:textId="0D24341D" w:rsidR="005A4E52" w:rsidRDefault="005A4E52" w:rsidP="005A4E52">
      <w:pPr>
        <w:jc w:val="center"/>
        <w:rPr>
          <w:rFonts w:ascii="Times New Roman" w:hAnsi="Times New Roman" w:cs="Times New Roman"/>
          <w:sz w:val="24"/>
          <w:szCs w:val="24"/>
          <w:u w:val="single"/>
        </w:rPr>
      </w:pPr>
      <w:r w:rsidRPr="005A4E52">
        <w:rPr>
          <w:rFonts w:ascii="Times New Roman" w:hAnsi="Times New Roman" w:cs="Times New Roman"/>
          <w:sz w:val="24"/>
          <w:szCs w:val="24"/>
          <w:u w:val="single"/>
        </w:rPr>
        <w:lastRenderedPageBreak/>
        <w:t>Conclusion</w:t>
      </w:r>
    </w:p>
    <w:p w14:paraId="231871D5" w14:textId="32C6A293" w:rsidR="009536E6" w:rsidRDefault="00705078" w:rsidP="00705078">
      <w:pPr>
        <w:jc w:val="both"/>
        <w:rPr>
          <w:rFonts w:ascii="Times New Roman" w:hAnsi="Times New Roman" w:cs="Times New Roman"/>
          <w:sz w:val="24"/>
          <w:szCs w:val="24"/>
        </w:rPr>
      </w:pPr>
      <w:r>
        <w:rPr>
          <w:rFonts w:ascii="Times New Roman" w:hAnsi="Times New Roman" w:cs="Times New Roman"/>
          <w:sz w:val="24"/>
          <w:szCs w:val="24"/>
        </w:rPr>
        <w:t xml:space="preserve">What is evil? And Why does God not </w:t>
      </w:r>
      <w:r w:rsidRPr="00705078">
        <w:rPr>
          <w:rFonts w:ascii="Times New Roman" w:hAnsi="Times New Roman" w:cs="Times New Roman"/>
          <w:i/>
          <w:iCs/>
          <w:sz w:val="24"/>
          <w:szCs w:val="24"/>
        </w:rPr>
        <w:t>always</w:t>
      </w:r>
      <w:r>
        <w:rPr>
          <w:rFonts w:ascii="Times New Roman" w:hAnsi="Times New Roman" w:cs="Times New Roman"/>
          <w:sz w:val="24"/>
          <w:szCs w:val="24"/>
        </w:rPr>
        <w:t xml:space="preserve"> prevent it? Does God care? This paper has attempted to deal with all these pertinent questions in the light of the suffering caused by the evolutionary mechanism, natural selection.  The classic view presented in chapter one understood moral evil to be a consequence of human sin</w:t>
      </w:r>
      <w:r w:rsidR="00BD21E8">
        <w:rPr>
          <w:rFonts w:ascii="Times New Roman" w:hAnsi="Times New Roman" w:cs="Times New Roman"/>
          <w:sz w:val="24"/>
          <w:szCs w:val="24"/>
        </w:rPr>
        <w:t>,</w:t>
      </w:r>
      <w:r>
        <w:rPr>
          <w:rFonts w:ascii="Times New Roman" w:hAnsi="Times New Roman" w:cs="Times New Roman"/>
          <w:sz w:val="24"/>
          <w:szCs w:val="24"/>
        </w:rPr>
        <w:t xml:space="preserve"> </w:t>
      </w:r>
      <w:r w:rsidR="00BD21E8">
        <w:rPr>
          <w:rFonts w:ascii="Times New Roman" w:hAnsi="Times New Roman" w:cs="Times New Roman"/>
          <w:sz w:val="24"/>
          <w:szCs w:val="24"/>
        </w:rPr>
        <w:t>rather than a necessary consequence of evolution that concerned Darwin so much. This theory was found to be</w:t>
      </w:r>
      <w:r w:rsidR="00CE53A8">
        <w:rPr>
          <w:rFonts w:ascii="Times New Roman" w:hAnsi="Times New Roman" w:cs="Times New Roman"/>
          <w:sz w:val="24"/>
          <w:szCs w:val="24"/>
        </w:rPr>
        <w:t xml:space="preserve"> </w:t>
      </w:r>
      <w:r w:rsidR="00BD21E8">
        <w:rPr>
          <w:rFonts w:ascii="Times New Roman" w:hAnsi="Times New Roman" w:cs="Times New Roman"/>
          <w:sz w:val="24"/>
          <w:szCs w:val="24"/>
        </w:rPr>
        <w:t>tenable</w:t>
      </w:r>
      <w:r w:rsidR="00CE53A8">
        <w:rPr>
          <w:rFonts w:ascii="Times New Roman" w:hAnsi="Times New Roman" w:cs="Times New Roman"/>
          <w:sz w:val="24"/>
          <w:szCs w:val="24"/>
        </w:rPr>
        <w:t xml:space="preserve"> </w:t>
      </w:r>
      <w:r w:rsidR="00BD21E8">
        <w:rPr>
          <w:rFonts w:ascii="Times New Roman" w:hAnsi="Times New Roman" w:cs="Times New Roman"/>
          <w:sz w:val="24"/>
          <w:szCs w:val="24"/>
        </w:rPr>
        <w:t xml:space="preserve">in chapter two, where discoveries in contemporary science seem to suggest that it was not inevitable that </w:t>
      </w:r>
      <w:r w:rsidR="00BD21E8" w:rsidRPr="00BD21E8">
        <w:rPr>
          <w:rFonts w:ascii="Times New Roman" w:hAnsi="Times New Roman" w:cs="Times New Roman"/>
          <w:i/>
          <w:iCs/>
          <w:sz w:val="24"/>
          <w:szCs w:val="24"/>
        </w:rPr>
        <w:t xml:space="preserve">Homo Sapiens </w:t>
      </w:r>
      <w:r w:rsidR="00BD21E8">
        <w:rPr>
          <w:rFonts w:ascii="Times New Roman" w:hAnsi="Times New Roman" w:cs="Times New Roman"/>
          <w:sz w:val="24"/>
          <w:szCs w:val="24"/>
        </w:rPr>
        <w:t>would become a war-like ape, instead, behaviourally speaking, it seemed more likely that our species would have remained peaceful egalitarians.  Moreover, the parallel with the fall account in genesis give</w:t>
      </w:r>
      <w:r w:rsidR="00CE53A8">
        <w:rPr>
          <w:rFonts w:ascii="Times New Roman" w:hAnsi="Times New Roman" w:cs="Times New Roman"/>
          <w:sz w:val="24"/>
          <w:szCs w:val="24"/>
        </w:rPr>
        <w:t>s</w:t>
      </w:r>
      <w:r w:rsidR="00BD21E8">
        <w:rPr>
          <w:rFonts w:ascii="Times New Roman" w:hAnsi="Times New Roman" w:cs="Times New Roman"/>
          <w:sz w:val="24"/>
          <w:szCs w:val="24"/>
        </w:rPr>
        <w:t xml:space="preserve"> credence</w:t>
      </w:r>
      <w:r w:rsidR="00480A61">
        <w:rPr>
          <w:rFonts w:ascii="Times New Roman" w:hAnsi="Times New Roman" w:cs="Times New Roman"/>
          <w:sz w:val="24"/>
          <w:szCs w:val="24"/>
        </w:rPr>
        <w:t>, for the theist at least,</w:t>
      </w:r>
      <w:r w:rsidR="00BD21E8">
        <w:rPr>
          <w:rFonts w:ascii="Times New Roman" w:hAnsi="Times New Roman" w:cs="Times New Roman"/>
          <w:sz w:val="24"/>
          <w:szCs w:val="24"/>
        </w:rPr>
        <w:t xml:space="preserve"> to a free-will event, considering genesis predates our </w:t>
      </w:r>
      <w:r w:rsidR="00480A61">
        <w:rPr>
          <w:rFonts w:ascii="Times New Roman" w:hAnsi="Times New Roman" w:cs="Times New Roman"/>
          <w:sz w:val="24"/>
          <w:szCs w:val="24"/>
        </w:rPr>
        <w:t xml:space="preserve">scientific </w:t>
      </w:r>
      <w:r w:rsidR="00BD21E8">
        <w:rPr>
          <w:rFonts w:ascii="Times New Roman" w:hAnsi="Times New Roman" w:cs="Times New Roman"/>
          <w:sz w:val="24"/>
          <w:szCs w:val="24"/>
        </w:rPr>
        <w:t>finding</w:t>
      </w:r>
      <w:r w:rsidR="004433D7">
        <w:rPr>
          <w:rFonts w:ascii="Times New Roman" w:hAnsi="Times New Roman" w:cs="Times New Roman"/>
          <w:sz w:val="24"/>
          <w:szCs w:val="24"/>
        </w:rPr>
        <w:t>s</w:t>
      </w:r>
      <w:r w:rsidR="00BD21E8">
        <w:rPr>
          <w:rFonts w:ascii="Times New Roman" w:hAnsi="Times New Roman" w:cs="Times New Roman"/>
          <w:sz w:val="24"/>
          <w:szCs w:val="24"/>
        </w:rPr>
        <w:t xml:space="preserve"> by thousands of years</w:t>
      </w:r>
      <w:r w:rsidR="00480A61">
        <w:rPr>
          <w:rFonts w:ascii="Times New Roman" w:hAnsi="Times New Roman" w:cs="Times New Roman"/>
          <w:sz w:val="24"/>
          <w:szCs w:val="24"/>
        </w:rPr>
        <w:t>.</w:t>
      </w:r>
    </w:p>
    <w:p w14:paraId="5066710F" w14:textId="5754462F" w:rsidR="009B7487" w:rsidRDefault="009B7487" w:rsidP="00705078">
      <w:pPr>
        <w:jc w:val="both"/>
        <w:rPr>
          <w:rFonts w:ascii="Times New Roman" w:hAnsi="Times New Roman" w:cs="Times New Roman"/>
          <w:sz w:val="24"/>
          <w:szCs w:val="24"/>
        </w:rPr>
      </w:pPr>
      <w:r>
        <w:rPr>
          <w:rFonts w:ascii="Times New Roman" w:hAnsi="Times New Roman" w:cs="Times New Roman"/>
          <w:sz w:val="24"/>
          <w:szCs w:val="24"/>
        </w:rPr>
        <w:t>The classic view was</w:t>
      </w:r>
      <w:r w:rsidR="00CE53A8">
        <w:rPr>
          <w:rFonts w:ascii="Times New Roman" w:hAnsi="Times New Roman" w:cs="Times New Roman"/>
          <w:sz w:val="24"/>
          <w:szCs w:val="24"/>
        </w:rPr>
        <w:t xml:space="preserve"> then</w:t>
      </w:r>
      <w:r>
        <w:rPr>
          <w:rFonts w:ascii="Times New Roman" w:hAnsi="Times New Roman" w:cs="Times New Roman"/>
          <w:sz w:val="24"/>
          <w:szCs w:val="24"/>
        </w:rPr>
        <w:t xml:space="preserve"> demonstrated to be flawed when speaking of ‘genuine evils’ such as Oord’s ‘Amy example’ and although it valiantly attempts to hold onto a traditional view of God, who is omniscient, omnipotent etc, its recourse to divine hiddenness seemed unsatisfactory. Therefore, chapter three sought to describe God’s attributes as merely apophatic statements and introduced the idea of </w:t>
      </w:r>
      <w:r w:rsidRPr="009B7487">
        <w:rPr>
          <w:rFonts w:ascii="Times New Roman" w:hAnsi="Times New Roman" w:cs="Times New Roman"/>
          <w:i/>
          <w:iCs/>
          <w:sz w:val="24"/>
          <w:szCs w:val="24"/>
        </w:rPr>
        <w:t>Essential Kenosis</w:t>
      </w:r>
      <w:r>
        <w:rPr>
          <w:rFonts w:ascii="Times New Roman" w:hAnsi="Times New Roman" w:cs="Times New Roman"/>
          <w:sz w:val="24"/>
          <w:szCs w:val="24"/>
        </w:rPr>
        <w:t xml:space="preserve"> that gave explanatory power, based on the description of Christ by St. Paul, that God’s nature of love is necessarily self-giving, non-coercive and co-operative, meaning God cannot over-rule creation to prevent evil. </w:t>
      </w:r>
    </w:p>
    <w:p w14:paraId="1DAC972D" w14:textId="2AEA3BE5" w:rsidR="00037303" w:rsidRDefault="00037303" w:rsidP="00705078">
      <w:pPr>
        <w:jc w:val="both"/>
        <w:rPr>
          <w:rFonts w:ascii="Times New Roman" w:hAnsi="Times New Roman" w:cs="Times New Roman"/>
          <w:sz w:val="24"/>
          <w:szCs w:val="24"/>
        </w:rPr>
      </w:pPr>
      <w:r>
        <w:rPr>
          <w:rFonts w:ascii="Times New Roman" w:hAnsi="Times New Roman" w:cs="Times New Roman"/>
          <w:sz w:val="24"/>
          <w:szCs w:val="24"/>
        </w:rPr>
        <w:t xml:space="preserve">Chapter one also re-defined the problem of evil and found it to be based firmly in the loss of ways of being in the biosphere, and individual fulfilment of life, of which God would, it was suggested in chapter three, bring around a ‘new heaven and earth’ and </w:t>
      </w:r>
      <w:r w:rsidR="00990B0F">
        <w:rPr>
          <w:rFonts w:ascii="Times New Roman" w:hAnsi="Times New Roman" w:cs="Times New Roman"/>
          <w:sz w:val="24"/>
          <w:szCs w:val="24"/>
        </w:rPr>
        <w:t xml:space="preserve">bring those </w:t>
      </w:r>
      <w:r>
        <w:rPr>
          <w:rFonts w:ascii="Times New Roman" w:hAnsi="Times New Roman" w:cs="Times New Roman"/>
          <w:sz w:val="24"/>
          <w:szCs w:val="24"/>
        </w:rPr>
        <w:t xml:space="preserve">lives into </w:t>
      </w:r>
      <w:r w:rsidR="00990B0F">
        <w:rPr>
          <w:rFonts w:ascii="Times New Roman" w:hAnsi="Times New Roman" w:cs="Times New Roman"/>
          <w:sz w:val="24"/>
          <w:szCs w:val="24"/>
        </w:rPr>
        <w:t>a redeemed world</w:t>
      </w:r>
      <w:r>
        <w:rPr>
          <w:rFonts w:ascii="Times New Roman" w:hAnsi="Times New Roman" w:cs="Times New Roman"/>
          <w:sz w:val="24"/>
          <w:szCs w:val="24"/>
        </w:rPr>
        <w:t>. The reason heaven is not created first, chapter one proposed, is that biological life offers higher-order values, a process for ‘soul-making’, freedom and free-will, for humans at least, to choose an eternal relationship with God: it was the ‘only way’.</w:t>
      </w:r>
      <w:r w:rsidR="00325E04">
        <w:rPr>
          <w:rFonts w:ascii="Times New Roman" w:hAnsi="Times New Roman" w:cs="Times New Roman"/>
          <w:sz w:val="24"/>
          <w:szCs w:val="24"/>
        </w:rPr>
        <w:t xml:space="preserve"> </w:t>
      </w:r>
      <w:r w:rsidR="00CE53A8">
        <w:rPr>
          <w:rFonts w:ascii="Times New Roman" w:hAnsi="Times New Roman" w:cs="Times New Roman"/>
          <w:sz w:val="24"/>
          <w:szCs w:val="24"/>
        </w:rPr>
        <w:t>Chapter three went on to argue that</w:t>
      </w:r>
      <w:r w:rsidR="00325E04">
        <w:rPr>
          <w:rFonts w:ascii="Times New Roman" w:hAnsi="Times New Roman" w:cs="Times New Roman"/>
          <w:sz w:val="24"/>
          <w:szCs w:val="24"/>
        </w:rPr>
        <w:t xml:space="preserve"> God will always be present to creation in the temporal events</w:t>
      </w:r>
      <w:r w:rsidR="00CE53A8">
        <w:rPr>
          <w:rFonts w:ascii="Times New Roman" w:hAnsi="Times New Roman" w:cs="Times New Roman"/>
          <w:sz w:val="24"/>
          <w:szCs w:val="24"/>
        </w:rPr>
        <w:t xml:space="preserve"> as</w:t>
      </w:r>
      <w:r w:rsidR="00325E04">
        <w:rPr>
          <w:rFonts w:ascii="Times New Roman" w:hAnsi="Times New Roman" w:cs="Times New Roman"/>
          <w:sz w:val="24"/>
          <w:szCs w:val="24"/>
        </w:rPr>
        <w:t xml:space="preserve"> consoling, co-suffering and co-operating to bring heaven around on earth</w:t>
      </w:r>
      <w:r w:rsidR="00990B0F">
        <w:rPr>
          <w:rFonts w:ascii="Times New Roman" w:hAnsi="Times New Roman" w:cs="Times New Roman"/>
          <w:sz w:val="24"/>
          <w:szCs w:val="24"/>
        </w:rPr>
        <w:t>, but we must play our part.</w:t>
      </w:r>
      <w:r w:rsidR="00325E04">
        <w:rPr>
          <w:rFonts w:ascii="Times New Roman" w:hAnsi="Times New Roman" w:cs="Times New Roman"/>
          <w:sz w:val="24"/>
          <w:szCs w:val="24"/>
        </w:rPr>
        <w:t xml:space="preserve"> </w:t>
      </w:r>
    </w:p>
    <w:p w14:paraId="745978C6" w14:textId="15BDE03C" w:rsidR="00325E04" w:rsidRDefault="00325E04" w:rsidP="00705078">
      <w:pPr>
        <w:jc w:val="both"/>
        <w:rPr>
          <w:rFonts w:ascii="Times New Roman" w:hAnsi="Times New Roman" w:cs="Times New Roman"/>
          <w:sz w:val="24"/>
          <w:szCs w:val="24"/>
        </w:rPr>
      </w:pPr>
      <w:r>
        <w:rPr>
          <w:rFonts w:ascii="Times New Roman" w:hAnsi="Times New Roman" w:cs="Times New Roman"/>
          <w:sz w:val="24"/>
          <w:szCs w:val="24"/>
        </w:rPr>
        <w:t>This indicates a unique call to humanity, to co-operate and become co-redeemers on earth. St. Paul’s letter to the Philippians is a calling to be like Christ</w:t>
      </w:r>
      <w:r w:rsidR="00CE53A8">
        <w:rPr>
          <w:rFonts w:ascii="Times New Roman" w:hAnsi="Times New Roman" w:cs="Times New Roman"/>
          <w:sz w:val="24"/>
          <w:szCs w:val="24"/>
        </w:rPr>
        <w:t>:</w:t>
      </w:r>
      <w:r>
        <w:rPr>
          <w:rFonts w:ascii="Times New Roman" w:hAnsi="Times New Roman" w:cs="Times New Roman"/>
          <w:sz w:val="24"/>
          <w:szCs w:val="24"/>
        </w:rPr>
        <w:t xml:space="preserve"> to be self-giving to others. The knowledge of creation and our history we have today puts us in a unique position to be ‘new Adam’s, and Eve’s</w:t>
      </w:r>
      <w:r w:rsidR="00F33A35">
        <w:rPr>
          <w:rFonts w:ascii="Times New Roman" w:hAnsi="Times New Roman" w:cs="Times New Roman"/>
          <w:sz w:val="24"/>
          <w:szCs w:val="24"/>
        </w:rPr>
        <w:t>’</w:t>
      </w:r>
      <w:r w:rsidR="00CE53A8">
        <w:rPr>
          <w:rFonts w:ascii="Times New Roman" w:hAnsi="Times New Roman" w:cs="Times New Roman"/>
          <w:sz w:val="24"/>
          <w:szCs w:val="24"/>
        </w:rPr>
        <w:t>;</w:t>
      </w:r>
      <w:r>
        <w:rPr>
          <w:rFonts w:ascii="Times New Roman" w:hAnsi="Times New Roman" w:cs="Times New Roman"/>
          <w:sz w:val="24"/>
          <w:szCs w:val="24"/>
        </w:rPr>
        <w:t xml:space="preserve"> </w:t>
      </w:r>
      <w:r w:rsidR="00F33A35">
        <w:rPr>
          <w:rFonts w:ascii="Times New Roman" w:hAnsi="Times New Roman" w:cs="Times New Roman"/>
          <w:sz w:val="24"/>
          <w:szCs w:val="24"/>
        </w:rPr>
        <w:t xml:space="preserve">including </w:t>
      </w:r>
      <w:r>
        <w:rPr>
          <w:rFonts w:ascii="Times New Roman" w:hAnsi="Times New Roman" w:cs="Times New Roman"/>
          <w:sz w:val="24"/>
          <w:szCs w:val="24"/>
        </w:rPr>
        <w:t>looking out for our fellow co-habiting animal friends, after</w:t>
      </w:r>
      <w:r w:rsidR="00990B0F">
        <w:rPr>
          <w:rFonts w:ascii="Times New Roman" w:hAnsi="Times New Roman" w:cs="Times New Roman"/>
          <w:sz w:val="24"/>
          <w:szCs w:val="24"/>
        </w:rPr>
        <w:t xml:space="preserve"> all</w:t>
      </w:r>
      <w:r>
        <w:rPr>
          <w:rFonts w:ascii="Times New Roman" w:hAnsi="Times New Roman" w:cs="Times New Roman"/>
          <w:sz w:val="24"/>
          <w:szCs w:val="24"/>
        </w:rPr>
        <w:t xml:space="preserve"> evolution tells us they are </w:t>
      </w:r>
      <w:r w:rsidR="00990B0F">
        <w:rPr>
          <w:rFonts w:ascii="Times New Roman" w:hAnsi="Times New Roman" w:cs="Times New Roman"/>
          <w:sz w:val="24"/>
          <w:szCs w:val="24"/>
        </w:rPr>
        <w:t xml:space="preserve">our </w:t>
      </w:r>
      <w:r>
        <w:rPr>
          <w:rFonts w:ascii="Times New Roman" w:hAnsi="Times New Roman" w:cs="Times New Roman"/>
          <w:sz w:val="24"/>
          <w:szCs w:val="24"/>
        </w:rPr>
        <w:t xml:space="preserve">family! </w:t>
      </w:r>
      <w:r w:rsidR="00990B0F">
        <w:rPr>
          <w:rFonts w:ascii="Times New Roman" w:hAnsi="Times New Roman" w:cs="Times New Roman"/>
          <w:sz w:val="24"/>
          <w:szCs w:val="24"/>
        </w:rPr>
        <w:t>Unlike Cain,</w:t>
      </w:r>
      <w:r w:rsidR="00CE53A8">
        <w:rPr>
          <w:rFonts w:ascii="Times New Roman" w:hAnsi="Times New Roman" w:cs="Times New Roman"/>
          <w:sz w:val="24"/>
          <w:szCs w:val="24"/>
        </w:rPr>
        <w:t xml:space="preserve"> we ought</w:t>
      </w:r>
      <w:r>
        <w:rPr>
          <w:rFonts w:ascii="Times New Roman" w:hAnsi="Times New Roman" w:cs="Times New Roman"/>
          <w:sz w:val="24"/>
          <w:szCs w:val="24"/>
        </w:rPr>
        <w:t xml:space="preserve"> not </w:t>
      </w:r>
      <w:r w:rsidR="00CE53A8">
        <w:rPr>
          <w:rFonts w:ascii="Times New Roman" w:hAnsi="Times New Roman" w:cs="Times New Roman"/>
          <w:sz w:val="24"/>
          <w:szCs w:val="24"/>
        </w:rPr>
        <w:t xml:space="preserve">to </w:t>
      </w:r>
      <w:r>
        <w:rPr>
          <w:rFonts w:ascii="Times New Roman" w:hAnsi="Times New Roman" w:cs="Times New Roman"/>
          <w:sz w:val="24"/>
          <w:szCs w:val="24"/>
        </w:rPr>
        <w:t xml:space="preserve">seek to gain resources by war, but self-give to those who have nothing, </w:t>
      </w:r>
      <w:r w:rsidR="00990B0F">
        <w:rPr>
          <w:rFonts w:ascii="Times New Roman" w:hAnsi="Times New Roman" w:cs="Times New Roman"/>
          <w:sz w:val="24"/>
          <w:szCs w:val="24"/>
        </w:rPr>
        <w:t xml:space="preserve">giving us </w:t>
      </w:r>
      <w:r>
        <w:rPr>
          <w:rFonts w:ascii="Times New Roman" w:hAnsi="Times New Roman" w:cs="Times New Roman"/>
          <w:sz w:val="24"/>
          <w:szCs w:val="24"/>
        </w:rPr>
        <w:t>a chance to start a new memetic cycle, where ou</w:t>
      </w:r>
      <w:r w:rsidR="00990B0F">
        <w:rPr>
          <w:rFonts w:ascii="Times New Roman" w:hAnsi="Times New Roman" w:cs="Times New Roman"/>
          <w:sz w:val="24"/>
          <w:szCs w:val="24"/>
        </w:rPr>
        <w:t xml:space="preserve">r </w:t>
      </w:r>
      <w:r>
        <w:rPr>
          <w:rFonts w:ascii="Times New Roman" w:hAnsi="Times New Roman" w:cs="Times New Roman"/>
          <w:sz w:val="24"/>
          <w:szCs w:val="24"/>
        </w:rPr>
        <w:t>behavioural traits bring the status of man and woman back to its former equality</w:t>
      </w:r>
      <w:r w:rsidR="00CE53A8">
        <w:rPr>
          <w:rFonts w:ascii="Times New Roman" w:hAnsi="Times New Roman" w:cs="Times New Roman"/>
          <w:sz w:val="24"/>
          <w:szCs w:val="24"/>
        </w:rPr>
        <w:t xml:space="preserve">, with reward of </w:t>
      </w:r>
      <w:r>
        <w:rPr>
          <w:rFonts w:ascii="Times New Roman" w:hAnsi="Times New Roman" w:cs="Times New Roman"/>
          <w:sz w:val="24"/>
          <w:szCs w:val="24"/>
        </w:rPr>
        <w:t>be</w:t>
      </w:r>
      <w:r w:rsidR="00CE53A8">
        <w:rPr>
          <w:rFonts w:ascii="Times New Roman" w:hAnsi="Times New Roman" w:cs="Times New Roman"/>
          <w:sz w:val="24"/>
          <w:szCs w:val="24"/>
        </w:rPr>
        <w:t>ing</w:t>
      </w:r>
      <w:r>
        <w:rPr>
          <w:rFonts w:ascii="Times New Roman" w:hAnsi="Times New Roman" w:cs="Times New Roman"/>
          <w:sz w:val="24"/>
          <w:szCs w:val="24"/>
        </w:rPr>
        <w:t xml:space="preserve"> in Eden again. </w:t>
      </w:r>
    </w:p>
    <w:p w14:paraId="5E4A65FB" w14:textId="3A0971B1" w:rsidR="00037303" w:rsidRDefault="00037303" w:rsidP="00705078">
      <w:pPr>
        <w:jc w:val="both"/>
        <w:rPr>
          <w:rFonts w:ascii="Times New Roman" w:hAnsi="Times New Roman" w:cs="Times New Roman"/>
          <w:sz w:val="24"/>
          <w:szCs w:val="24"/>
        </w:rPr>
      </w:pPr>
    </w:p>
    <w:p w14:paraId="175B6FD7" w14:textId="29DE4B19" w:rsidR="00354927" w:rsidRDefault="00354927" w:rsidP="00705078">
      <w:pPr>
        <w:jc w:val="both"/>
        <w:rPr>
          <w:rFonts w:ascii="Times New Roman" w:hAnsi="Times New Roman" w:cs="Times New Roman"/>
          <w:sz w:val="24"/>
          <w:szCs w:val="24"/>
        </w:rPr>
      </w:pPr>
    </w:p>
    <w:p w14:paraId="4FF3B634" w14:textId="53A1C49A" w:rsidR="00354927" w:rsidRDefault="00354927" w:rsidP="00705078">
      <w:pPr>
        <w:jc w:val="both"/>
        <w:rPr>
          <w:rFonts w:ascii="Times New Roman" w:hAnsi="Times New Roman" w:cs="Times New Roman"/>
          <w:sz w:val="24"/>
          <w:szCs w:val="24"/>
        </w:rPr>
      </w:pPr>
    </w:p>
    <w:p w14:paraId="00002E60" w14:textId="21FFD7F7" w:rsidR="00354927" w:rsidRDefault="00354927" w:rsidP="00705078">
      <w:pPr>
        <w:jc w:val="both"/>
        <w:rPr>
          <w:rFonts w:ascii="Times New Roman" w:hAnsi="Times New Roman" w:cs="Times New Roman"/>
          <w:sz w:val="24"/>
          <w:szCs w:val="24"/>
        </w:rPr>
      </w:pPr>
    </w:p>
    <w:p w14:paraId="6F0CF652" w14:textId="5F529C60" w:rsidR="00354927" w:rsidRDefault="00354927" w:rsidP="00705078">
      <w:pPr>
        <w:jc w:val="both"/>
        <w:rPr>
          <w:rFonts w:ascii="Times New Roman" w:hAnsi="Times New Roman" w:cs="Times New Roman"/>
          <w:sz w:val="24"/>
          <w:szCs w:val="24"/>
        </w:rPr>
      </w:pPr>
    </w:p>
    <w:p w14:paraId="7F4600FD" w14:textId="3BA0DC40" w:rsidR="00354927" w:rsidRDefault="00354927" w:rsidP="00705078">
      <w:pPr>
        <w:jc w:val="both"/>
        <w:rPr>
          <w:rFonts w:ascii="Times New Roman" w:hAnsi="Times New Roman" w:cs="Times New Roman"/>
          <w:sz w:val="24"/>
          <w:szCs w:val="24"/>
        </w:rPr>
      </w:pPr>
    </w:p>
    <w:p w14:paraId="755632C4" w14:textId="06E68836" w:rsidR="00354927" w:rsidRDefault="00354927" w:rsidP="00705078">
      <w:pPr>
        <w:jc w:val="both"/>
        <w:rPr>
          <w:rFonts w:ascii="Times New Roman" w:hAnsi="Times New Roman" w:cs="Times New Roman"/>
          <w:sz w:val="24"/>
          <w:szCs w:val="24"/>
        </w:rPr>
      </w:pPr>
    </w:p>
    <w:p w14:paraId="55042E99" w14:textId="4A7222ED" w:rsidR="00354927" w:rsidRDefault="00354927" w:rsidP="00705078">
      <w:pPr>
        <w:jc w:val="both"/>
        <w:rPr>
          <w:rFonts w:ascii="Times New Roman" w:hAnsi="Times New Roman" w:cs="Times New Roman"/>
          <w:sz w:val="28"/>
          <w:szCs w:val="28"/>
          <w:u w:val="single"/>
        </w:rPr>
      </w:pPr>
      <w:r w:rsidRPr="00354927">
        <w:rPr>
          <w:rFonts w:ascii="Times New Roman" w:hAnsi="Times New Roman" w:cs="Times New Roman"/>
          <w:sz w:val="28"/>
          <w:szCs w:val="28"/>
          <w:u w:val="single"/>
        </w:rPr>
        <w:lastRenderedPageBreak/>
        <w:t xml:space="preserve">Bibliography </w:t>
      </w:r>
    </w:p>
    <w:p w14:paraId="17B2AC2D" w14:textId="2DD4377B" w:rsidR="00FC03F5" w:rsidRPr="00FC03F5" w:rsidRDefault="00FC03F5" w:rsidP="00705078">
      <w:pPr>
        <w:jc w:val="both"/>
        <w:rPr>
          <w:rFonts w:ascii="Times New Roman" w:hAnsi="Times New Roman" w:cs="Times New Roman"/>
          <w:sz w:val="24"/>
          <w:szCs w:val="24"/>
          <w:u w:val="single"/>
        </w:rPr>
      </w:pPr>
      <w:r w:rsidRPr="00FC03F5">
        <w:rPr>
          <w:rFonts w:ascii="Times New Roman" w:hAnsi="Times New Roman" w:cs="Times New Roman"/>
          <w:b/>
          <w:bCs/>
          <w:color w:val="000000"/>
          <w:sz w:val="24"/>
          <w:szCs w:val="24"/>
          <w:shd w:val="clear" w:color="auto" w:fill="FFFFFF"/>
        </w:rPr>
        <w:t>Anonymous,</w:t>
      </w:r>
      <w:r w:rsidRPr="00FC03F5">
        <w:rPr>
          <w:rStyle w:val="apple-converted-space"/>
          <w:rFonts w:ascii="Times New Roman" w:hAnsi="Times New Roman" w:cs="Times New Roman"/>
          <w:color w:val="000000"/>
          <w:sz w:val="24"/>
          <w:szCs w:val="24"/>
          <w:shd w:val="clear" w:color="auto" w:fill="FFFFFF"/>
        </w:rPr>
        <w:t> </w:t>
      </w:r>
      <w:r w:rsidRPr="00FC03F5">
        <w:rPr>
          <w:rFonts w:ascii="Times New Roman" w:hAnsi="Times New Roman" w:cs="Times New Roman"/>
          <w:i/>
          <w:iCs/>
          <w:color w:val="000000"/>
          <w:sz w:val="24"/>
          <w:szCs w:val="24"/>
          <w:shd w:val="clear" w:color="auto" w:fill="FFFFFF"/>
        </w:rPr>
        <w:t>Epicurus on God</w:t>
      </w:r>
      <w:r w:rsidRPr="00FC03F5">
        <w:rPr>
          <w:rStyle w:val="apple-converted-space"/>
          <w:rFonts w:ascii="Times New Roman" w:hAnsi="Times New Roman" w:cs="Times New Roman"/>
          <w:i/>
          <w:iCs/>
          <w:color w:val="000000"/>
          <w:sz w:val="24"/>
          <w:szCs w:val="24"/>
          <w:shd w:val="clear" w:color="auto" w:fill="FFFFFF"/>
        </w:rPr>
        <w:t> </w:t>
      </w:r>
      <w:r w:rsidRPr="00FC03F5">
        <w:rPr>
          <w:rFonts w:ascii="Times New Roman" w:hAnsi="Times New Roman" w:cs="Times New Roman"/>
          <w:color w:val="000000"/>
          <w:sz w:val="24"/>
          <w:szCs w:val="24"/>
          <w:shd w:val="clear" w:color="auto" w:fill="FFFFFF"/>
        </w:rPr>
        <w:t>(2012) &lt;http://www.atheismandthecity.com/2012/11/epicurus-on-god.html&gt; [accessed 8 April 2020].</w:t>
      </w:r>
    </w:p>
    <w:p w14:paraId="7E32E254" w14:textId="77777777" w:rsidR="00BE2A8B" w:rsidRDefault="00BE2A8B"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sz w:val="24"/>
          <w:szCs w:val="24"/>
          <w:shd w:val="clear" w:color="auto" w:fill="FFFFFF"/>
        </w:rPr>
        <w:t>Augustine,</w:t>
      </w:r>
      <w:r>
        <w:rPr>
          <w:rFonts w:ascii="Times New Roman" w:hAnsi="Times New Roman" w:cs="Times New Roman"/>
          <w:b/>
          <w:bCs/>
          <w:sz w:val="24"/>
          <w:szCs w:val="24"/>
          <w:shd w:val="clear" w:color="auto" w:fill="FFFFFF"/>
        </w:rPr>
        <w:t xml:space="preserve"> </w:t>
      </w:r>
      <w:r w:rsidRPr="00BE2A8B">
        <w:rPr>
          <w:rFonts w:ascii="Times New Roman" w:hAnsi="Times New Roman" w:cs="Times New Roman"/>
          <w:b/>
          <w:bCs/>
          <w:sz w:val="24"/>
          <w:szCs w:val="24"/>
          <w:shd w:val="clear" w:color="auto" w:fill="FFFFFF"/>
        </w:rPr>
        <w:t>St</w:t>
      </w:r>
      <w:r w:rsidRPr="00BE2A8B">
        <w:rPr>
          <w:rFonts w:ascii="Times New Roman" w:hAnsi="Times New Roman" w:cs="Times New Roman"/>
          <w:color w:val="000000"/>
          <w:sz w:val="24"/>
          <w:szCs w:val="24"/>
          <w:shd w:val="clear" w:color="auto" w:fill="FFFFFF"/>
        </w:rPr>
        <w:t>.</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City of God</w:t>
      </w:r>
      <w:r w:rsidRPr="00BE2A8B">
        <w:rPr>
          <w:rFonts w:ascii="Times New Roman" w:hAnsi="Times New Roman" w:cs="Times New Roman"/>
          <w:color w:val="000000"/>
          <w:sz w:val="24"/>
          <w:szCs w:val="24"/>
          <w:shd w:val="clear" w:color="auto" w:fill="FFFFFF"/>
        </w:rPr>
        <w:t>, ed. by Betty Radice, trans. by Henry Bettenson (London: Penguin Books,</w:t>
      </w:r>
      <w:r>
        <w:rPr>
          <w:rFonts w:ascii="Times New Roman" w:hAnsi="Times New Roman" w:cs="Times New Roman"/>
          <w:color w:val="000000"/>
          <w:sz w:val="24"/>
          <w:szCs w:val="24"/>
          <w:shd w:val="clear" w:color="auto" w:fill="FFFFFF"/>
        </w:rPr>
        <w:t xml:space="preserve"> </w:t>
      </w:r>
      <w:r w:rsidRPr="00BE2A8B">
        <w:rPr>
          <w:rFonts w:ascii="Times New Roman" w:hAnsi="Times New Roman" w:cs="Times New Roman"/>
          <w:color w:val="000000"/>
          <w:sz w:val="24"/>
          <w:szCs w:val="24"/>
          <w:shd w:val="clear" w:color="auto" w:fill="FFFFFF"/>
        </w:rPr>
        <w:t>2003).</w:t>
      </w:r>
    </w:p>
    <w:p w14:paraId="391ED8C4" w14:textId="759125D4" w:rsidR="00BE2A8B" w:rsidRDefault="00BE2A8B"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Augustine,</w:t>
      </w:r>
      <w:r>
        <w:rPr>
          <w:rFonts w:ascii="Times New Roman" w:hAnsi="Times New Roman" w:cs="Times New Roman"/>
          <w:b/>
          <w:bCs/>
          <w:color w:val="000000"/>
          <w:sz w:val="24"/>
          <w:szCs w:val="24"/>
          <w:shd w:val="clear" w:color="auto" w:fill="FFFFFF"/>
        </w:rPr>
        <w:t xml:space="preserve"> </w:t>
      </w:r>
      <w:r w:rsidRPr="00BE2A8B">
        <w:rPr>
          <w:rFonts w:ascii="Times New Roman" w:hAnsi="Times New Roman" w:cs="Times New Roman"/>
          <w:b/>
          <w:bCs/>
          <w:color w:val="000000"/>
          <w:sz w:val="24"/>
          <w:szCs w:val="24"/>
          <w:shd w:val="clear" w:color="auto" w:fill="FFFFFF"/>
        </w:rPr>
        <w:t>St.</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Confessions</w:t>
      </w:r>
      <w:r w:rsidRPr="00BE2A8B">
        <w:rPr>
          <w:rFonts w:ascii="Times New Roman" w:hAnsi="Times New Roman" w:cs="Times New Roman"/>
          <w:color w:val="000000"/>
          <w:sz w:val="24"/>
          <w:szCs w:val="24"/>
          <w:shd w:val="clear" w:color="auto" w:fill="FFFFFF"/>
        </w:rPr>
        <w:t>, ed. by Betty Radice, trans. by R.S Pine-Coffin (London: Penguin Books, 1961).</w:t>
      </w:r>
    </w:p>
    <w:p w14:paraId="6E365B77" w14:textId="77777777" w:rsidR="001450C7" w:rsidRDefault="001450C7" w:rsidP="001450C7">
      <w:pPr>
        <w:pStyle w:val="FootnoteText"/>
        <w:rPr>
          <w:rFonts w:ascii="Times New Roman" w:hAnsi="Times New Roman" w:cs="Times New Roman"/>
          <w:sz w:val="24"/>
          <w:szCs w:val="24"/>
          <w:shd w:val="clear" w:color="auto" w:fill="FFFFFF"/>
        </w:rPr>
      </w:pPr>
      <w:r w:rsidRPr="001450C7">
        <w:rPr>
          <w:rFonts w:ascii="Times New Roman" w:hAnsi="Times New Roman" w:cs="Times New Roman"/>
          <w:b/>
          <w:bCs/>
          <w:sz w:val="24"/>
          <w:szCs w:val="24"/>
          <w:shd w:val="clear" w:color="auto" w:fill="FFFFFF"/>
        </w:rPr>
        <w:t>American Friends of Tel Aviv University</w:t>
      </w:r>
      <w:r w:rsidRPr="001450C7">
        <w:rPr>
          <w:rFonts w:ascii="Times New Roman" w:hAnsi="Times New Roman" w:cs="Times New Roman"/>
          <w:sz w:val="24"/>
          <w:szCs w:val="24"/>
          <w:shd w:val="clear" w:color="auto" w:fill="FFFFFF"/>
        </w:rPr>
        <w:t>. "First evidence of farming in Mideast 23,000 years ago: Evidence of earliest small-scale agricultural cultivation." ScienceDaily. ScienceDaily, 22 July 2015. &lt;www.sciencedaily.com/releases/2015/07/150722144709.htm&gt;. [Accessed 02 May 2020]</w:t>
      </w:r>
      <w:r>
        <w:rPr>
          <w:rFonts w:ascii="Times New Roman" w:hAnsi="Times New Roman" w:cs="Times New Roman"/>
          <w:sz w:val="24"/>
          <w:szCs w:val="24"/>
          <w:shd w:val="clear" w:color="auto" w:fill="FFFFFF"/>
        </w:rPr>
        <w:t>.</w:t>
      </w:r>
    </w:p>
    <w:p w14:paraId="13395CA2" w14:textId="77777777" w:rsidR="001450C7" w:rsidRDefault="001450C7" w:rsidP="001450C7">
      <w:pPr>
        <w:pStyle w:val="FootnoteText"/>
        <w:rPr>
          <w:rFonts w:ascii="Times New Roman" w:hAnsi="Times New Roman" w:cs="Times New Roman"/>
          <w:sz w:val="24"/>
          <w:szCs w:val="24"/>
          <w:shd w:val="clear" w:color="auto" w:fill="FFFFFF"/>
        </w:rPr>
      </w:pPr>
    </w:p>
    <w:p w14:paraId="1DE7130C" w14:textId="1AA38187" w:rsidR="00D23855" w:rsidRDefault="00D23855" w:rsidP="001450C7">
      <w:pPr>
        <w:pStyle w:val="FootnoteText"/>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Barbour, Ian</w:t>
      </w:r>
      <w:r w:rsidRPr="00BE2A8B">
        <w:rPr>
          <w:rFonts w:ascii="Times New Roman" w:hAnsi="Times New Roman" w:cs="Times New Roman"/>
          <w:color w:val="000000"/>
          <w:sz w:val="24"/>
          <w:szCs w:val="24"/>
          <w:shd w:val="clear" w:color="auto" w:fill="FFFFFF"/>
        </w:rPr>
        <w:t xml:space="preserve"> 'God's Power: A Process View ', in</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 xml:space="preserve">The Work of Love: Creation </w:t>
      </w:r>
      <w:proofErr w:type="gramStart"/>
      <w:r w:rsidRPr="00BE2A8B">
        <w:rPr>
          <w:rFonts w:ascii="Times New Roman" w:hAnsi="Times New Roman" w:cs="Times New Roman"/>
          <w:i/>
          <w:iCs/>
          <w:color w:val="000000"/>
          <w:sz w:val="24"/>
          <w:szCs w:val="24"/>
          <w:shd w:val="clear" w:color="auto" w:fill="FFFFFF"/>
        </w:rPr>
        <w:t>As</w:t>
      </w:r>
      <w:proofErr w:type="gramEnd"/>
      <w:r w:rsidRPr="00BE2A8B">
        <w:rPr>
          <w:rFonts w:ascii="Times New Roman" w:hAnsi="Times New Roman" w:cs="Times New Roman"/>
          <w:i/>
          <w:iCs/>
          <w:color w:val="000000"/>
          <w:sz w:val="24"/>
          <w:szCs w:val="24"/>
          <w:shd w:val="clear" w:color="auto" w:fill="FFFFFF"/>
        </w:rPr>
        <w:t xml:space="preserve"> Kenosis</w:t>
      </w:r>
      <w:r w:rsidRPr="00BE2A8B">
        <w:rPr>
          <w:rFonts w:ascii="Times New Roman" w:hAnsi="Times New Roman" w:cs="Times New Roman"/>
          <w:color w:val="000000"/>
          <w:sz w:val="24"/>
          <w:szCs w:val="24"/>
          <w:shd w:val="clear" w:color="auto" w:fill="FFFFFF"/>
        </w:rPr>
        <w:t xml:space="preserve">, ed. by John Polkinghorne, Kindle </w:t>
      </w:r>
      <w:proofErr w:type="spellStart"/>
      <w:r w:rsidRPr="00BE2A8B">
        <w:rPr>
          <w:rFonts w:ascii="Times New Roman" w:hAnsi="Times New Roman" w:cs="Times New Roman"/>
          <w:color w:val="000000"/>
          <w:sz w:val="24"/>
          <w:szCs w:val="24"/>
          <w:shd w:val="clear" w:color="auto" w:fill="FFFFFF"/>
        </w:rPr>
        <w:t>edn</w:t>
      </w:r>
      <w:proofErr w:type="spellEnd"/>
      <w:r w:rsidRPr="00BE2A8B">
        <w:rPr>
          <w:rFonts w:ascii="Times New Roman" w:hAnsi="Times New Roman" w:cs="Times New Roman"/>
          <w:color w:val="000000"/>
          <w:sz w:val="24"/>
          <w:szCs w:val="24"/>
          <w:shd w:val="clear" w:color="auto" w:fill="FFFFFF"/>
        </w:rPr>
        <w:t>. (United States: SPCK, 2001).</w:t>
      </w:r>
    </w:p>
    <w:p w14:paraId="0DACE73F" w14:textId="77777777" w:rsidR="001450C7" w:rsidRPr="001450C7" w:rsidRDefault="001450C7" w:rsidP="001450C7">
      <w:pPr>
        <w:pStyle w:val="FootnoteText"/>
        <w:rPr>
          <w:rFonts w:ascii="Times New Roman" w:hAnsi="Times New Roman" w:cs="Times New Roman"/>
          <w:sz w:val="24"/>
          <w:szCs w:val="24"/>
        </w:rPr>
      </w:pPr>
    </w:p>
    <w:p w14:paraId="37445DF8" w14:textId="0471C47F" w:rsidR="00D23855" w:rsidRDefault="00D23855"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Berwick, Robert C. Noam Chomsky,</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Why Only Us: Language and Evolution</w:t>
      </w:r>
      <w:r w:rsidRPr="00BE2A8B">
        <w:rPr>
          <w:rFonts w:ascii="Times New Roman" w:hAnsi="Times New Roman" w:cs="Times New Roman"/>
          <w:color w:val="000000"/>
          <w:sz w:val="24"/>
          <w:szCs w:val="24"/>
          <w:shd w:val="clear" w:color="auto" w:fill="FFFFFF"/>
        </w:rPr>
        <w:t xml:space="preserve">, Reprint </w:t>
      </w:r>
      <w:proofErr w:type="spellStart"/>
      <w:r w:rsidRPr="00BE2A8B">
        <w:rPr>
          <w:rFonts w:ascii="Times New Roman" w:hAnsi="Times New Roman" w:cs="Times New Roman"/>
          <w:color w:val="000000"/>
          <w:sz w:val="24"/>
          <w:szCs w:val="24"/>
          <w:shd w:val="clear" w:color="auto" w:fill="FFFFFF"/>
        </w:rPr>
        <w:t>edn</w:t>
      </w:r>
      <w:proofErr w:type="spellEnd"/>
      <w:r w:rsidRPr="00BE2A8B">
        <w:rPr>
          <w:rFonts w:ascii="Times New Roman" w:hAnsi="Times New Roman" w:cs="Times New Roman"/>
          <w:color w:val="000000"/>
          <w:sz w:val="24"/>
          <w:szCs w:val="24"/>
          <w:shd w:val="clear" w:color="auto" w:fill="FFFFFF"/>
        </w:rPr>
        <w:t xml:space="preserve"> (Cambridge, Massachusetts: MIT Press, 2017)</w:t>
      </w:r>
      <w:r>
        <w:rPr>
          <w:rFonts w:ascii="Times New Roman" w:hAnsi="Times New Roman" w:cs="Times New Roman"/>
          <w:color w:val="000000"/>
          <w:sz w:val="24"/>
          <w:szCs w:val="24"/>
          <w:shd w:val="clear" w:color="auto" w:fill="FFFFFF"/>
        </w:rPr>
        <w:t>.</w:t>
      </w:r>
    </w:p>
    <w:p w14:paraId="63870767" w14:textId="3A7BBEEF" w:rsidR="00D23855" w:rsidRDefault="00D23855"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 xml:space="preserve">Bhutia, </w:t>
      </w:r>
      <w:proofErr w:type="spellStart"/>
      <w:r w:rsidRPr="00BE2A8B">
        <w:rPr>
          <w:rFonts w:ascii="Times New Roman" w:hAnsi="Times New Roman" w:cs="Times New Roman"/>
          <w:b/>
          <w:bCs/>
          <w:color w:val="000000"/>
          <w:sz w:val="24"/>
          <w:szCs w:val="24"/>
          <w:shd w:val="clear" w:color="auto" w:fill="FFFFFF"/>
        </w:rPr>
        <w:t>Thinley</w:t>
      </w:r>
      <w:proofErr w:type="spellEnd"/>
      <w:r w:rsidRPr="00BE2A8B">
        <w:rPr>
          <w:rFonts w:ascii="Times New Roman" w:hAnsi="Times New Roman" w:cs="Times New Roman"/>
          <w:b/>
          <w:bCs/>
          <w:color w:val="000000"/>
          <w:sz w:val="24"/>
          <w:szCs w:val="24"/>
          <w:shd w:val="clear" w:color="auto" w:fill="FFFFFF"/>
        </w:rPr>
        <w:t xml:space="preserve"> </w:t>
      </w:r>
      <w:proofErr w:type="spellStart"/>
      <w:r w:rsidRPr="00BE2A8B">
        <w:rPr>
          <w:rFonts w:ascii="Times New Roman" w:hAnsi="Times New Roman" w:cs="Times New Roman"/>
          <w:b/>
          <w:bCs/>
          <w:color w:val="000000"/>
          <w:sz w:val="24"/>
          <w:szCs w:val="24"/>
          <w:shd w:val="clear" w:color="auto" w:fill="FFFFFF"/>
        </w:rPr>
        <w:t>Kalsang</w:t>
      </w:r>
      <w:proofErr w:type="spellEnd"/>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Sabellianism</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color w:val="000000"/>
          <w:sz w:val="24"/>
          <w:szCs w:val="24"/>
          <w:shd w:val="clear" w:color="auto" w:fill="FFFFFF"/>
        </w:rPr>
        <w:t>(2018) &lt;https://www.britannica.com/topic/Sabellianism&gt; [accessed 11 May 2020].</w:t>
      </w:r>
    </w:p>
    <w:p w14:paraId="014124F7" w14:textId="26D03F38" w:rsidR="00BE2A8B" w:rsidRPr="00BE2A8B" w:rsidRDefault="00BE2A8B"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Butler,</w:t>
      </w:r>
      <w:r>
        <w:rPr>
          <w:rFonts w:ascii="Times New Roman" w:hAnsi="Times New Roman" w:cs="Times New Roman"/>
          <w:b/>
          <w:bCs/>
          <w:color w:val="000000"/>
          <w:sz w:val="24"/>
          <w:szCs w:val="24"/>
          <w:shd w:val="clear" w:color="auto" w:fill="FFFFFF"/>
        </w:rPr>
        <w:t xml:space="preserve"> </w:t>
      </w:r>
      <w:r w:rsidRPr="00BE2A8B">
        <w:rPr>
          <w:rFonts w:ascii="Times New Roman" w:hAnsi="Times New Roman" w:cs="Times New Roman"/>
          <w:b/>
          <w:bCs/>
          <w:color w:val="000000"/>
          <w:sz w:val="24"/>
          <w:szCs w:val="24"/>
          <w:shd w:val="clear" w:color="auto" w:fill="FFFFFF"/>
        </w:rPr>
        <w:t>Patrick</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A million volunteer to help NHS and others during Covid-19 outbreak</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color w:val="000000"/>
          <w:sz w:val="24"/>
          <w:szCs w:val="24"/>
          <w:shd w:val="clear" w:color="auto" w:fill="FFFFFF"/>
        </w:rPr>
        <w:t>(2020) &lt;https://www.theguardian.com/society/2020/apr/13/a-million-volunteer-to-help-nhs-and-others-during-covid-19-lockdown&gt; [accessed 30 April 2020].</w:t>
      </w:r>
    </w:p>
    <w:p w14:paraId="3208721C" w14:textId="3030AF0E" w:rsidR="00BE2A8B" w:rsidRDefault="00BE2A8B"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Carr, Bernadeane</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 xml:space="preserve">What </w:t>
      </w:r>
      <w:r w:rsidR="00D23855">
        <w:rPr>
          <w:rFonts w:ascii="Times New Roman" w:hAnsi="Times New Roman" w:cs="Times New Roman"/>
          <w:i/>
          <w:iCs/>
          <w:color w:val="000000"/>
          <w:sz w:val="24"/>
          <w:szCs w:val="24"/>
          <w:shd w:val="clear" w:color="auto" w:fill="FFFFFF"/>
        </w:rPr>
        <w:t>t</w:t>
      </w:r>
      <w:r w:rsidRPr="00BE2A8B">
        <w:rPr>
          <w:rFonts w:ascii="Times New Roman" w:hAnsi="Times New Roman" w:cs="Times New Roman"/>
          <w:i/>
          <w:iCs/>
          <w:color w:val="000000"/>
          <w:sz w:val="24"/>
          <w:szCs w:val="24"/>
          <w:shd w:val="clear" w:color="auto" w:fill="FFFFFF"/>
        </w:rPr>
        <w:t xml:space="preserve">he Early Church </w:t>
      </w:r>
      <w:r w:rsidR="00D23855" w:rsidRPr="00BE2A8B">
        <w:rPr>
          <w:rFonts w:ascii="Times New Roman" w:hAnsi="Times New Roman" w:cs="Times New Roman"/>
          <w:i/>
          <w:iCs/>
          <w:color w:val="000000"/>
          <w:sz w:val="24"/>
          <w:szCs w:val="24"/>
          <w:shd w:val="clear" w:color="auto" w:fill="FFFFFF"/>
        </w:rPr>
        <w:t>Believed</w:t>
      </w:r>
      <w:r w:rsidRPr="00BE2A8B">
        <w:rPr>
          <w:rFonts w:ascii="Times New Roman" w:hAnsi="Times New Roman" w:cs="Times New Roman"/>
          <w:i/>
          <w:iCs/>
          <w:color w:val="000000"/>
          <w:sz w:val="24"/>
          <w:szCs w:val="24"/>
          <w:shd w:val="clear" w:color="auto" w:fill="FFFFFF"/>
        </w:rPr>
        <w:t xml:space="preserve">: Creation and </w:t>
      </w:r>
      <w:r w:rsidR="00D23855" w:rsidRPr="00BE2A8B">
        <w:rPr>
          <w:rFonts w:ascii="Times New Roman" w:hAnsi="Times New Roman" w:cs="Times New Roman"/>
          <w:i/>
          <w:iCs/>
          <w:color w:val="000000"/>
          <w:sz w:val="24"/>
          <w:szCs w:val="24"/>
          <w:shd w:val="clear" w:color="auto" w:fill="FFFFFF"/>
        </w:rPr>
        <w:t>Genesis</w:t>
      </w:r>
      <w:r w:rsidRPr="00BE2A8B">
        <w:rPr>
          <w:rStyle w:val="apple-converted-space"/>
          <w:rFonts w:ascii="Times New Roman" w:hAnsi="Times New Roman" w:cs="Times New Roman"/>
          <w:i/>
          <w:iCs/>
          <w:color w:val="000000"/>
          <w:sz w:val="24"/>
          <w:szCs w:val="24"/>
          <w:shd w:val="clear" w:color="auto" w:fill="FFFFFF"/>
        </w:rPr>
        <w:t> </w:t>
      </w:r>
      <w:r w:rsidRPr="00BE2A8B">
        <w:rPr>
          <w:rFonts w:ascii="Times New Roman" w:hAnsi="Times New Roman" w:cs="Times New Roman"/>
          <w:color w:val="000000"/>
          <w:sz w:val="24"/>
          <w:szCs w:val="24"/>
          <w:shd w:val="clear" w:color="auto" w:fill="FFFFFF"/>
        </w:rPr>
        <w:t>(2004) &lt;https://www.catholic.com/tract/creation-and-genesis&gt; [accessed 8 April 2020].</w:t>
      </w:r>
    </w:p>
    <w:p w14:paraId="4D4B8126" w14:textId="732C4576" w:rsidR="00BE2A8B" w:rsidRDefault="00BE2A8B"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Cray,</w:t>
      </w:r>
      <w:r>
        <w:rPr>
          <w:rFonts w:ascii="Times New Roman" w:hAnsi="Times New Roman" w:cs="Times New Roman"/>
          <w:b/>
          <w:bCs/>
          <w:color w:val="000000"/>
          <w:sz w:val="24"/>
          <w:szCs w:val="24"/>
          <w:shd w:val="clear" w:color="auto" w:fill="FFFFFF"/>
        </w:rPr>
        <w:t xml:space="preserve"> </w:t>
      </w:r>
      <w:r w:rsidRPr="00BE2A8B">
        <w:rPr>
          <w:rFonts w:ascii="Times New Roman" w:hAnsi="Times New Roman" w:cs="Times New Roman"/>
          <w:b/>
          <w:bCs/>
          <w:color w:val="000000"/>
          <w:sz w:val="24"/>
          <w:szCs w:val="24"/>
          <w:shd w:val="clear" w:color="auto" w:fill="FFFFFF"/>
        </w:rPr>
        <w:t>Phillip</w:t>
      </w:r>
      <w:r w:rsidRPr="00BE2A8B">
        <w:rPr>
          <w:rFonts w:ascii="Times New Roman" w:hAnsi="Times New Roman" w:cs="Times New Roman"/>
          <w:color w:val="000000"/>
          <w:sz w:val="24"/>
          <w:szCs w:val="24"/>
          <w:shd w:val="clear" w:color="auto" w:fill="FFFFFF"/>
        </w:rPr>
        <w:t xml:space="preserve"> 'A Classic View ', in</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God And The Problem of Evil: Five Views</w:t>
      </w:r>
      <w:r w:rsidRPr="00BE2A8B">
        <w:rPr>
          <w:rFonts w:ascii="Times New Roman" w:hAnsi="Times New Roman" w:cs="Times New Roman"/>
          <w:color w:val="000000"/>
          <w:sz w:val="24"/>
          <w:szCs w:val="24"/>
          <w:shd w:val="clear" w:color="auto" w:fill="FFFFFF"/>
        </w:rPr>
        <w:t>, ed. by Chad Meister and James K. Dew JR.</w:t>
      </w:r>
      <w:r w:rsidR="001450C7">
        <w:rPr>
          <w:rFonts w:ascii="Times New Roman" w:hAnsi="Times New Roman" w:cs="Times New Roman"/>
          <w:color w:val="000000"/>
          <w:sz w:val="24"/>
          <w:szCs w:val="24"/>
          <w:shd w:val="clear" w:color="auto" w:fill="FFFFFF"/>
        </w:rPr>
        <w:t xml:space="preserve"> </w:t>
      </w:r>
      <w:r w:rsidRPr="00BE2A8B">
        <w:rPr>
          <w:rFonts w:ascii="Times New Roman" w:hAnsi="Times New Roman" w:cs="Times New Roman"/>
          <w:color w:val="000000"/>
          <w:sz w:val="24"/>
          <w:szCs w:val="24"/>
          <w:shd w:val="clear" w:color="auto" w:fill="FFFFFF"/>
        </w:rPr>
        <w:t xml:space="preserve">(Illinois: InterVarsity </w:t>
      </w:r>
      <w:proofErr w:type="gramStart"/>
      <w:r w:rsidRPr="00BE2A8B">
        <w:rPr>
          <w:rFonts w:ascii="Times New Roman" w:hAnsi="Times New Roman" w:cs="Times New Roman"/>
          <w:color w:val="000000"/>
          <w:sz w:val="24"/>
          <w:szCs w:val="24"/>
          <w:shd w:val="clear" w:color="auto" w:fill="FFFFFF"/>
        </w:rPr>
        <w:t>Press ,</w:t>
      </w:r>
      <w:proofErr w:type="gramEnd"/>
      <w:r w:rsidRPr="00BE2A8B">
        <w:rPr>
          <w:rFonts w:ascii="Times New Roman" w:hAnsi="Times New Roman" w:cs="Times New Roman"/>
          <w:color w:val="000000"/>
          <w:sz w:val="24"/>
          <w:szCs w:val="24"/>
          <w:shd w:val="clear" w:color="auto" w:fill="FFFFFF"/>
        </w:rPr>
        <w:t xml:space="preserve"> 2017).</w:t>
      </w:r>
    </w:p>
    <w:p w14:paraId="64A67BF9" w14:textId="38DFB97D" w:rsidR="00BE2A8B" w:rsidRPr="00BE2A8B" w:rsidRDefault="00BE2A8B" w:rsidP="00BE2A8B">
      <w:pPr>
        <w:rPr>
          <w:rFonts w:ascii="Times New Roman" w:hAnsi="Times New Roman" w:cs="Times New Roman"/>
          <w:sz w:val="24"/>
          <w:szCs w:val="24"/>
          <w:u w:val="single"/>
        </w:rPr>
      </w:pPr>
      <w:r w:rsidRPr="00BE2A8B">
        <w:rPr>
          <w:rFonts w:ascii="Times New Roman" w:hAnsi="Times New Roman" w:cs="Times New Roman"/>
          <w:b/>
          <w:bCs/>
          <w:color w:val="000000"/>
          <w:sz w:val="24"/>
          <w:szCs w:val="24"/>
          <w:shd w:val="clear" w:color="auto" w:fill="FFFFFF"/>
        </w:rPr>
        <w:t>Cary, Phillip</w:t>
      </w:r>
      <w:r w:rsidRPr="00BE2A8B">
        <w:rPr>
          <w:rFonts w:ascii="Times New Roman" w:hAnsi="Times New Roman" w:cs="Times New Roman"/>
          <w:color w:val="000000"/>
          <w:sz w:val="24"/>
          <w:szCs w:val="24"/>
          <w:shd w:val="clear" w:color="auto" w:fill="FFFFFF"/>
        </w:rPr>
        <w:t xml:space="preserve"> 'The Classic Response ', in</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God and The Problem of Evil: Five Views</w:t>
      </w:r>
      <w:r w:rsidRPr="00BE2A8B">
        <w:rPr>
          <w:rFonts w:ascii="Times New Roman" w:hAnsi="Times New Roman" w:cs="Times New Roman"/>
          <w:color w:val="000000"/>
          <w:sz w:val="24"/>
          <w:szCs w:val="24"/>
          <w:shd w:val="clear" w:color="auto" w:fill="FFFFFF"/>
        </w:rPr>
        <w:t>, ed. by Chad Meister (Illinois: InterVarsity Press, 2017).</w:t>
      </w:r>
    </w:p>
    <w:p w14:paraId="726ED353" w14:textId="5C9FD8B2" w:rsidR="00BE2A8B" w:rsidRDefault="00BE2A8B"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Darwin,</w:t>
      </w:r>
      <w:r>
        <w:rPr>
          <w:rFonts w:ascii="Times New Roman" w:hAnsi="Times New Roman" w:cs="Times New Roman"/>
          <w:b/>
          <w:bCs/>
          <w:color w:val="000000"/>
          <w:sz w:val="24"/>
          <w:szCs w:val="24"/>
          <w:shd w:val="clear" w:color="auto" w:fill="FFFFFF"/>
        </w:rPr>
        <w:t xml:space="preserve"> </w:t>
      </w:r>
      <w:r w:rsidRPr="00BE2A8B">
        <w:rPr>
          <w:rFonts w:ascii="Times New Roman" w:hAnsi="Times New Roman" w:cs="Times New Roman"/>
          <w:b/>
          <w:bCs/>
          <w:color w:val="000000"/>
          <w:sz w:val="24"/>
          <w:szCs w:val="24"/>
          <w:shd w:val="clear" w:color="auto" w:fill="FFFFFF"/>
        </w:rPr>
        <w:t>Charles</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 xml:space="preserve">The Origin </w:t>
      </w:r>
      <w:r w:rsidR="00D23855">
        <w:rPr>
          <w:rFonts w:ascii="Times New Roman" w:hAnsi="Times New Roman" w:cs="Times New Roman"/>
          <w:i/>
          <w:iCs/>
          <w:color w:val="000000"/>
          <w:sz w:val="24"/>
          <w:szCs w:val="24"/>
          <w:shd w:val="clear" w:color="auto" w:fill="FFFFFF"/>
        </w:rPr>
        <w:t>o</w:t>
      </w:r>
      <w:r w:rsidRPr="00BE2A8B">
        <w:rPr>
          <w:rFonts w:ascii="Times New Roman" w:hAnsi="Times New Roman" w:cs="Times New Roman"/>
          <w:i/>
          <w:iCs/>
          <w:color w:val="000000"/>
          <w:sz w:val="24"/>
          <w:szCs w:val="24"/>
          <w:shd w:val="clear" w:color="auto" w:fill="FFFFFF"/>
        </w:rPr>
        <w:t>f Species and The Voyage of the Beagle</w:t>
      </w:r>
      <w:r w:rsidRPr="00BE2A8B">
        <w:rPr>
          <w:rStyle w:val="apple-converted-space"/>
          <w:rFonts w:ascii="Times New Roman" w:hAnsi="Times New Roman" w:cs="Times New Roman"/>
          <w:i/>
          <w:iCs/>
          <w:color w:val="000000"/>
          <w:sz w:val="24"/>
          <w:szCs w:val="24"/>
          <w:shd w:val="clear" w:color="auto" w:fill="FFFFFF"/>
        </w:rPr>
        <w:t> </w:t>
      </w:r>
      <w:r w:rsidRPr="00BE2A8B">
        <w:rPr>
          <w:rFonts w:ascii="Times New Roman" w:hAnsi="Times New Roman" w:cs="Times New Roman"/>
          <w:color w:val="000000"/>
          <w:sz w:val="24"/>
          <w:szCs w:val="24"/>
          <w:shd w:val="clear" w:color="auto" w:fill="FFFFFF"/>
        </w:rPr>
        <w:t>(London: Vintage Random House, 2009)</w:t>
      </w:r>
      <w:r w:rsidR="00D23855">
        <w:rPr>
          <w:rFonts w:ascii="Times New Roman" w:hAnsi="Times New Roman" w:cs="Times New Roman"/>
          <w:color w:val="000000"/>
          <w:sz w:val="24"/>
          <w:szCs w:val="24"/>
          <w:shd w:val="clear" w:color="auto" w:fill="FFFFFF"/>
        </w:rPr>
        <w:t>.</w:t>
      </w:r>
    </w:p>
    <w:p w14:paraId="6EF3B171" w14:textId="5749A08D" w:rsidR="00D23855" w:rsidRDefault="00D23855"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Dawkins,</w:t>
      </w:r>
      <w:r>
        <w:rPr>
          <w:rFonts w:ascii="Times New Roman" w:hAnsi="Times New Roman" w:cs="Times New Roman"/>
          <w:b/>
          <w:bCs/>
          <w:color w:val="000000"/>
          <w:sz w:val="24"/>
          <w:szCs w:val="24"/>
          <w:shd w:val="clear" w:color="auto" w:fill="FFFFFF"/>
        </w:rPr>
        <w:t xml:space="preserve"> </w:t>
      </w:r>
      <w:r w:rsidRPr="00BE2A8B">
        <w:rPr>
          <w:rFonts w:ascii="Times New Roman" w:hAnsi="Times New Roman" w:cs="Times New Roman"/>
          <w:b/>
          <w:bCs/>
          <w:color w:val="000000"/>
          <w:sz w:val="24"/>
          <w:szCs w:val="24"/>
          <w:shd w:val="clear" w:color="auto" w:fill="FFFFFF"/>
        </w:rPr>
        <w:t>Richard</w:t>
      </w:r>
      <w:r w:rsidRPr="00BE2A8B">
        <w:rPr>
          <w:rStyle w:val="apple-converted-space"/>
          <w:rFonts w:ascii="Times New Roman" w:hAnsi="Times New Roman" w:cs="Times New Roman"/>
          <w:b/>
          <w:bCs/>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The Selfish Gene</w:t>
      </w:r>
      <w:r w:rsidRPr="00BE2A8B">
        <w:rPr>
          <w:rFonts w:ascii="Times New Roman" w:hAnsi="Times New Roman" w:cs="Times New Roman"/>
          <w:color w:val="000000"/>
          <w:sz w:val="24"/>
          <w:szCs w:val="24"/>
          <w:shd w:val="clear" w:color="auto" w:fill="FFFFFF"/>
        </w:rPr>
        <w:t xml:space="preserve">, 40th Anniversary </w:t>
      </w:r>
      <w:proofErr w:type="spellStart"/>
      <w:r w:rsidRPr="00BE2A8B">
        <w:rPr>
          <w:rFonts w:ascii="Times New Roman" w:hAnsi="Times New Roman" w:cs="Times New Roman"/>
          <w:color w:val="000000"/>
          <w:sz w:val="24"/>
          <w:szCs w:val="24"/>
          <w:shd w:val="clear" w:color="auto" w:fill="FFFFFF"/>
        </w:rPr>
        <w:t>edn</w:t>
      </w:r>
      <w:proofErr w:type="spellEnd"/>
      <w:r w:rsidRPr="00BE2A8B">
        <w:rPr>
          <w:rFonts w:ascii="Times New Roman" w:hAnsi="Times New Roman" w:cs="Times New Roman"/>
          <w:color w:val="000000"/>
          <w:sz w:val="24"/>
          <w:szCs w:val="24"/>
          <w:shd w:val="clear" w:color="auto" w:fill="FFFFFF"/>
        </w:rPr>
        <w:t xml:space="preserve"> (Oxford: Oxford University Press, 2016)</w:t>
      </w:r>
      <w:r>
        <w:rPr>
          <w:rFonts w:ascii="Times New Roman" w:hAnsi="Times New Roman" w:cs="Times New Roman"/>
          <w:color w:val="000000"/>
          <w:sz w:val="24"/>
          <w:szCs w:val="24"/>
          <w:shd w:val="clear" w:color="auto" w:fill="FFFFFF"/>
        </w:rPr>
        <w:t>.</w:t>
      </w:r>
    </w:p>
    <w:p w14:paraId="0713F083" w14:textId="77C194D8" w:rsidR="00D23855" w:rsidRDefault="00D23855" w:rsidP="00BE2A8B">
      <w:pPr>
        <w:rPr>
          <w:rFonts w:ascii="Times New Roman" w:hAnsi="Times New Roman" w:cs="Times New Roman"/>
          <w:b/>
          <w:bCs/>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Dickey, James L.</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The Heaven of Animals</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color w:val="000000"/>
          <w:sz w:val="24"/>
          <w:szCs w:val="24"/>
          <w:shd w:val="clear" w:color="auto" w:fill="FFFFFF"/>
        </w:rPr>
        <w:t>(2020) &lt;https://www.poetryfoundation.org/poems/42711/the-heaven-of-animals&gt; [accessed 11 May 2020].</w:t>
      </w:r>
      <w:r w:rsidRPr="00D23855">
        <w:rPr>
          <w:rFonts w:ascii="Times New Roman" w:hAnsi="Times New Roman" w:cs="Times New Roman"/>
          <w:b/>
          <w:bCs/>
          <w:color w:val="000000"/>
          <w:sz w:val="24"/>
          <w:szCs w:val="24"/>
          <w:shd w:val="clear" w:color="auto" w:fill="FFFFFF"/>
        </w:rPr>
        <w:t xml:space="preserve"> </w:t>
      </w:r>
    </w:p>
    <w:p w14:paraId="0FE03FF6" w14:textId="77777777" w:rsidR="001450C7" w:rsidRPr="001450C7" w:rsidRDefault="001450C7" w:rsidP="001450C7">
      <w:pPr>
        <w:pStyle w:val="FootnoteText"/>
        <w:rPr>
          <w:rFonts w:ascii="Times New Roman" w:hAnsi="Times New Roman" w:cs="Times New Roman"/>
          <w:sz w:val="24"/>
          <w:szCs w:val="24"/>
        </w:rPr>
      </w:pPr>
      <w:r w:rsidRPr="001450C7">
        <w:rPr>
          <w:rFonts w:ascii="Times New Roman" w:hAnsi="Times New Roman" w:cs="Times New Roman"/>
          <w:b/>
          <w:bCs/>
          <w:sz w:val="24"/>
          <w:szCs w:val="24"/>
        </w:rPr>
        <w:t xml:space="preserve">Dyble, Mark &amp; </w:t>
      </w:r>
      <w:proofErr w:type="spellStart"/>
      <w:r w:rsidRPr="001450C7">
        <w:rPr>
          <w:rFonts w:ascii="Times New Roman" w:hAnsi="Times New Roman" w:cs="Times New Roman"/>
          <w:b/>
          <w:bCs/>
          <w:sz w:val="24"/>
          <w:szCs w:val="24"/>
        </w:rPr>
        <w:t>Salali</w:t>
      </w:r>
      <w:proofErr w:type="spellEnd"/>
      <w:r w:rsidRPr="001450C7">
        <w:rPr>
          <w:rFonts w:ascii="Times New Roman" w:hAnsi="Times New Roman" w:cs="Times New Roman"/>
          <w:b/>
          <w:bCs/>
          <w:sz w:val="24"/>
          <w:szCs w:val="24"/>
        </w:rPr>
        <w:t xml:space="preserve">, Gul Deniz &amp; Chaudhary, Nikhil &amp; Page, Abigail &amp; Smith, Daniel &amp; Thompson, J &amp; Vinicius, Lucio &amp; Mace, Ruth &amp; </w:t>
      </w:r>
      <w:proofErr w:type="spellStart"/>
      <w:r w:rsidRPr="001450C7">
        <w:rPr>
          <w:rFonts w:ascii="Times New Roman" w:hAnsi="Times New Roman" w:cs="Times New Roman"/>
          <w:b/>
          <w:bCs/>
          <w:sz w:val="24"/>
          <w:szCs w:val="24"/>
        </w:rPr>
        <w:t>Migliano</w:t>
      </w:r>
      <w:proofErr w:type="spellEnd"/>
      <w:r w:rsidRPr="001450C7">
        <w:rPr>
          <w:rFonts w:ascii="Times New Roman" w:hAnsi="Times New Roman" w:cs="Times New Roman"/>
          <w:b/>
          <w:bCs/>
          <w:sz w:val="24"/>
          <w:szCs w:val="24"/>
        </w:rPr>
        <w:t>, Andrea.</w:t>
      </w:r>
      <w:r w:rsidRPr="001450C7">
        <w:rPr>
          <w:rFonts w:ascii="Times New Roman" w:hAnsi="Times New Roman" w:cs="Times New Roman"/>
          <w:sz w:val="24"/>
          <w:szCs w:val="24"/>
        </w:rPr>
        <w:t xml:space="preserve"> (2015). Human </w:t>
      </w:r>
      <w:proofErr w:type="spellStart"/>
      <w:r w:rsidRPr="001450C7">
        <w:rPr>
          <w:rFonts w:ascii="Times New Roman" w:hAnsi="Times New Roman" w:cs="Times New Roman"/>
          <w:sz w:val="24"/>
          <w:szCs w:val="24"/>
        </w:rPr>
        <w:t>behavior</w:t>
      </w:r>
      <w:proofErr w:type="spellEnd"/>
      <w:r w:rsidRPr="001450C7">
        <w:rPr>
          <w:rFonts w:ascii="Times New Roman" w:hAnsi="Times New Roman" w:cs="Times New Roman"/>
          <w:sz w:val="24"/>
          <w:szCs w:val="24"/>
        </w:rPr>
        <w:t xml:space="preserve">. Sex equality can explain the unique social structure of hunter-gatherer bands. Science (New York, N.Y.). 348. 796-8. 10.1126/science.aaa5139. [Accessed 01 May 2020] </w:t>
      </w:r>
    </w:p>
    <w:p w14:paraId="5FB2852A" w14:textId="77777777" w:rsidR="001450C7" w:rsidRDefault="001450C7" w:rsidP="00BE2A8B">
      <w:pPr>
        <w:rPr>
          <w:rFonts w:ascii="Times New Roman" w:hAnsi="Times New Roman" w:cs="Times New Roman"/>
          <w:b/>
          <w:bCs/>
          <w:color w:val="000000"/>
          <w:sz w:val="24"/>
          <w:szCs w:val="24"/>
          <w:shd w:val="clear" w:color="auto" w:fill="FFFFFF"/>
        </w:rPr>
      </w:pPr>
    </w:p>
    <w:p w14:paraId="1B605437" w14:textId="29027E42" w:rsidR="00D23855" w:rsidRDefault="00D23855" w:rsidP="00BE2A8B">
      <w:pPr>
        <w:rPr>
          <w:rFonts w:ascii="Times New Roman" w:hAnsi="Times New Roman" w:cs="Times New Roman"/>
          <w:b/>
          <w:bCs/>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lastRenderedPageBreak/>
        <w:t>Epicurus</w:t>
      </w:r>
      <w:r w:rsidRPr="00BE2A8B">
        <w:rPr>
          <w:rFonts w:ascii="Times New Roman" w:hAnsi="Times New Roman" w:cs="Times New Roman"/>
          <w:color w:val="000000"/>
          <w:sz w:val="24"/>
          <w:szCs w:val="24"/>
          <w:shd w:val="clear" w:color="auto" w:fill="FFFFFF"/>
        </w:rPr>
        <w:t>,</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The Art of Happiness</w:t>
      </w:r>
      <w:r w:rsidRPr="00BE2A8B">
        <w:rPr>
          <w:rFonts w:ascii="Times New Roman" w:hAnsi="Times New Roman" w:cs="Times New Roman"/>
          <w:color w:val="000000"/>
          <w:sz w:val="24"/>
          <w:szCs w:val="24"/>
          <w:shd w:val="clear" w:color="auto" w:fill="FFFFFF"/>
        </w:rPr>
        <w:t xml:space="preserve">, trans. by George K. </w:t>
      </w:r>
      <w:proofErr w:type="spellStart"/>
      <w:r w:rsidRPr="00BE2A8B">
        <w:rPr>
          <w:rFonts w:ascii="Times New Roman" w:hAnsi="Times New Roman" w:cs="Times New Roman"/>
          <w:color w:val="000000"/>
          <w:sz w:val="24"/>
          <w:szCs w:val="24"/>
          <w:shd w:val="clear" w:color="auto" w:fill="FFFFFF"/>
        </w:rPr>
        <w:t>St</w:t>
      </w:r>
      <w:r>
        <w:rPr>
          <w:rFonts w:ascii="Times New Roman" w:hAnsi="Times New Roman" w:cs="Times New Roman"/>
          <w:color w:val="000000"/>
          <w:sz w:val="24"/>
          <w:szCs w:val="24"/>
          <w:shd w:val="clear" w:color="auto" w:fill="FFFFFF"/>
        </w:rPr>
        <w:t>r</w:t>
      </w:r>
      <w:r w:rsidRPr="00BE2A8B">
        <w:rPr>
          <w:rFonts w:ascii="Times New Roman" w:hAnsi="Times New Roman" w:cs="Times New Roman"/>
          <w:color w:val="000000"/>
          <w:sz w:val="24"/>
          <w:szCs w:val="24"/>
          <w:shd w:val="clear" w:color="auto" w:fill="FFFFFF"/>
        </w:rPr>
        <w:t>o</w:t>
      </w:r>
      <w:r>
        <w:rPr>
          <w:rFonts w:ascii="Times New Roman" w:hAnsi="Times New Roman" w:cs="Times New Roman"/>
          <w:color w:val="000000"/>
          <w:sz w:val="24"/>
          <w:szCs w:val="24"/>
          <w:shd w:val="clear" w:color="auto" w:fill="FFFFFF"/>
        </w:rPr>
        <w:t>d</w:t>
      </w:r>
      <w:r w:rsidRPr="00BE2A8B">
        <w:rPr>
          <w:rFonts w:ascii="Times New Roman" w:hAnsi="Times New Roman" w:cs="Times New Roman"/>
          <w:color w:val="000000"/>
          <w:sz w:val="24"/>
          <w:szCs w:val="24"/>
          <w:shd w:val="clear" w:color="auto" w:fill="FFFFFF"/>
        </w:rPr>
        <w:t>ach</w:t>
      </w:r>
      <w:proofErr w:type="spellEnd"/>
      <w:r w:rsidRPr="00BE2A8B">
        <w:rPr>
          <w:rFonts w:ascii="Times New Roman" w:hAnsi="Times New Roman" w:cs="Times New Roman"/>
          <w:color w:val="000000"/>
          <w:sz w:val="24"/>
          <w:szCs w:val="24"/>
          <w:shd w:val="clear" w:color="auto" w:fill="FFFFFF"/>
        </w:rPr>
        <w:t xml:space="preserve"> (New York: Penguin Books, 2012)</w:t>
      </w:r>
    </w:p>
    <w:p w14:paraId="508247BB" w14:textId="219915F3" w:rsidR="00D23855" w:rsidRDefault="00D23855"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Et al,</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The CTS New Testament and Psalms</w:t>
      </w:r>
      <w:r w:rsidRPr="00BE2A8B">
        <w:rPr>
          <w:rFonts w:ascii="Times New Roman" w:hAnsi="Times New Roman" w:cs="Times New Roman"/>
          <w:color w:val="000000"/>
          <w:sz w:val="24"/>
          <w:szCs w:val="24"/>
          <w:shd w:val="clear" w:color="auto" w:fill="FFFFFF"/>
        </w:rPr>
        <w:t xml:space="preserve">, ed. by Henry </w:t>
      </w:r>
      <w:proofErr w:type="spellStart"/>
      <w:r w:rsidRPr="00BE2A8B">
        <w:rPr>
          <w:rFonts w:ascii="Times New Roman" w:hAnsi="Times New Roman" w:cs="Times New Roman"/>
          <w:color w:val="000000"/>
          <w:sz w:val="24"/>
          <w:szCs w:val="24"/>
          <w:shd w:val="clear" w:color="auto" w:fill="FFFFFF"/>
        </w:rPr>
        <w:t>Wansbrough</w:t>
      </w:r>
      <w:proofErr w:type="spellEnd"/>
      <w:r w:rsidRPr="00BE2A8B">
        <w:rPr>
          <w:rFonts w:ascii="Times New Roman" w:hAnsi="Times New Roman" w:cs="Times New Roman"/>
          <w:color w:val="000000"/>
          <w:sz w:val="24"/>
          <w:szCs w:val="24"/>
          <w:shd w:val="clear" w:color="auto" w:fill="FFFFFF"/>
        </w:rPr>
        <w:t xml:space="preserve"> (Vicenza, Italy: Catholic Truth Society, 2012)</w:t>
      </w:r>
    </w:p>
    <w:p w14:paraId="38E7B4E5" w14:textId="0803CA70" w:rsidR="00D23855" w:rsidRDefault="00D23855"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Hammond, Ashley S</w:t>
      </w:r>
      <w:r w:rsidRPr="00BE2A8B">
        <w:rPr>
          <w:rFonts w:ascii="Times New Roman" w:hAnsi="Times New Roman" w:cs="Times New Roman"/>
          <w:color w:val="000000"/>
          <w:sz w:val="24"/>
          <w:szCs w:val="24"/>
          <w:shd w:val="clear" w:color="auto" w:fill="FFFFFF"/>
        </w:rPr>
        <w:t xml:space="preserve">. </w:t>
      </w:r>
      <w:r w:rsidRPr="00BE2A8B">
        <w:rPr>
          <w:rFonts w:ascii="Times New Roman" w:hAnsi="Times New Roman" w:cs="Times New Roman"/>
          <w:b/>
          <w:bCs/>
          <w:color w:val="000000"/>
          <w:sz w:val="24"/>
          <w:szCs w:val="24"/>
          <w:shd w:val="clear" w:color="auto" w:fill="FFFFFF"/>
        </w:rPr>
        <w:t xml:space="preserve">Danielle F. Royer, John </w:t>
      </w:r>
      <w:proofErr w:type="spellStart"/>
      <w:proofErr w:type="gramStart"/>
      <w:r w:rsidRPr="00BE2A8B">
        <w:rPr>
          <w:rFonts w:ascii="Times New Roman" w:hAnsi="Times New Roman" w:cs="Times New Roman"/>
          <w:b/>
          <w:bCs/>
          <w:color w:val="000000"/>
          <w:sz w:val="24"/>
          <w:szCs w:val="24"/>
          <w:shd w:val="clear" w:color="auto" w:fill="FFFFFF"/>
        </w:rPr>
        <w:t>G.Fleagle</w:t>
      </w:r>
      <w:proofErr w:type="spellEnd"/>
      <w:proofErr w:type="gramEnd"/>
      <w:r w:rsidRPr="00BE2A8B">
        <w:rPr>
          <w:rFonts w:ascii="Times New Roman" w:hAnsi="Times New Roman" w:cs="Times New Roman"/>
          <w:color w:val="000000"/>
          <w:sz w:val="24"/>
          <w:szCs w:val="24"/>
          <w:shd w:val="clear" w:color="auto" w:fill="FFFFFF"/>
        </w:rPr>
        <w:t>, 'The Omo-</w:t>
      </w:r>
      <w:proofErr w:type="spellStart"/>
      <w:r w:rsidRPr="00BE2A8B">
        <w:rPr>
          <w:rFonts w:ascii="Times New Roman" w:hAnsi="Times New Roman" w:cs="Times New Roman"/>
          <w:color w:val="000000"/>
          <w:sz w:val="24"/>
          <w:szCs w:val="24"/>
          <w:shd w:val="clear" w:color="auto" w:fill="FFFFFF"/>
        </w:rPr>
        <w:t>Kibish</w:t>
      </w:r>
      <w:proofErr w:type="spellEnd"/>
      <w:r w:rsidRPr="00BE2A8B">
        <w:rPr>
          <w:rFonts w:ascii="Times New Roman" w:hAnsi="Times New Roman" w:cs="Times New Roman"/>
          <w:color w:val="000000"/>
          <w:sz w:val="24"/>
          <w:szCs w:val="24"/>
          <w:shd w:val="clear" w:color="auto" w:fill="FFFFFF"/>
        </w:rPr>
        <w:t xml:space="preserve"> I pelvis',</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Journal of Human Evolution</w:t>
      </w:r>
      <w:r w:rsidRPr="00BE2A8B">
        <w:rPr>
          <w:rFonts w:ascii="Times New Roman" w:hAnsi="Times New Roman" w:cs="Times New Roman"/>
          <w:color w:val="000000"/>
          <w:sz w:val="24"/>
          <w:szCs w:val="24"/>
          <w:shd w:val="clear" w:color="auto" w:fill="FFFFFF"/>
        </w:rPr>
        <w:t>, 108, (2017), 199-219 , in</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 xml:space="preserve">&lt;https://doi.org/10.1016/j.jhevol.2017.04.004&gt; </w:t>
      </w:r>
      <w:r w:rsidRPr="00D23855">
        <w:rPr>
          <w:rFonts w:ascii="Times New Roman" w:hAnsi="Times New Roman" w:cs="Times New Roman"/>
          <w:color w:val="000000"/>
          <w:sz w:val="24"/>
          <w:szCs w:val="24"/>
          <w:shd w:val="clear" w:color="auto" w:fill="FFFFFF"/>
        </w:rPr>
        <w:t>[accessed 30 April 2020]</w:t>
      </w:r>
      <w:r>
        <w:rPr>
          <w:rFonts w:ascii="Times New Roman" w:hAnsi="Times New Roman" w:cs="Times New Roman"/>
          <w:color w:val="000000"/>
          <w:sz w:val="24"/>
          <w:szCs w:val="24"/>
          <w:shd w:val="clear" w:color="auto" w:fill="FFFFFF"/>
        </w:rPr>
        <w:t>.</w:t>
      </w:r>
    </w:p>
    <w:p w14:paraId="22A01F2E" w14:textId="6AADFAC3" w:rsidR="00083D19" w:rsidRPr="00083D19" w:rsidRDefault="00083D19" w:rsidP="00083D19">
      <w:pPr>
        <w:pStyle w:val="FootnoteText"/>
        <w:rPr>
          <w:rFonts w:ascii="Times New Roman" w:hAnsi="Times New Roman" w:cs="Times New Roman"/>
          <w:sz w:val="24"/>
          <w:szCs w:val="24"/>
        </w:rPr>
      </w:pPr>
      <w:r w:rsidRPr="00083D19">
        <w:rPr>
          <w:rFonts w:ascii="Times New Roman" w:hAnsi="Times New Roman" w:cs="Times New Roman"/>
          <w:b/>
          <w:bCs/>
          <w:sz w:val="24"/>
          <w:szCs w:val="24"/>
        </w:rPr>
        <w:t>Hick, John</w:t>
      </w:r>
      <w:r w:rsidRPr="00083D19">
        <w:rPr>
          <w:rFonts w:ascii="Times New Roman" w:hAnsi="Times New Roman" w:cs="Times New Roman"/>
          <w:sz w:val="24"/>
          <w:szCs w:val="24"/>
        </w:rPr>
        <w:t xml:space="preserve"> Evil and the God of Love (New York: Palgrave Macmillan, 2007).</w:t>
      </w:r>
    </w:p>
    <w:p w14:paraId="3DE3CC7F" w14:textId="77777777" w:rsidR="00083D19" w:rsidRDefault="00083D19" w:rsidP="00BE2A8B">
      <w:pPr>
        <w:rPr>
          <w:rFonts w:ascii="Times New Roman" w:hAnsi="Times New Roman" w:cs="Times New Roman"/>
          <w:color w:val="000000"/>
          <w:sz w:val="24"/>
          <w:szCs w:val="24"/>
          <w:shd w:val="clear" w:color="auto" w:fill="FFFFFF"/>
        </w:rPr>
      </w:pPr>
    </w:p>
    <w:p w14:paraId="02CB4F43" w14:textId="769143D2" w:rsidR="00D23855" w:rsidRDefault="00D23855"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Hitchens,</w:t>
      </w:r>
      <w:r>
        <w:rPr>
          <w:rFonts w:ascii="Times New Roman" w:hAnsi="Times New Roman" w:cs="Times New Roman"/>
          <w:b/>
          <w:bCs/>
          <w:color w:val="000000"/>
          <w:sz w:val="24"/>
          <w:szCs w:val="24"/>
          <w:shd w:val="clear" w:color="auto" w:fill="FFFFFF"/>
        </w:rPr>
        <w:t xml:space="preserve"> </w:t>
      </w:r>
      <w:r w:rsidRPr="00BE2A8B">
        <w:rPr>
          <w:rFonts w:ascii="Times New Roman" w:hAnsi="Times New Roman" w:cs="Times New Roman"/>
          <w:b/>
          <w:bCs/>
          <w:color w:val="000000"/>
          <w:sz w:val="24"/>
          <w:szCs w:val="24"/>
          <w:shd w:val="clear" w:color="auto" w:fill="FFFFFF"/>
        </w:rPr>
        <w:t>Christopher</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God is not Great: How Religion Poisons Everything</w:t>
      </w:r>
      <w:r w:rsidRPr="00BE2A8B">
        <w:rPr>
          <w:rStyle w:val="apple-converted-space"/>
          <w:rFonts w:ascii="Times New Roman" w:hAnsi="Times New Roman" w:cs="Times New Roman"/>
          <w:i/>
          <w:iCs/>
          <w:color w:val="000000"/>
          <w:sz w:val="24"/>
          <w:szCs w:val="24"/>
          <w:shd w:val="clear" w:color="auto" w:fill="FFFFFF"/>
        </w:rPr>
        <w:t> </w:t>
      </w:r>
      <w:r w:rsidRPr="00BE2A8B">
        <w:rPr>
          <w:rFonts w:ascii="Times New Roman" w:hAnsi="Times New Roman" w:cs="Times New Roman"/>
          <w:color w:val="000000"/>
          <w:sz w:val="24"/>
          <w:szCs w:val="24"/>
          <w:shd w:val="clear" w:color="auto" w:fill="FFFFFF"/>
        </w:rPr>
        <w:t>(U.S.A: Twelve, 2009).</w:t>
      </w:r>
    </w:p>
    <w:p w14:paraId="4C8F961E" w14:textId="5DDD79FE" w:rsidR="00D23855" w:rsidRDefault="00D23855" w:rsidP="00BE2A8B">
      <w:pPr>
        <w:rPr>
          <w:rFonts w:ascii="Times New Roman" w:hAnsi="Times New Roman" w:cs="Times New Roman"/>
          <w:color w:val="000000"/>
          <w:sz w:val="24"/>
          <w:szCs w:val="24"/>
          <w:shd w:val="clear" w:color="auto" w:fill="FFFFFF"/>
        </w:rPr>
      </w:pPr>
      <w:r w:rsidRPr="00D23855">
        <w:rPr>
          <w:rFonts w:ascii="Times New Roman" w:hAnsi="Times New Roman" w:cs="Times New Roman"/>
          <w:b/>
          <w:bCs/>
          <w:color w:val="000000"/>
          <w:sz w:val="24"/>
          <w:szCs w:val="24"/>
          <w:shd w:val="clear" w:color="auto" w:fill="FFFFFF"/>
        </w:rPr>
        <w:t>HOMINOID PSYCHOLOGY RESEARCH GROUP</w:t>
      </w:r>
      <w:r w:rsidRPr="00BE2A8B">
        <w:rPr>
          <w:rFonts w:ascii="Times New Roman" w:hAnsi="Times New Roman" w:cs="Times New Roman"/>
          <w:color w:val="000000"/>
          <w:sz w:val="24"/>
          <w:szCs w:val="24"/>
          <w:shd w:val="clear" w:color="auto" w:fill="FFFFFF"/>
        </w:rPr>
        <w:t>,</w:t>
      </w:r>
      <w:r w:rsidRPr="00BE2A8B">
        <w:rPr>
          <w:rStyle w:val="apple-converted-space"/>
          <w:rFonts w:ascii="Times New Roman" w:hAnsi="Times New Roman" w:cs="Times New Roman"/>
          <w:color w:val="000000"/>
          <w:sz w:val="24"/>
          <w:szCs w:val="24"/>
          <w:shd w:val="clear" w:color="auto" w:fill="FFFFFF"/>
        </w:rPr>
        <w:t> </w:t>
      </w:r>
      <w:proofErr w:type="gramStart"/>
      <w:r w:rsidRPr="00BE2A8B">
        <w:rPr>
          <w:rFonts w:ascii="Times New Roman" w:hAnsi="Times New Roman" w:cs="Times New Roman"/>
          <w:i/>
          <w:iCs/>
          <w:color w:val="000000"/>
          <w:sz w:val="24"/>
          <w:szCs w:val="24"/>
          <w:shd w:val="clear" w:color="auto" w:fill="FFFFFF"/>
        </w:rPr>
        <w:t>What</w:t>
      </w:r>
      <w:proofErr w:type="gramEnd"/>
      <w:r w:rsidRPr="00BE2A8B">
        <w:rPr>
          <w:rFonts w:ascii="Times New Roman" w:hAnsi="Times New Roman" w:cs="Times New Roman"/>
          <w:i/>
          <w:iCs/>
          <w:color w:val="000000"/>
          <w:sz w:val="24"/>
          <w:szCs w:val="24"/>
          <w:shd w:val="clear" w:color="auto" w:fill="FFFFFF"/>
        </w:rPr>
        <w:t xml:space="preserve"> is a Bonobo?</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color w:val="000000"/>
          <w:sz w:val="24"/>
          <w:szCs w:val="24"/>
          <w:shd w:val="clear" w:color="auto" w:fill="FFFFFF"/>
        </w:rPr>
        <w:t>(2020) &lt;https://evolutionaryanthropology.duke.edu/research/3chimps/chimps-bonobos&gt; [accessed 30 April 2020].</w:t>
      </w:r>
      <w:r w:rsidRPr="00BE2A8B">
        <w:rPr>
          <w:rFonts w:ascii="Times New Roman" w:hAnsi="Times New Roman" w:cs="Times New Roman"/>
          <w:color w:val="000000"/>
          <w:sz w:val="24"/>
          <w:szCs w:val="24"/>
        </w:rPr>
        <w:br/>
      </w:r>
    </w:p>
    <w:p w14:paraId="2F85E577" w14:textId="77777777" w:rsidR="00D23855" w:rsidRDefault="00D23855"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Hunter,</w:t>
      </w:r>
      <w:r>
        <w:rPr>
          <w:rFonts w:ascii="Times New Roman" w:hAnsi="Times New Roman" w:cs="Times New Roman"/>
          <w:b/>
          <w:bCs/>
          <w:color w:val="000000"/>
          <w:sz w:val="24"/>
          <w:szCs w:val="24"/>
          <w:shd w:val="clear" w:color="auto" w:fill="FFFFFF"/>
        </w:rPr>
        <w:t xml:space="preserve"> </w:t>
      </w:r>
      <w:r w:rsidRPr="00BE2A8B">
        <w:rPr>
          <w:rFonts w:ascii="Times New Roman" w:hAnsi="Times New Roman" w:cs="Times New Roman"/>
          <w:b/>
          <w:bCs/>
          <w:color w:val="000000"/>
          <w:sz w:val="24"/>
          <w:szCs w:val="24"/>
          <w:shd w:val="clear" w:color="auto" w:fill="FFFFFF"/>
        </w:rPr>
        <w:t>Cornelius G.</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Darwin's God: Evolution and The Problem of Evil</w:t>
      </w:r>
      <w:r w:rsidRPr="00BE2A8B">
        <w:rPr>
          <w:rStyle w:val="apple-converted-space"/>
          <w:rFonts w:ascii="Times New Roman" w:hAnsi="Times New Roman" w:cs="Times New Roman"/>
          <w:i/>
          <w:iCs/>
          <w:color w:val="000000"/>
          <w:sz w:val="24"/>
          <w:szCs w:val="24"/>
          <w:shd w:val="clear" w:color="auto" w:fill="FFFFFF"/>
        </w:rPr>
        <w:t> </w:t>
      </w:r>
      <w:r w:rsidRPr="00BE2A8B">
        <w:rPr>
          <w:rFonts w:ascii="Times New Roman" w:hAnsi="Times New Roman" w:cs="Times New Roman"/>
          <w:color w:val="000000"/>
          <w:sz w:val="24"/>
          <w:szCs w:val="24"/>
          <w:shd w:val="clear" w:color="auto" w:fill="FFFFFF"/>
        </w:rPr>
        <w:t xml:space="preserve">(Eugene, </w:t>
      </w:r>
      <w:proofErr w:type="gramStart"/>
      <w:r w:rsidRPr="00BE2A8B">
        <w:rPr>
          <w:rFonts w:ascii="Times New Roman" w:hAnsi="Times New Roman" w:cs="Times New Roman"/>
          <w:color w:val="000000"/>
          <w:sz w:val="24"/>
          <w:szCs w:val="24"/>
          <w:shd w:val="clear" w:color="auto" w:fill="FFFFFF"/>
        </w:rPr>
        <w:t>Oregon :</w:t>
      </w:r>
      <w:proofErr w:type="gramEnd"/>
      <w:r w:rsidRPr="00BE2A8B">
        <w:rPr>
          <w:rFonts w:ascii="Times New Roman" w:hAnsi="Times New Roman" w:cs="Times New Roman"/>
          <w:color w:val="000000"/>
          <w:sz w:val="24"/>
          <w:szCs w:val="24"/>
          <w:shd w:val="clear" w:color="auto" w:fill="FFFFFF"/>
        </w:rPr>
        <w:t xml:space="preserve"> WIPF &amp; Stock , 2019).</w:t>
      </w:r>
    </w:p>
    <w:p w14:paraId="3EA39EFD" w14:textId="77777777" w:rsidR="00D23855" w:rsidRDefault="00D23855"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Middleton,</w:t>
      </w:r>
      <w:r>
        <w:rPr>
          <w:rFonts w:ascii="Times New Roman" w:hAnsi="Times New Roman" w:cs="Times New Roman"/>
          <w:b/>
          <w:bCs/>
          <w:color w:val="000000"/>
          <w:sz w:val="24"/>
          <w:szCs w:val="24"/>
          <w:shd w:val="clear" w:color="auto" w:fill="FFFFFF"/>
        </w:rPr>
        <w:t xml:space="preserve"> </w:t>
      </w:r>
      <w:r w:rsidRPr="00BE2A8B">
        <w:rPr>
          <w:rFonts w:ascii="Times New Roman" w:hAnsi="Times New Roman" w:cs="Times New Roman"/>
          <w:b/>
          <w:bCs/>
          <w:color w:val="000000"/>
          <w:sz w:val="24"/>
          <w:szCs w:val="24"/>
          <w:shd w:val="clear" w:color="auto" w:fill="FFFFFF"/>
        </w:rPr>
        <w:t>Niamh M.</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Homo Lapsus: Sin, Evolution and the God Who Is Love</w:t>
      </w:r>
      <w:r w:rsidRPr="00BE2A8B">
        <w:rPr>
          <w:rStyle w:val="apple-converted-space"/>
          <w:rFonts w:ascii="Times New Roman" w:hAnsi="Times New Roman" w:cs="Times New Roman"/>
          <w:i/>
          <w:iCs/>
          <w:color w:val="000000"/>
          <w:sz w:val="24"/>
          <w:szCs w:val="24"/>
          <w:shd w:val="clear" w:color="auto" w:fill="FFFFFF"/>
        </w:rPr>
        <w:t> </w:t>
      </w:r>
      <w:r w:rsidRPr="00BE2A8B">
        <w:rPr>
          <w:rFonts w:ascii="Times New Roman" w:hAnsi="Times New Roman" w:cs="Times New Roman"/>
          <w:color w:val="000000"/>
          <w:sz w:val="24"/>
          <w:szCs w:val="24"/>
          <w:shd w:val="clear" w:color="auto" w:fill="FFFFFF"/>
        </w:rPr>
        <w:t xml:space="preserve">(Sisters, Oregon: Deep River </w:t>
      </w:r>
      <w:r w:rsidRPr="00BE2A8B">
        <w:rPr>
          <w:rFonts w:ascii="Times New Roman" w:hAnsi="Times New Roman" w:cs="Times New Roman"/>
          <w:color w:val="000000"/>
          <w:sz w:val="24"/>
          <w:szCs w:val="24"/>
          <w:shd w:val="clear" w:color="auto" w:fill="FFFFFF"/>
        </w:rPr>
        <w:t>Books,</w:t>
      </w:r>
      <w:r w:rsidRPr="00BE2A8B">
        <w:rPr>
          <w:rFonts w:ascii="Times New Roman" w:hAnsi="Times New Roman" w:cs="Times New Roman"/>
          <w:color w:val="000000"/>
          <w:sz w:val="24"/>
          <w:szCs w:val="24"/>
          <w:shd w:val="clear" w:color="auto" w:fill="FFFFFF"/>
        </w:rPr>
        <w:t xml:space="preserve"> 2018).</w:t>
      </w:r>
      <w:r w:rsidRPr="00BE2A8B">
        <w:rPr>
          <w:rFonts w:ascii="Times New Roman" w:hAnsi="Times New Roman" w:cs="Times New Roman"/>
          <w:color w:val="000000"/>
          <w:sz w:val="24"/>
          <w:szCs w:val="24"/>
        </w:rPr>
        <w:br/>
      </w:r>
      <w:r w:rsidRPr="00BE2A8B">
        <w:rPr>
          <w:rFonts w:ascii="Times New Roman" w:hAnsi="Times New Roman" w:cs="Times New Roman"/>
          <w:b/>
          <w:bCs/>
          <w:color w:val="000000"/>
          <w:sz w:val="24"/>
          <w:szCs w:val="24"/>
          <w:shd w:val="clear" w:color="auto" w:fill="FFFFFF"/>
        </w:rPr>
        <w:t>Oord ,Thomas Jay</w:t>
      </w:r>
      <w:r w:rsidRPr="00BE2A8B">
        <w:rPr>
          <w:rFonts w:ascii="Times New Roman" w:hAnsi="Times New Roman" w:cs="Times New Roman"/>
          <w:color w:val="000000"/>
          <w:sz w:val="24"/>
          <w:szCs w:val="24"/>
          <w:shd w:val="clear" w:color="auto" w:fill="FFFFFF"/>
        </w:rPr>
        <w:t xml:space="preserve"> 'An Essential Kenosis View ', in</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God And The Problem of Evil: Five Views</w:t>
      </w:r>
      <w:r w:rsidRPr="00BE2A8B">
        <w:rPr>
          <w:rStyle w:val="apple-converted-space"/>
          <w:rFonts w:ascii="Times New Roman" w:hAnsi="Times New Roman" w:cs="Times New Roman"/>
          <w:i/>
          <w:iCs/>
          <w:color w:val="000000"/>
          <w:sz w:val="24"/>
          <w:szCs w:val="24"/>
          <w:shd w:val="clear" w:color="auto" w:fill="FFFFFF"/>
        </w:rPr>
        <w:t> </w:t>
      </w:r>
      <w:r w:rsidRPr="00BE2A8B">
        <w:rPr>
          <w:rFonts w:ascii="Times New Roman" w:hAnsi="Times New Roman" w:cs="Times New Roman"/>
          <w:color w:val="000000"/>
          <w:sz w:val="24"/>
          <w:szCs w:val="24"/>
          <w:shd w:val="clear" w:color="auto" w:fill="FFFFFF"/>
        </w:rPr>
        <w:t>, ed. by Chad Meister and James K. Dew JR.(Illinois : InterVarsity Press , 2017).</w:t>
      </w:r>
    </w:p>
    <w:p w14:paraId="40BD683E" w14:textId="747E45E1" w:rsidR="00D23855" w:rsidRDefault="00D23855"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 xml:space="preserve">Polkinghorne, John </w:t>
      </w:r>
      <w:r w:rsidRPr="00BE2A8B">
        <w:rPr>
          <w:rFonts w:ascii="Times New Roman" w:hAnsi="Times New Roman" w:cs="Times New Roman"/>
          <w:color w:val="000000"/>
          <w:sz w:val="24"/>
          <w:szCs w:val="24"/>
          <w:shd w:val="clear" w:color="auto" w:fill="FFFFFF"/>
        </w:rPr>
        <w:t>'Kenotic Creation and Divine Action ', in</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 xml:space="preserve">The Work of Love: Creation </w:t>
      </w:r>
      <w:proofErr w:type="gramStart"/>
      <w:r w:rsidRPr="00BE2A8B">
        <w:rPr>
          <w:rFonts w:ascii="Times New Roman" w:hAnsi="Times New Roman" w:cs="Times New Roman"/>
          <w:i/>
          <w:iCs/>
          <w:color w:val="000000"/>
          <w:sz w:val="24"/>
          <w:szCs w:val="24"/>
          <w:shd w:val="clear" w:color="auto" w:fill="FFFFFF"/>
        </w:rPr>
        <w:t>As</w:t>
      </w:r>
      <w:proofErr w:type="gramEnd"/>
      <w:r w:rsidRPr="00BE2A8B">
        <w:rPr>
          <w:rFonts w:ascii="Times New Roman" w:hAnsi="Times New Roman" w:cs="Times New Roman"/>
          <w:i/>
          <w:iCs/>
          <w:color w:val="000000"/>
          <w:sz w:val="24"/>
          <w:szCs w:val="24"/>
          <w:shd w:val="clear" w:color="auto" w:fill="FFFFFF"/>
        </w:rPr>
        <w:t xml:space="preserve"> Kenosis</w:t>
      </w:r>
      <w:r w:rsidRPr="00BE2A8B">
        <w:rPr>
          <w:rFonts w:ascii="Times New Roman" w:hAnsi="Times New Roman" w:cs="Times New Roman"/>
          <w:color w:val="000000"/>
          <w:sz w:val="24"/>
          <w:szCs w:val="24"/>
          <w:shd w:val="clear" w:color="auto" w:fill="FFFFFF"/>
        </w:rPr>
        <w:t xml:space="preserve">, ed. by John Polkinghorne, Kindle </w:t>
      </w:r>
      <w:proofErr w:type="spellStart"/>
      <w:r w:rsidRPr="00BE2A8B">
        <w:rPr>
          <w:rFonts w:ascii="Times New Roman" w:hAnsi="Times New Roman" w:cs="Times New Roman"/>
          <w:color w:val="000000"/>
          <w:sz w:val="24"/>
          <w:szCs w:val="24"/>
          <w:shd w:val="clear" w:color="auto" w:fill="FFFFFF"/>
        </w:rPr>
        <w:t>edn</w:t>
      </w:r>
      <w:proofErr w:type="spellEnd"/>
      <w:r w:rsidRPr="00BE2A8B">
        <w:rPr>
          <w:rFonts w:ascii="Times New Roman" w:hAnsi="Times New Roman" w:cs="Times New Roman"/>
          <w:color w:val="000000"/>
          <w:sz w:val="24"/>
          <w:szCs w:val="24"/>
          <w:shd w:val="clear" w:color="auto" w:fill="FFFFFF"/>
        </w:rPr>
        <w:t>. (United States: SPCK, 2001).</w:t>
      </w:r>
    </w:p>
    <w:p w14:paraId="651F4F01" w14:textId="2FB2BAB0" w:rsidR="001450C7" w:rsidRPr="001450C7" w:rsidRDefault="001450C7" w:rsidP="00BE2A8B">
      <w:pPr>
        <w:rPr>
          <w:rFonts w:ascii="Times New Roman" w:hAnsi="Times New Roman" w:cs="Times New Roman"/>
          <w:color w:val="000000"/>
          <w:sz w:val="24"/>
          <w:szCs w:val="24"/>
          <w:shd w:val="clear" w:color="auto" w:fill="FFFFFF"/>
        </w:rPr>
      </w:pPr>
      <w:r w:rsidRPr="001450C7">
        <w:rPr>
          <w:rFonts w:ascii="Times New Roman" w:hAnsi="Times New Roman" w:cs="Times New Roman"/>
          <w:b/>
          <w:bCs/>
          <w:color w:val="000000"/>
          <w:sz w:val="24"/>
          <w:szCs w:val="24"/>
          <w:shd w:val="clear" w:color="auto" w:fill="FFFFFF"/>
        </w:rPr>
        <w:t>Ramsey,</w:t>
      </w:r>
      <w:r w:rsidRPr="001450C7">
        <w:rPr>
          <w:rFonts w:ascii="Times New Roman" w:hAnsi="Times New Roman" w:cs="Times New Roman"/>
          <w:b/>
          <w:bCs/>
          <w:color w:val="000000"/>
          <w:sz w:val="24"/>
          <w:szCs w:val="24"/>
          <w:shd w:val="clear" w:color="auto" w:fill="FFFFFF"/>
        </w:rPr>
        <w:t xml:space="preserve"> </w:t>
      </w:r>
      <w:r w:rsidRPr="001450C7">
        <w:rPr>
          <w:rFonts w:ascii="Times New Roman" w:hAnsi="Times New Roman" w:cs="Times New Roman"/>
          <w:b/>
          <w:bCs/>
          <w:color w:val="000000"/>
          <w:sz w:val="24"/>
          <w:szCs w:val="24"/>
          <w:shd w:val="clear" w:color="auto" w:fill="FFFFFF"/>
        </w:rPr>
        <w:t>Lydia</w:t>
      </w:r>
      <w:r w:rsidRPr="001450C7">
        <w:rPr>
          <w:rStyle w:val="apple-converted-space"/>
          <w:rFonts w:ascii="Times New Roman" w:hAnsi="Times New Roman" w:cs="Times New Roman"/>
          <w:color w:val="000000"/>
          <w:sz w:val="24"/>
          <w:szCs w:val="24"/>
          <w:shd w:val="clear" w:color="auto" w:fill="FFFFFF"/>
        </w:rPr>
        <w:t> </w:t>
      </w:r>
      <w:r w:rsidRPr="001450C7">
        <w:rPr>
          <w:rFonts w:ascii="Times New Roman" w:hAnsi="Times New Roman" w:cs="Times New Roman"/>
          <w:i/>
          <w:iCs/>
          <w:color w:val="000000"/>
          <w:sz w:val="24"/>
          <w:szCs w:val="24"/>
          <w:shd w:val="clear" w:color="auto" w:fill="FFFFFF"/>
        </w:rPr>
        <w:t xml:space="preserve">These Are </w:t>
      </w:r>
      <w:r w:rsidRPr="001450C7">
        <w:rPr>
          <w:rFonts w:ascii="Times New Roman" w:hAnsi="Times New Roman" w:cs="Times New Roman"/>
          <w:i/>
          <w:iCs/>
          <w:color w:val="000000"/>
          <w:sz w:val="24"/>
          <w:szCs w:val="24"/>
          <w:shd w:val="clear" w:color="auto" w:fill="FFFFFF"/>
        </w:rPr>
        <w:t>the</w:t>
      </w:r>
      <w:r w:rsidRPr="001450C7">
        <w:rPr>
          <w:rFonts w:ascii="Times New Roman" w:hAnsi="Times New Roman" w:cs="Times New Roman"/>
          <w:i/>
          <w:iCs/>
          <w:color w:val="000000"/>
          <w:sz w:val="24"/>
          <w:szCs w:val="24"/>
          <w:shd w:val="clear" w:color="auto" w:fill="FFFFFF"/>
        </w:rPr>
        <w:t xml:space="preserve"> Top 15 Deadliest Animals on Earth</w:t>
      </w:r>
      <w:r w:rsidRPr="001450C7">
        <w:rPr>
          <w:rStyle w:val="apple-converted-space"/>
          <w:rFonts w:ascii="Times New Roman" w:hAnsi="Times New Roman" w:cs="Times New Roman"/>
          <w:color w:val="000000"/>
          <w:sz w:val="24"/>
          <w:szCs w:val="24"/>
          <w:shd w:val="clear" w:color="auto" w:fill="FFFFFF"/>
        </w:rPr>
        <w:t> </w:t>
      </w:r>
      <w:r w:rsidRPr="001450C7">
        <w:rPr>
          <w:rFonts w:ascii="Times New Roman" w:hAnsi="Times New Roman" w:cs="Times New Roman"/>
          <w:color w:val="000000"/>
          <w:sz w:val="24"/>
          <w:szCs w:val="24"/>
          <w:shd w:val="clear" w:color="auto" w:fill="FFFFFF"/>
        </w:rPr>
        <w:t>(2013) &lt;https://www.sciencealert.com/what-are-the-worlds-15-deadliest-animals&gt; [accessed 30 April 2020].</w:t>
      </w:r>
    </w:p>
    <w:p w14:paraId="606247C8" w14:textId="77777777" w:rsidR="00D23855" w:rsidRDefault="00D23855" w:rsidP="00BE2A8B">
      <w:pPr>
        <w:rPr>
          <w:rFonts w:ascii="Times New Roman" w:hAnsi="Times New Roman" w:cs="Times New Roman"/>
          <w:color w:val="000000"/>
          <w:sz w:val="24"/>
          <w:szCs w:val="24"/>
          <w:shd w:val="clear" w:color="auto" w:fill="FFFFFF"/>
        </w:rPr>
      </w:pPr>
      <w:r w:rsidRPr="00BE2A8B">
        <w:rPr>
          <w:rFonts w:ascii="Times New Roman" w:hAnsi="Times New Roman" w:cs="Times New Roman"/>
          <w:b/>
          <w:bCs/>
          <w:color w:val="000000"/>
          <w:sz w:val="24"/>
          <w:szCs w:val="24"/>
          <w:shd w:val="clear" w:color="auto" w:fill="FFFFFF"/>
        </w:rPr>
        <w:t>Rolston, Holmes</w:t>
      </w:r>
      <w:r w:rsidRPr="00BE2A8B">
        <w:rPr>
          <w:rFonts w:ascii="Times New Roman" w:hAnsi="Times New Roman" w:cs="Times New Roman"/>
          <w:color w:val="000000"/>
          <w:sz w:val="24"/>
          <w:szCs w:val="24"/>
          <w:shd w:val="clear" w:color="auto" w:fill="FFFFFF"/>
        </w:rPr>
        <w:t xml:space="preserve"> 'REDEEMING A CRUCIFORM NATURE: with Denis Edwards, “Christopher Southgate's Compound Theodicy: Parallel Searchings”; Ted Peters, “Extinction, Natural Evil, and the Cosmic Cross”; Ro',</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Zygon(r)</w:t>
      </w:r>
      <w:r w:rsidRPr="00BE2A8B">
        <w:rPr>
          <w:rFonts w:ascii="Times New Roman" w:hAnsi="Times New Roman" w:cs="Times New Roman"/>
          <w:color w:val="000000"/>
          <w:sz w:val="24"/>
          <w:szCs w:val="24"/>
          <w:shd w:val="clear" w:color="auto" w:fill="FFFFFF"/>
        </w:rPr>
        <w:t>, 53.3, (2018), 739-751 , in</w:t>
      </w:r>
      <w:r w:rsidRPr="00BE2A8B">
        <w:rPr>
          <w:rStyle w:val="apple-converted-space"/>
          <w:rFonts w:ascii="Times New Roman" w:hAnsi="Times New Roman" w:cs="Times New Roman"/>
          <w:i/>
          <w:iCs/>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 xml:space="preserve">&lt;https://doi.org/10.1111/zygo.12428&gt; </w:t>
      </w:r>
      <w:r w:rsidRPr="00D23855">
        <w:rPr>
          <w:rFonts w:ascii="Times New Roman" w:hAnsi="Times New Roman" w:cs="Times New Roman"/>
          <w:color w:val="000000"/>
          <w:sz w:val="24"/>
          <w:szCs w:val="24"/>
          <w:shd w:val="clear" w:color="auto" w:fill="FFFFFF"/>
        </w:rPr>
        <w:t>[accessed 22 April 2020].</w:t>
      </w:r>
    </w:p>
    <w:p w14:paraId="345581B5" w14:textId="155D17D1" w:rsidR="00D23855" w:rsidRDefault="00D23855" w:rsidP="00BE2A8B">
      <w:pPr>
        <w:rPr>
          <w:rFonts w:ascii="Times New Roman" w:hAnsi="Times New Roman" w:cs="Times New Roman"/>
          <w:color w:val="000000"/>
          <w:sz w:val="24"/>
          <w:szCs w:val="24"/>
        </w:rPr>
      </w:pPr>
      <w:r w:rsidRPr="00BE2A8B">
        <w:rPr>
          <w:rFonts w:ascii="Times New Roman" w:hAnsi="Times New Roman" w:cs="Times New Roman"/>
          <w:b/>
          <w:bCs/>
          <w:color w:val="000000"/>
          <w:sz w:val="24"/>
          <w:szCs w:val="24"/>
          <w:shd w:val="clear" w:color="auto" w:fill="FFFFFF"/>
        </w:rPr>
        <w:t>Singer,</w:t>
      </w:r>
      <w:r>
        <w:rPr>
          <w:rFonts w:ascii="Times New Roman" w:hAnsi="Times New Roman" w:cs="Times New Roman"/>
          <w:b/>
          <w:bCs/>
          <w:color w:val="000000"/>
          <w:sz w:val="24"/>
          <w:szCs w:val="24"/>
          <w:shd w:val="clear" w:color="auto" w:fill="FFFFFF"/>
        </w:rPr>
        <w:t xml:space="preserve"> </w:t>
      </w:r>
      <w:r w:rsidRPr="00BE2A8B">
        <w:rPr>
          <w:rFonts w:ascii="Times New Roman" w:hAnsi="Times New Roman" w:cs="Times New Roman"/>
          <w:b/>
          <w:bCs/>
          <w:color w:val="000000"/>
          <w:sz w:val="24"/>
          <w:szCs w:val="24"/>
          <w:shd w:val="clear" w:color="auto" w:fill="FFFFFF"/>
        </w:rPr>
        <w:t>Peter</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Practical Ethics</w:t>
      </w:r>
      <w:r w:rsidRPr="00BE2A8B">
        <w:rPr>
          <w:rFonts w:ascii="Times New Roman" w:hAnsi="Times New Roman" w:cs="Times New Roman"/>
          <w:color w:val="000000"/>
          <w:sz w:val="24"/>
          <w:szCs w:val="24"/>
          <w:shd w:val="clear" w:color="auto" w:fill="FFFFFF"/>
        </w:rPr>
        <w:t xml:space="preserve">, 3rd </w:t>
      </w:r>
      <w:proofErr w:type="spellStart"/>
      <w:r w:rsidRPr="00BE2A8B">
        <w:rPr>
          <w:rFonts w:ascii="Times New Roman" w:hAnsi="Times New Roman" w:cs="Times New Roman"/>
          <w:color w:val="000000"/>
          <w:sz w:val="24"/>
          <w:szCs w:val="24"/>
          <w:shd w:val="clear" w:color="auto" w:fill="FFFFFF"/>
        </w:rPr>
        <w:t>edn</w:t>
      </w:r>
      <w:proofErr w:type="spellEnd"/>
      <w:r w:rsidRPr="00BE2A8B">
        <w:rPr>
          <w:rFonts w:ascii="Times New Roman" w:hAnsi="Times New Roman" w:cs="Times New Roman"/>
          <w:color w:val="000000"/>
          <w:sz w:val="24"/>
          <w:szCs w:val="24"/>
          <w:shd w:val="clear" w:color="auto" w:fill="FFFFFF"/>
        </w:rPr>
        <w:t xml:space="preserve"> (New York: Cambridge University Press, 2011)</w:t>
      </w:r>
      <w:r>
        <w:rPr>
          <w:rFonts w:ascii="Times New Roman" w:hAnsi="Times New Roman" w:cs="Times New Roman"/>
          <w:color w:val="000000"/>
          <w:sz w:val="24"/>
          <w:szCs w:val="24"/>
        </w:rPr>
        <w:t>.</w:t>
      </w:r>
    </w:p>
    <w:p w14:paraId="0F7260DA" w14:textId="30605760" w:rsidR="001450C7" w:rsidRDefault="001450C7" w:rsidP="001450C7">
      <w:pPr>
        <w:pStyle w:val="FootnoteText"/>
        <w:rPr>
          <w:rFonts w:ascii="Times New Roman" w:hAnsi="Times New Roman" w:cs="Times New Roman"/>
          <w:sz w:val="24"/>
          <w:szCs w:val="24"/>
          <w:shd w:val="clear" w:color="auto" w:fill="FFFFFF"/>
        </w:rPr>
      </w:pPr>
      <w:r w:rsidRPr="001450C7">
        <w:rPr>
          <w:rFonts w:ascii="Times New Roman" w:hAnsi="Times New Roman" w:cs="Times New Roman"/>
          <w:b/>
          <w:bCs/>
          <w:sz w:val="24"/>
          <w:szCs w:val="24"/>
          <w:shd w:val="clear" w:color="auto" w:fill="FFFFFF"/>
        </w:rPr>
        <w:t>Schaefer, Francis.</w:t>
      </w:r>
      <w:r w:rsidRPr="001450C7">
        <w:rPr>
          <w:rStyle w:val="apple-converted-space"/>
          <w:rFonts w:ascii="Times New Roman" w:hAnsi="Times New Roman" w:cs="Times New Roman"/>
          <w:sz w:val="24"/>
          <w:szCs w:val="24"/>
          <w:shd w:val="clear" w:color="auto" w:fill="FFFFFF"/>
        </w:rPr>
        <w:t> </w:t>
      </w:r>
      <w:r w:rsidRPr="001450C7">
        <w:rPr>
          <w:rFonts w:ascii="Times New Roman" w:hAnsi="Times New Roman" w:cs="Times New Roman"/>
          <w:sz w:val="24"/>
          <w:szCs w:val="24"/>
          <w:shd w:val="clear" w:color="auto" w:fill="FFFFFF"/>
        </w:rPr>
        <w:t>"Council of Chalcedon."</w:t>
      </w:r>
      <w:r w:rsidRPr="001450C7">
        <w:rPr>
          <w:rStyle w:val="apple-converted-space"/>
          <w:rFonts w:ascii="Times New Roman" w:hAnsi="Times New Roman" w:cs="Times New Roman"/>
          <w:sz w:val="24"/>
          <w:szCs w:val="24"/>
          <w:shd w:val="clear" w:color="auto" w:fill="FFFFFF"/>
        </w:rPr>
        <w:t> </w:t>
      </w:r>
      <w:r w:rsidRPr="001450C7">
        <w:rPr>
          <w:rFonts w:ascii="Times New Roman" w:hAnsi="Times New Roman" w:cs="Times New Roman"/>
          <w:sz w:val="24"/>
          <w:szCs w:val="24"/>
          <w:u w:val="single"/>
          <w:shd w:val="clear" w:color="auto" w:fill="FFFFFF"/>
        </w:rPr>
        <w:t>The Catholic Encyclopaedia.</w:t>
      </w:r>
      <w:r w:rsidRPr="001450C7">
        <w:rPr>
          <w:rStyle w:val="apple-converted-space"/>
          <w:rFonts w:ascii="Times New Roman" w:hAnsi="Times New Roman" w:cs="Times New Roman"/>
          <w:sz w:val="24"/>
          <w:szCs w:val="24"/>
          <w:shd w:val="clear" w:color="auto" w:fill="FFFFFF"/>
        </w:rPr>
        <w:t> </w:t>
      </w:r>
      <w:r w:rsidRPr="001450C7">
        <w:rPr>
          <w:rFonts w:ascii="Times New Roman" w:hAnsi="Times New Roman" w:cs="Times New Roman"/>
          <w:sz w:val="24"/>
          <w:szCs w:val="24"/>
          <w:shd w:val="clear" w:color="auto" w:fill="FFFFFF"/>
        </w:rPr>
        <w:t>Vol. 3.</w:t>
      </w:r>
      <w:r w:rsidRPr="001450C7">
        <w:rPr>
          <w:rStyle w:val="apple-converted-space"/>
          <w:rFonts w:ascii="Times New Roman" w:hAnsi="Times New Roman" w:cs="Times New Roman"/>
          <w:sz w:val="24"/>
          <w:szCs w:val="24"/>
          <w:shd w:val="clear" w:color="auto" w:fill="FFFFFF"/>
        </w:rPr>
        <w:t> </w:t>
      </w:r>
      <w:r w:rsidRPr="001450C7">
        <w:rPr>
          <w:rFonts w:ascii="Times New Roman" w:hAnsi="Times New Roman" w:cs="Times New Roman"/>
          <w:sz w:val="24"/>
          <w:szCs w:val="24"/>
          <w:shd w:val="clear" w:color="auto" w:fill="FFFFFF"/>
        </w:rPr>
        <w:t>New York: Robert Appleton Company,</w:t>
      </w:r>
      <w:r w:rsidRPr="001450C7">
        <w:rPr>
          <w:rStyle w:val="apple-converted-space"/>
          <w:rFonts w:ascii="Times New Roman" w:hAnsi="Times New Roman" w:cs="Times New Roman"/>
          <w:sz w:val="24"/>
          <w:szCs w:val="24"/>
          <w:shd w:val="clear" w:color="auto" w:fill="FFFFFF"/>
        </w:rPr>
        <w:t> </w:t>
      </w:r>
      <w:r w:rsidRPr="001450C7">
        <w:rPr>
          <w:rFonts w:ascii="Times New Roman" w:hAnsi="Times New Roman" w:cs="Times New Roman"/>
          <w:sz w:val="24"/>
          <w:szCs w:val="24"/>
          <w:shd w:val="clear" w:color="auto" w:fill="FFFFFF"/>
        </w:rPr>
        <w:t>1908.</w:t>
      </w:r>
      <w:r w:rsidRPr="001450C7">
        <w:rPr>
          <w:rStyle w:val="apple-converted-space"/>
          <w:rFonts w:ascii="Times New Roman" w:hAnsi="Times New Roman" w:cs="Times New Roman"/>
          <w:sz w:val="24"/>
          <w:szCs w:val="24"/>
          <w:shd w:val="clear" w:color="auto" w:fill="FFFFFF"/>
        </w:rPr>
        <w:t> </w:t>
      </w:r>
      <w:r w:rsidRPr="001450C7">
        <w:rPr>
          <w:rFonts w:ascii="Times New Roman" w:hAnsi="Times New Roman" w:cs="Times New Roman"/>
          <w:sz w:val="24"/>
          <w:szCs w:val="24"/>
          <w:shd w:val="clear" w:color="auto" w:fill="FFFFFF"/>
        </w:rPr>
        <w:t xml:space="preserve">&lt;http://www.newadvent.org/cathen/03555a.htm&gt;. [Accessed 11 May 2020] </w:t>
      </w:r>
    </w:p>
    <w:p w14:paraId="7B04D90F" w14:textId="77777777" w:rsidR="001450C7" w:rsidRPr="001450C7" w:rsidRDefault="001450C7" w:rsidP="001450C7">
      <w:pPr>
        <w:pStyle w:val="FootnoteText"/>
        <w:rPr>
          <w:rFonts w:ascii="Times New Roman" w:hAnsi="Times New Roman" w:cs="Times New Roman"/>
          <w:sz w:val="24"/>
          <w:szCs w:val="24"/>
        </w:rPr>
      </w:pPr>
    </w:p>
    <w:p w14:paraId="58D74773" w14:textId="77777777" w:rsidR="00D23855" w:rsidRDefault="00BE2A8B" w:rsidP="00BE2A8B">
      <w:pPr>
        <w:rPr>
          <w:rFonts w:ascii="Times New Roman" w:hAnsi="Times New Roman" w:cs="Times New Roman"/>
          <w:color w:val="000000"/>
          <w:sz w:val="24"/>
          <w:szCs w:val="24"/>
        </w:rPr>
      </w:pPr>
      <w:r w:rsidRPr="00BE2A8B">
        <w:rPr>
          <w:rFonts w:ascii="Times New Roman" w:hAnsi="Times New Roman" w:cs="Times New Roman"/>
          <w:b/>
          <w:bCs/>
          <w:color w:val="000000"/>
          <w:sz w:val="24"/>
          <w:szCs w:val="24"/>
          <w:shd w:val="clear" w:color="auto" w:fill="FFFFFF"/>
        </w:rPr>
        <w:t>Southgate,</w:t>
      </w:r>
      <w:r w:rsidR="00D23855">
        <w:rPr>
          <w:rFonts w:ascii="Times New Roman" w:hAnsi="Times New Roman" w:cs="Times New Roman"/>
          <w:b/>
          <w:bCs/>
          <w:color w:val="000000"/>
          <w:sz w:val="24"/>
          <w:szCs w:val="24"/>
          <w:shd w:val="clear" w:color="auto" w:fill="FFFFFF"/>
        </w:rPr>
        <w:t xml:space="preserve"> </w:t>
      </w:r>
      <w:r w:rsidRPr="00BE2A8B">
        <w:rPr>
          <w:rFonts w:ascii="Times New Roman" w:hAnsi="Times New Roman" w:cs="Times New Roman"/>
          <w:b/>
          <w:bCs/>
          <w:color w:val="000000"/>
          <w:sz w:val="24"/>
          <w:szCs w:val="24"/>
          <w:shd w:val="clear" w:color="auto" w:fill="FFFFFF"/>
        </w:rPr>
        <w:t>Christopher</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The Groaning of Creation God, Evolution and The Problem of Evil</w:t>
      </w:r>
      <w:r w:rsidRPr="00BE2A8B">
        <w:rPr>
          <w:rStyle w:val="apple-converted-space"/>
          <w:rFonts w:ascii="Times New Roman" w:hAnsi="Times New Roman" w:cs="Times New Roman"/>
          <w:i/>
          <w:iCs/>
          <w:color w:val="000000"/>
          <w:sz w:val="24"/>
          <w:szCs w:val="24"/>
          <w:shd w:val="clear" w:color="auto" w:fill="FFFFFF"/>
        </w:rPr>
        <w:t> </w:t>
      </w:r>
      <w:r w:rsidRPr="00BE2A8B">
        <w:rPr>
          <w:rFonts w:ascii="Times New Roman" w:hAnsi="Times New Roman" w:cs="Times New Roman"/>
          <w:color w:val="000000"/>
          <w:sz w:val="24"/>
          <w:szCs w:val="24"/>
          <w:shd w:val="clear" w:color="auto" w:fill="FFFFFF"/>
        </w:rPr>
        <w:t>(Louisville, Kentucky: Westminster John Knox Press, 2008).</w:t>
      </w:r>
      <w:r w:rsidRPr="00BE2A8B">
        <w:rPr>
          <w:rFonts w:ascii="Times New Roman" w:hAnsi="Times New Roman" w:cs="Times New Roman"/>
          <w:color w:val="000000"/>
          <w:sz w:val="24"/>
          <w:szCs w:val="24"/>
        </w:rPr>
        <w:br/>
      </w:r>
    </w:p>
    <w:p w14:paraId="74B06ED3" w14:textId="1D762788" w:rsidR="00D23855" w:rsidRPr="00D23855" w:rsidRDefault="00BE2A8B" w:rsidP="00BE2A8B">
      <w:pPr>
        <w:rPr>
          <w:rFonts w:ascii="Times New Roman" w:hAnsi="Times New Roman" w:cs="Times New Roman"/>
          <w:color w:val="000000"/>
          <w:sz w:val="24"/>
          <w:szCs w:val="24"/>
        </w:rPr>
      </w:pPr>
      <w:r w:rsidRPr="00BE2A8B">
        <w:rPr>
          <w:rFonts w:ascii="Times New Roman" w:hAnsi="Times New Roman" w:cs="Times New Roman"/>
          <w:b/>
          <w:bCs/>
          <w:color w:val="000000"/>
          <w:sz w:val="24"/>
          <w:szCs w:val="24"/>
          <w:shd w:val="clear" w:color="auto" w:fill="FFFFFF"/>
        </w:rPr>
        <w:t>Swinburne, Richard</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The Existence of God</w:t>
      </w:r>
      <w:r w:rsidRPr="00BE2A8B">
        <w:rPr>
          <w:rFonts w:ascii="Times New Roman" w:hAnsi="Times New Roman" w:cs="Times New Roman"/>
          <w:color w:val="000000"/>
          <w:sz w:val="24"/>
          <w:szCs w:val="24"/>
          <w:shd w:val="clear" w:color="auto" w:fill="FFFFFF"/>
        </w:rPr>
        <w:t xml:space="preserve">, 2nd </w:t>
      </w:r>
      <w:proofErr w:type="spellStart"/>
      <w:r w:rsidRPr="00BE2A8B">
        <w:rPr>
          <w:rFonts w:ascii="Times New Roman" w:hAnsi="Times New Roman" w:cs="Times New Roman"/>
          <w:color w:val="000000"/>
          <w:sz w:val="24"/>
          <w:szCs w:val="24"/>
          <w:shd w:val="clear" w:color="auto" w:fill="FFFFFF"/>
        </w:rPr>
        <w:t>edn</w:t>
      </w:r>
      <w:proofErr w:type="spellEnd"/>
      <w:r w:rsidRPr="00BE2A8B">
        <w:rPr>
          <w:rFonts w:ascii="Times New Roman" w:hAnsi="Times New Roman" w:cs="Times New Roman"/>
          <w:color w:val="000000"/>
          <w:sz w:val="24"/>
          <w:szCs w:val="24"/>
          <w:shd w:val="clear" w:color="auto" w:fill="FFFFFF"/>
        </w:rPr>
        <w:t xml:space="preserve"> (Oxford: Clarendon Press, 2004).</w:t>
      </w:r>
      <w:r w:rsidRPr="00BE2A8B">
        <w:rPr>
          <w:rFonts w:ascii="Times New Roman" w:hAnsi="Times New Roman" w:cs="Times New Roman"/>
          <w:color w:val="000000"/>
          <w:sz w:val="24"/>
          <w:szCs w:val="24"/>
        </w:rPr>
        <w:br/>
      </w:r>
    </w:p>
    <w:p w14:paraId="30D28253" w14:textId="3F77832B" w:rsidR="00354927" w:rsidRPr="00D23855" w:rsidRDefault="00BE2A8B" w:rsidP="00BE2A8B">
      <w:pPr>
        <w:rPr>
          <w:rFonts w:ascii="Times New Roman" w:hAnsi="Times New Roman" w:cs="Times New Roman"/>
          <w:color w:val="000000"/>
          <w:sz w:val="24"/>
          <w:szCs w:val="24"/>
        </w:rPr>
      </w:pPr>
      <w:r w:rsidRPr="00BE2A8B">
        <w:rPr>
          <w:rFonts w:ascii="Times New Roman" w:hAnsi="Times New Roman" w:cs="Times New Roman"/>
          <w:b/>
          <w:bCs/>
          <w:color w:val="000000"/>
          <w:sz w:val="24"/>
          <w:szCs w:val="24"/>
          <w:shd w:val="clear" w:color="auto" w:fill="FFFFFF"/>
        </w:rPr>
        <w:lastRenderedPageBreak/>
        <w:t>'The Lion King,</w:t>
      </w:r>
      <w:r w:rsidRPr="00BE2A8B">
        <w:rPr>
          <w:rFonts w:ascii="Times New Roman" w:hAnsi="Times New Roman" w:cs="Times New Roman"/>
          <w:color w:val="000000"/>
          <w:sz w:val="24"/>
          <w:szCs w:val="24"/>
          <w:shd w:val="clear" w:color="auto" w:fill="FFFFFF"/>
        </w:rPr>
        <w:t xml:space="preserve"> dir. by Rob Minkoff, Roger </w:t>
      </w:r>
      <w:proofErr w:type="spellStart"/>
      <w:r w:rsidRPr="00BE2A8B">
        <w:rPr>
          <w:rFonts w:ascii="Times New Roman" w:hAnsi="Times New Roman" w:cs="Times New Roman"/>
          <w:color w:val="000000"/>
          <w:sz w:val="24"/>
          <w:szCs w:val="24"/>
          <w:shd w:val="clear" w:color="auto" w:fill="FFFFFF"/>
        </w:rPr>
        <w:t>Allers</w:t>
      </w:r>
      <w:proofErr w:type="spellEnd"/>
      <w:r w:rsidRPr="00BE2A8B">
        <w:rPr>
          <w:rFonts w:ascii="Times New Roman" w:hAnsi="Times New Roman" w:cs="Times New Roman"/>
          <w:color w:val="000000"/>
          <w:sz w:val="24"/>
          <w:szCs w:val="24"/>
          <w:shd w:val="clear" w:color="auto" w:fill="FFFFFF"/>
        </w:rPr>
        <w:t xml:space="preserve"> (Walt </w:t>
      </w:r>
      <w:proofErr w:type="gramStart"/>
      <w:r w:rsidRPr="00BE2A8B">
        <w:rPr>
          <w:rFonts w:ascii="Times New Roman" w:hAnsi="Times New Roman" w:cs="Times New Roman"/>
          <w:color w:val="000000"/>
          <w:sz w:val="24"/>
          <w:szCs w:val="24"/>
          <w:shd w:val="clear" w:color="auto" w:fill="FFFFFF"/>
        </w:rPr>
        <w:t>Disney ,</w:t>
      </w:r>
      <w:proofErr w:type="gramEnd"/>
      <w:r w:rsidRPr="00BE2A8B">
        <w:rPr>
          <w:rFonts w:ascii="Times New Roman" w:hAnsi="Times New Roman" w:cs="Times New Roman"/>
          <w:color w:val="000000"/>
          <w:sz w:val="24"/>
          <w:szCs w:val="24"/>
          <w:shd w:val="clear" w:color="auto" w:fill="FFFFFF"/>
        </w:rPr>
        <w:t xml:space="preserve"> 1994).</w:t>
      </w:r>
      <w:r w:rsidRPr="00BE2A8B">
        <w:rPr>
          <w:rFonts w:ascii="Times New Roman" w:hAnsi="Times New Roman" w:cs="Times New Roman"/>
          <w:color w:val="000000"/>
          <w:sz w:val="24"/>
          <w:szCs w:val="24"/>
        </w:rPr>
        <w:br/>
      </w:r>
      <w:r w:rsidRPr="00BE2A8B">
        <w:rPr>
          <w:rFonts w:ascii="Times New Roman" w:hAnsi="Times New Roman" w:cs="Times New Roman"/>
          <w:color w:val="000000"/>
          <w:sz w:val="24"/>
          <w:szCs w:val="24"/>
          <w:shd w:val="clear" w:color="auto" w:fill="FFFFFF"/>
        </w:rPr>
        <w:t>Lydia Ramsey ,</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i/>
          <w:iCs/>
          <w:color w:val="000000"/>
          <w:sz w:val="24"/>
          <w:szCs w:val="24"/>
          <w:shd w:val="clear" w:color="auto" w:fill="FFFFFF"/>
        </w:rPr>
        <w:t>These Are The Top 15 Deadliest Animals on Earth</w:t>
      </w:r>
      <w:r w:rsidRPr="00BE2A8B">
        <w:rPr>
          <w:rStyle w:val="apple-converted-space"/>
          <w:rFonts w:ascii="Times New Roman" w:hAnsi="Times New Roman" w:cs="Times New Roman"/>
          <w:color w:val="000000"/>
          <w:sz w:val="24"/>
          <w:szCs w:val="24"/>
          <w:shd w:val="clear" w:color="auto" w:fill="FFFFFF"/>
        </w:rPr>
        <w:t> </w:t>
      </w:r>
      <w:r w:rsidRPr="00BE2A8B">
        <w:rPr>
          <w:rFonts w:ascii="Times New Roman" w:hAnsi="Times New Roman" w:cs="Times New Roman"/>
          <w:color w:val="000000"/>
          <w:sz w:val="24"/>
          <w:szCs w:val="24"/>
          <w:shd w:val="clear" w:color="auto" w:fill="FFFFFF"/>
        </w:rPr>
        <w:t>(2013) &lt;https://www.sciencealert.com/what-are-the-worlds-15-deadliest-animals&gt; [accessed 30 April 2020].</w:t>
      </w:r>
      <w:r w:rsidRPr="00BE2A8B">
        <w:rPr>
          <w:rFonts w:ascii="Times New Roman" w:hAnsi="Times New Roman" w:cs="Times New Roman"/>
          <w:color w:val="000000"/>
          <w:sz w:val="24"/>
          <w:szCs w:val="24"/>
        </w:rPr>
        <w:br/>
      </w:r>
      <w:r w:rsidRPr="00BE2A8B">
        <w:rPr>
          <w:rFonts w:ascii="Times New Roman" w:hAnsi="Times New Roman" w:cs="Times New Roman"/>
          <w:color w:val="000000"/>
          <w:sz w:val="24"/>
          <w:szCs w:val="24"/>
        </w:rPr>
        <w:br/>
      </w:r>
    </w:p>
    <w:sectPr w:rsidR="00354927" w:rsidRPr="00D2385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9CDD6C" w14:textId="77777777" w:rsidR="00062994" w:rsidRDefault="00062994" w:rsidP="00D7340F">
      <w:pPr>
        <w:spacing w:after="0" w:line="240" w:lineRule="auto"/>
      </w:pPr>
      <w:r>
        <w:separator/>
      </w:r>
    </w:p>
  </w:endnote>
  <w:endnote w:type="continuationSeparator" w:id="0">
    <w:p w14:paraId="447E4902" w14:textId="77777777" w:rsidR="00062994" w:rsidRDefault="00062994" w:rsidP="00D734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53021536"/>
      <w:docPartObj>
        <w:docPartGallery w:val="Page Numbers (Bottom of Page)"/>
        <w:docPartUnique/>
      </w:docPartObj>
    </w:sdtPr>
    <w:sdtEndPr>
      <w:rPr>
        <w:noProof/>
      </w:rPr>
    </w:sdtEndPr>
    <w:sdtContent>
      <w:p w14:paraId="4C6F6192" w14:textId="3AC60C6E" w:rsidR="00BE2A8B" w:rsidRDefault="00BE2A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65168D" w14:textId="77777777" w:rsidR="00BE2A8B" w:rsidRDefault="00BE2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C48731" w14:textId="77777777" w:rsidR="00062994" w:rsidRDefault="00062994" w:rsidP="00D7340F">
      <w:pPr>
        <w:spacing w:after="0" w:line="240" w:lineRule="auto"/>
      </w:pPr>
      <w:r>
        <w:separator/>
      </w:r>
    </w:p>
  </w:footnote>
  <w:footnote w:type="continuationSeparator" w:id="0">
    <w:p w14:paraId="60FC79C9" w14:textId="77777777" w:rsidR="00062994" w:rsidRDefault="00062994" w:rsidP="00D7340F">
      <w:pPr>
        <w:spacing w:after="0" w:line="240" w:lineRule="auto"/>
      </w:pPr>
      <w:r>
        <w:continuationSeparator/>
      </w:r>
    </w:p>
  </w:footnote>
  <w:footnote w:id="1">
    <w:p w14:paraId="42F9B007" w14:textId="4E457F99" w:rsidR="00BE2A8B" w:rsidRPr="00FC03F5" w:rsidRDefault="00BE2A8B" w:rsidP="00133D39">
      <w:pPr>
        <w:pStyle w:val="FootnoteText"/>
      </w:pPr>
      <w:r>
        <w:rPr>
          <w:rStyle w:val="FootnoteReference"/>
        </w:rPr>
        <w:footnoteRef/>
      </w:r>
      <w:r>
        <w:t xml:space="preserve"> </w:t>
      </w:r>
      <w:r w:rsidR="00FC03F5">
        <w:t xml:space="preserve">Attributed to Epicurus by David Hulme see </w:t>
      </w:r>
      <w:proofErr w:type="gramStart"/>
      <w:r w:rsidR="00FC03F5" w:rsidRPr="00FC03F5">
        <w:rPr>
          <w:color w:val="000000"/>
          <w:shd w:val="clear" w:color="auto" w:fill="FFFFFF"/>
        </w:rPr>
        <w:t>Anonymous ,</w:t>
      </w:r>
      <w:proofErr w:type="gramEnd"/>
      <w:r w:rsidR="00FC03F5" w:rsidRPr="00FC03F5">
        <w:rPr>
          <w:rStyle w:val="apple-converted-space"/>
          <w:color w:val="000000"/>
          <w:shd w:val="clear" w:color="auto" w:fill="FFFFFF"/>
        </w:rPr>
        <w:t> </w:t>
      </w:r>
      <w:r w:rsidR="00FC03F5" w:rsidRPr="00FC03F5">
        <w:rPr>
          <w:i/>
          <w:iCs/>
          <w:color w:val="000000"/>
          <w:shd w:val="clear" w:color="auto" w:fill="FFFFFF"/>
        </w:rPr>
        <w:t>Epicurus on God</w:t>
      </w:r>
      <w:r w:rsidR="00FC03F5" w:rsidRPr="00FC03F5">
        <w:rPr>
          <w:rStyle w:val="apple-converted-space"/>
          <w:i/>
          <w:iCs/>
          <w:color w:val="000000"/>
          <w:shd w:val="clear" w:color="auto" w:fill="FFFFFF"/>
        </w:rPr>
        <w:t> </w:t>
      </w:r>
      <w:r w:rsidR="00FC03F5" w:rsidRPr="00FC03F5">
        <w:rPr>
          <w:color w:val="000000"/>
          <w:shd w:val="clear" w:color="auto" w:fill="FFFFFF"/>
        </w:rPr>
        <w:t>(2012) &lt;http://www.atheismandthecity.com/2012/11/epicurus-on-god.html&gt; [accessed 8 April 2020].</w:t>
      </w:r>
    </w:p>
  </w:footnote>
  <w:footnote w:id="2">
    <w:p w14:paraId="7FE2DAE0" w14:textId="767545DA" w:rsidR="00BE2A8B" w:rsidRDefault="00BE2A8B" w:rsidP="00133D39">
      <w:pPr>
        <w:pStyle w:val="FootnoteText"/>
      </w:pPr>
      <w:r>
        <w:rPr>
          <w:rStyle w:val="FootnoteReference"/>
        </w:rPr>
        <w:footnoteRef/>
      </w:r>
      <w:r>
        <w:rPr>
          <w:rStyle w:val="FootnoteReference"/>
        </w:rPr>
        <w:footnoteRef/>
      </w:r>
      <w:r>
        <w:t xml:space="preserve"> </w:t>
      </w:r>
      <w:r w:rsidRPr="008E5A54">
        <w:rPr>
          <w:color w:val="000000"/>
          <w:shd w:val="clear" w:color="auto" w:fill="FFFFFF"/>
        </w:rPr>
        <w:t>Christopher Hitchens,</w:t>
      </w:r>
      <w:r w:rsidRPr="008E5A54">
        <w:rPr>
          <w:rStyle w:val="apple-converted-space"/>
          <w:color w:val="000000"/>
          <w:shd w:val="clear" w:color="auto" w:fill="FFFFFF"/>
        </w:rPr>
        <w:t> </w:t>
      </w:r>
      <w:r w:rsidRPr="008E5A54">
        <w:rPr>
          <w:i/>
          <w:iCs/>
          <w:color w:val="000000"/>
          <w:shd w:val="clear" w:color="auto" w:fill="FFFFFF"/>
        </w:rPr>
        <w:t>God is not Great: How Religion Poisons Everything</w:t>
      </w:r>
      <w:r w:rsidRPr="008E5A54">
        <w:rPr>
          <w:rStyle w:val="apple-converted-space"/>
          <w:i/>
          <w:iCs/>
          <w:color w:val="000000"/>
          <w:shd w:val="clear" w:color="auto" w:fill="FFFFFF"/>
        </w:rPr>
        <w:t> </w:t>
      </w:r>
      <w:r w:rsidRPr="008E5A54">
        <w:rPr>
          <w:color w:val="000000"/>
          <w:shd w:val="clear" w:color="auto" w:fill="FFFFFF"/>
        </w:rPr>
        <w:t>(U.S.A: Twelve, 2009).</w:t>
      </w:r>
      <w:r>
        <w:t xml:space="preserve"> </w:t>
      </w:r>
    </w:p>
  </w:footnote>
  <w:footnote w:id="3">
    <w:p w14:paraId="3CF3B784" w14:textId="06AE7505" w:rsidR="00BE2A8B" w:rsidRDefault="00BE2A8B" w:rsidP="00133D39">
      <w:pPr>
        <w:pStyle w:val="FootnoteText"/>
      </w:pPr>
      <w:r>
        <w:rPr>
          <w:rStyle w:val="FootnoteReference"/>
        </w:rPr>
        <w:footnoteRef/>
      </w:r>
      <w:r>
        <w:t xml:space="preserve"> </w:t>
      </w:r>
      <w:r w:rsidRPr="008E5A54">
        <w:rPr>
          <w:color w:val="000000"/>
          <w:shd w:val="clear" w:color="auto" w:fill="FFFFFF"/>
        </w:rPr>
        <w:t>Bernadeane Carr,</w:t>
      </w:r>
      <w:r w:rsidRPr="008E5A54">
        <w:rPr>
          <w:rStyle w:val="apple-converted-space"/>
          <w:color w:val="000000"/>
          <w:shd w:val="clear" w:color="auto" w:fill="FFFFFF"/>
        </w:rPr>
        <w:t> </w:t>
      </w:r>
      <w:r w:rsidRPr="008E5A54">
        <w:rPr>
          <w:i/>
          <w:iCs/>
          <w:color w:val="000000"/>
          <w:shd w:val="clear" w:color="auto" w:fill="FFFFFF"/>
        </w:rPr>
        <w:t xml:space="preserve">What </w:t>
      </w:r>
      <w:proofErr w:type="gramStart"/>
      <w:r w:rsidRPr="008E5A54">
        <w:rPr>
          <w:i/>
          <w:iCs/>
          <w:color w:val="000000"/>
          <w:shd w:val="clear" w:color="auto" w:fill="FFFFFF"/>
        </w:rPr>
        <w:t>The</w:t>
      </w:r>
      <w:proofErr w:type="gramEnd"/>
      <w:r w:rsidRPr="008E5A54">
        <w:rPr>
          <w:i/>
          <w:iCs/>
          <w:color w:val="000000"/>
          <w:shd w:val="clear" w:color="auto" w:fill="FFFFFF"/>
        </w:rPr>
        <w:t xml:space="preserve"> Early Church Believed: Creation and Genesis</w:t>
      </w:r>
      <w:r w:rsidRPr="008E5A54">
        <w:rPr>
          <w:rStyle w:val="apple-converted-space"/>
          <w:i/>
          <w:iCs/>
          <w:color w:val="000000"/>
          <w:shd w:val="clear" w:color="auto" w:fill="FFFFFF"/>
        </w:rPr>
        <w:t> </w:t>
      </w:r>
      <w:r w:rsidRPr="008E5A54">
        <w:rPr>
          <w:color w:val="000000"/>
          <w:shd w:val="clear" w:color="auto" w:fill="FFFFFF"/>
        </w:rPr>
        <w:t>(2004) &lt;https://www.catholic.com/tract/creation-and-genesis&gt; [accessed 8 April 2020]</w:t>
      </w:r>
    </w:p>
  </w:footnote>
  <w:footnote w:id="4">
    <w:p w14:paraId="6CD40B68" w14:textId="739FCD9D" w:rsidR="00BE2A8B" w:rsidRPr="008E5A54" w:rsidRDefault="00BE2A8B" w:rsidP="00133D39">
      <w:pPr>
        <w:pStyle w:val="FootnoteText"/>
      </w:pPr>
      <w:r>
        <w:rPr>
          <w:rStyle w:val="FootnoteReference"/>
        </w:rPr>
        <w:footnoteRef/>
      </w:r>
      <w:r>
        <w:rPr>
          <w:rStyle w:val="FootnoteReference"/>
        </w:rPr>
        <w:footnoteRef/>
      </w:r>
      <w:r>
        <w:t xml:space="preserve"> </w:t>
      </w:r>
      <w:r w:rsidRPr="008E5A54">
        <w:rPr>
          <w:color w:val="000000"/>
          <w:shd w:val="clear" w:color="auto" w:fill="FFFFFF"/>
        </w:rPr>
        <w:t>Charles Darwin,</w:t>
      </w:r>
      <w:r w:rsidRPr="008E5A54">
        <w:rPr>
          <w:rStyle w:val="apple-converted-space"/>
          <w:color w:val="000000"/>
          <w:shd w:val="clear" w:color="auto" w:fill="FFFFFF"/>
        </w:rPr>
        <w:t> </w:t>
      </w:r>
      <w:r w:rsidRPr="008E5A54">
        <w:rPr>
          <w:i/>
          <w:iCs/>
          <w:color w:val="000000"/>
          <w:shd w:val="clear" w:color="auto" w:fill="FFFFFF"/>
        </w:rPr>
        <w:t xml:space="preserve">The Origin </w:t>
      </w:r>
      <w:r>
        <w:rPr>
          <w:i/>
          <w:iCs/>
          <w:color w:val="000000"/>
          <w:shd w:val="clear" w:color="auto" w:fill="FFFFFF"/>
        </w:rPr>
        <w:t>o</w:t>
      </w:r>
      <w:r w:rsidRPr="008E5A54">
        <w:rPr>
          <w:i/>
          <w:iCs/>
          <w:color w:val="000000"/>
          <w:shd w:val="clear" w:color="auto" w:fill="FFFFFF"/>
        </w:rPr>
        <w:t>f Species and The Voyage of the Beagle</w:t>
      </w:r>
      <w:r w:rsidRPr="008E5A54">
        <w:rPr>
          <w:rStyle w:val="apple-converted-space"/>
          <w:i/>
          <w:iCs/>
          <w:color w:val="000000"/>
          <w:shd w:val="clear" w:color="auto" w:fill="FFFFFF"/>
        </w:rPr>
        <w:t> </w:t>
      </w:r>
      <w:r w:rsidRPr="008E5A54">
        <w:rPr>
          <w:color w:val="000000"/>
          <w:shd w:val="clear" w:color="auto" w:fill="FFFFFF"/>
        </w:rPr>
        <w:t>(London: Vintage Random House, 2009), p. 601</w:t>
      </w:r>
      <w:r w:rsidRPr="008E5A54">
        <w:t xml:space="preserve"> </w:t>
      </w:r>
    </w:p>
  </w:footnote>
  <w:footnote w:id="5">
    <w:p w14:paraId="1DC6876D" w14:textId="5B547254" w:rsidR="00BE2A8B" w:rsidRDefault="00BE2A8B" w:rsidP="00133D39">
      <w:pPr>
        <w:pStyle w:val="FootnoteText"/>
      </w:pPr>
      <w:r>
        <w:rPr>
          <w:rStyle w:val="FootnoteReference"/>
        </w:rPr>
        <w:footnoteRef/>
      </w:r>
      <w:r>
        <w:t xml:space="preserve"> Ibid., p. 638. </w:t>
      </w:r>
    </w:p>
  </w:footnote>
  <w:footnote w:id="6">
    <w:p w14:paraId="644610C6" w14:textId="65D73B39" w:rsidR="00BE2A8B" w:rsidRPr="007C37D8" w:rsidRDefault="00BE2A8B" w:rsidP="00133D39">
      <w:pPr>
        <w:pStyle w:val="FootnoteText"/>
      </w:pPr>
      <w:r>
        <w:rPr>
          <w:rStyle w:val="FootnoteReference"/>
        </w:rPr>
        <w:footnoteRef/>
      </w:r>
      <w:r>
        <w:t xml:space="preserve"> </w:t>
      </w:r>
      <w:r w:rsidRPr="007C37D8">
        <w:rPr>
          <w:color w:val="000000"/>
          <w:shd w:val="clear" w:color="auto" w:fill="FFFFFF"/>
        </w:rPr>
        <w:t>Christopher Southgate,</w:t>
      </w:r>
      <w:r w:rsidRPr="007C37D8">
        <w:rPr>
          <w:rStyle w:val="apple-converted-space"/>
          <w:color w:val="000000"/>
          <w:shd w:val="clear" w:color="auto" w:fill="FFFFFF"/>
        </w:rPr>
        <w:t> </w:t>
      </w:r>
      <w:r w:rsidRPr="007C37D8">
        <w:rPr>
          <w:i/>
          <w:iCs/>
          <w:color w:val="000000"/>
          <w:shd w:val="clear" w:color="auto" w:fill="FFFFFF"/>
        </w:rPr>
        <w:t>The Groaning of Creation</w:t>
      </w:r>
      <w:r>
        <w:rPr>
          <w:i/>
          <w:iCs/>
          <w:color w:val="000000"/>
          <w:shd w:val="clear" w:color="auto" w:fill="FFFFFF"/>
        </w:rPr>
        <w:t>:</w:t>
      </w:r>
      <w:r w:rsidRPr="007C37D8">
        <w:rPr>
          <w:i/>
          <w:iCs/>
          <w:color w:val="000000"/>
          <w:shd w:val="clear" w:color="auto" w:fill="FFFFFF"/>
        </w:rPr>
        <w:t xml:space="preserve"> God, Evolution and The Problem of Evil</w:t>
      </w:r>
      <w:r w:rsidRPr="007C37D8">
        <w:rPr>
          <w:rStyle w:val="apple-converted-space"/>
          <w:i/>
          <w:iCs/>
          <w:color w:val="000000"/>
          <w:shd w:val="clear" w:color="auto" w:fill="FFFFFF"/>
        </w:rPr>
        <w:t> </w:t>
      </w:r>
      <w:r w:rsidRPr="007C37D8">
        <w:rPr>
          <w:color w:val="000000"/>
          <w:shd w:val="clear" w:color="auto" w:fill="FFFFFF"/>
        </w:rPr>
        <w:t>(Louisville,</w:t>
      </w:r>
      <w:r>
        <w:rPr>
          <w:color w:val="000000"/>
          <w:shd w:val="clear" w:color="auto" w:fill="FFFFFF"/>
        </w:rPr>
        <w:t xml:space="preserve"> </w:t>
      </w:r>
      <w:r w:rsidRPr="007C37D8">
        <w:rPr>
          <w:color w:val="000000"/>
          <w:shd w:val="clear" w:color="auto" w:fill="FFFFFF"/>
        </w:rPr>
        <w:t>Kentucky: Westminster John Knox Press, 2008).</w:t>
      </w:r>
      <w:r>
        <w:rPr>
          <w:color w:val="000000"/>
          <w:shd w:val="clear" w:color="auto" w:fill="FFFFFF"/>
        </w:rPr>
        <w:t>, p.</w:t>
      </w:r>
      <w:r w:rsidRPr="007C37D8">
        <w:t xml:space="preserve"> 15</w:t>
      </w:r>
      <w:r>
        <w:t>.</w:t>
      </w:r>
      <w:r w:rsidRPr="007C37D8">
        <w:t xml:space="preserve"> </w:t>
      </w:r>
    </w:p>
  </w:footnote>
  <w:footnote w:id="7">
    <w:p w14:paraId="6EFE7443" w14:textId="5896D9BD" w:rsidR="00BE2A8B" w:rsidRDefault="00BE2A8B" w:rsidP="00133D39">
      <w:pPr>
        <w:pStyle w:val="FootnoteText"/>
      </w:pPr>
      <w:r>
        <w:rPr>
          <w:rStyle w:val="FootnoteReference"/>
        </w:rPr>
        <w:footnoteRef/>
      </w:r>
      <w:r>
        <w:t xml:space="preserve"> </w:t>
      </w:r>
      <w:r w:rsidRPr="007C37D8">
        <w:rPr>
          <w:color w:val="000000"/>
          <w:shd w:val="clear" w:color="auto" w:fill="FFFFFF"/>
        </w:rPr>
        <w:t>Cornelius G. Hunter,</w:t>
      </w:r>
      <w:r w:rsidRPr="007C37D8">
        <w:rPr>
          <w:rStyle w:val="apple-converted-space"/>
          <w:color w:val="000000"/>
          <w:shd w:val="clear" w:color="auto" w:fill="FFFFFF"/>
        </w:rPr>
        <w:t> </w:t>
      </w:r>
      <w:r w:rsidRPr="007C37D8">
        <w:rPr>
          <w:i/>
          <w:iCs/>
          <w:color w:val="000000"/>
          <w:shd w:val="clear" w:color="auto" w:fill="FFFFFF"/>
        </w:rPr>
        <w:t>Darwin's God: Evolution and The Problem of Evil</w:t>
      </w:r>
      <w:r w:rsidRPr="007C37D8">
        <w:rPr>
          <w:rStyle w:val="apple-converted-space"/>
          <w:i/>
          <w:iCs/>
          <w:color w:val="000000"/>
          <w:shd w:val="clear" w:color="auto" w:fill="FFFFFF"/>
        </w:rPr>
        <w:t> </w:t>
      </w:r>
      <w:r w:rsidRPr="007C37D8">
        <w:rPr>
          <w:color w:val="000000"/>
          <w:shd w:val="clear" w:color="auto" w:fill="FFFFFF"/>
        </w:rPr>
        <w:t>(Eugene, Oregon: WIPF &amp; Stock, 2019)., p. 165.</w:t>
      </w:r>
    </w:p>
  </w:footnote>
  <w:footnote w:id="8">
    <w:p w14:paraId="1D97689B" w14:textId="3A417CF2" w:rsidR="00BE2A8B" w:rsidRPr="007B6B4B" w:rsidRDefault="00BE2A8B" w:rsidP="00133D39">
      <w:pPr>
        <w:pStyle w:val="FootnoteText"/>
      </w:pPr>
      <w:r>
        <w:rPr>
          <w:rStyle w:val="FootnoteReference"/>
        </w:rPr>
        <w:footnoteRef/>
      </w:r>
      <w:r>
        <w:t xml:space="preserve"> </w:t>
      </w:r>
      <w:r w:rsidRPr="007B6B4B">
        <w:rPr>
          <w:color w:val="000000"/>
          <w:shd w:val="clear" w:color="auto" w:fill="FFFFFF"/>
        </w:rPr>
        <w:t>Niamh M. Middleto</w:t>
      </w:r>
      <w:r>
        <w:rPr>
          <w:color w:val="000000"/>
          <w:shd w:val="clear" w:color="auto" w:fill="FFFFFF"/>
        </w:rPr>
        <w:t>n</w:t>
      </w:r>
      <w:r w:rsidRPr="007B6B4B">
        <w:rPr>
          <w:color w:val="000000"/>
          <w:shd w:val="clear" w:color="auto" w:fill="FFFFFF"/>
        </w:rPr>
        <w:t>,</w:t>
      </w:r>
      <w:r w:rsidRPr="007B6B4B">
        <w:rPr>
          <w:rStyle w:val="apple-converted-space"/>
          <w:color w:val="000000"/>
          <w:shd w:val="clear" w:color="auto" w:fill="FFFFFF"/>
        </w:rPr>
        <w:t> </w:t>
      </w:r>
      <w:r w:rsidRPr="007B6B4B">
        <w:rPr>
          <w:i/>
          <w:iCs/>
          <w:color w:val="000000"/>
          <w:shd w:val="clear" w:color="auto" w:fill="FFFFFF"/>
        </w:rPr>
        <w:t>Homo Lapsus: Sin, Evolution and the God Who Is Love</w:t>
      </w:r>
      <w:r w:rsidRPr="007B6B4B">
        <w:rPr>
          <w:rStyle w:val="apple-converted-space"/>
          <w:i/>
          <w:iCs/>
          <w:color w:val="000000"/>
          <w:shd w:val="clear" w:color="auto" w:fill="FFFFFF"/>
        </w:rPr>
        <w:t> </w:t>
      </w:r>
      <w:r w:rsidRPr="007B6B4B">
        <w:rPr>
          <w:color w:val="000000"/>
          <w:shd w:val="clear" w:color="auto" w:fill="FFFFFF"/>
        </w:rPr>
        <w:t xml:space="preserve">(Sisters, Oregon: Deep River Books, 2018)., p. </w:t>
      </w:r>
      <w:r w:rsidRPr="007B6B4B">
        <w:t xml:space="preserve">22. </w:t>
      </w:r>
    </w:p>
  </w:footnote>
  <w:footnote w:id="9">
    <w:p w14:paraId="5494B782" w14:textId="5C6B5F60" w:rsidR="00BE2A8B" w:rsidRDefault="00BE2A8B" w:rsidP="00133D39">
      <w:pPr>
        <w:pStyle w:val="FootnoteText"/>
      </w:pPr>
      <w:r>
        <w:rPr>
          <w:rStyle w:val="FootnoteReference"/>
        </w:rPr>
        <w:footnoteRef/>
      </w:r>
      <w:r>
        <w:t xml:space="preserve">  Ibid.</w:t>
      </w:r>
    </w:p>
  </w:footnote>
  <w:footnote w:id="10">
    <w:p w14:paraId="6850CEB7" w14:textId="1DCCFF50" w:rsidR="00BE2A8B" w:rsidRDefault="00BE2A8B" w:rsidP="00133D39">
      <w:pPr>
        <w:pStyle w:val="FootnoteText"/>
      </w:pPr>
      <w:r>
        <w:rPr>
          <w:rStyle w:val="FootnoteReference"/>
        </w:rPr>
        <w:footnoteRef/>
      </w:r>
      <w:r>
        <w:t xml:space="preserve"> Ibid., p. 28. </w:t>
      </w:r>
    </w:p>
  </w:footnote>
  <w:footnote w:id="11">
    <w:p w14:paraId="0BD4C133" w14:textId="195688E5" w:rsidR="00BE2A8B" w:rsidRDefault="00BE2A8B" w:rsidP="00003174">
      <w:pPr>
        <w:pStyle w:val="FootnoteText"/>
      </w:pPr>
      <w:r>
        <w:rPr>
          <w:rStyle w:val="FootnoteReference"/>
        </w:rPr>
        <w:footnoteRef/>
      </w:r>
      <w:r>
        <w:t xml:space="preserve"> </w:t>
      </w:r>
      <w:r w:rsidRPr="00FA5198">
        <w:rPr>
          <w:color w:val="000000"/>
          <w:shd w:val="clear" w:color="auto" w:fill="FFFFFF"/>
        </w:rPr>
        <w:t>Thomas Jay Oord, 'An Essential Kenosis View ', in</w:t>
      </w:r>
      <w:r w:rsidRPr="00FA5198">
        <w:rPr>
          <w:rStyle w:val="apple-converted-space"/>
          <w:color w:val="000000"/>
          <w:shd w:val="clear" w:color="auto" w:fill="FFFFFF"/>
        </w:rPr>
        <w:t> </w:t>
      </w:r>
      <w:r w:rsidRPr="00FA5198">
        <w:rPr>
          <w:i/>
          <w:iCs/>
          <w:color w:val="000000"/>
          <w:shd w:val="clear" w:color="auto" w:fill="FFFFFF"/>
        </w:rPr>
        <w:t>God and The Problem of Evil: Five Views</w:t>
      </w:r>
      <w:r w:rsidRPr="00FA5198">
        <w:rPr>
          <w:color w:val="000000"/>
          <w:shd w:val="clear" w:color="auto" w:fill="FFFFFF"/>
        </w:rPr>
        <w:t>, ed. by Chad Meister and James K. Dew JR.</w:t>
      </w:r>
      <w:r>
        <w:rPr>
          <w:color w:val="000000"/>
          <w:shd w:val="clear" w:color="auto" w:fill="FFFFFF"/>
        </w:rPr>
        <w:t xml:space="preserve"> </w:t>
      </w:r>
      <w:r w:rsidRPr="00FA5198">
        <w:rPr>
          <w:color w:val="000000"/>
          <w:shd w:val="clear" w:color="auto" w:fill="FFFFFF"/>
        </w:rPr>
        <w:t xml:space="preserve">(Illinois: InterVarsity Press, 2017)., p. </w:t>
      </w:r>
      <w:r w:rsidRPr="00FA5198">
        <w:t>89.</w:t>
      </w:r>
      <w:r>
        <w:t xml:space="preserve"> </w:t>
      </w:r>
    </w:p>
  </w:footnote>
  <w:footnote w:id="12">
    <w:p w14:paraId="1968D736" w14:textId="27CE7AE8" w:rsidR="00BE2A8B" w:rsidRDefault="00BE2A8B">
      <w:pPr>
        <w:pStyle w:val="FootnoteText"/>
      </w:pPr>
      <w:r>
        <w:rPr>
          <w:rStyle w:val="FootnoteReference"/>
        </w:rPr>
        <w:footnoteRef/>
      </w:r>
      <w:r>
        <w:t xml:space="preserve"> Ibid.</w:t>
      </w:r>
    </w:p>
  </w:footnote>
  <w:footnote w:id="13">
    <w:p w14:paraId="6122E70D" w14:textId="240B83B3" w:rsidR="00BE2A8B" w:rsidRDefault="00BE2A8B">
      <w:pPr>
        <w:pStyle w:val="FootnoteText"/>
      </w:pPr>
      <w:r>
        <w:rPr>
          <w:rStyle w:val="FootnoteReference"/>
        </w:rPr>
        <w:footnoteRef/>
      </w:r>
      <w:r>
        <w:t xml:space="preserve"> </w:t>
      </w:r>
      <w:r w:rsidRPr="007C37D8">
        <w:rPr>
          <w:color w:val="000000"/>
          <w:shd w:val="clear" w:color="auto" w:fill="FFFFFF"/>
        </w:rPr>
        <w:t>Southgate,</w:t>
      </w:r>
      <w:r w:rsidRPr="007C37D8">
        <w:rPr>
          <w:rStyle w:val="apple-converted-space"/>
          <w:color w:val="000000"/>
          <w:shd w:val="clear" w:color="auto" w:fill="FFFFFF"/>
        </w:rPr>
        <w:t> </w:t>
      </w:r>
      <w:r w:rsidRPr="007C37D8">
        <w:rPr>
          <w:i/>
          <w:iCs/>
          <w:color w:val="000000"/>
          <w:shd w:val="clear" w:color="auto" w:fill="FFFFFF"/>
        </w:rPr>
        <w:t>The Groaning of Creation</w:t>
      </w:r>
      <w:r>
        <w:rPr>
          <w:color w:val="000000"/>
          <w:shd w:val="clear" w:color="auto" w:fill="FFFFFF"/>
        </w:rPr>
        <w:t>., p.</w:t>
      </w:r>
      <w:r>
        <w:t xml:space="preserve"> 48. </w:t>
      </w:r>
    </w:p>
  </w:footnote>
  <w:footnote w:id="14">
    <w:p w14:paraId="6D7BA1ED" w14:textId="193BE4A6" w:rsidR="00BE2A8B" w:rsidRPr="008842C9" w:rsidRDefault="00BE2A8B" w:rsidP="005005FE">
      <w:pPr>
        <w:pStyle w:val="FootnoteText"/>
      </w:pPr>
      <w:r>
        <w:rPr>
          <w:rStyle w:val="FootnoteReference"/>
        </w:rPr>
        <w:footnoteRef/>
      </w:r>
      <w:r>
        <w:t xml:space="preserve"> </w:t>
      </w:r>
      <w:r w:rsidRPr="008842C9">
        <w:rPr>
          <w:color w:val="000000"/>
          <w:shd w:val="clear" w:color="auto" w:fill="FFFFFF"/>
        </w:rPr>
        <w:t>St. Augustine,</w:t>
      </w:r>
      <w:r w:rsidRPr="008842C9">
        <w:rPr>
          <w:rStyle w:val="apple-converted-space"/>
          <w:color w:val="000000"/>
          <w:shd w:val="clear" w:color="auto" w:fill="FFFFFF"/>
        </w:rPr>
        <w:t> </w:t>
      </w:r>
      <w:r w:rsidRPr="008842C9">
        <w:rPr>
          <w:i/>
          <w:iCs/>
          <w:color w:val="000000"/>
          <w:shd w:val="clear" w:color="auto" w:fill="FFFFFF"/>
        </w:rPr>
        <w:t>Confessions</w:t>
      </w:r>
      <w:r w:rsidRPr="008842C9">
        <w:rPr>
          <w:color w:val="000000"/>
          <w:shd w:val="clear" w:color="auto" w:fill="FFFFFF"/>
        </w:rPr>
        <w:t>, ed. by Betty Radice, trans. by R.S Pine-Coffin (London: Penguin Books, 1961)., p.</w:t>
      </w:r>
      <w:r w:rsidRPr="008842C9">
        <w:t xml:space="preserve"> 148.</w:t>
      </w:r>
    </w:p>
  </w:footnote>
  <w:footnote w:id="15">
    <w:p w14:paraId="3AFFE68D" w14:textId="355017A0" w:rsidR="00BE2A8B" w:rsidRDefault="00BE2A8B" w:rsidP="005005FE">
      <w:pPr>
        <w:pStyle w:val="FootnoteText"/>
      </w:pPr>
      <w:r>
        <w:rPr>
          <w:rStyle w:val="FootnoteReference"/>
        </w:rPr>
        <w:footnoteRef/>
      </w:r>
      <w:r>
        <w:t xml:space="preserve"> </w:t>
      </w:r>
      <w:r w:rsidRPr="00FA5198">
        <w:rPr>
          <w:color w:val="000000"/>
          <w:shd w:val="clear" w:color="auto" w:fill="FFFFFF"/>
        </w:rPr>
        <w:t>Phillip Cray, 'A Classic View ', in</w:t>
      </w:r>
      <w:r w:rsidRPr="00FA5198">
        <w:rPr>
          <w:rStyle w:val="apple-converted-space"/>
          <w:color w:val="000000"/>
          <w:shd w:val="clear" w:color="auto" w:fill="FFFFFF"/>
        </w:rPr>
        <w:t> </w:t>
      </w:r>
      <w:r w:rsidRPr="00FA5198">
        <w:rPr>
          <w:i/>
          <w:iCs/>
          <w:color w:val="000000"/>
          <w:shd w:val="clear" w:color="auto" w:fill="FFFFFF"/>
        </w:rPr>
        <w:t>God and The Problem of Evil: Five Views</w:t>
      </w:r>
      <w:r w:rsidRPr="00FA5198">
        <w:rPr>
          <w:color w:val="000000"/>
          <w:shd w:val="clear" w:color="auto" w:fill="FFFFFF"/>
        </w:rPr>
        <w:t>, ed. by Chad Meister and James K. Dew JR.</w:t>
      </w:r>
      <w:r>
        <w:rPr>
          <w:color w:val="000000"/>
          <w:shd w:val="clear" w:color="auto" w:fill="FFFFFF"/>
        </w:rPr>
        <w:t xml:space="preserve"> </w:t>
      </w:r>
      <w:r w:rsidRPr="00FA5198">
        <w:rPr>
          <w:color w:val="000000"/>
          <w:shd w:val="clear" w:color="auto" w:fill="FFFFFF"/>
        </w:rPr>
        <w:t>(Illinois: InterVarsity Press, 2017)., p.</w:t>
      </w:r>
      <w:r w:rsidRPr="00FA5198">
        <w:t xml:space="preserve"> 20.</w:t>
      </w:r>
      <w:r>
        <w:t xml:space="preserve"> </w:t>
      </w:r>
    </w:p>
  </w:footnote>
  <w:footnote w:id="16">
    <w:p w14:paraId="063C86F8" w14:textId="5CA718DC" w:rsidR="00BE2A8B" w:rsidRDefault="00BE2A8B" w:rsidP="005005FE">
      <w:pPr>
        <w:pStyle w:val="FootnoteText"/>
      </w:pPr>
      <w:r>
        <w:rPr>
          <w:rStyle w:val="FootnoteReference"/>
        </w:rPr>
        <w:footnoteRef/>
      </w:r>
      <w:r>
        <w:t xml:space="preserve"> Ibid.</w:t>
      </w:r>
    </w:p>
  </w:footnote>
  <w:footnote w:id="17">
    <w:p w14:paraId="76973AFE" w14:textId="1171918E" w:rsidR="00BE2A8B" w:rsidRDefault="00BE2A8B">
      <w:pPr>
        <w:pStyle w:val="FootnoteText"/>
      </w:pPr>
      <w:r>
        <w:rPr>
          <w:rStyle w:val="FootnoteReference"/>
        </w:rPr>
        <w:footnoteRef/>
      </w:r>
      <w:r>
        <w:t xml:space="preserve"> Ibid.</w:t>
      </w:r>
    </w:p>
  </w:footnote>
  <w:footnote w:id="18">
    <w:p w14:paraId="55B36506" w14:textId="6BB7630E" w:rsidR="00BE2A8B" w:rsidRDefault="00BE2A8B">
      <w:pPr>
        <w:pStyle w:val="FootnoteText"/>
      </w:pPr>
      <w:r>
        <w:rPr>
          <w:rStyle w:val="FootnoteReference"/>
        </w:rPr>
        <w:footnoteRef/>
      </w:r>
      <w:r>
        <w:t xml:space="preserve"> Ibid., p. 16. </w:t>
      </w:r>
    </w:p>
  </w:footnote>
  <w:footnote w:id="19">
    <w:p w14:paraId="68438F4E" w14:textId="50D68568" w:rsidR="00BE2A8B" w:rsidRDefault="00BE2A8B">
      <w:pPr>
        <w:pStyle w:val="FootnoteText"/>
      </w:pPr>
      <w:r>
        <w:rPr>
          <w:rStyle w:val="FootnoteReference"/>
        </w:rPr>
        <w:footnoteRef/>
      </w:r>
      <w:r>
        <w:t xml:space="preserve"> Ibid., p. 22. </w:t>
      </w:r>
    </w:p>
  </w:footnote>
  <w:footnote w:id="20">
    <w:p w14:paraId="389F382B" w14:textId="260B0BBD" w:rsidR="00BE2A8B" w:rsidRDefault="00BE2A8B">
      <w:pPr>
        <w:pStyle w:val="FootnoteText"/>
      </w:pPr>
      <w:r>
        <w:rPr>
          <w:rStyle w:val="FootnoteReference"/>
        </w:rPr>
        <w:footnoteRef/>
      </w:r>
      <w:r>
        <w:t xml:space="preserve"> Ibid., p. 16.</w:t>
      </w:r>
    </w:p>
  </w:footnote>
  <w:footnote w:id="21">
    <w:p w14:paraId="08AB01E0" w14:textId="210458FE" w:rsidR="00BE2A8B" w:rsidRDefault="00BE2A8B">
      <w:pPr>
        <w:pStyle w:val="FootnoteText"/>
      </w:pPr>
      <w:r>
        <w:rPr>
          <w:rStyle w:val="FootnoteReference"/>
        </w:rPr>
        <w:footnoteRef/>
      </w:r>
      <w:r>
        <w:t xml:space="preserve"> </w:t>
      </w:r>
      <w:r w:rsidRPr="008842C9">
        <w:rPr>
          <w:color w:val="000000"/>
          <w:shd w:val="clear" w:color="auto" w:fill="FFFFFF"/>
        </w:rPr>
        <w:t>St. Augustine,</w:t>
      </w:r>
      <w:r w:rsidRPr="008842C9">
        <w:rPr>
          <w:rStyle w:val="apple-converted-space"/>
          <w:color w:val="000000"/>
          <w:shd w:val="clear" w:color="auto" w:fill="FFFFFF"/>
        </w:rPr>
        <w:t> </w:t>
      </w:r>
      <w:r w:rsidRPr="008842C9">
        <w:rPr>
          <w:i/>
          <w:iCs/>
          <w:color w:val="000000"/>
          <w:shd w:val="clear" w:color="auto" w:fill="FFFFFF"/>
        </w:rPr>
        <w:t>City of God</w:t>
      </w:r>
      <w:r w:rsidRPr="008842C9">
        <w:rPr>
          <w:color w:val="000000"/>
          <w:shd w:val="clear" w:color="auto" w:fill="FFFFFF"/>
        </w:rPr>
        <w:t>, ed. by Betty Radice, trans. by Henry Bettenson (London: Penguin Books, 2003)., p.</w:t>
      </w:r>
      <w:r w:rsidRPr="008842C9">
        <w:t xml:space="preserve"> 1089.</w:t>
      </w:r>
    </w:p>
  </w:footnote>
  <w:footnote w:id="22">
    <w:p w14:paraId="761CBFCD" w14:textId="7EB38493" w:rsidR="00BE2A8B" w:rsidRDefault="00BE2A8B">
      <w:pPr>
        <w:pStyle w:val="FootnoteText"/>
      </w:pPr>
      <w:r>
        <w:rPr>
          <w:rStyle w:val="FootnoteReference"/>
        </w:rPr>
        <w:footnoteRef/>
      </w:r>
      <w:r>
        <w:t xml:space="preserve"> </w:t>
      </w:r>
      <w:r w:rsidRPr="00FA5198">
        <w:rPr>
          <w:color w:val="000000"/>
          <w:shd w:val="clear" w:color="auto" w:fill="FFFFFF"/>
        </w:rPr>
        <w:t>Phillip Cray, 'A Classic View '</w:t>
      </w:r>
      <w:r>
        <w:rPr>
          <w:color w:val="000000"/>
          <w:shd w:val="clear" w:color="auto" w:fill="FFFFFF"/>
        </w:rPr>
        <w:t>., p.</w:t>
      </w:r>
      <w:r>
        <w:t xml:space="preserve"> 27. </w:t>
      </w:r>
    </w:p>
  </w:footnote>
  <w:footnote w:id="23">
    <w:p w14:paraId="28463BF9" w14:textId="1F8CD18B" w:rsidR="00BE2A8B" w:rsidRDefault="00BE2A8B">
      <w:pPr>
        <w:pStyle w:val="FootnoteText"/>
      </w:pPr>
      <w:r>
        <w:rPr>
          <w:rStyle w:val="FootnoteReference"/>
        </w:rPr>
        <w:footnoteRef/>
      </w:r>
      <w:r>
        <w:t xml:space="preserve"> </w:t>
      </w:r>
      <w:r w:rsidRPr="008842C9">
        <w:rPr>
          <w:color w:val="000000"/>
          <w:shd w:val="clear" w:color="auto" w:fill="FFFFFF"/>
        </w:rPr>
        <w:t>Richard Swinburne,</w:t>
      </w:r>
      <w:r w:rsidRPr="008842C9">
        <w:rPr>
          <w:rStyle w:val="apple-converted-space"/>
          <w:color w:val="000000"/>
          <w:shd w:val="clear" w:color="auto" w:fill="FFFFFF"/>
        </w:rPr>
        <w:t> </w:t>
      </w:r>
      <w:r w:rsidRPr="008842C9">
        <w:rPr>
          <w:i/>
          <w:iCs/>
          <w:color w:val="000000"/>
          <w:shd w:val="clear" w:color="auto" w:fill="FFFFFF"/>
        </w:rPr>
        <w:t>The Existence of God</w:t>
      </w:r>
      <w:r w:rsidRPr="008842C9">
        <w:rPr>
          <w:color w:val="000000"/>
          <w:shd w:val="clear" w:color="auto" w:fill="FFFFFF"/>
        </w:rPr>
        <w:t xml:space="preserve">, 2nd </w:t>
      </w:r>
      <w:proofErr w:type="spellStart"/>
      <w:r w:rsidRPr="008842C9">
        <w:rPr>
          <w:color w:val="000000"/>
          <w:shd w:val="clear" w:color="auto" w:fill="FFFFFF"/>
        </w:rPr>
        <w:t>edn</w:t>
      </w:r>
      <w:proofErr w:type="spellEnd"/>
      <w:r w:rsidRPr="008842C9">
        <w:rPr>
          <w:color w:val="000000"/>
          <w:shd w:val="clear" w:color="auto" w:fill="FFFFFF"/>
        </w:rPr>
        <w:t xml:space="preserve"> (Oxford: Clarendon Press, 2004).</w:t>
      </w:r>
      <w:r>
        <w:rPr>
          <w:color w:val="000000"/>
          <w:shd w:val="clear" w:color="auto" w:fill="FFFFFF"/>
        </w:rPr>
        <w:t xml:space="preserve">, p. </w:t>
      </w:r>
      <w:r w:rsidRPr="008842C9">
        <w:t>238</w:t>
      </w:r>
      <w:r>
        <w:t xml:space="preserve">. </w:t>
      </w:r>
    </w:p>
  </w:footnote>
  <w:footnote w:id="24">
    <w:p w14:paraId="101F7E3D" w14:textId="14372A87" w:rsidR="00BE2A8B" w:rsidRDefault="00BE2A8B">
      <w:pPr>
        <w:pStyle w:val="FootnoteText"/>
      </w:pPr>
      <w:r>
        <w:rPr>
          <w:rStyle w:val="FootnoteReference"/>
        </w:rPr>
        <w:footnoteRef/>
      </w:r>
      <w:r>
        <w:t xml:space="preserve"> Ibid., p. 241. </w:t>
      </w:r>
    </w:p>
  </w:footnote>
  <w:footnote w:id="25">
    <w:p w14:paraId="01F15FA6" w14:textId="47F1F622" w:rsidR="00BE2A8B" w:rsidRDefault="00BE2A8B">
      <w:pPr>
        <w:pStyle w:val="FootnoteText"/>
      </w:pPr>
      <w:r>
        <w:rPr>
          <w:rStyle w:val="FootnoteReference"/>
        </w:rPr>
        <w:footnoteRef/>
      </w:r>
      <w:r>
        <w:t xml:space="preserve"> Ibid. </w:t>
      </w:r>
    </w:p>
  </w:footnote>
  <w:footnote w:id="26">
    <w:p w14:paraId="681E9C0C" w14:textId="667FEAF2" w:rsidR="00BE2A8B" w:rsidRDefault="00BE2A8B">
      <w:pPr>
        <w:pStyle w:val="FootnoteText"/>
      </w:pPr>
      <w:r>
        <w:rPr>
          <w:rStyle w:val="FootnoteReference"/>
        </w:rPr>
        <w:footnoteRef/>
      </w:r>
      <w:r>
        <w:t xml:space="preserve"> </w:t>
      </w:r>
      <w:r w:rsidRPr="00FA5198">
        <w:rPr>
          <w:color w:val="000000"/>
          <w:shd w:val="clear" w:color="auto" w:fill="FFFFFF"/>
        </w:rPr>
        <w:t>Oord, 'An Essential Kenosis View '</w:t>
      </w:r>
      <w:r>
        <w:rPr>
          <w:color w:val="000000"/>
          <w:shd w:val="clear" w:color="auto" w:fill="FFFFFF"/>
        </w:rPr>
        <w:t>., p.</w:t>
      </w:r>
      <w:r>
        <w:t xml:space="preserve"> 83.</w:t>
      </w:r>
    </w:p>
  </w:footnote>
  <w:footnote w:id="27">
    <w:p w14:paraId="5B9A4ED4" w14:textId="54652EBD" w:rsidR="00BE2A8B" w:rsidRDefault="00BE2A8B">
      <w:pPr>
        <w:pStyle w:val="FootnoteText"/>
      </w:pPr>
      <w:r>
        <w:rPr>
          <w:rStyle w:val="FootnoteReference"/>
        </w:rPr>
        <w:footnoteRef/>
      </w:r>
      <w:r>
        <w:t xml:space="preserve"> Ibid.</w:t>
      </w:r>
    </w:p>
  </w:footnote>
  <w:footnote w:id="28">
    <w:p w14:paraId="160B6056" w14:textId="137BD901" w:rsidR="00BE2A8B" w:rsidRDefault="00BE2A8B">
      <w:pPr>
        <w:pStyle w:val="FootnoteText"/>
      </w:pPr>
      <w:r>
        <w:rPr>
          <w:rStyle w:val="FootnoteReference"/>
        </w:rPr>
        <w:footnoteRef/>
      </w:r>
      <w:r>
        <w:t xml:space="preserve"> </w:t>
      </w:r>
      <w:r w:rsidRPr="007C37D8">
        <w:rPr>
          <w:color w:val="000000"/>
          <w:shd w:val="clear" w:color="auto" w:fill="FFFFFF"/>
        </w:rPr>
        <w:t>Southgate,</w:t>
      </w:r>
      <w:r w:rsidRPr="007C37D8">
        <w:rPr>
          <w:rStyle w:val="apple-converted-space"/>
          <w:color w:val="000000"/>
          <w:shd w:val="clear" w:color="auto" w:fill="FFFFFF"/>
        </w:rPr>
        <w:t> </w:t>
      </w:r>
      <w:r w:rsidRPr="007C37D8">
        <w:rPr>
          <w:i/>
          <w:iCs/>
          <w:color w:val="000000"/>
          <w:shd w:val="clear" w:color="auto" w:fill="FFFFFF"/>
        </w:rPr>
        <w:t>The Groaning of Creation</w:t>
      </w:r>
      <w:r>
        <w:rPr>
          <w:color w:val="000000"/>
          <w:shd w:val="clear" w:color="auto" w:fill="FFFFFF"/>
        </w:rPr>
        <w:t>., p.</w:t>
      </w:r>
      <w:r>
        <w:t xml:space="preserve"> 8.</w:t>
      </w:r>
    </w:p>
  </w:footnote>
  <w:footnote w:id="29">
    <w:p w14:paraId="39427F89" w14:textId="22578435" w:rsidR="00BE2A8B" w:rsidRDefault="00BE2A8B">
      <w:pPr>
        <w:pStyle w:val="FootnoteText"/>
      </w:pPr>
      <w:r>
        <w:rPr>
          <w:rStyle w:val="FootnoteReference"/>
        </w:rPr>
        <w:footnoteRef/>
      </w:r>
      <w:r>
        <w:t xml:space="preserve"> </w:t>
      </w:r>
      <w:r w:rsidRPr="00A22BB2">
        <w:rPr>
          <w:color w:val="000000"/>
          <w:shd w:val="clear" w:color="auto" w:fill="FFFFFF"/>
        </w:rPr>
        <w:t>Epicurus,</w:t>
      </w:r>
      <w:r w:rsidRPr="00A22BB2">
        <w:rPr>
          <w:rStyle w:val="apple-converted-space"/>
          <w:color w:val="000000"/>
          <w:shd w:val="clear" w:color="auto" w:fill="FFFFFF"/>
        </w:rPr>
        <w:t> </w:t>
      </w:r>
      <w:r w:rsidRPr="00A22BB2">
        <w:rPr>
          <w:i/>
          <w:iCs/>
          <w:color w:val="000000"/>
          <w:shd w:val="clear" w:color="auto" w:fill="FFFFFF"/>
        </w:rPr>
        <w:t>The Art of Happiness</w:t>
      </w:r>
      <w:r w:rsidRPr="00A22BB2">
        <w:rPr>
          <w:color w:val="000000"/>
          <w:shd w:val="clear" w:color="auto" w:fill="FFFFFF"/>
        </w:rPr>
        <w:t xml:space="preserve">, trans. by George K. </w:t>
      </w:r>
      <w:proofErr w:type="spellStart"/>
      <w:r w:rsidRPr="00A22BB2">
        <w:rPr>
          <w:color w:val="000000"/>
          <w:shd w:val="clear" w:color="auto" w:fill="FFFFFF"/>
        </w:rPr>
        <w:t>Stodach</w:t>
      </w:r>
      <w:proofErr w:type="spellEnd"/>
      <w:r w:rsidRPr="00A22BB2">
        <w:rPr>
          <w:color w:val="000000"/>
          <w:shd w:val="clear" w:color="auto" w:fill="FFFFFF"/>
        </w:rPr>
        <w:t xml:space="preserve"> (New York: Penguin Books, 2012)., p.</w:t>
      </w:r>
      <w:r w:rsidRPr="00A22BB2">
        <w:t xml:space="preserve">  156.</w:t>
      </w:r>
      <w:r>
        <w:t xml:space="preserve"> </w:t>
      </w:r>
    </w:p>
  </w:footnote>
  <w:footnote w:id="30">
    <w:p w14:paraId="0EAEFE05" w14:textId="369332AC" w:rsidR="00BE2A8B" w:rsidRDefault="00BE2A8B">
      <w:pPr>
        <w:pStyle w:val="FootnoteText"/>
      </w:pPr>
      <w:r>
        <w:rPr>
          <w:rStyle w:val="FootnoteReference"/>
        </w:rPr>
        <w:footnoteRef/>
      </w:r>
      <w:r>
        <w:t xml:space="preserve"> </w:t>
      </w:r>
      <w:r w:rsidRPr="007C37D8">
        <w:rPr>
          <w:color w:val="000000"/>
          <w:shd w:val="clear" w:color="auto" w:fill="FFFFFF"/>
        </w:rPr>
        <w:t>Southgate,</w:t>
      </w:r>
      <w:r w:rsidRPr="007C37D8">
        <w:rPr>
          <w:rStyle w:val="apple-converted-space"/>
          <w:color w:val="000000"/>
          <w:shd w:val="clear" w:color="auto" w:fill="FFFFFF"/>
        </w:rPr>
        <w:t> </w:t>
      </w:r>
      <w:r w:rsidRPr="007C37D8">
        <w:rPr>
          <w:i/>
          <w:iCs/>
          <w:color w:val="000000"/>
          <w:shd w:val="clear" w:color="auto" w:fill="FFFFFF"/>
        </w:rPr>
        <w:t>The Groaning of Creation</w:t>
      </w:r>
      <w:r>
        <w:rPr>
          <w:color w:val="000000"/>
          <w:shd w:val="clear" w:color="auto" w:fill="FFFFFF"/>
        </w:rPr>
        <w:t>., p.</w:t>
      </w:r>
      <w:r>
        <w:t xml:space="preserve"> 8.</w:t>
      </w:r>
    </w:p>
  </w:footnote>
  <w:footnote w:id="31">
    <w:p w14:paraId="73A107BE" w14:textId="57C8C1AA" w:rsidR="00BE2A8B" w:rsidRDefault="00BE2A8B">
      <w:pPr>
        <w:pStyle w:val="FootnoteText"/>
      </w:pPr>
      <w:r>
        <w:rPr>
          <w:rStyle w:val="FootnoteReference"/>
        </w:rPr>
        <w:footnoteRef/>
      </w:r>
      <w:r>
        <w:t xml:space="preserve"> Ibid.</w:t>
      </w:r>
    </w:p>
  </w:footnote>
  <w:footnote w:id="32">
    <w:p w14:paraId="79820C2C" w14:textId="4B507F7A" w:rsidR="00BE2A8B" w:rsidRDefault="00BE2A8B">
      <w:pPr>
        <w:pStyle w:val="FootnoteText"/>
      </w:pPr>
      <w:r>
        <w:rPr>
          <w:rStyle w:val="FootnoteReference"/>
        </w:rPr>
        <w:footnoteRef/>
      </w:r>
      <w:r>
        <w:t xml:space="preserve"> Ibid., p. 7. </w:t>
      </w:r>
    </w:p>
  </w:footnote>
  <w:footnote w:id="33">
    <w:p w14:paraId="2AF119FB" w14:textId="1F5E6958" w:rsidR="00BE2A8B" w:rsidRDefault="00BE2A8B">
      <w:pPr>
        <w:pStyle w:val="FootnoteText"/>
      </w:pPr>
      <w:r>
        <w:rPr>
          <w:rStyle w:val="FootnoteReference"/>
        </w:rPr>
        <w:footnoteRef/>
      </w:r>
      <w:r>
        <w:t xml:space="preserve"> Ibid., p. 8.</w:t>
      </w:r>
    </w:p>
  </w:footnote>
  <w:footnote w:id="34">
    <w:p w14:paraId="46D2FF9C" w14:textId="03FC1D94" w:rsidR="00BE2A8B" w:rsidRDefault="00BE2A8B">
      <w:pPr>
        <w:pStyle w:val="FootnoteText"/>
      </w:pPr>
      <w:r>
        <w:rPr>
          <w:rStyle w:val="FootnoteReference"/>
        </w:rPr>
        <w:footnoteRef/>
      </w:r>
      <w:r>
        <w:t xml:space="preserve"> Ibid.</w:t>
      </w:r>
    </w:p>
  </w:footnote>
  <w:footnote w:id="35">
    <w:p w14:paraId="0A7438A7" w14:textId="7A076A9D" w:rsidR="00BE2A8B" w:rsidRDefault="00BE2A8B">
      <w:pPr>
        <w:pStyle w:val="FootnoteText"/>
      </w:pPr>
      <w:r>
        <w:rPr>
          <w:rStyle w:val="FootnoteReference"/>
        </w:rPr>
        <w:footnoteRef/>
      </w:r>
      <w:r>
        <w:t xml:space="preserve"> Ibid.</w:t>
      </w:r>
    </w:p>
  </w:footnote>
  <w:footnote w:id="36">
    <w:p w14:paraId="227324C6" w14:textId="1277A386" w:rsidR="00BE2A8B" w:rsidRDefault="00BE2A8B">
      <w:pPr>
        <w:pStyle w:val="FootnoteText"/>
      </w:pPr>
      <w:r>
        <w:rPr>
          <w:rStyle w:val="FootnoteReference"/>
        </w:rPr>
        <w:footnoteRef/>
      </w:r>
      <w:r>
        <w:t xml:space="preserve"> Ibid.</w:t>
      </w:r>
    </w:p>
  </w:footnote>
  <w:footnote w:id="37">
    <w:p w14:paraId="7FC87DA5" w14:textId="28170321" w:rsidR="00BE2A8B" w:rsidRDefault="00BE2A8B">
      <w:pPr>
        <w:pStyle w:val="FootnoteText"/>
      </w:pPr>
      <w:r>
        <w:rPr>
          <w:rStyle w:val="FootnoteReference"/>
        </w:rPr>
        <w:footnoteRef/>
      </w:r>
      <w:r>
        <w:t xml:space="preserve"> </w:t>
      </w:r>
      <w:r w:rsidRPr="002F2C66">
        <w:rPr>
          <w:color w:val="000000"/>
          <w:shd w:val="clear" w:color="auto" w:fill="FFFFFF"/>
        </w:rPr>
        <w:t>Holmes Rolston, 'REDEEMING A CRUCIFORM NATURE: with Denis Edwards, “Christopher Southgate's Compound Theodicy: Parallel Searchings”; Ted Peters, “Extinction, Natural Evil, and the Cosmic Cross”; Ro',</w:t>
      </w:r>
      <w:r w:rsidRPr="002F2C66">
        <w:rPr>
          <w:rStyle w:val="apple-converted-space"/>
          <w:color w:val="000000"/>
          <w:shd w:val="clear" w:color="auto" w:fill="FFFFFF"/>
        </w:rPr>
        <w:t> </w:t>
      </w:r>
      <w:r w:rsidRPr="002F2C66">
        <w:rPr>
          <w:i/>
          <w:iCs/>
          <w:color w:val="000000"/>
          <w:shd w:val="clear" w:color="auto" w:fill="FFFFFF"/>
        </w:rPr>
        <w:t>Zygon(r)</w:t>
      </w:r>
      <w:r w:rsidRPr="002F2C66">
        <w:rPr>
          <w:color w:val="000000"/>
          <w:shd w:val="clear" w:color="auto" w:fill="FFFFFF"/>
        </w:rPr>
        <w:t>, 53.3, (2018), 739-751 , in</w:t>
      </w:r>
      <w:r w:rsidRPr="002F2C66">
        <w:rPr>
          <w:rStyle w:val="apple-converted-space"/>
          <w:i/>
          <w:iCs/>
          <w:color w:val="000000"/>
          <w:shd w:val="clear" w:color="auto" w:fill="FFFFFF"/>
        </w:rPr>
        <w:t> </w:t>
      </w:r>
      <w:r w:rsidRPr="002F2C66">
        <w:rPr>
          <w:i/>
          <w:iCs/>
          <w:color w:val="000000"/>
          <w:shd w:val="clear" w:color="auto" w:fill="FFFFFF"/>
        </w:rPr>
        <w:t xml:space="preserve">&lt;https://doi.org/10.1111/zygo.12428&gt; </w:t>
      </w:r>
      <w:r w:rsidRPr="002F2C66">
        <w:rPr>
          <w:color w:val="000000"/>
          <w:shd w:val="clear" w:color="auto" w:fill="FFFFFF"/>
        </w:rPr>
        <w:t>[accessed 22 April 2020]</w:t>
      </w:r>
      <w:r>
        <w:t xml:space="preserve">., p. </w:t>
      </w:r>
      <w:r w:rsidRPr="002F2C66">
        <w:t>744.</w:t>
      </w:r>
    </w:p>
  </w:footnote>
  <w:footnote w:id="38">
    <w:p w14:paraId="6C9D4F33" w14:textId="78165639" w:rsidR="00BE2A8B" w:rsidRPr="002F2C66" w:rsidRDefault="00BE2A8B">
      <w:pPr>
        <w:pStyle w:val="FootnoteText"/>
      </w:pPr>
      <w:r w:rsidRPr="002F2C66">
        <w:rPr>
          <w:rStyle w:val="FootnoteReference"/>
        </w:rPr>
        <w:footnoteRef/>
      </w:r>
      <w:r w:rsidRPr="002F2C66">
        <w:t xml:space="preserve"> </w:t>
      </w:r>
      <w:r w:rsidRPr="002F2C66">
        <w:rPr>
          <w:color w:val="000000"/>
          <w:shd w:val="clear" w:color="auto" w:fill="FFFFFF"/>
        </w:rPr>
        <w:t xml:space="preserve">'The Lion King, dir. by Rob Minkoff, Roger </w:t>
      </w:r>
      <w:proofErr w:type="spellStart"/>
      <w:r w:rsidRPr="002F2C66">
        <w:rPr>
          <w:color w:val="000000"/>
          <w:shd w:val="clear" w:color="auto" w:fill="FFFFFF"/>
        </w:rPr>
        <w:t>Allers</w:t>
      </w:r>
      <w:proofErr w:type="spellEnd"/>
      <w:r w:rsidRPr="002F2C66">
        <w:rPr>
          <w:color w:val="000000"/>
          <w:shd w:val="clear" w:color="auto" w:fill="FFFFFF"/>
        </w:rPr>
        <w:t xml:space="preserve"> (Walt Disney, 1994).</w:t>
      </w:r>
    </w:p>
  </w:footnote>
  <w:footnote w:id="39">
    <w:p w14:paraId="2C244580" w14:textId="2B02BB4A" w:rsidR="00BE2A8B" w:rsidRDefault="00BE2A8B">
      <w:pPr>
        <w:pStyle w:val="FootnoteText"/>
      </w:pPr>
      <w:r>
        <w:rPr>
          <w:rStyle w:val="FootnoteReference"/>
        </w:rPr>
        <w:footnoteRef/>
      </w:r>
      <w:r>
        <w:t xml:space="preserve"> </w:t>
      </w:r>
      <w:r w:rsidRPr="007C37D8">
        <w:rPr>
          <w:color w:val="000000"/>
          <w:shd w:val="clear" w:color="auto" w:fill="FFFFFF"/>
        </w:rPr>
        <w:t>Southgate,</w:t>
      </w:r>
      <w:r w:rsidRPr="007C37D8">
        <w:rPr>
          <w:rStyle w:val="apple-converted-space"/>
          <w:color w:val="000000"/>
          <w:shd w:val="clear" w:color="auto" w:fill="FFFFFF"/>
        </w:rPr>
        <w:t> </w:t>
      </w:r>
      <w:r w:rsidRPr="007C37D8">
        <w:rPr>
          <w:i/>
          <w:iCs/>
          <w:color w:val="000000"/>
          <w:shd w:val="clear" w:color="auto" w:fill="FFFFFF"/>
        </w:rPr>
        <w:t>The Groaning of Creation</w:t>
      </w:r>
      <w:r>
        <w:rPr>
          <w:color w:val="000000"/>
          <w:shd w:val="clear" w:color="auto" w:fill="FFFFFF"/>
        </w:rPr>
        <w:t>., p.</w:t>
      </w:r>
      <w:r>
        <w:t xml:space="preserve"> 9.</w:t>
      </w:r>
    </w:p>
  </w:footnote>
  <w:footnote w:id="40">
    <w:p w14:paraId="39E270EC" w14:textId="3D7C6C8B" w:rsidR="00BE2A8B" w:rsidRDefault="00BE2A8B">
      <w:pPr>
        <w:pStyle w:val="FootnoteText"/>
      </w:pPr>
      <w:r>
        <w:rPr>
          <w:rStyle w:val="FootnoteReference"/>
        </w:rPr>
        <w:footnoteRef/>
      </w:r>
      <w:r>
        <w:t xml:space="preserve"> Ibid., p. 44.</w:t>
      </w:r>
    </w:p>
  </w:footnote>
  <w:footnote w:id="41">
    <w:p w14:paraId="13FBDFE9" w14:textId="06F24BD6" w:rsidR="00BE2A8B" w:rsidRDefault="00BE2A8B">
      <w:pPr>
        <w:pStyle w:val="FootnoteText"/>
      </w:pPr>
      <w:r>
        <w:rPr>
          <w:rStyle w:val="FootnoteReference"/>
        </w:rPr>
        <w:footnoteRef/>
      </w:r>
      <w:r>
        <w:t xml:space="preserve"> Ibid., p. 8. </w:t>
      </w:r>
    </w:p>
  </w:footnote>
  <w:footnote w:id="42">
    <w:p w14:paraId="767E997E" w14:textId="79787FC3" w:rsidR="00BE2A8B" w:rsidRDefault="00BE2A8B">
      <w:pPr>
        <w:pStyle w:val="FootnoteText"/>
      </w:pPr>
      <w:r>
        <w:rPr>
          <w:rStyle w:val="FootnoteReference"/>
        </w:rPr>
        <w:footnoteRef/>
      </w:r>
      <w:r>
        <w:t xml:space="preserve"> See John Hick, Evil and the God of Love (New York: Palgrave Macmillan, 2007).</w:t>
      </w:r>
    </w:p>
  </w:footnote>
  <w:footnote w:id="43">
    <w:p w14:paraId="1000CDDD" w14:textId="07B54F12" w:rsidR="00BE2A8B" w:rsidRDefault="00BE2A8B">
      <w:pPr>
        <w:pStyle w:val="FootnoteText"/>
      </w:pPr>
      <w:r>
        <w:rPr>
          <w:rStyle w:val="FootnoteReference"/>
        </w:rPr>
        <w:footnoteRef/>
      </w:r>
      <w:r>
        <w:t xml:space="preserve"> </w:t>
      </w:r>
      <w:r w:rsidRPr="007C37D8">
        <w:rPr>
          <w:color w:val="000000"/>
          <w:shd w:val="clear" w:color="auto" w:fill="FFFFFF"/>
        </w:rPr>
        <w:t>Southgate,</w:t>
      </w:r>
      <w:r w:rsidRPr="007C37D8">
        <w:rPr>
          <w:rStyle w:val="apple-converted-space"/>
          <w:color w:val="000000"/>
          <w:shd w:val="clear" w:color="auto" w:fill="FFFFFF"/>
        </w:rPr>
        <w:t> </w:t>
      </w:r>
      <w:r w:rsidRPr="007C37D8">
        <w:rPr>
          <w:i/>
          <w:iCs/>
          <w:color w:val="000000"/>
          <w:shd w:val="clear" w:color="auto" w:fill="FFFFFF"/>
        </w:rPr>
        <w:t>The Groaning of Creation</w:t>
      </w:r>
      <w:r>
        <w:rPr>
          <w:color w:val="000000"/>
          <w:shd w:val="clear" w:color="auto" w:fill="FFFFFF"/>
        </w:rPr>
        <w:t>., p.</w:t>
      </w:r>
      <w:r>
        <w:t xml:space="preserve"> 48. </w:t>
      </w:r>
    </w:p>
  </w:footnote>
  <w:footnote w:id="44">
    <w:p w14:paraId="4EF3AD5C" w14:textId="51A70D7A" w:rsidR="00BE2A8B" w:rsidRDefault="00BE2A8B">
      <w:pPr>
        <w:pStyle w:val="FootnoteText"/>
      </w:pPr>
      <w:r>
        <w:rPr>
          <w:rStyle w:val="FootnoteReference"/>
        </w:rPr>
        <w:footnoteRef/>
      </w:r>
      <w:r>
        <w:t xml:space="preserve"> Ibid. </w:t>
      </w:r>
    </w:p>
  </w:footnote>
  <w:footnote w:id="45">
    <w:p w14:paraId="2474B15F" w14:textId="3B97D48F" w:rsidR="00BE2A8B" w:rsidRDefault="00BE2A8B">
      <w:pPr>
        <w:pStyle w:val="FootnoteText"/>
      </w:pPr>
      <w:r>
        <w:rPr>
          <w:rStyle w:val="FootnoteReference"/>
        </w:rPr>
        <w:footnoteRef/>
      </w:r>
      <w:r>
        <w:t xml:space="preserve"> </w:t>
      </w:r>
      <w:r w:rsidRPr="002F2C66">
        <w:rPr>
          <w:color w:val="000000"/>
          <w:shd w:val="clear" w:color="auto" w:fill="FFFFFF"/>
        </w:rPr>
        <w:t>Lydia Ramsey,</w:t>
      </w:r>
      <w:r w:rsidRPr="002F2C66">
        <w:rPr>
          <w:rStyle w:val="apple-converted-space"/>
          <w:color w:val="000000"/>
          <w:shd w:val="clear" w:color="auto" w:fill="FFFFFF"/>
        </w:rPr>
        <w:t> </w:t>
      </w:r>
      <w:r w:rsidRPr="002F2C66">
        <w:rPr>
          <w:i/>
          <w:iCs/>
          <w:color w:val="000000"/>
          <w:shd w:val="clear" w:color="auto" w:fill="FFFFFF"/>
        </w:rPr>
        <w:t xml:space="preserve">These Are </w:t>
      </w:r>
      <w:proofErr w:type="gramStart"/>
      <w:r w:rsidRPr="002F2C66">
        <w:rPr>
          <w:i/>
          <w:iCs/>
          <w:color w:val="000000"/>
          <w:shd w:val="clear" w:color="auto" w:fill="FFFFFF"/>
        </w:rPr>
        <w:t>The</w:t>
      </w:r>
      <w:proofErr w:type="gramEnd"/>
      <w:r w:rsidRPr="002F2C66">
        <w:rPr>
          <w:i/>
          <w:iCs/>
          <w:color w:val="000000"/>
          <w:shd w:val="clear" w:color="auto" w:fill="FFFFFF"/>
        </w:rPr>
        <w:t xml:space="preserve"> Top 15 Deadliest Animals on Earth</w:t>
      </w:r>
      <w:r w:rsidRPr="002F2C66">
        <w:rPr>
          <w:rStyle w:val="apple-converted-space"/>
          <w:color w:val="000000"/>
          <w:shd w:val="clear" w:color="auto" w:fill="FFFFFF"/>
        </w:rPr>
        <w:t> </w:t>
      </w:r>
      <w:r w:rsidRPr="002F2C66">
        <w:rPr>
          <w:color w:val="000000"/>
          <w:shd w:val="clear" w:color="auto" w:fill="FFFFFF"/>
        </w:rPr>
        <w:t>(2013) &lt;https://www.sciencealert.com/what-are-the-worlds-15-deadliest-animals&gt; [accessed 30 April 2020].</w:t>
      </w:r>
    </w:p>
  </w:footnote>
  <w:footnote w:id="46">
    <w:p w14:paraId="336CA1EB" w14:textId="687DF2A7" w:rsidR="00BE2A8B" w:rsidRPr="002F2C66" w:rsidRDefault="00BE2A8B">
      <w:pPr>
        <w:pStyle w:val="FootnoteText"/>
      </w:pPr>
      <w:r>
        <w:rPr>
          <w:rStyle w:val="FootnoteReference"/>
        </w:rPr>
        <w:footnoteRef/>
      </w:r>
      <w:r>
        <w:t xml:space="preserve"> </w:t>
      </w:r>
      <w:r w:rsidRPr="002F2C66">
        <w:rPr>
          <w:color w:val="000000"/>
          <w:shd w:val="clear" w:color="auto" w:fill="FFFFFF"/>
        </w:rPr>
        <w:t>Patrick Butler,</w:t>
      </w:r>
      <w:r w:rsidRPr="002F2C66">
        <w:rPr>
          <w:rStyle w:val="apple-converted-space"/>
          <w:color w:val="000000"/>
          <w:shd w:val="clear" w:color="auto" w:fill="FFFFFF"/>
        </w:rPr>
        <w:t> </w:t>
      </w:r>
      <w:r w:rsidRPr="002F2C66">
        <w:rPr>
          <w:i/>
          <w:iCs/>
          <w:color w:val="000000"/>
          <w:shd w:val="clear" w:color="auto" w:fill="FFFFFF"/>
        </w:rPr>
        <w:t>A million volunteer to help NHS and others during Covid-19 outbreak</w:t>
      </w:r>
      <w:r w:rsidRPr="002F2C66">
        <w:rPr>
          <w:rStyle w:val="apple-converted-space"/>
          <w:color w:val="000000"/>
          <w:shd w:val="clear" w:color="auto" w:fill="FFFFFF"/>
        </w:rPr>
        <w:t> </w:t>
      </w:r>
      <w:r w:rsidRPr="002F2C66">
        <w:rPr>
          <w:color w:val="000000"/>
          <w:shd w:val="clear" w:color="auto" w:fill="FFFFFF"/>
        </w:rPr>
        <w:t>(2020) &lt;https://www.theguardian.com/society/2020/apr/13/a-million-volunteer-to-help-nhs-and-others-during-covid-19-lockdown&gt; [accessed 30 April 2020].</w:t>
      </w:r>
    </w:p>
  </w:footnote>
  <w:footnote w:id="47">
    <w:p w14:paraId="21C3A388" w14:textId="09677629" w:rsidR="00BE2A8B" w:rsidRDefault="00BE2A8B">
      <w:pPr>
        <w:pStyle w:val="FootnoteText"/>
      </w:pPr>
      <w:r>
        <w:rPr>
          <w:rStyle w:val="FootnoteReference"/>
        </w:rPr>
        <w:footnoteRef/>
      </w:r>
      <w:r>
        <w:t xml:space="preserve"> Sexual Selection is the “struggle between the males [of a species] for possession of the females” and in female discretion of their choice of mate. See Darwin, </w:t>
      </w:r>
      <w:r w:rsidRPr="00FA5802">
        <w:rPr>
          <w:i/>
          <w:iCs/>
        </w:rPr>
        <w:t>Origin of Species</w:t>
      </w:r>
      <w:r>
        <w:rPr>
          <w:i/>
          <w:iCs/>
        </w:rPr>
        <w:t xml:space="preserve">., </w:t>
      </w:r>
      <w:r>
        <w:t>p.606.</w:t>
      </w:r>
    </w:p>
  </w:footnote>
  <w:footnote w:id="48">
    <w:p w14:paraId="0D3BA5A7" w14:textId="550DF076" w:rsidR="00BE2A8B" w:rsidRDefault="00BE2A8B">
      <w:pPr>
        <w:pStyle w:val="FootnoteText"/>
      </w:pPr>
      <w:r>
        <w:rPr>
          <w:rStyle w:val="FootnoteReference"/>
        </w:rPr>
        <w:footnoteRef/>
      </w:r>
      <w:r>
        <w:t xml:space="preserve"> Memes are patterns of behaviours or ideas that are passed from one brain to another; memetic evolution then is the evolution of ideas either remaining constant as in a ‘stable state’ or undergoing change over time. It is through imitation that memes are passed on. See </w:t>
      </w:r>
      <w:r w:rsidRPr="006A6AF2">
        <w:rPr>
          <w:color w:val="000000"/>
          <w:shd w:val="clear" w:color="auto" w:fill="FFFFFF"/>
        </w:rPr>
        <w:t>Richard Daw</w:t>
      </w:r>
      <w:r>
        <w:rPr>
          <w:color w:val="000000"/>
          <w:shd w:val="clear" w:color="auto" w:fill="FFFFFF"/>
        </w:rPr>
        <w:t>k</w:t>
      </w:r>
      <w:r w:rsidRPr="006A6AF2">
        <w:rPr>
          <w:color w:val="000000"/>
          <w:shd w:val="clear" w:color="auto" w:fill="FFFFFF"/>
        </w:rPr>
        <w:t>ins,</w:t>
      </w:r>
      <w:r w:rsidRPr="006A6AF2">
        <w:rPr>
          <w:rStyle w:val="apple-converted-space"/>
          <w:color w:val="000000"/>
          <w:shd w:val="clear" w:color="auto" w:fill="FFFFFF"/>
        </w:rPr>
        <w:t> </w:t>
      </w:r>
      <w:r w:rsidRPr="006A6AF2">
        <w:rPr>
          <w:i/>
          <w:iCs/>
          <w:color w:val="000000"/>
          <w:shd w:val="clear" w:color="auto" w:fill="FFFFFF"/>
        </w:rPr>
        <w:t>The Selfish Gene</w:t>
      </w:r>
      <w:r w:rsidRPr="006A6AF2">
        <w:rPr>
          <w:color w:val="000000"/>
          <w:shd w:val="clear" w:color="auto" w:fill="FFFFFF"/>
        </w:rPr>
        <w:t xml:space="preserve">, 40th Anniversary </w:t>
      </w:r>
      <w:proofErr w:type="spellStart"/>
      <w:r w:rsidRPr="006A6AF2">
        <w:rPr>
          <w:color w:val="000000"/>
          <w:shd w:val="clear" w:color="auto" w:fill="FFFFFF"/>
        </w:rPr>
        <w:t>edn</w:t>
      </w:r>
      <w:proofErr w:type="spellEnd"/>
      <w:r w:rsidRPr="006A6AF2">
        <w:rPr>
          <w:color w:val="000000"/>
          <w:shd w:val="clear" w:color="auto" w:fill="FFFFFF"/>
        </w:rPr>
        <w:t xml:space="preserve"> (Oxford: Oxford University Press, 2016)</w:t>
      </w:r>
      <w:r>
        <w:t xml:space="preserve">., p.249. </w:t>
      </w:r>
    </w:p>
  </w:footnote>
  <w:footnote w:id="49">
    <w:p w14:paraId="3B943E89" w14:textId="01A804A0" w:rsidR="00BE2A8B" w:rsidRDefault="00BE2A8B">
      <w:pPr>
        <w:pStyle w:val="FootnoteText"/>
      </w:pPr>
      <w:r>
        <w:rPr>
          <w:rStyle w:val="FootnoteReference"/>
        </w:rPr>
        <w:footnoteRef/>
      </w:r>
      <w:r>
        <w:t xml:space="preserve"> Evolutionary Stable Strategy is the term used to describe a stable state of behaviour within a given species produced by an evolutionary mechanism i.e. natural selection, sexual selection or memetic evolution.  For an example see Ibid p. 261-301. </w:t>
      </w:r>
    </w:p>
  </w:footnote>
  <w:footnote w:id="50">
    <w:p w14:paraId="65D4E131" w14:textId="7753ACC0" w:rsidR="00BE2A8B" w:rsidRDefault="00BE2A8B">
      <w:pPr>
        <w:pStyle w:val="FootnoteText"/>
      </w:pPr>
      <w:r>
        <w:rPr>
          <w:rStyle w:val="FootnoteReference"/>
        </w:rPr>
        <w:footnoteRef/>
      </w:r>
      <w:r>
        <w:t xml:space="preserve"> </w:t>
      </w:r>
      <w:r w:rsidRPr="007B6B4B">
        <w:rPr>
          <w:color w:val="000000"/>
          <w:shd w:val="clear" w:color="auto" w:fill="FFFFFF"/>
        </w:rPr>
        <w:t>Middleto</w:t>
      </w:r>
      <w:r>
        <w:rPr>
          <w:color w:val="000000"/>
          <w:shd w:val="clear" w:color="auto" w:fill="FFFFFF"/>
        </w:rPr>
        <w:t>n</w:t>
      </w:r>
      <w:r w:rsidRPr="007B6B4B">
        <w:rPr>
          <w:color w:val="000000"/>
          <w:shd w:val="clear" w:color="auto" w:fill="FFFFFF"/>
        </w:rPr>
        <w:t>,</w:t>
      </w:r>
      <w:r w:rsidRPr="007B6B4B">
        <w:rPr>
          <w:rStyle w:val="apple-converted-space"/>
          <w:color w:val="000000"/>
          <w:shd w:val="clear" w:color="auto" w:fill="FFFFFF"/>
        </w:rPr>
        <w:t> </w:t>
      </w:r>
      <w:r w:rsidRPr="007B6B4B">
        <w:rPr>
          <w:i/>
          <w:iCs/>
          <w:color w:val="000000"/>
          <w:shd w:val="clear" w:color="auto" w:fill="FFFFFF"/>
        </w:rPr>
        <w:t>Homo Lapsus</w:t>
      </w:r>
      <w:r>
        <w:rPr>
          <w:color w:val="000000"/>
          <w:shd w:val="clear" w:color="auto" w:fill="FFFFFF"/>
        </w:rPr>
        <w:t>.,</w:t>
      </w:r>
      <w:r>
        <w:t xml:space="preserve"> p. 85. </w:t>
      </w:r>
    </w:p>
  </w:footnote>
  <w:footnote w:id="51">
    <w:p w14:paraId="5821B3BD" w14:textId="6BD8E079" w:rsidR="00BE2A8B" w:rsidRPr="006A6AF2" w:rsidRDefault="00BE2A8B">
      <w:pPr>
        <w:pStyle w:val="FootnoteText"/>
      </w:pPr>
      <w:r>
        <w:rPr>
          <w:rStyle w:val="FootnoteReference"/>
        </w:rPr>
        <w:footnoteRef/>
      </w:r>
      <w:r>
        <w:t xml:space="preserve"> </w:t>
      </w:r>
      <w:r w:rsidRPr="006A6AF2">
        <w:rPr>
          <w:color w:val="000000"/>
          <w:shd w:val="clear" w:color="auto" w:fill="FFFFFF"/>
        </w:rPr>
        <w:t>HOMINOID PSYCHOLOGY RESEARCH GROUP,</w:t>
      </w:r>
      <w:r w:rsidRPr="006A6AF2">
        <w:rPr>
          <w:rStyle w:val="apple-converted-space"/>
          <w:color w:val="000000"/>
          <w:shd w:val="clear" w:color="auto" w:fill="FFFFFF"/>
        </w:rPr>
        <w:t> </w:t>
      </w:r>
      <w:proofErr w:type="gramStart"/>
      <w:r w:rsidRPr="006A6AF2">
        <w:rPr>
          <w:i/>
          <w:iCs/>
          <w:color w:val="000000"/>
          <w:shd w:val="clear" w:color="auto" w:fill="FFFFFF"/>
        </w:rPr>
        <w:t>What</w:t>
      </w:r>
      <w:proofErr w:type="gramEnd"/>
      <w:r w:rsidRPr="006A6AF2">
        <w:rPr>
          <w:i/>
          <w:iCs/>
          <w:color w:val="000000"/>
          <w:shd w:val="clear" w:color="auto" w:fill="FFFFFF"/>
        </w:rPr>
        <w:t xml:space="preserve"> is a Bonobo?</w:t>
      </w:r>
      <w:r w:rsidRPr="006A6AF2">
        <w:rPr>
          <w:rStyle w:val="apple-converted-space"/>
          <w:color w:val="000000"/>
          <w:shd w:val="clear" w:color="auto" w:fill="FFFFFF"/>
        </w:rPr>
        <w:t> </w:t>
      </w:r>
      <w:r w:rsidRPr="006A6AF2">
        <w:rPr>
          <w:color w:val="000000"/>
          <w:shd w:val="clear" w:color="auto" w:fill="FFFFFF"/>
        </w:rPr>
        <w:t>(2020) &lt;https://evolutionaryanthropology.duke.edu/research/3chimps/chimps-bonobos&gt; [accessed 30 April 2020].</w:t>
      </w:r>
    </w:p>
  </w:footnote>
  <w:footnote w:id="52">
    <w:p w14:paraId="2F0F5ADC" w14:textId="07E00C7B" w:rsidR="00BE2A8B" w:rsidRDefault="00BE2A8B">
      <w:pPr>
        <w:pStyle w:val="FootnoteText"/>
      </w:pPr>
      <w:r>
        <w:rPr>
          <w:rStyle w:val="FootnoteReference"/>
        </w:rPr>
        <w:footnoteRef/>
      </w:r>
      <w:r>
        <w:t xml:space="preserve"> Middleton</w:t>
      </w:r>
      <w:r w:rsidRPr="007B6B4B">
        <w:rPr>
          <w:color w:val="000000"/>
          <w:shd w:val="clear" w:color="auto" w:fill="FFFFFF"/>
        </w:rPr>
        <w:t>,</w:t>
      </w:r>
      <w:r w:rsidRPr="007B6B4B">
        <w:rPr>
          <w:rStyle w:val="apple-converted-space"/>
          <w:color w:val="000000"/>
          <w:shd w:val="clear" w:color="auto" w:fill="FFFFFF"/>
        </w:rPr>
        <w:t> </w:t>
      </w:r>
      <w:r w:rsidRPr="007B6B4B">
        <w:rPr>
          <w:i/>
          <w:iCs/>
          <w:color w:val="000000"/>
          <w:shd w:val="clear" w:color="auto" w:fill="FFFFFF"/>
        </w:rPr>
        <w:t>Homo Lapsus</w:t>
      </w:r>
      <w:r>
        <w:rPr>
          <w:color w:val="000000"/>
          <w:shd w:val="clear" w:color="auto" w:fill="FFFFFF"/>
        </w:rPr>
        <w:t>.</w:t>
      </w:r>
      <w:r>
        <w:t>, p.108.</w:t>
      </w:r>
    </w:p>
  </w:footnote>
  <w:footnote w:id="53">
    <w:p w14:paraId="4EDB2627" w14:textId="471E5396" w:rsidR="00BE2A8B" w:rsidRDefault="00BE2A8B">
      <w:pPr>
        <w:pStyle w:val="FootnoteText"/>
      </w:pPr>
      <w:r>
        <w:rPr>
          <w:rStyle w:val="FootnoteReference"/>
        </w:rPr>
        <w:footnoteRef/>
      </w:r>
      <w:r>
        <w:t xml:space="preserve"> </w:t>
      </w:r>
      <w:r w:rsidRPr="006A6AF2">
        <w:rPr>
          <w:color w:val="000000"/>
          <w:shd w:val="clear" w:color="auto" w:fill="FFFFFF"/>
        </w:rPr>
        <w:t>HOMINOID PSYCHOLOGY RESEARCH GROUP,</w:t>
      </w:r>
      <w:r w:rsidRPr="006A6AF2">
        <w:rPr>
          <w:rStyle w:val="apple-converted-space"/>
          <w:color w:val="000000"/>
          <w:shd w:val="clear" w:color="auto" w:fill="FFFFFF"/>
        </w:rPr>
        <w:t> </w:t>
      </w:r>
      <w:proofErr w:type="gramStart"/>
      <w:r w:rsidRPr="006A6AF2">
        <w:rPr>
          <w:i/>
          <w:iCs/>
          <w:color w:val="000000"/>
          <w:shd w:val="clear" w:color="auto" w:fill="FFFFFF"/>
        </w:rPr>
        <w:t>What</w:t>
      </w:r>
      <w:proofErr w:type="gramEnd"/>
      <w:r w:rsidRPr="006A6AF2">
        <w:rPr>
          <w:i/>
          <w:iCs/>
          <w:color w:val="000000"/>
          <w:shd w:val="clear" w:color="auto" w:fill="FFFFFF"/>
        </w:rPr>
        <w:t xml:space="preserve"> is a Bonobo?</w:t>
      </w:r>
    </w:p>
  </w:footnote>
  <w:footnote w:id="54">
    <w:p w14:paraId="75285571" w14:textId="2E9DBD9D" w:rsidR="00BE2A8B" w:rsidRDefault="00BE2A8B">
      <w:pPr>
        <w:pStyle w:val="FootnoteText"/>
      </w:pPr>
      <w:r>
        <w:rPr>
          <w:rStyle w:val="FootnoteReference"/>
        </w:rPr>
        <w:footnoteRef/>
      </w:r>
      <w:r>
        <w:t xml:space="preserve"> Ibid. </w:t>
      </w:r>
    </w:p>
  </w:footnote>
  <w:footnote w:id="55">
    <w:p w14:paraId="565F9478" w14:textId="2144A537" w:rsidR="00BE2A8B" w:rsidRDefault="00BE2A8B">
      <w:pPr>
        <w:pStyle w:val="FootnoteText"/>
      </w:pPr>
      <w:r>
        <w:rPr>
          <w:rStyle w:val="FootnoteReference"/>
        </w:rPr>
        <w:footnoteRef/>
      </w:r>
      <w:r>
        <w:t xml:space="preserve"> Middleton</w:t>
      </w:r>
      <w:r w:rsidRPr="007B6B4B">
        <w:rPr>
          <w:color w:val="000000"/>
          <w:shd w:val="clear" w:color="auto" w:fill="FFFFFF"/>
        </w:rPr>
        <w:t>,</w:t>
      </w:r>
      <w:r w:rsidRPr="007B6B4B">
        <w:rPr>
          <w:rStyle w:val="apple-converted-space"/>
          <w:color w:val="000000"/>
          <w:shd w:val="clear" w:color="auto" w:fill="FFFFFF"/>
        </w:rPr>
        <w:t> </w:t>
      </w:r>
      <w:r w:rsidRPr="007B6B4B">
        <w:rPr>
          <w:i/>
          <w:iCs/>
          <w:color w:val="000000"/>
          <w:shd w:val="clear" w:color="auto" w:fill="FFFFFF"/>
        </w:rPr>
        <w:t>Homo Lapsus</w:t>
      </w:r>
      <w:r>
        <w:rPr>
          <w:color w:val="000000"/>
          <w:shd w:val="clear" w:color="auto" w:fill="FFFFFF"/>
        </w:rPr>
        <w:t>., p.</w:t>
      </w:r>
      <w:r>
        <w:t xml:space="preserve"> 109. </w:t>
      </w:r>
    </w:p>
  </w:footnote>
  <w:footnote w:id="56">
    <w:p w14:paraId="3C2905AE" w14:textId="5A66959B" w:rsidR="00BE2A8B" w:rsidRDefault="00BE2A8B">
      <w:pPr>
        <w:pStyle w:val="FootnoteText"/>
      </w:pPr>
      <w:r>
        <w:rPr>
          <w:rStyle w:val="FootnoteReference"/>
        </w:rPr>
        <w:footnoteRef/>
      </w:r>
      <w:r>
        <w:t xml:space="preserve"> </w:t>
      </w:r>
      <w:r w:rsidRPr="006A6AF2">
        <w:rPr>
          <w:color w:val="000000"/>
          <w:shd w:val="clear" w:color="auto" w:fill="FFFFFF"/>
        </w:rPr>
        <w:t>HOMINOID PSYCHOLOGY RESEARCH GROUP,</w:t>
      </w:r>
      <w:r w:rsidRPr="006A6AF2">
        <w:rPr>
          <w:rStyle w:val="apple-converted-space"/>
          <w:color w:val="000000"/>
          <w:shd w:val="clear" w:color="auto" w:fill="FFFFFF"/>
        </w:rPr>
        <w:t> </w:t>
      </w:r>
      <w:proofErr w:type="gramStart"/>
      <w:r w:rsidRPr="006A6AF2">
        <w:rPr>
          <w:i/>
          <w:iCs/>
          <w:color w:val="000000"/>
          <w:shd w:val="clear" w:color="auto" w:fill="FFFFFF"/>
        </w:rPr>
        <w:t>What</w:t>
      </w:r>
      <w:proofErr w:type="gramEnd"/>
      <w:r w:rsidRPr="006A6AF2">
        <w:rPr>
          <w:i/>
          <w:iCs/>
          <w:color w:val="000000"/>
          <w:shd w:val="clear" w:color="auto" w:fill="FFFFFF"/>
        </w:rPr>
        <w:t xml:space="preserve"> is a Bonobo?</w:t>
      </w:r>
      <w:r w:rsidRPr="006A6AF2">
        <w:rPr>
          <w:rStyle w:val="apple-converted-space"/>
          <w:color w:val="000000"/>
          <w:shd w:val="clear" w:color="auto" w:fill="FFFFFF"/>
        </w:rPr>
        <w:t> </w:t>
      </w:r>
    </w:p>
  </w:footnote>
  <w:footnote w:id="57">
    <w:p w14:paraId="425A6E1D" w14:textId="6412E2C1" w:rsidR="00BE2A8B" w:rsidRDefault="00BE2A8B">
      <w:pPr>
        <w:pStyle w:val="FootnoteText"/>
      </w:pPr>
      <w:r>
        <w:rPr>
          <w:rStyle w:val="FootnoteReference"/>
        </w:rPr>
        <w:footnoteRef/>
      </w:r>
      <w:r>
        <w:t xml:space="preserve"> Middleton</w:t>
      </w:r>
      <w:r w:rsidRPr="007B6B4B">
        <w:rPr>
          <w:color w:val="000000"/>
          <w:shd w:val="clear" w:color="auto" w:fill="FFFFFF"/>
        </w:rPr>
        <w:t>,</w:t>
      </w:r>
      <w:r w:rsidRPr="007B6B4B">
        <w:rPr>
          <w:rStyle w:val="apple-converted-space"/>
          <w:color w:val="000000"/>
          <w:shd w:val="clear" w:color="auto" w:fill="FFFFFF"/>
        </w:rPr>
        <w:t> </w:t>
      </w:r>
      <w:r w:rsidRPr="007B6B4B">
        <w:rPr>
          <w:i/>
          <w:iCs/>
          <w:color w:val="000000"/>
          <w:shd w:val="clear" w:color="auto" w:fill="FFFFFF"/>
        </w:rPr>
        <w:t>Homo Lapsus</w:t>
      </w:r>
      <w:r>
        <w:rPr>
          <w:color w:val="000000"/>
          <w:shd w:val="clear" w:color="auto" w:fill="FFFFFF"/>
        </w:rPr>
        <w:t>., p.</w:t>
      </w:r>
      <w:r>
        <w:t xml:space="preserve"> 109.</w:t>
      </w:r>
    </w:p>
  </w:footnote>
  <w:footnote w:id="58">
    <w:p w14:paraId="6DA6214C" w14:textId="505B3CB1" w:rsidR="00BE2A8B" w:rsidRPr="00051D14" w:rsidRDefault="00BE2A8B">
      <w:pPr>
        <w:pStyle w:val="FootnoteText"/>
      </w:pPr>
      <w:r>
        <w:rPr>
          <w:rStyle w:val="FootnoteReference"/>
        </w:rPr>
        <w:footnoteRef/>
      </w:r>
      <w:r>
        <w:t xml:space="preserve"> </w:t>
      </w:r>
      <w:r w:rsidRPr="00051D14">
        <w:rPr>
          <w:color w:val="000000"/>
          <w:shd w:val="clear" w:color="auto" w:fill="FFFFFF"/>
        </w:rPr>
        <w:t xml:space="preserve">Ashley S. Hammond, Danielle F. Royer, John G. </w:t>
      </w:r>
      <w:proofErr w:type="spellStart"/>
      <w:r w:rsidRPr="00051D14">
        <w:rPr>
          <w:color w:val="000000"/>
          <w:shd w:val="clear" w:color="auto" w:fill="FFFFFF"/>
        </w:rPr>
        <w:t>Fleagle</w:t>
      </w:r>
      <w:proofErr w:type="spellEnd"/>
      <w:r w:rsidRPr="00051D14">
        <w:rPr>
          <w:color w:val="000000"/>
          <w:shd w:val="clear" w:color="auto" w:fill="FFFFFF"/>
        </w:rPr>
        <w:t>, 'The Omo-</w:t>
      </w:r>
      <w:proofErr w:type="spellStart"/>
      <w:r w:rsidRPr="00051D14">
        <w:rPr>
          <w:color w:val="000000"/>
          <w:shd w:val="clear" w:color="auto" w:fill="FFFFFF"/>
        </w:rPr>
        <w:t>Kibish</w:t>
      </w:r>
      <w:proofErr w:type="spellEnd"/>
      <w:r w:rsidRPr="00051D14">
        <w:rPr>
          <w:color w:val="000000"/>
          <w:shd w:val="clear" w:color="auto" w:fill="FFFFFF"/>
        </w:rPr>
        <w:t xml:space="preserve"> I pelvis',</w:t>
      </w:r>
      <w:r w:rsidRPr="00051D14">
        <w:rPr>
          <w:rStyle w:val="apple-converted-space"/>
          <w:color w:val="000000"/>
          <w:shd w:val="clear" w:color="auto" w:fill="FFFFFF"/>
        </w:rPr>
        <w:t> </w:t>
      </w:r>
      <w:r w:rsidRPr="00051D14">
        <w:rPr>
          <w:i/>
          <w:iCs/>
          <w:color w:val="000000"/>
          <w:shd w:val="clear" w:color="auto" w:fill="FFFFFF"/>
        </w:rPr>
        <w:t>Journal of Human Evolution</w:t>
      </w:r>
      <w:r w:rsidRPr="00051D14">
        <w:rPr>
          <w:color w:val="000000"/>
          <w:shd w:val="clear" w:color="auto" w:fill="FFFFFF"/>
        </w:rPr>
        <w:t>, 108, (2017), 199-219, in</w:t>
      </w:r>
      <w:r w:rsidRPr="00051D14">
        <w:rPr>
          <w:rStyle w:val="apple-converted-space"/>
          <w:color w:val="000000"/>
          <w:shd w:val="clear" w:color="auto" w:fill="FFFFFF"/>
        </w:rPr>
        <w:t> </w:t>
      </w:r>
      <w:r w:rsidRPr="00051D14">
        <w:rPr>
          <w:i/>
          <w:iCs/>
          <w:color w:val="000000"/>
          <w:shd w:val="clear" w:color="auto" w:fill="FFFFFF"/>
        </w:rPr>
        <w:t xml:space="preserve">&lt;https://doi.org/10.1016/j.jhevol.2017.04.004&gt; </w:t>
      </w:r>
      <w:r w:rsidRPr="00051D14">
        <w:rPr>
          <w:color w:val="000000"/>
          <w:shd w:val="clear" w:color="auto" w:fill="FFFFFF"/>
        </w:rPr>
        <w:t>[accessed 30 April 2020].</w:t>
      </w:r>
    </w:p>
  </w:footnote>
  <w:footnote w:id="59">
    <w:p w14:paraId="0C1D52B1" w14:textId="7F3AE7FD" w:rsidR="00BE2A8B" w:rsidRDefault="00BE2A8B">
      <w:pPr>
        <w:pStyle w:val="FootnoteText"/>
      </w:pPr>
      <w:r>
        <w:rPr>
          <w:rStyle w:val="FootnoteReference"/>
        </w:rPr>
        <w:footnoteRef/>
      </w:r>
      <w:r>
        <w:t xml:space="preserve"> Middleton</w:t>
      </w:r>
      <w:r w:rsidRPr="007B6B4B">
        <w:rPr>
          <w:color w:val="000000"/>
          <w:shd w:val="clear" w:color="auto" w:fill="FFFFFF"/>
        </w:rPr>
        <w:t>,</w:t>
      </w:r>
      <w:r w:rsidRPr="007B6B4B">
        <w:rPr>
          <w:rStyle w:val="apple-converted-space"/>
          <w:color w:val="000000"/>
          <w:shd w:val="clear" w:color="auto" w:fill="FFFFFF"/>
        </w:rPr>
        <w:t> </w:t>
      </w:r>
      <w:r w:rsidRPr="007B6B4B">
        <w:rPr>
          <w:i/>
          <w:iCs/>
          <w:color w:val="000000"/>
          <w:shd w:val="clear" w:color="auto" w:fill="FFFFFF"/>
        </w:rPr>
        <w:t>Homo Lapsus</w:t>
      </w:r>
      <w:r>
        <w:rPr>
          <w:color w:val="000000"/>
          <w:shd w:val="clear" w:color="auto" w:fill="FFFFFF"/>
        </w:rPr>
        <w:t>., p.</w:t>
      </w:r>
      <w:r>
        <w:t xml:space="preserve"> 124. </w:t>
      </w:r>
    </w:p>
  </w:footnote>
  <w:footnote w:id="60">
    <w:p w14:paraId="3890F208" w14:textId="55CA47CA" w:rsidR="00BE2A8B" w:rsidRDefault="00BE2A8B">
      <w:pPr>
        <w:pStyle w:val="FootnoteText"/>
      </w:pPr>
      <w:r>
        <w:rPr>
          <w:rStyle w:val="FootnoteReference"/>
        </w:rPr>
        <w:footnoteRef/>
      </w:r>
      <w:r>
        <w:t xml:space="preserve"> Ibid., p. 132. </w:t>
      </w:r>
    </w:p>
  </w:footnote>
  <w:footnote w:id="61">
    <w:p w14:paraId="76DEFB6C" w14:textId="26D6022B" w:rsidR="00BE2A8B" w:rsidRDefault="00BE2A8B">
      <w:pPr>
        <w:pStyle w:val="FootnoteText"/>
      </w:pPr>
      <w:r>
        <w:rPr>
          <w:rStyle w:val="FootnoteReference"/>
        </w:rPr>
        <w:footnoteRef/>
      </w:r>
      <w:r>
        <w:t xml:space="preserve"> Ibid., p. 131. </w:t>
      </w:r>
    </w:p>
  </w:footnote>
  <w:footnote w:id="62">
    <w:p w14:paraId="5A3AA4FE" w14:textId="3CC1BE83" w:rsidR="00BE2A8B" w:rsidRDefault="00BE2A8B">
      <w:pPr>
        <w:pStyle w:val="FootnoteText"/>
      </w:pPr>
      <w:r>
        <w:rPr>
          <w:rStyle w:val="FootnoteReference"/>
        </w:rPr>
        <w:footnoteRef/>
      </w:r>
      <w:r>
        <w:t xml:space="preserve"> Ibid., p. 140. </w:t>
      </w:r>
    </w:p>
  </w:footnote>
  <w:footnote w:id="63">
    <w:p w14:paraId="1ACF3F98" w14:textId="6FB669C0" w:rsidR="00BE2A8B" w:rsidRDefault="00BE2A8B">
      <w:pPr>
        <w:pStyle w:val="FootnoteText"/>
      </w:pPr>
      <w:r>
        <w:rPr>
          <w:rStyle w:val="FootnoteReference"/>
        </w:rPr>
        <w:footnoteRef/>
      </w:r>
      <w:r>
        <w:t xml:space="preserve"> Ibid. </w:t>
      </w:r>
    </w:p>
  </w:footnote>
  <w:footnote w:id="64">
    <w:p w14:paraId="6B38DD39" w14:textId="639989EA" w:rsidR="00BE2A8B" w:rsidRDefault="00BE2A8B">
      <w:pPr>
        <w:pStyle w:val="FootnoteText"/>
      </w:pPr>
      <w:r>
        <w:rPr>
          <w:rStyle w:val="FootnoteReference"/>
        </w:rPr>
        <w:footnoteRef/>
      </w:r>
      <w:r>
        <w:t xml:space="preserve"> Ibid., p. 141. </w:t>
      </w:r>
    </w:p>
  </w:footnote>
  <w:footnote w:id="65">
    <w:p w14:paraId="56C217D2" w14:textId="38F4AA53" w:rsidR="00BE2A8B" w:rsidRDefault="00BE2A8B">
      <w:pPr>
        <w:pStyle w:val="FootnoteText"/>
      </w:pPr>
      <w:r>
        <w:rPr>
          <w:rStyle w:val="FootnoteReference"/>
        </w:rPr>
        <w:footnoteRef/>
      </w:r>
      <w:r>
        <w:t xml:space="preserve"> Ibid., p. 125. </w:t>
      </w:r>
    </w:p>
  </w:footnote>
  <w:footnote w:id="66">
    <w:p w14:paraId="25C19B4C" w14:textId="41F519DE" w:rsidR="00BE2A8B" w:rsidRDefault="00BE2A8B">
      <w:pPr>
        <w:pStyle w:val="FootnoteText"/>
      </w:pPr>
      <w:r>
        <w:rPr>
          <w:rStyle w:val="FootnoteReference"/>
        </w:rPr>
        <w:footnoteRef/>
      </w:r>
      <w:r>
        <w:t xml:space="preserve"> See </w:t>
      </w:r>
      <w:r w:rsidRPr="001C4E46">
        <w:t xml:space="preserve">Dyble, Mark &amp; </w:t>
      </w:r>
      <w:proofErr w:type="spellStart"/>
      <w:r w:rsidRPr="001C4E46">
        <w:t>Salali</w:t>
      </w:r>
      <w:proofErr w:type="spellEnd"/>
      <w:r w:rsidRPr="001C4E46">
        <w:t xml:space="preserve">, Gul Deniz &amp; Chaudhary, Nikhil &amp; Page, Abigail &amp; Smith, Daniel &amp; Thompson, J &amp; Vinicius, Lucio &amp; Mace, Ruth &amp; </w:t>
      </w:r>
      <w:proofErr w:type="spellStart"/>
      <w:r w:rsidRPr="001C4E46">
        <w:t>Migliano</w:t>
      </w:r>
      <w:proofErr w:type="spellEnd"/>
      <w:r w:rsidRPr="001C4E46">
        <w:t xml:space="preserve">, Andrea. (2015). Human </w:t>
      </w:r>
      <w:proofErr w:type="spellStart"/>
      <w:r w:rsidRPr="001C4E46">
        <w:t>behavior</w:t>
      </w:r>
      <w:proofErr w:type="spellEnd"/>
      <w:r w:rsidRPr="001C4E46">
        <w:t>. Sex equality can explain the unique social structure of hunter-gatherer bands. Science (New York, N.Y.). 348. 796-8. 10.1126/science.aaa5139.</w:t>
      </w:r>
      <w:r>
        <w:t xml:space="preserve"> [Accessed 01 May 2020] </w:t>
      </w:r>
    </w:p>
  </w:footnote>
  <w:footnote w:id="67">
    <w:p w14:paraId="230FFA18" w14:textId="62E54BAD" w:rsidR="00BE2A8B" w:rsidRDefault="00BE2A8B">
      <w:pPr>
        <w:pStyle w:val="FootnoteText"/>
      </w:pPr>
      <w:r>
        <w:rPr>
          <w:rStyle w:val="FootnoteReference"/>
        </w:rPr>
        <w:footnoteRef/>
      </w:r>
      <w:r>
        <w:t xml:space="preserve"> Ibid., p. 798.</w:t>
      </w:r>
    </w:p>
  </w:footnote>
  <w:footnote w:id="68">
    <w:p w14:paraId="5C1A25FF" w14:textId="308D1366" w:rsidR="00BE2A8B" w:rsidRDefault="00BE2A8B">
      <w:pPr>
        <w:pStyle w:val="FootnoteText"/>
      </w:pPr>
      <w:r>
        <w:rPr>
          <w:rStyle w:val="FootnoteReference"/>
        </w:rPr>
        <w:footnoteRef/>
      </w:r>
      <w:r>
        <w:t xml:space="preserve"> Middleton</w:t>
      </w:r>
      <w:r w:rsidRPr="007B6B4B">
        <w:rPr>
          <w:color w:val="000000"/>
          <w:shd w:val="clear" w:color="auto" w:fill="FFFFFF"/>
        </w:rPr>
        <w:t>,</w:t>
      </w:r>
      <w:r w:rsidRPr="007B6B4B">
        <w:rPr>
          <w:rStyle w:val="apple-converted-space"/>
          <w:color w:val="000000"/>
          <w:shd w:val="clear" w:color="auto" w:fill="FFFFFF"/>
        </w:rPr>
        <w:t> </w:t>
      </w:r>
      <w:r w:rsidRPr="007B6B4B">
        <w:rPr>
          <w:i/>
          <w:iCs/>
          <w:color w:val="000000"/>
          <w:shd w:val="clear" w:color="auto" w:fill="FFFFFF"/>
        </w:rPr>
        <w:t>Homo Lapsus</w:t>
      </w:r>
      <w:r>
        <w:rPr>
          <w:color w:val="000000"/>
          <w:shd w:val="clear" w:color="auto" w:fill="FFFFFF"/>
        </w:rPr>
        <w:t xml:space="preserve">., p. </w:t>
      </w:r>
      <w:r>
        <w:t xml:space="preserve">164. </w:t>
      </w:r>
    </w:p>
  </w:footnote>
  <w:footnote w:id="69">
    <w:p w14:paraId="068C7C52" w14:textId="65249DB8" w:rsidR="00BE2A8B" w:rsidRDefault="00BE2A8B">
      <w:pPr>
        <w:pStyle w:val="FootnoteText"/>
      </w:pPr>
      <w:r>
        <w:rPr>
          <w:rStyle w:val="FootnoteReference"/>
        </w:rPr>
        <w:footnoteRef/>
      </w:r>
      <w:r>
        <w:t xml:space="preserve"> Ibid., p. 164-165.</w:t>
      </w:r>
    </w:p>
  </w:footnote>
  <w:footnote w:id="70">
    <w:p w14:paraId="662C02F7" w14:textId="03C4C88F" w:rsidR="00BE2A8B" w:rsidRDefault="00BE2A8B">
      <w:pPr>
        <w:pStyle w:val="FootnoteText"/>
      </w:pPr>
      <w:r>
        <w:rPr>
          <w:rStyle w:val="FootnoteReference"/>
        </w:rPr>
        <w:footnoteRef/>
      </w:r>
      <w:r>
        <w:t xml:space="preserve"> Ibid., p. 164. </w:t>
      </w:r>
    </w:p>
  </w:footnote>
  <w:footnote w:id="71">
    <w:p w14:paraId="635C1505" w14:textId="3E167588" w:rsidR="00BE2A8B" w:rsidRDefault="00BE2A8B">
      <w:pPr>
        <w:pStyle w:val="FootnoteText"/>
      </w:pPr>
      <w:r>
        <w:rPr>
          <w:rStyle w:val="FootnoteReference"/>
        </w:rPr>
        <w:footnoteRef/>
      </w:r>
      <w:r>
        <w:t xml:space="preserve"> Ibid., p. 164-165.</w:t>
      </w:r>
    </w:p>
  </w:footnote>
  <w:footnote w:id="72">
    <w:p w14:paraId="218CBF42" w14:textId="172E2E1F" w:rsidR="00BE2A8B" w:rsidRDefault="00BE2A8B">
      <w:pPr>
        <w:pStyle w:val="FootnoteText"/>
      </w:pPr>
      <w:r>
        <w:rPr>
          <w:rStyle w:val="FootnoteReference"/>
        </w:rPr>
        <w:footnoteRef/>
      </w:r>
      <w:r>
        <w:t xml:space="preserve"> Ibid., p. 165.</w:t>
      </w:r>
    </w:p>
  </w:footnote>
  <w:footnote w:id="73">
    <w:p w14:paraId="5D66E77F" w14:textId="1FE60D6C" w:rsidR="00BE2A8B" w:rsidRPr="0096606A" w:rsidRDefault="00BE2A8B">
      <w:pPr>
        <w:pStyle w:val="FootnoteText"/>
      </w:pPr>
      <w:r>
        <w:rPr>
          <w:rStyle w:val="FootnoteReference"/>
        </w:rPr>
        <w:footnoteRef/>
      </w:r>
      <w:r>
        <w:t xml:space="preserve"> Dyble, </w:t>
      </w:r>
      <w:r w:rsidRPr="0096606A">
        <w:rPr>
          <w:i/>
          <w:iCs/>
        </w:rPr>
        <w:t>Sex equality can explain the unique social structure of hunter-gatherer bands</w:t>
      </w:r>
      <w:r>
        <w:t xml:space="preserve">., p.  798. </w:t>
      </w:r>
    </w:p>
  </w:footnote>
  <w:footnote w:id="74">
    <w:p w14:paraId="1FD86B33" w14:textId="407AFAFA" w:rsidR="00BE2A8B" w:rsidRPr="00D747BB" w:rsidRDefault="00BE2A8B">
      <w:pPr>
        <w:pStyle w:val="FootnoteText"/>
        <w:rPr>
          <w:rFonts w:cstheme="minorHAnsi"/>
        </w:rPr>
      </w:pPr>
      <w:r>
        <w:rPr>
          <w:rStyle w:val="FootnoteReference"/>
        </w:rPr>
        <w:footnoteRef/>
      </w:r>
      <w:r>
        <w:t xml:space="preserve"> </w:t>
      </w:r>
      <w:r w:rsidRPr="00D747BB">
        <w:rPr>
          <w:rFonts w:cstheme="minorHAnsi"/>
          <w:shd w:val="clear" w:color="auto" w:fill="FFFFFF"/>
        </w:rPr>
        <w:t xml:space="preserve">American Friends of Tel Aviv University. "First evidence of farming in Mideast 23,000 years ago: Evidence of earliest small-scale agricultural cultivation." ScienceDaily. ScienceDaily, 22 July 2015. &lt;www.sciencedaily.com/releases/2015/07/150722144709.htm&gt;. [Accessed 02 May 2020] </w:t>
      </w:r>
    </w:p>
  </w:footnote>
  <w:footnote w:id="75">
    <w:p w14:paraId="1F9D8947" w14:textId="47E5ACFD" w:rsidR="00BE2A8B" w:rsidRPr="00D747BB" w:rsidRDefault="00BE2A8B">
      <w:pPr>
        <w:pStyle w:val="FootnoteText"/>
        <w:rPr>
          <w:rFonts w:cstheme="minorHAnsi"/>
        </w:rPr>
      </w:pPr>
      <w:r w:rsidRPr="00D747BB">
        <w:rPr>
          <w:rStyle w:val="FootnoteReference"/>
          <w:rFonts w:cstheme="minorHAnsi"/>
        </w:rPr>
        <w:footnoteRef/>
      </w:r>
      <w:r w:rsidRPr="00D747BB">
        <w:rPr>
          <w:rFonts w:cstheme="minorHAnsi"/>
        </w:rPr>
        <w:t xml:space="preserve"> Ibid., p. 142. </w:t>
      </w:r>
    </w:p>
  </w:footnote>
  <w:footnote w:id="76">
    <w:p w14:paraId="04CA34CF" w14:textId="331F9990" w:rsidR="00BE2A8B" w:rsidRPr="00D747BB" w:rsidRDefault="00BE2A8B" w:rsidP="00D747BB">
      <w:pPr>
        <w:pStyle w:val="Heading1"/>
        <w:shd w:val="clear" w:color="auto" w:fill="FFFFFF"/>
        <w:spacing w:before="0" w:beforeAutospacing="0"/>
        <w:rPr>
          <w:rFonts w:asciiTheme="minorHAnsi" w:hAnsiTheme="minorHAnsi" w:cstheme="minorHAnsi"/>
          <w:b w:val="0"/>
          <w:bCs w:val="0"/>
          <w:color w:val="111111"/>
          <w:sz w:val="20"/>
          <w:szCs w:val="20"/>
        </w:rPr>
      </w:pPr>
      <w:r w:rsidRPr="009E6F9C">
        <w:rPr>
          <w:rStyle w:val="FootnoteReference"/>
          <w:rFonts w:asciiTheme="minorHAnsi" w:hAnsiTheme="minorHAnsi" w:cstheme="minorHAnsi"/>
          <w:b w:val="0"/>
          <w:bCs w:val="0"/>
          <w:sz w:val="20"/>
          <w:szCs w:val="20"/>
        </w:rPr>
        <w:footnoteRef/>
      </w:r>
      <w:r w:rsidRPr="009E6F9C">
        <w:rPr>
          <w:rFonts w:asciiTheme="minorHAnsi" w:hAnsiTheme="minorHAnsi" w:cstheme="minorHAnsi"/>
          <w:b w:val="0"/>
          <w:bCs w:val="0"/>
          <w:sz w:val="20"/>
          <w:szCs w:val="20"/>
        </w:rPr>
        <w:t xml:space="preserve"> See</w:t>
      </w:r>
      <w:r>
        <w:rPr>
          <w:color w:val="000000"/>
          <w:sz w:val="29"/>
          <w:szCs w:val="29"/>
          <w:shd w:val="clear" w:color="auto" w:fill="FFFFFF"/>
        </w:rPr>
        <w:t xml:space="preserve"> </w:t>
      </w:r>
      <w:r w:rsidRPr="00D747BB">
        <w:rPr>
          <w:rFonts w:asciiTheme="minorHAnsi" w:hAnsiTheme="minorHAnsi" w:cstheme="minorHAnsi"/>
          <w:b w:val="0"/>
          <w:bCs w:val="0"/>
          <w:color w:val="000000"/>
          <w:sz w:val="20"/>
          <w:szCs w:val="20"/>
          <w:shd w:val="clear" w:color="auto" w:fill="FFFFFF"/>
        </w:rPr>
        <w:t>Robert C. Berwick, Noam Chomsky,</w:t>
      </w:r>
      <w:r w:rsidRPr="00D747BB">
        <w:rPr>
          <w:rStyle w:val="apple-converted-space"/>
          <w:rFonts w:asciiTheme="minorHAnsi" w:hAnsiTheme="minorHAnsi" w:cstheme="minorHAnsi"/>
          <w:b w:val="0"/>
          <w:bCs w:val="0"/>
          <w:color w:val="000000"/>
          <w:sz w:val="20"/>
          <w:szCs w:val="20"/>
          <w:shd w:val="clear" w:color="auto" w:fill="FFFFFF"/>
        </w:rPr>
        <w:t> </w:t>
      </w:r>
      <w:r w:rsidRPr="00D747BB">
        <w:rPr>
          <w:rFonts w:asciiTheme="minorHAnsi" w:hAnsiTheme="minorHAnsi" w:cstheme="minorHAnsi"/>
          <w:b w:val="0"/>
          <w:bCs w:val="0"/>
          <w:i/>
          <w:iCs/>
          <w:color w:val="000000"/>
          <w:sz w:val="20"/>
          <w:szCs w:val="20"/>
          <w:shd w:val="clear" w:color="auto" w:fill="FFFFFF"/>
        </w:rPr>
        <w:t>Why Only Us: Language and Evolution</w:t>
      </w:r>
      <w:r w:rsidRPr="00D747BB">
        <w:rPr>
          <w:rFonts w:asciiTheme="minorHAnsi" w:hAnsiTheme="minorHAnsi" w:cstheme="minorHAnsi"/>
          <w:b w:val="0"/>
          <w:bCs w:val="0"/>
          <w:color w:val="000000"/>
          <w:sz w:val="20"/>
          <w:szCs w:val="20"/>
          <w:shd w:val="clear" w:color="auto" w:fill="FFFFFF"/>
        </w:rPr>
        <w:t xml:space="preserve">, Reprint </w:t>
      </w:r>
      <w:proofErr w:type="spellStart"/>
      <w:r w:rsidRPr="00D747BB">
        <w:rPr>
          <w:rFonts w:asciiTheme="minorHAnsi" w:hAnsiTheme="minorHAnsi" w:cstheme="minorHAnsi"/>
          <w:b w:val="0"/>
          <w:bCs w:val="0"/>
          <w:color w:val="000000"/>
          <w:sz w:val="20"/>
          <w:szCs w:val="20"/>
          <w:shd w:val="clear" w:color="auto" w:fill="FFFFFF"/>
        </w:rPr>
        <w:t>edn</w:t>
      </w:r>
      <w:proofErr w:type="spellEnd"/>
      <w:r w:rsidRPr="00D747BB">
        <w:rPr>
          <w:rFonts w:asciiTheme="minorHAnsi" w:hAnsiTheme="minorHAnsi" w:cstheme="minorHAnsi"/>
          <w:b w:val="0"/>
          <w:bCs w:val="0"/>
          <w:color w:val="000000"/>
          <w:sz w:val="20"/>
          <w:szCs w:val="20"/>
          <w:shd w:val="clear" w:color="auto" w:fill="FFFFFF"/>
        </w:rPr>
        <w:t xml:space="preserve"> (Cambridge, Massachusetts: MIT Press, 2017)</w:t>
      </w:r>
      <w:r>
        <w:rPr>
          <w:rFonts w:asciiTheme="minorHAnsi" w:hAnsiTheme="minorHAnsi" w:cstheme="minorHAnsi"/>
          <w:b w:val="0"/>
          <w:bCs w:val="0"/>
          <w:color w:val="000000"/>
          <w:sz w:val="20"/>
          <w:szCs w:val="20"/>
          <w:shd w:val="clear" w:color="auto" w:fill="FFFFFF"/>
        </w:rPr>
        <w:t>.</w:t>
      </w:r>
    </w:p>
  </w:footnote>
  <w:footnote w:id="77">
    <w:p w14:paraId="67E6D668" w14:textId="167564ED" w:rsidR="00BE2A8B" w:rsidRDefault="00BE2A8B">
      <w:pPr>
        <w:pStyle w:val="FootnoteText"/>
      </w:pPr>
      <w:r>
        <w:rPr>
          <w:rStyle w:val="FootnoteReference"/>
        </w:rPr>
        <w:footnoteRef/>
      </w:r>
      <w:r>
        <w:t>Middleton</w:t>
      </w:r>
      <w:r w:rsidRPr="007B6B4B">
        <w:rPr>
          <w:color w:val="000000"/>
          <w:shd w:val="clear" w:color="auto" w:fill="FFFFFF"/>
        </w:rPr>
        <w:t>,</w:t>
      </w:r>
      <w:r w:rsidRPr="007B6B4B">
        <w:rPr>
          <w:rStyle w:val="apple-converted-space"/>
          <w:color w:val="000000"/>
          <w:shd w:val="clear" w:color="auto" w:fill="FFFFFF"/>
        </w:rPr>
        <w:t> </w:t>
      </w:r>
      <w:r w:rsidRPr="007B6B4B">
        <w:rPr>
          <w:i/>
          <w:iCs/>
          <w:color w:val="000000"/>
          <w:shd w:val="clear" w:color="auto" w:fill="FFFFFF"/>
        </w:rPr>
        <w:t>Homo Lapsus</w:t>
      </w:r>
      <w:r>
        <w:rPr>
          <w:color w:val="000000"/>
          <w:shd w:val="clear" w:color="auto" w:fill="FFFFFF"/>
        </w:rPr>
        <w:t>., p.</w:t>
      </w:r>
      <w:r>
        <w:t xml:space="preserve"> 144. </w:t>
      </w:r>
    </w:p>
  </w:footnote>
  <w:footnote w:id="78">
    <w:p w14:paraId="4227C3DF" w14:textId="3E1FCB3A" w:rsidR="00BE2A8B" w:rsidRDefault="00BE2A8B">
      <w:pPr>
        <w:pStyle w:val="FootnoteText"/>
      </w:pPr>
      <w:r>
        <w:rPr>
          <w:rStyle w:val="FootnoteReference"/>
        </w:rPr>
        <w:footnoteRef/>
      </w:r>
      <w:r>
        <w:t xml:space="preserve"> Ibid., p. 138. </w:t>
      </w:r>
    </w:p>
  </w:footnote>
  <w:footnote w:id="79">
    <w:p w14:paraId="5F5E4B4D" w14:textId="07F6FFD0" w:rsidR="00BE2A8B" w:rsidRDefault="00BE2A8B">
      <w:pPr>
        <w:pStyle w:val="FootnoteText"/>
      </w:pPr>
      <w:r>
        <w:rPr>
          <w:rStyle w:val="FootnoteReference"/>
        </w:rPr>
        <w:footnoteRef/>
      </w:r>
      <w:r>
        <w:t xml:space="preserve"> See</w:t>
      </w:r>
      <w:r w:rsidR="001450C7">
        <w:rPr>
          <w:rFonts w:cstheme="minorHAnsi"/>
          <w:shd w:val="clear" w:color="auto" w:fill="FFFFFF"/>
        </w:rPr>
        <w:t xml:space="preserve"> </w:t>
      </w:r>
      <w:r w:rsidRPr="000F4272">
        <w:rPr>
          <w:rFonts w:cstheme="minorHAnsi"/>
          <w:shd w:val="clear" w:color="auto" w:fill="FFFFFF"/>
        </w:rPr>
        <w:t>Francis</w:t>
      </w:r>
      <w:r w:rsidR="001450C7" w:rsidRPr="001450C7">
        <w:rPr>
          <w:rFonts w:cstheme="minorHAnsi"/>
          <w:shd w:val="clear" w:color="auto" w:fill="FFFFFF"/>
        </w:rPr>
        <w:t xml:space="preserve"> </w:t>
      </w:r>
      <w:r w:rsidR="001450C7" w:rsidRPr="000F4272">
        <w:rPr>
          <w:rFonts w:cstheme="minorHAnsi"/>
          <w:shd w:val="clear" w:color="auto" w:fill="FFFFFF"/>
        </w:rPr>
        <w:t>Schaefer</w:t>
      </w:r>
      <w:r w:rsidRPr="000F4272">
        <w:rPr>
          <w:rFonts w:cstheme="minorHAnsi"/>
          <w:shd w:val="clear" w:color="auto" w:fill="FFFFFF"/>
        </w:rPr>
        <w:t>.</w:t>
      </w:r>
      <w:r w:rsidRPr="000F4272">
        <w:rPr>
          <w:rStyle w:val="apple-converted-space"/>
          <w:rFonts w:cstheme="minorHAnsi"/>
          <w:shd w:val="clear" w:color="auto" w:fill="FFFFFF"/>
        </w:rPr>
        <w:t> </w:t>
      </w:r>
      <w:r w:rsidRPr="000F4272">
        <w:rPr>
          <w:rFonts w:cstheme="minorHAnsi"/>
          <w:shd w:val="clear" w:color="auto" w:fill="FFFFFF"/>
        </w:rPr>
        <w:t>"Council of Chalcedon."</w:t>
      </w:r>
      <w:r w:rsidRPr="000F4272">
        <w:rPr>
          <w:rStyle w:val="apple-converted-space"/>
          <w:rFonts w:cstheme="minorHAnsi"/>
          <w:shd w:val="clear" w:color="auto" w:fill="FFFFFF"/>
        </w:rPr>
        <w:t> </w:t>
      </w:r>
      <w:r w:rsidRPr="000F4272">
        <w:rPr>
          <w:rFonts w:cstheme="minorHAnsi"/>
          <w:u w:val="single"/>
          <w:shd w:val="clear" w:color="auto" w:fill="FFFFFF"/>
        </w:rPr>
        <w:t>The Catholic Encyclopaedia.</w:t>
      </w:r>
      <w:r w:rsidRPr="000F4272">
        <w:rPr>
          <w:rStyle w:val="apple-converted-space"/>
          <w:rFonts w:cstheme="minorHAnsi"/>
          <w:shd w:val="clear" w:color="auto" w:fill="FFFFFF"/>
        </w:rPr>
        <w:t> </w:t>
      </w:r>
      <w:r w:rsidRPr="000F4272">
        <w:rPr>
          <w:rFonts w:cstheme="minorHAnsi"/>
          <w:shd w:val="clear" w:color="auto" w:fill="FFFFFF"/>
        </w:rPr>
        <w:t>Vol. 3.</w:t>
      </w:r>
      <w:r w:rsidRPr="000F4272">
        <w:rPr>
          <w:rStyle w:val="apple-converted-space"/>
          <w:rFonts w:cstheme="minorHAnsi"/>
          <w:shd w:val="clear" w:color="auto" w:fill="FFFFFF"/>
        </w:rPr>
        <w:t> </w:t>
      </w:r>
      <w:r w:rsidRPr="000F4272">
        <w:rPr>
          <w:rFonts w:cstheme="minorHAnsi"/>
          <w:shd w:val="clear" w:color="auto" w:fill="FFFFFF"/>
        </w:rPr>
        <w:t>New York: Robert Appleton Company,</w:t>
      </w:r>
      <w:r w:rsidRPr="000F4272">
        <w:rPr>
          <w:rStyle w:val="apple-converted-space"/>
          <w:rFonts w:cstheme="minorHAnsi"/>
          <w:shd w:val="clear" w:color="auto" w:fill="FFFFFF"/>
        </w:rPr>
        <w:t> </w:t>
      </w:r>
      <w:r w:rsidRPr="000F4272">
        <w:rPr>
          <w:rFonts w:cstheme="minorHAnsi"/>
          <w:shd w:val="clear" w:color="auto" w:fill="FFFFFF"/>
        </w:rPr>
        <w:t>1908.</w:t>
      </w:r>
      <w:r w:rsidRPr="000F4272">
        <w:rPr>
          <w:rStyle w:val="apple-converted-space"/>
          <w:rFonts w:cstheme="minorHAnsi"/>
          <w:shd w:val="clear" w:color="auto" w:fill="FFFFFF"/>
        </w:rPr>
        <w:t> </w:t>
      </w:r>
      <w:r w:rsidRPr="000F4272">
        <w:rPr>
          <w:rFonts w:cstheme="minorHAnsi"/>
          <w:shd w:val="clear" w:color="auto" w:fill="FFFFFF"/>
        </w:rPr>
        <w:t>&lt;http://www.newadvent.org/cathen/03555a.htm&gt;.</w:t>
      </w:r>
      <w:r>
        <w:rPr>
          <w:rFonts w:cstheme="minorHAnsi"/>
          <w:shd w:val="clear" w:color="auto" w:fill="FFFFFF"/>
        </w:rPr>
        <w:t xml:space="preserve"> [Accessed 11 May 2020] </w:t>
      </w:r>
    </w:p>
  </w:footnote>
  <w:footnote w:id="80">
    <w:p w14:paraId="57AC20FB" w14:textId="40BFAC1D" w:rsidR="00BE2A8B" w:rsidRPr="000F4272" w:rsidRDefault="00BE2A8B">
      <w:pPr>
        <w:pStyle w:val="FootnoteText"/>
      </w:pPr>
      <w:r>
        <w:rPr>
          <w:rStyle w:val="FootnoteReference"/>
        </w:rPr>
        <w:footnoteRef/>
      </w:r>
      <w:r>
        <w:t xml:space="preserve"> See footnote to </w:t>
      </w:r>
      <w:r w:rsidRPr="000F4272">
        <w:rPr>
          <w:i/>
          <w:iCs/>
          <w:color w:val="000000"/>
          <w:shd w:val="clear" w:color="auto" w:fill="FFFFFF"/>
        </w:rPr>
        <w:t>The CTS New Testament and Psalms</w:t>
      </w:r>
      <w:r w:rsidRPr="000F4272">
        <w:rPr>
          <w:color w:val="000000"/>
          <w:shd w:val="clear" w:color="auto" w:fill="FFFFFF"/>
        </w:rPr>
        <w:t xml:space="preserve">, ed. by Henry </w:t>
      </w:r>
      <w:proofErr w:type="spellStart"/>
      <w:r w:rsidRPr="000F4272">
        <w:rPr>
          <w:color w:val="000000"/>
          <w:shd w:val="clear" w:color="auto" w:fill="FFFFFF"/>
        </w:rPr>
        <w:t>Wansbrough</w:t>
      </w:r>
      <w:proofErr w:type="spellEnd"/>
      <w:r w:rsidRPr="000F4272">
        <w:rPr>
          <w:color w:val="000000"/>
          <w:shd w:val="clear" w:color="auto" w:fill="FFFFFF"/>
        </w:rPr>
        <w:t xml:space="preserve"> (Vicenza, Italy: Catholic Truth Society, 2012), p. 360.</w:t>
      </w:r>
    </w:p>
  </w:footnote>
  <w:footnote w:id="81">
    <w:p w14:paraId="1C335A87" w14:textId="080644BC" w:rsidR="00BE2A8B" w:rsidRDefault="00BE2A8B">
      <w:pPr>
        <w:pStyle w:val="FootnoteText"/>
      </w:pPr>
      <w:r>
        <w:rPr>
          <w:rStyle w:val="FootnoteReference"/>
        </w:rPr>
        <w:footnoteRef/>
      </w:r>
      <w:r>
        <w:t xml:space="preserve"> </w:t>
      </w:r>
      <w:r w:rsidRPr="00FA5198">
        <w:rPr>
          <w:color w:val="000000"/>
          <w:shd w:val="clear" w:color="auto" w:fill="FFFFFF"/>
        </w:rPr>
        <w:t>Oord, 'An Essential Kenosis View '</w:t>
      </w:r>
      <w:r>
        <w:rPr>
          <w:color w:val="000000"/>
          <w:shd w:val="clear" w:color="auto" w:fill="FFFFFF"/>
        </w:rPr>
        <w:t>., p.</w:t>
      </w:r>
      <w:r>
        <w:t xml:space="preserve"> 87.</w:t>
      </w:r>
    </w:p>
  </w:footnote>
  <w:footnote w:id="82">
    <w:p w14:paraId="5BF65A4A" w14:textId="43C36B2F" w:rsidR="00BE2A8B" w:rsidRDefault="00BE2A8B">
      <w:pPr>
        <w:pStyle w:val="FootnoteText"/>
      </w:pPr>
      <w:r>
        <w:rPr>
          <w:rStyle w:val="FootnoteReference"/>
        </w:rPr>
        <w:footnoteRef/>
      </w:r>
      <w:r>
        <w:t xml:space="preserve"> Ibid. </w:t>
      </w:r>
    </w:p>
  </w:footnote>
  <w:footnote w:id="83">
    <w:p w14:paraId="2387D119" w14:textId="3684449A" w:rsidR="00BE2A8B" w:rsidRDefault="00BE2A8B">
      <w:pPr>
        <w:pStyle w:val="FootnoteText"/>
      </w:pPr>
      <w:r>
        <w:rPr>
          <w:rStyle w:val="FootnoteReference"/>
        </w:rPr>
        <w:footnoteRef/>
      </w:r>
      <w:r>
        <w:t xml:space="preserve"> Ibid.</w:t>
      </w:r>
    </w:p>
  </w:footnote>
  <w:footnote w:id="84">
    <w:p w14:paraId="580E9284" w14:textId="0D871E72" w:rsidR="00BE2A8B" w:rsidRDefault="00BE2A8B">
      <w:pPr>
        <w:pStyle w:val="FootnoteText"/>
      </w:pPr>
      <w:r>
        <w:rPr>
          <w:rStyle w:val="FootnoteReference"/>
        </w:rPr>
        <w:footnoteRef/>
      </w:r>
      <w:r>
        <w:t xml:space="preserve"> Ibid., p. 88.</w:t>
      </w:r>
    </w:p>
  </w:footnote>
  <w:footnote w:id="85">
    <w:p w14:paraId="1206F8DA" w14:textId="3C4601FE" w:rsidR="00BE2A8B" w:rsidRPr="00F60E1D" w:rsidRDefault="00BE2A8B">
      <w:pPr>
        <w:pStyle w:val="FootnoteText"/>
        <w:rPr>
          <w:color w:val="000000"/>
          <w:shd w:val="clear" w:color="auto" w:fill="FFFFFF"/>
        </w:rPr>
      </w:pPr>
      <w:r>
        <w:rPr>
          <w:rStyle w:val="FootnoteReference"/>
        </w:rPr>
        <w:footnoteRef/>
      </w:r>
      <w:r>
        <w:t xml:space="preserve"> </w:t>
      </w:r>
      <w:r w:rsidRPr="00F60E1D">
        <w:rPr>
          <w:color w:val="000000"/>
          <w:shd w:val="clear" w:color="auto" w:fill="FFFFFF"/>
        </w:rPr>
        <w:t>Ian Barbour, 'God's Power: A Process View ', in</w:t>
      </w:r>
      <w:r w:rsidRPr="00F60E1D">
        <w:rPr>
          <w:rStyle w:val="apple-converted-space"/>
          <w:color w:val="000000"/>
          <w:shd w:val="clear" w:color="auto" w:fill="FFFFFF"/>
        </w:rPr>
        <w:t> </w:t>
      </w:r>
      <w:r w:rsidRPr="00F60E1D">
        <w:rPr>
          <w:i/>
          <w:iCs/>
          <w:color w:val="000000"/>
          <w:shd w:val="clear" w:color="auto" w:fill="FFFFFF"/>
        </w:rPr>
        <w:t xml:space="preserve">The Work of Love: Creation </w:t>
      </w:r>
      <w:proofErr w:type="gramStart"/>
      <w:r w:rsidRPr="00F60E1D">
        <w:rPr>
          <w:i/>
          <w:iCs/>
          <w:color w:val="000000"/>
          <w:shd w:val="clear" w:color="auto" w:fill="FFFFFF"/>
        </w:rPr>
        <w:t>As</w:t>
      </w:r>
      <w:proofErr w:type="gramEnd"/>
      <w:r w:rsidRPr="00F60E1D">
        <w:rPr>
          <w:i/>
          <w:iCs/>
          <w:color w:val="000000"/>
          <w:shd w:val="clear" w:color="auto" w:fill="FFFFFF"/>
        </w:rPr>
        <w:t xml:space="preserve"> Kenosis</w:t>
      </w:r>
      <w:r w:rsidRPr="00F60E1D">
        <w:rPr>
          <w:color w:val="000000"/>
          <w:shd w:val="clear" w:color="auto" w:fill="FFFFFF"/>
        </w:rPr>
        <w:t xml:space="preserve">, ed. by John Polkinghorne, Kindle </w:t>
      </w:r>
      <w:proofErr w:type="spellStart"/>
      <w:r w:rsidRPr="00F60E1D">
        <w:rPr>
          <w:color w:val="000000"/>
          <w:shd w:val="clear" w:color="auto" w:fill="FFFFFF"/>
        </w:rPr>
        <w:t>edn</w:t>
      </w:r>
      <w:proofErr w:type="spellEnd"/>
      <w:r w:rsidRPr="00F60E1D">
        <w:rPr>
          <w:color w:val="000000"/>
          <w:shd w:val="clear" w:color="auto" w:fill="FFFFFF"/>
        </w:rPr>
        <w:t>. (United States: SPCK, 2001)., p.</w:t>
      </w:r>
      <w:r w:rsidRPr="00F60E1D">
        <w:t xml:space="preserve"> 72.</w:t>
      </w:r>
    </w:p>
  </w:footnote>
  <w:footnote w:id="86">
    <w:p w14:paraId="39508B27" w14:textId="3FDC36BF" w:rsidR="00BE2A8B" w:rsidRDefault="00BE2A8B">
      <w:pPr>
        <w:pStyle w:val="FootnoteText"/>
      </w:pPr>
      <w:r>
        <w:rPr>
          <w:rStyle w:val="FootnoteReference"/>
        </w:rPr>
        <w:footnoteRef/>
      </w:r>
      <w:r>
        <w:t xml:space="preserve">  </w:t>
      </w:r>
      <w:r w:rsidRPr="00FA5198">
        <w:rPr>
          <w:color w:val="000000"/>
          <w:shd w:val="clear" w:color="auto" w:fill="FFFFFF"/>
        </w:rPr>
        <w:t>Oord, 'An Essential Kenosis View '</w:t>
      </w:r>
      <w:r>
        <w:rPr>
          <w:color w:val="000000"/>
          <w:shd w:val="clear" w:color="auto" w:fill="FFFFFF"/>
        </w:rPr>
        <w:t xml:space="preserve">., p. </w:t>
      </w:r>
      <w:r>
        <w:t>89.</w:t>
      </w:r>
    </w:p>
  </w:footnote>
  <w:footnote w:id="87">
    <w:p w14:paraId="17D46D66" w14:textId="2494B759" w:rsidR="00BE2A8B" w:rsidRDefault="00BE2A8B" w:rsidP="0062698C">
      <w:pPr>
        <w:pStyle w:val="FootnoteText"/>
      </w:pPr>
      <w:r>
        <w:rPr>
          <w:rStyle w:val="FootnoteReference"/>
        </w:rPr>
        <w:footnoteRef/>
      </w:r>
      <w:r>
        <w:t xml:space="preserve"> Ibid., p. 80. </w:t>
      </w:r>
    </w:p>
  </w:footnote>
  <w:footnote w:id="88">
    <w:p w14:paraId="21B46586" w14:textId="413DC973" w:rsidR="00BE2A8B" w:rsidRDefault="00BE2A8B">
      <w:pPr>
        <w:pStyle w:val="FootnoteText"/>
      </w:pPr>
      <w:r>
        <w:rPr>
          <w:rStyle w:val="FootnoteReference"/>
        </w:rPr>
        <w:footnoteRef/>
      </w:r>
      <w:r>
        <w:t xml:space="preserve"> Ibid., p. 84.</w:t>
      </w:r>
    </w:p>
  </w:footnote>
  <w:footnote w:id="89">
    <w:p w14:paraId="2FEEE13A" w14:textId="2AF54AAB" w:rsidR="00BE2A8B" w:rsidRDefault="00BE2A8B">
      <w:pPr>
        <w:pStyle w:val="FootnoteText"/>
      </w:pPr>
      <w:r>
        <w:rPr>
          <w:rStyle w:val="FootnoteReference"/>
        </w:rPr>
        <w:footnoteRef/>
      </w:r>
      <w:r>
        <w:t xml:space="preserve"> Ibid., p. 90. </w:t>
      </w:r>
    </w:p>
  </w:footnote>
  <w:footnote w:id="90">
    <w:p w14:paraId="752F0CAC" w14:textId="3ED8EE99" w:rsidR="00BE2A8B" w:rsidRDefault="00BE2A8B">
      <w:pPr>
        <w:pStyle w:val="FootnoteText"/>
      </w:pPr>
      <w:r>
        <w:rPr>
          <w:rStyle w:val="FootnoteReference"/>
        </w:rPr>
        <w:footnoteRef/>
      </w:r>
      <w:r>
        <w:t xml:space="preserve"> </w:t>
      </w:r>
      <w:r w:rsidRPr="007C37D8">
        <w:rPr>
          <w:color w:val="000000"/>
          <w:shd w:val="clear" w:color="auto" w:fill="FFFFFF"/>
        </w:rPr>
        <w:t>Southgate,</w:t>
      </w:r>
      <w:r w:rsidRPr="007C37D8">
        <w:rPr>
          <w:rStyle w:val="apple-converted-space"/>
          <w:color w:val="000000"/>
          <w:shd w:val="clear" w:color="auto" w:fill="FFFFFF"/>
        </w:rPr>
        <w:t> </w:t>
      </w:r>
      <w:r w:rsidRPr="007C37D8">
        <w:rPr>
          <w:i/>
          <w:iCs/>
          <w:color w:val="000000"/>
          <w:shd w:val="clear" w:color="auto" w:fill="FFFFFF"/>
        </w:rPr>
        <w:t>The Groaning of Creation</w:t>
      </w:r>
      <w:r>
        <w:rPr>
          <w:color w:val="000000"/>
          <w:shd w:val="clear" w:color="auto" w:fill="FFFFFF"/>
        </w:rPr>
        <w:t xml:space="preserve">., p. </w:t>
      </w:r>
      <w:r>
        <w:t>56-57.</w:t>
      </w:r>
    </w:p>
  </w:footnote>
  <w:footnote w:id="91">
    <w:p w14:paraId="6E31E391" w14:textId="1381DC4A" w:rsidR="00BE2A8B" w:rsidRPr="001142A5" w:rsidRDefault="00BE2A8B">
      <w:pPr>
        <w:pStyle w:val="FootnoteText"/>
      </w:pPr>
      <w:r>
        <w:rPr>
          <w:rStyle w:val="FootnoteReference"/>
        </w:rPr>
        <w:footnoteRef/>
      </w:r>
      <w:r>
        <w:t xml:space="preserve"> </w:t>
      </w:r>
      <w:r w:rsidRPr="001142A5">
        <w:rPr>
          <w:color w:val="000000"/>
          <w:shd w:val="clear" w:color="auto" w:fill="FFFFFF"/>
        </w:rPr>
        <w:t>John Polkinghorne, 'Kenotic Creation and Divine Action ', in</w:t>
      </w:r>
      <w:r w:rsidRPr="001142A5">
        <w:rPr>
          <w:rStyle w:val="apple-converted-space"/>
          <w:color w:val="000000"/>
          <w:shd w:val="clear" w:color="auto" w:fill="FFFFFF"/>
        </w:rPr>
        <w:t> </w:t>
      </w:r>
      <w:r w:rsidRPr="001142A5">
        <w:rPr>
          <w:i/>
          <w:iCs/>
          <w:color w:val="000000"/>
          <w:shd w:val="clear" w:color="auto" w:fill="FFFFFF"/>
        </w:rPr>
        <w:t xml:space="preserve">The Work of Love: Creation </w:t>
      </w:r>
      <w:proofErr w:type="gramStart"/>
      <w:r w:rsidRPr="001142A5">
        <w:rPr>
          <w:i/>
          <w:iCs/>
          <w:color w:val="000000"/>
          <w:shd w:val="clear" w:color="auto" w:fill="FFFFFF"/>
        </w:rPr>
        <w:t>As</w:t>
      </w:r>
      <w:proofErr w:type="gramEnd"/>
      <w:r w:rsidRPr="001142A5">
        <w:rPr>
          <w:i/>
          <w:iCs/>
          <w:color w:val="000000"/>
          <w:shd w:val="clear" w:color="auto" w:fill="FFFFFF"/>
        </w:rPr>
        <w:t xml:space="preserve"> Kenosis</w:t>
      </w:r>
      <w:r w:rsidRPr="001142A5">
        <w:rPr>
          <w:color w:val="000000"/>
          <w:shd w:val="clear" w:color="auto" w:fill="FFFFFF"/>
        </w:rPr>
        <w:t xml:space="preserve">, ed. by John Polkinghorne, Kindle </w:t>
      </w:r>
      <w:proofErr w:type="spellStart"/>
      <w:r w:rsidRPr="001142A5">
        <w:rPr>
          <w:color w:val="000000"/>
          <w:shd w:val="clear" w:color="auto" w:fill="FFFFFF"/>
        </w:rPr>
        <w:t>edn</w:t>
      </w:r>
      <w:proofErr w:type="spellEnd"/>
      <w:r w:rsidRPr="001142A5">
        <w:rPr>
          <w:color w:val="000000"/>
          <w:shd w:val="clear" w:color="auto" w:fill="FFFFFF"/>
        </w:rPr>
        <w:t xml:space="preserve">. (United States: SPCK, 2001)., p. </w:t>
      </w:r>
      <w:r w:rsidRPr="001142A5">
        <w:t>1347.</w:t>
      </w:r>
    </w:p>
  </w:footnote>
  <w:footnote w:id="92">
    <w:p w14:paraId="5C777343" w14:textId="684B3BF7" w:rsidR="00BE2A8B" w:rsidRDefault="00BE2A8B">
      <w:pPr>
        <w:pStyle w:val="FootnoteText"/>
      </w:pPr>
      <w:r>
        <w:rPr>
          <w:rStyle w:val="FootnoteReference"/>
        </w:rPr>
        <w:footnoteRef/>
      </w:r>
      <w:r>
        <w:t xml:space="preserve"> Ibid., p. 1312. </w:t>
      </w:r>
    </w:p>
  </w:footnote>
  <w:footnote w:id="93">
    <w:p w14:paraId="6291E2BF" w14:textId="29486752" w:rsidR="00BE2A8B" w:rsidRDefault="00BE2A8B">
      <w:pPr>
        <w:pStyle w:val="FootnoteText"/>
      </w:pPr>
      <w:r>
        <w:rPr>
          <w:rStyle w:val="FootnoteReference"/>
        </w:rPr>
        <w:footnoteRef/>
      </w:r>
      <w:r>
        <w:t xml:space="preserve"> Ibid. </w:t>
      </w:r>
    </w:p>
  </w:footnote>
  <w:footnote w:id="94">
    <w:p w14:paraId="38707BE9" w14:textId="0005D85F" w:rsidR="00BE2A8B" w:rsidRDefault="00BE2A8B">
      <w:pPr>
        <w:pStyle w:val="FootnoteText"/>
      </w:pPr>
      <w:r>
        <w:rPr>
          <w:rStyle w:val="FootnoteReference"/>
        </w:rPr>
        <w:footnoteRef/>
      </w:r>
      <w:r>
        <w:t xml:space="preserve"> </w:t>
      </w:r>
      <w:r w:rsidRPr="00FA5198">
        <w:rPr>
          <w:color w:val="000000"/>
          <w:shd w:val="clear" w:color="auto" w:fill="FFFFFF"/>
        </w:rPr>
        <w:t>Oord, 'An Essential Kenosis View '</w:t>
      </w:r>
      <w:r>
        <w:rPr>
          <w:color w:val="000000"/>
          <w:shd w:val="clear" w:color="auto" w:fill="FFFFFF"/>
        </w:rPr>
        <w:t>., p.</w:t>
      </w:r>
      <w:r>
        <w:t xml:space="preserve"> 87. </w:t>
      </w:r>
    </w:p>
  </w:footnote>
  <w:footnote w:id="95">
    <w:p w14:paraId="0DCF8D51" w14:textId="40F4B285" w:rsidR="00BE2A8B" w:rsidRDefault="00BE2A8B">
      <w:pPr>
        <w:pStyle w:val="FootnoteText"/>
      </w:pPr>
      <w:r>
        <w:rPr>
          <w:rStyle w:val="FootnoteReference"/>
        </w:rPr>
        <w:footnoteRef/>
      </w:r>
      <w:r>
        <w:t xml:space="preserve"> </w:t>
      </w:r>
      <w:r w:rsidRPr="00354927">
        <w:rPr>
          <w:color w:val="000000"/>
          <w:shd w:val="clear" w:color="auto" w:fill="FFFFFF"/>
        </w:rPr>
        <w:t>Phillip Cary, 'The Classic Response ', in</w:t>
      </w:r>
      <w:r w:rsidRPr="00354927">
        <w:rPr>
          <w:rStyle w:val="apple-converted-space"/>
          <w:color w:val="000000"/>
          <w:shd w:val="clear" w:color="auto" w:fill="FFFFFF"/>
        </w:rPr>
        <w:t> </w:t>
      </w:r>
      <w:r w:rsidRPr="00354927">
        <w:rPr>
          <w:i/>
          <w:iCs/>
          <w:color w:val="000000"/>
          <w:shd w:val="clear" w:color="auto" w:fill="FFFFFF"/>
        </w:rPr>
        <w:t>God and The Problem of Evil: Five Views</w:t>
      </w:r>
      <w:r w:rsidRPr="00354927">
        <w:rPr>
          <w:color w:val="000000"/>
          <w:shd w:val="clear" w:color="auto" w:fill="FFFFFF"/>
        </w:rPr>
        <w:t>, ed. by Chad Meister (Illinois: InterVarsity Press, 2017)., p. 132.</w:t>
      </w:r>
    </w:p>
  </w:footnote>
  <w:footnote w:id="96">
    <w:p w14:paraId="1273A004" w14:textId="036D3DDB" w:rsidR="00BE2A8B" w:rsidRDefault="00BE2A8B">
      <w:pPr>
        <w:pStyle w:val="FootnoteText"/>
      </w:pPr>
      <w:r>
        <w:rPr>
          <w:rStyle w:val="FootnoteReference"/>
        </w:rPr>
        <w:footnoteRef/>
      </w:r>
      <w:r>
        <w:t xml:space="preserve"> </w:t>
      </w:r>
      <w:r w:rsidR="001450C7" w:rsidRPr="001142A5">
        <w:rPr>
          <w:color w:val="000000"/>
          <w:shd w:val="clear" w:color="auto" w:fill="FFFFFF"/>
        </w:rPr>
        <w:t>Polkinghorne, 'Kenotic Creation and Divine Action '</w:t>
      </w:r>
      <w:r w:rsidR="001450C7">
        <w:rPr>
          <w:color w:val="000000"/>
          <w:shd w:val="clear" w:color="auto" w:fill="FFFFFF"/>
        </w:rPr>
        <w:t>., p.</w:t>
      </w:r>
      <w:r>
        <w:t xml:space="preserve"> 1312</w:t>
      </w:r>
      <w:r w:rsidR="001450C7">
        <w:t>.</w:t>
      </w:r>
    </w:p>
  </w:footnote>
  <w:footnote w:id="97">
    <w:p w14:paraId="601CCFE1" w14:textId="4646B4F2" w:rsidR="00BE2A8B" w:rsidRDefault="00BE2A8B">
      <w:pPr>
        <w:pStyle w:val="FootnoteText"/>
      </w:pPr>
      <w:r>
        <w:rPr>
          <w:rStyle w:val="FootnoteReference"/>
        </w:rPr>
        <w:footnoteRef/>
      </w:r>
      <w:r>
        <w:t xml:space="preserve"> </w:t>
      </w:r>
      <w:r w:rsidRPr="00FA5198">
        <w:rPr>
          <w:color w:val="000000"/>
          <w:shd w:val="clear" w:color="auto" w:fill="FFFFFF"/>
        </w:rPr>
        <w:t>Oord, 'An Essential Kenosis View '</w:t>
      </w:r>
      <w:r>
        <w:rPr>
          <w:color w:val="000000"/>
          <w:shd w:val="clear" w:color="auto" w:fill="FFFFFF"/>
        </w:rPr>
        <w:t>., p.</w:t>
      </w:r>
      <w:r>
        <w:t xml:space="preserve"> 83.</w:t>
      </w:r>
    </w:p>
  </w:footnote>
  <w:footnote w:id="98">
    <w:p w14:paraId="271111EF" w14:textId="2F98EA00" w:rsidR="00BE2A8B" w:rsidRDefault="00BE2A8B">
      <w:pPr>
        <w:pStyle w:val="FootnoteText"/>
      </w:pPr>
      <w:r>
        <w:rPr>
          <w:rStyle w:val="FootnoteReference"/>
        </w:rPr>
        <w:footnoteRef/>
      </w:r>
      <w:r>
        <w:t xml:space="preserve">  </w:t>
      </w:r>
      <w:r w:rsidRPr="007C37D8">
        <w:rPr>
          <w:color w:val="000000"/>
          <w:shd w:val="clear" w:color="auto" w:fill="FFFFFF"/>
        </w:rPr>
        <w:t>Southgate,</w:t>
      </w:r>
      <w:r w:rsidRPr="007C37D8">
        <w:rPr>
          <w:rStyle w:val="apple-converted-space"/>
          <w:color w:val="000000"/>
          <w:shd w:val="clear" w:color="auto" w:fill="FFFFFF"/>
        </w:rPr>
        <w:t> </w:t>
      </w:r>
      <w:r w:rsidRPr="007C37D8">
        <w:rPr>
          <w:i/>
          <w:iCs/>
          <w:color w:val="000000"/>
          <w:shd w:val="clear" w:color="auto" w:fill="FFFFFF"/>
        </w:rPr>
        <w:t>The Groaning of Creation</w:t>
      </w:r>
      <w:r>
        <w:rPr>
          <w:color w:val="000000"/>
          <w:shd w:val="clear" w:color="auto" w:fill="FFFFFF"/>
        </w:rPr>
        <w:t xml:space="preserve">., p. </w:t>
      </w:r>
      <w:r>
        <w:t xml:space="preserve">56. </w:t>
      </w:r>
    </w:p>
  </w:footnote>
  <w:footnote w:id="99">
    <w:p w14:paraId="48490DEC" w14:textId="12F9BE86" w:rsidR="00BE2A8B" w:rsidRDefault="00BE2A8B">
      <w:pPr>
        <w:pStyle w:val="FootnoteText"/>
      </w:pPr>
      <w:r>
        <w:rPr>
          <w:rStyle w:val="FootnoteReference"/>
        </w:rPr>
        <w:footnoteRef/>
      </w:r>
      <w:r>
        <w:t xml:space="preserve"> </w:t>
      </w:r>
      <w:proofErr w:type="spellStart"/>
      <w:r w:rsidRPr="00456984">
        <w:rPr>
          <w:color w:val="000000"/>
          <w:shd w:val="clear" w:color="auto" w:fill="FFFFFF"/>
        </w:rPr>
        <w:t>Thinley</w:t>
      </w:r>
      <w:proofErr w:type="spellEnd"/>
      <w:r w:rsidRPr="00456984">
        <w:rPr>
          <w:color w:val="000000"/>
          <w:shd w:val="clear" w:color="auto" w:fill="FFFFFF"/>
        </w:rPr>
        <w:t xml:space="preserve"> </w:t>
      </w:r>
      <w:proofErr w:type="spellStart"/>
      <w:r w:rsidRPr="00456984">
        <w:rPr>
          <w:color w:val="000000"/>
          <w:shd w:val="clear" w:color="auto" w:fill="FFFFFF"/>
        </w:rPr>
        <w:t>Kalsang</w:t>
      </w:r>
      <w:proofErr w:type="spellEnd"/>
      <w:r w:rsidRPr="00456984">
        <w:rPr>
          <w:color w:val="000000"/>
          <w:shd w:val="clear" w:color="auto" w:fill="FFFFFF"/>
        </w:rPr>
        <w:t xml:space="preserve"> Bhutia,</w:t>
      </w:r>
      <w:r w:rsidRPr="00456984">
        <w:rPr>
          <w:rStyle w:val="apple-converted-space"/>
          <w:color w:val="000000"/>
          <w:shd w:val="clear" w:color="auto" w:fill="FFFFFF"/>
        </w:rPr>
        <w:t> </w:t>
      </w:r>
      <w:r w:rsidRPr="00456984">
        <w:rPr>
          <w:i/>
          <w:iCs/>
          <w:color w:val="000000"/>
          <w:shd w:val="clear" w:color="auto" w:fill="FFFFFF"/>
        </w:rPr>
        <w:t>Sabellianism</w:t>
      </w:r>
      <w:r w:rsidRPr="00456984">
        <w:rPr>
          <w:rStyle w:val="apple-converted-space"/>
          <w:color w:val="000000"/>
          <w:shd w:val="clear" w:color="auto" w:fill="FFFFFF"/>
        </w:rPr>
        <w:t> </w:t>
      </w:r>
      <w:r w:rsidRPr="00456984">
        <w:rPr>
          <w:color w:val="000000"/>
          <w:shd w:val="clear" w:color="auto" w:fill="FFFFFF"/>
        </w:rPr>
        <w:t>(2018) &lt;https://www.britannica.com/topic/Sabellianism&gt; [accessed 11 May 2020].</w:t>
      </w:r>
    </w:p>
  </w:footnote>
  <w:footnote w:id="100">
    <w:p w14:paraId="2E1C2FF2" w14:textId="5A5EA8E6" w:rsidR="00BE2A8B" w:rsidRDefault="00BE2A8B">
      <w:pPr>
        <w:pStyle w:val="FootnoteText"/>
      </w:pPr>
      <w:r>
        <w:rPr>
          <w:rStyle w:val="FootnoteReference"/>
        </w:rPr>
        <w:footnoteRef/>
      </w:r>
      <w:r>
        <w:t xml:space="preserve"> </w:t>
      </w:r>
      <w:r w:rsidRPr="007C37D8">
        <w:rPr>
          <w:color w:val="000000"/>
          <w:shd w:val="clear" w:color="auto" w:fill="FFFFFF"/>
        </w:rPr>
        <w:t>Southgate,</w:t>
      </w:r>
      <w:r w:rsidRPr="007C37D8">
        <w:rPr>
          <w:rStyle w:val="apple-converted-space"/>
          <w:color w:val="000000"/>
          <w:shd w:val="clear" w:color="auto" w:fill="FFFFFF"/>
        </w:rPr>
        <w:t> </w:t>
      </w:r>
      <w:r w:rsidRPr="007C37D8">
        <w:rPr>
          <w:i/>
          <w:iCs/>
          <w:color w:val="000000"/>
          <w:shd w:val="clear" w:color="auto" w:fill="FFFFFF"/>
        </w:rPr>
        <w:t>The Groaning of Creation</w:t>
      </w:r>
      <w:r>
        <w:rPr>
          <w:color w:val="000000"/>
          <w:shd w:val="clear" w:color="auto" w:fill="FFFFFF"/>
        </w:rPr>
        <w:t>., p.</w:t>
      </w:r>
      <w:r>
        <w:t xml:space="preserve"> 56. </w:t>
      </w:r>
    </w:p>
  </w:footnote>
  <w:footnote w:id="101">
    <w:p w14:paraId="6147151E" w14:textId="0E976057" w:rsidR="00BE2A8B" w:rsidRDefault="00BE2A8B">
      <w:pPr>
        <w:pStyle w:val="FootnoteText"/>
      </w:pPr>
      <w:r>
        <w:rPr>
          <w:rStyle w:val="FootnoteReference"/>
        </w:rPr>
        <w:footnoteRef/>
      </w:r>
      <w:r>
        <w:t xml:space="preserve"> Ibid., p. 79. </w:t>
      </w:r>
    </w:p>
  </w:footnote>
  <w:footnote w:id="102">
    <w:p w14:paraId="630D7F42" w14:textId="637B006B" w:rsidR="00BE2A8B" w:rsidRDefault="00BE2A8B">
      <w:pPr>
        <w:pStyle w:val="FootnoteText"/>
      </w:pPr>
      <w:r>
        <w:rPr>
          <w:rStyle w:val="FootnoteReference"/>
        </w:rPr>
        <w:footnoteRef/>
      </w:r>
      <w:r>
        <w:t xml:space="preserve"> </w:t>
      </w:r>
      <w:r w:rsidRPr="00354927">
        <w:rPr>
          <w:color w:val="000000"/>
          <w:shd w:val="clear" w:color="auto" w:fill="FFFFFF"/>
        </w:rPr>
        <w:t>Peter Singer,</w:t>
      </w:r>
      <w:r w:rsidRPr="00354927">
        <w:rPr>
          <w:rStyle w:val="apple-converted-space"/>
          <w:color w:val="000000"/>
          <w:shd w:val="clear" w:color="auto" w:fill="FFFFFF"/>
        </w:rPr>
        <w:t> </w:t>
      </w:r>
      <w:r w:rsidRPr="00354927">
        <w:rPr>
          <w:i/>
          <w:iCs/>
          <w:color w:val="000000"/>
          <w:shd w:val="clear" w:color="auto" w:fill="FFFFFF"/>
        </w:rPr>
        <w:t>Practical Ethics</w:t>
      </w:r>
      <w:r w:rsidRPr="00354927">
        <w:rPr>
          <w:color w:val="000000"/>
          <w:shd w:val="clear" w:color="auto" w:fill="FFFFFF"/>
        </w:rPr>
        <w:t xml:space="preserve">, 3rd </w:t>
      </w:r>
      <w:proofErr w:type="spellStart"/>
      <w:r w:rsidRPr="00354927">
        <w:rPr>
          <w:color w:val="000000"/>
          <w:shd w:val="clear" w:color="auto" w:fill="FFFFFF"/>
        </w:rPr>
        <w:t>edn</w:t>
      </w:r>
      <w:proofErr w:type="spellEnd"/>
      <w:r w:rsidRPr="00354927">
        <w:rPr>
          <w:color w:val="000000"/>
          <w:shd w:val="clear" w:color="auto" w:fill="FFFFFF"/>
        </w:rPr>
        <w:t xml:space="preserve"> (New York: Cambridge University Press, 2011)., p.</w:t>
      </w:r>
      <w:r w:rsidRPr="00354927">
        <w:t xml:space="preserve"> 76.</w:t>
      </w:r>
      <w:r>
        <w:t xml:space="preserve"> </w:t>
      </w:r>
    </w:p>
  </w:footnote>
  <w:footnote w:id="103">
    <w:p w14:paraId="26D475B7" w14:textId="48C8DBFB" w:rsidR="00BE2A8B" w:rsidRDefault="00BE2A8B">
      <w:pPr>
        <w:pStyle w:val="FootnoteText"/>
      </w:pPr>
      <w:r>
        <w:rPr>
          <w:rStyle w:val="FootnoteReference"/>
        </w:rPr>
        <w:footnoteRef/>
      </w:r>
      <w:r>
        <w:t xml:space="preserve"> </w:t>
      </w:r>
      <w:r w:rsidRPr="007C37D8">
        <w:rPr>
          <w:color w:val="000000"/>
          <w:shd w:val="clear" w:color="auto" w:fill="FFFFFF"/>
        </w:rPr>
        <w:t>Southgate,</w:t>
      </w:r>
      <w:r w:rsidRPr="007C37D8">
        <w:rPr>
          <w:rStyle w:val="apple-converted-space"/>
          <w:color w:val="000000"/>
          <w:shd w:val="clear" w:color="auto" w:fill="FFFFFF"/>
        </w:rPr>
        <w:t> </w:t>
      </w:r>
      <w:r w:rsidRPr="007C37D8">
        <w:rPr>
          <w:i/>
          <w:iCs/>
          <w:color w:val="000000"/>
          <w:shd w:val="clear" w:color="auto" w:fill="FFFFFF"/>
        </w:rPr>
        <w:t>The Groaning of Creation</w:t>
      </w:r>
      <w:r>
        <w:rPr>
          <w:color w:val="000000"/>
          <w:shd w:val="clear" w:color="auto" w:fill="FFFFFF"/>
        </w:rPr>
        <w:t xml:space="preserve">., p. </w:t>
      </w:r>
      <w:r>
        <w:t xml:space="preserve">85. </w:t>
      </w:r>
    </w:p>
  </w:footnote>
  <w:footnote w:id="104">
    <w:p w14:paraId="7CC7CAF9" w14:textId="20E746CE" w:rsidR="00BE2A8B" w:rsidRDefault="00BE2A8B">
      <w:pPr>
        <w:pStyle w:val="FootnoteText"/>
      </w:pPr>
      <w:r>
        <w:rPr>
          <w:rStyle w:val="FootnoteReference"/>
        </w:rPr>
        <w:footnoteRef/>
      </w:r>
      <w:r>
        <w:t xml:space="preserve"> </w:t>
      </w:r>
      <w:r w:rsidRPr="002F2C66">
        <w:rPr>
          <w:color w:val="000000"/>
          <w:shd w:val="clear" w:color="auto" w:fill="FFFFFF"/>
        </w:rPr>
        <w:t>Holmes Rolston, 'REDEEMING A CRUCIFORM NATURE</w:t>
      </w:r>
      <w:r>
        <w:rPr>
          <w:color w:val="000000"/>
          <w:shd w:val="clear" w:color="auto" w:fill="FFFFFF"/>
        </w:rPr>
        <w:t xml:space="preserve">’., p. </w:t>
      </w:r>
      <w:r>
        <w:t xml:space="preserve">746. </w:t>
      </w:r>
    </w:p>
  </w:footnote>
  <w:footnote w:id="105">
    <w:p w14:paraId="107C3A53" w14:textId="17C4715A" w:rsidR="00BE2A8B" w:rsidRDefault="00BE2A8B">
      <w:pPr>
        <w:pStyle w:val="FootnoteText"/>
      </w:pPr>
      <w:r>
        <w:rPr>
          <w:rStyle w:val="FootnoteReference"/>
        </w:rPr>
        <w:footnoteRef/>
      </w:r>
      <w:r>
        <w:t xml:space="preserve"> </w:t>
      </w:r>
      <w:r w:rsidRPr="00354927">
        <w:rPr>
          <w:color w:val="000000"/>
          <w:shd w:val="clear" w:color="auto" w:fill="FFFFFF"/>
        </w:rPr>
        <w:t>James L. Dickey,</w:t>
      </w:r>
      <w:r w:rsidRPr="00354927">
        <w:rPr>
          <w:rStyle w:val="apple-converted-space"/>
          <w:color w:val="000000"/>
          <w:shd w:val="clear" w:color="auto" w:fill="FFFFFF"/>
        </w:rPr>
        <w:t> </w:t>
      </w:r>
      <w:r w:rsidRPr="00354927">
        <w:rPr>
          <w:i/>
          <w:iCs/>
          <w:color w:val="000000"/>
          <w:shd w:val="clear" w:color="auto" w:fill="FFFFFF"/>
        </w:rPr>
        <w:t>The Heaven of Animals</w:t>
      </w:r>
      <w:r w:rsidRPr="00354927">
        <w:rPr>
          <w:rStyle w:val="apple-converted-space"/>
          <w:color w:val="000000"/>
          <w:shd w:val="clear" w:color="auto" w:fill="FFFFFF"/>
        </w:rPr>
        <w:t> </w:t>
      </w:r>
      <w:r w:rsidRPr="00354927">
        <w:rPr>
          <w:color w:val="000000"/>
          <w:shd w:val="clear" w:color="auto" w:fill="FFFFFF"/>
        </w:rPr>
        <w:t>(2020) &lt;https://www.poetryfoundation.org/poems/42711/the-heaven-of-animals&gt; [accessed 11 May 2020].</w:t>
      </w:r>
    </w:p>
  </w:footnote>
  <w:footnote w:id="106">
    <w:p w14:paraId="2366CA6A" w14:textId="7FB3D825" w:rsidR="00BE2A8B" w:rsidRDefault="00BE2A8B">
      <w:pPr>
        <w:pStyle w:val="FootnoteText"/>
      </w:pPr>
      <w:r>
        <w:rPr>
          <w:rStyle w:val="FootnoteReference"/>
        </w:rPr>
        <w:footnoteRef/>
      </w:r>
      <w:r>
        <w:t xml:space="preserve"> </w:t>
      </w:r>
      <w:r w:rsidRPr="007C37D8">
        <w:rPr>
          <w:color w:val="000000"/>
          <w:shd w:val="clear" w:color="auto" w:fill="FFFFFF"/>
        </w:rPr>
        <w:t>Southgate,</w:t>
      </w:r>
      <w:r w:rsidRPr="007C37D8">
        <w:rPr>
          <w:rStyle w:val="apple-converted-space"/>
          <w:color w:val="000000"/>
          <w:shd w:val="clear" w:color="auto" w:fill="FFFFFF"/>
        </w:rPr>
        <w:t> </w:t>
      </w:r>
      <w:r w:rsidRPr="007C37D8">
        <w:rPr>
          <w:i/>
          <w:iCs/>
          <w:color w:val="000000"/>
          <w:shd w:val="clear" w:color="auto" w:fill="FFFFFF"/>
        </w:rPr>
        <w:t>The Groaning of Creation</w:t>
      </w:r>
      <w:r>
        <w:rPr>
          <w:color w:val="000000"/>
          <w:shd w:val="clear" w:color="auto" w:fill="FFFFFF"/>
        </w:rPr>
        <w:t>., p.</w:t>
      </w:r>
      <w:r>
        <w:t xml:space="preserve"> 89.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4D5FE1"/>
    <w:multiLevelType w:val="hybridMultilevel"/>
    <w:tmpl w:val="8A882A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D55817"/>
    <w:multiLevelType w:val="hybridMultilevel"/>
    <w:tmpl w:val="445A9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8D3F18"/>
    <w:multiLevelType w:val="hybridMultilevel"/>
    <w:tmpl w:val="C1FEC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DE5AD1"/>
    <w:multiLevelType w:val="hybridMultilevel"/>
    <w:tmpl w:val="290E5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B2E"/>
    <w:rsid w:val="00001FF5"/>
    <w:rsid w:val="00003174"/>
    <w:rsid w:val="0001073B"/>
    <w:rsid w:val="00011883"/>
    <w:rsid w:val="00031F64"/>
    <w:rsid w:val="00036A0E"/>
    <w:rsid w:val="00036E05"/>
    <w:rsid w:val="00037303"/>
    <w:rsid w:val="00037551"/>
    <w:rsid w:val="0004220F"/>
    <w:rsid w:val="000507EB"/>
    <w:rsid w:val="00051D14"/>
    <w:rsid w:val="00053BAD"/>
    <w:rsid w:val="00055875"/>
    <w:rsid w:val="00062994"/>
    <w:rsid w:val="00067BFF"/>
    <w:rsid w:val="00070CBE"/>
    <w:rsid w:val="0007163B"/>
    <w:rsid w:val="0007528B"/>
    <w:rsid w:val="00083D19"/>
    <w:rsid w:val="000A32A6"/>
    <w:rsid w:val="000A4836"/>
    <w:rsid w:val="000A4D0D"/>
    <w:rsid w:val="000B6C84"/>
    <w:rsid w:val="000C10DD"/>
    <w:rsid w:val="000C7459"/>
    <w:rsid w:val="000C7CDD"/>
    <w:rsid w:val="000D2036"/>
    <w:rsid w:val="000D4140"/>
    <w:rsid w:val="000D7BFD"/>
    <w:rsid w:val="000F4272"/>
    <w:rsid w:val="000F73F1"/>
    <w:rsid w:val="00105E53"/>
    <w:rsid w:val="00106338"/>
    <w:rsid w:val="001065A4"/>
    <w:rsid w:val="001142A5"/>
    <w:rsid w:val="001233E0"/>
    <w:rsid w:val="00133D39"/>
    <w:rsid w:val="00135971"/>
    <w:rsid w:val="001424E1"/>
    <w:rsid w:val="001450C7"/>
    <w:rsid w:val="00147BED"/>
    <w:rsid w:val="00160F90"/>
    <w:rsid w:val="001627BA"/>
    <w:rsid w:val="00164A29"/>
    <w:rsid w:val="00174524"/>
    <w:rsid w:val="001806F4"/>
    <w:rsid w:val="0018326F"/>
    <w:rsid w:val="0019354D"/>
    <w:rsid w:val="001937F7"/>
    <w:rsid w:val="00194F79"/>
    <w:rsid w:val="00197B0E"/>
    <w:rsid w:val="001A2D32"/>
    <w:rsid w:val="001A4EB8"/>
    <w:rsid w:val="001B0C7D"/>
    <w:rsid w:val="001C05E2"/>
    <w:rsid w:val="001C1872"/>
    <w:rsid w:val="001C4E46"/>
    <w:rsid w:val="001D3D3C"/>
    <w:rsid w:val="001D6947"/>
    <w:rsid w:val="001E2B97"/>
    <w:rsid w:val="001F1F8C"/>
    <w:rsid w:val="00215492"/>
    <w:rsid w:val="002227A7"/>
    <w:rsid w:val="00223CE6"/>
    <w:rsid w:val="0024136E"/>
    <w:rsid w:val="00241B69"/>
    <w:rsid w:val="002423B9"/>
    <w:rsid w:val="00243A72"/>
    <w:rsid w:val="00254CEA"/>
    <w:rsid w:val="002634B8"/>
    <w:rsid w:val="002A1598"/>
    <w:rsid w:val="002A3C4C"/>
    <w:rsid w:val="002A7731"/>
    <w:rsid w:val="002B3F62"/>
    <w:rsid w:val="002C06F5"/>
    <w:rsid w:val="002E4005"/>
    <w:rsid w:val="002F2C66"/>
    <w:rsid w:val="00314435"/>
    <w:rsid w:val="003215B2"/>
    <w:rsid w:val="00325E04"/>
    <w:rsid w:val="00331DA4"/>
    <w:rsid w:val="0034471D"/>
    <w:rsid w:val="00344800"/>
    <w:rsid w:val="00352170"/>
    <w:rsid w:val="00354927"/>
    <w:rsid w:val="00357E74"/>
    <w:rsid w:val="00363304"/>
    <w:rsid w:val="0036678F"/>
    <w:rsid w:val="003706B5"/>
    <w:rsid w:val="003823C7"/>
    <w:rsid w:val="0039049E"/>
    <w:rsid w:val="003919C4"/>
    <w:rsid w:val="00394052"/>
    <w:rsid w:val="00397398"/>
    <w:rsid w:val="003A67F1"/>
    <w:rsid w:val="003B4EA6"/>
    <w:rsid w:val="003D0E62"/>
    <w:rsid w:val="003D763B"/>
    <w:rsid w:val="003E0AFC"/>
    <w:rsid w:val="003E7786"/>
    <w:rsid w:val="003E7CB0"/>
    <w:rsid w:val="003F26A0"/>
    <w:rsid w:val="004040D2"/>
    <w:rsid w:val="004110DB"/>
    <w:rsid w:val="004154CE"/>
    <w:rsid w:val="00416F71"/>
    <w:rsid w:val="00424BB9"/>
    <w:rsid w:val="0042688B"/>
    <w:rsid w:val="004429B1"/>
    <w:rsid w:val="004433D7"/>
    <w:rsid w:val="00444E0D"/>
    <w:rsid w:val="004460AB"/>
    <w:rsid w:val="00450526"/>
    <w:rsid w:val="00456984"/>
    <w:rsid w:val="00472DC0"/>
    <w:rsid w:val="00473EA8"/>
    <w:rsid w:val="00474866"/>
    <w:rsid w:val="00474921"/>
    <w:rsid w:val="00475A5B"/>
    <w:rsid w:val="004763D6"/>
    <w:rsid w:val="00480A61"/>
    <w:rsid w:val="0048796D"/>
    <w:rsid w:val="00494806"/>
    <w:rsid w:val="0049548A"/>
    <w:rsid w:val="004A5D86"/>
    <w:rsid w:val="004A676A"/>
    <w:rsid w:val="004B2047"/>
    <w:rsid w:val="004C5B2E"/>
    <w:rsid w:val="004D424C"/>
    <w:rsid w:val="004D68AB"/>
    <w:rsid w:val="004D6F8F"/>
    <w:rsid w:val="004E20CB"/>
    <w:rsid w:val="004F0F63"/>
    <w:rsid w:val="00500187"/>
    <w:rsid w:val="005005FE"/>
    <w:rsid w:val="0050345C"/>
    <w:rsid w:val="005047DC"/>
    <w:rsid w:val="00513F36"/>
    <w:rsid w:val="00524630"/>
    <w:rsid w:val="005337DD"/>
    <w:rsid w:val="00536FD9"/>
    <w:rsid w:val="00542825"/>
    <w:rsid w:val="00561CB0"/>
    <w:rsid w:val="0057012F"/>
    <w:rsid w:val="00585194"/>
    <w:rsid w:val="00587086"/>
    <w:rsid w:val="0059007D"/>
    <w:rsid w:val="005904EA"/>
    <w:rsid w:val="00595605"/>
    <w:rsid w:val="005A4E52"/>
    <w:rsid w:val="005A569C"/>
    <w:rsid w:val="005B7DA2"/>
    <w:rsid w:val="005C2135"/>
    <w:rsid w:val="005C7A9B"/>
    <w:rsid w:val="005F19B4"/>
    <w:rsid w:val="005F3DD3"/>
    <w:rsid w:val="005F5574"/>
    <w:rsid w:val="005F5FA6"/>
    <w:rsid w:val="00622567"/>
    <w:rsid w:val="0062698C"/>
    <w:rsid w:val="0062772E"/>
    <w:rsid w:val="00631501"/>
    <w:rsid w:val="006419A2"/>
    <w:rsid w:val="006446BD"/>
    <w:rsid w:val="00654762"/>
    <w:rsid w:val="00664B9C"/>
    <w:rsid w:val="0066637B"/>
    <w:rsid w:val="0067321E"/>
    <w:rsid w:val="00683D92"/>
    <w:rsid w:val="00695959"/>
    <w:rsid w:val="00697135"/>
    <w:rsid w:val="006A3C6C"/>
    <w:rsid w:val="006A6AF2"/>
    <w:rsid w:val="006B5326"/>
    <w:rsid w:val="006B7413"/>
    <w:rsid w:val="006C00CB"/>
    <w:rsid w:val="006C2E88"/>
    <w:rsid w:val="006C41F3"/>
    <w:rsid w:val="006D7891"/>
    <w:rsid w:val="006E1AF4"/>
    <w:rsid w:val="006E638A"/>
    <w:rsid w:val="006F0BE9"/>
    <w:rsid w:val="006F267A"/>
    <w:rsid w:val="0070167A"/>
    <w:rsid w:val="007044D2"/>
    <w:rsid w:val="00705078"/>
    <w:rsid w:val="00711AA2"/>
    <w:rsid w:val="00713D79"/>
    <w:rsid w:val="00715847"/>
    <w:rsid w:val="0072160D"/>
    <w:rsid w:val="00726C35"/>
    <w:rsid w:val="00731F0D"/>
    <w:rsid w:val="00740E1C"/>
    <w:rsid w:val="00756712"/>
    <w:rsid w:val="00757205"/>
    <w:rsid w:val="00764D56"/>
    <w:rsid w:val="00766720"/>
    <w:rsid w:val="00767021"/>
    <w:rsid w:val="00773DEF"/>
    <w:rsid w:val="0077739F"/>
    <w:rsid w:val="00777EA7"/>
    <w:rsid w:val="00784338"/>
    <w:rsid w:val="007A61F8"/>
    <w:rsid w:val="007B6B4B"/>
    <w:rsid w:val="007C37D8"/>
    <w:rsid w:val="007C4AD6"/>
    <w:rsid w:val="007D372A"/>
    <w:rsid w:val="007D5682"/>
    <w:rsid w:val="007E5079"/>
    <w:rsid w:val="007F03F7"/>
    <w:rsid w:val="007F7001"/>
    <w:rsid w:val="00801BBD"/>
    <w:rsid w:val="00826872"/>
    <w:rsid w:val="00834731"/>
    <w:rsid w:val="00840BE4"/>
    <w:rsid w:val="00845A23"/>
    <w:rsid w:val="00846DC0"/>
    <w:rsid w:val="008500BD"/>
    <w:rsid w:val="00854268"/>
    <w:rsid w:val="00861027"/>
    <w:rsid w:val="00864D5A"/>
    <w:rsid w:val="008672DA"/>
    <w:rsid w:val="00877CCA"/>
    <w:rsid w:val="0088151C"/>
    <w:rsid w:val="008842C9"/>
    <w:rsid w:val="008879F6"/>
    <w:rsid w:val="0089391A"/>
    <w:rsid w:val="008955CC"/>
    <w:rsid w:val="008A087C"/>
    <w:rsid w:val="008A436F"/>
    <w:rsid w:val="008B2BB4"/>
    <w:rsid w:val="008C525A"/>
    <w:rsid w:val="008E15D9"/>
    <w:rsid w:val="008E2FB1"/>
    <w:rsid w:val="008E4980"/>
    <w:rsid w:val="008E4F1E"/>
    <w:rsid w:val="008E5A54"/>
    <w:rsid w:val="008F287C"/>
    <w:rsid w:val="008F7B85"/>
    <w:rsid w:val="00907CF2"/>
    <w:rsid w:val="00911EB4"/>
    <w:rsid w:val="00914016"/>
    <w:rsid w:val="00914394"/>
    <w:rsid w:val="00916B98"/>
    <w:rsid w:val="009242BB"/>
    <w:rsid w:val="009275A7"/>
    <w:rsid w:val="00932F14"/>
    <w:rsid w:val="00941F64"/>
    <w:rsid w:val="00952BD3"/>
    <w:rsid w:val="009536E6"/>
    <w:rsid w:val="0096606A"/>
    <w:rsid w:val="0097176B"/>
    <w:rsid w:val="009746FF"/>
    <w:rsid w:val="0098624F"/>
    <w:rsid w:val="00990B0F"/>
    <w:rsid w:val="00992BA9"/>
    <w:rsid w:val="009945B6"/>
    <w:rsid w:val="00994DA2"/>
    <w:rsid w:val="009A6CC9"/>
    <w:rsid w:val="009B1D3E"/>
    <w:rsid w:val="009B7487"/>
    <w:rsid w:val="009C0CA8"/>
    <w:rsid w:val="009E17C3"/>
    <w:rsid w:val="009E6F9C"/>
    <w:rsid w:val="00A03E26"/>
    <w:rsid w:val="00A04202"/>
    <w:rsid w:val="00A16E5B"/>
    <w:rsid w:val="00A22BB2"/>
    <w:rsid w:val="00A27B2F"/>
    <w:rsid w:val="00A31CDB"/>
    <w:rsid w:val="00A43CEF"/>
    <w:rsid w:val="00A44E89"/>
    <w:rsid w:val="00A46E28"/>
    <w:rsid w:val="00A50271"/>
    <w:rsid w:val="00A54123"/>
    <w:rsid w:val="00A55B47"/>
    <w:rsid w:val="00A60AA1"/>
    <w:rsid w:val="00A62CD6"/>
    <w:rsid w:val="00A6721E"/>
    <w:rsid w:val="00A77E73"/>
    <w:rsid w:val="00A808FE"/>
    <w:rsid w:val="00A85957"/>
    <w:rsid w:val="00A8630E"/>
    <w:rsid w:val="00A9270F"/>
    <w:rsid w:val="00A95E47"/>
    <w:rsid w:val="00AA1553"/>
    <w:rsid w:val="00AA24C7"/>
    <w:rsid w:val="00AA5D08"/>
    <w:rsid w:val="00AA62CB"/>
    <w:rsid w:val="00AB45E0"/>
    <w:rsid w:val="00AB4FB6"/>
    <w:rsid w:val="00AC05B2"/>
    <w:rsid w:val="00AC65EB"/>
    <w:rsid w:val="00AD02FE"/>
    <w:rsid w:val="00AD0ABC"/>
    <w:rsid w:val="00AD0F3E"/>
    <w:rsid w:val="00AD2083"/>
    <w:rsid w:val="00AD4509"/>
    <w:rsid w:val="00AD4D56"/>
    <w:rsid w:val="00AE5508"/>
    <w:rsid w:val="00AF3A40"/>
    <w:rsid w:val="00B171D2"/>
    <w:rsid w:val="00B306BA"/>
    <w:rsid w:val="00B51D49"/>
    <w:rsid w:val="00B63D1B"/>
    <w:rsid w:val="00B6412A"/>
    <w:rsid w:val="00B859D5"/>
    <w:rsid w:val="00B9376C"/>
    <w:rsid w:val="00B97A7D"/>
    <w:rsid w:val="00BA16EE"/>
    <w:rsid w:val="00BA4033"/>
    <w:rsid w:val="00BB0B4C"/>
    <w:rsid w:val="00BB585F"/>
    <w:rsid w:val="00BC034E"/>
    <w:rsid w:val="00BD21E8"/>
    <w:rsid w:val="00BD5BD8"/>
    <w:rsid w:val="00BE2A8B"/>
    <w:rsid w:val="00BE57F1"/>
    <w:rsid w:val="00BF03B0"/>
    <w:rsid w:val="00BF076E"/>
    <w:rsid w:val="00BF7192"/>
    <w:rsid w:val="00C044AB"/>
    <w:rsid w:val="00C148A3"/>
    <w:rsid w:val="00C14FA1"/>
    <w:rsid w:val="00C23C91"/>
    <w:rsid w:val="00C33984"/>
    <w:rsid w:val="00C415FF"/>
    <w:rsid w:val="00C43E18"/>
    <w:rsid w:val="00C706CF"/>
    <w:rsid w:val="00C77DB3"/>
    <w:rsid w:val="00C84E8B"/>
    <w:rsid w:val="00C86571"/>
    <w:rsid w:val="00C922EB"/>
    <w:rsid w:val="00C95BA3"/>
    <w:rsid w:val="00CA4D57"/>
    <w:rsid w:val="00CA7418"/>
    <w:rsid w:val="00CB3109"/>
    <w:rsid w:val="00CB3504"/>
    <w:rsid w:val="00CB38B6"/>
    <w:rsid w:val="00CC2830"/>
    <w:rsid w:val="00CD1435"/>
    <w:rsid w:val="00CD3D89"/>
    <w:rsid w:val="00CD681D"/>
    <w:rsid w:val="00CE1154"/>
    <w:rsid w:val="00CE53A8"/>
    <w:rsid w:val="00CF5F22"/>
    <w:rsid w:val="00D1447C"/>
    <w:rsid w:val="00D17088"/>
    <w:rsid w:val="00D17CCD"/>
    <w:rsid w:val="00D23855"/>
    <w:rsid w:val="00D36886"/>
    <w:rsid w:val="00D36F03"/>
    <w:rsid w:val="00D45848"/>
    <w:rsid w:val="00D53055"/>
    <w:rsid w:val="00D6042E"/>
    <w:rsid w:val="00D6206A"/>
    <w:rsid w:val="00D71003"/>
    <w:rsid w:val="00D71720"/>
    <w:rsid w:val="00D7340F"/>
    <w:rsid w:val="00D747BB"/>
    <w:rsid w:val="00D826F5"/>
    <w:rsid w:val="00D86F25"/>
    <w:rsid w:val="00D8722F"/>
    <w:rsid w:val="00D875E5"/>
    <w:rsid w:val="00D91FA7"/>
    <w:rsid w:val="00D94D83"/>
    <w:rsid w:val="00DA30FD"/>
    <w:rsid w:val="00DA58B7"/>
    <w:rsid w:val="00DB35C2"/>
    <w:rsid w:val="00DB7645"/>
    <w:rsid w:val="00DC78D7"/>
    <w:rsid w:val="00DD02FB"/>
    <w:rsid w:val="00DD0E45"/>
    <w:rsid w:val="00DE530B"/>
    <w:rsid w:val="00DE76E2"/>
    <w:rsid w:val="00DF07DF"/>
    <w:rsid w:val="00E02C02"/>
    <w:rsid w:val="00E06420"/>
    <w:rsid w:val="00E15ACA"/>
    <w:rsid w:val="00E23266"/>
    <w:rsid w:val="00E51466"/>
    <w:rsid w:val="00E52FEA"/>
    <w:rsid w:val="00E56C48"/>
    <w:rsid w:val="00E6198E"/>
    <w:rsid w:val="00E65ED2"/>
    <w:rsid w:val="00E7128C"/>
    <w:rsid w:val="00E743E1"/>
    <w:rsid w:val="00E960AA"/>
    <w:rsid w:val="00EA1518"/>
    <w:rsid w:val="00EB4D09"/>
    <w:rsid w:val="00EB509F"/>
    <w:rsid w:val="00ED1339"/>
    <w:rsid w:val="00EE41C2"/>
    <w:rsid w:val="00F01768"/>
    <w:rsid w:val="00F01D06"/>
    <w:rsid w:val="00F0709B"/>
    <w:rsid w:val="00F129C8"/>
    <w:rsid w:val="00F15E8C"/>
    <w:rsid w:val="00F16A74"/>
    <w:rsid w:val="00F33A35"/>
    <w:rsid w:val="00F4492B"/>
    <w:rsid w:val="00F45C5B"/>
    <w:rsid w:val="00F46FEB"/>
    <w:rsid w:val="00F550B4"/>
    <w:rsid w:val="00F60E1D"/>
    <w:rsid w:val="00F65ED4"/>
    <w:rsid w:val="00F67800"/>
    <w:rsid w:val="00F7156D"/>
    <w:rsid w:val="00F77354"/>
    <w:rsid w:val="00F826AC"/>
    <w:rsid w:val="00F82F91"/>
    <w:rsid w:val="00F85B22"/>
    <w:rsid w:val="00F85BF7"/>
    <w:rsid w:val="00FA5198"/>
    <w:rsid w:val="00FA5802"/>
    <w:rsid w:val="00FB57FD"/>
    <w:rsid w:val="00FB59C1"/>
    <w:rsid w:val="00FC03F5"/>
    <w:rsid w:val="00FC722B"/>
    <w:rsid w:val="00FC730A"/>
    <w:rsid w:val="00FD4FC0"/>
    <w:rsid w:val="00FE7D9D"/>
    <w:rsid w:val="00FF0BFA"/>
    <w:rsid w:val="00FF10AE"/>
    <w:rsid w:val="00FF2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957A6"/>
  <w15:chartTrackingRefBased/>
  <w15:docId w15:val="{0F523CE0-DF48-4657-857F-BFB81611B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E6F9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7340F"/>
    <w:pPr>
      <w:spacing w:after="0" w:line="240" w:lineRule="auto"/>
    </w:pPr>
    <w:rPr>
      <w:sz w:val="20"/>
      <w:szCs w:val="20"/>
    </w:rPr>
  </w:style>
  <w:style w:type="character" w:customStyle="1" w:styleId="FootnoteTextChar">
    <w:name w:val="Footnote Text Char"/>
    <w:basedOn w:val="DefaultParagraphFont"/>
    <w:link w:val="FootnoteText"/>
    <w:uiPriority w:val="99"/>
    <w:rsid w:val="00D7340F"/>
    <w:rPr>
      <w:sz w:val="20"/>
      <w:szCs w:val="20"/>
    </w:rPr>
  </w:style>
  <w:style w:type="character" w:styleId="FootnoteReference">
    <w:name w:val="footnote reference"/>
    <w:basedOn w:val="DefaultParagraphFont"/>
    <w:uiPriority w:val="99"/>
    <w:semiHidden/>
    <w:unhideWhenUsed/>
    <w:rsid w:val="00D7340F"/>
    <w:rPr>
      <w:vertAlign w:val="superscript"/>
    </w:rPr>
  </w:style>
  <w:style w:type="character" w:styleId="Hyperlink">
    <w:name w:val="Hyperlink"/>
    <w:basedOn w:val="DefaultParagraphFont"/>
    <w:uiPriority w:val="99"/>
    <w:unhideWhenUsed/>
    <w:rsid w:val="006A3C6C"/>
    <w:rPr>
      <w:color w:val="0563C1" w:themeColor="hyperlink"/>
      <w:u w:val="single"/>
    </w:rPr>
  </w:style>
  <w:style w:type="character" w:styleId="UnresolvedMention">
    <w:name w:val="Unresolved Mention"/>
    <w:basedOn w:val="DefaultParagraphFont"/>
    <w:uiPriority w:val="99"/>
    <w:semiHidden/>
    <w:unhideWhenUsed/>
    <w:rsid w:val="006A3C6C"/>
    <w:rPr>
      <w:color w:val="605E5C"/>
      <w:shd w:val="clear" w:color="auto" w:fill="E1DFDD"/>
    </w:rPr>
  </w:style>
  <w:style w:type="paragraph" w:styleId="Header">
    <w:name w:val="header"/>
    <w:basedOn w:val="Normal"/>
    <w:link w:val="HeaderChar"/>
    <w:uiPriority w:val="99"/>
    <w:unhideWhenUsed/>
    <w:rsid w:val="00CA74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418"/>
  </w:style>
  <w:style w:type="paragraph" w:styleId="Footer">
    <w:name w:val="footer"/>
    <w:basedOn w:val="Normal"/>
    <w:link w:val="FooterChar"/>
    <w:uiPriority w:val="99"/>
    <w:unhideWhenUsed/>
    <w:rsid w:val="00CA74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418"/>
  </w:style>
  <w:style w:type="paragraph" w:styleId="ListParagraph">
    <w:name w:val="List Paragraph"/>
    <w:basedOn w:val="Normal"/>
    <w:uiPriority w:val="34"/>
    <w:qFormat/>
    <w:rsid w:val="001806F4"/>
    <w:pPr>
      <w:ind w:left="720"/>
      <w:contextualSpacing/>
    </w:pPr>
  </w:style>
  <w:style w:type="character" w:customStyle="1" w:styleId="text">
    <w:name w:val="text"/>
    <w:basedOn w:val="DefaultParagraphFont"/>
    <w:rsid w:val="00EA1518"/>
  </w:style>
  <w:style w:type="character" w:customStyle="1" w:styleId="apple-converted-space">
    <w:name w:val="apple-converted-space"/>
    <w:basedOn w:val="DefaultParagraphFont"/>
    <w:rsid w:val="00EA1518"/>
  </w:style>
  <w:style w:type="character" w:customStyle="1" w:styleId="small-caps">
    <w:name w:val="small-caps"/>
    <w:basedOn w:val="DefaultParagraphFont"/>
    <w:rsid w:val="00EA1518"/>
  </w:style>
  <w:style w:type="character" w:customStyle="1" w:styleId="Heading1Char">
    <w:name w:val="Heading 1 Char"/>
    <w:basedOn w:val="DefaultParagraphFont"/>
    <w:link w:val="Heading1"/>
    <w:uiPriority w:val="9"/>
    <w:rsid w:val="009E6F9C"/>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9E6F9C"/>
  </w:style>
  <w:style w:type="character" w:customStyle="1" w:styleId="indent-1-breaks">
    <w:name w:val="indent-1-breaks"/>
    <w:basedOn w:val="DefaultParagraphFont"/>
    <w:rsid w:val="00B51D49"/>
  </w:style>
  <w:style w:type="character" w:styleId="FollowedHyperlink">
    <w:name w:val="FollowedHyperlink"/>
    <w:basedOn w:val="DefaultParagraphFont"/>
    <w:uiPriority w:val="99"/>
    <w:semiHidden/>
    <w:unhideWhenUsed/>
    <w:rsid w:val="008E5A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057158">
      <w:bodyDiv w:val="1"/>
      <w:marLeft w:val="0"/>
      <w:marRight w:val="0"/>
      <w:marTop w:val="0"/>
      <w:marBottom w:val="0"/>
      <w:divBdr>
        <w:top w:val="none" w:sz="0" w:space="0" w:color="auto"/>
        <w:left w:val="none" w:sz="0" w:space="0" w:color="auto"/>
        <w:bottom w:val="none" w:sz="0" w:space="0" w:color="auto"/>
        <w:right w:val="none" w:sz="0" w:space="0" w:color="auto"/>
      </w:divBdr>
    </w:div>
    <w:div w:id="466826078">
      <w:bodyDiv w:val="1"/>
      <w:marLeft w:val="0"/>
      <w:marRight w:val="0"/>
      <w:marTop w:val="0"/>
      <w:marBottom w:val="0"/>
      <w:divBdr>
        <w:top w:val="none" w:sz="0" w:space="0" w:color="auto"/>
        <w:left w:val="none" w:sz="0" w:space="0" w:color="auto"/>
        <w:bottom w:val="none" w:sz="0" w:space="0" w:color="auto"/>
        <w:right w:val="none" w:sz="0" w:space="0" w:color="auto"/>
      </w:divBdr>
    </w:div>
    <w:div w:id="1170830618">
      <w:bodyDiv w:val="1"/>
      <w:marLeft w:val="0"/>
      <w:marRight w:val="0"/>
      <w:marTop w:val="0"/>
      <w:marBottom w:val="0"/>
      <w:divBdr>
        <w:top w:val="none" w:sz="0" w:space="0" w:color="auto"/>
        <w:left w:val="none" w:sz="0" w:space="0" w:color="auto"/>
        <w:bottom w:val="none" w:sz="0" w:space="0" w:color="auto"/>
        <w:right w:val="none" w:sz="0" w:space="0" w:color="auto"/>
      </w:divBdr>
      <w:divsChild>
        <w:div w:id="250356242">
          <w:marLeft w:val="0"/>
          <w:marRight w:val="0"/>
          <w:marTop w:val="0"/>
          <w:marBottom w:val="0"/>
          <w:divBdr>
            <w:top w:val="none" w:sz="0" w:space="0" w:color="auto"/>
            <w:left w:val="none" w:sz="0" w:space="0" w:color="auto"/>
            <w:bottom w:val="none" w:sz="0" w:space="0" w:color="auto"/>
            <w:right w:val="none" w:sz="0" w:space="0" w:color="auto"/>
          </w:divBdr>
        </w:div>
        <w:div w:id="629091057">
          <w:marLeft w:val="0"/>
          <w:marRight w:val="0"/>
          <w:marTop w:val="0"/>
          <w:marBottom w:val="0"/>
          <w:divBdr>
            <w:top w:val="none" w:sz="0" w:space="0" w:color="auto"/>
            <w:left w:val="none" w:sz="0" w:space="0" w:color="auto"/>
            <w:bottom w:val="none" w:sz="0" w:space="0" w:color="auto"/>
            <w:right w:val="none" w:sz="0" w:space="0" w:color="auto"/>
          </w:divBdr>
        </w:div>
        <w:div w:id="2039236804">
          <w:marLeft w:val="0"/>
          <w:marRight w:val="0"/>
          <w:marTop w:val="0"/>
          <w:marBottom w:val="0"/>
          <w:divBdr>
            <w:top w:val="none" w:sz="0" w:space="0" w:color="auto"/>
            <w:left w:val="none" w:sz="0" w:space="0" w:color="auto"/>
            <w:bottom w:val="none" w:sz="0" w:space="0" w:color="auto"/>
            <w:right w:val="none" w:sz="0" w:space="0" w:color="auto"/>
          </w:divBdr>
        </w:div>
        <w:div w:id="477302985">
          <w:marLeft w:val="0"/>
          <w:marRight w:val="0"/>
          <w:marTop w:val="0"/>
          <w:marBottom w:val="0"/>
          <w:divBdr>
            <w:top w:val="none" w:sz="0" w:space="0" w:color="auto"/>
            <w:left w:val="none" w:sz="0" w:space="0" w:color="auto"/>
            <w:bottom w:val="none" w:sz="0" w:space="0" w:color="auto"/>
            <w:right w:val="none" w:sz="0" w:space="0" w:color="auto"/>
          </w:divBdr>
        </w:div>
        <w:div w:id="1874951742">
          <w:marLeft w:val="0"/>
          <w:marRight w:val="0"/>
          <w:marTop w:val="0"/>
          <w:marBottom w:val="0"/>
          <w:divBdr>
            <w:top w:val="none" w:sz="0" w:space="0" w:color="auto"/>
            <w:left w:val="none" w:sz="0" w:space="0" w:color="auto"/>
            <w:bottom w:val="none" w:sz="0" w:space="0" w:color="auto"/>
            <w:right w:val="none" w:sz="0" w:space="0" w:color="auto"/>
          </w:divBdr>
        </w:div>
        <w:div w:id="904874199">
          <w:marLeft w:val="0"/>
          <w:marRight w:val="0"/>
          <w:marTop w:val="0"/>
          <w:marBottom w:val="0"/>
          <w:divBdr>
            <w:top w:val="none" w:sz="0" w:space="0" w:color="auto"/>
            <w:left w:val="none" w:sz="0" w:space="0" w:color="auto"/>
            <w:bottom w:val="none" w:sz="0" w:space="0" w:color="auto"/>
            <w:right w:val="none" w:sz="0" w:space="0" w:color="auto"/>
          </w:divBdr>
        </w:div>
        <w:div w:id="2076050367">
          <w:marLeft w:val="0"/>
          <w:marRight w:val="0"/>
          <w:marTop w:val="0"/>
          <w:marBottom w:val="0"/>
          <w:divBdr>
            <w:top w:val="none" w:sz="0" w:space="0" w:color="auto"/>
            <w:left w:val="none" w:sz="0" w:space="0" w:color="auto"/>
            <w:bottom w:val="none" w:sz="0" w:space="0" w:color="auto"/>
            <w:right w:val="none" w:sz="0" w:space="0" w:color="auto"/>
          </w:divBdr>
        </w:div>
        <w:div w:id="1320502987">
          <w:marLeft w:val="0"/>
          <w:marRight w:val="0"/>
          <w:marTop w:val="0"/>
          <w:marBottom w:val="0"/>
          <w:divBdr>
            <w:top w:val="none" w:sz="0" w:space="0" w:color="auto"/>
            <w:left w:val="none" w:sz="0" w:space="0" w:color="auto"/>
            <w:bottom w:val="none" w:sz="0" w:space="0" w:color="auto"/>
            <w:right w:val="none" w:sz="0" w:space="0" w:color="auto"/>
          </w:divBdr>
        </w:div>
        <w:div w:id="72433230">
          <w:marLeft w:val="0"/>
          <w:marRight w:val="0"/>
          <w:marTop w:val="0"/>
          <w:marBottom w:val="0"/>
          <w:divBdr>
            <w:top w:val="none" w:sz="0" w:space="0" w:color="auto"/>
            <w:left w:val="none" w:sz="0" w:space="0" w:color="auto"/>
            <w:bottom w:val="none" w:sz="0" w:space="0" w:color="auto"/>
            <w:right w:val="none" w:sz="0" w:space="0" w:color="auto"/>
          </w:divBdr>
        </w:div>
        <w:div w:id="1494951210">
          <w:marLeft w:val="0"/>
          <w:marRight w:val="0"/>
          <w:marTop w:val="0"/>
          <w:marBottom w:val="0"/>
          <w:divBdr>
            <w:top w:val="none" w:sz="0" w:space="0" w:color="auto"/>
            <w:left w:val="none" w:sz="0" w:space="0" w:color="auto"/>
            <w:bottom w:val="none" w:sz="0" w:space="0" w:color="auto"/>
            <w:right w:val="none" w:sz="0" w:space="0" w:color="auto"/>
          </w:divBdr>
        </w:div>
        <w:div w:id="1102991138">
          <w:marLeft w:val="0"/>
          <w:marRight w:val="0"/>
          <w:marTop w:val="0"/>
          <w:marBottom w:val="0"/>
          <w:divBdr>
            <w:top w:val="none" w:sz="0" w:space="0" w:color="auto"/>
            <w:left w:val="none" w:sz="0" w:space="0" w:color="auto"/>
            <w:bottom w:val="none" w:sz="0" w:space="0" w:color="auto"/>
            <w:right w:val="none" w:sz="0" w:space="0" w:color="auto"/>
          </w:divBdr>
        </w:div>
        <w:div w:id="2027251287">
          <w:marLeft w:val="0"/>
          <w:marRight w:val="0"/>
          <w:marTop w:val="0"/>
          <w:marBottom w:val="0"/>
          <w:divBdr>
            <w:top w:val="none" w:sz="0" w:space="0" w:color="auto"/>
            <w:left w:val="none" w:sz="0" w:space="0" w:color="auto"/>
            <w:bottom w:val="none" w:sz="0" w:space="0" w:color="auto"/>
            <w:right w:val="none" w:sz="0" w:space="0" w:color="auto"/>
          </w:divBdr>
        </w:div>
        <w:div w:id="773676328">
          <w:marLeft w:val="0"/>
          <w:marRight w:val="0"/>
          <w:marTop w:val="0"/>
          <w:marBottom w:val="0"/>
          <w:divBdr>
            <w:top w:val="none" w:sz="0" w:space="0" w:color="auto"/>
            <w:left w:val="none" w:sz="0" w:space="0" w:color="auto"/>
            <w:bottom w:val="none" w:sz="0" w:space="0" w:color="auto"/>
            <w:right w:val="none" w:sz="0" w:space="0" w:color="auto"/>
          </w:divBdr>
        </w:div>
        <w:div w:id="1734498660">
          <w:marLeft w:val="0"/>
          <w:marRight w:val="0"/>
          <w:marTop w:val="0"/>
          <w:marBottom w:val="0"/>
          <w:divBdr>
            <w:top w:val="none" w:sz="0" w:space="0" w:color="auto"/>
            <w:left w:val="none" w:sz="0" w:space="0" w:color="auto"/>
            <w:bottom w:val="none" w:sz="0" w:space="0" w:color="auto"/>
            <w:right w:val="none" w:sz="0" w:space="0" w:color="auto"/>
          </w:divBdr>
        </w:div>
        <w:div w:id="1822577025">
          <w:marLeft w:val="0"/>
          <w:marRight w:val="0"/>
          <w:marTop w:val="0"/>
          <w:marBottom w:val="0"/>
          <w:divBdr>
            <w:top w:val="none" w:sz="0" w:space="0" w:color="auto"/>
            <w:left w:val="none" w:sz="0" w:space="0" w:color="auto"/>
            <w:bottom w:val="none" w:sz="0" w:space="0" w:color="auto"/>
            <w:right w:val="none" w:sz="0" w:space="0" w:color="auto"/>
          </w:divBdr>
        </w:div>
        <w:div w:id="1624119747">
          <w:marLeft w:val="0"/>
          <w:marRight w:val="0"/>
          <w:marTop w:val="0"/>
          <w:marBottom w:val="0"/>
          <w:divBdr>
            <w:top w:val="none" w:sz="0" w:space="0" w:color="auto"/>
            <w:left w:val="none" w:sz="0" w:space="0" w:color="auto"/>
            <w:bottom w:val="none" w:sz="0" w:space="0" w:color="auto"/>
            <w:right w:val="none" w:sz="0" w:space="0" w:color="auto"/>
          </w:divBdr>
        </w:div>
        <w:div w:id="1854832457">
          <w:marLeft w:val="0"/>
          <w:marRight w:val="0"/>
          <w:marTop w:val="0"/>
          <w:marBottom w:val="0"/>
          <w:divBdr>
            <w:top w:val="none" w:sz="0" w:space="0" w:color="auto"/>
            <w:left w:val="none" w:sz="0" w:space="0" w:color="auto"/>
            <w:bottom w:val="none" w:sz="0" w:space="0" w:color="auto"/>
            <w:right w:val="none" w:sz="0" w:space="0" w:color="auto"/>
          </w:divBdr>
        </w:div>
        <w:div w:id="1058550634">
          <w:marLeft w:val="0"/>
          <w:marRight w:val="0"/>
          <w:marTop w:val="0"/>
          <w:marBottom w:val="0"/>
          <w:divBdr>
            <w:top w:val="none" w:sz="0" w:space="0" w:color="auto"/>
            <w:left w:val="none" w:sz="0" w:space="0" w:color="auto"/>
            <w:bottom w:val="none" w:sz="0" w:space="0" w:color="auto"/>
            <w:right w:val="none" w:sz="0" w:space="0" w:color="auto"/>
          </w:divBdr>
        </w:div>
        <w:div w:id="310869318">
          <w:marLeft w:val="0"/>
          <w:marRight w:val="0"/>
          <w:marTop w:val="0"/>
          <w:marBottom w:val="0"/>
          <w:divBdr>
            <w:top w:val="none" w:sz="0" w:space="0" w:color="auto"/>
            <w:left w:val="none" w:sz="0" w:space="0" w:color="auto"/>
            <w:bottom w:val="none" w:sz="0" w:space="0" w:color="auto"/>
            <w:right w:val="none" w:sz="0" w:space="0" w:color="auto"/>
          </w:divBdr>
        </w:div>
        <w:div w:id="195891023">
          <w:marLeft w:val="0"/>
          <w:marRight w:val="0"/>
          <w:marTop w:val="0"/>
          <w:marBottom w:val="0"/>
          <w:divBdr>
            <w:top w:val="none" w:sz="0" w:space="0" w:color="auto"/>
            <w:left w:val="none" w:sz="0" w:space="0" w:color="auto"/>
            <w:bottom w:val="none" w:sz="0" w:space="0" w:color="auto"/>
            <w:right w:val="none" w:sz="0" w:space="0" w:color="auto"/>
          </w:divBdr>
        </w:div>
        <w:div w:id="1215192686">
          <w:marLeft w:val="0"/>
          <w:marRight w:val="0"/>
          <w:marTop w:val="0"/>
          <w:marBottom w:val="0"/>
          <w:divBdr>
            <w:top w:val="none" w:sz="0" w:space="0" w:color="auto"/>
            <w:left w:val="none" w:sz="0" w:space="0" w:color="auto"/>
            <w:bottom w:val="none" w:sz="0" w:space="0" w:color="auto"/>
            <w:right w:val="none" w:sz="0" w:space="0" w:color="auto"/>
          </w:divBdr>
        </w:div>
        <w:div w:id="1210453759">
          <w:marLeft w:val="0"/>
          <w:marRight w:val="0"/>
          <w:marTop w:val="0"/>
          <w:marBottom w:val="0"/>
          <w:divBdr>
            <w:top w:val="none" w:sz="0" w:space="0" w:color="auto"/>
            <w:left w:val="none" w:sz="0" w:space="0" w:color="auto"/>
            <w:bottom w:val="none" w:sz="0" w:space="0" w:color="auto"/>
            <w:right w:val="none" w:sz="0" w:space="0" w:color="auto"/>
          </w:divBdr>
        </w:div>
        <w:div w:id="17389428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E414B-B1BE-4D45-AD9B-16FF56DC1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26</Pages>
  <Words>10527</Words>
  <Characters>60004</Characters>
  <Application>Microsoft Office Word</Application>
  <DocSecurity>0</DocSecurity>
  <Lines>500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Gowler</dc:creator>
  <cp:keywords/>
  <dc:description/>
  <cp:lastModifiedBy>Andrew Gowler (1704494)</cp:lastModifiedBy>
  <cp:revision>2</cp:revision>
  <dcterms:created xsi:type="dcterms:W3CDTF">2020-05-11T10:39:00Z</dcterms:created>
  <dcterms:modified xsi:type="dcterms:W3CDTF">2020-05-11T10:39:00Z</dcterms:modified>
</cp:coreProperties>
</file>