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0915" w:type="dxa"/>
        <w:tblLayout w:type="fixed"/>
        <w:tblLook w:val="0600" w:firstRow="0" w:lastRow="0" w:firstColumn="0" w:lastColumn="0" w:noHBand="1" w:noVBand="1"/>
      </w:tblPr>
      <w:tblGrid>
        <w:gridCol w:w="10915"/>
      </w:tblGrid>
      <w:tr w:rsidR="004F4105" w:rsidRPr="00F60FB4" w14:paraId="15C109FC" w14:textId="77777777" w:rsidTr="00EE3868">
        <w:trPr>
          <w:trHeight w:val="2719"/>
        </w:trPr>
        <w:tc>
          <w:tcPr>
            <w:tcW w:w="10915" w:type="dxa"/>
          </w:tcPr>
          <w:p w14:paraId="277EA6C7" w14:textId="5B1F787A" w:rsidR="004F4105" w:rsidRDefault="004B74B2" w:rsidP="00260563">
            <w:pPr>
              <w:pStyle w:val="Heading1"/>
            </w:pPr>
            <w:r w:rsidRPr="003A798E">
              <w:rPr>
                <w:noProof/>
                <w:lang w:eastAsia="en-AU"/>
              </w:rPr>
              <mc:AlternateContent>
                <mc:Choice Requires="wpg">
                  <w:drawing>
                    <wp:anchor distT="0" distB="0" distL="114300" distR="114300" simplePos="0" relativeHeight="251658241" behindDoc="1" locked="0" layoutInCell="1" allowOverlap="1" wp14:anchorId="6A065206" wp14:editId="4A8A9CA6">
                      <wp:simplePos x="0" y="0"/>
                      <wp:positionH relativeFrom="margin">
                        <wp:posOffset>-604520</wp:posOffset>
                      </wp:positionH>
                      <wp:positionV relativeFrom="page">
                        <wp:posOffset>-349206</wp:posOffset>
                      </wp:positionV>
                      <wp:extent cx="7772400" cy="10054800"/>
                      <wp:effectExtent l="0" t="0" r="0" b="3810"/>
                      <wp:wrapNone/>
                      <wp:docPr id="1"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7"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8"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9"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arto="http://schemas.microsoft.com/office/word/2006/arto" xmlns:w16sdtdh="http://schemas.microsoft.com/office/word/2020/wordml/sdtdatahash">
                  <w:pict>
                    <v:group w14:anchorId="47DCD6FF" id="Group 1" o:spid="_x0000_s1026" alt="&quot;&quot;" style="position:absolute;margin-left:-47.6pt;margin-top:-27.5pt;width:612pt;height:791.7pt;z-index:-251656192;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" path="m,21600l21600,10802,,,,21600xe" fillcolor="#ed7d31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" path="m,14678r,6922l21600,3032,21600,,17075,,,14678xe" fillcolor="#4472c4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004F4105">
              <w:t>University of Wales Trinity Saint David</w:t>
            </w:r>
          </w:p>
          <w:p w14:paraId="734E1679" w14:textId="5842CBA0" w:rsidR="001122E4" w:rsidRPr="001122E4" w:rsidRDefault="001122E4" w:rsidP="001122E4"/>
        </w:tc>
      </w:tr>
      <w:tr w:rsidR="004F4105" w:rsidRPr="003A798E" w14:paraId="4964824D" w14:textId="77777777" w:rsidTr="00EE3868">
        <w:trPr>
          <w:trHeight w:val="8059"/>
        </w:trPr>
        <w:tc>
          <w:tcPr>
            <w:tcW w:w="10915" w:type="dxa"/>
          </w:tcPr>
          <w:p w14:paraId="221B1B55" w14:textId="6FA2FF0D" w:rsidR="0000200B" w:rsidRDefault="0000200B" w:rsidP="00481C5D"/>
          <w:p w14:paraId="59C27935" w14:textId="43D1AAD5" w:rsidR="001A62F3" w:rsidRDefault="001A62F3" w:rsidP="00481C5D"/>
          <w:p w14:paraId="6015F8BA" w14:textId="7FD0BE70" w:rsidR="001A62F3" w:rsidRDefault="001A62F3" w:rsidP="00481C5D"/>
          <w:p w14:paraId="39F409EF" w14:textId="4A4DFAA8" w:rsidR="001A62F3" w:rsidRDefault="001A62F3" w:rsidP="00481C5D"/>
          <w:p w14:paraId="13C3C74D" w14:textId="76F6CFED" w:rsidR="001A62F3" w:rsidRDefault="001A62F3" w:rsidP="00481C5D"/>
          <w:p w14:paraId="133AB9D9" w14:textId="02095D10" w:rsidR="001A62F3" w:rsidRDefault="001A62F3" w:rsidP="00481C5D"/>
          <w:p w14:paraId="2F3516F4" w14:textId="442AEA90" w:rsidR="001A62F3" w:rsidRDefault="001A62F3" w:rsidP="00481C5D"/>
          <w:p w14:paraId="7C50D8A6" w14:textId="7AEA2D78" w:rsidR="001A62F3" w:rsidRDefault="001A62F3" w:rsidP="00481C5D"/>
          <w:p w14:paraId="28E49B18" w14:textId="6E3586A0" w:rsidR="0000200B" w:rsidRDefault="0000200B" w:rsidP="00481C5D"/>
          <w:p w14:paraId="66B26B1B" w14:textId="17833BB1" w:rsidR="0000200B" w:rsidRDefault="0000200B" w:rsidP="00481C5D"/>
          <w:p w14:paraId="2278A4AF" w14:textId="7E3DA6C0" w:rsidR="0000200B" w:rsidRDefault="0000200B" w:rsidP="00481C5D"/>
          <w:p w14:paraId="426EE4DF" w14:textId="1D6D04CD" w:rsidR="0000200B" w:rsidRDefault="0000200B" w:rsidP="00481C5D"/>
          <w:p w14:paraId="7AD587BF" w14:textId="426DA6E8" w:rsidR="0000200B" w:rsidRDefault="0000200B" w:rsidP="00481C5D"/>
          <w:p w14:paraId="744B4A53" w14:textId="2BAE7692" w:rsidR="0000200B" w:rsidRDefault="0000200B" w:rsidP="00481C5D"/>
          <w:p w14:paraId="55F93052" w14:textId="2C886E99" w:rsidR="0000200B" w:rsidRDefault="0000200B" w:rsidP="00481C5D"/>
          <w:p w14:paraId="785B6FFA" w14:textId="595E4A43" w:rsidR="0000200B" w:rsidRDefault="0000200B" w:rsidP="00481C5D"/>
          <w:p w14:paraId="481E2424" w14:textId="6DCB975A" w:rsidR="0000200B" w:rsidRDefault="0000200B" w:rsidP="00481C5D"/>
          <w:p w14:paraId="0FC856C0" w14:textId="72BFE8CD" w:rsidR="004B74B2" w:rsidRPr="008F0DB2" w:rsidRDefault="004B74B2" w:rsidP="004B74B2">
            <w:pPr>
              <w:spacing w:line="240" w:lineRule="auto"/>
              <w:rPr>
                <w:b/>
                <w:bCs/>
              </w:rPr>
            </w:pPr>
            <w:r>
              <w:t xml:space="preserve">                                                                                                       </w:t>
            </w:r>
            <w:r w:rsidRPr="008F0DB2">
              <w:rPr>
                <w:b/>
                <w:bCs/>
              </w:rPr>
              <w:t>Module Title: Managing Projects in the Organisation –</w:t>
            </w:r>
          </w:p>
          <w:p w14:paraId="13B4B5F4" w14:textId="11F1268A" w:rsidR="004B74B2" w:rsidRPr="008F0DB2" w:rsidRDefault="004B74B2" w:rsidP="004B74B2">
            <w:pPr>
              <w:spacing w:line="240" w:lineRule="auto"/>
              <w:rPr>
                <w:b/>
                <w:bCs/>
              </w:rPr>
            </w:pPr>
            <w:r w:rsidRPr="008F0DB2">
              <w:rPr>
                <w:b/>
                <w:bCs/>
              </w:rPr>
              <w:t xml:space="preserve">                                                                                                      Birmin</w:t>
            </w:r>
            <w:r w:rsidR="000D7F93" w:rsidRPr="008F0DB2">
              <w:rPr>
                <w:b/>
                <w:bCs/>
              </w:rPr>
              <w:t>g</w:t>
            </w:r>
            <w:r w:rsidRPr="008F0DB2">
              <w:rPr>
                <w:b/>
                <w:bCs/>
              </w:rPr>
              <w:t>ham City Council: Birmingham’s Big City Plan</w:t>
            </w:r>
          </w:p>
          <w:p w14:paraId="16B51FF2" w14:textId="77777777" w:rsidR="004B74B2" w:rsidRPr="008F0DB2" w:rsidRDefault="004B74B2" w:rsidP="004B74B2">
            <w:pPr>
              <w:spacing w:line="240" w:lineRule="auto"/>
              <w:rPr>
                <w:b/>
                <w:bCs/>
              </w:rPr>
            </w:pPr>
            <w:r w:rsidRPr="008F0DB2">
              <w:rPr>
                <w:b/>
                <w:bCs/>
              </w:rPr>
              <w:t xml:space="preserve">                                                                                                      Student Name: Racquel Lewis</w:t>
            </w:r>
          </w:p>
          <w:p w14:paraId="3D973346" w14:textId="77777777" w:rsidR="004B74B2" w:rsidRPr="008F0DB2" w:rsidRDefault="004B74B2" w:rsidP="004B74B2">
            <w:pPr>
              <w:spacing w:line="240" w:lineRule="auto"/>
              <w:rPr>
                <w:b/>
                <w:bCs/>
              </w:rPr>
            </w:pPr>
            <w:r w:rsidRPr="008F0DB2">
              <w:rPr>
                <w:b/>
                <w:bCs/>
              </w:rPr>
              <w:t xml:space="preserve">                                                                                                      Student ID: 1914918</w:t>
            </w:r>
          </w:p>
          <w:p w14:paraId="6C96CC49" w14:textId="77777777" w:rsidR="004B74B2" w:rsidRPr="008F0DB2" w:rsidRDefault="004B74B2" w:rsidP="004B74B2">
            <w:pPr>
              <w:spacing w:line="240" w:lineRule="auto"/>
              <w:rPr>
                <w:b/>
                <w:bCs/>
              </w:rPr>
            </w:pPr>
            <w:r w:rsidRPr="008F0DB2">
              <w:rPr>
                <w:b/>
                <w:bCs/>
              </w:rPr>
              <w:t xml:space="preserve">                                                                                                      Module Code: BMSW5104</w:t>
            </w:r>
          </w:p>
          <w:p w14:paraId="29A8BCEC" w14:textId="1B656A8C" w:rsidR="00DF295C" w:rsidRPr="00266FA3" w:rsidRDefault="004B74B2" w:rsidP="00266FA3">
            <w:pPr>
              <w:spacing w:line="240" w:lineRule="auto"/>
              <w:rPr>
                <w:b/>
                <w:bCs/>
              </w:rPr>
            </w:pPr>
            <w:r w:rsidRPr="008F0DB2">
              <w:rPr>
                <w:b/>
                <w:bCs/>
              </w:rPr>
              <w:t xml:space="preserve">                                                                                                      Lecturer’s Name: Rexon Nting</w:t>
            </w:r>
            <w:r w:rsidR="009E497E">
              <w:t xml:space="preserve">                                                                                                      </w:t>
            </w:r>
          </w:p>
        </w:tc>
      </w:tr>
    </w:tbl>
    <w:p w14:paraId="39D5AD71" w14:textId="7ACD9D1C" w:rsidR="224AFC3D" w:rsidRPr="001E113F" w:rsidRDefault="224AFC3D" w:rsidP="001E113F">
      <w:pPr>
        <w:spacing w:line="360" w:lineRule="auto"/>
        <w:jc w:val="both"/>
        <w:rPr>
          <w:rFonts w:ascii="Arial" w:hAnsi="Arial" w:cs="Arial"/>
          <w:lang w:val="en-GB"/>
        </w:rPr>
      </w:pPr>
    </w:p>
    <w:p w14:paraId="0798C7C6" w14:textId="69D82CFB" w:rsidR="224AFC3D" w:rsidRPr="001E113F" w:rsidRDefault="224AFC3D" w:rsidP="224AFC3D">
      <w:pPr>
        <w:pStyle w:val="Heading1"/>
        <w:rPr>
          <w:rFonts w:ascii="Arial" w:hAnsi="Arial" w:cs="Arial"/>
          <w:b/>
          <w:color w:val="auto"/>
          <w:sz w:val="24"/>
          <w:lang w:val="en-GB"/>
        </w:rPr>
      </w:pPr>
      <w:bookmarkStart w:id="0" w:name="_Toc69138313"/>
      <w:r w:rsidRPr="001E113F">
        <w:rPr>
          <w:rFonts w:ascii="Arial" w:hAnsi="Arial" w:cs="Arial"/>
          <w:b/>
          <w:color w:val="auto"/>
          <w:sz w:val="24"/>
          <w:lang w:val="en-GB"/>
        </w:rPr>
        <w:t xml:space="preserve">Executive </w:t>
      </w:r>
      <w:bookmarkEnd w:id="0"/>
      <w:r w:rsidR="00ED3D5F">
        <w:rPr>
          <w:rFonts w:ascii="Arial" w:hAnsi="Arial" w:cs="Arial"/>
          <w:b/>
          <w:color w:val="auto"/>
          <w:sz w:val="24"/>
          <w:lang w:val="en-GB"/>
        </w:rPr>
        <w:t>S</w:t>
      </w:r>
      <w:r w:rsidRPr="001E113F">
        <w:rPr>
          <w:rFonts w:ascii="Arial" w:hAnsi="Arial" w:cs="Arial"/>
          <w:b/>
          <w:color w:val="auto"/>
          <w:sz w:val="24"/>
          <w:lang w:val="en-GB"/>
        </w:rPr>
        <w:t>ummary</w:t>
      </w:r>
    </w:p>
    <w:p w14:paraId="68BD93DB" w14:textId="6A3F6635"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In development of any project, project management must be involved so that the things are implemented as desired. This require proper planning scheduling and execution which is done best by a project manager.  This report discusses the concept of project management and what it involves taking into consideration the current contemporary issue of Covid-19 which has changed the way of operation for many organisations. In this report the various project management tools and techniques will be discussed. </w:t>
      </w:r>
      <w:r w:rsidR="001E113F" w:rsidRPr="001E113F">
        <w:rPr>
          <w:rFonts w:ascii="Arial" w:hAnsi="Arial" w:cs="Arial"/>
          <w:lang w:val="en-GB"/>
        </w:rPr>
        <w:t>The</w:t>
      </w:r>
      <w:r w:rsidRPr="001E113F">
        <w:rPr>
          <w:rFonts w:ascii="Arial" w:hAnsi="Arial" w:cs="Arial"/>
          <w:lang w:val="en-GB"/>
        </w:rPr>
        <w:t xml:space="preserve"> Birmingham’s Big City Plan has been taken as a project to be examined. Lastly the last part of the report has discussed the qualities of project management whereby I have conducted self-assessment and areas to work on for me to be an effective project manager. </w:t>
      </w:r>
    </w:p>
    <w:p w14:paraId="39632F69" w14:textId="7C537464" w:rsidR="001E113F" w:rsidRDefault="224AFC3D" w:rsidP="001E113F">
      <w:pPr>
        <w:spacing w:line="360" w:lineRule="auto"/>
        <w:jc w:val="both"/>
        <w:rPr>
          <w:rFonts w:ascii="Arial" w:hAnsi="Arial" w:cs="Arial"/>
          <w:lang w:val="en-GB"/>
        </w:rPr>
      </w:pPr>
      <w:r w:rsidRPr="001E113F">
        <w:rPr>
          <w:rFonts w:ascii="Arial" w:hAnsi="Arial" w:cs="Arial"/>
          <w:lang w:val="en-GB"/>
        </w:rPr>
        <w:br w:type="page"/>
      </w:r>
    </w:p>
    <w:sdt>
      <w:sdtPr>
        <w:rPr>
          <w:rFonts w:ascii="Arial" w:eastAsiaTheme="minorHAnsi" w:hAnsi="Arial" w:cs="Arial"/>
          <w:color w:val="auto"/>
          <w:sz w:val="22"/>
          <w:szCs w:val="24"/>
        </w:rPr>
        <w:id w:val="559524229"/>
        <w:docPartObj>
          <w:docPartGallery w:val="Table of Contents"/>
          <w:docPartUnique/>
        </w:docPartObj>
      </w:sdtPr>
      <w:sdtEndPr>
        <w:rPr>
          <w:bCs/>
          <w:noProof/>
        </w:rPr>
      </w:sdtEndPr>
      <w:sdtContent>
        <w:p w14:paraId="32B71A59" w14:textId="5164520F" w:rsidR="00977392" w:rsidRPr="00E23082" w:rsidRDefault="00977392" w:rsidP="00E23082">
          <w:pPr>
            <w:pStyle w:val="TOCHeading"/>
            <w:spacing w:line="240" w:lineRule="auto"/>
            <w:rPr>
              <w:rFonts w:ascii="Arial" w:hAnsi="Arial" w:cs="Arial"/>
              <w:b/>
              <w:color w:val="auto"/>
              <w:sz w:val="24"/>
              <w:szCs w:val="24"/>
            </w:rPr>
          </w:pPr>
          <w:r w:rsidRPr="00E23082">
            <w:rPr>
              <w:rFonts w:ascii="Arial" w:hAnsi="Arial" w:cs="Arial"/>
              <w:b/>
              <w:color w:val="auto"/>
              <w:sz w:val="24"/>
              <w:szCs w:val="24"/>
            </w:rPr>
            <w:t>Table of Contents</w:t>
          </w:r>
        </w:p>
        <w:p w14:paraId="37BE058F" w14:textId="77777777" w:rsidR="00E23082" w:rsidRPr="00E23082" w:rsidRDefault="00977392" w:rsidP="00E23082">
          <w:pPr>
            <w:pStyle w:val="TOC1"/>
            <w:tabs>
              <w:tab w:val="right" w:leader="dot" w:pos="9350"/>
            </w:tabs>
            <w:spacing w:line="240" w:lineRule="auto"/>
            <w:rPr>
              <w:rFonts w:ascii="Arial" w:eastAsiaTheme="minorEastAsia" w:hAnsi="Arial" w:cs="Arial"/>
              <w:noProof/>
              <w:lang w:val="sw-KE" w:eastAsia="sw-KE"/>
            </w:rPr>
          </w:pPr>
          <w:r w:rsidRPr="00E23082">
            <w:rPr>
              <w:rFonts w:ascii="Arial" w:hAnsi="Arial" w:cs="Arial"/>
              <w:szCs w:val="24"/>
            </w:rPr>
            <w:fldChar w:fldCharType="begin"/>
          </w:r>
          <w:r w:rsidRPr="00E23082">
            <w:rPr>
              <w:rFonts w:ascii="Arial" w:hAnsi="Arial" w:cs="Arial"/>
              <w:szCs w:val="24"/>
            </w:rPr>
            <w:instrText xml:space="preserve"> TOC \o "1-3" \h \z \u </w:instrText>
          </w:r>
          <w:r w:rsidRPr="00E23082">
            <w:rPr>
              <w:rFonts w:ascii="Arial" w:hAnsi="Arial" w:cs="Arial"/>
              <w:szCs w:val="24"/>
            </w:rPr>
            <w:fldChar w:fldCharType="separate"/>
          </w:r>
          <w:hyperlink w:anchor="_Toc69138313" w:history="1">
            <w:r w:rsidR="00E23082" w:rsidRPr="00E23082">
              <w:rPr>
                <w:rStyle w:val="Hyperlink"/>
                <w:rFonts w:ascii="Arial" w:hAnsi="Arial" w:cs="Arial"/>
                <w:noProof/>
                <w:lang w:val="en-GB"/>
              </w:rPr>
              <w:t>Executive summary</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_Toc69138313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ii</w:t>
            </w:r>
            <w:r w:rsidR="00E23082" w:rsidRPr="00E23082">
              <w:rPr>
                <w:rFonts w:ascii="Arial" w:hAnsi="Arial" w:cs="Arial"/>
                <w:noProof/>
                <w:webHidden/>
              </w:rPr>
              <w:fldChar w:fldCharType="end"/>
            </w:r>
          </w:hyperlink>
        </w:p>
        <w:p w14:paraId="0FE80888" w14:textId="7EF65BAD" w:rsidR="00E23082" w:rsidRDefault="00260563" w:rsidP="00E23082">
          <w:pPr>
            <w:pStyle w:val="TOC1"/>
            <w:tabs>
              <w:tab w:val="right" w:leader="dot" w:pos="9350"/>
            </w:tabs>
            <w:spacing w:line="240" w:lineRule="auto"/>
            <w:rPr>
              <w:rFonts w:ascii="Arial" w:hAnsi="Arial" w:cs="Arial"/>
            </w:rPr>
          </w:pPr>
          <w:hyperlink w:anchor="_Toc69138314" w:history="1">
            <w:r w:rsidR="00E23082" w:rsidRPr="00E23082">
              <w:rPr>
                <w:rStyle w:val="Hyperlink"/>
                <w:rFonts w:ascii="Arial" w:hAnsi="Arial" w:cs="Arial"/>
                <w:noProof/>
                <w:lang w:val="en-GB"/>
              </w:rPr>
              <w:t>Introduction</w:t>
            </w:r>
            <w:r w:rsidR="00A0238A">
              <w:rPr>
                <w:rFonts w:ascii="Arial" w:hAnsi="Arial" w:cs="Arial"/>
                <w:noProof/>
                <w:webHidden/>
              </w:rPr>
              <w:t>……………………………………</w:t>
            </w:r>
            <w:r w:rsidR="0062603C">
              <w:rPr>
                <w:rFonts w:ascii="Arial" w:hAnsi="Arial" w:cs="Arial"/>
                <w:noProof/>
                <w:webHidden/>
              </w:rPr>
              <w:t>………………………………………………………...</w:t>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_Toc69138314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w:t>
            </w:r>
            <w:r w:rsidR="00E23082" w:rsidRPr="00E23082">
              <w:rPr>
                <w:rFonts w:ascii="Arial" w:hAnsi="Arial" w:cs="Arial"/>
                <w:noProof/>
                <w:webHidden/>
              </w:rPr>
              <w:fldChar w:fldCharType="end"/>
            </w:r>
          </w:hyperlink>
          <w:r w:rsidR="00A0238A">
            <w:rPr>
              <w:rFonts w:ascii="Arial" w:hAnsi="Arial" w:cs="Arial"/>
              <w:noProof/>
            </w:rPr>
            <w:t>-2</w:t>
          </w:r>
        </w:p>
        <w:p w14:paraId="46F274B4" w14:textId="679B579B" w:rsidR="0015610B" w:rsidRPr="0015610B" w:rsidRDefault="0015610B" w:rsidP="0015610B">
          <w:r>
            <w:t>What is Managing Projects in the Organisation (MPO)……………………………………………………………………………</w:t>
          </w:r>
          <w:r w:rsidR="00A0238A">
            <w:t>.2</w:t>
          </w:r>
        </w:p>
        <w:p w14:paraId="539C0B1E" w14:textId="77777777" w:rsidR="00E23082" w:rsidRPr="00E23082" w:rsidRDefault="00260563" w:rsidP="00E23082">
          <w:pPr>
            <w:pStyle w:val="TOC1"/>
            <w:tabs>
              <w:tab w:val="right" w:leader="dot" w:pos="9350"/>
            </w:tabs>
            <w:spacing w:line="240" w:lineRule="auto"/>
            <w:rPr>
              <w:rFonts w:ascii="Arial" w:eastAsiaTheme="minorEastAsia" w:hAnsi="Arial" w:cs="Arial"/>
              <w:noProof/>
              <w:lang w:val="sw-KE" w:eastAsia="sw-KE"/>
            </w:rPr>
          </w:pPr>
          <w:hyperlink w:anchor="_Toc69138315" w:history="1">
            <w:r w:rsidR="00E23082" w:rsidRPr="00E23082">
              <w:rPr>
                <w:rStyle w:val="Hyperlink"/>
                <w:rFonts w:ascii="Arial" w:hAnsi="Arial" w:cs="Arial"/>
                <w:noProof/>
                <w:lang w:val="en-GB"/>
              </w:rPr>
              <w:t>Project managements tools and techniques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_Toc69138315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3</w:t>
            </w:r>
            <w:r w:rsidR="00E23082" w:rsidRPr="00E23082">
              <w:rPr>
                <w:rFonts w:ascii="Arial" w:hAnsi="Arial" w:cs="Arial"/>
                <w:noProof/>
                <w:webHidden/>
              </w:rPr>
              <w:fldChar w:fldCharType="end"/>
            </w:r>
          </w:hyperlink>
        </w:p>
        <w:p w14:paraId="24636334"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16" w:history="1">
            <w:r w:rsidR="00E23082" w:rsidRPr="00E23082">
              <w:rPr>
                <w:rStyle w:val="Hyperlink"/>
                <w:rFonts w:ascii="Arial" w:hAnsi="Arial" w:cs="Arial"/>
                <w:noProof/>
                <w:lang w:val="en-GB"/>
              </w:rPr>
              <w:t>Project management tools and techniques used in this examination.</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_Toc69138316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3</w:t>
            </w:r>
            <w:r w:rsidR="00E23082" w:rsidRPr="00E23082">
              <w:rPr>
                <w:rFonts w:ascii="Arial" w:hAnsi="Arial" w:cs="Arial"/>
                <w:noProof/>
                <w:webHidden/>
              </w:rPr>
              <w:fldChar w:fldCharType="end"/>
            </w:r>
          </w:hyperlink>
        </w:p>
        <w:p w14:paraId="13E18B8C"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17" w:history="1">
            <w:r w:rsidR="00E23082" w:rsidRPr="00E23082">
              <w:rPr>
                <w:rStyle w:val="Hyperlink"/>
                <w:rFonts w:ascii="Arial" w:hAnsi="Arial" w:cs="Arial"/>
                <w:noProof/>
                <w:lang w:val="en-GB"/>
              </w:rPr>
              <w:t>Technique: Prince2</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_Toc69138317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3</w:t>
            </w:r>
            <w:r w:rsidR="00E23082" w:rsidRPr="00E23082">
              <w:rPr>
                <w:rFonts w:ascii="Arial" w:hAnsi="Arial" w:cs="Arial"/>
                <w:noProof/>
                <w:webHidden/>
              </w:rPr>
              <w:fldChar w:fldCharType="end"/>
            </w:r>
          </w:hyperlink>
        </w:p>
        <w:p w14:paraId="4EB3428A"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18" w:history="1">
            <w:r w:rsidR="00E23082" w:rsidRPr="00E23082">
              <w:rPr>
                <w:rStyle w:val="Hyperlink"/>
                <w:rFonts w:ascii="Arial" w:hAnsi="Arial" w:cs="Arial"/>
                <w:noProof/>
                <w:lang w:val="en-GB"/>
              </w:rPr>
              <w:t>Tool: Basecamp Software</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_Toc69138318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4</w:t>
            </w:r>
            <w:r w:rsidR="00E23082" w:rsidRPr="00E23082">
              <w:rPr>
                <w:rFonts w:ascii="Arial" w:hAnsi="Arial" w:cs="Arial"/>
                <w:noProof/>
                <w:webHidden/>
              </w:rPr>
              <w:fldChar w:fldCharType="end"/>
            </w:r>
          </w:hyperlink>
        </w:p>
        <w:p w14:paraId="4E0C8950"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19" w:history="1">
            <w:r w:rsidR="00E23082" w:rsidRPr="00E23082">
              <w:rPr>
                <w:rStyle w:val="Hyperlink"/>
                <w:rFonts w:ascii="Arial" w:hAnsi="Arial" w:cs="Arial"/>
                <w:noProof/>
                <w:lang w:val="en-GB"/>
              </w:rPr>
              <w:t>Other Project management techniques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_Toc69138319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4</w:t>
            </w:r>
            <w:r w:rsidR="00E23082" w:rsidRPr="00E23082">
              <w:rPr>
                <w:rFonts w:ascii="Arial" w:hAnsi="Arial" w:cs="Arial"/>
                <w:noProof/>
                <w:webHidden/>
              </w:rPr>
              <w:fldChar w:fldCharType="end"/>
            </w:r>
          </w:hyperlink>
        </w:p>
        <w:p w14:paraId="51FCB274"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20" w:history="1">
            <w:r w:rsidR="00E23082" w:rsidRPr="00E23082">
              <w:rPr>
                <w:rStyle w:val="Hyperlink"/>
                <w:rFonts w:ascii="Arial" w:hAnsi="Arial" w:cs="Arial"/>
                <w:noProof/>
                <w:lang w:val="en-GB"/>
              </w:rPr>
              <w:t>Agile</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_Toc69138320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4</w:t>
            </w:r>
            <w:r w:rsidR="00E23082" w:rsidRPr="00E23082">
              <w:rPr>
                <w:rFonts w:ascii="Arial" w:hAnsi="Arial" w:cs="Arial"/>
                <w:noProof/>
                <w:webHidden/>
              </w:rPr>
              <w:fldChar w:fldCharType="end"/>
            </w:r>
          </w:hyperlink>
        </w:p>
        <w:p w14:paraId="6656F7A9"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21" w:history="1">
            <w:r w:rsidR="00E23082" w:rsidRPr="00E23082">
              <w:rPr>
                <w:rStyle w:val="Hyperlink"/>
                <w:rFonts w:ascii="Arial" w:hAnsi="Arial" w:cs="Arial"/>
                <w:noProof/>
                <w:lang w:val="en-GB"/>
              </w:rPr>
              <w:t>Waterfall</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_Toc69138321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5</w:t>
            </w:r>
            <w:r w:rsidR="00E23082" w:rsidRPr="00E23082">
              <w:rPr>
                <w:rFonts w:ascii="Arial" w:hAnsi="Arial" w:cs="Arial"/>
                <w:noProof/>
                <w:webHidden/>
              </w:rPr>
              <w:fldChar w:fldCharType="end"/>
            </w:r>
          </w:hyperlink>
        </w:p>
        <w:p w14:paraId="31680156"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22" w:history="1">
            <w:r w:rsidR="00E23082" w:rsidRPr="00E23082">
              <w:rPr>
                <w:rStyle w:val="Hyperlink"/>
                <w:rFonts w:ascii="Arial" w:hAnsi="Arial" w:cs="Arial"/>
                <w:noProof/>
                <w:lang w:val="en-GB"/>
              </w:rPr>
              <w:t>Work Breakdown Structure (WBS)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_Toc69138322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5</w:t>
            </w:r>
            <w:r w:rsidR="00E23082" w:rsidRPr="00E23082">
              <w:rPr>
                <w:rFonts w:ascii="Arial" w:hAnsi="Arial" w:cs="Arial"/>
                <w:noProof/>
                <w:webHidden/>
              </w:rPr>
              <w:fldChar w:fldCharType="end"/>
            </w:r>
          </w:hyperlink>
        </w:p>
        <w:p w14:paraId="7E080C24"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23" w:history="1">
            <w:r w:rsidR="00E23082" w:rsidRPr="00E23082">
              <w:rPr>
                <w:rStyle w:val="Hyperlink"/>
                <w:rFonts w:ascii="Arial" w:hAnsi="Arial" w:cs="Arial"/>
                <w:noProof/>
                <w:lang w:val="en-GB"/>
              </w:rPr>
              <w:t>Gantt chart</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_Toc69138323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5</w:t>
            </w:r>
            <w:r w:rsidR="00E23082" w:rsidRPr="00E23082">
              <w:rPr>
                <w:rFonts w:ascii="Arial" w:hAnsi="Arial" w:cs="Arial"/>
                <w:noProof/>
                <w:webHidden/>
              </w:rPr>
              <w:fldChar w:fldCharType="end"/>
            </w:r>
          </w:hyperlink>
        </w:p>
        <w:p w14:paraId="15C6C15C"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24" w:history="1">
            <w:r w:rsidR="00E23082" w:rsidRPr="00E23082">
              <w:rPr>
                <w:rStyle w:val="Hyperlink"/>
                <w:rFonts w:ascii="Arial" w:hAnsi="Arial" w:cs="Arial"/>
                <w:noProof/>
                <w:lang w:val="en-GB"/>
              </w:rPr>
              <w:t>Program Evaluation and Review Technique (PERT)</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_Toc69138324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5</w:t>
            </w:r>
            <w:r w:rsidR="00E23082" w:rsidRPr="00E23082">
              <w:rPr>
                <w:rFonts w:ascii="Arial" w:hAnsi="Arial" w:cs="Arial"/>
                <w:noProof/>
                <w:webHidden/>
              </w:rPr>
              <w:fldChar w:fldCharType="end"/>
            </w:r>
          </w:hyperlink>
        </w:p>
        <w:p w14:paraId="04F498B4"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25" w:history="1">
            <w:r w:rsidR="00E23082" w:rsidRPr="00E23082">
              <w:rPr>
                <w:rStyle w:val="Hyperlink"/>
                <w:rFonts w:ascii="Arial" w:hAnsi="Arial" w:cs="Arial"/>
                <w:noProof/>
                <w:lang w:val="en-GB"/>
              </w:rPr>
              <w:t>Other Project management tools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_Toc69138325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6</w:t>
            </w:r>
            <w:r w:rsidR="00E23082" w:rsidRPr="00E23082">
              <w:rPr>
                <w:rFonts w:ascii="Arial" w:hAnsi="Arial" w:cs="Arial"/>
                <w:noProof/>
                <w:webHidden/>
              </w:rPr>
              <w:fldChar w:fldCharType="end"/>
            </w:r>
          </w:hyperlink>
        </w:p>
        <w:p w14:paraId="3692E04C"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26" w:history="1">
            <w:r w:rsidR="00E23082" w:rsidRPr="00E23082">
              <w:rPr>
                <w:rStyle w:val="Hyperlink"/>
                <w:rFonts w:ascii="Arial" w:hAnsi="Arial" w:cs="Arial"/>
                <w:noProof/>
                <w:lang w:val="en-GB"/>
              </w:rPr>
              <w:t>Asana</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_Toc69138326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6</w:t>
            </w:r>
            <w:r w:rsidR="00E23082" w:rsidRPr="00E23082">
              <w:rPr>
                <w:rFonts w:ascii="Arial" w:hAnsi="Arial" w:cs="Arial"/>
                <w:noProof/>
                <w:webHidden/>
              </w:rPr>
              <w:fldChar w:fldCharType="end"/>
            </w:r>
          </w:hyperlink>
        </w:p>
        <w:p w14:paraId="3BB39236" w14:textId="77777777" w:rsidR="00E23082" w:rsidRPr="00E23082" w:rsidRDefault="00260563" w:rsidP="00E23082">
          <w:pPr>
            <w:pStyle w:val="TOC3"/>
            <w:tabs>
              <w:tab w:val="right" w:leader="dot" w:pos="9350"/>
            </w:tabs>
            <w:spacing w:line="240" w:lineRule="auto"/>
            <w:rPr>
              <w:rFonts w:ascii="Arial" w:eastAsiaTheme="minorEastAsia" w:hAnsi="Arial" w:cs="Arial"/>
              <w:noProof/>
              <w:lang w:val="sw-KE" w:eastAsia="sw-KE"/>
            </w:rPr>
          </w:pPr>
          <w:hyperlink w:anchor="_Toc69138327" w:history="1">
            <w:r w:rsidR="00E23082" w:rsidRPr="00E23082">
              <w:rPr>
                <w:rStyle w:val="Hyperlink"/>
                <w:rFonts w:ascii="Arial" w:hAnsi="Arial" w:cs="Arial"/>
                <w:noProof/>
                <w:lang w:val="en-GB"/>
              </w:rPr>
              <w:t>Trello</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_Toc69138327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6</w:t>
            </w:r>
            <w:r w:rsidR="00E23082" w:rsidRPr="00E23082">
              <w:rPr>
                <w:rFonts w:ascii="Arial" w:hAnsi="Arial" w:cs="Arial"/>
                <w:noProof/>
                <w:webHidden/>
              </w:rPr>
              <w:fldChar w:fldCharType="end"/>
            </w:r>
          </w:hyperlink>
        </w:p>
        <w:p w14:paraId="72FCE9D8" w14:textId="77777777" w:rsidR="00E23082" w:rsidRPr="00E23082" w:rsidRDefault="00260563" w:rsidP="00E23082">
          <w:pPr>
            <w:pStyle w:val="TOC1"/>
            <w:tabs>
              <w:tab w:val="right" w:leader="dot" w:pos="9350"/>
            </w:tabs>
            <w:spacing w:line="240" w:lineRule="auto"/>
            <w:rPr>
              <w:rFonts w:ascii="Arial" w:eastAsiaTheme="minorEastAsia" w:hAnsi="Arial" w:cs="Arial"/>
              <w:noProof/>
              <w:lang w:val="sw-KE" w:eastAsia="sw-KE"/>
            </w:rPr>
          </w:pPr>
          <w:hyperlink w:anchor="_Toc69138328" w:history="1">
            <w:r w:rsidR="00E23082" w:rsidRPr="00E23082">
              <w:rPr>
                <w:rStyle w:val="Hyperlink"/>
                <w:rFonts w:ascii="Arial" w:hAnsi="Arial" w:cs="Arial"/>
                <w:noProof/>
                <w:lang w:val="en-GB"/>
              </w:rPr>
              <w:t>Project Implementation plan: Birmingham’s Big City Plan</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_Toc69138328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7</w:t>
            </w:r>
            <w:r w:rsidR="00E23082" w:rsidRPr="00E23082">
              <w:rPr>
                <w:rFonts w:ascii="Arial" w:hAnsi="Arial" w:cs="Arial"/>
                <w:noProof/>
                <w:webHidden/>
              </w:rPr>
              <w:fldChar w:fldCharType="end"/>
            </w:r>
          </w:hyperlink>
        </w:p>
        <w:p w14:paraId="6BA40791"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29" w:history="1">
            <w:r w:rsidR="00E23082" w:rsidRPr="00E23082">
              <w:rPr>
                <w:rStyle w:val="Hyperlink"/>
                <w:rFonts w:ascii="Arial" w:hAnsi="Arial" w:cs="Arial"/>
                <w:noProof/>
                <w:lang w:val="en-GB"/>
              </w:rPr>
              <w:t>Aim of the project</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_Toc69138329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7</w:t>
            </w:r>
            <w:r w:rsidR="00E23082" w:rsidRPr="00E23082">
              <w:rPr>
                <w:rFonts w:ascii="Arial" w:hAnsi="Arial" w:cs="Arial"/>
                <w:noProof/>
                <w:webHidden/>
              </w:rPr>
              <w:fldChar w:fldCharType="end"/>
            </w:r>
          </w:hyperlink>
        </w:p>
        <w:p w14:paraId="0EC32882"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0" w:history="1">
            <w:r w:rsidR="00E23082" w:rsidRPr="00E23082">
              <w:rPr>
                <w:rStyle w:val="Hyperlink"/>
                <w:rFonts w:ascii="Arial" w:hAnsi="Arial" w:cs="Arial"/>
                <w:noProof/>
                <w:lang w:val="en-GB"/>
              </w:rPr>
              <w:t>Objectives of the project</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_Toc69138330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7</w:t>
            </w:r>
            <w:r w:rsidR="00E23082" w:rsidRPr="00E23082">
              <w:rPr>
                <w:rFonts w:ascii="Arial" w:hAnsi="Arial" w:cs="Arial"/>
                <w:noProof/>
                <w:webHidden/>
              </w:rPr>
              <w:fldChar w:fldCharType="end"/>
            </w:r>
          </w:hyperlink>
        </w:p>
        <w:p w14:paraId="6FF5CD2E"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1" w:history="1">
            <w:r w:rsidR="00E23082" w:rsidRPr="00E23082">
              <w:rPr>
                <w:rStyle w:val="Hyperlink"/>
                <w:rFonts w:ascii="Arial" w:hAnsi="Arial" w:cs="Arial"/>
                <w:noProof/>
                <w:lang w:val="en-GB"/>
              </w:rPr>
              <w:t>Stakeholders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_Toc69138331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8</w:t>
            </w:r>
            <w:r w:rsidR="00E23082" w:rsidRPr="00E23082">
              <w:rPr>
                <w:rFonts w:ascii="Arial" w:hAnsi="Arial" w:cs="Arial"/>
                <w:noProof/>
                <w:webHidden/>
              </w:rPr>
              <w:fldChar w:fldCharType="end"/>
            </w:r>
          </w:hyperlink>
        </w:p>
        <w:p w14:paraId="43CD4244"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2" w:history="1">
            <w:r w:rsidR="00E23082" w:rsidRPr="00E23082">
              <w:rPr>
                <w:rStyle w:val="Hyperlink"/>
                <w:rFonts w:ascii="Arial" w:hAnsi="Arial" w:cs="Arial"/>
                <w:noProof/>
                <w:lang w:val="en-GB"/>
              </w:rPr>
              <w:t>Work breakdown structure</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_Toc69138332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10</w:t>
            </w:r>
            <w:r w:rsidR="00E23082" w:rsidRPr="00E23082">
              <w:rPr>
                <w:rFonts w:ascii="Arial" w:hAnsi="Arial" w:cs="Arial"/>
                <w:noProof/>
                <w:webHidden/>
              </w:rPr>
              <w:fldChar w:fldCharType="end"/>
            </w:r>
          </w:hyperlink>
        </w:p>
        <w:p w14:paraId="3473FB8D"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3" w:history="1">
            <w:r w:rsidR="00E23082" w:rsidRPr="00E23082">
              <w:rPr>
                <w:rStyle w:val="Hyperlink"/>
                <w:rFonts w:ascii="Arial" w:hAnsi="Arial" w:cs="Arial"/>
                <w:noProof/>
                <w:lang w:val="en-GB"/>
              </w:rPr>
              <w:t>Gantt chart</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_Toc69138333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11</w:t>
            </w:r>
            <w:r w:rsidR="00E23082" w:rsidRPr="00E23082">
              <w:rPr>
                <w:rFonts w:ascii="Arial" w:hAnsi="Arial" w:cs="Arial"/>
                <w:noProof/>
                <w:webHidden/>
              </w:rPr>
              <w:fldChar w:fldCharType="end"/>
            </w:r>
          </w:hyperlink>
        </w:p>
        <w:p w14:paraId="608629AF"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4" w:history="1">
            <w:r w:rsidR="00E23082" w:rsidRPr="00E23082">
              <w:rPr>
                <w:rStyle w:val="Hyperlink"/>
                <w:rFonts w:ascii="Arial" w:hAnsi="Arial" w:cs="Arial"/>
                <w:noProof/>
                <w:lang w:val="en-GB"/>
              </w:rPr>
              <w:t>Cost of the project</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_Toc69138334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12</w:t>
            </w:r>
            <w:r w:rsidR="00E23082" w:rsidRPr="00E23082">
              <w:rPr>
                <w:rFonts w:ascii="Arial" w:hAnsi="Arial" w:cs="Arial"/>
                <w:noProof/>
                <w:webHidden/>
              </w:rPr>
              <w:fldChar w:fldCharType="end"/>
            </w:r>
          </w:hyperlink>
        </w:p>
        <w:p w14:paraId="15FA1A22"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5" w:history="1">
            <w:r w:rsidR="00E23082" w:rsidRPr="00E23082">
              <w:rPr>
                <w:rStyle w:val="Hyperlink"/>
                <w:rFonts w:ascii="Arial" w:hAnsi="Arial" w:cs="Arial"/>
                <w:noProof/>
                <w:lang w:val="en-GB"/>
              </w:rPr>
              <w:t>Benefits of the project</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_Toc69138335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12</w:t>
            </w:r>
            <w:r w:rsidR="00E23082" w:rsidRPr="00E23082">
              <w:rPr>
                <w:rFonts w:ascii="Arial" w:hAnsi="Arial" w:cs="Arial"/>
                <w:noProof/>
                <w:webHidden/>
              </w:rPr>
              <w:fldChar w:fldCharType="end"/>
            </w:r>
          </w:hyperlink>
        </w:p>
        <w:p w14:paraId="36C951FC"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6" w:history="1">
            <w:r w:rsidR="00E23082" w:rsidRPr="00E23082">
              <w:rPr>
                <w:rStyle w:val="Hyperlink"/>
                <w:rFonts w:ascii="Arial" w:hAnsi="Arial" w:cs="Arial"/>
                <w:noProof/>
                <w:lang w:val="en-GB"/>
              </w:rPr>
              <w:t>Phases of completing the project.</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_Toc69138336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12</w:t>
            </w:r>
            <w:r w:rsidR="00E23082" w:rsidRPr="00E23082">
              <w:rPr>
                <w:rFonts w:ascii="Arial" w:hAnsi="Arial" w:cs="Arial"/>
                <w:noProof/>
                <w:webHidden/>
              </w:rPr>
              <w:fldChar w:fldCharType="end"/>
            </w:r>
          </w:hyperlink>
        </w:p>
        <w:p w14:paraId="645AFCE6"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7" w:history="1">
            <w:r w:rsidR="00E23082" w:rsidRPr="00E23082">
              <w:rPr>
                <w:rStyle w:val="Hyperlink"/>
                <w:rFonts w:ascii="Arial" w:hAnsi="Arial" w:cs="Arial"/>
                <w:noProof/>
                <w:lang w:val="en-GB"/>
              </w:rPr>
              <w:t>Risk management plan</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_Toc69138337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13</w:t>
            </w:r>
            <w:r w:rsidR="00E23082" w:rsidRPr="00E23082">
              <w:rPr>
                <w:rFonts w:ascii="Arial" w:hAnsi="Arial" w:cs="Arial"/>
                <w:noProof/>
                <w:webHidden/>
              </w:rPr>
              <w:fldChar w:fldCharType="end"/>
            </w:r>
          </w:hyperlink>
        </w:p>
        <w:p w14:paraId="11A4E0EB"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38" w:history="1">
            <w:r w:rsidR="00E23082" w:rsidRPr="00E23082">
              <w:rPr>
                <w:rStyle w:val="Hyperlink"/>
                <w:rFonts w:ascii="Arial" w:hAnsi="Arial" w:cs="Arial"/>
                <w:noProof/>
                <w:lang w:val="en-GB"/>
              </w:rPr>
              <w:t>Communication strategy between the stakeholders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_Toc69138338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14</w:t>
            </w:r>
            <w:r w:rsidR="00E23082" w:rsidRPr="00E23082">
              <w:rPr>
                <w:rFonts w:ascii="Arial" w:hAnsi="Arial" w:cs="Arial"/>
                <w:noProof/>
                <w:webHidden/>
              </w:rPr>
              <w:fldChar w:fldCharType="end"/>
            </w:r>
          </w:hyperlink>
        </w:p>
        <w:p w14:paraId="7D555748" w14:textId="77777777" w:rsidR="00E23082" w:rsidRPr="00E23082" w:rsidRDefault="00260563" w:rsidP="00E23082">
          <w:pPr>
            <w:pStyle w:val="TOC1"/>
            <w:tabs>
              <w:tab w:val="right" w:leader="dot" w:pos="9350"/>
            </w:tabs>
            <w:spacing w:line="240" w:lineRule="auto"/>
            <w:rPr>
              <w:rFonts w:ascii="Arial" w:eastAsiaTheme="minorEastAsia" w:hAnsi="Arial" w:cs="Arial"/>
              <w:noProof/>
              <w:lang w:val="sw-KE" w:eastAsia="sw-KE"/>
            </w:rPr>
          </w:pPr>
          <w:hyperlink w:anchor="_Toc69138339" w:history="1">
            <w:r w:rsidR="00E23082" w:rsidRPr="00E23082">
              <w:rPr>
                <w:rStyle w:val="Hyperlink"/>
                <w:rFonts w:ascii="Arial" w:hAnsi="Arial" w:cs="Arial"/>
                <w:noProof/>
                <w:lang w:val="en-GB"/>
              </w:rPr>
              <w:t>SWOT Analysis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_Toc69138339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15</w:t>
            </w:r>
            <w:r w:rsidR="00E23082" w:rsidRPr="00E23082">
              <w:rPr>
                <w:rFonts w:ascii="Arial" w:hAnsi="Arial" w:cs="Arial"/>
                <w:noProof/>
                <w:webHidden/>
              </w:rPr>
              <w:fldChar w:fldCharType="end"/>
            </w:r>
          </w:hyperlink>
        </w:p>
        <w:p w14:paraId="4E026309"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40" w:history="1">
            <w:r w:rsidR="00E23082" w:rsidRPr="00E23082">
              <w:rPr>
                <w:rStyle w:val="Hyperlink"/>
                <w:rFonts w:ascii="Arial" w:hAnsi="Arial" w:cs="Arial"/>
                <w:noProof/>
                <w:lang w:val="en-GB"/>
              </w:rPr>
              <w:t>Assessment of my project managerial skills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_Toc69138340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15</w:t>
            </w:r>
            <w:r w:rsidR="00E23082" w:rsidRPr="00E23082">
              <w:rPr>
                <w:rFonts w:ascii="Arial" w:hAnsi="Arial" w:cs="Arial"/>
                <w:noProof/>
                <w:webHidden/>
              </w:rPr>
              <w:fldChar w:fldCharType="end"/>
            </w:r>
          </w:hyperlink>
        </w:p>
        <w:p w14:paraId="4C9E301A" w14:textId="77777777" w:rsidR="00E23082" w:rsidRPr="00E23082" w:rsidRDefault="00260563" w:rsidP="00E23082">
          <w:pPr>
            <w:pStyle w:val="TOC2"/>
            <w:tabs>
              <w:tab w:val="right" w:leader="dot" w:pos="9350"/>
            </w:tabs>
            <w:spacing w:line="240" w:lineRule="auto"/>
            <w:rPr>
              <w:rFonts w:ascii="Arial" w:eastAsiaTheme="minorEastAsia" w:hAnsi="Arial" w:cs="Arial"/>
              <w:noProof/>
              <w:lang w:val="sw-KE" w:eastAsia="sw-KE"/>
            </w:rPr>
          </w:pPr>
          <w:hyperlink w:anchor="_Toc69138341" w:history="1">
            <w:r w:rsidR="00E23082" w:rsidRPr="00E23082">
              <w:rPr>
                <w:rStyle w:val="Hyperlink"/>
                <w:rFonts w:ascii="Arial" w:hAnsi="Arial" w:cs="Arial"/>
                <w:noProof/>
                <w:lang w:val="en-GB"/>
              </w:rPr>
              <w:t>Personal development plan</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_Toc69138341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17</w:t>
            </w:r>
            <w:r w:rsidR="00E23082" w:rsidRPr="00E23082">
              <w:rPr>
                <w:rFonts w:ascii="Arial" w:hAnsi="Arial" w:cs="Arial"/>
                <w:noProof/>
                <w:webHidden/>
              </w:rPr>
              <w:fldChar w:fldCharType="end"/>
            </w:r>
          </w:hyperlink>
        </w:p>
        <w:p w14:paraId="6BA83B7F" w14:textId="77777777" w:rsidR="00E23082" w:rsidRPr="00E23082" w:rsidRDefault="00260563" w:rsidP="00E23082">
          <w:pPr>
            <w:pStyle w:val="TOC1"/>
            <w:tabs>
              <w:tab w:val="right" w:leader="dot" w:pos="9350"/>
            </w:tabs>
            <w:spacing w:line="240" w:lineRule="auto"/>
            <w:rPr>
              <w:rFonts w:ascii="Arial" w:eastAsiaTheme="minorEastAsia" w:hAnsi="Arial" w:cs="Arial"/>
              <w:noProof/>
              <w:lang w:val="sw-KE" w:eastAsia="sw-KE"/>
            </w:rPr>
          </w:pPr>
          <w:hyperlink w:anchor="_Toc69138342" w:history="1">
            <w:r w:rsidR="00E23082" w:rsidRPr="00E23082">
              <w:rPr>
                <w:rStyle w:val="Hyperlink"/>
                <w:rFonts w:ascii="Arial" w:hAnsi="Arial" w:cs="Arial"/>
                <w:noProof/>
                <w:lang w:val="en-GB"/>
              </w:rPr>
              <w:t>Conclusion</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_Toc69138342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18</w:t>
            </w:r>
            <w:r w:rsidR="00E23082" w:rsidRPr="00E23082">
              <w:rPr>
                <w:rFonts w:ascii="Arial" w:hAnsi="Arial" w:cs="Arial"/>
                <w:noProof/>
                <w:webHidden/>
              </w:rPr>
              <w:fldChar w:fldCharType="end"/>
            </w:r>
          </w:hyperlink>
        </w:p>
        <w:p w14:paraId="2FFF601D" w14:textId="77777777" w:rsidR="00E23082" w:rsidRPr="00E23082" w:rsidRDefault="00260563" w:rsidP="00E23082">
          <w:pPr>
            <w:pStyle w:val="TOC1"/>
            <w:tabs>
              <w:tab w:val="right" w:leader="dot" w:pos="9350"/>
            </w:tabs>
            <w:spacing w:line="240" w:lineRule="auto"/>
            <w:rPr>
              <w:rFonts w:ascii="Arial" w:eastAsiaTheme="minorEastAsia" w:hAnsi="Arial" w:cs="Arial"/>
              <w:noProof/>
              <w:lang w:val="sw-KE" w:eastAsia="sw-KE"/>
            </w:rPr>
          </w:pPr>
          <w:hyperlink w:anchor="_Toc69138343" w:history="1">
            <w:r w:rsidR="00E23082" w:rsidRPr="00E23082">
              <w:rPr>
                <w:rStyle w:val="Hyperlink"/>
                <w:rFonts w:ascii="Arial" w:hAnsi="Arial" w:cs="Arial"/>
                <w:noProof/>
                <w:lang w:val="en-GB"/>
              </w:rPr>
              <w:t>References</w:t>
            </w:r>
            <w:r w:rsidR="00E23082" w:rsidRPr="00E23082">
              <w:rPr>
                <w:rFonts w:ascii="Arial" w:hAnsi="Arial" w:cs="Arial"/>
                <w:noProof/>
                <w:webHidden/>
              </w:rPr>
              <w:tab/>
            </w:r>
            <w:r w:rsidR="00E23082" w:rsidRPr="00E23082">
              <w:rPr>
                <w:rFonts w:ascii="Arial" w:hAnsi="Arial" w:cs="Arial"/>
                <w:noProof/>
                <w:webHidden/>
              </w:rPr>
              <w:fldChar w:fldCharType="begin"/>
            </w:r>
            <w:r w:rsidR="00E23082" w:rsidRPr="00E23082">
              <w:rPr>
                <w:rFonts w:ascii="Arial" w:hAnsi="Arial" w:cs="Arial"/>
                <w:noProof/>
                <w:webHidden/>
              </w:rPr>
              <w:instrText xml:space="preserve"> PAGEREF _Toc69138343 \h </w:instrText>
            </w:r>
            <w:r w:rsidR="00E23082" w:rsidRPr="00E23082">
              <w:rPr>
                <w:rFonts w:ascii="Arial" w:hAnsi="Arial" w:cs="Arial"/>
                <w:noProof/>
                <w:webHidden/>
              </w:rPr>
            </w:r>
            <w:r w:rsidR="00E23082" w:rsidRPr="00E23082">
              <w:rPr>
                <w:rFonts w:ascii="Arial" w:hAnsi="Arial" w:cs="Arial"/>
                <w:noProof/>
                <w:webHidden/>
              </w:rPr>
              <w:fldChar w:fldCharType="separate"/>
            </w:r>
            <w:r w:rsidR="00E23082" w:rsidRPr="00E23082">
              <w:rPr>
                <w:rFonts w:ascii="Arial" w:hAnsi="Arial" w:cs="Arial"/>
                <w:noProof/>
                <w:webHidden/>
              </w:rPr>
              <w:t>20</w:t>
            </w:r>
            <w:r w:rsidR="00E23082" w:rsidRPr="00E23082">
              <w:rPr>
                <w:rFonts w:ascii="Arial" w:hAnsi="Arial" w:cs="Arial"/>
                <w:noProof/>
                <w:webHidden/>
              </w:rPr>
              <w:fldChar w:fldCharType="end"/>
            </w:r>
          </w:hyperlink>
        </w:p>
        <w:p w14:paraId="67A3EF29" w14:textId="58A78F57" w:rsidR="00977392" w:rsidRPr="00EC6473" w:rsidRDefault="00977392" w:rsidP="00EC6473">
          <w:pPr>
            <w:spacing w:line="240" w:lineRule="auto"/>
            <w:sectPr w:rsidR="00977392" w:rsidRPr="00EC6473" w:rsidSect="00704AC9">
              <w:footerReference w:type="default" r:id="rId8"/>
              <w:pgSz w:w="12240" w:h="15840"/>
              <w:pgMar w:top="1440" w:right="1440" w:bottom="426" w:left="1440" w:header="720" w:footer="720" w:gutter="0"/>
              <w:pgNumType w:fmt="lowerRoman"/>
              <w:cols w:space="720"/>
              <w:docGrid w:linePitch="360"/>
            </w:sectPr>
          </w:pPr>
          <w:r w:rsidRPr="00E23082">
            <w:rPr>
              <w:rFonts w:ascii="Arial" w:hAnsi="Arial" w:cs="Arial"/>
              <w:bCs/>
              <w:noProof/>
              <w:szCs w:val="24"/>
            </w:rPr>
            <w:fldChar w:fldCharType="end"/>
          </w:r>
        </w:p>
      </w:sdtContent>
    </w:sdt>
    <w:p w14:paraId="0D5ECF8E" w14:textId="0851CABF" w:rsidR="224AFC3D" w:rsidRPr="001E113F" w:rsidRDefault="224AFC3D" w:rsidP="001E113F">
      <w:pPr>
        <w:pStyle w:val="Heading1"/>
        <w:rPr>
          <w:rFonts w:ascii="Arial" w:hAnsi="Arial" w:cs="Arial"/>
          <w:b/>
          <w:color w:val="auto"/>
          <w:sz w:val="24"/>
          <w:lang w:val="en-GB"/>
        </w:rPr>
      </w:pPr>
      <w:bookmarkStart w:id="1" w:name="_Toc69138314"/>
      <w:r w:rsidRPr="001E113F">
        <w:rPr>
          <w:rFonts w:ascii="Arial" w:hAnsi="Arial" w:cs="Arial"/>
          <w:b/>
          <w:color w:val="auto"/>
          <w:sz w:val="24"/>
          <w:lang w:val="en-GB"/>
        </w:rPr>
        <w:t>Introduction</w:t>
      </w:r>
      <w:bookmarkEnd w:id="1"/>
    </w:p>
    <w:p w14:paraId="09BA259B" w14:textId="54DC217A" w:rsidR="224AFC3D" w:rsidRPr="001E113F" w:rsidRDefault="224AFC3D" w:rsidP="001E113F">
      <w:pPr>
        <w:spacing w:line="360" w:lineRule="auto"/>
        <w:jc w:val="both"/>
        <w:rPr>
          <w:rFonts w:ascii="Arial" w:eastAsia="Arial" w:hAnsi="Arial" w:cs="Arial"/>
          <w:lang w:val="en-GB"/>
        </w:rPr>
      </w:pPr>
      <w:r w:rsidRPr="001E113F">
        <w:rPr>
          <w:rFonts w:ascii="Arial" w:eastAsia="Arial" w:hAnsi="Arial" w:cs="Arial"/>
          <w:lang w:val="en-GB"/>
        </w:rPr>
        <w:t xml:space="preserve">Project management is the art of pulling resources together towards achieving the objectives of a project. To effectively conduct project management, it entails running tasks such as planning for the project, scheduling for when the various phases of the tasks will be conducted and how the execution of the task will be controlled. Considering the current pandemic of COVID-19, project management techniques and in general execution of projects’ task has have changed due to the various measures put in place by the government to control the pandemic. This report aims to examine the Birmingham’s Big City Plan that was launched by the Birmingham City Council in the year 2008 in regeneration effort of the Birmingham City centre after a widespread a demand of more modern facilities. This prompted the Birmingham City Council to develop a plan that will transform their city to </w:t>
      </w:r>
      <w:r w:rsidR="003852EE" w:rsidRPr="001E113F">
        <w:rPr>
          <w:rFonts w:ascii="Arial" w:eastAsia="Arial" w:hAnsi="Arial" w:cs="Arial"/>
          <w:lang w:val="en-GB"/>
        </w:rPr>
        <w:t>World Class</w:t>
      </w:r>
      <w:r w:rsidRPr="001E113F">
        <w:rPr>
          <w:rFonts w:ascii="Arial" w:eastAsia="Arial" w:hAnsi="Arial" w:cs="Arial"/>
          <w:lang w:val="en-GB"/>
        </w:rPr>
        <w:t xml:space="preserve">. Birmingham’s Big City Plan is a multibillion project that was earmarked to be completed within 20 years, the year of expected completion of implementation of the plan is 2031 (Dare, 2020), currently the implementation of the plan is midway and there are a lot of progress that has been made. The Big City plan has several components that needs to be completed which includes creation of more space floor (1.5 million square metres), development of walking and cycling routes (28km), redevelopment of public library and creation of the new </w:t>
      </w:r>
      <w:r w:rsidR="003D3E12" w:rsidRPr="001E113F">
        <w:rPr>
          <w:rFonts w:ascii="Arial" w:eastAsia="Arial" w:hAnsi="Arial" w:cs="Arial"/>
          <w:lang w:val="en-GB"/>
        </w:rPr>
        <w:t>residential</w:t>
      </w:r>
      <w:r w:rsidR="003D3E12">
        <w:rPr>
          <w:rFonts w:ascii="Arial" w:eastAsia="Arial" w:hAnsi="Arial" w:cs="Arial"/>
          <w:lang w:val="en-GB"/>
        </w:rPr>
        <w:t>s</w:t>
      </w:r>
      <w:r w:rsidRPr="001E113F">
        <w:rPr>
          <w:rFonts w:ascii="Arial" w:eastAsia="Arial" w:hAnsi="Arial" w:cs="Arial"/>
          <w:lang w:val="en-GB"/>
        </w:rPr>
        <w:t xml:space="preserve"> (www.birmingham.gov.uk, n.d.). Upon completion of the project, the project will be of special benefit to the public member in general given that new residential homes will be developed to accommodate at least 5000 people, 50,000 new jobs are expected to be created, transport system from one place to another will be improve which will lead to improved connectivity, the plan is also regarded green in that it considers protection of environment as the plan is being implemented, new library will help to enhance knowledge gaining and preservation of culture of the people of Birmingham and lastly the economy of the Birmingham will be boosted by at least a new contribution of at least £2.1 billion each year (www.birmingham.gov.uk, n.d.). </w:t>
      </w:r>
      <w:r w:rsidR="001E113F" w:rsidRPr="001E113F">
        <w:rPr>
          <w:rFonts w:ascii="Arial" w:eastAsia="Arial" w:hAnsi="Arial" w:cs="Arial"/>
          <w:lang w:val="en-GB"/>
        </w:rPr>
        <w:t>The</w:t>
      </w:r>
      <w:r w:rsidRPr="001E113F">
        <w:rPr>
          <w:rFonts w:ascii="Arial" w:eastAsia="Arial" w:hAnsi="Arial" w:cs="Arial"/>
          <w:lang w:val="en-GB"/>
        </w:rPr>
        <w:t xml:space="preserve"> regeneration of the Birmingham City is expected to be implemented in all the seven quarters of the city: City Core, Eastside, Digbeth, Southside and Highgate, Westside and Ladywood, St George and St Chad and The Jewellery Quarter. This project is thus a multi-stakeholder (HM Government, 2011).</w:t>
      </w:r>
    </w:p>
    <w:p w14:paraId="2DF22D17" w14:textId="6E7F8118" w:rsidR="224AFC3D" w:rsidRPr="001E113F" w:rsidRDefault="224AFC3D" w:rsidP="001E113F">
      <w:pPr>
        <w:spacing w:line="360" w:lineRule="auto"/>
        <w:jc w:val="both"/>
        <w:rPr>
          <w:rFonts w:ascii="Arial" w:eastAsia="Arial" w:hAnsi="Arial" w:cs="Arial"/>
          <w:lang w:val="en-GB"/>
        </w:rPr>
      </w:pPr>
      <w:r w:rsidRPr="001E113F">
        <w:rPr>
          <w:rFonts w:ascii="Arial" w:eastAsia="Arial" w:hAnsi="Arial" w:cs="Arial"/>
          <w:lang w:val="en-GB"/>
        </w:rPr>
        <w:t>Given that the period of implementation of Big City Plan is halfway consumed, this report aims to examine the progress project using various project management tools and techniques as a well. Since the project entails several stakeholders as the project is one of the biggest in in the UK and considering that Covid-19 pandemic is currently ravaging, management of that project needs to be done in way that observe the control measures of spread of the virus. The report will detail a plan of how basecamp software will be used aiding communication between various stakeholders and the use of Projects In Controlled Environments (PRINCE2) project management technique, which is an effective technique for managing projects with several sub-projects (Prince2.com, 2017). The benefits of the projects, how the various milestones will be achieved over periods of time; this will be done using Gantt chart, the risks that project could face.</w:t>
      </w:r>
    </w:p>
    <w:p w14:paraId="75F5B7C1" w14:textId="2ED2CC08" w:rsidR="224AFC3D" w:rsidRPr="001E113F" w:rsidRDefault="224AFC3D" w:rsidP="001E113F">
      <w:pPr>
        <w:spacing w:line="360" w:lineRule="auto"/>
        <w:jc w:val="both"/>
        <w:rPr>
          <w:rFonts w:ascii="Arial" w:eastAsia="Arial" w:hAnsi="Arial" w:cs="Arial"/>
          <w:lang w:val="en-GB"/>
        </w:rPr>
      </w:pPr>
      <w:r w:rsidRPr="001E113F">
        <w:rPr>
          <w:rFonts w:ascii="Arial" w:eastAsia="Arial" w:hAnsi="Arial" w:cs="Arial"/>
          <w:lang w:val="en-GB"/>
        </w:rPr>
        <w:t>In the end of the report, I will have to reflect on my project management skills using SWOT analysis and develop a plan of how to improve my project management skills by using my current skills.</w:t>
      </w:r>
    </w:p>
    <w:p w14:paraId="67EA2AB1" w14:textId="1D74B5B3" w:rsidR="00BB09C7" w:rsidRDefault="00BB09C7" w:rsidP="001E113F">
      <w:pPr>
        <w:spacing w:line="360" w:lineRule="auto"/>
        <w:jc w:val="both"/>
        <w:rPr>
          <w:rFonts w:ascii="Arial" w:eastAsia="Arial" w:hAnsi="Arial" w:cs="Arial"/>
          <w:lang w:val="en-GB"/>
        </w:rPr>
      </w:pPr>
    </w:p>
    <w:p w14:paraId="25526F8F" w14:textId="77777777" w:rsidR="00F54B62" w:rsidRDefault="00A465F6" w:rsidP="001E113F">
      <w:pPr>
        <w:spacing w:line="360" w:lineRule="auto"/>
        <w:jc w:val="both"/>
        <w:rPr>
          <w:rFonts w:ascii="Arial" w:eastAsia="Arial" w:hAnsi="Arial" w:cs="Arial"/>
          <w:b/>
          <w:bCs/>
          <w:sz w:val="24"/>
          <w:szCs w:val="24"/>
          <w:lang w:val="en-GB"/>
        </w:rPr>
      </w:pPr>
      <w:r>
        <w:rPr>
          <w:rFonts w:ascii="Arial" w:eastAsia="Arial" w:hAnsi="Arial" w:cs="Arial"/>
          <w:b/>
          <w:bCs/>
          <w:sz w:val="24"/>
          <w:szCs w:val="24"/>
          <w:lang w:val="en-GB"/>
        </w:rPr>
        <w:t>What is Managing Projects in the Organisation (MPO)</w:t>
      </w:r>
    </w:p>
    <w:p w14:paraId="39108A5B" w14:textId="44A91333" w:rsidR="00B703E9" w:rsidRPr="00F54B62" w:rsidRDefault="000E457F" w:rsidP="001E113F">
      <w:pPr>
        <w:spacing w:line="360" w:lineRule="auto"/>
        <w:jc w:val="both"/>
        <w:rPr>
          <w:rFonts w:ascii="Arial" w:eastAsia="Arial" w:hAnsi="Arial" w:cs="Arial"/>
          <w:b/>
          <w:bCs/>
          <w:sz w:val="24"/>
          <w:szCs w:val="24"/>
          <w:lang w:val="en-GB"/>
        </w:rPr>
      </w:pPr>
      <w:r>
        <w:rPr>
          <w:rFonts w:ascii="Arial" w:eastAsia="Arial" w:hAnsi="Arial" w:cs="Arial"/>
          <w:lang w:val="en-GB"/>
        </w:rPr>
        <w:t xml:space="preserve">Managing projects in the organisation </w:t>
      </w:r>
      <w:r w:rsidR="000B5B32">
        <w:rPr>
          <w:rFonts w:ascii="Arial" w:eastAsia="Arial" w:hAnsi="Arial" w:cs="Arial"/>
          <w:lang w:val="en-GB"/>
        </w:rPr>
        <w:t>involves leading a team within the org</w:t>
      </w:r>
      <w:r w:rsidR="0041478D">
        <w:rPr>
          <w:rFonts w:ascii="Arial" w:eastAsia="Arial" w:hAnsi="Arial" w:cs="Arial"/>
          <w:lang w:val="en-GB"/>
        </w:rPr>
        <w:t>an</w:t>
      </w:r>
      <w:r w:rsidR="000C64E5">
        <w:rPr>
          <w:rFonts w:ascii="Arial" w:eastAsia="Arial" w:hAnsi="Arial" w:cs="Arial"/>
          <w:lang w:val="en-GB"/>
        </w:rPr>
        <w:t xml:space="preserve">isation </w:t>
      </w:r>
      <w:r w:rsidR="000B3062">
        <w:rPr>
          <w:rFonts w:ascii="Arial" w:eastAsia="Arial" w:hAnsi="Arial" w:cs="Arial"/>
          <w:lang w:val="en-GB"/>
        </w:rPr>
        <w:t>to</w:t>
      </w:r>
      <w:r w:rsidR="000C64E5">
        <w:rPr>
          <w:rFonts w:ascii="Arial" w:eastAsia="Arial" w:hAnsi="Arial" w:cs="Arial"/>
          <w:lang w:val="en-GB"/>
        </w:rPr>
        <w:t xml:space="preserve"> achieve </w:t>
      </w:r>
      <w:r w:rsidR="00BB4CEF">
        <w:rPr>
          <w:rFonts w:ascii="Arial" w:eastAsia="Arial" w:hAnsi="Arial" w:cs="Arial"/>
          <w:lang w:val="en-GB"/>
        </w:rPr>
        <w:t>the goals set as well as successfully meet the criteria set by a specified time</w:t>
      </w:r>
      <w:r w:rsidR="00495EFB">
        <w:rPr>
          <w:rFonts w:ascii="Arial" w:eastAsia="Arial" w:hAnsi="Arial" w:cs="Arial"/>
          <w:lang w:val="en-GB"/>
        </w:rPr>
        <w:t xml:space="preserve"> </w:t>
      </w:r>
      <w:r w:rsidR="00880953">
        <w:rPr>
          <w:rFonts w:ascii="Arial" w:eastAsia="Arial" w:hAnsi="Arial" w:cs="Arial"/>
          <w:lang w:val="en-GB"/>
        </w:rPr>
        <w:t>(Wikipedia</w:t>
      </w:r>
      <w:r w:rsidR="009209B6">
        <w:rPr>
          <w:rFonts w:ascii="Arial" w:eastAsia="Arial" w:hAnsi="Arial" w:cs="Arial"/>
          <w:lang w:val="en-GB"/>
        </w:rPr>
        <w:t>.org,</w:t>
      </w:r>
      <w:r w:rsidR="00880953">
        <w:rPr>
          <w:rFonts w:ascii="Arial" w:eastAsia="Arial" w:hAnsi="Arial" w:cs="Arial"/>
          <w:lang w:val="en-GB"/>
        </w:rPr>
        <w:t xml:space="preserve"> 2021)</w:t>
      </w:r>
      <w:r w:rsidR="00BB4CEF">
        <w:rPr>
          <w:rFonts w:ascii="Arial" w:eastAsia="Arial" w:hAnsi="Arial" w:cs="Arial"/>
          <w:lang w:val="en-GB"/>
        </w:rPr>
        <w:t xml:space="preserve">.  </w:t>
      </w:r>
      <w:r w:rsidR="008A4B34">
        <w:rPr>
          <w:rFonts w:ascii="Arial" w:eastAsia="Arial" w:hAnsi="Arial" w:cs="Arial"/>
          <w:lang w:val="en-GB"/>
        </w:rPr>
        <w:t xml:space="preserve">All the projects that have been set by the organisation, </w:t>
      </w:r>
      <w:r w:rsidR="000B3062">
        <w:rPr>
          <w:rFonts w:ascii="Arial" w:eastAsia="Arial" w:hAnsi="Arial" w:cs="Arial"/>
          <w:lang w:val="en-GB"/>
        </w:rPr>
        <w:t>must</w:t>
      </w:r>
      <w:r w:rsidR="008A4B34">
        <w:rPr>
          <w:rFonts w:ascii="Arial" w:eastAsia="Arial" w:hAnsi="Arial" w:cs="Arial"/>
          <w:lang w:val="en-GB"/>
        </w:rPr>
        <w:t xml:space="preserve"> be met </w:t>
      </w:r>
      <w:r w:rsidR="00C53AE4">
        <w:rPr>
          <w:rFonts w:ascii="Arial" w:eastAsia="Arial" w:hAnsi="Arial" w:cs="Arial"/>
          <w:lang w:val="en-GB"/>
        </w:rPr>
        <w:t xml:space="preserve">and the information for meeting targeted deadlines are normally set out in the </w:t>
      </w:r>
      <w:r w:rsidR="00A96EF2">
        <w:rPr>
          <w:rFonts w:ascii="Arial" w:eastAsia="Arial" w:hAnsi="Arial" w:cs="Arial"/>
          <w:lang w:val="en-GB"/>
        </w:rPr>
        <w:t xml:space="preserve">project documents.  This document is normally created prior to the beginning of the </w:t>
      </w:r>
      <w:r w:rsidR="000B3062">
        <w:rPr>
          <w:rFonts w:ascii="Arial" w:eastAsia="Arial" w:hAnsi="Arial" w:cs="Arial"/>
          <w:lang w:val="en-GB"/>
        </w:rPr>
        <w:t xml:space="preserve">development process.  </w:t>
      </w:r>
      <w:r w:rsidR="00831EC0">
        <w:rPr>
          <w:rFonts w:ascii="Arial" w:eastAsia="Arial" w:hAnsi="Arial" w:cs="Arial"/>
          <w:lang w:val="en-GB"/>
        </w:rPr>
        <w:t xml:space="preserve">The main issues that are important when it comes to managing projects are, time, </w:t>
      </w:r>
      <w:r w:rsidR="00880953">
        <w:rPr>
          <w:rFonts w:ascii="Arial" w:eastAsia="Arial" w:hAnsi="Arial" w:cs="Arial"/>
          <w:lang w:val="en-GB"/>
        </w:rPr>
        <w:t>budget,</w:t>
      </w:r>
      <w:r w:rsidR="00831EC0">
        <w:rPr>
          <w:rFonts w:ascii="Arial" w:eastAsia="Arial" w:hAnsi="Arial" w:cs="Arial"/>
          <w:lang w:val="en-GB"/>
        </w:rPr>
        <w:t xml:space="preserve"> and scope of work</w:t>
      </w:r>
      <w:r w:rsidR="00495EFB">
        <w:rPr>
          <w:rFonts w:ascii="Arial" w:eastAsia="Arial" w:hAnsi="Arial" w:cs="Arial"/>
          <w:lang w:val="en-GB"/>
        </w:rPr>
        <w:t>.</w:t>
      </w:r>
    </w:p>
    <w:p w14:paraId="3B564270" w14:textId="77777777" w:rsidR="007842EB" w:rsidRPr="001E113F" w:rsidRDefault="007842EB" w:rsidP="001E113F">
      <w:pPr>
        <w:spacing w:line="360" w:lineRule="auto"/>
        <w:jc w:val="both"/>
        <w:rPr>
          <w:rFonts w:ascii="Arial" w:eastAsia="Arial" w:hAnsi="Arial" w:cs="Arial"/>
          <w:lang w:val="en-GB"/>
        </w:rPr>
      </w:pPr>
    </w:p>
    <w:p w14:paraId="1344DBC0" w14:textId="6C02DAB7" w:rsidR="224AFC3D" w:rsidRPr="001E113F" w:rsidRDefault="224AFC3D" w:rsidP="001E113F">
      <w:pPr>
        <w:spacing w:line="360" w:lineRule="auto"/>
        <w:jc w:val="both"/>
        <w:rPr>
          <w:rFonts w:ascii="Arial" w:hAnsi="Arial" w:cs="Arial"/>
          <w:lang w:val="en-GB"/>
        </w:rPr>
      </w:pPr>
      <w:r w:rsidRPr="001E113F">
        <w:rPr>
          <w:rFonts w:ascii="Arial" w:hAnsi="Arial" w:cs="Arial"/>
          <w:lang w:val="en-GB"/>
        </w:rPr>
        <w:br w:type="page"/>
      </w:r>
    </w:p>
    <w:p w14:paraId="04CDE50C" w14:textId="70DC68C7" w:rsidR="224AFC3D" w:rsidRPr="001E113F" w:rsidRDefault="224AFC3D" w:rsidP="00355821">
      <w:pPr>
        <w:pStyle w:val="Heading1"/>
        <w:spacing w:line="360" w:lineRule="auto"/>
        <w:rPr>
          <w:rFonts w:ascii="Arial" w:hAnsi="Arial" w:cs="Arial"/>
          <w:b/>
          <w:color w:val="auto"/>
          <w:sz w:val="24"/>
          <w:lang w:val="en-GB"/>
        </w:rPr>
      </w:pPr>
      <w:bookmarkStart w:id="2" w:name="_Toc69138315"/>
      <w:r w:rsidRPr="001E113F">
        <w:rPr>
          <w:rFonts w:ascii="Arial" w:hAnsi="Arial" w:cs="Arial"/>
          <w:b/>
          <w:color w:val="auto"/>
          <w:sz w:val="24"/>
          <w:lang w:val="en-GB"/>
        </w:rPr>
        <w:t>Project managements tools and techniques</w:t>
      </w:r>
      <w:bookmarkEnd w:id="2"/>
    </w:p>
    <w:p w14:paraId="78A61465" w14:textId="1B1D0FC7" w:rsidR="224AFC3D" w:rsidRPr="001E113F" w:rsidRDefault="224AFC3D" w:rsidP="001E113F">
      <w:pPr>
        <w:spacing w:line="360" w:lineRule="auto"/>
        <w:jc w:val="both"/>
        <w:rPr>
          <w:rFonts w:ascii="Arial" w:eastAsia="Calibri" w:hAnsi="Arial" w:cs="Arial"/>
          <w:color w:val="000000" w:themeColor="text1"/>
          <w:lang w:val="en-GB"/>
        </w:rPr>
      </w:pPr>
      <w:r w:rsidRPr="001E113F">
        <w:rPr>
          <w:rFonts w:ascii="Arial" w:eastAsia="Calibri" w:hAnsi="Arial" w:cs="Arial"/>
          <w:color w:val="000000" w:themeColor="text1"/>
          <w:lang w:val="en-GB"/>
        </w:rPr>
        <w:t xml:space="preserve">Project management tools and techniques are plenty, however, not all projects are suitable to be managed using any of the available tools and techniques. Choice of the best management tool or technique depend on several factors such as the complexity of the project, the specifics of the project, the stakeholders i.e., roles of each team player, their qualification, prevailing contemporary issues such as the current Covid-19 pandemic, the phases of the project, cost, time of implementation and many more factors </w:t>
      </w:r>
      <w:r w:rsidRPr="001E113F">
        <w:rPr>
          <w:rFonts w:ascii="Arial" w:eastAsia="Calibri" w:hAnsi="Arial" w:cs="Arial"/>
          <w:lang w:val="en-GB"/>
        </w:rPr>
        <w:t>(nTask, 2019)</w:t>
      </w:r>
      <w:r w:rsidRPr="001E113F">
        <w:rPr>
          <w:rFonts w:ascii="Arial" w:eastAsia="Calibri" w:hAnsi="Arial" w:cs="Arial"/>
          <w:color w:val="000000" w:themeColor="text1"/>
          <w:lang w:val="en-GB"/>
        </w:rPr>
        <w:t>. Majority of the tools and techniques of managing projects are suitable for use in any field of project development, however, there are some tools and techniques that are designed for specific tasks and which must be followed for a project to have a proper foundation and see its successful completion (</w:t>
      </w:r>
      <w:r w:rsidRPr="001E113F">
        <w:rPr>
          <w:rFonts w:ascii="Arial" w:eastAsia="Calibri" w:hAnsi="Arial" w:cs="Arial"/>
          <w:lang w:val="en-GB"/>
        </w:rPr>
        <w:t>Ahuja, Dozzi and Abourizk, 1994)</w:t>
      </w:r>
      <w:r w:rsidRPr="001E113F">
        <w:rPr>
          <w:rFonts w:ascii="Arial" w:eastAsia="Calibri" w:hAnsi="Arial" w:cs="Arial"/>
          <w:color w:val="000000" w:themeColor="text1"/>
          <w:lang w:val="en-GB"/>
        </w:rPr>
        <w:t>. As they sound project management tools are devices or equipment that are normally hand-held and use in carrying out tasks while techniques are the ways or procedure of execution of tasks. Therefore, tools and techniques can used simultaneously to properly implement projects and achieve the desired outcomes. Below are the tools and techniques that are used in project management.</w:t>
      </w:r>
    </w:p>
    <w:p w14:paraId="3DEDDD0C" w14:textId="055CD668" w:rsidR="224AFC3D" w:rsidRPr="001E113F" w:rsidRDefault="224AFC3D" w:rsidP="224AFC3D">
      <w:pPr>
        <w:pStyle w:val="Heading2"/>
        <w:rPr>
          <w:rFonts w:ascii="Arial" w:hAnsi="Arial" w:cs="Arial"/>
          <w:b/>
          <w:color w:val="auto"/>
          <w:sz w:val="22"/>
          <w:lang w:val="en-GB"/>
        </w:rPr>
      </w:pPr>
      <w:bookmarkStart w:id="3" w:name="_Toc69138316"/>
      <w:r w:rsidRPr="001E113F">
        <w:rPr>
          <w:rFonts w:ascii="Arial" w:hAnsi="Arial" w:cs="Arial"/>
          <w:b/>
          <w:color w:val="auto"/>
          <w:sz w:val="22"/>
          <w:lang w:val="en-GB"/>
        </w:rPr>
        <w:t>Project management tools</w:t>
      </w:r>
      <w:r w:rsidR="004C6B06">
        <w:rPr>
          <w:rFonts w:ascii="Arial" w:hAnsi="Arial" w:cs="Arial"/>
          <w:b/>
          <w:color w:val="auto"/>
          <w:sz w:val="22"/>
          <w:lang w:val="en-GB"/>
        </w:rPr>
        <w:t xml:space="preserve"> and techniques</w:t>
      </w:r>
      <w:r w:rsidRPr="001E113F">
        <w:rPr>
          <w:rFonts w:ascii="Arial" w:hAnsi="Arial" w:cs="Arial"/>
          <w:b/>
          <w:color w:val="auto"/>
          <w:sz w:val="22"/>
          <w:lang w:val="en-GB"/>
        </w:rPr>
        <w:t xml:space="preserve"> used in this examination.</w:t>
      </w:r>
      <w:bookmarkEnd w:id="3"/>
    </w:p>
    <w:p w14:paraId="44A2A17F" w14:textId="7CEC4E4C" w:rsidR="224AFC3D" w:rsidRPr="001E113F" w:rsidRDefault="224AFC3D" w:rsidP="004F5002">
      <w:pPr>
        <w:pStyle w:val="Heading3"/>
        <w:spacing w:line="360" w:lineRule="auto"/>
        <w:rPr>
          <w:rFonts w:ascii="Arial" w:hAnsi="Arial" w:cs="Arial"/>
          <w:b/>
          <w:color w:val="auto"/>
          <w:sz w:val="22"/>
          <w:lang w:val="en-GB"/>
        </w:rPr>
      </w:pPr>
      <w:bookmarkStart w:id="4" w:name="_Toc69138317"/>
      <w:r w:rsidRPr="001E113F">
        <w:rPr>
          <w:rFonts w:ascii="Arial" w:hAnsi="Arial" w:cs="Arial"/>
          <w:b/>
          <w:color w:val="auto"/>
          <w:sz w:val="22"/>
          <w:lang w:val="en-GB"/>
        </w:rPr>
        <w:t>Technique: Prince2</w:t>
      </w:r>
      <w:bookmarkEnd w:id="4"/>
    </w:p>
    <w:p w14:paraId="6146EA31" w14:textId="0DBC4758"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Prince2 (Projects In Controlled Environment) is a management technique that emphasises on breaking down a project into small manageable stages </w:t>
      </w:r>
      <w:r w:rsidRPr="001E113F">
        <w:rPr>
          <w:rFonts w:ascii="Arial" w:eastAsia="Calibri" w:hAnsi="Arial" w:cs="Arial"/>
          <w:lang w:val="en-GB"/>
        </w:rPr>
        <w:t>(Malsam, 2018)</w:t>
      </w:r>
      <w:r w:rsidRPr="001E113F">
        <w:rPr>
          <w:rFonts w:ascii="Arial" w:hAnsi="Arial" w:cs="Arial"/>
          <w:lang w:val="en-GB"/>
        </w:rPr>
        <w:t xml:space="preserve">. This method allows for proper planning of the project in that each stage is divided into smaller units that are manageable additionally allowing for the identification of risks at every stage hence coming up strategies of tying those loose ends of a project. The key feature of Prince2 is the outlining of the organisation structure which gives room for ease of delegation of duties to relevant stakeholders </w:t>
      </w:r>
      <w:r w:rsidRPr="001E113F">
        <w:rPr>
          <w:rFonts w:ascii="Arial" w:eastAsia="Calibri" w:hAnsi="Arial" w:cs="Arial"/>
          <w:lang w:val="en-GB"/>
        </w:rPr>
        <w:t>(Malsam, 2018)</w:t>
      </w:r>
      <w:r w:rsidRPr="001E113F">
        <w:rPr>
          <w:rFonts w:ascii="Arial" w:hAnsi="Arial" w:cs="Arial"/>
          <w:lang w:val="en-GB"/>
        </w:rPr>
        <w:t xml:space="preserve">. Within the seven stages that Prince2 is anchored on room from learning from the previous stage is given which make delivery of the project more effective </w:t>
      </w:r>
      <w:r w:rsidRPr="001E113F">
        <w:rPr>
          <w:rFonts w:ascii="Arial" w:eastAsia="Calibri" w:hAnsi="Arial" w:cs="Arial"/>
          <w:lang w:val="en-GB"/>
        </w:rPr>
        <w:t>(Axelos.com, 2017)</w:t>
      </w:r>
      <w:r w:rsidRPr="001E113F">
        <w:rPr>
          <w:rFonts w:ascii="Arial" w:hAnsi="Arial" w:cs="Arial"/>
          <w:lang w:val="en-GB"/>
        </w:rPr>
        <w:t>. This method of project management was chosen for our Big City Plan because it gives room for learning and makes management of project easy through effective planning that comes out of it in that our plan is a bit complex and has several stakeholders.</w:t>
      </w:r>
    </w:p>
    <w:p w14:paraId="52902817" w14:textId="4F6D865E" w:rsidR="224AFC3D" w:rsidRPr="001E113F" w:rsidRDefault="224AFC3D" w:rsidP="001E113F">
      <w:pPr>
        <w:spacing w:line="360" w:lineRule="auto"/>
        <w:jc w:val="center"/>
        <w:rPr>
          <w:rFonts w:ascii="Arial" w:hAnsi="Arial" w:cs="Arial"/>
          <w:lang w:val="en-GB"/>
        </w:rPr>
      </w:pPr>
      <w:r w:rsidRPr="001E113F">
        <w:rPr>
          <w:rFonts w:ascii="Arial" w:hAnsi="Arial" w:cs="Arial"/>
          <w:noProof/>
          <w:lang w:val="sw-KE" w:eastAsia="sw-KE"/>
        </w:rPr>
        <w:drawing>
          <wp:inline distT="0" distB="0" distL="0" distR="0" wp14:anchorId="28A2A6C4" wp14:editId="4A1F9739">
            <wp:extent cx="4572000" cy="2695575"/>
            <wp:effectExtent l="0" t="0" r="0" b="0"/>
            <wp:docPr id="864022913" name="Picture 864022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95575"/>
                    </a:xfrm>
                    <a:prstGeom prst="rect">
                      <a:avLst/>
                    </a:prstGeom>
                  </pic:spPr>
                </pic:pic>
              </a:graphicData>
            </a:graphic>
          </wp:inline>
        </w:drawing>
      </w:r>
    </w:p>
    <w:p w14:paraId="3AC9A0F0" w14:textId="27D79CE6" w:rsidR="224AFC3D" w:rsidRPr="001E113F" w:rsidRDefault="224AFC3D" w:rsidP="00A25D98">
      <w:pPr>
        <w:pStyle w:val="Heading3"/>
        <w:spacing w:line="360" w:lineRule="auto"/>
        <w:rPr>
          <w:rFonts w:ascii="Arial" w:hAnsi="Arial" w:cs="Arial"/>
          <w:b/>
          <w:color w:val="auto"/>
          <w:sz w:val="22"/>
          <w:lang w:val="en-GB"/>
        </w:rPr>
      </w:pPr>
      <w:bookmarkStart w:id="5" w:name="_Toc69138318"/>
      <w:r w:rsidRPr="001E113F">
        <w:rPr>
          <w:rFonts w:ascii="Arial" w:hAnsi="Arial" w:cs="Arial"/>
          <w:b/>
          <w:color w:val="auto"/>
          <w:sz w:val="22"/>
          <w:lang w:val="en-GB"/>
        </w:rPr>
        <w:t>Tool: Basecamp Software</w:t>
      </w:r>
      <w:bookmarkEnd w:id="5"/>
    </w:p>
    <w:p w14:paraId="08DF3DFD" w14:textId="3ACB8893" w:rsidR="224AFC3D" w:rsidRPr="001E113F" w:rsidRDefault="224AFC3D" w:rsidP="001E113F">
      <w:pPr>
        <w:spacing w:line="360" w:lineRule="auto"/>
        <w:jc w:val="both"/>
        <w:rPr>
          <w:rFonts w:ascii="Arial" w:eastAsia="Calibri" w:hAnsi="Arial" w:cs="Arial"/>
          <w:lang w:val="en-GB"/>
        </w:rPr>
      </w:pPr>
      <w:r w:rsidRPr="001E113F">
        <w:rPr>
          <w:rFonts w:ascii="Arial" w:hAnsi="Arial" w:cs="Arial"/>
          <w:lang w:val="en-GB"/>
        </w:rPr>
        <w:t xml:space="preserve">Basecamp is a project management tool that joined the market approximately 10 years. it is a software that gives an interface for managing tasks and as well allows for collaborative working within the interface as several boards can be created within the interface. It is suitable for managing projects that are complex and with several sub-projects that are not dependent on each other; like our project the Big City Plan. </w:t>
      </w:r>
      <w:r w:rsidRPr="001E113F">
        <w:rPr>
          <w:rFonts w:ascii="Arial" w:eastAsia="Calibri" w:hAnsi="Arial" w:cs="Arial"/>
          <w:lang w:val="en-GB"/>
        </w:rPr>
        <w:t>Basecamp is also an ideal choice especially considering the current Covid-19 pandemic as it has the following features: ease of sending messages to all stakeholders at a click, it integrates calendar and thus able to inform on upcoming tasks and deadlines and lastly it can be installed in mobile phone as an app (Vartika Kashyap, 2018). All these features ensures that the Covid-19 control measures are respected especially given that physical meetings are highly discouraged, therefore basecamp allows for remote communication among the stakeholders.</w:t>
      </w:r>
    </w:p>
    <w:p w14:paraId="27316B2F" w14:textId="3B43D216" w:rsidR="224AFC3D" w:rsidRPr="001E113F" w:rsidRDefault="224AFC3D" w:rsidP="224AFC3D">
      <w:pPr>
        <w:pStyle w:val="Heading2"/>
        <w:rPr>
          <w:rFonts w:ascii="Arial" w:hAnsi="Arial" w:cs="Arial"/>
          <w:b/>
          <w:color w:val="auto"/>
          <w:sz w:val="22"/>
          <w:lang w:val="en-GB"/>
        </w:rPr>
      </w:pPr>
      <w:bookmarkStart w:id="6" w:name="_Toc69138319"/>
      <w:r w:rsidRPr="001E113F">
        <w:rPr>
          <w:rFonts w:ascii="Arial" w:hAnsi="Arial" w:cs="Arial"/>
          <w:b/>
          <w:color w:val="auto"/>
          <w:sz w:val="22"/>
          <w:lang w:val="en-GB"/>
        </w:rPr>
        <w:t>Other Project management techniques</w:t>
      </w:r>
      <w:bookmarkEnd w:id="6"/>
    </w:p>
    <w:p w14:paraId="029D8D37" w14:textId="21E4115D" w:rsidR="224AFC3D" w:rsidRPr="001E113F" w:rsidRDefault="224AFC3D" w:rsidP="008651FB">
      <w:pPr>
        <w:pStyle w:val="Heading3"/>
        <w:spacing w:line="360" w:lineRule="auto"/>
        <w:rPr>
          <w:rFonts w:ascii="Arial" w:hAnsi="Arial" w:cs="Arial"/>
          <w:b/>
          <w:color w:val="auto"/>
          <w:sz w:val="22"/>
          <w:lang w:val="en-GB"/>
        </w:rPr>
      </w:pPr>
      <w:bookmarkStart w:id="7" w:name="_Toc69138320"/>
      <w:r w:rsidRPr="001E113F">
        <w:rPr>
          <w:rFonts w:ascii="Arial" w:hAnsi="Arial" w:cs="Arial"/>
          <w:b/>
          <w:color w:val="auto"/>
          <w:sz w:val="22"/>
          <w:lang w:val="en-GB"/>
        </w:rPr>
        <w:t>Agile</w:t>
      </w:r>
      <w:bookmarkEnd w:id="7"/>
      <w:r w:rsidRPr="001E113F">
        <w:rPr>
          <w:rFonts w:ascii="Arial" w:hAnsi="Arial" w:cs="Arial"/>
          <w:b/>
          <w:color w:val="auto"/>
          <w:sz w:val="22"/>
          <w:lang w:val="en-GB"/>
        </w:rPr>
        <w:t xml:space="preserve"> </w:t>
      </w:r>
    </w:p>
    <w:p w14:paraId="1F28EF0B" w14:textId="5E1CF71C"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Agile is an iterative method of managing projects throughout the project execution stage it is suitable for completion of projects that has iterations or is made up of incremental steps </w:t>
      </w:r>
      <w:r w:rsidRPr="001E113F">
        <w:rPr>
          <w:rFonts w:ascii="Arial" w:eastAsia="Calibri" w:hAnsi="Arial" w:cs="Arial"/>
          <w:lang w:val="en-GB"/>
        </w:rPr>
        <w:t>(Association for Project Management, 2016)</w:t>
      </w:r>
      <w:r w:rsidRPr="001E113F">
        <w:rPr>
          <w:rFonts w:ascii="Arial" w:hAnsi="Arial" w:cs="Arial"/>
          <w:lang w:val="en-GB"/>
        </w:rPr>
        <w:t xml:space="preserve">. This technique is reputable in that it allows for execution of projects in ways that are very different from the other old techniques. Agile approach helps in detailed analysis of the project by breaking down bigger projects into smaller units which are the deeply analysed in terms of the way of their execution will be done. The benefit of having a detailed analysed project is that its development will be done effectively due to the proper planning that results from the knowledge on the resources that are required in every task. Agile also allows for adaptability in the development of the projects. Agile technique is most suitable for development of software. </w:t>
      </w:r>
    </w:p>
    <w:p w14:paraId="5D26E6EE" w14:textId="499664D0" w:rsidR="224AFC3D" w:rsidRPr="001E113F" w:rsidRDefault="224AFC3D" w:rsidP="00F54B62">
      <w:pPr>
        <w:pStyle w:val="Heading3"/>
        <w:spacing w:line="360" w:lineRule="auto"/>
        <w:rPr>
          <w:rFonts w:ascii="Arial" w:hAnsi="Arial" w:cs="Arial"/>
          <w:b/>
          <w:color w:val="auto"/>
          <w:sz w:val="22"/>
          <w:lang w:val="en-GB"/>
        </w:rPr>
      </w:pPr>
      <w:bookmarkStart w:id="8" w:name="_Toc69138321"/>
      <w:r w:rsidRPr="001E113F">
        <w:rPr>
          <w:rFonts w:ascii="Arial" w:hAnsi="Arial" w:cs="Arial"/>
          <w:b/>
          <w:color w:val="auto"/>
          <w:sz w:val="22"/>
          <w:lang w:val="en-GB"/>
        </w:rPr>
        <w:t>Waterfall</w:t>
      </w:r>
      <w:bookmarkEnd w:id="8"/>
      <w:r w:rsidRPr="001E113F">
        <w:rPr>
          <w:rFonts w:ascii="Arial" w:hAnsi="Arial" w:cs="Arial"/>
          <w:b/>
          <w:color w:val="auto"/>
          <w:sz w:val="22"/>
          <w:lang w:val="en-GB"/>
        </w:rPr>
        <w:t xml:space="preserve"> </w:t>
      </w:r>
    </w:p>
    <w:p w14:paraId="00276078" w14:textId="18BF4FF9"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Waterfall project management technique is one of the oldest techniques. Waterfall technique is very instrumental in projects that is to be completed in phases that are dependent on each other; in the manner that the completion of the other phase allows for initiation of the next phase. Waterfall techniques is thus a method that emphasises on planning tasks accomplishment in chronological order. It is suitable for planning and management in industries and production lines </w:t>
      </w:r>
      <w:r w:rsidRPr="001E113F">
        <w:rPr>
          <w:rFonts w:ascii="Arial" w:eastAsia="Calibri" w:hAnsi="Arial" w:cs="Arial"/>
          <w:lang w:val="en-GB"/>
        </w:rPr>
        <w:t>(Visual-Paradigm, 2019)</w:t>
      </w:r>
      <w:r w:rsidRPr="001E113F">
        <w:rPr>
          <w:rFonts w:ascii="Arial" w:hAnsi="Arial" w:cs="Arial"/>
          <w:lang w:val="en-GB"/>
        </w:rPr>
        <w:t>.</w:t>
      </w:r>
    </w:p>
    <w:p w14:paraId="748A42F8" w14:textId="2EDCB4BC" w:rsidR="224AFC3D" w:rsidRPr="001E113F" w:rsidRDefault="224AFC3D" w:rsidP="00A25D98">
      <w:pPr>
        <w:pStyle w:val="Heading3"/>
        <w:spacing w:line="360" w:lineRule="auto"/>
        <w:rPr>
          <w:rFonts w:ascii="Arial" w:hAnsi="Arial" w:cs="Arial"/>
          <w:b/>
          <w:color w:val="auto"/>
          <w:sz w:val="22"/>
          <w:lang w:val="en-GB"/>
        </w:rPr>
      </w:pPr>
      <w:bookmarkStart w:id="9" w:name="_Toc69138322"/>
      <w:r w:rsidRPr="001E113F">
        <w:rPr>
          <w:rFonts w:ascii="Arial" w:hAnsi="Arial" w:cs="Arial"/>
          <w:b/>
          <w:color w:val="auto"/>
          <w:sz w:val="22"/>
          <w:lang w:val="en-GB"/>
        </w:rPr>
        <w:t>Work Breakdown Structure (WBS)</w:t>
      </w:r>
      <w:bookmarkEnd w:id="9"/>
    </w:p>
    <w:p w14:paraId="31A49C6A" w14:textId="6AA6113B" w:rsidR="224AFC3D" w:rsidRPr="001E113F" w:rsidRDefault="224AFC3D" w:rsidP="001E113F">
      <w:pPr>
        <w:spacing w:line="360" w:lineRule="auto"/>
        <w:jc w:val="both"/>
        <w:rPr>
          <w:rFonts w:ascii="Arial" w:hAnsi="Arial" w:cs="Arial"/>
          <w:lang w:val="en-GB"/>
        </w:rPr>
      </w:pPr>
      <w:r w:rsidRPr="001E113F">
        <w:rPr>
          <w:rFonts w:ascii="Arial" w:hAnsi="Arial" w:cs="Arial"/>
          <w:lang w:val="en-GB"/>
        </w:rPr>
        <w:t>Work breakdown structure is a technique suitable to be used in projects that several tasks. It is undeniable that almost every project does have several sub-tasks in it. Using the WBS in project management makes it easy to go about project of such kinds as it leads to breaking down of projects like that into smaller units that makes the manageable. WBS makes planning for execution of tasks very easy. It also gives the estimate of the time and cost that the whole project will consume hence an early indicator if the project is within the intended limit.</w:t>
      </w:r>
    </w:p>
    <w:p w14:paraId="532EC92D" w14:textId="05217320" w:rsidR="224AFC3D" w:rsidRPr="001E113F" w:rsidRDefault="224AFC3D" w:rsidP="00A25D98">
      <w:pPr>
        <w:pStyle w:val="Heading3"/>
        <w:spacing w:line="360" w:lineRule="auto"/>
        <w:rPr>
          <w:rFonts w:ascii="Arial" w:hAnsi="Arial" w:cs="Arial"/>
          <w:b/>
          <w:color w:val="auto"/>
          <w:sz w:val="22"/>
          <w:lang w:val="en-GB"/>
        </w:rPr>
      </w:pPr>
      <w:bookmarkStart w:id="10" w:name="_Toc69138323"/>
      <w:r w:rsidRPr="001E113F">
        <w:rPr>
          <w:rFonts w:ascii="Arial" w:hAnsi="Arial" w:cs="Arial"/>
          <w:b/>
          <w:color w:val="auto"/>
          <w:sz w:val="22"/>
          <w:lang w:val="en-GB"/>
        </w:rPr>
        <w:t>Gantt chart</w:t>
      </w:r>
      <w:bookmarkEnd w:id="10"/>
    </w:p>
    <w:p w14:paraId="3C2B868A" w14:textId="443D9A88"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Gantt chart is one of the project management strategy that allows for visualisation of the project’s plan over a set period of time. This technique also allows for delegation of project’s task to the relevant stakeholder. The key feature of this technique is the breakdown of the plan into sub tasks that are detailed on the length of time each will take and who will accomplish it and also determine the relation which each of the task has with one another </w:t>
      </w:r>
      <w:r w:rsidRPr="001E113F">
        <w:rPr>
          <w:rFonts w:ascii="Arial" w:eastAsia="Calibri" w:hAnsi="Arial" w:cs="Arial"/>
          <w:lang w:val="en-GB"/>
        </w:rPr>
        <w:t>(Teamgantt.com, 2019)</w:t>
      </w:r>
      <w:r w:rsidRPr="001E113F">
        <w:rPr>
          <w:rFonts w:ascii="Arial" w:hAnsi="Arial" w:cs="Arial"/>
          <w:lang w:val="en-GB"/>
        </w:rPr>
        <w:t>.</w:t>
      </w:r>
    </w:p>
    <w:p w14:paraId="1484EF4A" w14:textId="3FB1C3E7" w:rsidR="224AFC3D" w:rsidRPr="001E113F" w:rsidRDefault="224AFC3D" w:rsidP="00A25D98">
      <w:pPr>
        <w:pStyle w:val="Heading3"/>
        <w:spacing w:line="360" w:lineRule="auto"/>
        <w:rPr>
          <w:rFonts w:ascii="Arial" w:hAnsi="Arial" w:cs="Arial"/>
          <w:b/>
          <w:color w:val="auto"/>
          <w:sz w:val="22"/>
          <w:lang w:val="en-GB"/>
        </w:rPr>
      </w:pPr>
      <w:bookmarkStart w:id="11" w:name="_Toc69138324"/>
      <w:r w:rsidRPr="001E113F">
        <w:rPr>
          <w:rFonts w:ascii="Arial" w:hAnsi="Arial" w:cs="Arial"/>
          <w:b/>
          <w:color w:val="auto"/>
          <w:sz w:val="22"/>
          <w:lang w:val="en-GB"/>
        </w:rPr>
        <w:t>Program Evaluation and Review Technique (PERT)</w:t>
      </w:r>
      <w:bookmarkEnd w:id="11"/>
    </w:p>
    <w:p w14:paraId="6974C041" w14:textId="7FB7B1E4"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This is a software-based technique that allows for visualisation of the project’s end results in what are known as PERT charts. This method is suitable when a detailed plan of the project has already been made. PERT method additionally allows for effective analysis of the project’s task. This subsequently will give a clear track of the progress of the project during delivery </w:t>
      </w:r>
      <w:r w:rsidRPr="001E113F">
        <w:rPr>
          <w:rFonts w:ascii="Arial" w:eastAsia="Calibri" w:hAnsi="Arial" w:cs="Arial"/>
          <w:lang w:val="en-GB"/>
        </w:rPr>
        <w:t>(Corporate Finance Institute, 2018)</w:t>
      </w:r>
      <w:r w:rsidRPr="001E113F">
        <w:rPr>
          <w:rFonts w:ascii="Arial" w:hAnsi="Arial" w:cs="Arial"/>
          <w:lang w:val="en-GB"/>
        </w:rPr>
        <w:t>. It also allows for identification of the weaknesses of the project or in identification of risks hence making delivery efficient as possible as clear strategies for going about the weakness or identified risk will ultimately be devised.</w:t>
      </w:r>
      <w:r w:rsidRPr="001E113F">
        <w:rPr>
          <w:rFonts w:ascii="Arial" w:hAnsi="Arial" w:cs="Arial"/>
          <w:lang w:val="en-GB"/>
        </w:rPr>
        <w:br w:type="page"/>
      </w:r>
    </w:p>
    <w:p w14:paraId="62093BB2" w14:textId="7890B73F" w:rsidR="224AFC3D" w:rsidRPr="001E113F" w:rsidRDefault="224AFC3D" w:rsidP="224AFC3D">
      <w:pPr>
        <w:pStyle w:val="Heading2"/>
        <w:rPr>
          <w:rFonts w:ascii="Arial" w:hAnsi="Arial" w:cs="Arial"/>
          <w:b/>
          <w:color w:val="auto"/>
          <w:sz w:val="22"/>
          <w:lang w:val="en-GB"/>
        </w:rPr>
      </w:pPr>
      <w:bookmarkStart w:id="12" w:name="_Toc69138325"/>
      <w:r w:rsidRPr="001E113F">
        <w:rPr>
          <w:rFonts w:ascii="Arial" w:hAnsi="Arial" w:cs="Arial"/>
          <w:b/>
          <w:color w:val="auto"/>
          <w:sz w:val="22"/>
          <w:lang w:val="en-GB"/>
        </w:rPr>
        <w:t>Other Project management tools</w:t>
      </w:r>
      <w:bookmarkEnd w:id="12"/>
    </w:p>
    <w:p w14:paraId="01712E38" w14:textId="5978B9B4" w:rsidR="224AFC3D" w:rsidRPr="001E113F" w:rsidRDefault="224AFC3D" w:rsidP="00AF0D36">
      <w:pPr>
        <w:pStyle w:val="Heading3"/>
        <w:spacing w:line="360" w:lineRule="auto"/>
        <w:rPr>
          <w:rFonts w:ascii="Arial" w:hAnsi="Arial" w:cs="Arial"/>
          <w:b/>
          <w:color w:val="auto"/>
          <w:sz w:val="22"/>
          <w:lang w:val="en-GB"/>
        </w:rPr>
      </w:pPr>
      <w:bookmarkStart w:id="13" w:name="_Toc69138326"/>
      <w:r w:rsidRPr="001E113F">
        <w:rPr>
          <w:rFonts w:ascii="Arial" w:hAnsi="Arial" w:cs="Arial"/>
          <w:b/>
          <w:color w:val="auto"/>
          <w:sz w:val="22"/>
          <w:lang w:val="en-GB"/>
        </w:rPr>
        <w:t>Asana</w:t>
      </w:r>
      <w:bookmarkEnd w:id="13"/>
    </w:p>
    <w:p w14:paraId="49F3DB29" w14:textId="4F307FA4"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Asana is one of the popular project management tools that is designed in a way that allows for effective work management and effective collaborative working while undertaking project. The tool is software based hence can be used remotely. Other than Asana has a special feature that supports visual representation of the progress of the work of the project in every stage involved </w:t>
      </w:r>
      <w:r w:rsidRPr="001E113F">
        <w:rPr>
          <w:rFonts w:ascii="Arial" w:eastAsia="Calibri" w:hAnsi="Arial" w:cs="Arial"/>
          <w:lang w:val="en-GB"/>
        </w:rPr>
        <w:t>(Asana, n.d.)</w:t>
      </w:r>
      <w:r w:rsidRPr="001E113F">
        <w:rPr>
          <w:rFonts w:ascii="Arial" w:hAnsi="Arial" w:cs="Arial"/>
          <w:lang w:val="en-GB"/>
        </w:rPr>
        <w:t>; hence project management is made easy. This tool is used by both small and large teams.</w:t>
      </w:r>
    </w:p>
    <w:p w14:paraId="3F3DE727" w14:textId="0DC479A0" w:rsidR="224AFC3D" w:rsidRPr="001E113F" w:rsidRDefault="224AFC3D" w:rsidP="00AF0D36">
      <w:pPr>
        <w:pStyle w:val="Heading3"/>
        <w:spacing w:line="360" w:lineRule="auto"/>
        <w:rPr>
          <w:rFonts w:ascii="Arial" w:hAnsi="Arial" w:cs="Arial"/>
          <w:b/>
          <w:color w:val="auto"/>
          <w:sz w:val="22"/>
          <w:lang w:val="en-GB"/>
        </w:rPr>
      </w:pPr>
      <w:bookmarkStart w:id="14" w:name="_Toc69138327"/>
      <w:r w:rsidRPr="001E113F">
        <w:rPr>
          <w:rFonts w:ascii="Arial" w:hAnsi="Arial" w:cs="Arial"/>
          <w:b/>
          <w:color w:val="auto"/>
          <w:sz w:val="22"/>
          <w:lang w:val="en-GB"/>
        </w:rPr>
        <w:t>Trello</w:t>
      </w:r>
      <w:bookmarkEnd w:id="14"/>
    </w:p>
    <w:p w14:paraId="4C3588E8" w14:textId="5E11B106"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The good feature with Trello is that it allows for organising of the project’s task in order of priority. </w:t>
      </w:r>
      <w:r w:rsidR="001E113F" w:rsidRPr="001E113F">
        <w:rPr>
          <w:rFonts w:ascii="Arial" w:hAnsi="Arial" w:cs="Arial"/>
          <w:lang w:val="en-GB"/>
        </w:rPr>
        <w:t>It</w:t>
      </w:r>
      <w:r w:rsidRPr="001E113F">
        <w:rPr>
          <w:rFonts w:ascii="Arial" w:hAnsi="Arial" w:cs="Arial"/>
          <w:lang w:val="en-GB"/>
        </w:rPr>
        <w:t xml:space="preserve"> is also a software-based tool hence suitable for use in this Covid-19 pandemic when the need to work remotely comes up. It has the ability to design various board within the team hence suitable for managing more than one team (T</w:t>
      </w:r>
      <w:r w:rsidRPr="001E113F">
        <w:rPr>
          <w:rFonts w:ascii="Arial" w:eastAsia="Calibri" w:hAnsi="Arial" w:cs="Arial"/>
          <w:lang w:val="en-GB"/>
        </w:rPr>
        <w:t>rello, 2014)</w:t>
      </w:r>
      <w:r w:rsidRPr="001E113F">
        <w:rPr>
          <w:rFonts w:ascii="Arial" w:hAnsi="Arial" w:cs="Arial"/>
          <w:lang w:val="en-GB"/>
        </w:rPr>
        <w:t>.</w:t>
      </w:r>
    </w:p>
    <w:p w14:paraId="5F431DB1" w14:textId="252E18EA" w:rsidR="224AFC3D" w:rsidRPr="001E113F" w:rsidRDefault="224AFC3D" w:rsidP="001E113F">
      <w:pPr>
        <w:spacing w:line="360" w:lineRule="auto"/>
        <w:jc w:val="both"/>
        <w:rPr>
          <w:rFonts w:ascii="Arial" w:hAnsi="Arial" w:cs="Arial"/>
          <w:lang w:val="en-GB"/>
        </w:rPr>
      </w:pPr>
      <w:r w:rsidRPr="001E113F">
        <w:rPr>
          <w:rFonts w:ascii="Arial" w:hAnsi="Arial" w:cs="Arial"/>
          <w:lang w:val="en-GB"/>
        </w:rPr>
        <w:br w:type="page"/>
      </w:r>
    </w:p>
    <w:p w14:paraId="4C0018FC" w14:textId="72D3D969" w:rsidR="224AFC3D" w:rsidRPr="0002597C" w:rsidRDefault="224AFC3D" w:rsidP="008651FB">
      <w:pPr>
        <w:pStyle w:val="Heading1"/>
        <w:spacing w:line="360" w:lineRule="auto"/>
        <w:rPr>
          <w:rFonts w:ascii="Arial" w:hAnsi="Arial" w:cs="Arial"/>
          <w:b/>
          <w:color w:val="auto"/>
          <w:sz w:val="24"/>
        </w:rPr>
      </w:pPr>
      <w:bookmarkStart w:id="15" w:name="_Toc69138328"/>
      <w:r w:rsidRPr="0002597C">
        <w:rPr>
          <w:rFonts w:ascii="Arial" w:hAnsi="Arial" w:cs="Arial"/>
          <w:b/>
          <w:color w:val="auto"/>
          <w:sz w:val="24"/>
          <w:lang w:val="en-GB"/>
        </w:rPr>
        <w:t>Project Implementation plan</w:t>
      </w:r>
      <w:r w:rsidR="0002597C" w:rsidRPr="0002597C">
        <w:rPr>
          <w:rFonts w:ascii="Arial" w:hAnsi="Arial" w:cs="Arial"/>
          <w:b/>
          <w:color w:val="auto"/>
          <w:sz w:val="24"/>
          <w:lang w:val="en-GB"/>
        </w:rPr>
        <w:t>: Birmingham’s Big City Plan</w:t>
      </w:r>
      <w:bookmarkEnd w:id="15"/>
    </w:p>
    <w:p w14:paraId="4727AE42" w14:textId="0EA2FD68" w:rsidR="224AFC3D" w:rsidRDefault="224AFC3D" w:rsidP="001E113F">
      <w:pPr>
        <w:spacing w:line="360" w:lineRule="auto"/>
        <w:jc w:val="both"/>
        <w:rPr>
          <w:rFonts w:ascii="Arial" w:hAnsi="Arial" w:cs="Arial"/>
          <w:lang w:val="en-GB"/>
        </w:rPr>
      </w:pPr>
      <w:r w:rsidRPr="001E113F">
        <w:rPr>
          <w:rFonts w:ascii="Arial" w:hAnsi="Arial" w:cs="Arial"/>
          <w:lang w:val="en-GB"/>
        </w:rPr>
        <w:t>Birmingham’s Big City Plan is a multi-stakeholder project that was launched in the year 2008, however, its implementation kicked off in 2010. It was earmarked to be completed within a period of 20 years; therefore, its implementation is midway. Using the Prince2 method of managing the project.</w:t>
      </w:r>
    </w:p>
    <w:p w14:paraId="695E48FB" w14:textId="6122C562" w:rsidR="0002597C" w:rsidRDefault="0002597C" w:rsidP="008651FB">
      <w:pPr>
        <w:pStyle w:val="Heading2"/>
        <w:spacing w:line="360" w:lineRule="auto"/>
        <w:rPr>
          <w:rFonts w:ascii="Arial" w:hAnsi="Arial" w:cs="Arial"/>
          <w:b/>
          <w:color w:val="auto"/>
          <w:sz w:val="24"/>
          <w:lang w:val="en-GB"/>
        </w:rPr>
      </w:pPr>
      <w:bookmarkStart w:id="16" w:name="_Toc69138329"/>
      <w:r w:rsidRPr="0002597C">
        <w:rPr>
          <w:rFonts w:ascii="Arial" w:hAnsi="Arial" w:cs="Arial"/>
          <w:b/>
          <w:color w:val="auto"/>
          <w:sz w:val="24"/>
          <w:lang w:val="en-GB"/>
        </w:rPr>
        <w:t>Aim of the project</w:t>
      </w:r>
      <w:bookmarkEnd w:id="16"/>
    </w:p>
    <w:p w14:paraId="77DF6FAF" w14:textId="7580E159" w:rsidR="0002597C" w:rsidRPr="008A04C6" w:rsidRDefault="00E13038" w:rsidP="00FF0E81">
      <w:pPr>
        <w:spacing w:line="360" w:lineRule="auto"/>
        <w:jc w:val="both"/>
        <w:rPr>
          <w:rFonts w:ascii="Arial" w:hAnsi="Arial" w:cs="Arial"/>
          <w:lang w:val="en-GB"/>
        </w:rPr>
      </w:pPr>
      <w:r w:rsidRPr="008A04C6">
        <w:rPr>
          <w:rFonts w:ascii="Arial" w:hAnsi="Arial" w:cs="Arial"/>
          <w:lang w:val="en-GB"/>
        </w:rPr>
        <w:t>The main aim of the Big City Plan is to increase the Birmingham’s City Centre Core by 25% and improve the transport connectivity within the city.</w:t>
      </w:r>
    </w:p>
    <w:p w14:paraId="386E2B53" w14:textId="26480E08" w:rsidR="00E13038" w:rsidRPr="006B3880" w:rsidRDefault="00FF0E81" w:rsidP="008651FB">
      <w:pPr>
        <w:pStyle w:val="Heading2"/>
        <w:spacing w:line="360" w:lineRule="auto"/>
        <w:rPr>
          <w:rFonts w:ascii="Arial" w:hAnsi="Arial" w:cs="Arial"/>
          <w:b/>
          <w:color w:val="auto"/>
          <w:sz w:val="24"/>
          <w:lang w:val="en-GB"/>
        </w:rPr>
      </w:pPr>
      <w:bookmarkStart w:id="17" w:name="_Toc69138330"/>
      <w:r w:rsidRPr="006B3880">
        <w:rPr>
          <w:rFonts w:ascii="Arial" w:hAnsi="Arial" w:cs="Arial"/>
          <w:b/>
          <w:color w:val="auto"/>
          <w:sz w:val="24"/>
          <w:lang w:val="en-GB"/>
        </w:rPr>
        <w:t>Objectives of the project</w:t>
      </w:r>
      <w:bookmarkEnd w:id="17"/>
    </w:p>
    <w:p w14:paraId="5A134348" w14:textId="07C88A56" w:rsidR="00FF0E81" w:rsidRPr="008A04C6" w:rsidRDefault="00FF0E81" w:rsidP="00FF0E81">
      <w:pPr>
        <w:spacing w:line="360" w:lineRule="auto"/>
        <w:jc w:val="both"/>
        <w:rPr>
          <w:rFonts w:ascii="Arial" w:hAnsi="Arial" w:cs="Arial"/>
          <w:lang w:val="en-GB"/>
        </w:rPr>
      </w:pPr>
      <w:r w:rsidRPr="008A04C6">
        <w:rPr>
          <w:rFonts w:ascii="Arial" w:hAnsi="Arial" w:cs="Arial"/>
          <w:lang w:val="en-GB"/>
        </w:rPr>
        <w:t xml:space="preserve">To achieve the aim of growth of </w:t>
      </w:r>
      <w:r w:rsidR="00D36731" w:rsidRPr="008A04C6">
        <w:rPr>
          <w:rFonts w:ascii="Arial" w:hAnsi="Arial" w:cs="Arial"/>
          <w:lang w:val="en-GB"/>
        </w:rPr>
        <w:t>City Centre Core</w:t>
      </w:r>
      <w:r w:rsidRPr="008A04C6">
        <w:rPr>
          <w:rFonts w:ascii="Arial" w:hAnsi="Arial" w:cs="Arial"/>
          <w:lang w:val="en-GB"/>
        </w:rPr>
        <w:t>, the Birmingham City council has the following objectives:</w:t>
      </w:r>
    </w:p>
    <w:p w14:paraId="44D2A074" w14:textId="77777777" w:rsidR="001D7594" w:rsidRPr="008A04C6" w:rsidRDefault="00D36731" w:rsidP="001D7594">
      <w:pPr>
        <w:pStyle w:val="ListParagraph"/>
        <w:numPr>
          <w:ilvl w:val="0"/>
          <w:numId w:val="11"/>
        </w:numPr>
        <w:spacing w:line="360" w:lineRule="auto"/>
        <w:jc w:val="both"/>
        <w:rPr>
          <w:rFonts w:ascii="Arial" w:hAnsi="Arial" w:cs="Arial"/>
          <w:lang w:val="en-GB"/>
        </w:rPr>
      </w:pPr>
      <w:r w:rsidRPr="008A04C6">
        <w:rPr>
          <w:rFonts w:ascii="Arial" w:hAnsi="Arial" w:cs="Arial"/>
          <w:lang w:val="en-GB"/>
        </w:rPr>
        <w:t xml:space="preserve">To increase the population of the City Centre Core by building </w:t>
      </w:r>
      <w:r w:rsidR="00FE7D10" w:rsidRPr="008A04C6">
        <w:rPr>
          <w:rFonts w:ascii="Arial" w:hAnsi="Arial" w:cs="Arial"/>
          <w:lang w:val="en-GB"/>
        </w:rPr>
        <w:t>new 5000 homes and creation of 50,000 new jobs.</w:t>
      </w:r>
    </w:p>
    <w:p w14:paraId="09286FC9" w14:textId="77777777" w:rsidR="001D7594" w:rsidRPr="008A04C6" w:rsidRDefault="001D7594" w:rsidP="001D7594">
      <w:pPr>
        <w:pStyle w:val="ListParagraph"/>
        <w:numPr>
          <w:ilvl w:val="0"/>
          <w:numId w:val="11"/>
        </w:numPr>
        <w:spacing w:line="360" w:lineRule="auto"/>
        <w:jc w:val="both"/>
        <w:rPr>
          <w:rFonts w:ascii="Arial" w:hAnsi="Arial" w:cs="Arial"/>
          <w:lang w:val="en-GB"/>
        </w:rPr>
      </w:pPr>
      <w:r w:rsidRPr="008A04C6">
        <w:rPr>
          <w:rFonts w:ascii="Arial" w:hAnsi="Arial" w:cs="Arial"/>
          <w:lang w:val="en-GB"/>
        </w:rPr>
        <w:t>To redevelop New Street Station at the cost of £600 million.</w:t>
      </w:r>
    </w:p>
    <w:p w14:paraId="7CC64779" w14:textId="77777777" w:rsidR="00520CC2" w:rsidRPr="008A04C6" w:rsidRDefault="00520CC2" w:rsidP="001D7594">
      <w:pPr>
        <w:pStyle w:val="ListParagraph"/>
        <w:numPr>
          <w:ilvl w:val="0"/>
          <w:numId w:val="11"/>
        </w:numPr>
        <w:spacing w:line="360" w:lineRule="auto"/>
        <w:jc w:val="both"/>
        <w:rPr>
          <w:rFonts w:ascii="Arial" w:hAnsi="Arial" w:cs="Arial"/>
          <w:lang w:val="en-GB"/>
        </w:rPr>
      </w:pPr>
      <w:r w:rsidRPr="008A04C6">
        <w:rPr>
          <w:rFonts w:ascii="Arial" w:hAnsi="Arial" w:cs="Arial"/>
          <w:lang w:val="en-GB"/>
        </w:rPr>
        <w:t>Development of new library of Birmingham.</w:t>
      </w:r>
    </w:p>
    <w:p w14:paraId="3392B91D" w14:textId="77777777" w:rsidR="00F84029" w:rsidRPr="00F84029" w:rsidRDefault="00520CC2" w:rsidP="001D7594">
      <w:pPr>
        <w:pStyle w:val="ListParagraph"/>
        <w:numPr>
          <w:ilvl w:val="0"/>
          <w:numId w:val="11"/>
        </w:numPr>
        <w:spacing w:line="360" w:lineRule="auto"/>
        <w:jc w:val="both"/>
        <w:rPr>
          <w:rFonts w:ascii="Arial" w:hAnsi="Arial" w:cs="Arial"/>
          <w:sz w:val="24"/>
          <w:lang w:val="en-GB"/>
        </w:rPr>
      </w:pPr>
      <w:r w:rsidRPr="008A04C6">
        <w:rPr>
          <w:rFonts w:ascii="Arial" w:hAnsi="Arial" w:cs="Arial"/>
          <w:lang w:val="en-GB"/>
        </w:rPr>
        <w:t>Development of Eastside City Park.</w:t>
      </w:r>
    </w:p>
    <w:p w14:paraId="0AE13665" w14:textId="4AC15D23" w:rsidR="00F84029" w:rsidRPr="00F84029" w:rsidRDefault="00F84029" w:rsidP="001D7594">
      <w:pPr>
        <w:pStyle w:val="ListParagraph"/>
        <w:numPr>
          <w:ilvl w:val="0"/>
          <w:numId w:val="11"/>
        </w:numPr>
        <w:spacing w:line="360" w:lineRule="auto"/>
        <w:jc w:val="both"/>
        <w:rPr>
          <w:rFonts w:ascii="Arial" w:hAnsi="Arial" w:cs="Arial"/>
          <w:sz w:val="24"/>
          <w:lang w:val="en-GB"/>
        </w:rPr>
      </w:pPr>
      <w:r>
        <w:rPr>
          <w:rFonts w:ascii="Arial" w:hAnsi="Arial" w:cs="Arial"/>
          <w:lang w:val="en-GB"/>
        </w:rPr>
        <w:t>Construction of Ring Outbreaks.</w:t>
      </w:r>
    </w:p>
    <w:p w14:paraId="45F384ED" w14:textId="6F0916EC" w:rsidR="00F84029" w:rsidRPr="00F84029" w:rsidRDefault="00F84029" w:rsidP="001D7594">
      <w:pPr>
        <w:pStyle w:val="ListParagraph"/>
        <w:numPr>
          <w:ilvl w:val="0"/>
          <w:numId w:val="11"/>
        </w:numPr>
        <w:spacing w:line="360" w:lineRule="auto"/>
        <w:jc w:val="both"/>
        <w:rPr>
          <w:rFonts w:ascii="Arial" w:hAnsi="Arial" w:cs="Arial"/>
          <w:sz w:val="24"/>
          <w:lang w:val="en-GB"/>
        </w:rPr>
      </w:pPr>
      <w:r>
        <w:rPr>
          <w:rFonts w:ascii="Arial" w:hAnsi="Arial" w:cs="Arial"/>
          <w:lang w:val="en-GB"/>
        </w:rPr>
        <w:t>Construction of Shopping Malls.</w:t>
      </w:r>
    </w:p>
    <w:p w14:paraId="2A3639DC" w14:textId="7BC927CE" w:rsidR="00FE7D10" w:rsidRPr="001D7594" w:rsidRDefault="00F84029" w:rsidP="001D7594">
      <w:pPr>
        <w:pStyle w:val="ListParagraph"/>
        <w:numPr>
          <w:ilvl w:val="0"/>
          <w:numId w:val="11"/>
        </w:numPr>
        <w:spacing w:line="360" w:lineRule="auto"/>
        <w:jc w:val="both"/>
        <w:rPr>
          <w:rFonts w:ascii="Arial" w:hAnsi="Arial" w:cs="Arial"/>
          <w:sz w:val="24"/>
          <w:lang w:val="en-GB"/>
        </w:rPr>
      </w:pPr>
      <w:r>
        <w:rPr>
          <w:rFonts w:ascii="Arial" w:hAnsi="Arial" w:cs="Arial"/>
          <w:lang w:val="en-GB"/>
        </w:rPr>
        <w:t>Construction of Tower Blocks.</w:t>
      </w:r>
      <w:r w:rsidR="00FE7D10" w:rsidRPr="001D7594">
        <w:rPr>
          <w:rFonts w:ascii="Arial" w:hAnsi="Arial" w:cs="Arial"/>
          <w:sz w:val="24"/>
          <w:lang w:val="en-GB"/>
        </w:rPr>
        <w:br w:type="page"/>
      </w:r>
    </w:p>
    <w:p w14:paraId="4A41F48C" w14:textId="6DE2A08D" w:rsidR="224AFC3D" w:rsidRPr="00FE7D10" w:rsidRDefault="224AFC3D" w:rsidP="00FE7D10">
      <w:pPr>
        <w:pStyle w:val="Heading2"/>
        <w:rPr>
          <w:rFonts w:ascii="Arial" w:hAnsi="Arial" w:cs="Arial"/>
          <w:b/>
          <w:color w:val="auto"/>
          <w:sz w:val="22"/>
          <w:lang w:val="en-GB"/>
        </w:rPr>
      </w:pPr>
      <w:bookmarkStart w:id="18" w:name="_Toc69138331"/>
      <w:r w:rsidRPr="00FE7D10">
        <w:rPr>
          <w:rFonts w:ascii="Arial" w:hAnsi="Arial" w:cs="Arial"/>
          <w:b/>
          <w:color w:val="auto"/>
          <w:sz w:val="24"/>
          <w:lang w:val="en-GB"/>
        </w:rPr>
        <w:t>Stakeholders</w:t>
      </w:r>
      <w:bookmarkEnd w:id="18"/>
    </w:p>
    <w:p w14:paraId="060E0AFE" w14:textId="125BEE0F" w:rsidR="224AFC3D" w:rsidRPr="001E113F" w:rsidRDefault="224AFC3D" w:rsidP="001E113F">
      <w:pPr>
        <w:spacing w:line="360" w:lineRule="auto"/>
        <w:jc w:val="both"/>
        <w:rPr>
          <w:rFonts w:ascii="Arial" w:hAnsi="Arial" w:cs="Arial"/>
          <w:lang w:val="en-GB"/>
        </w:rPr>
      </w:pPr>
      <w:r w:rsidRPr="001E113F">
        <w:rPr>
          <w:rFonts w:ascii="Arial" w:hAnsi="Arial" w:cs="Arial"/>
          <w:noProof/>
          <w:lang w:val="sw-KE" w:eastAsia="sw-KE"/>
        </w:rPr>
        <w:drawing>
          <wp:inline distT="0" distB="0" distL="0" distR="0" wp14:anchorId="0DD574AA" wp14:editId="5E8D02CA">
            <wp:extent cx="5486400" cy="4895848"/>
            <wp:effectExtent l="0" t="0" r="0" b="0"/>
            <wp:docPr id="1448801402" name="Picture 1448801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486400" cy="4895848"/>
                    </a:xfrm>
                    <a:prstGeom prst="rect">
                      <a:avLst/>
                    </a:prstGeom>
                  </pic:spPr>
                </pic:pic>
              </a:graphicData>
            </a:graphic>
          </wp:inline>
        </w:drawing>
      </w:r>
    </w:p>
    <w:p w14:paraId="307986FE" w14:textId="0AC6C944" w:rsidR="224AFC3D" w:rsidRPr="001E113F" w:rsidRDefault="224AFC3D" w:rsidP="001E113F">
      <w:pPr>
        <w:spacing w:line="360" w:lineRule="auto"/>
        <w:jc w:val="both"/>
        <w:rPr>
          <w:rFonts w:ascii="Arial" w:hAnsi="Arial" w:cs="Arial"/>
          <w:lang w:val="en-GB"/>
        </w:rPr>
      </w:pPr>
      <w:r w:rsidRPr="001E113F">
        <w:rPr>
          <w:rFonts w:ascii="Arial" w:hAnsi="Arial" w:cs="Arial"/>
          <w:lang w:val="en-GB"/>
        </w:rPr>
        <w:t>The above stakeholder map has clearly laid out the stakeholders participating in the regeneration of Birmingham city. The roles and qualification of the stakeholders of the Big City plan are as follows:</w:t>
      </w:r>
    </w:p>
    <w:p w14:paraId="37148D20" w14:textId="7289D99D" w:rsidR="224AFC3D" w:rsidRPr="001E113F" w:rsidRDefault="224AFC3D" w:rsidP="001E113F">
      <w:pPr>
        <w:spacing w:line="360" w:lineRule="auto"/>
        <w:jc w:val="both"/>
        <w:rPr>
          <w:rFonts w:ascii="Arial" w:hAnsi="Arial" w:cs="Arial"/>
          <w:lang w:val="en-GB"/>
        </w:rPr>
      </w:pPr>
      <w:r w:rsidRPr="001E113F">
        <w:rPr>
          <w:rFonts w:ascii="Arial" w:hAnsi="Arial" w:cs="Arial"/>
          <w:lang w:val="en-GB"/>
        </w:rPr>
        <w:t>Birmingham City Council: the city council is the owner of the project on behave of the public, having heeded to calls of transformation of the city to modern one. Therefore, they developed the plan for the transformation of the city through a period of 20 years. The city council through their city planners developed a plan on areas that needed to be worked on in the journey of transformation of the city, which was divided into the 7 quarters as shown below.</w:t>
      </w:r>
    </w:p>
    <w:p w14:paraId="5DE18AAB" w14:textId="3D48247C" w:rsidR="224AFC3D" w:rsidRPr="001E113F" w:rsidRDefault="224AFC3D" w:rsidP="001E113F">
      <w:pPr>
        <w:spacing w:line="360" w:lineRule="auto"/>
        <w:jc w:val="center"/>
        <w:rPr>
          <w:rFonts w:ascii="Arial" w:hAnsi="Arial" w:cs="Arial"/>
          <w:lang w:val="en-GB"/>
        </w:rPr>
      </w:pPr>
      <w:r w:rsidRPr="001E113F">
        <w:rPr>
          <w:rFonts w:ascii="Arial" w:hAnsi="Arial" w:cs="Arial"/>
          <w:noProof/>
          <w:lang w:val="sw-KE" w:eastAsia="sw-KE"/>
        </w:rPr>
        <w:drawing>
          <wp:inline distT="0" distB="0" distL="0" distR="0" wp14:anchorId="2286BC2C" wp14:editId="5F9559F5">
            <wp:extent cx="4304148" cy="3771901"/>
            <wp:effectExtent l="0" t="0" r="0" b="0"/>
            <wp:docPr id="250674970" name="Picture 250674970"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304148" cy="3771901"/>
                    </a:xfrm>
                    <a:prstGeom prst="rect">
                      <a:avLst/>
                    </a:prstGeom>
                  </pic:spPr>
                </pic:pic>
              </a:graphicData>
            </a:graphic>
          </wp:inline>
        </w:drawing>
      </w:r>
    </w:p>
    <w:p w14:paraId="28EB0F96" w14:textId="74B465FB"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The division of the city into those quarters was made possible with the help of surveyors from the city council. The city council lawyers made sure that the adopted plan was in line with the policies of the land. Implementation of plan </w:t>
      </w:r>
    </w:p>
    <w:p w14:paraId="03D4179C" w14:textId="01C695AF" w:rsidR="224AFC3D" w:rsidRPr="001E113F" w:rsidRDefault="224AFC3D" w:rsidP="001E113F">
      <w:pPr>
        <w:spacing w:line="360" w:lineRule="auto"/>
        <w:jc w:val="both"/>
        <w:rPr>
          <w:rFonts w:ascii="Arial" w:hAnsi="Arial" w:cs="Arial"/>
          <w:lang w:val="en-GB"/>
        </w:rPr>
      </w:pPr>
      <w:r w:rsidRPr="001E113F">
        <w:rPr>
          <w:rFonts w:ascii="Arial" w:hAnsi="Arial" w:cs="Arial"/>
          <w:lang w:val="en-GB"/>
        </w:rPr>
        <w:t>The other stakeholders are government of the UK whose main role is assisting the city council of Birmingham in funding the implementation of various projects.</w:t>
      </w:r>
    </w:p>
    <w:p w14:paraId="2E791F12" w14:textId="759940D2" w:rsidR="224AFC3D" w:rsidRPr="001E113F" w:rsidRDefault="224AFC3D" w:rsidP="001E113F">
      <w:pPr>
        <w:spacing w:line="360" w:lineRule="auto"/>
        <w:jc w:val="both"/>
        <w:rPr>
          <w:rFonts w:ascii="Arial" w:hAnsi="Arial" w:cs="Arial"/>
          <w:lang w:val="en-GB"/>
        </w:rPr>
      </w:pPr>
      <w:r w:rsidRPr="001E113F">
        <w:rPr>
          <w:rFonts w:ascii="Arial" w:hAnsi="Arial" w:cs="Arial"/>
          <w:lang w:val="en-GB"/>
        </w:rPr>
        <w:t>Developers: who include contractors, architects, engineers, surveyors are the main people executing the plan and consequently making the transformation of the Birmingham city real. Each of the developers have role equivalent respective of their roles. The architects for instance are instrumental in ensuring that the plan is implemented as required. Engineers are tasked with implementing the plan to tangibles developments.</w:t>
      </w:r>
    </w:p>
    <w:p w14:paraId="79769654" w14:textId="190AB84D" w:rsidR="224AFC3D" w:rsidRPr="001E113F" w:rsidRDefault="224AFC3D" w:rsidP="001E113F">
      <w:pPr>
        <w:spacing w:line="360" w:lineRule="auto"/>
        <w:jc w:val="both"/>
        <w:rPr>
          <w:rFonts w:ascii="Arial" w:hAnsi="Arial" w:cs="Arial"/>
          <w:lang w:val="en-GB"/>
        </w:rPr>
      </w:pPr>
      <w:r w:rsidRPr="001E113F">
        <w:rPr>
          <w:rFonts w:ascii="Arial" w:hAnsi="Arial" w:cs="Arial"/>
          <w:lang w:val="en-GB"/>
        </w:rPr>
        <w:t>The private sector will work in partnership with the city council to ensure that some of their developments are in line with the regeneration of the city. They are also to willingly support n funding of projects making up the plan, this is because they will reap big from the transformation of the city through attraction of more people who could be customers or employees.</w:t>
      </w:r>
    </w:p>
    <w:p w14:paraId="6B5669CA" w14:textId="7C637BEA" w:rsidR="224AFC3D" w:rsidRPr="001E113F" w:rsidRDefault="224AFC3D" w:rsidP="001E113F">
      <w:pPr>
        <w:spacing w:line="360" w:lineRule="auto"/>
        <w:jc w:val="both"/>
        <w:rPr>
          <w:rFonts w:ascii="Arial" w:hAnsi="Arial" w:cs="Arial"/>
          <w:lang w:val="en-GB"/>
        </w:rPr>
      </w:pPr>
      <w:r w:rsidRPr="001E113F">
        <w:rPr>
          <w:rFonts w:ascii="Arial" w:hAnsi="Arial" w:cs="Arial"/>
          <w:lang w:val="en-GB"/>
        </w:rPr>
        <w:t>Environmentalist role in the plan is to ensure that the transformation process is sustainable.</w:t>
      </w:r>
      <w:r w:rsidR="00030B8A">
        <w:rPr>
          <w:rFonts w:ascii="Arial" w:hAnsi="Arial" w:cs="Arial"/>
          <w:lang w:val="en-GB"/>
        </w:rPr>
        <w:t xml:space="preserve"> </w:t>
      </w:r>
      <w:r w:rsidR="0031275F">
        <w:rPr>
          <w:rFonts w:ascii="Arial" w:hAnsi="Arial" w:cs="Arial"/>
          <w:lang w:val="en-GB"/>
        </w:rPr>
        <w:t xml:space="preserve"> </w:t>
      </w:r>
      <w:r w:rsidR="002768A3">
        <w:rPr>
          <w:rFonts w:ascii="Arial" w:hAnsi="Arial" w:cs="Arial"/>
          <w:lang w:val="en-GB"/>
        </w:rPr>
        <w:t xml:space="preserve"> </w:t>
      </w:r>
    </w:p>
    <w:p w14:paraId="53656309" w14:textId="0213664C" w:rsidR="224AFC3D" w:rsidRPr="00F248C8" w:rsidRDefault="224AFC3D" w:rsidP="001E113F">
      <w:pPr>
        <w:spacing w:line="360" w:lineRule="auto"/>
        <w:jc w:val="both"/>
        <w:rPr>
          <w:rFonts w:ascii="Arial" w:hAnsi="Arial" w:cs="Arial"/>
          <w:sz w:val="24"/>
          <w:lang w:val="en-GB"/>
        </w:rPr>
      </w:pPr>
      <w:r w:rsidRPr="001E113F">
        <w:rPr>
          <w:rFonts w:ascii="Arial" w:hAnsi="Arial" w:cs="Arial"/>
          <w:lang w:val="en-GB"/>
        </w:rPr>
        <w:t xml:space="preserve">Other </w:t>
      </w:r>
      <w:r w:rsidR="001E113F" w:rsidRPr="001E113F">
        <w:rPr>
          <w:rFonts w:ascii="Arial" w:hAnsi="Arial" w:cs="Arial"/>
          <w:lang w:val="en-GB"/>
        </w:rPr>
        <w:t>partners</w:t>
      </w:r>
      <w:r w:rsidRPr="001E113F">
        <w:rPr>
          <w:rFonts w:ascii="Arial" w:hAnsi="Arial" w:cs="Arial"/>
          <w:lang w:val="en-GB"/>
        </w:rPr>
        <w:t xml:space="preserve"> which include government agencies, international bodies </w:t>
      </w:r>
      <w:r w:rsidR="001E113F" w:rsidRPr="001E113F">
        <w:rPr>
          <w:rFonts w:ascii="Arial" w:hAnsi="Arial" w:cs="Arial"/>
          <w:lang w:val="en-GB"/>
        </w:rPr>
        <w:t>etc.</w:t>
      </w:r>
      <w:r w:rsidRPr="001E113F">
        <w:rPr>
          <w:rFonts w:ascii="Arial" w:hAnsi="Arial" w:cs="Arial"/>
          <w:lang w:val="en-GB"/>
        </w:rPr>
        <w:t xml:space="preserve"> will mainly take part in the regeneration of the Birmingham city through giving financial support for the completion of </w:t>
      </w:r>
      <w:r w:rsidRPr="00F248C8">
        <w:rPr>
          <w:rFonts w:ascii="Arial" w:hAnsi="Arial" w:cs="Arial"/>
          <w:sz w:val="24"/>
          <w:lang w:val="en-GB"/>
        </w:rPr>
        <w:t>various projects.</w:t>
      </w:r>
    </w:p>
    <w:p w14:paraId="2F4E4F9A" w14:textId="711F2A42" w:rsidR="00F20966" w:rsidRDefault="00061A07" w:rsidP="00BF76D7">
      <w:pPr>
        <w:pStyle w:val="Heading2"/>
        <w:rPr>
          <w:rFonts w:ascii="Arial" w:hAnsi="Arial" w:cs="Arial"/>
          <w:b/>
          <w:color w:val="auto"/>
          <w:sz w:val="24"/>
          <w:lang w:val="en-GB"/>
        </w:rPr>
      </w:pPr>
      <w:bookmarkStart w:id="19" w:name="_Toc69138332"/>
      <w:r w:rsidRPr="00061A07">
        <w:rPr>
          <w:rFonts w:ascii="Arial" w:hAnsi="Arial" w:cs="Arial"/>
          <w:b/>
          <w:color w:val="auto"/>
          <w:sz w:val="24"/>
          <w:lang w:val="en-GB"/>
        </w:rPr>
        <w:t>Work breakdown structure</w:t>
      </w:r>
      <w:bookmarkEnd w:id="19"/>
    </w:p>
    <w:p w14:paraId="4A245BFC" w14:textId="77777777" w:rsidR="00BF76D7" w:rsidRDefault="00BF76D7" w:rsidP="00BF76D7">
      <w:pPr>
        <w:rPr>
          <w:lang w:val="en-GB"/>
        </w:rPr>
      </w:pPr>
    </w:p>
    <w:p w14:paraId="3D7A16EE" w14:textId="5AEECE34" w:rsidR="00A67CBA" w:rsidRDefault="00BF76D7" w:rsidP="00BF76D7">
      <w:pPr>
        <w:rPr>
          <w:lang w:val="en-GB"/>
        </w:rPr>
      </w:pPr>
      <w:r>
        <w:rPr>
          <w:noProof/>
          <w:lang w:val="sw-KE" w:eastAsia="sw-KE"/>
        </w:rPr>
        <w:drawing>
          <wp:inline distT="0" distB="0" distL="0" distR="0" wp14:anchorId="37641284" wp14:editId="6A4BA0D6">
            <wp:extent cx="5943600" cy="3557222"/>
            <wp:effectExtent l="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9FD21F3" w14:textId="68D6F373" w:rsidR="00230ECE" w:rsidRPr="00584773" w:rsidRDefault="00584773" w:rsidP="009A6E35">
      <w:pPr>
        <w:spacing w:line="360" w:lineRule="auto"/>
        <w:jc w:val="both"/>
        <w:rPr>
          <w:rFonts w:ascii="Arial" w:hAnsi="Arial" w:cs="Arial"/>
          <w:lang w:val="en-GB"/>
        </w:rPr>
        <w:sectPr w:rsidR="00230ECE" w:rsidRPr="00584773" w:rsidSect="001E113F">
          <w:pgSz w:w="12240" w:h="15840"/>
          <w:pgMar w:top="1440" w:right="1440" w:bottom="1440" w:left="1440" w:header="720" w:footer="720" w:gutter="0"/>
          <w:pgNumType w:start="1"/>
          <w:cols w:space="720"/>
          <w:docGrid w:linePitch="360"/>
        </w:sectPr>
      </w:pPr>
      <w:r w:rsidRPr="00584773">
        <w:rPr>
          <w:rFonts w:ascii="Arial" w:hAnsi="Arial" w:cs="Arial"/>
          <w:lang w:val="en-GB"/>
        </w:rPr>
        <w:t>The Work</w:t>
      </w:r>
      <w:r>
        <w:rPr>
          <w:rFonts w:ascii="Arial" w:hAnsi="Arial" w:cs="Arial"/>
          <w:lang w:val="en-GB"/>
        </w:rPr>
        <w:t xml:space="preserve"> </w:t>
      </w:r>
      <w:r w:rsidRPr="00584773">
        <w:rPr>
          <w:rFonts w:ascii="Arial" w:hAnsi="Arial" w:cs="Arial"/>
          <w:lang w:val="en-GB"/>
        </w:rPr>
        <w:t>Break</w:t>
      </w:r>
      <w:r w:rsidR="00D02B5A">
        <w:rPr>
          <w:rFonts w:ascii="Arial" w:hAnsi="Arial" w:cs="Arial"/>
          <w:lang w:val="en-GB"/>
        </w:rPr>
        <w:t xml:space="preserve"> Structure above describes how the Big City Plan was arrived and how it is intended to be achieved.</w:t>
      </w:r>
      <w:r w:rsidR="00C84456">
        <w:rPr>
          <w:rFonts w:ascii="Arial" w:hAnsi="Arial" w:cs="Arial"/>
          <w:lang w:val="en-GB"/>
        </w:rPr>
        <w:t xml:space="preserve"> The works of the project are categorised into five steps: </w:t>
      </w:r>
      <w:r w:rsidR="00807307">
        <w:rPr>
          <w:rFonts w:ascii="Arial" w:hAnsi="Arial" w:cs="Arial"/>
          <w:lang w:val="en-GB"/>
        </w:rPr>
        <w:t>Project</w:t>
      </w:r>
      <w:r w:rsidR="00C84456">
        <w:rPr>
          <w:rFonts w:ascii="Arial" w:hAnsi="Arial" w:cs="Arial"/>
          <w:lang w:val="en-GB"/>
        </w:rPr>
        <w:t xml:space="preserve"> initiation, designing, </w:t>
      </w:r>
      <w:r w:rsidR="00807307">
        <w:rPr>
          <w:rFonts w:ascii="Arial" w:hAnsi="Arial" w:cs="Arial"/>
          <w:lang w:val="en-GB"/>
        </w:rPr>
        <w:t xml:space="preserve">launch and </w:t>
      </w:r>
      <w:r w:rsidR="00C84456">
        <w:rPr>
          <w:rFonts w:ascii="Arial" w:hAnsi="Arial" w:cs="Arial"/>
          <w:lang w:val="en-GB"/>
        </w:rPr>
        <w:t xml:space="preserve">execution, monitoring and controlling and </w:t>
      </w:r>
      <w:r w:rsidR="00807307">
        <w:rPr>
          <w:rFonts w:ascii="Arial" w:hAnsi="Arial" w:cs="Arial"/>
          <w:lang w:val="en-GB"/>
        </w:rPr>
        <w:t>closure.</w:t>
      </w:r>
      <w:r w:rsidR="00230ECE">
        <w:rPr>
          <w:rFonts w:ascii="Arial" w:hAnsi="Arial" w:cs="Arial"/>
          <w:lang w:val="en-GB"/>
        </w:rPr>
        <w:t xml:space="preserve"> </w:t>
      </w:r>
      <w:r w:rsidR="002502D5">
        <w:rPr>
          <w:rFonts w:ascii="Arial" w:hAnsi="Arial" w:cs="Arial"/>
          <w:lang w:val="en-GB"/>
        </w:rPr>
        <w:t>At the first step the Big City Plan was chartered</w:t>
      </w:r>
      <w:r w:rsidR="00230ECE">
        <w:rPr>
          <w:rFonts w:ascii="Arial" w:hAnsi="Arial" w:cs="Arial"/>
          <w:lang w:val="en-GB"/>
        </w:rPr>
        <w:t xml:space="preserve">; at this stage the   whole document of the entire project was developed including the aims, objectives and stakeholders listing. The designing stage has been described below. </w:t>
      </w:r>
      <w:r w:rsidR="00CE7176">
        <w:rPr>
          <w:rFonts w:ascii="Arial" w:hAnsi="Arial" w:cs="Arial"/>
          <w:lang w:val="en-GB"/>
        </w:rPr>
        <w:t>Launc</w:t>
      </w:r>
      <w:r w:rsidR="004A3722">
        <w:rPr>
          <w:rFonts w:ascii="Arial" w:hAnsi="Arial" w:cs="Arial"/>
          <w:lang w:val="en-GB"/>
        </w:rPr>
        <w:t xml:space="preserve">hing of the project happened in the year 2010 and the whole </w:t>
      </w:r>
      <w:r w:rsidR="002A12F8">
        <w:rPr>
          <w:rFonts w:ascii="Arial" w:hAnsi="Arial" w:cs="Arial"/>
          <w:lang w:val="en-GB"/>
        </w:rPr>
        <w:t>execution period is expected to be completed by the year 2031 at this the status of all the sub-projects</w:t>
      </w:r>
      <w:r w:rsidR="009A6E35">
        <w:rPr>
          <w:rFonts w:ascii="Arial" w:hAnsi="Arial" w:cs="Arial"/>
          <w:lang w:val="en-GB"/>
        </w:rPr>
        <w:t xml:space="preserve"> are being tracked and being reported to the City Council. </w:t>
      </w:r>
      <w:r w:rsidR="0006095F">
        <w:rPr>
          <w:rFonts w:ascii="Arial" w:hAnsi="Arial" w:cs="Arial"/>
          <w:lang w:val="en-GB"/>
        </w:rPr>
        <w:t xml:space="preserve"> At the monitoring and controlling stage the quality of deliverables will be continually checked</w:t>
      </w:r>
      <w:r w:rsidR="00AD29BA">
        <w:rPr>
          <w:rFonts w:ascii="Arial" w:hAnsi="Arial" w:cs="Arial"/>
          <w:lang w:val="en-GB"/>
        </w:rPr>
        <w:t xml:space="preserve"> to find out if the objectives have been met and as well identify areas th</w:t>
      </w:r>
      <w:r w:rsidR="001A4383">
        <w:rPr>
          <w:rFonts w:ascii="Arial" w:hAnsi="Arial" w:cs="Arial"/>
          <w:lang w:val="en-GB"/>
        </w:rPr>
        <w:t xml:space="preserve">at need to be improved. The last stage will be the closure stage where the status of the project will be checked if all the objectives have </w:t>
      </w:r>
      <w:r w:rsidR="00873B8F">
        <w:rPr>
          <w:rFonts w:ascii="Arial" w:hAnsi="Arial" w:cs="Arial"/>
          <w:lang w:val="en-GB"/>
        </w:rPr>
        <w:t>been met</w:t>
      </w:r>
      <w:r w:rsidR="001A4383">
        <w:rPr>
          <w:rFonts w:ascii="Arial" w:hAnsi="Arial" w:cs="Arial"/>
          <w:lang w:val="en-GB"/>
        </w:rPr>
        <w:t>.</w:t>
      </w:r>
      <w:r w:rsidR="0006095F">
        <w:rPr>
          <w:rFonts w:ascii="Arial" w:hAnsi="Arial" w:cs="Arial"/>
          <w:lang w:val="en-GB"/>
        </w:rPr>
        <w:t xml:space="preserve"> </w:t>
      </w:r>
    </w:p>
    <w:p w14:paraId="0C4E3E0F" w14:textId="0FE4917F" w:rsidR="00611D2B" w:rsidRDefault="00611D2B" w:rsidP="224AFC3D">
      <w:pPr>
        <w:pStyle w:val="Heading2"/>
        <w:rPr>
          <w:rFonts w:ascii="Arial" w:hAnsi="Arial" w:cs="Arial"/>
          <w:b/>
          <w:color w:val="auto"/>
          <w:sz w:val="22"/>
          <w:lang w:val="en-GB"/>
        </w:rPr>
      </w:pPr>
      <w:bookmarkStart w:id="20" w:name="_Toc69138333"/>
      <w:r w:rsidRPr="00611D2B">
        <w:rPr>
          <w:rFonts w:ascii="Arial" w:hAnsi="Arial" w:cs="Arial"/>
          <w:b/>
          <w:color w:val="auto"/>
          <w:sz w:val="22"/>
          <w:lang w:val="en-GB"/>
        </w:rPr>
        <w:t>Gantt chart</w:t>
      </w:r>
      <w:bookmarkEnd w:id="20"/>
    </w:p>
    <w:tbl>
      <w:tblPr>
        <w:tblStyle w:val="GridTable4-Accent1"/>
        <w:tblW w:w="9895" w:type="dxa"/>
        <w:tblLook w:val="04A0" w:firstRow="1" w:lastRow="0" w:firstColumn="1" w:lastColumn="0" w:noHBand="0" w:noVBand="1"/>
      </w:tblPr>
      <w:tblGrid>
        <w:gridCol w:w="1452"/>
        <w:gridCol w:w="482"/>
        <w:gridCol w:w="482"/>
        <w:gridCol w:w="482"/>
        <w:gridCol w:w="482"/>
        <w:gridCol w:w="482"/>
        <w:gridCol w:w="482"/>
        <w:gridCol w:w="482"/>
        <w:gridCol w:w="482"/>
        <w:gridCol w:w="482"/>
        <w:gridCol w:w="482"/>
        <w:gridCol w:w="482"/>
        <w:gridCol w:w="482"/>
        <w:gridCol w:w="482"/>
        <w:gridCol w:w="482"/>
        <w:gridCol w:w="482"/>
        <w:gridCol w:w="482"/>
        <w:gridCol w:w="482"/>
        <w:gridCol w:w="482"/>
        <w:gridCol w:w="482"/>
        <w:gridCol w:w="482"/>
        <w:gridCol w:w="482"/>
        <w:gridCol w:w="482"/>
      </w:tblGrid>
      <w:tr w:rsidR="00F20966" w:rsidRPr="00B40C2A" w14:paraId="5D2C5501" w14:textId="77777777" w:rsidTr="00356A5F">
        <w:trPr>
          <w:cnfStyle w:val="100000000000" w:firstRow="1" w:lastRow="0" w:firstColumn="0" w:lastColumn="0" w:oddVBand="0" w:evenVBand="0" w:oddHBand="0" w:evenHBand="0" w:firstRowFirstColumn="0" w:firstRowLastColumn="0" w:lastRowFirstColumn="0" w:lastRowLastColumn="0"/>
          <w:cantSplit/>
          <w:trHeight w:val="800"/>
        </w:trPr>
        <w:tc>
          <w:tcPr>
            <w:cnfStyle w:val="001000000000" w:firstRow="0" w:lastRow="0" w:firstColumn="1" w:lastColumn="0" w:oddVBand="0" w:evenVBand="0" w:oddHBand="0" w:evenHBand="0" w:firstRowFirstColumn="0" w:firstRowLastColumn="0" w:lastRowFirstColumn="0" w:lastRowLastColumn="0"/>
            <w:tcW w:w="0" w:type="auto"/>
          </w:tcPr>
          <w:p w14:paraId="7E85309F" w14:textId="2937185F" w:rsidR="00F20966" w:rsidRPr="00B40C2A" w:rsidRDefault="00F20966" w:rsidP="00611D2B">
            <w:pPr>
              <w:rPr>
                <w:rFonts w:ascii="Arial" w:hAnsi="Arial" w:cs="Arial"/>
                <w:lang w:val="en-GB"/>
              </w:rPr>
            </w:pPr>
            <w:r w:rsidRPr="00356A5F">
              <w:rPr>
                <w:rFonts w:ascii="Arial" w:hAnsi="Arial" w:cs="Arial"/>
                <w:color w:val="auto"/>
                <w:sz w:val="24"/>
                <w:lang w:val="en-GB"/>
              </w:rPr>
              <w:t>Activity</w:t>
            </w:r>
          </w:p>
        </w:tc>
        <w:tc>
          <w:tcPr>
            <w:tcW w:w="379" w:type="dxa"/>
            <w:textDirection w:val="btLr"/>
          </w:tcPr>
          <w:p w14:paraId="56A749B2" w14:textId="1A0DD1CF"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2010</w:t>
            </w:r>
          </w:p>
        </w:tc>
        <w:tc>
          <w:tcPr>
            <w:tcW w:w="379" w:type="dxa"/>
            <w:textDirection w:val="btLr"/>
          </w:tcPr>
          <w:p w14:paraId="6AC31E15" w14:textId="61E9A54A"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2011</w:t>
            </w:r>
          </w:p>
        </w:tc>
        <w:tc>
          <w:tcPr>
            <w:tcW w:w="379" w:type="dxa"/>
            <w:textDirection w:val="btLr"/>
          </w:tcPr>
          <w:p w14:paraId="5A660576" w14:textId="5B76E983"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2012</w:t>
            </w:r>
          </w:p>
        </w:tc>
        <w:tc>
          <w:tcPr>
            <w:tcW w:w="379" w:type="dxa"/>
            <w:textDirection w:val="btLr"/>
          </w:tcPr>
          <w:p w14:paraId="16EC670C" w14:textId="7BE93A6D"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2013</w:t>
            </w:r>
          </w:p>
        </w:tc>
        <w:tc>
          <w:tcPr>
            <w:tcW w:w="379" w:type="dxa"/>
            <w:textDirection w:val="btLr"/>
          </w:tcPr>
          <w:p w14:paraId="0639EF69" w14:textId="3D7360C2"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2014</w:t>
            </w:r>
          </w:p>
        </w:tc>
        <w:tc>
          <w:tcPr>
            <w:tcW w:w="379" w:type="dxa"/>
            <w:textDirection w:val="btLr"/>
          </w:tcPr>
          <w:p w14:paraId="77A23D86" w14:textId="0E53C161"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2015</w:t>
            </w:r>
          </w:p>
        </w:tc>
        <w:tc>
          <w:tcPr>
            <w:tcW w:w="380" w:type="dxa"/>
            <w:textDirection w:val="btLr"/>
          </w:tcPr>
          <w:p w14:paraId="261F283B" w14:textId="3E2E63FB"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2016</w:t>
            </w:r>
          </w:p>
        </w:tc>
        <w:tc>
          <w:tcPr>
            <w:tcW w:w="380" w:type="dxa"/>
            <w:textDirection w:val="btLr"/>
          </w:tcPr>
          <w:p w14:paraId="14571E4D" w14:textId="14BE6170"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2017</w:t>
            </w:r>
          </w:p>
        </w:tc>
        <w:tc>
          <w:tcPr>
            <w:tcW w:w="380" w:type="dxa"/>
            <w:textDirection w:val="btLr"/>
          </w:tcPr>
          <w:p w14:paraId="6D3232A8" w14:textId="66ACC394"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2018</w:t>
            </w:r>
          </w:p>
        </w:tc>
        <w:tc>
          <w:tcPr>
            <w:tcW w:w="380" w:type="dxa"/>
            <w:textDirection w:val="btLr"/>
          </w:tcPr>
          <w:p w14:paraId="39CE4A32" w14:textId="50B76FA7"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2019</w:t>
            </w:r>
          </w:p>
        </w:tc>
        <w:tc>
          <w:tcPr>
            <w:tcW w:w="380" w:type="dxa"/>
            <w:textDirection w:val="btLr"/>
          </w:tcPr>
          <w:p w14:paraId="3A01410C" w14:textId="2843359B"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2020</w:t>
            </w:r>
          </w:p>
        </w:tc>
        <w:tc>
          <w:tcPr>
            <w:tcW w:w="380" w:type="dxa"/>
            <w:textDirection w:val="btLr"/>
          </w:tcPr>
          <w:p w14:paraId="5D293DE1" w14:textId="356C5047"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2021</w:t>
            </w:r>
          </w:p>
        </w:tc>
        <w:tc>
          <w:tcPr>
            <w:tcW w:w="380" w:type="dxa"/>
            <w:textDirection w:val="btLr"/>
          </w:tcPr>
          <w:p w14:paraId="1237B662" w14:textId="17508CE3"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2022</w:t>
            </w:r>
          </w:p>
        </w:tc>
        <w:tc>
          <w:tcPr>
            <w:tcW w:w="380" w:type="dxa"/>
            <w:textDirection w:val="btLr"/>
          </w:tcPr>
          <w:p w14:paraId="7E5C98AD" w14:textId="083992D2"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2023</w:t>
            </w:r>
          </w:p>
        </w:tc>
        <w:tc>
          <w:tcPr>
            <w:tcW w:w="380" w:type="dxa"/>
            <w:textDirection w:val="btLr"/>
          </w:tcPr>
          <w:p w14:paraId="415A2533" w14:textId="23C2382A"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2024</w:t>
            </w:r>
          </w:p>
        </w:tc>
        <w:tc>
          <w:tcPr>
            <w:tcW w:w="380" w:type="dxa"/>
            <w:textDirection w:val="btLr"/>
          </w:tcPr>
          <w:p w14:paraId="3A51F536" w14:textId="6CF16DBC"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2025</w:t>
            </w:r>
          </w:p>
        </w:tc>
        <w:tc>
          <w:tcPr>
            <w:tcW w:w="380" w:type="dxa"/>
            <w:textDirection w:val="btLr"/>
          </w:tcPr>
          <w:p w14:paraId="7538F0BB" w14:textId="050BB445"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2026</w:t>
            </w:r>
          </w:p>
        </w:tc>
        <w:tc>
          <w:tcPr>
            <w:tcW w:w="380" w:type="dxa"/>
            <w:textDirection w:val="btLr"/>
          </w:tcPr>
          <w:p w14:paraId="24782727" w14:textId="2D0F6EFE"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2027</w:t>
            </w:r>
          </w:p>
        </w:tc>
        <w:tc>
          <w:tcPr>
            <w:tcW w:w="380" w:type="dxa"/>
            <w:textDirection w:val="btLr"/>
          </w:tcPr>
          <w:p w14:paraId="3082C854" w14:textId="4421DB64"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2028</w:t>
            </w:r>
          </w:p>
        </w:tc>
        <w:tc>
          <w:tcPr>
            <w:tcW w:w="380" w:type="dxa"/>
            <w:textDirection w:val="btLr"/>
          </w:tcPr>
          <w:p w14:paraId="244C0B18" w14:textId="61EA725A"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2029</w:t>
            </w:r>
          </w:p>
        </w:tc>
        <w:tc>
          <w:tcPr>
            <w:tcW w:w="380" w:type="dxa"/>
            <w:textDirection w:val="btLr"/>
          </w:tcPr>
          <w:p w14:paraId="145263A0" w14:textId="00EED91F"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2030</w:t>
            </w:r>
          </w:p>
        </w:tc>
        <w:tc>
          <w:tcPr>
            <w:tcW w:w="925" w:type="dxa"/>
            <w:textDirection w:val="btLr"/>
          </w:tcPr>
          <w:p w14:paraId="37C4A4AD" w14:textId="660C37A0" w:rsidR="00F20966" w:rsidRPr="00356A5F" w:rsidRDefault="00F20966" w:rsidP="00F20966">
            <w:pPr>
              <w:ind w:left="113" w:right="113"/>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356A5F">
              <w:rPr>
                <w:rFonts w:ascii="Arial" w:hAnsi="Arial" w:cs="Arial"/>
                <w:lang w:val="en-GB"/>
              </w:rPr>
              <w:t>2031</w:t>
            </w:r>
          </w:p>
        </w:tc>
      </w:tr>
      <w:tr w:rsidR="00F20966" w:rsidRPr="00B40C2A" w14:paraId="55AEC586" w14:textId="77777777" w:rsidTr="00F209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8C5FCEE" w14:textId="307C67F3" w:rsidR="00F20966" w:rsidRPr="00B40C2A" w:rsidRDefault="00F20966" w:rsidP="00611D2B">
            <w:pPr>
              <w:rPr>
                <w:rFonts w:ascii="Arial" w:hAnsi="Arial" w:cs="Arial"/>
                <w:b w:val="0"/>
                <w:lang w:val="en-GB"/>
              </w:rPr>
            </w:pPr>
            <w:r>
              <w:rPr>
                <w:rFonts w:ascii="Arial" w:hAnsi="Arial" w:cs="Arial"/>
                <w:b w:val="0"/>
                <w:lang w:val="en-GB"/>
              </w:rPr>
              <w:t>5000 New Homes</w:t>
            </w:r>
          </w:p>
        </w:tc>
        <w:tc>
          <w:tcPr>
            <w:tcW w:w="379" w:type="dxa"/>
          </w:tcPr>
          <w:p w14:paraId="2E84E9B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tcPr>
          <w:p w14:paraId="3C06CE3F"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tcPr>
          <w:p w14:paraId="6C232CA3"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tcPr>
          <w:p w14:paraId="1C745CAF"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tcPr>
          <w:p w14:paraId="3714559B"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tcPr>
          <w:p w14:paraId="2224DF58"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7B990A1B"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3925B78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76FE8A7C"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1E13AC16"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73BD975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4B63CC28"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4E9BF592"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5028B01D"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43F92CB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49353CB3"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1A667F2A"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69292374"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6A4217FE"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049F58F9"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7024F8EF"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925" w:type="dxa"/>
          </w:tcPr>
          <w:p w14:paraId="556ED6AB"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r>
      <w:tr w:rsidR="00F20966" w:rsidRPr="00B40C2A" w14:paraId="54E4C7CF" w14:textId="77777777" w:rsidTr="002D7839">
        <w:tc>
          <w:tcPr>
            <w:cnfStyle w:val="001000000000" w:firstRow="0" w:lastRow="0" w:firstColumn="1" w:lastColumn="0" w:oddVBand="0" w:evenVBand="0" w:oddHBand="0" w:evenHBand="0" w:firstRowFirstColumn="0" w:firstRowLastColumn="0" w:lastRowFirstColumn="0" w:lastRowLastColumn="0"/>
            <w:tcW w:w="0" w:type="auto"/>
          </w:tcPr>
          <w:p w14:paraId="2CDC78A0" w14:textId="3C8CE364" w:rsidR="00F20966" w:rsidRPr="00B40C2A" w:rsidRDefault="00F20966" w:rsidP="00611D2B">
            <w:pPr>
              <w:rPr>
                <w:rFonts w:ascii="Arial" w:hAnsi="Arial" w:cs="Arial"/>
                <w:b w:val="0"/>
                <w:lang w:val="en-GB"/>
              </w:rPr>
            </w:pPr>
            <w:r w:rsidRPr="00B40C2A">
              <w:rPr>
                <w:rFonts w:ascii="Arial" w:hAnsi="Arial" w:cs="Arial"/>
                <w:b w:val="0"/>
              </w:rPr>
              <w:t>Library of Birmingham</w:t>
            </w:r>
          </w:p>
        </w:tc>
        <w:tc>
          <w:tcPr>
            <w:tcW w:w="379" w:type="dxa"/>
            <w:shd w:val="clear" w:color="auto" w:fill="00B050"/>
          </w:tcPr>
          <w:p w14:paraId="210C6EE3"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00B050"/>
          </w:tcPr>
          <w:p w14:paraId="7506CF5B"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00B050"/>
          </w:tcPr>
          <w:p w14:paraId="214DCE8C"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00B050"/>
          </w:tcPr>
          <w:p w14:paraId="40F98755"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tcPr>
          <w:p w14:paraId="3FC9A3BE"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tcPr>
          <w:p w14:paraId="359B7E06"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293E8964"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5F2999AB"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59F914E1"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43A2DAD3"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59B19762"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0D09766D"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3F10F5AF"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08AE1C5C"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1A82AA79"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21D2AE83"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2A7DA72A"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3182CC5A"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01E66739"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7F12B6F7"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0C0229F5"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925" w:type="dxa"/>
          </w:tcPr>
          <w:p w14:paraId="4A1048BC"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r>
      <w:tr w:rsidR="00B23E55" w:rsidRPr="00B40C2A" w14:paraId="05950D0B" w14:textId="77777777" w:rsidTr="002D7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D23D4B" w14:textId="2FACAB12" w:rsidR="00F20966" w:rsidRPr="00B40C2A" w:rsidRDefault="00F20966" w:rsidP="00611D2B">
            <w:pPr>
              <w:rPr>
                <w:rFonts w:ascii="Arial" w:hAnsi="Arial" w:cs="Arial"/>
                <w:b w:val="0"/>
                <w:lang w:val="en-GB"/>
              </w:rPr>
            </w:pPr>
            <w:r>
              <w:rPr>
                <w:rFonts w:ascii="Arial" w:hAnsi="Arial" w:cs="Arial"/>
                <w:b w:val="0"/>
                <w:lang w:val="en-GB"/>
              </w:rPr>
              <w:t>New Street Station</w:t>
            </w:r>
          </w:p>
        </w:tc>
        <w:tc>
          <w:tcPr>
            <w:tcW w:w="379" w:type="dxa"/>
            <w:shd w:val="clear" w:color="auto" w:fill="ED7D31" w:themeFill="accent2"/>
          </w:tcPr>
          <w:p w14:paraId="07865212"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ED7D31" w:themeFill="accent2"/>
          </w:tcPr>
          <w:p w14:paraId="47073EA0"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ED7D31" w:themeFill="accent2"/>
          </w:tcPr>
          <w:p w14:paraId="7BFA61E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ED7D31" w:themeFill="accent2"/>
          </w:tcPr>
          <w:p w14:paraId="4F8ADCB1"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ED7D31" w:themeFill="accent2"/>
          </w:tcPr>
          <w:p w14:paraId="1D416338"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ED7D31" w:themeFill="accent2"/>
          </w:tcPr>
          <w:p w14:paraId="70882AEA"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32E34F7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556C56D4"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384BF19C"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5480CB68"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6C083789"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12476C0C"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5908C3C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404B84B5"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2C2EDE4F"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1D134C4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0861EF8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302EB635"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0B10D085"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1F1C39D0"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tcPr>
          <w:p w14:paraId="18E29C95"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925" w:type="dxa"/>
          </w:tcPr>
          <w:p w14:paraId="489DC690"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r>
      <w:tr w:rsidR="002D7839" w:rsidRPr="00B40C2A" w14:paraId="10482873" w14:textId="77777777" w:rsidTr="002D7839">
        <w:tc>
          <w:tcPr>
            <w:cnfStyle w:val="001000000000" w:firstRow="0" w:lastRow="0" w:firstColumn="1" w:lastColumn="0" w:oddVBand="0" w:evenVBand="0" w:oddHBand="0" w:evenHBand="0" w:firstRowFirstColumn="0" w:firstRowLastColumn="0" w:lastRowFirstColumn="0" w:lastRowLastColumn="0"/>
            <w:tcW w:w="0" w:type="auto"/>
          </w:tcPr>
          <w:p w14:paraId="1CC52D8C" w14:textId="389586A2" w:rsidR="002D7839" w:rsidRDefault="002D7839" w:rsidP="00611D2B">
            <w:pPr>
              <w:rPr>
                <w:rFonts w:ascii="Arial" w:hAnsi="Arial" w:cs="Arial"/>
                <w:b w:val="0"/>
                <w:lang w:val="en-GB"/>
              </w:rPr>
            </w:pPr>
            <w:r w:rsidRPr="002D7839">
              <w:rPr>
                <w:rFonts w:ascii="Arial" w:hAnsi="Arial" w:cs="Arial"/>
                <w:b w:val="0"/>
                <w:lang w:val="en-GB"/>
              </w:rPr>
              <w:t>Eastside City Park</w:t>
            </w:r>
          </w:p>
        </w:tc>
        <w:tc>
          <w:tcPr>
            <w:tcW w:w="379" w:type="dxa"/>
            <w:shd w:val="clear" w:color="auto" w:fill="FFFF00"/>
          </w:tcPr>
          <w:p w14:paraId="53711A24"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FFFF00"/>
          </w:tcPr>
          <w:p w14:paraId="3504BF74"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FFFF00"/>
          </w:tcPr>
          <w:p w14:paraId="12319FF5"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FFFFFF" w:themeFill="background1"/>
          </w:tcPr>
          <w:p w14:paraId="14D2332D"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FFFFFF" w:themeFill="background1"/>
          </w:tcPr>
          <w:p w14:paraId="5F020F86"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FFFFFF" w:themeFill="background1"/>
          </w:tcPr>
          <w:p w14:paraId="6D1A8123"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2CD9066A"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1CD7DD29"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204C40C4"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285D74FF"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245E33A7"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4CF05F6A"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3C8945DE"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794A1FC0"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2BB0FB3E"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3FA341FB"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75270675"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752FB342"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41FCD573"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1B957AF7"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tcPr>
          <w:p w14:paraId="509B1592"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925" w:type="dxa"/>
          </w:tcPr>
          <w:p w14:paraId="68975296" w14:textId="77777777" w:rsidR="002D7839" w:rsidRPr="00B40C2A" w:rsidRDefault="002D7839"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r>
      <w:tr w:rsidR="00743157" w:rsidRPr="00B40C2A" w14:paraId="14C1A7DA" w14:textId="77777777" w:rsidTr="004679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22216E5" w14:textId="05050837" w:rsidR="00F20966" w:rsidRPr="00B40C2A" w:rsidRDefault="00F20966" w:rsidP="00611D2B">
            <w:pPr>
              <w:rPr>
                <w:rFonts w:ascii="Arial" w:hAnsi="Arial" w:cs="Arial"/>
                <w:b w:val="0"/>
                <w:lang w:val="en-GB"/>
              </w:rPr>
            </w:pPr>
            <w:r>
              <w:rPr>
                <w:rFonts w:ascii="Arial" w:hAnsi="Arial" w:cs="Arial"/>
                <w:b w:val="0"/>
              </w:rPr>
              <w:t>R</w:t>
            </w:r>
            <w:r w:rsidRPr="00B40C2A">
              <w:rPr>
                <w:rFonts w:ascii="Arial" w:hAnsi="Arial" w:cs="Arial"/>
                <w:b w:val="0"/>
              </w:rPr>
              <w:t>ing roads</w:t>
            </w:r>
            <w:r>
              <w:rPr>
                <w:rFonts w:ascii="Arial" w:hAnsi="Arial" w:cs="Arial"/>
                <w:b w:val="0"/>
              </w:rPr>
              <w:t xml:space="preserve"> construction</w:t>
            </w:r>
          </w:p>
        </w:tc>
        <w:tc>
          <w:tcPr>
            <w:tcW w:w="379" w:type="dxa"/>
            <w:shd w:val="clear" w:color="auto" w:fill="5B9BD5" w:themeFill="accent5"/>
          </w:tcPr>
          <w:p w14:paraId="30D51600" w14:textId="5F889234"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5B9BD5" w:themeFill="accent5"/>
          </w:tcPr>
          <w:p w14:paraId="79B9CA6C"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5B9BD5" w:themeFill="accent5"/>
          </w:tcPr>
          <w:p w14:paraId="67979BED"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5B9BD5" w:themeFill="accent5"/>
          </w:tcPr>
          <w:p w14:paraId="3E45B554" w14:textId="155DBE05" w:rsidR="00F20966" w:rsidRPr="00B40C2A" w:rsidRDefault="000E5707"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noProof/>
                <w:lang w:val="sw-KE" w:eastAsia="sw-KE"/>
              </w:rPr>
              <mc:AlternateContent>
                <mc:Choice Requires="wps">
                  <w:drawing>
                    <wp:anchor distT="0" distB="0" distL="114300" distR="114300" simplePos="0" relativeHeight="251658243" behindDoc="0" locked="0" layoutInCell="1" allowOverlap="1" wp14:anchorId="63656E06" wp14:editId="2FA7121A">
                      <wp:simplePos x="0" y="0"/>
                      <wp:positionH relativeFrom="column">
                        <wp:posOffset>-864235</wp:posOffset>
                      </wp:positionH>
                      <wp:positionV relativeFrom="paragraph">
                        <wp:posOffset>40640</wp:posOffset>
                      </wp:positionV>
                      <wp:extent cx="6362700" cy="247650"/>
                      <wp:effectExtent l="57150" t="38100" r="0" b="76200"/>
                      <wp:wrapNone/>
                      <wp:docPr id="5" name="Right Arrow 5"/>
                      <wp:cNvGraphicFramePr/>
                      <a:graphic xmlns:a="http://schemas.openxmlformats.org/drawingml/2006/main">
                        <a:graphicData uri="http://schemas.microsoft.com/office/word/2010/wordprocessingShape">
                          <wps:wsp>
                            <wps:cNvSpPr/>
                            <wps:spPr>
                              <a:xfrm>
                                <a:off x="0" y="0"/>
                                <a:ext cx="6362700" cy="247650"/>
                              </a:xfrm>
                              <a:prstGeom prst="rightArrow">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dh="http://schemas.microsoft.com/office/word/2020/wordml/sdtdatahash">
                  <w:pict>
                    <v:shapetype w14:anchorId="41E9B76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26" type="#_x0000_t13" style="position:absolute;margin-left:-68.05pt;margin-top:3.2pt;width:501pt;height: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" adj="21180" fillcolor="#ee853d [3029]" stroked="f">
                      <v:fill color2="#ec7a2d [3173]" rotate="t" colors="0 #f18c55;.5 #f67b28;1 #e56b17" focus="100%" type="gradient">
                        <o:fill v:ext="view" type="gradientUnscaled"/>
                      </v:fill>
                      <v:shadow on="t" color="black" opacity="41287f" offset="0,1.5pt"/>
                    </v:shape>
                  </w:pict>
                </mc:Fallback>
              </mc:AlternateContent>
            </w:r>
          </w:p>
        </w:tc>
        <w:tc>
          <w:tcPr>
            <w:tcW w:w="379" w:type="dxa"/>
            <w:shd w:val="clear" w:color="auto" w:fill="5B9BD5" w:themeFill="accent5"/>
          </w:tcPr>
          <w:p w14:paraId="134A3661"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5B9BD5" w:themeFill="accent5"/>
          </w:tcPr>
          <w:p w14:paraId="2114D911"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37D83300"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7C2947F6"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56BA94B6"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4EE7FD22"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34E6D439"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16686481"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3DE45B84"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7C97A8B2"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612FBB62"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7F348F3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1E673169"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77DF4981"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4C13DB30"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30CCAE0F"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5B9BD5" w:themeFill="accent5"/>
          </w:tcPr>
          <w:p w14:paraId="373E4553"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925" w:type="dxa"/>
            <w:shd w:val="clear" w:color="auto" w:fill="5B9BD5" w:themeFill="accent5"/>
          </w:tcPr>
          <w:p w14:paraId="6AF64CC1"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r>
      <w:tr w:rsidR="00743157" w:rsidRPr="00B40C2A" w14:paraId="03D5D218" w14:textId="77777777" w:rsidTr="0046799F">
        <w:tc>
          <w:tcPr>
            <w:cnfStyle w:val="001000000000" w:firstRow="0" w:lastRow="0" w:firstColumn="1" w:lastColumn="0" w:oddVBand="0" w:evenVBand="0" w:oddHBand="0" w:evenHBand="0" w:firstRowFirstColumn="0" w:firstRowLastColumn="0" w:lastRowFirstColumn="0" w:lastRowLastColumn="0"/>
            <w:tcW w:w="0" w:type="auto"/>
          </w:tcPr>
          <w:p w14:paraId="645119C7" w14:textId="095F5EC7" w:rsidR="00F20966" w:rsidRPr="00B40C2A" w:rsidRDefault="00F20966" w:rsidP="00611D2B">
            <w:pPr>
              <w:rPr>
                <w:rFonts w:ascii="Arial" w:hAnsi="Arial" w:cs="Arial"/>
                <w:b w:val="0"/>
                <w:lang w:val="en-GB"/>
              </w:rPr>
            </w:pPr>
            <w:r>
              <w:rPr>
                <w:rFonts w:ascii="Arial" w:hAnsi="Arial" w:cs="Arial"/>
                <w:b w:val="0"/>
                <w:lang w:val="en-GB"/>
              </w:rPr>
              <w:t>Shopping malls construction</w:t>
            </w:r>
          </w:p>
        </w:tc>
        <w:tc>
          <w:tcPr>
            <w:tcW w:w="379" w:type="dxa"/>
            <w:shd w:val="clear" w:color="auto" w:fill="0D0D0D" w:themeFill="text1" w:themeFillTint="F2"/>
          </w:tcPr>
          <w:p w14:paraId="1656E15B" w14:textId="2831D0A5"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0D0D0D" w:themeFill="text1" w:themeFillTint="F2"/>
          </w:tcPr>
          <w:p w14:paraId="1E100F6A"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0D0D0D" w:themeFill="text1" w:themeFillTint="F2"/>
          </w:tcPr>
          <w:p w14:paraId="692C278D"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0D0D0D" w:themeFill="text1" w:themeFillTint="F2"/>
          </w:tcPr>
          <w:p w14:paraId="5DF64874"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0D0D0D" w:themeFill="text1" w:themeFillTint="F2"/>
          </w:tcPr>
          <w:p w14:paraId="4C466A20"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79" w:type="dxa"/>
            <w:shd w:val="clear" w:color="auto" w:fill="0D0D0D" w:themeFill="text1" w:themeFillTint="F2"/>
          </w:tcPr>
          <w:p w14:paraId="44621B40"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02BC46FD" w14:textId="1A1E0B5B" w:rsidR="00F20966" w:rsidRPr="00B40C2A" w:rsidRDefault="0046799F"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noProof/>
                <w:lang w:val="sw-KE" w:eastAsia="sw-KE"/>
              </w:rPr>
              <mc:AlternateContent>
                <mc:Choice Requires="wps">
                  <w:drawing>
                    <wp:anchor distT="0" distB="0" distL="114300" distR="114300" simplePos="0" relativeHeight="251658242" behindDoc="0" locked="0" layoutInCell="1" allowOverlap="1" wp14:anchorId="0071C7BB" wp14:editId="6A0F4B48">
                      <wp:simplePos x="0" y="0"/>
                      <wp:positionH relativeFrom="column">
                        <wp:posOffset>-1793875</wp:posOffset>
                      </wp:positionH>
                      <wp:positionV relativeFrom="paragraph">
                        <wp:posOffset>179705</wp:posOffset>
                      </wp:positionV>
                      <wp:extent cx="6362700" cy="238125"/>
                      <wp:effectExtent l="0" t="19050" r="38100" b="47625"/>
                      <wp:wrapNone/>
                      <wp:docPr id="4" name="Right Arrow 4"/>
                      <wp:cNvGraphicFramePr/>
                      <a:graphic xmlns:a="http://schemas.openxmlformats.org/drawingml/2006/main">
                        <a:graphicData uri="http://schemas.microsoft.com/office/word/2010/wordprocessingShape">
                          <wps:wsp>
                            <wps:cNvSpPr/>
                            <wps:spPr>
                              <a:xfrm>
                                <a:off x="0" y="0"/>
                                <a:ext cx="6362700" cy="238125"/>
                              </a:xfrm>
                              <a:prstGeom prst="rightArrow">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xmlns:w16sdtdh="http://schemas.microsoft.com/office/word/2020/wordml/sdtdatahash">
                  <w:pict>
                    <v:shape w14:anchorId="3E7C6CD9" id="Right Arrow 4" o:spid="_x0000_s1026" type="#_x0000_t13" style="position:absolute;margin-left:-141.25pt;margin-top:14.15pt;width:501pt;height:18.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" adj="21196" fillcolor="#ffc000 [3207]" strokecolor="#7f5f00 [1607]" strokeweight="1pt"/>
                  </w:pict>
                </mc:Fallback>
              </mc:AlternateContent>
            </w:r>
          </w:p>
        </w:tc>
        <w:tc>
          <w:tcPr>
            <w:tcW w:w="380" w:type="dxa"/>
            <w:shd w:val="clear" w:color="auto" w:fill="0D0D0D" w:themeFill="text1" w:themeFillTint="F2"/>
          </w:tcPr>
          <w:p w14:paraId="0BFBF822"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5C6AE7E0"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0C4E5DB3"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356D64B5"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40BD54F0"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3A704538"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001C3A82"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55FD3370"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6DAB41F4"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5E0E15F0"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5D6C9265"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29391059"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0D34F024"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380" w:type="dxa"/>
            <w:shd w:val="clear" w:color="auto" w:fill="0D0D0D" w:themeFill="text1" w:themeFillTint="F2"/>
          </w:tcPr>
          <w:p w14:paraId="42ED4555"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c>
          <w:tcPr>
            <w:tcW w:w="925" w:type="dxa"/>
            <w:shd w:val="clear" w:color="auto" w:fill="0D0D0D" w:themeFill="text1" w:themeFillTint="F2"/>
          </w:tcPr>
          <w:p w14:paraId="2389A6D2" w14:textId="77777777" w:rsidR="00F20966" w:rsidRPr="00B40C2A" w:rsidRDefault="00F20966" w:rsidP="00611D2B">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p>
        </w:tc>
      </w:tr>
      <w:tr w:rsidR="00743157" w:rsidRPr="00B40C2A" w14:paraId="6E54CD48" w14:textId="77777777" w:rsidTr="00C353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CE99C44" w14:textId="11908CF8" w:rsidR="00F20966" w:rsidRPr="00B40C2A" w:rsidRDefault="00F20966" w:rsidP="00611D2B">
            <w:pPr>
              <w:rPr>
                <w:rFonts w:ascii="Arial" w:hAnsi="Arial" w:cs="Arial"/>
                <w:b w:val="0"/>
                <w:lang w:val="en-GB"/>
              </w:rPr>
            </w:pPr>
            <w:r>
              <w:rPr>
                <w:rFonts w:ascii="Arial" w:hAnsi="Arial" w:cs="Arial"/>
                <w:b w:val="0"/>
                <w:lang w:val="en-GB"/>
              </w:rPr>
              <w:t>Construction of tower blocks</w:t>
            </w:r>
          </w:p>
        </w:tc>
        <w:tc>
          <w:tcPr>
            <w:tcW w:w="379" w:type="dxa"/>
            <w:shd w:val="clear" w:color="auto" w:fill="92D050"/>
          </w:tcPr>
          <w:p w14:paraId="691CA35C" w14:textId="0781016C" w:rsidR="00F20966" w:rsidRPr="00B40C2A" w:rsidRDefault="00C353D5"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noProof/>
                <w:lang w:val="sw-KE" w:eastAsia="sw-KE"/>
              </w:rPr>
              <mc:AlternateContent>
                <mc:Choice Requires="wps">
                  <w:drawing>
                    <wp:anchor distT="0" distB="0" distL="114300" distR="114300" simplePos="0" relativeHeight="251658240" behindDoc="0" locked="0" layoutInCell="1" allowOverlap="1" wp14:anchorId="7B204759" wp14:editId="7FDD37E1">
                      <wp:simplePos x="0" y="0"/>
                      <wp:positionH relativeFrom="column">
                        <wp:posOffset>15875</wp:posOffset>
                      </wp:positionH>
                      <wp:positionV relativeFrom="paragraph">
                        <wp:posOffset>139065</wp:posOffset>
                      </wp:positionV>
                      <wp:extent cx="6372225" cy="247650"/>
                      <wp:effectExtent l="0" t="19050" r="47625" b="38100"/>
                      <wp:wrapNone/>
                      <wp:docPr id="3" name="Right Arrow 3"/>
                      <wp:cNvGraphicFramePr/>
                      <a:graphic xmlns:a="http://schemas.openxmlformats.org/drawingml/2006/main">
                        <a:graphicData uri="http://schemas.microsoft.com/office/word/2010/wordprocessingShape">
                          <wps:wsp>
                            <wps:cNvSpPr/>
                            <wps:spPr>
                              <a:xfrm>
                                <a:off x="0" y="0"/>
                                <a:ext cx="6372225" cy="2476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dh="http://schemas.microsoft.com/office/word/2020/wordml/sdtdatahash">
                  <w:pict>
                    <v:shape w14:anchorId="3BEF9643" id="Right Arrow 3" o:spid="_x0000_s1026" type="#_x0000_t13" style="position:absolute;margin-left:1.25pt;margin-top:10.95pt;width:501.75pt;height: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" adj="21180" fillcolor="#4472c4 [3204]" strokecolor="#1f3763 [1604]" strokeweight="1pt"/>
                  </w:pict>
                </mc:Fallback>
              </mc:AlternateContent>
            </w:r>
          </w:p>
        </w:tc>
        <w:tc>
          <w:tcPr>
            <w:tcW w:w="379" w:type="dxa"/>
            <w:shd w:val="clear" w:color="auto" w:fill="92D050"/>
          </w:tcPr>
          <w:p w14:paraId="0AB3E54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92D050"/>
          </w:tcPr>
          <w:p w14:paraId="326F9B00"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92D050"/>
          </w:tcPr>
          <w:p w14:paraId="7E9A306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92D050"/>
          </w:tcPr>
          <w:p w14:paraId="7C3FE4B6"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79" w:type="dxa"/>
            <w:shd w:val="clear" w:color="auto" w:fill="92D050"/>
          </w:tcPr>
          <w:p w14:paraId="3A361FB7"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496B8439"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3CBC6941"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231EC7B2"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6EDFAC69"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15E6338E"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3B54885B"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34FFE69F"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583F3A40"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0CAA96F3"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076D98C2"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128A11F6"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55DFC8C8"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05268643"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31F97781"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380" w:type="dxa"/>
            <w:shd w:val="clear" w:color="auto" w:fill="92D050"/>
          </w:tcPr>
          <w:p w14:paraId="4A6A6E6C"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c>
          <w:tcPr>
            <w:tcW w:w="925" w:type="dxa"/>
            <w:shd w:val="clear" w:color="auto" w:fill="92D050"/>
          </w:tcPr>
          <w:p w14:paraId="701B07EA" w14:textId="77777777" w:rsidR="00F20966" w:rsidRPr="00B40C2A" w:rsidRDefault="00F20966" w:rsidP="00611D2B">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p>
        </w:tc>
      </w:tr>
    </w:tbl>
    <w:p w14:paraId="00235EB5" w14:textId="77777777" w:rsidR="00611D2B" w:rsidRPr="00611D2B" w:rsidRDefault="00611D2B" w:rsidP="00611D2B">
      <w:pPr>
        <w:rPr>
          <w:lang w:val="en-GB"/>
        </w:rPr>
      </w:pPr>
    </w:p>
    <w:p w14:paraId="2F8EAF37" w14:textId="1B77E9CE" w:rsidR="00F20966" w:rsidRDefault="00F20966" w:rsidP="224AFC3D">
      <w:pPr>
        <w:pStyle w:val="Heading2"/>
        <w:rPr>
          <w:rFonts w:ascii="Arial" w:hAnsi="Arial" w:cs="Arial"/>
          <w:b/>
          <w:color w:val="auto"/>
          <w:sz w:val="22"/>
          <w:lang w:val="en-GB"/>
        </w:rPr>
      </w:pPr>
    </w:p>
    <w:p w14:paraId="78A08C8A" w14:textId="77777777" w:rsidR="0046799F" w:rsidRDefault="0046799F" w:rsidP="0046799F">
      <w:pPr>
        <w:rPr>
          <w:rFonts w:ascii="Arial" w:hAnsi="Arial" w:cs="Arial"/>
          <w:b/>
          <w:sz w:val="24"/>
          <w:lang w:val="en-GB"/>
        </w:rPr>
      </w:pPr>
      <w:r>
        <w:rPr>
          <w:rFonts w:ascii="Arial" w:hAnsi="Arial" w:cs="Arial"/>
          <w:b/>
          <w:noProof/>
          <w:lang w:val="sw-KE" w:eastAsia="sw-KE"/>
        </w:rPr>
        <mc:AlternateContent>
          <mc:Choice Requires="wps">
            <w:drawing>
              <wp:anchor distT="0" distB="0" distL="114300" distR="114300" simplePos="0" relativeHeight="251658244" behindDoc="0" locked="0" layoutInCell="1" allowOverlap="1" wp14:anchorId="5A6D631E" wp14:editId="424BC14B">
                <wp:simplePos x="0" y="0"/>
                <wp:positionH relativeFrom="margin">
                  <wp:posOffset>209550</wp:posOffset>
                </wp:positionH>
                <wp:positionV relativeFrom="paragraph">
                  <wp:posOffset>163830</wp:posOffset>
                </wp:positionV>
                <wp:extent cx="1514475" cy="400050"/>
                <wp:effectExtent l="0" t="19050" r="47625" b="38100"/>
                <wp:wrapNone/>
                <wp:docPr id="6" name="Right Arrow 6"/>
                <wp:cNvGraphicFramePr/>
                <a:graphic xmlns:a="http://schemas.openxmlformats.org/drawingml/2006/main">
                  <a:graphicData uri="http://schemas.microsoft.com/office/word/2010/wordprocessingShape">
                    <wps:wsp>
                      <wps:cNvSpPr/>
                      <wps:spPr>
                        <a:xfrm>
                          <a:off x="0" y="0"/>
                          <a:ext cx="1514475" cy="400050"/>
                        </a:xfrm>
                        <a:prstGeom prst="rightArrow">
                          <a:avLst/>
                        </a:prstGeom>
                      </wps:spPr>
                      <wps:style>
                        <a:lnRef idx="2">
                          <a:schemeClr val="accent6"/>
                        </a:lnRef>
                        <a:fillRef idx="1">
                          <a:schemeClr val="lt1"/>
                        </a:fillRef>
                        <a:effectRef idx="0">
                          <a:schemeClr val="accent6"/>
                        </a:effectRef>
                        <a:fontRef idx="minor">
                          <a:schemeClr val="dk1"/>
                        </a:fontRef>
                      </wps:style>
                      <wps:txbx>
                        <w:txbxContent>
                          <w:p w14:paraId="035B44BB" w14:textId="46A53122" w:rsidR="00C84456" w:rsidRDefault="00C84456" w:rsidP="0046799F">
                            <w:pPr>
                              <w:jc w:val="center"/>
                            </w:pPr>
                            <w:r>
                              <w:t xml:space="preserve">                 </w:t>
                            </w:r>
                            <w:r w:rsidRPr="0046799F">
                              <w:rPr>
                                <w:rFonts w:ascii="Arial" w:hAnsi="Arial" w:cs="Arial"/>
                                <w:lang w:val="en-GB"/>
                              </w:rPr>
                              <w:t>Continuous process and it involves multiple projects</w:t>
                            </w:r>
                            <w:r>
                              <w:t xml:space="preserve">                            </w:t>
                            </w:r>
                            <w:r>
                              <w:tab/>
                            </w:r>
                            <w: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A6D631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26" type="#_x0000_t13" style="position:absolute;margin-left:16.5pt;margin-top:12.9pt;width:119.25pt;height:31.5pt;z-index:2516582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" adj="18747" fillcolor="white [3201]" strokecolor="#70ad47 [3209]" strokeweight="1pt">
                <v:textbox>
                  <w:txbxContent>
                    <w:p w14:paraId="035B44BB" w14:textId="46A53122" w:rsidR="00C84456" w:rsidRDefault="00C84456" w:rsidP="0046799F">
                      <w:pPr>
                        <w:jc w:val="center"/>
                      </w:pPr>
                      <w:r>
                        <w:t xml:space="preserve">                 </w:t>
                      </w:r>
                      <w:r w:rsidRPr="0046799F">
                        <w:rPr>
                          <w:rFonts w:ascii="Arial" w:hAnsi="Arial" w:cs="Arial"/>
                          <w:lang w:val="en-GB"/>
                        </w:rPr>
                        <w:t>Continuous process and it involves multiple projects</w:t>
                      </w:r>
                      <w:r>
                        <w:t xml:space="preserve">                            </w:t>
                      </w:r>
                      <w:r>
                        <w:tab/>
                      </w:r>
                      <w:r>
                        <w:tab/>
                      </w:r>
                    </w:p>
                  </w:txbxContent>
                </v:textbox>
                <w10:wrap anchorx="margin"/>
              </v:shape>
            </w:pict>
          </mc:Fallback>
        </mc:AlternateContent>
      </w:r>
      <w:r w:rsidRPr="0046799F">
        <w:rPr>
          <w:rFonts w:ascii="Arial" w:hAnsi="Arial" w:cs="Arial"/>
          <w:b/>
          <w:sz w:val="24"/>
          <w:lang w:val="en-GB"/>
        </w:rPr>
        <w:t>Key</w:t>
      </w:r>
      <w:r>
        <w:rPr>
          <w:rFonts w:ascii="Arial" w:hAnsi="Arial" w:cs="Arial"/>
          <w:b/>
          <w:sz w:val="24"/>
          <w:lang w:val="en-GB"/>
        </w:rPr>
        <w:t>:</w:t>
      </w:r>
      <w:r w:rsidRPr="0046799F">
        <w:rPr>
          <w:rFonts w:ascii="Arial" w:hAnsi="Arial" w:cs="Arial"/>
          <w:b/>
          <w:sz w:val="24"/>
          <w:lang w:val="en-GB"/>
        </w:rPr>
        <w:t xml:space="preserve"> </w:t>
      </w:r>
      <w:r>
        <w:rPr>
          <w:rFonts w:ascii="Arial" w:hAnsi="Arial" w:cs="Arial"/>
          <w:b/>
          <w:sz w:val="24"/>
          <w:lang w:val="en-GB"/>
        </w:rPr>
        <w:tab/>
      </w:r>
      <w:r>
        <w:rPr>
          <w:rFonts w:ascii="Arial" w:hAnsi="Arial" w:cs="Arial"/>
          <w:b/>
          <w:sz w:val="24"/>
          <w:lang w:val="en-GB"/>
        </w:rPr>
        <w:tab/>
      </w:r>
      <w:r>
        <w:rPr>
          <w:rFonts w:ascii="Arial" w:hAnsi="Arial" w:cs="Arial"/>
          <w:b/>
          <w:sz w:val="24"/>
          <w:lang w:val="en-GB"/>
        </w:rPr>
        <w:tab/>
      </w:r>
      <w:r>
        <w:rPr>
          <w:rFonts w:ascii="Arial" w:hAnsi="Arial" w:cs="Arial"/>
          <w:b/>
          <w:sz w:val="24"/>
          <w:lang w:val="en-GB"/>
        </w:rPr>
        <w:tab/>
      </w:r>
      <w:r>
        <w:rPr>
          <w:rFonts w:ascii="Arial" w:hAnsi="Arial" w:cs="Arial"/>
          <w:b/>
          <w:sz w:val="24"/>
          <w:lang w:val="en-GB"/>
        </w:rPr>
        <w:tab/>
      </w:r>
    </w:p>
    <w:p w14:paraId="698BA5A6" w14:textId="423C8551" w:rsidR="0046799F" w:rsidRPr="0046799F" w:rsidRDefault="0046799F" w:rsidP="0046799F">
      <w:pPr>
        <w:ind w:left="2160" w:firstLine="720"/>
        <w:rPr>
          <w:lang w:val="en-GB"/>
        </w:rPr>
        <w:sectPr w:rsidR="0046799F" w:rsidRPr="0046799F" w:rsidSect="005163A2">
          <w:pgSz w:w="15840" w:h="12240" w:orient="landscape"/>
          <w:pgMar w:top="1440" w:right="1440" w:bottom="1440" w:left="1440" w:header="720" w:footer="720" w:gutter="0"/>
          <w:pgNumType w:start="11"/>
          <w:cols w:space="720"/>
          <w:docGrid w:linePitch="360"/>
        </w:sectPr>
      </w:pPr>
      <w:r w:rsidRPr="0046799F">
        <w:rPr>
          <w:rFonts w:ascii="Arial" w:hAnsi="Arial" w:cs="Arial"/>
          <w:lang w:val="en-GB"/>
        </w:rPr>
        <w:t>Continuous process and it involves multiple projects</w:t>
      </w:r>
    </w:p>
    <w:p w14:paraId="4220CC46" w14:textId="6A508F19" w:rsidR="224AFC3D" w:rsidRPr="001E113F" w:rsidRDefault="224AFC3D" w:rsidP="008627D4">
      <w:pPr>
        <w:pStyle w:val="Heading2"/>
        <w:spacing w:line="360" w:lineRule="auto"/>
        <w:rPr>
          <w:rFonts w:ascii="Arial" w:hAnsi="Arial" w:cs="Arial"/>
          <w:b/>
          <w:color w:val="auto"/>
          <w:sz w:val="22"/>
          <w:lang w:val="en-GB"/>
        </w:rPr>
      </w:pPr>
      <w:bookmarkStart w:id="21" w:name="_Toc69138334"/>
      <w:r w:rsidRPr="001E113F">
        <w:rPr>
          <w:rFonts w:ascii="Arial" w:hAnsi="Arial" w:cs="Arial"/>
          <w:b/>
          <w:color w:val="auto"/>
          <w:sz w:val="22"/>
          <w:lang w:val="en-GB"/>
        </w:rPr>
        <w:t>Cost of the project</w:t>
      </w:r>
      <w:bookmarkEnd w:id="21"/>
    </w:p>
    <w:p w14:paraId="620C3C3A" w14:textId="344E96CF" w:rsidR="224AFC3D" w:rsidRPr="001E113F" w:rsidRDefault="224AFC3D" w:rsidP="001E113F">
      <w:pPr>
        <w:spacing w:line="360" w:lineRule="auto"/>
        <w:jc w:val="both"/>
        <w:rPr>
          <w:rFonts w:ascii="Arial" w:hAnsi="Arial" w:cs="Arial"/>
          <w:lang w:val="en-GB"/>
        </w:rPr>
      </w:pPr>
      <w:r w:rsidRPr="001E113F">
        <w:rPr>
          <w:rFonts w:ascii="Arial" w:hAnsi="Arial" w:cs="Arial"/>
          <w:lang w:val="en-GB"/>
        </w:rPr>
        <w:t>The total cost of completing the Big City plan is approximated to be around £10 billion. Given that the project is long term and involving several sub-projects the costs are broken down for each of the sub-project.</w:t>
      </w:r>
    </w:p>
    <w:p w14:paraId="7F264ACD" w14:textId="431A13F2" w:rsidR="224AFC3D" w:rsidRPr="001E113F" w:rsidRDefault="224AFC3D" w:rsidP="008627D4">
      <w:pPr>
        <w:pStyle w:val="Heading2"/>
        <w:spacing w:line="360" w:lineRule="auto"/>
        <w:rPr>
          <w:rFonts w:ascii="Arial" w:hAnsi="Arial" w:cs="Arial"/>
          <w:b/>
          <w:color w:val="auto"/>
          <w:sz w:val="22"/>
          <w:lang w:val="en-GB"/>
        </w:rPr>
      </w:pPr>
      <w:bookmarkStart w:id="22" w:name="_Toc69138335"/>
      <w:r w:rsidRPr="001E113F">
        <w:rPr>
          <w:rFonts w:ascii="Arial" w:hAnsi="Arial" w:cs="Arial"/>
          <w:b/>
          <w:color w:val="auto"/>
          <w:sz w:val="22"/>
          <w:lang w:val="en-GB"/>
        </w:rPr>
        <w:t>Benefits of the project</w:t>
      </w:r>
      <w:bookmarkEnd w:id="22"/>
    </w:p>
    <w:p w14:paraId="182E45CF" w14:textId="188B5E63" w:rsidR="224AFC3D" w:rsidRPr="001E113F" w:rsidRDefault="224AFC3D" w:rsidP="001E113F">
      <w:pPr>
        <w:spacing w:line="360" w:lineRule="auto"/>
        <w:jc w:val="both"/>
        <w:rPr>
          <w:rFonts w:ascii="Arial" w:hAnsi="Arial" w:cs="Arial"/>
          <w:lang w:val="en-GB"/>
        </w:rPr>
      </w:pPr>
      <w:r w:rsidRPr="001E113F">
        <w:rPr>
          <w:rFonts w:ascii="Arial" w:hAnsi="Arial" w:cs="Arial"/>
          <w:lang w:val="en-GB"/>
        </w:rPr>
        <w:t>Upon completion of the implementation of the Big City Plan, the following benefits are expected to be reaped.</w:t>
      </w:r>
    </w:p>
    <w:p w14:paraId="387B0FD0" w14:textId="7C0D2AE2" w:rsidR="224AFC3D" w:rsidRPr="001E113F" w:rsidRDefault="224AFC3D" w:rsidP="001E113F">
      <w:pPr>
        <w:pStyle w:val="ListParagraph"/>
        <w:numPr>
          <w:ilvl w:val="0"/>
          <w:numId w:val="9"/>
        </w:numPr>
        <w:spacing w:line="360" w:lineRule="auto"/>
        <w:jc w:val="both"/>
        <w:rPr>
          <w:rFonts w:ascii="Arial" w:eastAsiaTheme="minorEastAsia" w:hAnsi="Arial" w:cs="Arial"/>
          <w:lang w:val="en-GB"/>
        </w:rPr>
      </w:pPr>
      <w:r w:rsidRPr="001E113F">
        <w:rPr>
          <w:rFonts w:ascii="Arial" w:hAnsi="Arial" w:cs="Arial"/>
          <w:lang w:val="en-GB"/>
        </w:rPr>
        <w:t>Enhanced office space to attract more businesses and in expansion of the businesses.</w:t>
      </w:r>
    </w:p>
    <w:p w14:paraId="64F71EAC" w14:textId="7E4AA49F" w:rsidR="224AFC3D" w:rsidRPr="001E113F" w:rsidRDefault="224AFC3D" w:rsidP="001E113F">
      <w:pPr>
        <w:pStyle w:val="ListParagraph"/>
        <w:numPr>
          <w:ilvl w:val="0"/>
          <w:numId w:val="9"/>
        </w:numPr>
        <w:spacing w:line="360" w:lineRule="auto"/>
        <w:jc w:val="both"/>
        <w:rPr>
          <w:rFonts w:ascii="Arial" w:hAnsi="Arial" w:cs="Arial"/>
          <w:lang w:val="en-GB"/>
        </w:rPr>
      </w:pPr>
      <w:r w:rsidRPr="001E113F">
        <w:rPr>
          <w:rFonts w:ascii="Arial" w:hAnsi="Arial" w:cs="Arial"/>
          <w:lang w:val="en-GB"/>
        </w:rPr>
        <w:t>Creation of approximately 50,000 job opportunities through the expansion of businesses.</w:t>
      </w:r>
    </w:p>
    <w:p w14:paraId="25D4114C" w14:textId="7955D095" w:rsidR="224AFC3D" w:rsidRPr="001E113F" w:rsidRDefault="224AFC3D" w:rsidP="001E113F">
      <w:pPr>
        <w:pStyle w:val="ListParagraph"/>
        <w:numPr>
          <w:ilvl w:val="0"/>
          <w:numId w:val="9"/>
        </w:numPr>
        <w:spacing w:line="360" w:lineRule="auto"/>
        <w:jc w:val="both"/>
        <w:rPr>
          <w:rFonts w:ascii="Arial" w:hAnsi="Arial" w:cs="Arial"/>
          <w:lang w:val="en-GB"/>
        </w:rPr>
      </w:pPr>
      <w:r w:rsidRPr="001E113F">
        <w:rPr>
          <w:rFonts w:ascii="Arial" w:hAnsi="Arial" w:cs="Arial"/>
          <w:lang w:val="en-GB"/>
        </w:rPr>
        <w:t>Increased residential space as more homes are to be built, approximately 5000 homes hence the population of the city will be increased.</w:t>
      </w:r>
    </w:p>
    <w:p w14:paraId="0280F4F8" w14:textId="678463A9" w:rsidR="224AFC3D" w:rsidRPr="001E113F" w:rsidRDefault="224AFC3D" w:rsidP="001E113F">
      <w:pPr>
        <w:pStyle w:val="ListParagraph"/>
        <w:numPr>
          <w:ilvl w:val="0"/>
          <w:numId w:val="9"/>
        </w:numPr>
        <w:spacing w:line="360" w:lineRule="auto"/>
        <w:jc w:val="both"/>
        <w:rPr>
          <w:rFonts w:ascii="Arial" w:hAnsi="Arial" w:cs="Arial"/>
          <w:lang w:val="en-GB"/>
        </w:rPr>
      </w:pPr>
      <w:r w:rsidRPr="001E113F">
        <w:rPr>
          <w:rFonts w:ascii="Arial" w:hAnsi="Arial" w:cs="Arial"/>
          <w:lang w:val="en-GB"/>
        </w:rPr>
        <w:t>Conversion of the city to a sustainable one. Given that the development plan is anchored on the environmental protection.</w:t>
      </w:r>
    </w:p>
    <w:p w14:paraId="775487CB" w14:textId="5AA33914" w:rsidR="224AFC3D" w:rsidRPr="001E113F" w:rsidRDefault="224AFC3D" w:rsidP="001E113F">
      <w:pPr>
        <w:pStyle w:val="ListParagraph"/>
        <w:numPr>
          <w:ilvl w:val="0"/>
          <w:numId w:val="9"/>
        </w:numPr>
        <w:spacing w:line="360" w:lineRule="auto"/>
        <w:jc w:val="both"/>
        <w:rPr>
          <w:rFonts w:ascii="Arial" w:hAnsi="Arial" w:cs="Arial"/>
          <w:lang w:val="en-GB"/>
        </w:rPr>
      </w:pPr>
      <w:r w:rsidRPr="001E113F">
        <w:rPr>
          <w:rFonts w:ascii="Arial" w:hAnsi="Arial" w:cs="Arial"/>
          <w:lang w:val="en-GB"/>
        </w:rPr>
        <w:t>Enhance connectivity within the city as more routes are to be developed.</w:t>
      </w:r>
    </w:p>
    <w:p w14:paraId="0B90F4A2" w14:textId="1223BA88" w:rsidR="224AFC3D" w:rsidRPr="001E113F" w:rsidRDefault="224AFC3D" w:rsidP="001E113F">
      <w:pPr>
        <w:pStyle w:val="ListParagraph"/>
        <w:numPr>
          <w:ilvl w:val="0"/>
          <w:numId w:val="9"/>
        </w:numPr>
        <w:spacing w:line="360" w:lineRule="auto"/>
        <w:jc w:val="both"/>
        <w:rPr>
          <w:rFonts w:ascii="Arial" w:hAnsi="Arial" w:cs="Arial"/>
          <w:lang w:val="en-GB"/>
        </w:rPr>
      </w:pPr>
      <w:r w:rsidRPr="001E113F">
        <w:rPr>
          <w:rFonts w:ascii="Arial" w:hAnsi="Arial" w:cs="Arial"/>
          <w:lang w:val="en-GB"/>
        </w:rPr>
        <w:t xml:space="preserve">Development of library to boost learning within the city.  </w:t>
      </w:r>
    </w:p>
    <w:p w14:paraId="516C5184" w14:textId="77777777" w:rsidR="008627D4" w:rsidRDefault="224AFC3D" w:rsidP="003A28CA">
      <w:pPr>
        <w:pStyle w:val="Heading2"/>
        <w:spacing w:line="360" w:lineRule="auto"/>
        <w:rPr>
          <w:rFonts w:ascii="Arial" w:hAnsi="Arial" w:cs="Arial"/>
          <w:b/>
          <w:color w:val="auto"/>
          <w:sz w:val="22"/>
          <w:lang w:val="en-GB"/>
        </w:rPr>
      </w:pPr>
      <w:bookmarkStart w:id="23" w:name="_Toc69138336"/>
      <w:r w:rsidRPr="001E113F">
        <w:rPr>
          <w:rFonts w:ascii="Arial" w:hAnsi="Arial" w:cs="Arial"/>
          <w:b/>
          <w:color w:val="auto"/>
          <w:sz w:val="22"/>
          <w:lang w:val="en-GB"/>
        </w:rPr>
        <w:t>Phases of completing the project</w:t>
      </w:r>
    </w:p>
    <w:bookmarkEnd w:id="23"/>
    <w:p w14:paraId="2183D7E3" w14:textId="61970C17" w:rsidR="224AFC3D" w:rsidRPr="001E113F" w:rsidRDefault="224AFC3D" w:rsidP="001E113F">
      <w:pPr>
        <w:spacing w:line="360" w:lineRule="auto"/>
        <w:jc w:val="both"/>
        <w:rPr>
          <w:rFonts w:ascii="Arial" w:hAnsi="Arial" w:cs="Arial"/>
          <w:lang w:val="en-GB"/>
        </w:rPr>
      </w:pPr>
      <w:r w:rsidRPr="001E113F">
        <w:rPr>
          <w:rFonts w:ascii="Arial" w:hAnsi="Arial" w:cs="Arial"/>
          <w:lang w:val="en-GB"/>
        </w:rPr>
        <w:t xml:space="preserve">Observing the PRINCE2 method of project completion which has seven steps which begins from the initial generation of the idea of project to the closure. Under each step all the activities and responsibilities that must be accomplished are captured under each process; each of the step acts as checklist. These steps are discussed below </w:t>
      </w:r>
      <w:r w:rsidRPr="001E113F">
        <w:rPr>
          <w:rFonts w:ascii="Arial" w:eastAsia="Calibri" w:hAnsi="Arial" w:cs="Arial"/>
          <w:lang w:val="en-GB"/>
        </w:rPr>
        <w:t xml:space="preserve">(Axelos.com, 2017; </w:t>
      </w:r>
      <w:r w:rsidR="00BE0E4D" w:rsidRPr="001E113F">
        <w:rPr>
          <w:rFonts w:ascii="Arial" w:eastAsia="Calibri" w:hAnsi="Arial" w:cs="Arial"/>
          <w:lang w:val="en-GB"/>
        </w:rPr>
        <w:t>Project Engineer</w:t>
      </w:r>
      <w:r w:rsidRPr="001E113F">
        <w:rPr>
          <w:rFonts w:ascii="Arial" w:eastAsia="Calibri" w:hAnsi="Arial" w:cs="Arial"/>
          <w:lang w:val="en-GB"/>
        </w:rPr>
        <w:t>, 2018)</w:t>
      </w:r>
      <w:r w:rsidRPr="001E113F">
        <w:rPr>
          <w:rFonts w:ascii="Arial" w:hAnsi="Arial" w:cs="Arial"/>
          <w:lang w:val="en-GB"/>
        </w:rPr>
        <w:t xml:space="preserve">.   </w:t>
      </w:r>
    </w:p>
    <w:p w14:paraId="58833A16" w14:textId="3B0A6738" w:rsidR="224AFC3D" w:rsidRPr="001E113F" w:rsidRDefault="224AFC3D" w:rsidP="001E113F">
      <w:pPr>
        <w:pStyle w:val="ListParagraph"/>
        <w:numPr>
          <w:ilvl w:val="0"/>
          <w:numId w:val="1"/>
        </w:numPr>
        <w:spacing w:line="360" w:lineRule="auto"/>
        <w:jc w:val="both"/>
        <w:rPr>
          <w:rFonts w:ascii="Arial" w:eastAsiaTheme="minorEastAsia" w:hAnsi="Arial" w:cs="Arial"/>
          <w:szCs w:val="25"/>
          <w:lang w:val="en-GB"/>
        </w:rPr>
      </w:pPr>
      <w:r w:rsidRPr="001E113F">
        <w:rPr>
          <w:rFonts w:ascii="Arial" w:eastAsia="Calibri" w:hAnsi="Arial" w:cs="Arial"/>
          <w:szCs w:val="25"/>
          <w:lang w:val="en-GB"/>
        </w:rPr>
        <w:t>Starting up a project; in this stage the project is decided is it is worthwhile and viable; several activities are done at this stage including selecting project approach method, appointing project manager and executive team. Birmingham City Council have already completed this stage.</w:t>
      </w:r>
      <w:r w:rsidRPr="001E113F">
        <w:rPr>
          <w:rFonts w:ascii="Arial" w:hAnsi="Arial" w:cs="Arial"/>
          <w:sz w:val="18"/>
        </w:rPr>
        <w:tab/>
      </w:r>
    </w:p>
    <w:p w14:paraId="7E93C6C2" w14:textId="7A649714" w:rsidR="224AFC3D" w:rsidRPr="001E113F" w:rsidRDefault="224AFC3D" w:rsidP="001E113F">
      <w:pPr>
        <w:pStyle w:val="ListParagraph"/>
        <w:numPr>
          <w:ilvl w:val="0"/>
          <w:numId w:val="1"/>
        </w:numPr>
        <w:spacing w:line="360" w:lineRule="auto"/>
        <w:jc w:val="both"/>
        <w:rPr>
          <w:rFonts w:ascii="Arial" w:eastAsiaTheme="minorEastAsia" w:hAnsi="Arial" w:cs="Arial"/>
          <w:szCs w:val="25"/>
          <w:lang w:val="en-GB"/>
        </w:rPr>
      </w:pPr>
      <w:r w:rsidRPr="001E113F">
        <w:rPr>
          <w:rFonts w:ascii="Arial" w:eastAsia="Calibri" w:hAnsi="Arial" w:cs="Arial"/>
          <w:szCs w:val="25"/>
          <w:lang w:val="en-GB"/>
        </w:rPr>
        <w:t xml:space="preserve">Directing a project; the next stage is the directing stage where the project manager is given the authority to initiate the plan and all other authorities needed are given at this stage. Birmingham City Council at this stage gave the authority for the go ahead of the plan.    </w:t>
      </w:r>
    </w:p>
    <w:p w14:paraId="70D36310" w14:textId="60B80055" w:rsidR="224AFC3D" w:rsidRPr="001E113F" w:rsidRDefault="224AFC3D" w:rsidP="001E113F">
      <w:pPr>
        <w:pStyle w:val="ListParagraph"/>
        <w:numPr>
          <w:ilvl w:val="0"/>
          <w:numId w:val="1"/>
        </w:numPr>
        <w:spacing w:line="360" w:lineRule="auto"/>
        <w:jc w:val="both"/>
        <w:rPr>
          <w:rFonts w:ascii="Arial" w:hAnsi="Arial" w:cs="Arial"/>
          <w:szCs w:val="25"/>
          <w:lang w:val="en-GB"/>
        </w:rPr>
      </w:pPr>
      <w:r w:rsidRPr="001E113F">
        <w:rPr>
          <w:rFonts w:ascii="Arial" w:eastAsia="Calibri" w:hAnsi="Arial" w:cs="Arial"/>
          <w:szCs w:val="25"/>
          <w:lang w:val="en-GB"/>
        </w:rPr>
        <w:t>Initiating a project; this the stage is mostly known to be the planning stage where most of the work rests with the project manager in coming with the methodologies of executing the project.</w:t>
      </w:r>
    </w:p>
    <w:p w14:paraId="6C2297A7" w14:textId="7F39A201" w:rsidR="224AFC3D" w:rsidRPr="001E113F" w:rsidRDefault="224AFC3D" w:rsidP="001E113F">
      <w:pPr>
        <w:pStyle w:val="ListParagraph"/>
        <w:numPr>
          <w:ilvl w:val="0"/>
          <w:numId w:val="1"/>
        </w:numPr>
        <w:spacing w:line="360" w:lineRule="auto"/>
        <w:jc w:val="both"/>
        <w:rPr>
          <w:rFonts w:ascii="Arial" w:eastAsiaTheme="minorEastAsia" w:hAnsi="Arial" w:cs="Arial"/>
          <w:szCs w:val="25"/>
          <w:lang w:val="en-GB"/>
        </w:rPr>
      </w:pPr>
      <w:r w:rsidRPr="001E113F">
        <w:rPr>
          <w:rFonts w:ascii="Arial" w:eastAsia="Calibri" w:hAnsi="Arial" w:cs="Arial"/>
          <w:szCs w:val="25"/>
          <w:lang w:val="en-GB"/>
        </w:rPr>
        <w:t>Controlling a stage; at controlling stage the management are task to ensure the project initiation is still intact.</w:t>
      </w:r>
    </w:p>
    <w:p w14:paraId="497361EA" w14:textId="574F20A8" w:rsidR="224AFC3D" w:rsidRPr="001E113F" w:rsidRDefault="224AFC3D" w:rsidP="001E113F">
      <w:pPr>
        <w:pStyle w:val="ListParagraph"/>
        <w:numPr>
          <w:ilvl w:val="0"/>
          <w:numId w:val="1"/>
        </w:numPr>
        <w:spacing w:line="360" w:lineRule="auto"/>
        <w:jc w:val="both"/>
        <w:rPr>
          <w:rFonts w:ascii="Arial" w:eastAsiaTheme="minorEastAsia" w:hAnsi="Arial" w:cs="Arial"/>
          <w:szCs w:val="25"/>
          <w:lang w:val="en-GB"/>
        </w:rPr>
      </w:pPr>
      <w:r w:rsidRPr="001E113F">
        <w:rPr>
          <w:rFonts w:ascii="Arial" w:eastAsia="Calibri" w:hAnsi="Arial" w:cs="Arial"/>
          <w:szCs w:val="25"/>
          <w:lang w:val="en-GB"/>
        </w:rPr>
        <w:t>Managing product delivery; this is the stage where the execution of the plan is done. The awarded developers in the Big City plan are busy implementing the plan to a tangible work.</w:t>
      </w:r>
    </w:p>
    <w:p w14:paraId="2A85B0A9" w14:textId="3AF658E5" w:rsidR="224AFC3D" w:rsidRPr="001E113F" w:rsidRDefault="224AFC3D" w:rsidP="001E113F">
      <w:pPr>
        <w:pStyle w:val="ListParagraph"/>
        <w:numPr>
          <w:ilvl w:val="0"/>
          <w:numId w:val="1"/>
        </w:numPr>
        <w:spacing w:line="360" w:lineRule="auto"/>
        <w:jc w:val="both"/>
        <w:rPr>
          <w:rFonts w:ascii="Arial" w:eastAsiaTheme="minorEastAsia" w:hAnsi="Arial" w:cs="Arial"/>
          <w:szCs w:val="25"/>
          <w:lang w:val="en-GB"/>
        </w:rPr>
      </w:pPr>
      <w:r w:rsidRPr="001E113F">
        <w:rPr>
          <w:rFonts w:ascii="Arial" w:eastAsia="Calibri" w:hAnsi="Arial" w:cs="Arial"/>
          <w:szCs w:val="25"/>
          <w:lang w:val="en-GB"/>
        </w:rPr>
        <w:t>Managing stage boundaries; this is the stage where project delivery stage is checked if still within the stipulated tolerated boundary. That is ensuring every subproject nearing completion in the Big City plan have been executed as planned.</w:t>
      </w:r>
    </w:p>
    <w:p w14:paraId="1C79CA92" w14:textId="6ED29837" w:rsidR="224AFC3D" w:rsidRPr="001E113F" w:rsidRDefault="224AFC3D" w:rsidP="001E113F">
      <w:pPr>
        <w:pStyle w:val="ListParagraph"/>
        <w:numPr>
          <w:ilvl w:val="0"/>
          <w:numId w:val="1"/>
        </w:numPr>
        <w:spacing w:line="360" w:lineRule="auto"/>
        <w:jc w:val="both"/>
        <w:rPr>
          <w:rFonts w:ascii="Arial" w:eastAsiaTheme="minorEastAsia" w:hAnsi="Arial" w:cs="Arial"/>
          <w:szCs w:val="25"/>
          <w:lang w:val="en-GB"/>
        </w:rPr>
      </w:pPr>
      <w:r w:rsidRPr="001E113F">
        <w:rPr>
          <w:rFonts w:ascii="Arial" w:eastAsia="Calibri" w:hAnsi="Arial" w:cs="Arial"/>
          <w:szCs w:val="25"/>
          <w:lang w:val="en-GB"/>
        </w:rPr>
        <w:t>Closing a project; at this stage the project in its entirety is checked if the objectives have been met as the project execution has been completed.</w:t>
      </w:r>
    </w:p>
    <w:p w14:paraId="275956E1" w14:textId="6CC5A1EC" w:rsidR="224AFC3D" w:rsidRPr="001E113F" w:rsidRDefault="224AFC3D" w:rsidP="001E113F">
      <w:pPr>
        <w:spacing w:line="360" w:lineRule="auto"/>
        <w:jc w:val="both"/>
        <w:rPr>
          <w:rFonts w:ascii="Arial" w:hAnsi="Arial" w:cs="Arial"/>
          <w:lang w:val="en-GB"/>
        </w:rPr>
      </w:pPr>
    </w:p>
    <w:p w14:paraId="41342426" w14:textId="2650AA8E" w:rsidR="224AFC3D" w:rsidRPr="001E113F" w:rsidRDefault="224AFC3D" w:rsidP="008627D4">
      <w:pPr>
        <w:pStyle w:val="Heading2"/>
        <w:spacing w:line="360" w:lineRule="auto"/>
        <w:rPr>
          <w:rFonts w:ascii="Arial" w:hAnsi="Arial" w:cs="Arial"/>
          <w:b/>
          <w:color w:val="auto"/>
          <w:sz w:val="22"/>
          <w:lang w:val="en-GB"/>
        </w:rPr>
      </w:pPr>
      <w:bookmarkStart w:id="24" w:name="_Toc69138337"/>
      <w:r w:rsidRPr="001E113F">
        <w:rPr>
          <w:rFonts w:ascii="Arial" w:hAnsi="Arial" w:cs="Arial"/>
          <w:b/>
          <w:color w:val="auto"/>
          <w:sz w:val="22"/>
          <w:lang w:val="en-GB"/>
        </w:rPr>
        <w:t>Risk management plan</w:t>
      </w:r>
      <w:bookmarkEnd w:id="24"/>
    </w:p>
    <w:p w14:paraId="68CA43C1" w14:textId="42EA2F49" w:rsidR="224AFC3D" w:rsidRPr="001E113F" w:rsidRDefault="224AFC3D" w:rsidP="001E113F">
      <w:pPr>
        <w:spacing w:line="360" w:lineRule="auto"/>
        <w:jc w:val="both"/>
        <w:rPr>
          <w:rFonts w:ascii="Arial" w:hAnsi="Arial" w:cs="Arial"/>
          <w:lang w:val="en-GB"/>
        </w:rPr>
      </w:pPr>
      <w:r w:rsidRPr="001E113F">
        <w:rPr>
          <w:rFonts w:ascii="Arial" w:hAnsi="Arial" w:cs="Arial"/>
          <w:lang w:val="en-GB"/>
        </w:rPr>
        <w:t>Risk management in project management entails the processes of identifying risk, analysing it and coming up with response strategy in case of its occurrence while implementing a project (</w:t>
      </w:r>
      <w:r w:rsidRPr="001E113F">
        <w:rPr>
          <w:rFonts w:ascii="Arial" w:eastAsia="Calibri" w:hAnsi="Arial" w:cs="Arial"/>
          <w:lang w:val="en-GB"/>
        </w:rPr>
        <w:t>Chapman, 2003)</w:t>
      </w:r>
      <w:r w:rsidRPr="001E113F">
        <w:rPr>
          <w:rFonts w:ascii="Arial" w:hAnsi="Arial" w:cs="Arial"/>
          <w:lang w:val="en-GB"/>
        </w:rPr>
        <w:t>. The process of coming up with a risk management plan is to ensure that the objectives of the project are achieved as desired. In the process of developing Big City plan risk or accidents are inevitable however, having in place a risk management plan is necessary to ensure that they are responded to swiftly. The process of risk management for the Big City Plan took the following steps. The first is identification of the potential risks that could occur at course of implementing the Big City Plan, as a project manager using the brainstorming method of identification of risk, the potential risk are contraction of Covid-19 by the stakeholders, failure to meet the financial obligations to fund projects and flood risks in some area. These identified risks need to be recorded.</w:t>
      </w:r>
    </w:p>
    <w:p w14:paraId="68DE0A00" w14:textId="1F49D677" w:rsidR="224AFC3D" w:rsidRPr="001E113F" w:rsidRDefault="224AFC3D" w:rsidP="001E113F">
      <w:pPr>
        <w:spacing w:line="360" w:lineRule="auto"/>
        <w:jc w:val="both"/>
        <w:rPr>
          <w:rFonts w:ascii="Arial" w:hAnsi="Arial" w:cs="Arial"/>
          <w:lang w:val="en-GB"/>
        </w:rPr>
      </w:pPr>
      <w:r w:rsidRPr="001E113F">
        <w:rPr>
          <w:rFonts w:ascii="Arial" w:hAnsi="Arial" w:cs="Arial"/>
          <w:lang w:val="en-GB"/>
        </w:rPr>
        <w:t>The next step is the analysis of the identified risks for their potential impacts on the project (</w:t>
      </w:r>
      <w:r w:rsidRPr="001E113F">
        <w:rPr>
          <w:rFonts w:ascii="Arial" w:eastAsia="Calibri" w:hAnsi="Arial" w:cs="Arial"/>
          <w:lang w:val="en-GB"/>
        </w:rPr>
        <w:t>Franke, 1987)</w:t>
      </w:r>
      <w:r w:rsidRPr="001E113F">
        <w:rPr>
          <w:rFonts w:ascii="Arial" w:hAnsi="Arial" w:cs="Arial"/>
          <w:lang w:val="en-GB"/>
        </w:rPr>
        <w:t>. The probability matrix below is used to assign the identified the magnitude of its impacts. The red colour shows that the risk is most severe and could have severe impact. The yellow colour shows that the risk is tolerable, and the dark green colour shows that the risk is acceptable, and operations could proceed as planned. For instance, the risk of all stakeholders contracting Covid-19 is ranked medium at likelihood to occur and high on impact on the operation explanation being that Covid-19 is communicable and thus could be contracted by anybody and once contacted one is required to isolate.</w:t>
      </w:r>
    </w:p>
    <w:p w14:paraId="2BBE7C23" w14:textId="1138B10E" w:rsidR="224AFC3D" w:rsidRPr="001E113F" w:rsidRDefault="224AFC3D" w:rsidP="001E113F">
      <w:pPr>
        <w:spacing w:line="360" w:lineRule="auto"/>
        <w:jc w:val="center"/>
        <w:rPr>
          <w:rFonts w:ascii="Arial" w:hAnsi="Arial" w:cs="Arial"/>
          <w:lang w:val="en-GB"/>
        </w:rPr>
      </w:pPr>
      <w:r w:rsidRPr="001E113F">
        <w:rPr>
          <w:rFonts w:ascii="Arial" w:hAnsi="Arial" w:cs="Arial"/>
          <w:noProof/>
          <w:lang w:val="sw-KE" w:eastAsia="sw-KE"/>
        </w:rPr>
        <w:drawing>
          <wp:inline distT="0" distB="0" distL="0" distR="0" wp14:anchorId="60C84C82" wp14:editId="1BD75F0F">
            <wp:extent cx="3162300" cy="2486025"/>
            <wp:effectExtent l="0" t="0" r="0" b="0"/>
            <wp:docPr id="1777083097" name="Picture 1777083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162300" cy="2486025"/>
                    </a:xfrm>
                    <a:prstGeom prst="rect">
                      <a:avLst/>
                    </a:prstGeom>
                  </pic:spPr>
                </pic:pic>
              </a:graphicData>
            </a:graphic>
          </wp:inline>
        </w:drawing>
      </w:r>
    </w:p>
    <w:p w14:paraId="1C562B3A" w14:textId="0114B275" w:rsidR="224AFC3D" w:rsidRPr="001E113F" w:rsidRDefault="224AFC3D" w:rsidP="001E113F">
      <w:pPr>
        <w:spacing w:line="360" w:lineRule="auto"/>
        <w:jc w:val="both"/>
        <w:rPr>
          <w:rFonts w:ascii="Arial" w:hAnsi="Arial" w:cs="Arial"/>
          <w:lang w:val="en-GB"/>
        </w:rPr>
      </w:pPr>
      <w:r w:rsidRPr="001E113F">
        <w:rPr>
          <w:rFonts w:ascii="Arial" w:hAnsi="Arial" w:cs="Arial"/>
          <w:lang w:val="en-GB"/>
        </w:rPr>
        <w:t>Once the recorded risks have been recorded and their respective impacts being analysed then the respective response strategy is developed (</w:t>
      </w:r>
      <w:r w:rsidRPr="001E113F">
        <w:rPr>
          <w:rFonts w:ascii="Arial" w:eastAsia="Calibri" w:hAnsi="Arial" w:cs="Arial"/>
          <w:lang w:val="en-GB"/>
        </w:rPr>
        <w:t>Schieg, 2006)</w:t>
      </w:r>
      <w:r w:rsidRPr="001E113F">
        <w:rPr>
          <w:rFonts w:ascii="Arial" w:hAnsi="Arial" w:cs="Arial"/>
          <w:lang w:val="en-GB"/>
        </w:rPr>
        <w:t>. The response plan entails determining whether the identified risks should be mitigated, avoided or accepted. Given the identified risks for this project vary the following all the two strategies of avoid and mitigate will be used. The avoid strategy will be used to development in areas that are prone to flooding. Mitigation strategy will be used to prevent the possibility of stakeholders contacting Coronavirus by adhering to laid down control measures.</w:t>
      </w:r>
    </w:p>
    <w:p w14:paraId="60E783FA" w14:textId="4C41770F" w:rsidR="224AFC3D" w:rsidRPr="001E113F" w:rsidRDefault="224AFC3D" w:rsidP="001E113F">
      <w:pPr>
        <w:spacing w:line="360" w:lineRule="auto"/>
        <w:jc w:val="both"/>
        <w:rPr>
          <w:rFonts w:ascii="Arial" w:hAnsi="Arial" w:cs="Arial"/>
          <w:lang w:val="en-GB"/>
        </w:rPr>
      </w:pPr>
      <w:r w:rsidRPr="001E113F">
        <w:rPr>
          <w:rFonts w:ascii="Arial" w:hAnsi="Arial" w:cs="Arial"/>
          <w:lang w:val="en-GB"/>
        </w:rPr>
        <w:t>The last step is to prepare to control for the unplanned risks given that brainstorming was used in identification of the risk, hence the possibility of identifying all the risks may not be possible. Additionally, the planned response strategies may not work as expected.</w:t>
      </w:r>
    </w:p>
    <w:p w14:paraId="439B075E" w14:textId="6FC9C58E" w:rsidR="224AFC3D" w:rsidRPr="001E113F" w:rsidRDefault="224AFC3D" w:rsidP="008A375A">
      <w:pPr>
        <w:pStyle w:val="Heading2"/>
        <w:spacing w:line="360" w:lineRule="auto"/>
        <w:rPr>
          <w:rFonts w:ascii="Arial" w:hAnsi="Arial" w:cs="Arial"/>
          <w:b/>
          <w:color w:val="auto"/>
          <w:sz w:val="22"/>
          <w:lang w:val="en-GB"/>
        </w:rPr>
      </w:pPr>
      <w:bookmarkStart w:id="25" w:name="_Toc69138338"/>
      <w:r w:rsidRPr="001E113F">
        <w:rPr>
          <w:rFonts w:ascii="Arial" w:hAnsi="Arial" w:cs="Arial"/>
          <w:b/>
          <w:color w:val="auto"/>
          <w:sz w:val="22"/>
          <w:lang w:val="en-GB"/>
        </w:rPr>
        <w:t>Communication strategy between the stakeholders</w:t>
      </w:r>
      <w:bookmarkEnd w:id="25"/>
    </w:p>
    <w:p w14:paraId="7C830329" w14:textId="6E688758" w:rsidR="224AFC3D" w:rsidRPr="001E113F" w:rsidRDefault="224AFC3D" w:rsidP="001E113F">
      <w:pPr>
        <w:spacing w:line="360" w:lineRule="auto"/>
        <w:jc w:val="both"/>
        <w:rPr>
          <w:rFonts w:ascii="Arial" w:hAnsi="Arial" w:cs="Arial"/>
          <w:lang w:val="en-GB"/>
        </w:rPr>
      </w:pPr>
      <w:r w:rsidRPr="001E113F">
        <w:rPr>
          <w:rFonts w:ascii="Arial" w:hAnsi="Arial" w:cs="Arial"/>
          <w:lang w:val="en-GB"/>
        </w:rPr>
        <w:t>Communication is the key to completing a project as planned (</w:t>
      </w:r>
      <w:r w:rsidRPr="001E113F">
        <w:rPr>
          <w:rFonts w:ascii="Arial" w:eastAsia="Calibri" w:hAnsi="Arial" w:cs="Arial"/>
          <w:lang w:val="en-GB"/>
        </w:rPr>
        <w:t xml:space="preserve">Zulch 2014), given that any project including this one has diverse stakeholders who are involved in undertaking of the project. Stakeholders could be agencies, groups, councils or even individuals. This project’s stakeholders were detailed in the beginning of this implementation plan. The communication plan for this project will be entirely done through the Basecamp software that allows for the observation of Covid-19 measures. This is because going forward no physical meeting will be held until the current situation is arrested. Designing of the communication strategy will be designed in a way that the relevant stakeholder receives the relevant information. This will be done through analysis stakeholders so that they are effectively grouped appropriately.   </w:t>
      </w:r>
    </w:p>
    <w:p w14:paraId="10B64AD8" w14:textId="49F213DA" w:rsidR="224AFC3D" w:rsidRPr="001E113F" w:rsidRDefault="224AFC3D" w:rsidP="001E113F">
      <w:pPr>
        <w:spacing w:line="360" w:lineRule="auto"/>
        <w:jc w:val="both"/>
        <w:rPr>
          <w:rFonts w:ascii="Arial" w:hAnsi="Arial" w:cs="Arial"/>
          <w:lang w:val="en-GB"/>
        </w:rPr>
      </w:pPr>
      <w:r w:rsidRPr="001E113F">
        <w:rPr>
          <w:rFonts w:ascii="Arial" w:hAnsi="Arial" w:cs="Arial"/>
          <w:lang w:val="en-GB"/>
        </w:rPr>
        <w:br w:type="page"/>
      </w:r>
    </w:p>
    <w:p w14:paraId="1121FB18" w14:textId="40BB5519" w:rsidR="224AFC3D" w:rsidRPr="001E113F" w:rsidRDefault="224AFC3D" w:rsidP="003A28CA">
      <w:pPr>
        <w:pStyle w:val="Heading1"/>
        <w:spacing w:line="360" w:lineRule="auto"/>
        <w:rPr>
          <w:rFonts w:ascii="Arial" w:hAnsi="Arial" w:cs="Arial"/>
          <w:b/>
          <w:color w:val="auto"/>
          <w:sz w:val="24"/>
          <w:lang w:val="en-GB"/>
        </w:rPr>
      </w:pPr>
      <w:bookmarkStart w:id="26" w:name="_Toc69138339"/>
      <w:r w:rsidRPr="001E113F">
        <w:rPr>
          <w:rFonts w:ascii="Arial" w:hAnsi="Arial" w:cs="Arial"/>
          <w:b/>
          <w:color w:val="auto"/>
          <w:sz w:val="24"/>
          <w:lang w:val="en-GB"/>
        </w:rPr>
        <w:t>SWOT Analysis</w:t>
      </w:r>
      <w:bookmarkEnd w:id="26"/>
    </w:p>
    <w:p w14:paraId="53673923" w14:textId="58F2D7DF" w:rsidR="224AFC3D" w:rsidRPr="001E113F" w:rsidRDefault="224AFC3D" w:rsidP="001E113F">
      <w:pPr>
        <w:spacing w:line="360" w:lineRule="auto"/>
        <w:jc w:val="both"/>
        <w:rPr>
          <w:rFonts w:ascii="Arial" w:hAnsi="Arial" w:cs="Arial"/>
          <w:lang w:val="en-GB"/>
        </w:rPr>
      </w:pPr>
      <w:r w:rsidRPr="001E113F">
        <w:rPr>
          <w:rFonts w:ascii="Arial" w:hAnsi="Arial" w:cs="Arial"/>
          <w:lang w:val="en-GB"/>
        </w:rPr>
        <w:t>SWOT analysis a framework for identifying strengths, weaknesses, opportunities and strengths. Below is a SWOT analysis of my project management skills regarding the project management of Big City Plan.</w:t>
      </w:r>
    </w:p>
    <w:tbl>
      <w:tblPr>
        <w:tblStyle w:val="ListTable4-Accent1"/>
        <w:tblW w:w="0" w:type="auto"/>
        <w:tblLayout w:type="fixed"/>
        <w:tblLook w:val="06A0" w:firstRow="1" w:lastRow="0" w:firstColumn="1" w:lastColumn="0" w:noHBand="1" w:noVBand="1"/>
      </w:tblPr>
      <w:tblGrid>
        <w:gridCol w:w="4680"/>
        <w:gridCol w:w="4680"/>
      </w:tblGrid>
      <w:tr w:rsidR="224AFC3D" w14:paraId="37E3AC42" w14:textId="77777777" w:rsidTr="224AFC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14:paraId="0D44A34F" w14:textId="4BB72D43" w:rsidR="224AFC3D" w:rsidRPr="001E113F" w:rsidRDefault="224AFC3D" w:rsidP="001E113F">
            <w:pPr>
              <w:spacing w:line="360" w:lineRule="auto"/>
              <w:jc w:val="both"/>
              <w:rPr>
                <w:rFonts w:ascii="Arial" w:hAnsi="Arial" w:cs="Arial"/>
                <w:lang w:val="en-GB"/>
              </w:rPr>
            </w:pPr>
            <w:r w:rsidRPr="001E113F">
              <w:rPr>
                <w:rFonts w:ascii="Arial" w:hAnsi="Arial" w:cs="Arial"/>
                <w:lang w:val="en-GB"/>
              </w:rPr>
              <w:t>Strengths</w:t>
            </w:r>
          </w:p>
        </w:tc>
        <w:tc>
          <w:tcPr>
            <w:tcW w:w="4680" w:type="dxa"/>
          </w:tcPr>
          <w:p w14:paraId="65748BD8" w14:textId="47C3A1A0" w:rsidR="224AFC3D" w:rsidRPr="001E113F" w:rsidRDefault="224AFC3D" w:rsidP="001E113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1E113F">
              <w:rPr>
                <w:rFonts w:ascii="Arial" w:hAnsi="Arial" w:cs="Arial"/>
                <w:lang w:val="en-GB"/>
              </w:rPr>
              <w:t>Weaknesses</w:t>
            </w:r>
          </w:p>
        </w:tc>
      </w:tr>
      <w:tr w:rsidR="224AFC3D" w14:paraId="54DB62A0" w14:textId="77777777" w:rsidTr="224AFC3D">
        <w:trPr>
          <w:trHeight w:val="3315"/>
        </w:trPr>
        <w:tc>
          <w:tcPr>
            <w:cnfStyle w:val="001000000000" w:firstRow="0" w:lastRow="0" w:firstColumn="1" w:lastColumn="0" w:oddVBand="0" w:evenVBand="0" w:oddHBand="0" w:evenHBand="0" w:firstRowFirstColumn="0" w:firstRowLastColumn="0" w:lastRowFirstColumn="0" w:lastRowLastColumn="0"/>
            <w:tcW w:w="4680" w:type="dxa"/>
          </w:tcPr>
          <w:p w14:paraId="35C27663" w14:textId="21BDA5F1" w:rsidR="224AFC3D" w:rsidRDefault="224AFC3D" w:rsidP="224AFC3D">
            <w:pPr>
              <w:pStyle w:val="ListParagraph"/>
              <w:numPr>
                <w:ilvl w:val="0"/>
                <w:numId w:val="7"/>
              </w:numPr>
              <w:jc w:val="both"/>
              <w:rPr>
                <w:rFonts w:eastAsiaTheme="minorEastAsia"/>
                <w:lang w:val="en-GB"/>
              </w:rPr>
            </w:pPr>
            <w:r w:rsidRPr="224AFC3D">
              <w:rPr>
                <w:b w:val="0"/>
                <w:bCs w:val="0"/>
                <w:lang w:val="en-GB"/>
              </w:rPr>
              <w:t>I am an effective communicator, therefore my conveyance of information to the relevant stakeholders is done is quality manner.</w:t>
            </w:r>
          </w:p>
          <w:p w14:paraId="222EC46D" w14:textId="5F6D977C" w:rsidR="224AFC3D" w:rsidRDefault="224AFC3D" w:rsidP="224AFC3D">
            <w:pPr>
              <w:pStyle w:val="ListParagraph"/>
              <w:numPr>
                <w:ilvl w:val="0"/>
                <w:numId w:val="7"/>
              </w:numPr>
              <w:jc w:val="both"/>
              <w:rPr>
                <w:lang w:val="en-GB"/>
              </w:rPr>
            </w:pPr>
            <w:r w:rsidRPr="224AFC3D">
              <w:rPr>
                <w:b w:val="0"/>
                <w:bCs w:val="0"/>
                <w:lang w:val="en-GB"/>
              </w:rPr>
              <w:t xml:space="preserve">I am leader by nature hence possible to influence people easily. </w:t>
            </w:r>
          </w:p>
          <w:p w14:paraId="179732D4" w14:textId="671A282A" w:rsidR="224AFC3D" w:rsidRDefault="224AFC3D" w:rsidP="224AFC3D">
            <w:pPr>
              <w:pStyle w:val="ListParagraph"/>
              <w:numPr>
                <w:ilvl w:val="0"/>
                <w:numId w:val="7"/>
              </w:numPr>
              <w:jc w:val="both"/>
              <w:rPr>
                <w:lang w:val="en-GB"/>
              </w:rPr>
            </w:pPr>
            <w:r w:rsidRPr="224AFC3D">
              <w:rPr>
                <w:b w:val="0"/>
                <w:bCs w:val="0"/>
                <w:lang w:val="en-GB"/>
              </w:rPr>
              <w:t>I am effective planner hence effective in coming up with good plans.</w:t>
            </w:r>
          </w:p>
          <w:p w14:paraId="034A0469" w14:textId="275FFAE8" w:rsidR="224AFC3D" w:rsidRDefault="224AFC3D" w:rsidP="224AFC3D">
            <w:pPr>
              <w:pStyle w:val="ListParagraph"/>
              <w:numPr>
                <w:ilvl w:val="0"/>
                <w:numId w:val="7"/>
              </w:numPr>
              <w:jc w:val="both"/>
              <w:rPr>
                <w:lang w:val="en-GB"/>
              </w:rPr>
            </w:pPr>
            <w:r w:rsidRPr="224AFC3D">
              <w:rPr>
                <w:b w:val="0"/>
                <w:bCs w:val="0"/>
                <w:lang w:val="en-GB"/>
              </w:rPr>
              <w:t>I am a construction enthusiast; therefore, I am well informed in what to be in the plan and what not to be in.</w:t>
            </w:r>
          </w:p>
        </w:tc>
        <w:tc>
          <w:tcPr>
            <w:tcW w:w="4680" w:type="dxa"/>
          </w:tcPr>
          <w:p w14:paraId="37D86881" w14:textId="35022A57" w:rsidR="224AFC3D" w:rsidRDefault="224AFC3D" w:rsidP="224AFC3D">
            <w:pPr>
              <w:pStyle w:val="ListParagraph"/>
              <w:numPr>
                <w:ilvl w:val="0"/>
                <w:numId w:val="7"/>
              </w:numPr>
              <w:jc w:val="both"/>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224AFC3D">
              <w:rPr>
                <w:lang w:val="en-GB"/>
              </w:rPr>
              <w:t>I do not have a huge experience in managing big projects.</w:t>
            </w:r>
          </w:p>
          <w:p w14:paraId="744A3069" w14:textId="52FC55A0" w:rsidR="224AFC3D" w:rsidRDefault="224AFC3D" w:rsidP="224AFC3D">
            <w:pPr>
              <w:pStyle w:val="ListParagraph"/>
              <w:numPr>
                <w:ilvl w:val="0"/>
                <w:numId w:val="7"/>
              </w:numPr>
              <w:jc w:val="both"/>
              <w:cnfStyle w:val="000000000000" w:firstRow="0" w:lastRow="0" w:firstColumn="0" w:lastColumn="0" w:oddVBand="0" w:evenVBand="0" w:oddHBand="0" w:evenHBand="0" w:firstRowFirstColumn="0" w:firstRowLastColumn="0" w:lastRowFirstColumn="0" w:lastRowLastColumn="0"/>
              <w:rPr>
                <w:lang w:val="en-GB"/>
              </w:rPr>
            </w:pPr>
            <w:r w:rsidRPr="224AFC3D">
              <w:rPr>
                <w:lang w:val="en-GB"/>
              </w:rPr>
              <w:t>I do not have the ability to multitask at all, therefore the project that of high calibre such Big City could give me problems, in an event some tasks are being done concurrently.</w:t>
            </w:r>
          </w:p>
        </w:tc>
      </w:tr>
      <w:tr w:rsidR="224AFC3D" w14:paraId="196D3D00" w14:textId="77777777" w:rsidTr="224AFC3D">
        <w:tc>
          <w:tcPr>
            <w:cnfStyle w:val="001000000000" w:firstRow="0" w:lastRow="0" w:firstColumn="1" w:lastColumn="0" w:oddVBand="0" w:evenVBand="0" w:oddHBand="0" w:evenHBand="0" w:firstRowFirstColumn="0" w:firstRowLastColumn="0" w:lastRowFirstColumn="0" w:lastRowLastColumn="0"/>
            <w:tcW w:w="4680" w:type="dxa"/>
            <w:shd w:val="clear" w:color="auto" w:fill="4472C4" w:themeFill="accent1"/>
          </w:tcPr>
          <w:p w14:paraId="3588FEF6" w14:textId="72F5480C" w:rsidR="224AFC3D" w:rsidRPr="001E113F" w:rsidRDefault="224AFC3D" w:rsidP="001E113F">
            <w:pPr>
              <w:spacing w:line="360" w:lineRule="auto"/>
              <w:jc w:val="both"/>
              <w:rPr>
                <w:rFonts w:ascii="Arial" w:hAnsi="Arial" w:cs="Arial"/>
                <w:lang w:val="en-GB"/>
              </w:rPr>
            </w:pPr>
            <w:r w:rsidRPr="001E113F">
              <w:rPr>
                <w:rFonts w:ascii="Arial" w:hAnsi="Arial" w:cs="Arial"/>
                <w:lang w:val="en-GB"/>
              </w:rPr>
              <w:t>Opportunities</w:t>
            </w:r>
          </w:p>
        </w:tc>
        <w:tc>
          <w:tcPr>
            <w:tcW w:w="4680" w:type="dxa"/>
            <w:shd w:val="clear" w:color="auto" w:fill="4472C4" w:themeFill="accent1"/>
          </w:tcPr>
          <w:p w14:paraId="65365C7F" w14:textId="207F984E" w:rsidR="224AFC3D" w:rsidRPr="001E113F" w:rsidRDefault="224AFC3D" w:rsidP="001E113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E113F">
              <w:rPr>
                <w:rFonts w:ascii="Arial" w:hAnsi="Arial" w:cs="Arial"/>
                <w:lang w:val="en-GB"/>
              </w:rPr>
              <w:t>Threats</w:t>
            </w:r>
          </w:p>
        </w:tc>
      </w:tr>
      <w:tr w:rsidR="224AFC3D" w14:paraId="1E9B5ECB" w14:textId="77777777" w:rsidTr="224AFC3D">
        <w:trPr>
          <w:trHeight w:val="1580"/>
        </w:trPr>
        <w:tc>
          <w:tcPr>
            <w:cnfStyle w:val="001000000000" w:firstRow="0" w:lastRow="0" w:firstColumn="1" w:lastColumn="0" w:oddVBand="0" w:evenVBand="0" w:oddHBand="0" w:evenHBand="0" w:firstRowFirstColumn="0" w:firstRowLastColumn="0" w:lastRowFirstColumn="0" w:lastRowLastColumn="0"/>
            <w:tcW w:w="4680" w:type="dxa"/>
          </w:tcPr>
          <w:p w14:paraId="7F5F8612" w14:textId="0BE59AB8" w:rsidR="224AFC3D" w:rsidRDefault="224AFC3D" w:rsidP="224AFC3D">
            <w:pPr>
              <w:pStyle w:val="ListParagraph"/>
              <w:numPr>
                <w:ilvl w:val="0"/>
                <w:numId w:val="4"/>
              </w:numPr>
              <w:jc w:val="both"/>
              <w:rPr>
                <w:rFonts w:eastAsiaTheme="minorEastAsia"/>
                <w:lang w:val="en-GB"/>
              </w:rPr>
            </w:pPr>
            <w:r w:rsidRPr="224AFC3D">
              <w:rPr>
                <w:b w:val="0"/>
                <w:bCs w:val="0"/>
                <w:lang w:val="en-GB"/>
              </w:rPr>
              <w:t>Technology gives me an opportunity to do some of the project management tasks with ease and in orderly manner.</w:t>
            </w:r>
          </w:p>
          <w:p w14:paraId="787DC4BF" w14:textId="15B88BDE" w:rsidR="224AFC3D" w:rsidRDefault="224AFC3D" w:rsidP="224AFC3D">
            <w:pPr>
              <w:pStyle w:val="ListParagraph"/>
              <w:numPr>
                <w:ilvl w:val="0"/>
                <w:numId w:val="4"/>
              </w:numPr>
              <w:jc w:val="both"/>
              <w:rPr>
                <w:lang w:val="en-GB"/>
              </w:rPr>
            </w:pPr>
            <w:r w:rsidRPr="224AFC3D">
              <w:rPr>
                <w:b w:val="0"/>
                <w:bCs w:val="0"/>
                <w:lang w:val="en-GB"/>
              </w:rPr>
              <w:t>Online courses give me an opportunity to work on some of project management skills at my own time and pace.</w:t>
            </w:r>
          </w:p>
        </w:tc>
        <w:tc>
          <w:tcPr>
            <w:tcW w:w="4680" w:type="dxa"/>
          </w:tcPr>
          <w:p w14:paraId="542ABC62" w14:textId="71A9CEF3" w:rsidR="224AFC3D" w:rsidRDefault="224AFC3D" w:rsidP="224AFC3D">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rFonts w:eastAsiaTheme="minorEastAsia"/>
                <w:lang w:val="en-GB"/>
              </w:rPr>
            </w:pPr>
            <w:r w:rsidRPr="224AFC3D">
              <w:rPr>
                <w:lang w:val="en-GB"/>
              </w:rPr>
              <w:t>Covid-19 pose a huge risk to my project management task in event that i could contract it I would have to isolate, which will mean some tasks will lag.</w:t>
            </w:r>
          </w:p>
        </w:tc>
      </w:tr>
    </w:tbl>
    <w:p w14:paraId="20F74633" w14:textId="3D9B3646" w:rsidR="224AFC3D" w:rsidRPr="001E113F" w:rsidRDefault="224AFC3D" w:rsidP="001E113F">
      <w:pPr>
        <w:spacing w:line="360" w:lineRule="auto"/>
        <w:jc w:val="both"/>
        <w:rPr>
          <w:rFonts w:ascii="Arial" w:hAnsi="Arial" w:cs="Arial"/>
          <w:lang w:val="en-GB"/>
        </w:rPr>
      </w:pPr>
    </w:p>
    <w:p w14:paraId="4D1063D1" w14:textId="7A44DCF9" w:rsidR="224AFC3D" w:rsidRPr="001E113F" w:rsidRDefault="224AFC3D" w:rsidP="008A375A">
      <w:pPr>
        <w:pStyle w:val="Heading2"/>
        <w:spacing w:line="360" w:lineRule="auto"/>
        <w:rPr>
          <w:rFonts w:ascii="Arial" w:hAnsi="Arial" w:cs="Arial"/>
          <w:b/>
          <w:color w:val="auto"/>
          <w:sz w:val="22"/>
          <w:lang w:val="en-GB"/>
        </w:rPr>
      </w:pPr>
      <w:bookmarkStart w:id="27" w:name="_Toc69138340"/>
      <w:r w:rsidRPr="001E113F">
        <w:rPr>
          <w:rFonts w:ascii="Arial" w:hAnsi="Arial" w:cs="Arial"/>
          <w:b/>
          <w:color w:val="auto"/>
          <w:sz w:val="22"/>
          <w:lang w:val="en-GB"/>
        </w:rPr>
        <w:t>Assessment of my project managerial skills</w:t>
      </w:r>
      <w:bookmarkEnd w:id="27"/>
    </w:p>
    <w:p w14:paraId="161EE1CE" w14:textId="508EFFA9" w:rsidR="224AFC3D" w:rsidRPr="001E113F" w:rsidRDefault="224AFC3D" w:rsidP="001E113F">
      <w:pPr>
        <w:spacing w:line="360" w:lineRule="auto"/>
        <w:jc w:val="both"/>
        <w:rPr>
          <w:rFonts w:ascii="Arial" w:eastAsia="Arial" w:hAnsi="Arial" w:cs="Arial"/>
          <w:lang w:val="en-GB"/>
        </w:rPr>
      </w:pPr>
      <w:r w:rsidRPr="001E113F">
        <w:rPr>
          <w:rFonts w:ascii="Arial" w:hAnsi="Arial" w:cs="Arial"/>
          <w:lang w:val="en-GB"/>
        </w:rPr>
        <w:t xml:space="preserve">Using the </w:t>
      </w:r>
      <w:r w:rsidRPr="001E113F">
        <w:rPr>
          <w:rFonts w:ascii="Arial" w:eastAsia="Arial" w:hAnsi="Arial" w:cs="Arial"/>
          <w:lang w:val="en-GB"/>
        </w:rPr>
        <w:t>Kolb’s Reflective Model reflective model, the following is my personal assessment of my project management skills. Kolb reflective cycle is a model that allows for reflection based on experience and the basis for reflection is through reviewing, analysing and then evaluating in that order (</w:t>
      </w:r>
      <w:r w:rsidRPr="001E113F">
        <w:rPr>
          <w:rFonts w:ascii="Arial" w:eastAsia="Calibri" w:hAnsi="Arial" w:cs="Arial"/>
          <w:lang w:val="en-GB"/>
        </w:rPr>
        <w:t>Kolb, 1984)</w:t>
      </w:r>
      <w:r w:rsidRPr="001E113F">
        <w:rPr>
          <w:rFonts w:ascii="Arial" w:eastAsia="Arial" w:hAnsi="Arial" w:cs="Arial"/>
          <w:lang w:val="en-GB"/>
        </w:rPr>
        <w:t>. Reflection is done in four stages as shown in the figure below.</w:t>
      </w:r>
    </w:p>
    <w:p w14:paraId="0F373691" w14:textId="57CDE414" w:rsidR="224AFC3D" w:rsidRPr="001E113F" w:rsidRDefault="224AFC3D" w:rsidP="001E113F">
      <w:pPr>
        <w:spacing w:line="360" w:lineRule="auto"/>
        <w:jc w:val="center"/>
        <w:rPr>
          <w:rFonts w:ascii="Arial" w:eastAsia="Arial" w:hAnsi="Arial" w:cs="Arial"/>
          <w:lang w:val="en-GB"/>
        </w:rPr>
      </w:pPr>
      <w:r w:rsidRPr="001E113F">
        <w:rPr>
          <w:rFonts w:ascii="Arial" w:hAnsi="Arial" w:cs="Arial"/>
          <w:noProof/>
          <w:lang w:val="sw-KE" w:eastAsia="sw-KE"/>
        </w:rPr>
        <w:drawing>
          <wp:inline distT="0" distB="0" distL="0" distR="0" wp14:anchorId="1B8728D0" wp14:editId="2C866093">
            <wp:extent cx="4572000" cy="2578196"/>
            <wp:effectExtent l="0" t="0" r="0" b="0"/>
            <wp:docPr id="975090263" name="Picture 975090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8196"/>
                    </a:xfrm>
                    <a:prstGeom prst="rect">
                      <a:avLst/>
                    </a:prstGeom>
                  </pic:spPr>
                </pic:pic>
              </a:graphicData>
            </a:graphic>
          </wp:inline>
        </w:drawing>
      </w:r>
    </w:p>
    <w:p w14:paraId="56AEF154" w14:textId="1EEF558E" w:rsidR="224AFC3D" w:rsidRPr="001E113F" w:rsidRDefault="224AFC3D" w:rsidP="001E113F">
      <w:pPr>
        <w:spacing w:line="360" w:lineRule="auto"/>
        <w:jc w:val="both"/>
        <w:rPr>
          <w:rFonts w:ascii="Arial" w:eastAsia="Arial" w:hAnsi="Arial" w:cs="Arial"/>
          <w:lang w:val="en-GB"/>
        </w:rPr>
      </w:pPr>
      <w:r w:rsidRPr="001E113F">
        <w:rPr>
          <w:rFonts w:ascii="Arial" w:eastAsia="Arial" w:hAnsi="Arial" w:cs="Arial"/>
          <w:lang w:val="en-GB"/>
        </w:rPr>
        <w:t>As concrete experience asks for taking note of the real experience while undertaking a task, in my case I experienced the project management through planning for what each stakeholder will contribute to the Big City Plan and how communication between the stakeholders was to take place and secondly in conducting risk assessment I was able to learn on the importance of risk assessments and techniques of doing it. Regarding reflective observation my reflection pertaining the experience with the management of the Big City Plan is that the stakeholders in a big project such as the Big City Plan are not to necessarily be fed all the information but only relevant ones, I also learned that with a project such as the Big City plan there is no need for all the projects to depend on one another however, there is a potential that the projects could be conducted concurrently without depending on completion of one another, thus I learned the need of multitasking skills.  I also learned on the importance of conducting risk assessment so that problems are avoided in future, this amount to the abstract conceptualisation in the reflection cycle. Through this project management implementation, I have also observed that as project manager there is a need to play the role of a leader (Brown, 2015).</w:t>
      </w:r>
    </w:p>
    <w:p w14:paraId="75374F82" w14:textId="3B25A0FC" w:rsidR="224AFC3D" w:rsidRPr="001E113F" w:rsidRDefault="224AFC3D" w:rsidP="001E113F">
      <w:pPr>
        <w:spacing w:line="360" w:lineRule="auto"/>
        <w:jc w:val="both"/>
        <w:rPr>
          <w:rFonts w:ascii="Arial" w:eastAsia="Arial" w:hAnsi="Arial" w:cs="Arial"/>
          <w:lang w:val="en-GB"/>
        </w:rPr>
      </w:pPr>
      <w:r w:rsidRPr="001E113F">
        <w:rPr>
          <w:rFonts w:ascii="Arial" w:eastAsia="Arial" w:hAnsi="Arial" w:cs="Arial"/>
          <w:lang w:val="en-GB"/>
        </w:rPr>
        <w:t>Based in what I have learned and observed it is prudent for me to develop the skills as follows in the diagram below.</w:t>
      </w:r>
    </w:p>
    <w:p w14:paraId="44808344" w14:textId="77777777" w:rsidR="001E113F" w:rsidRDefault="001E113F">
      <w:pPr>
        <w:rPr>
          <w:rFonts w:asciiTheme="majorHAnsi" w:eastAsiaTheme="majorEastAsia" w:hAnsiTheme="majorHAnsi" w:cstheme="majorBidi"/>
          <w:color w:val="2F5496" w:themeColor="accent1" w:themeShade="BF"/>
          <w:sz w:val="26"/>
          <w:szCs w:val="26"/>
          <w:lang w:val="en-GB"/>
        </w:rPr>
      </w:pPr>
      <w:r>
        <w:rPr>
          <w:lang w:val="en-GB"/>
        </w:rPr>
        <w:br w:type="page"/>
      </w:r>
    </w:p>
    <w:p w14:paraId="67CD1EDE" w14:textId="0C4C1A00" w:rsidR="224AFC3D" w:rsidRPr="001E113F" w:rsidRDefault="224AFC3D" w:rsidP="003A28CA">
      <w:pPr>
        <w:pStyle w:val="Heading2"/>
        <w:spacing w:line="360" w:lineRule="auto"/>
        <w:rPr>
          <w:rFonts w:ascii="Arial" w:hAnsi="Arial" w:cs="Arial"/>
          <w:b/>
          <w:color w:val="auto"/>
          <w:sz w:val="22"/>
          <w:lang w:val="en-GB"/>
        </w:rPr>
      </w:pPr>
      <w:bookmarkStart w:id="28" w:name="_Toc69138341"/>
      <w:r w:rsidRPr="001E113F">
        <w:rPr>
          <w:rFonts w:ascii="Arial" w:hAnsi="Arial" w:cs="Arial"/>
          <w:b/>
          <w:color w:val="auto"/>
          <w:sz w:val="22"/>
          <w:lang w:val="en-GB"/>
        </w:rPr>
        <w:t>Personal development plan</w:t>
      </w:r>
      <w:bookmarkEnd w:id="28"/>
    </w:p>
    <w:p w14:paraId="7E78B19B" w14:textId="395572EB" w:rsidR="224AFC3D" w:rsidRPr="001E113F" w:rsidRDefault="224AFC3D" w:rsidP="001E113F">
      <w:pPr>
        <w:spacing w:line="360" w:lineRule="auto"/>
        <w:jc w:val="both"/>
        <w:rPr>
          <w:rFonts w:ascii="Arial" w:hAnsi="Arial" w:cs="Arial"/>
          <w:lang w:val="en-GB"/>
        </w:rPr>
      </w:pPr>
      <w:r w:rsidRPr="001E113F">
        <w:rPr>
          <w:rFonts w:ascii="Arial" w:hAnsi="Arial" w:cs="Arial"/>
          <w:lang w:val="en-GB"/>
        </w:rPr>
        <w:t>Going forward I am looking forward to being a respected project manager, therefore, I need to have plan to work on my skills. Presented below is personal development plan.</w:t>
      </w:r>
    </w:p>
    <w:tbl>
      <w:tblPr>
        <w:tblStyle w:val="TableGrid"/>
        <w:tblW w:w="0" w:type="auto"/>
        <w:tblLayout w:type="fixed"/>
        <w:tblLook w:val="04A0" w:firstRow="1" w:lastRow="0" w:firstColumn="1" w:lastColumn="0" w:noHBand="0" w:noVBand="1"/>
      </w:tblPr>
      <w:tblGrid>
        <w:gridCol w:w="1872"/>
        <w:gridCol w:w="1872"/>
        <w:gridCol w:w="2145"/>
        <w:gridCol w:w="1599"/>
        <w:gridCol w:w="1872"/>
      </w:tblGrid>
      <w:tr w:rsidR="224AFC3D" w14:paraId="2373AFDC" w14:textId="77777777" w:rsidTr="224AFC3D">
        <w:tc>
          <w:tcPr>
            <w:tcW w:w="1872" w:type="dxa"/>
            <w:tcBorders>
              <w:top w:val="single" w:sz="8" w:space="0" w:color="auto"/>
              <w:left w:val="single" w:sz="8" w:space="0" w:color="auto"/>
              <w:bottom w:val="single" w:sz="8" w:space="0" w:color="auto"/>
              <w:right w:val="single" w:sz="8" w:space="0" w:color="auto"/>
            </w:tcBorders>
            <w:shd w:val="clear" w:color="auto" w:fill="B4C6E7" w:themeFill="accent1" w:themeFillTint="66"/>
          </w:tcPr>
          <w:p w14:paraId="63CAC42D" w14:textId="210BFB36" w:rsidR="224AFC3D" w:rsidRPr="001E113F" w:rsidRDefault="224AFC3D" w:rsidP="001E113F">
            <w:pPr>
              <w:spacing w:line="276" w:lineRule="auto"/>
              <w:jc w:val="both"/>
              <w:rPr>
                <w:rFonts w:ascii="Arial" w:eastAsia="Arial" w:hAnsi="Arial" w:cs="Arial"/>
                <w:b/>
                <w:bCs/>
                <w:lang w:val="en-GB"/>
              </w:rPr>
            </w:pPr>
            <w:r w:rsidRPr="001E113F">
              <w:rPr>
                <w:rFonts w:ascii="Arial" w:eastAsia="Arial" w:hAnsi="Arial" w:cs="Arial"/>
                <w:b/>
                <w:bCs/>
                <w:lang w:val="en-GB"/>
              </w:rPr>
              <w:t>Goals</w:t>
            </w:r>
          </w:p>
        </w:tc>
        <w:tc>
          <w:tcPr>
            <w:tcW w:w="1872" w:type="dxa"/>
            <w:tcBorders>
              <w:top w:val="single" w:sz="8" w:space="0" w:color="auto"/>
              <w:left w:val="single" w:sz="8" w:space="0" w:color="auto"/>
              <w:bottom w:val="single" w:sz="8" w:space="0" w:color="auto"/>
              <w:right w:val="single" w:sz="8" w:space="0" w:color="auto"/>
            </w:tcBorders>
            <w:shd w:val="clear" w:color="auto" w:fill="B4C6E7" w:themeFill="accent1" w:themeFillTint="66"/>
          </w:tcPr>
          <w:p w14:paraId="4EC3B5C5" w14:textId="3B7DEBD8" w:rsidR="224AFC3D" w:rsidRPr="001E113F" w:rsidRDefault="224AFC3D" w:rsidP="001E113F">
            <w:pPr>
              <w:spacing w:line="276" w:lineRule="auto"/>
              <w:jc w:val="both"/>
              <w:rPr>
                <w:rFonts w:ascii="Arial" w:eastAsia="Arial" w:hAnsi="Arial" w:cs="Arial"/>
                <w:b/>
                <w:bCs/>
                <w:lang w:val="en-GB"/>
              </w:rPr>
            </w:pPr>
            <w:r w:rsidRPr="001E113F">
              <w:rPr>
                <w:rFonts w:ascii="Arial" w:eastAsia="Arial" w:hAnsi="Arial" w:cs="Arial"/>
                <w:b/>
                <w:bCs/>
                <w:lang w:val="en-GB"/>
              </w:rPr>
              <w:t>What to do</w:t>
            </w:r>
          </w:p>
        </w:tc>
        <w:tc>
          <w:tcPr>
            <w:tcW w:w="2145" w:type="dxa"/>
            <w:tcBorders>
              <w:top w:val="single" w:sz="8" w:space="0" w:color="auto"/>
              <w:left w:val="single" w:sz="8" w:space="0" w:color="auto"/>
              <w:bottom w:val="single" w:sz="8" w:space="0" w:color="auto"/>
              <w:right w:val="single" w:sz="8" w:space="0" w:color="auto"/>
            </w:tcBorders>
            <w:shd w:val="clear" w:color="auto" w:fill="B4C6E7" w:themeFill="accent1" w:themeFillTint="66"/>
          </w:tcPr>
          <w:p w14:paraId="010D5DBB" w14:textId="2AE479E6" w:rsidR="224AFC3D" w:rsidRPr="001E113F" w:rsidRDefault="224AFC3D" w:rsidP="001E113F">
            <w:pPr>
              <w:spacing w:line="276" w:lineRule="auto"/>
              <w:jc w:val="both"/>
              <w:rPr>
                <w:rFonts w:ascii="Arial" w:eastAsia="Arial" w:hAnsi="Arial" w:cs="Arial"/>
                <w:b/>
                <w:bCs/>
                <w:lang w:val="en-GB"/>
              </w:rPr>
            </w:pPr>
            <w:r w:rsidRPr="001E113F">
              <w:rPr>
                <w:rFonts w:ascii="Arial" w:eastAsia="Arial" w:hAnsi="Arial" w:cs="Arial"/>
                <w:b/>
                <w:bCs/>
                <w:lang w:val="en-GB"/>
              </w:rPr>
              <w:t>Requirements</w:t>
            </w:r>
          </w:p>
        </w:tc>
        <w:tc>
          <w:tcPr>
            <w:tcW w:w="1599" w:type="dxa"/>
            <w:tcBorders>
              <w:top w:val="single" w:sz="8" w:space="0" w:color="auto"/>
              <w:left w:val="single" w:sz="8" w:space="0" w:color="auto"/>
              <w:bottom w:val="single" w:sz="8" w:space="0" w:color="auto"/>
              <w:right w:val="single" w:sz="8" w:space="0" w:color="auto"/>
            </w:tcBorders>
            <w:shd w:val="clear" w:color="auto" w:fill="B4C6E7" w:themeFill="accent1" w:themeFillTint="66"/>
          </w:tcPr>
          <w:p w14:paraId="1E799649" w14:textId="3EFF7F26" w:rsidR="224AFC3D" w:rsidRPr="001E113F" w:rsidRDefault="224AFC3D" w:rsidP="001E113F">
            <w:pPr>
              <w:spacing w:line="276" w:lineRule="auto"/>
              <w:jc w:val="both"/>
              <w:rPr>
                <w:rFonts w:ascii="Arial" w:eastAsia="Arial" w:hAnsi="Arial" w:cs="Arial"/>
                <w:b/>
                <w:bCs/>
                <w:lang w:val="en-GB"/>
              </w:rPr>
            </w:pPr>
            <w:r w:rsidRPr="001E113F">
              <w:rPr>
                <w:rFonts w:ascii="Arial" w:eastAsia="Arial" w:hAnsi="Arial" w:cs="Arial"/>
                <w:b/>
                <w:bCs/>
                <w:lang w:val="en-GB"/>
              </w:rPr>
              <w:t>Evaluation of development</w:t>
            </w:r>
          </w:p>
        </w:tc>
        <w:tc>
          <w:tcPr>
            <w:tcW w:w="1872" w:type="dxa"/>
            <w:tcBorders>
              <w:top w:val="single" w:sz="8" w:space="0" w:color="auto"/>
              <w:left w:val="single" w:sz="8" w:space="0" w:color="auto"/>
              <w:bottom w:val="single" w:sz="8" w:space="0" w:color="auto"/>
              <w:right w:val="single" w:sz="8" w:space="0" w:color="auto"/>
            </w:tcBorders>
            <w:shd w:val="clear" w:color="auto" w:fill="B4C6E7" w:themeFill="accent1" w:themeFillTint="66"/>
          </w:tcPr>
          <w:p w14:paraId="74260D44" w14:textId="1C224283" w:rsidR="224AFC3D" w:rsidRPr="001E113F" w:rsidRDefault="224AFC3D" w:rsidP="001E113F">
            <w:pPr>
              <w:spacing w:line="276" w:lineRule="auto"/>
              <w:jc w:val="both"/>
              <w:rPr>
                <w:rFonts w:ascii="Arial" w:eastAsia="Arial" w:hAnsi="Arial" w:cs="Arial"/>
                <w:b/>
                <w:bCs/>
                <w:lang w:val="en-GB"/>
              </w:rPr>
            </w:pPr>
            <w:r w:rsidRPr="001E113F">
              <w:rPr>
                <w:rFonts w:ascii="Arial" w:eastAsia="Arial" w:hAnsi="Arial" w:cs="Arial"/>
                <w:b/>
                <w:bCs/>
                <w:lang w:val="en-GB"/>
              </w:rPr>
              <w:t>Period</w:t>
            </w:r>
          </w:p>
        </w:tc>
      </w:tr>
      <w:tr w:rsidR="224AFC3D" w14:paraId="2F5EF2E6" w14:textId="77777777" w:rsidTr="224AFC3D">
        <w:tc>
          <w:tcPr>
            <w:tcW w:w="1872" w:type="dxa"/>
            <w:tcBorders>
              <w:top w:val="single" w:sz="8" w:space="0" w:color="auto"/>
              <w:left w:val="single" w:sz="8" w:space="0" w:color="auto"/>
              <w:bottom w:val="single" w:sz="8" w:space="0" w:color="auto"/>
              <w:right w:val="single" w:sz="8" w:space="0" w:color="auto"/>
            </w:tcBorders>
          </w:tcPr>
          <w:p w14:paraId="31C91EDB" w14:textId="7D881808"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Multi-tasking skill development</w:t>
            </w:r>
          </w:p>
        </w:tc>
        <w:tc>
          <w:tcPr>
            <w:tcW w:w="1872" w:type="dxa"/>
            <w:tcBorders>
              <w:top w:val="single" w:sz="8" w:space="0" w:color="auto"/>
              <w:left w:val="single" w:sz="8" w:space="0" w:color="auto"/>
              <w:bottom w:val="single" w:sz="8" w:space="0" w:color="auto"/>
              <w:right w:val="single" w:sz="8" w:space="0" w:color="auto"/>
            </w:tcBorders>
          </w:tcPr>
          <w:p w14:paraId="52C5907A" w14:textId="70374A41"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Enrol in an online program that offers course on improving multi-tasking skills (elearninglearning.com)</w:t>
            </w:r>
          </w:p>
        </w:tc>
        <w:tc>
          <w:tcPr>
            <w:tcW w:w="2145" w:type="dxa"/>
            <w:tcBorders>
              <w:top w:val="single" w:sz="8" w:space="0" w:color="auto"/>
              <w:left w:val="single" w:sz="8" w:space="0" w:color="auto"/>
              <w:bottom w:val="single" w:sz="8" w:space="0" w:color="auto"/>
              <w:right w:val="single" w:sz="8" w:space="0" w:color="auto"/>
            </w:tcBorders>
          </w:tcPr>
          <w:p w14:paraId="3372045B" w14:textId="04DDD283" w:rsidR="224AFC3D" w:rsidRDefault="224AFC3D" w:rsidP="001E113F">
            <w:pPr>
              <w:pStyle w:val="ListParagraph"/>
              <w:numPr>
                <w:ilvl w:val="0"/>
                <w:numId w:val="2"/>
              </w:numPr>
              <w:spacing w:line="276" w:lineRule="auto"/>
              <w:rPr>
                <w:rFonts w:eastAsiaTheme="minorEastAsia"/>
                <w:lang w:val="en-GB"/>
              </w:rPr>
            </w:pPr>
            <w:r w:rsidRPr="224AFC3D">
              <w:rPr>
                <w:rFonts w:ascii="Arial" w:eastAsia="Arial" w:hAnsi="Arial" w:cs="Arial"/>
                <w:lang w:val="en-GB"/>
              </w:rPr>
              <w:t>Free time to take the course.</w:t>
            </w:r>
          </w:p>
          <w:p w14:paraId="18842528" w14:textId="3F0F9D6F" w:rsidR="224AFC3D" w:rsidRDefault="224AFC3D" w:rsidP="001E113F">
            <w:pPr>
              <w:pStyle w:val="ListParagraph"/>
              <w:numPr>
                <w:ilvl w:val="0"/>
                <w:numId w:val="2"/>
              </w:numPr>
              <w:spacing w:line="276" w:lineRule="auto"/>
              <w:rPr>
                <w:rFonts w:eastAsiaTheme="minorEastAsia"/>
                <w:lang w:val="en-GB"/>
              </w:rPr>
            </w:pPr>
            <w:r w:rsidRPr="224AFC3D">
              <w:rPr>
                <w:rFonts w:ascii="Arial" w:eastAsia="Arial" w:hAnsi="Arial" w:cs="Arial"/>
                <w:lang w:val="en-GB"/>
              </w:rPr>
              <w:t>Internet and computer</w:t>
            </w:r>
          </w:p>
          <w:p w14:paraId="0D33FEC4" w14:textId="67B547D6" w:rsidR="224AFC3D" w:rsidRDefault="224AFC3D" w:rsidP="001E113F">
            <w:pPr>
              <w:pStyle w:val="ListParagraph"/>
              <w:numPr>
                <w:ilvl w:val="0"/>
                <w:numId w:val="2"/>
              </w:numPr>
              <w:spacing w:line="276" w:lineRule="auto"/>
              <w:rPr>
                <w:rFonts w:eastAsiaTheme="minorEastAsia"/>
                <w:lang w:val="en-GB"/>
              </w:rPr>
            </w:pPr>
            <w:r w:rsidRPr="224AFC3D">
              <w:rPr>
                <w:rFonts w:ascii="Arial" w:eastAsia="Arial" w:hAnsi="Arial" w:cs="Arial"/>
                <w:lang w:val="en-GB"/>
              </w:rPr>
              <w:t>Passion to learn.</w:t>
            </w:r>
          </w:p>
        </w:tc>
        <w:tc>
          <w:tcPr>
            <w:tcW w:w="1599" w:type="dxa"/>
            <w:tcBorders>
              <w:top w:val="single" w:sz="8" w:space="0" w:color="auto"/>
              <w:left w:val="single" w:sz="8" w:space="0" w:color="auto"/>
              <w:bottom w:val="single" w:sz="8" w:space="0" w:color="auto"/>
              <w:right w:val="single" w:sz="8" w:space="0" w:color="auto"/>
            </w:tcBorders>
          </w:tcPr>
          <w:p w14:paraId="5C52962C" w14:textId="2445CAE1"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Self-evaluation on conducting multiple tasks concurrently.</w:t>
            </w:r>
          </w:p>
        </w:tc>
        <w:tc>
          <w:tcPr>
            <w:tcW w:w="1872" w:type="dxa"/>
            <w:tcBorders>
              <w:top w:val="single" w:sz="8" w:space="0" w:color="auto"/>
              <w:left w:val="single" w:sz="8" w:space="0" w:color="auto"/>
              <w:bottom w:val="single" w:sz="8" w:space="0" w:color="auto"/>
              <w:right w:val="single" w:sz="8" w:space="0" w:color="auto"/>
            </w:tcBorders>
          </w:tcPr>
          <w:p w14:paraId="021AC374" w14:textId="560F6483"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200 hours</w:t>
            </w:r>
          </w:p>
        </w:tc>
      </w:tr>
      <w:tr w:rsidR="224AFC3D" w14:paraId="7E23E730" w14:textId="77777777" w:rsidTr="224AFC3D">
        <w:tc>
          <w:tcPr>
            <w:tcW w:w="1872" w:type="dxa"/>
            <w:tcBorders>
              <w:top w:val="single" w:sz="8" w:space="0" w:color="auto"/>
              <w:left w:val="single" w:sz="8" w:space="0" w:color="auto"/>
              <w:bottom w:val="single" w:sz="8" w:space="0" w:color="auto"/>
              <w:right w:val="single" w:sz="8" w:space="0" w:color="auto"/>
            </w:tcBorders>
          </w:tcPr>
          <w:p w14:paraId="5E23FA9B" w14:textId="200B6225"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Leadership skills improvement</w:t>
            </w:r>
          </w:p>
        </w:tc>
        <w:tc>
          <w:tcPr>
            <w:tcW w:w="1872" w:type="dxa"/>
            <w:tcBorders>
              <w:top w:val="single" w:sz="8" w:space="0" w:color="auto"/>
              <w:left w:val="single" w:sz="8" w:space="0" w:color="auto"/>
              <w:bottom w:val="single" w:sz="8" w:space="0" w:color="auto"/>
              <w:right w:val="single" w:sz="8" w:space="0" w:color="auto"/>
            </w:tcBorders>
          </w:tcPr>
          <w:p w14:paraId="4343E1E4" w14:textId="1FB01F4E" w:rsidR="224AFC3D" w:rsidRPr="001E113F" w:rsidRDefault="224AFC3D" w:rsidP="001E113F">
            <w:pPr>
              <w:spacing w:line="276" w:lineRule="auto"/>
              <w:jc w:val="both"/>
              <w:rPr>
                <w:rFonts w:ascii="Arial" w:hAnsi="Arial" w:cs="Arial"/>
                <w:lang w:val="en-GB"/>
              </w:rPr>
            </w:pPr>
            <w:r w:rsidRPr="001E113F">
              <w:rPr>
                <w:rFonts w:ascii="Arial" w:hAnsi="Arial" w:cs="Arial"/>
                <w:lang w:val="en-GB"/>
              </w:rPr>
              <w:t>Reading online material especially those authored by great leaders.</w:t>
            </w:r>
          </w:p>
          <w:p w14:paraId="36A5B075" w14:textId="2F3E658B" w:rsidR="224AFC3D" w:rsidRPr="001E113F" w:rsidRDefault="224AFC3D" w:rsidP="001E113F">
            <w:pPr>
              <w:spacing w:line="276" w:lineRule="auto"/>
              <w:jc w:val="both"/>
              <w:rPr>
                <w:rFonts w:ascii="Arial" w:hAnsi="Arial" w:cs="Arial"/>
                <w:lang w:val="en-GB"/>
              </w:rPr>
            </w:pPr>
            <w:r w:rsidRPr="001E113F">
              <w:rPr>
                <w:rFonts w:ascii="Arial" w:hAnsi="Arial" w:cs="Arial"/>
                <w:lang w:val="en-GB"/>
              </w:rPr>
              <w:t>Enrolling in an online course that teaches management skills.</w:t>
            </w:r>
          </w:p>
        </w:tc>
        <w:tc>
          <w:tcPr>
            <w:tcW w:w="2145" w:type="dxa"/>
            <w:tcBorders>
              <w:top w:val="single" w:sz="8" w:space="0" w:color="auto"/>
              <w:left w:val="single" w:sz="8" w:space="0" w:color="auto"/>
              <w:bottom w:val="single" w:sz="8" w:space="0" w:color="auto"/>
              <w:right w:val="single" w:sz="8" w:space="0" w:color="auto"/>
            </w:tcBorders>
          </w:tcPr>
          <w:p w14:paraId="664C14C8" w14:textId="48053D6F"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Books, computer, internet and time</w:t>
            </w:r>
          </w:p>
        </w:tc>
        <w:tc>
          <w:tcPr>
            <w:tcW w:w="1599" w:type="dxa"/>
            <w:tcBorders>
              <w:top w:val="single" w:sz="8" w:space="0" w:color="auto"/>
              <w:left w:val="single" w:sz="8" w:space="0" w:color="auto"/>
              <w:bottom w:val="single" w:sz="8" w:space="0" w:color="auto"/>
              <w:right w:val="single" w:sz="8" w:space="0" w:color="auto"/>
            </w:tcBorders>
          </w:tcPr>
          <w:p w14:paraId="6394E4AD" w14:textId="7B22E09A"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 xml:space="preserve"> I will be expecting to see my influence in teams I am involved in growing.</w:t>
            </w:r>
          </w:p>
        </w:tc>
        <w:tc>
          <w:tcPr>
            <w:tcW w:w="1872" w:type="dxa"/>
            <w:tcBorders>
              <w:top w:val="single" w:sz="8" w:space="0" w:color="auto"/>
              <w:left w:val="single" w:sz="8" w:space="0" w:color="auto"/>
              <w:bottom w:val="single" w:sz="8" w:space="0" w:color="auto"/>
              <w:right w:val="single" w:sz="8" w:space="0" w:color="auto"/>
            </w:tcBorders>
          </w:tcPr>
          <w:p w14:paraId="03822A4E" w14:textId="257655B4"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Continuous</w:t>
            </w:r>
          </w:p>
        </w:tc>
      </w:tr>
      <w:tr w:rsidR="224AFC3D" w14:paraId="5C4185AF" w14:textId="77777777" w:rsidTr="224AFC3D">
        <w:tc>
          <w:tcPr>
            <w:tcW w:w="1872" w:type="dxa"/>
            <w:tcBorders>
              <w:top w:val="single" w:sz="8" w:space="0" w:color="auto"/>
              <w:left w:val="single" w:sz="8" w:space="0" w:color="auto"/>
              <w:bottom w:val="single" w:sz="8" w:space="0" w:color="auto"/>
              <w:right w:val="single" w:sz="8" w:space="0" w:color="auto"/>
            </w:tcBorders>
          </w:tcPr>
          <w:p w14:paraId="4EB427AE" w14:textId="170DB780"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Raise experience in project management.</w:t>
            </w:r>
          </w:p>
        </w:tc>
        <w:tc>
          <w:tcPr>
            <w:tcW w:w="1872" w:type="dxa"/>
            <w:tcBorders>
              <w:top w:val="single" w:sz="8" w:space="0" w:color="auto"/>
              <w:left w:val="single" w:sz="8" w:space="0" w:color="auto"/>
              <w:bottom w:val="single" w:sz="8" w:space="0" w:color="auto"/>
              <w:right w:val="single" w:sz="8" w:space="0" w:color="auto"/>
            </w:tcBorders>
          </w:tcPr>
          <w:p w14:paraId="0D5CA8E7" w14:textId="08B5FE43" w:rsidR="224AFC3D" w:rsidRPr="001E113F" w:rsidRDefault="224AFC3D" w:rsidP="001E113F">
            <w:pPr>
              <w:spacing w:line="276" w:lineRule="auto"/>
              <w:jc w:val="both"/>
              <w:rPr>
                <w:rFonts w:ascii="Arial" w:hAnsi="Arial" w:cs="Arial"/>
                <w:lang w:val="en-GB"/>
              </w:rPr>
            </w:pPr>
            <w:r w:rsidRPr="001E113F">
              <w:rPr>
                <w:rFonts w:ascii="Arial" w:hAnsi="Arial" w:cs="Arial"/>
                <w:lang w:val="en-GB"/>
              </w:rPr>
              <w:t>Engage in managing more projects even the small projects.</w:t>
            </w:r>
          </w:p>
        </w:tc>
        <w:tc>
          <w:tcPr>
            <w:tcW w:w="2145" w:type="dxa"/>
            <w:tcBorders>
              <w:top w:val="single" w:sz="8" w:space="0" w:color="auto"/>
              <w:left w:val="single" w:sz="8" w:space="0" w:color="auto"/>
              <w:bottom w:val="single" w:sz="8" w:space="0" w:color="auto"/>
              <w:right w:val="single" w:sz="8" w:space="0" w:color="auto"/>
            </w:tcBorders>
          </w:tcPr>
          <w:p w14:paraId="7ED02881" w14:textId="22B76F64"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Job sourcing in companies undertaking new project.</w:t>
            </w:r>
          </w:p>
        </w:tc>
        <w:tc>
          <w:tcPr>
            <w:tcW w:w="1599" w:type="dxa"/>
            <w:tcBorders>
              <w:top w:val="single" w:sz="8" w:space="0" w:color="auto"/>
              <w:left w:val="single" w:sz="8" w:space="0" w:color="auto"/>
              <w:bottom w:val="single" w:sz="8" w:space="0" w:color="auto"/>
              <w:right w:val="single" w:sz="8" w:space="0" w:color="auto"/>
            </w:tcBorders>
          </w:tcPr>
          <w:p w14:paraId="7EA84363" w14:textId="2DABA2FF"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More projects under by supervision</w:t>
            </w:r>
          </w:p>
        </w:tc>
        <w:tc>
          <w:tcPr>
            <w:tcW w:w="1872" w:type="dxa"/>
            <w:tcBorders>
              <w:top w:val="single" w:sz="8" w:space="0" w:color="auto"/>
              <w:left w:val="single" w:sz="8" w:space="0" w:color="auto"/>
              <w:bottom w:val="single" w:sz="8" w:space="0" w:color="auto"/>
              <w:right w:val="single" w:sz="8" w:space="0" w:color="auto"/>
            </w:tcBorders>
          </w:tcPr>
          <w:p w14:paraId="75A4DB5C" w14:textId="60C056DB" w:rsidR="224AFC3D" w:rsidRPr="001E113F" w:rsidRDefault="224AFC3D" w:rsidP="001E113F">
            <w:pPr>
              <w:spacing w:line="276" w:lineRule="auto"/>
              <w:jc w:val="both"/>
              <w:rPr>
                <w:rFonts w:ascii="Arial" w:eastAsia="Arial" w:hAnsi="Arial" w:cs="Arial"/>
                <w:lang w:val="en-GB"/>
              </w:rPr>
            </w:pPr>
            <w:r w:rsidRPr="001E113F">
              <w:rPr>
                <w:rFonts w:ascii="Arial" w:eastAsia="Arial" w:hAnsi="Arial" w:cs="Arial"/>
                <w:lang w:val="en-GB"/>
              </w:rPr>
              <w:t>Continuous</w:t>
            </w:r>
          </w:p>
        </w:tc>
      </w:tr>
    </w:tbl>
    <w:p w14:paraId="1AE6A62F" w14:textId="3D04C932" w:rsidR="224AFC3D" w:rsidRPr="001E113F" w:rsidRDefault="224AFC3D" w:rsidP="001E113F">
      <w:pPr>
        <w:spacing w:line="360" w:lineRule="auto"/>
        <w:jc w:val="both"/>
        <w:rPr>
          <w:rFonts w:ascii="Arial" w:hAnsi="Arial" w:cs="Arial"/>
          <w:lang w:val="en-GB"/>
        </w:rPr>
      </w:pPr>
    </w:p>
    <w:p w14:paraId="3228485E" w14:textId="5F90C33C" w:rsidR="224AFC3D" w:rsidRPr="001E113F" w:rsidRDefault="224AFC3D" w:rsidP="001E113F">
      <w:pPr>
        <w:spacing w:line="360" w:lineRule="auto"/>
        <w:jc w:val="both"/>
        <w:rPr>
          <w:rFonts w:ascii="Arial" w:hAnsi="Arial" w:cs="Arial"/>
          <w:lang w:val="en-GB"/>
        </w:rPr>
      </w:pPr>
    </w:p>
    <w:p w14:paraId="73096822" w14:textId="256EB99D" w:rsidR="224AFC3D" w:rsidRPr="001E113F" w:rsidRDefault="224AFC3D" w:rsidP="001E113F">
      <w:pPr>
        <w:spacing w:line="360" w:lineRule="auto"/>
        <w:jc w:val="both"/>
        <w:rPr>
          <w:rFonts w:ascii="Arial" w:hAnsi="Arial" w:cs="Arial"/>
          <w:lang w:val="en-GB"/>
        </w:rPr>
      </w:pPr>
      <w:r w:rsidRPr="001E113F">
        <w:rPr>
          <w:rFonts w:ascii="Arial" w:hAnsi="Arial" w:cs="Arial"/>
          <w:lang w:val="en-GB"/>
        </w:rPr>
        <w:br w:type="page"/>
      </w:r>
    </w:p>
    <w:p w14:paraId="68234920" w14:textId="7E9C2393" w:rsidR="224AFC3D" w:rsidRPr="001E113F" w:rsidRDefault="224AFC3D" w:rsidP="003A28CA">
      <w:pPr>
        <w:pStyle w:val="Heading1"/>
        <w:tabs>
          <w:tab w:val="left" w:pos="2036"/>
        </w:tabs>
        <w:spacing w:line="360" w:lineRule="auto"/>
        <w:rPr>
          <w:rFonts w:ascii="Arial" w:hAnsi="Arial" w:cs="Arial"/>
          <w:b/>
          <w:color w:val="auto"/>
          <w:sz w:val="24"/>
          <w:lang w:val="en-GB"/>
        </w:rPr>
      </w:pPr>
      <w:bookmarkStart w:id="29" w:name="_Toc69138342"/>
      <w:r w:rsidRPr="001E113F">
        <w:rPr>
          <w:rFonts w:ascii="Arial" w:hAnsi="Arial" w:cs="Arial"/>
          <w:b/>
          <w:color w:val="auto"/>
          <w:sz w:val="24"/>
          <w:lang w:val="en-GB"/>
        </w:rPr>
        <w:t>Conclusion</w:t>
      </w:r>
      <w:bookmarkEnd w:id="29"/>
      <w:r w:rsidR="00C6547B">
        <w:rPr>
          <w:rFonts w:ascii="Arial" w:hAnsi="Arial" w:cs="Arial"/>
          <w:b/>
          <w:color w:val="auto"/>
          <w:sz w:val="24"/>
          <w:lang w:val="en-GB"/>
        </w:rPr>
        <w:tab/>
      </w:r>
    </w:p>
    <w:p w14:paraId="6F0AB93A" w14:textId="1D27CFAD" w:rsidR="224AFC3D" w:rsidRPr="001E113F" w:rsidRDefault="224AFC3D" w:rsidP="001E113F">
      <w:pPr>
        <w:spacing w:line="360" w:lineRule="auto"/>
        <w:jc w:val="both"/>
        <w:rPr>
          <w:rFonts w:ascii="Arial" w:eastAsia="Arial" w:hAnsi="Arial" w:cs="Arial"/>
          <w:lang w:val="en-GB"/>
        </w:rPr>
      </w:pPr>
      <w:r w:rsidRPr="001E113F">
        <w:rPr>
          <w:rFonts w:ascii="Arial" w:eastAsia="Arial" w:hAnsi="Arial" w:cs="Arial"/>
          <w:lang w:val="en-GB"/>
        </w:rPr>
        <w:t xml:space="preserve">In summary this report has been about project management in organisations. </w:t>
      </w:r>
      <w:r w:rsidR="001E113F" w:rsidRPr="001E113F">
        <w:rPr>
          <w:rFonts w:ascii="Arial" w:eastAsia="Arial" w:hAnsi="Arial" w:cs="Arial"/>
          <w:lang w:val="en-GB"/>
        </w:rPr>
        <w:t>Project</w:t>
      </w:r>
      <w:r w:rsidRPr="001E113F">
        <w:rPr>
          <w:rFonts w:ascii="Arial" w:eastAsia="Arial" w:hAnsi="Arial" w:cs="Arial"/>
          <w:lang w:val="en-GB"/>
        </w:rPr>
        <w:t xml:space="preserve"> management has been defined as the rt of pulling resources together within an organisation for implementation of planned project. The art of managing process has been seen to involve three main stages, the planning stage, scheduling of the planned tasks and the actual execution of the tasks; these aspects has been seen to make up an idea project. Project management has been described as process that requires use of certain tools and techniques. Among the project management techniques that have been identified and discussed in this report are Prince2, Agile, Waterfall, Work Breakdown Structure, Gantt </w:t>
      </w:r>
      <w:r w:rsidR="001E113F" w:rsidRPr="001E113F">
        <w:rPr>
          <w:rFonts w:ascii="Arial" w:eastAsia="Arial" w:hAnsi="Arial" w:cs="Arial"/>
          <w:lang w:val="en-GB"/>
        </w:rPr>
        <w:t>chart</w:t>
      </w:r>
      <w:r w:rsidRPr="001E113F">
        <w:rPr>
          <w:rFonts w:ascii="Arial" w:eastAsia="Arial" w:hAnsi="Arial" w:cs="Arial"/>
          <w:lang w:val="en-GB"/>
        </w:rPr>
        <w:t xml:space="preserve"> and Project Evaluation Review Technique each of these techniques has been discussed as to how they work and their key features. Additionally, it has been established that project management task is not possible without the use of certain tools such as Basecamp software, Asana and Trello especially in light with the current Covid-19 pandemic which has made project management shift from the traditional ways. Under each of the tool its working and features has been discussed as well.</w:t>
      </w:r>
    </w:p>
    <w:p w14:paraId="1FFA867F" w14:textId="0358BD57" w:rsidR="224AFC3D" w:rsidRPr="001E113F" w:rsidRDefault="224AFC3D" w:rsidP="001E113F">
      <w:pPr>
        <w:spacing w:line="360" w:lineRule="auto"/>
        <w:jc w:val="both"/>
        <w:rPr>
          <w:rFonts w:ascii="Arial" w:eastAsia="Arial" w:hAnsi="Arial" w:cs="Arial"/>
          <w:lang w:val="en-GB"/>
        </w:rPr>
      </w:pPr>
      <w:r w:rsidRPr="001E113F">
        <w:rPr>
          <w:rFonts w:ascii="Arial" w:eastAsia="Arial" w:hAnsi="Arial" w:cs="Arial"/>
          <w:lang w:val="en-GB"/>
        </w:rPr>
        <w:t>This report has examined the Birmingham’s Big City Plan a city regeneration plan developed by the Birmingham City council having been pressured by the public to develop the city to a modern standard. This prompted the city council to come up with the regeneration plan that was launched in September 2008. In the examination of the Big City Plan several aspects of the project have been examined which include the time period for completing the project which has been seen to be approximately 20 years and even the dateline for the completion of the project set to be 2031. The aspect of the benefits of the project has been examined which has been established to include the creation of more office space (1.5 million square metres), creation of approximately 50,000 jobs, creation of 5000 new home, development of city library and the generation of more revenue approximately £2.1 billion. The implementation of the city regeneration has been planned to take place in seven quarters of the city: City Core, Eastside, Digbeth, Southside and Highgate, Westside and Ladywood, St George and St Chad and The Jewellery Quarter. The other discussed aspects of the project are the stakeholders participating in the project and risk management plan. The implementation plan for the project has been based on two the Prince2 project management tool given that Covid-19 is currently ravaging through the country and thus management technique was suitable to the process to ensure that project implementation is done in a manner following the Covid-19 control measures and at the same time project continuing. The aspect of communication has been planned to take place using the Basecamp tool of project management which allows for remote communication between the stakeholders.</w:t>
      </w:r>
    </w:p>
    <w:p w14:paraId="40D3F3A4" w14:textId="5F8087EF" w:rsidR="224AFC3D" w:rsidRPr="001E113F" w:rsidRDefault="224AFC3D" w:rsidP="001E113F">
      <w:pPr>
        <w:spacing w:line="360" w:lineRule="auto"/>
        <w:jc w:val="both"/>
        <w:rPr>
          <w:rFonts w:ascii="Arial" w:eastAsia="Arial" w:hAnsi="Arial" w:cs="Arial"/>
          <w:lang w:val="en-GB"/>
        </w:rPr>
      </w:pPr>
      <w:r w:rsidRPr="001E113F">
        <w:rPr>
          <w:rFonts w:ascii="Arial" w:eastAsia="Arial" w:hAnsi="Arial" w:cs="Arial"/>
          <w:lang w:val="en-GB"/>
        </w:rPr>
        <w:t>Lastly in this report I have conducted SWOT analysis of my project management skills. I have also assessed my skills using the Kolb Reflective model where I have rated myself as above average in terms of project management after identification of my strengths and weakness. Based on the identified opportunities and weaknesses I have developed a personal development plan where I plan to improve my project management skills.</w:t>
      </w:r>
    </w:p>
    <w:p w14:paraId="5312317D" w14:textId="15AB9ECE" w:rsidR="224AFC3D" w:rsidRPr="001E113F" w:rsidRDefault="224AFC3D" w:rsidP="001E113F">
      <w:pPr>
        <w:spacing w:line="360" w:lineRule="auto"/>
        <w:jc w:val="both"/>
        <w:rPr>
          <w:rFonts w:ascii="Arial" w:hAnsi="Arial" w:cs="Arial"/>
        </w:rPr>
      </w:pPr>
      <w:r w:rsidRPr="001E113F">
        <w:rPr>
          <w:rFonts w:ascii="Arial" w:hAnsi="Arial" w:cs="Arial"/>
        </w:rPr>
        <w:br w:type="page"/>
      </w:r>
    </w:p>
    <w:p w14:paraId="331A6F61" w14:textId="25D97F28" w:rsidR="224AFC3D" w:rsidRPr="001E113F" w:rsidRDefault="224AFC3D" w:rsidP="224AFC3D">
      <w:pPr>
        <w:pStyle w:val="Heading1"/>
        <w:rPr>
          <w:rFonts w:ascii="Arial" w:hAnsi="Arial" w:cs="Arial"/>
          <w:b/>
          <w:color w:val="auto"/>
          <w:sz w:val="24"/>
          <w:lang w:val="en-GB"/>
        </w:rPr>
      </w:pPr>
      <w:bookmarkStart w:id="30" w:name="_Toc69138343"/>
      <w:r w:rsidRPr="001E113F">
        <w:rPr>
          <w:rFonts w:ascii="Arial" w:hAnsi="Arial" w:cs="Arial"/>
          <w:b/>
          <w:color w:val="auto"/>
          <w:sz w:val="24"/>
          <w:lang w:val="en-GB"/>
        </w:rPr>
        <w:t>References</w:t>
      </w:r>
      <w:bookmarkEnd w:id="30"/>
    </w:p>
    <w:p w14:paraId="2AFF539E" w14:textId="77777777"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Ahuja, H. N., Dozzi, S. P., &amp; Abourizk, S. M. (1994). Project management: techniques in planning and controlling construction projects. John Wiley &amp; Sons.</w:t>
      </w:r>
    </w:p>
    <w:p w14:paraId="20379D28" w14:textId="77777777"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‌Asana (n.d.). Full list of all Asana features | Product guide • Asana. [online] Asana. Available at: </w:t>
      </w:r>
      <w:hyperlink r:id="rId19">
        <w:r w:rsidRPr="007E1754">
          <w:rPr>
            <w:rStyle w:val="Hyperlink"/>
            <w:rFonts w:ascii="Arial" w:eastAsia="Calibri" w:hAnsi="Arial" w:cs="Arial"/>
          </w:rPr>
          <w:t>https://asana.com/guide/help/faq/all-asana-features</w:t>
        </w:r>
      </w:hyperlink>
      <w:r w:rsidRPr="007E1754">
        <w:rPr>
          <w:rFonts w:ascii="Arial" w:eastAsia="Calibri" w:hAnsi="Arial" w:cs="Arial"/>
        </w:rPr>
        <w:t xml:space="preserve"> [Accessed 10 Apr. 2021].</w:t>
      </w:r>
    </w:p>
    <w:p w14:paraId="1094C952" w14:textId="263B6833"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‌Association for Project Management (2016). Agile project management. [online] Apm.org.uk. Available at: </w:t>
      </w:r>
      <w:hyperlink r:id="rId20">
        <w:r w:rsidRPr="007E1754">
          <w:rPr>
            <w:rStyle w:val="Hyperlink"/>
            <w:rFonts w:ascii="Arial" w:eastAsia="Calibri" w:hAnsi="Arial" w:cs="Arial"/>
          </w:rPr>
          <w:t>https://www.apm.org.uk/resources/find-a-resource/agile-project-management/</w:t>
        </w:r>
      </w:hyperlink>
      <w:r w:rsidRPr="007E1754">
        <w:rPr>
          <w:rFonts w:ascii="Arial" w:eastAsia="Calibri" w:hAnsi="Arial" w:cs="Arial"/>
        </w:rPr>
        <w:t>.</w:t>
      </w:r>
      <w:r w:rsidR="009D0EE7">
        <w:rPr>
          <w:rFonts w:ascii="Arial" w:eastAsia="Calibri" w:hAnsi="Arial" w:cs="Arial"/>
        </w:rPr>
        <w:t xml:space="preserve"> [ A</w:t>
      </w:r>
      <w:r w:rsidR="0070592F">
        <w:rPr>
          <w:rFonts w:ascii="Arial" w:eastAsia="Calibri" w:hAnsi="Arial" w:cs="Arial"/>
        </w:rPr>
        <w:t>ccessed 10 Apr. 2021]</w:t>
      </w:r>
      <w:r w:rsidR="00346003">
        <w:rPr>
          <w:rFonts w:ascii="Arial" w:eastAsia="Calibri" w:hAnsi="Arial" w:cs="Arial"/>
        </w:rPr>
        <w:t>.</w:t>
      </w:r>
    </w:p>
    <w:p w14:paraId="36FC14B3" w14:textId="50192EC3"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‌Axelos.com. (2017). What is PRINCE2? | AXELOS. [online] Available at: </w:t>
      </w:r>
      <w:hyperlink r:id="rId21">
        <w:r w:rsidRPr="007E1754">
          <w:rPr>
            <w:rStyle w:val="Hyperlink"/>
            <w:rFonts w:ascii="Arial" w:eastAsia="Calibri" w:hAnsi="Arial" w:cs="Arial"/>
          </w:rPr>
          <w:t>https://www.axelos.com/best-practice-solutions/prince2/what-is-prince2</w:t>
        </w:r>
      </w:hyperlink>
      <w:r w:rsidRPr="007E1754">
        <w:rPr>
          <w:rFonts w:ascii="Arial" w:eastAsia="Calibri" w:hAnsi="Arial" w:cs="Arial"/>
        </w:rPr>
        <w:t>.</w:t>
      </w:r>
      <w:r w:rsidR="0070592F">
        <w:rPr>
          <w:rFonts w:ascii="Arial" w:eastAsia="Calibri" w:hAnsi="Arial" w:cs="Arial"/>
        </w:rPr>
        <w:t xml:space="preserve"> [Accessed 11 Apr. 2021]</w:t>
      </w:r>
      <w:r w:rsidR="00346003">
        <w:rPr>
          <w:rFonts w:ascii="Arial" w:eastAsia="Calibri" w:hAnsi="Arial" w:cs="Arial"/>
        </w:rPr>
        <w:t>.</w:t>
      </w:r>
    </w:p>
    <w:p w14:paraId="7FB2DC8F" w14:textId="081DE720"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Brown, N. (2015). Reflective Model according to Kolb. [online] Dr Nicole Brown. Available at: </w:t>
      </w:r>
      <w:hyperlink r:id="rId22">
        <w:r w:rsidRPr="007E1754">
          <w:rPr>
            <w:rStyle w:val="Hyperlink"/>
            <w:rFonts w:ascii="Arial" w:eastAsia="Calibri" w:hAnsi="Arial" w:cs="Arial"/>
          </w:rPr>
          <w:t>https://www.nicole-brown.co.uk/reflective-model-according-to-kolb/</w:t>
        </w:r>
      </w:hyperlink>
      <w:r w:rsidRPr="007E1754">
        <w:rPr>
          <w:rFonts w:ascii="Arial" w:eastAsia="Calibri" w:hAnsi="Arial" w:cs="Arial"/>
        </w:rPr>
        <w:t>.</w:t>
      </w:r>
      <w:r w:rsidR="0070592F">
        <w:rPr>
          <w:rFonts w:ascii="Arial" w:eastAsia="Calibri" w:hAnsi="Arial" w:cs="Arial"/>
        </w:rPr>
        <w:t xml:space="preserve"> [</w:t>
      </w:r>
      <w:r w:rsidR="00AD2560">
        <w:rPr>
          <w:rFonts w:ascii="Arial" w:eastAsia="Calibri" w:hAnsi="Arial" w:cs="Arial"/>
        </w:rPr>
        <w:t>Accessed 11 Apr</w:t>
      </w:r>
      <w:r w:rsidR="00346003">
        <w:rPr>
          <w:rFonts w:ascii="Arial" w:eastAsia="Calibri" w:hAnsi="Arial" w:cs="Arial"/>
        </w:rPr>
        <w:t>.</w:t>
      </w:r>
      <w:r w:rsidR="00AD2560">
        <w:rPr>
          <w:rFonts w:ascii="Arial" w:eastAsia="Calibri" w:hAnsi="Arial" w:cs="Arial"/>
        </w:rPr>
        <w:t xml:space="preserve"> 2021]</w:t>
      </w:r>
      <w:r w:rsidR="00346003">
        <w:rPr>
          <w:rFonts w:ascii="Arial" w:eastAsia="Calibri" w:hAnsi="Arial" w:cs="Arial"/>
        </w:rPr>
        <w:t>.</w:t>
      </w:r>
    </w:p>
    <w:p w14:paraId="0BC4495F" w14:textId="77777777"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Chapman, C. (2003). Project risk management. John Wiley &amp; Sons, Inc.</w:t>
      </w:r>
    </w:p>
    <w:p w14:paraId="043F78E3" w14:textId="7E385BB6"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‌Corporate Finance Institute. (2018). Project Evaluation Review Technique (PERT) - Overview &amp; Components. [online] Available at: </w:t>
      </w:r>
      <w:hyperlink r:id="rId23">
        <w:r w:rsidRPr="007E1754">
          <w:rPr>
            <w:rStyle w:val="Hyperlink"/>
            <w:rFonts w:ascii="Arial" w:eastAsia="Calibri" w:hAnsi="Arial" w:cs="Arial"/>
          </w:rPr>
          <w:t>https://corporatefinanceinstitute.com/resources/knowledge/other/project-evaluation-review-technique-pert/</w:t>
        </w:r>
      </w:hyperlink>
      <w:r w:rsidRPr="007E1754">
        <w:rPr>
          <w:rFonts w:ascii="Arial" w:eastAsia="Calibri" w:hAnsi="Arial" w:cs="Arial"/>
        </w:rPr>
        <w:t>.</w:t>
      </w:r>
      <w:r w:rsidR="00AD2560">
        <w:rPr>
          <w:rFonts w:ascii="Arial" w:eastAsia="Calibri" w:hAnsi="Arial" w:cs="Arial"/>
        </w:rPr>
        <w:t xml:space="preserve"> [ Accessed 13 Apr</w:t>
      </w:r>
      <w:r w:rsidR="00346003">
        <w:rPr>
          <w:rFonts w:ascii="Arial" w:eastAsia="Calibri" w:hAnsi="Arial" w:cs="Arial"/>
        </w:rPr>
        <w:t>.</w:t>
      </w:r>
      <w:r w:rsidR="00AD2560">
        <w:rPr>
          <w:rFonts w:ascii="Arial" w:eastAsia="Calibri" w:hAnsi="Arial" w:cs="Arial"/>
        </w:rPr>
        <w:t xml:space="preserve"> 2021]</w:t>
      </w:r>
      <w:r w:rsidR="00346003">
        <w:rPr>
          <w:rFonts w:ascii="Arial" w:eastAsia="Calibri" w:hAnsi="Arial" w:cs="Arial"/>
        </w:rPr>
        <w:t>.</w:t>
      </w:r>
    </w:p>
    <w:p w14:paraId="120D58DC" w14:textId="77777777"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Franke, A. (1987). Risk analysis in project management. International Journal of Project Management, 5(1), 29-34.</w:t>
      </w:r>
    </w:p>
    <w:p w14:paraId="2516B2D6" w14:textId="77777777"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‌HM Government (2011). Big city plan part 1. [online] Available at: </w:t>
      </w:r>
      <w:hyperlink r:id="rId24">
        <w:r w:rsidRPr="007E1754">
          <w:rPr>
            <w:rStyle w:val="Hyperlink"/>
            <w:rFonts w:ascii="Arial" w:eastAsia="Calibri" w:hAnsi="Arial" w:cs="Arial"/>
          </w:rPr>
          <w:t>https://www.birmingham.gov.uk/download/downloads/id/1024/big_city_plan_part_1.pdf</w:t>
        </w:r>
      </w:hyperlink>
      <w:r w:rsidRPr="007E1754">
        <w:rPr>
          <w:rFonts w:ascii="Arial" w:eastAsia="Calibri" w:hAnsi="Arial" w:cs="Arial"/>
        </w:rPr>
        <w:t xml:space="preserve"> [Accessed 9 Apr. 2021].</w:t>
      </w:r>
    </w:p>
    <w:p w14:paraId="72D77715" w14:textId="77777777"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Kolb, D.A. (1984). Experiential learning: experience as the source of learning and development. Englewood Cliffs, NJ: Prentice Hall.</w:t>
      </w:r>
    </w:p>
    <w:p w14:paraId="4F005B70" w14:textId="2629C5BA"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‌Malsam, W. (2018). PRINCE2: </w:t>
      </w:r>
      <w:r w:rsidR="00531C81" w:rsidRPr="007E1754">
        <w:rPr>
          <w:rFonts w:ascii="Arial" w:eastAsia="Calibri" w:hAnsi="Arial" w:cs="Arial"/>
        </w:rPr>
        <w:t>An</w:t>
      </w:r>
      <w:r w:rsidRPr="007E1754">
        <w:rPr>
          <w:rFonts w:ascii="Arial" w:eastAsia="Calibri" w:hAnsi="Arial" w:cs="Arial"/>
        </w:rPr>
        <w:t xml:space="preserve"> Introduction to the Project Management Methodology. [online] ProjectManager.com. Available at: </w:t>
      </w:r>
      <w:hyperlink r:id="rId25">
        <w:r w:rsidRPr="007E1754">
          <w:rPr>
            <w:rStyle w:val="Hyperlink"/>
            <w:rFonts w:ascii="Arial" w:eastAsia="Calibri" w:hAnsi="Arial" w:cs="Arial"/>
          </w:rPr>
          <w:t>https://www.projectmanager.com/blog/prince2-methodology</w:t>
        </w:r>
      </w:hyperlink>
      <w:r w:rsidRPr="007E1754">
        <w:rPr>
          <w:rFonts w:ascii="Arial" w:eastAsia="Calibri" w:hAnsi="Arial" w:cs="Arial"/>
        </w:rPr>
        <w:t>.</w:t>
      </w:r>
      <w:r w:rsidR="00A74172">
        <w:rPr>
          <w:rFonts w:ascii="Arial" w:eastAsia="Calibri" w:hAnsi="Arial" w:cs="Arial"/>
        </w:rPr>
        <w:t xml:space="preserve"> [Accessed 9 Apr. 2021].</w:t>
      </w:r>
    </w:p>
    <w:p w14:paraId="5BC0A670" w14:textId="223512AD" w:rsidR="007E1754" w:rsidRPr="007E1754" w:rsidRDefault="00531C81" w:rsidP="007E1754">
      <w:pPr>
        <w:pStyle w:val="NoSpacing"/>
        <w:spacing w:line="360" w:lineRule="auto"/>
        <w:ind w:left="720" w:hanging="720"/>
        <w:rPr>
          <w:rFonts w:ascii="Arial" w:eastAsia="Calibri" w:hAnsi="Arial" w:cs="Arial"/>
        </w:rPr>
      </w:pPr>
      <w:r w:rsidRPr="007E1754">
        <w:rPr>
          <w:rFonts w:ascii="Arial" w:eastAsia="Calibri" w:hAnsi="Arial" w:cs="Arial"/>
        </w:rPr>
        <w:t>task</w:t>
      </w:r>
      <w:r w:rsidR="007E1754" w:rsidRPr="007E1754">
        <w:rPr>
          <w:rFonts w:ascii="Arial" w:eastAsia="Calibri" w:hAnsi="Arial" w:cs="Arial"/>
        </w:rPr>
        <w:t xml:space="preserve">. (2019). Project Management Tools and Techniques That Really Work. [online] Available at: </w:t>
      </w:r>
      <w:hyperlink r:id="rId26">
        <w:r w:rsidR="007E1754" w:rsidRPr="007E1754">
          <w:rPr>
            <w:rStyle w:val="Hyperlink"/>
            <w:rFonts w:ascii="Arial" w:eastAsia="Calibri" w:hAnsi="Arial" w:cs="Arial"/>
          </w:rPr>
          <w:t>https://www.ntaskmanager.com/blog/project-management-tools-and-techniques/</w:t>
        </w:r>
      </w:hyperlink>
      <w:r w:rsidR="007E1754" w:rsidRPr="007E1754">
        <w:rPr>
          <w:rFonts w:ascii="Arial" w:eastAsia="Calibri" w:hAnsi="Arial" w:cs="Arial"/>
        </w:rPr>
        <w:t>.</w:t>
      </w:r>
      <w:r w:rsidR="00431262">
        <w:rPr>
          <w:rFonts w:ascii="Arial" w:eastAsia="Calibri" w:hAnsi="Arial" w:cs="Arial"/>
        </w:rPr>
        <w:t xml:space="preserve"> [Accessed </w:t>
      </w:r>
      <w:r w:rsidR="00092557">
        <w:rPr>
          <w:rFonts w:ascii="Arial" w:eastAsia="Calibri" w:hAnsi="Arial" w:cs="Arial"/>
        </w:rPr>
        <w:t>15 Apr. 2021].</w:t>
      </w:r>
    </w:p>
    <w:p w14:paraId="08BDECDC" w14:textId="31A91625"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ProjectEngineer. (2018). The 7 Processes of PRINCE2. [online] Available at: </w:t>
      </w:r>
      <w:hyperlink r:id="rId27">
        <w:r w:rsidRPr="007E1754">
          <w:rPr>
            <w:rStyle w:val="Hyperlink"/>
            <w:rFonts w:ascii="Arial" w:eastAsia="Calibri" w:hAnsi="Arial" w:cs="Arial"/>
          </w:rPr>
          <w:t>https://www.projectengineer.net/the-7-processes-of-prince2/</w:t>
        </w:r>
      </w:hyperlink>
      <w:r w:rsidRPr="007E1754">
        <w:rPr>
          <w:rFonts w:ascii="Arial" w:eastAsia="Calibri" w:hAnsi="Arial" w:cs="Arial"/>
        </w:rPr>
        <w:t>.</w:t>
      </w:r>
      <w:r w:rsidR="00147F01">
        <w:rPr>
          <w:rFonts w:ascii="Arial" w:eastAsia="Calibri" w:hAnsi="Arial" w:cs="Arial"/>
        </w:rPr>
        <w:t xml:space="preserve"> [Accessed 15 Apr. 2021].</w:t>
      </w:r>
    </w:p>
    <w:p w14:paraId="4177AC90" w14:textId="26B5DD1C" w:rsidR="00B937BB" w:rsidRDefault="00B937BB" w:rsidP="007E1754">
      <w:pPr>
        <w:pStyle w:val="NoSpacing"/>
        <w:spacing w:line="360" w:lineRule="auto"/>
        <w:ind w:left="720" w:hanging="720"/>
        <w:rPr>
          <w:rFonts w:ascii="Arial" w:eastAsia="Calibri" w:hAnsi="Arial" w:cs="Arial"/>
        </w:rPr>
      </w:pPr>
      <w:r>
        <w:rPr>
          <w:rFonts w:ascii="Arial" w:eastAsia="Calibri" w:hAnsi="Arial" w:cs="Arial"/>
        </w:rPr>
        <w:t>Project Management</w:t>
      </w:r>
      <w:r w:rsidR="0046508E">
        <w:rPr>
          <w:rFonts w:ascii="Arial" w:eastAsia="Calibri" w:hAnsi="Arial" w:cs="Arial"/>
        </w:rPr>
        <w:t xml:space="preserve"> (2</w:t>
      </w:r>
      <w:r w:rsidR="006733EC">
        <w:rPr>
          <w:rFonts w:ascii="Arial" w:eastAsia="Calibri" w:hAnsi="Arial" w:cs="Arial"/>
        </w:rPr>
        <w:t xml:space="preserve">021), [online].  Available at </w:t>
      </w:r>
      <w:hyperlink r:id="rId28" w:history="1">
        <w:r w:rsidR="00B7408C" w:rsidRPr="00516B9F">
          <w:rPr>
            <w:rStyle w:val="Hyperlink"/>
            <w:rFonts w:ascii="Arial" w:eastAsia="Calibri" w:hAnsi="Arial" w:cs="Arial"/>
          </w:rPr>
          <w:t>https://en.wikipedia.org/wiki/Project_management</w:t>
        </w:r>
      </w:hyperlink>
      <w:r w:rsidR="00B7408C">
        <w:rPr>
          <w:rFonts w:ascii="Arial" w:eastAsia="Calibri" w:hAnsi="Arial" w:cs="Arial"/>
        </w:rPr>
        <w:t xml:space="preserve"> [Accessed 28 Apr. 2021].</w:t>
      </w:r>
    </w:p>
    <w:p w14:paraId="7934630C" w14:textId="74DF9C2F"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Schieg, M. (2006). Risk management in construction project management. Journal of Business Economics and Management, 7(2), 77-83.</w:t>
      </w:r>
    </w:p>
    <w:p w14:paraId="69C8CD3A" w14:textId="451B3FFD"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‌Teamgantt.com. (2019). What is a Gantt Chart? Gantt Definitions &amp; Uses | TeamGantt. [online] Available at: </w:t>
      </w:r>
      <w:hyperlink r:id="rId29">
        <w:r w:rsidRPr="007E1754">
          <w:rPr>
            <w:rStyle w:val="Hyperlink"/>
            <w:rFonts w:ascii="Arial" w:eastAsia="Calibri" w:hAnsi="Arial" w:cs="Arial"/>
          </w:rPr>
          <w:t>https://www.teamgantt.com/what-is-a-gantt-chart</w:t>
        </w:r>
      </w:hyperlink>
      <w:r w:rsidRPr="007E1754">
        <w:rPr>
          <w:rFonts w:ascii="Arial" w:eastAsia="Calibri" w:hAnsi="Arial" w:cs="Arial"/>
        </w:rPr>
        <w:t>.</w:t>
      </w:r>
      <w:r w:rsidR="00147F01">
        <w:rPr>
          <w:rFonts w:ascii="Arial" w:eastAsia="Calibri" w:hAnsi="Arial" w:cs="Arial"/>
        </w:rPr>
        <w:t xml:space="preserve"> [Accessed 16 Apr. 2021].</w:t>
      </w:r>
    </w:p>
    <w:p w14:paraId="57760C4D" w14:textId="4D2B0645"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Trello. (2014). Trello. [online] Available at: </w:t>
      </w:r>
      <w:hyperlink r:id="rId30">
        <w:r w:rsidRPr="007E1754">
          <w:rPr>
            <w:rStyle w:val="Hyperlink"/>
            <w:rFonts w:ascii="Arial" w:eastAsia="Calibri" w:hAnsi="Arial" w:cs="Arial"/>
          </w:rPr>
          <w:t>https://trello.com/en</w:t>
        </w:r>
      </w:hyperlink>
      <w:r w:rsidRPr="007E1754">
        <w:rPr>
          <w:rFonts w:ascii="Arial" w:eastAsia="Calibri" w:hAnsi="Arial" w:cs="Arial"/>
        </w:rPr>
        <w:t>.</w:t>
      </w:r>
      <w:r w:rsidR="00147F01">
        <w:rPr>
          <w:rFonts w:ascii="Arial" w:eastAsia="Calibri" w:hAnsi="Arial" w:cs="Arial"/>
        </w:rPr>
        <w:t xml:space="preserve"> [Accessed </w:t>
      </w:r>
      <w:r w:rsidR="00657302">
        <w:rPr>
          <w:rFonts w:ascii="Arial" w:eastAsia="Calibri" w:hAnsi="Arial" w:cs="Arial"/>
        </w:rPr>
        <w:t>18 Apr. 2021].</w:t>
      </w:r>
    </w:p>
    <w:p w14:paraId="66C2C4D4" w14:textId="1F6C2633"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‌Vartika Kashyap (2018). Project Management Tools and Techniques That Actually Work. [online] ProofHub. Available at: </w:t>
      </w:r>
      <w:hyperlink r:id="rId31">
        <w:r w:rsidRPr="007E1754">
          <w:rPr>
            <w:rStyle w:val="Hyperlink"/>
            <w:rFonts w:ascii="Arial" w:eastAsia="Calibri" w:hAnsi="Arial" w:cs="Arial"/>
          </w:rPr>
          <w:t>https://www.proofhub.com/articles/project-management-tools-and-techniques</w:t>
        </w:r>
      </w:hyperlink>
      <w:r w:rsidRPr="007E1754">
        <w:rPr>
          <w:rFonts w:ascii="Arial" w:eastAsia="Calibri" w:hAnsi="Arial" w:cs="Arial"/>
        </w:rPr>
        <w:t>.</w:t>
      </w:r>
      <w:r w:rsidR="00657302">
        <w:rPr>
          <w:rFonts w:ascii="Arial" w:eastAsia="Calibri" w:hAnsi="Arial" w:cs="Arial"/>
        </w:rPr>
        <w:t xml:space="preserve"> [Accessed 18 Apr. 2021].</w:t>
      </w:r>
    </w:p>
    <w:p w14:paraId="5905F791" w14:textId="7860A461" w:rsidR="007E1754" w:rsidRPr="007E1754" w:rsidRDefault="007E1754" w:rsidP="007E1754">
      <w:pPr>
        <w:pStyle w:val="NoSpacing"/>
        <w:spacing w:line="360" w:lineRule="auto"/>
        <w:ind w:left="720" w:hanging="720"/>
        <w:rPr>
          <w:rFonts w:ascii="Arial" w:eastAsia="Calibri" w:hAnsi="Arial" w:cs="Arial"/>
        </w:rPr>
      </w:pPr>
      <w:r w:rsidRPr="007E1754">
        <w:rPr>
          <w:rFonts w:ascii="Arial" w:eastAsia="Calibri" w:hAnsi="Arial" w:cs="Arial"/>
        </w:rPr>
        <w:t xml:space="preserve">Visual-Paradigm (2019). What is Work Breakdown Structure? [online] Visual-paradigm.com. Available at: </w:t>
      </w:r>
      <w:hyperlink r:id="rId32">
        <w:r w:rsidRPr="007E1754">
          <w:rPr>
            <w:rStyle w:val="Hyperlink"/>
            <w:rFonts w:ascii="Arial" w:eastAsia="Calibri" w:hAnsi="Arial" w:cs="Arial"/>
          </w:rPr>
          <w:t>https://www.visual-paradigm.com/guide/project-management/what-is-work-breakdown-structure/</w:t>
        </w:r>
      </w:hyperlink>
      <w:r w:rsidRPr="007E1754">
        <w:rPr>
          <w:rFonts w:ascii="Arial" w:eastAsia="Calibri" w:hAnsi="Arial" w:cs="Arial"/>
        </w:rPr>
        <w:t>.</w:t>
      </w:r>
      <w:r w:rsidR="00657302">
        <w:rPr>
          <w:rFonts w:ascii="Arial" w:eastAsia="Calibri" w:hAnsi="Arial" w:cs="Arial"/>
        </w:rPr>
        <w:t xml:space="preserve"> [Accessed 20 Apr. 2021].</w:t>
      </w:r>
    </w:p>
    <w:p w14:paraId="08322118" w14:textId="1A1106C7" w:rsidR="007E1754" w:rsidRPr="007E1754" w:rsidRDefault="00260563" w:rsidP="007E1754">
      <w:pPr>
        <w:spacing w:after="0" w:line="360" w:lineRule="auto"/>
        <w:ind w:left="720" w:hanging="720"/>
        <w:jc w:val="both"/>
        <w:rPr>
          <w:rFonts w:ascii="Arial" w:eastAsia="Calibri" w:hAnsi="Arial" w:cs="Arial"/>
        </w:rPr>
      </w:pPr>
      <w:hyperlink r:id="rId33">
        <w:r w:rsidR="007E1754" w:rsidRPr="007E1754">
          <w:rPr>
            <w:rStyle w:val="Hyperlink"/>
            <w:rFonts w:ascii="Arial" w:eastAsia="Calibri" w:hAnsi="Arial" w:cs="Arial"/>
          </w:rPr>
          <w:t>www.birmingham.gov.uk</w:t>
        </w:r>
      </w:hyperlink>
      <w:r w:rsidR="007E1754" w:rsidRPr="007E1754">
        <w:rPr>
          <w:rFonts w:ascii="Arial" w:eastAsia="Calibri" w:hAnsi="Arial" w:cs="Arial"/>
        </w:rPr>
        <w:t xml:space="preserve">. (n.d.). Big City Plan | Birmingham City Council. [online] Available at: </w:t>
      </w:r>
      <w:hyperlink r:id="rId34">
        <w:r w:rsidR="007E1754" w:rsidRPr="007E1754">
          <w:rPr>
            <w:rStyle w:val="Hyperlink"/>
            <w:rFonts w:ascii="Arial" w:eastAsia="Calibri" w:hAnsi="Arial" w:cs="Arial"/>
          </w:rPr>
          <w:t>https://www.birmingham.gov.uk/directory_record/264494/big_city_plan</w:t>
        </w:r>
      </w:hyperlink>
      <w:r w:rsidR="007E1754" w:rsidRPr="007E1754">
        <w:rPr>
          <w:rFonts w:ascii="Arial" w:eastAsia="Calibri" w:hAnsi="Arial" w:cs="Arial"/>
        </w:rPr>
        <w:t>.</w:t>
      </w:r>
      <w:r w:rsidR="00657302">
        <w:rPr>
          <w:rFonts w:ascii="Arial" w:eastAsia="Calibri" w:hAnsi="Arial" w:cs="Arial"/>
        </w:rPr>
        <w:t xml:space="preserve"> </w:t>
      </w:r>
      <w:r w:rsidR="008011CB">
        <w:rPr>
          <w:rFonts w:ascii="Arial" w:eastAsia="Calibri" w:hAnsi="Arial" w:cs="Arial"/>
        </w:rPr>
        <w:t>[Accessed 21 Apr.</w:t>
      </w:r>
      <w:r w:rsidR="00EF35DD">
        <w:rPr>
          <w:rFonts w:ascii="Arial" w:eastAsia="Calibri" w:hAnsi="Arial" w:cs="Arial"/>
        </w:rPr>
        <w:t xml:space="preserve"> </w:t>
      </w:r>
      <w:r w:rsidR="008011CB">
        <w:rPr>
          <w:rFonts w:ascii="Arial" w:eastAsia="Calibri" w:hAnsi="Arial" w:cs="Arial"/>
        </w:rPr>
        <w:t xml:space="preserve"> 2021].</w:t>
      </w:r>
    </w:p>
    <w:p w14:paraId="333E7840" w14:textId="77777777" w:rsidR="007E1754" w:rsidRPr="007E1754" w:rsidRDefault="007E1754" w:rsidP="00B937BB">
      <w:pPr>
        <w:pStyle w:val="NoSpacing"/>
        <w:spacing w:line="360" w:lineRule="auto"/>
        <w:rPr>
          <w:rFonts w:ascii="Arial" w:eastAsia="Calibri" w:hAnsi="Arial" w:cs="Arial"/>
        </w:rPr>
      </w:pPr>
      <w:r w:rsidRPr="007E1754">
        <w:rPr>
          <w:rFonts w:ascii="Arial" w:eastAsia="Calibri" w:hAnsi="Arial" w:cs="Arial"/>
        </w:rPr>
        <w:t>Zulch, B. (2014). Leadership communication in project management. Procedia-Social and Behavioral Sciences, 119, 172-181.</w:t>
      </w:r>
    </w:p>
    <w:p w14:paraId="72EA3DCA" w14:textId="20213D24" w:rsidR="224AFC3D" w:rsidRPr="001E113F" w:rsidRDefault="224AFC3D" w:rsidP="001E113F">
      <w:pPr>
        <w:spacing w:line="360" w:lineRule="auto"/>
        <w:jc w:val="both"/>
        <w:rPr>
          <w:rFonts w:ascii="Arial" w:hAnsi="Arial" w:cs="Arial"/>
          <w:lang w:val="en-GB"/>
        </w:rPr>
      </w:pPr>
    </w:p>
    <w:p w14:paraId="6BCA168F" w14:textId="397FFCF5" w:rsidR="224AFC3D" w:rsidRPr="001E113F" w:rsidRDefault="224AFC3D" w:rsidP="001E113F">
      <w:pPr>
        <w:spacing w:line="360" w:lineRule="auto"/>
        <w:jc w:val="both"/>
        <w:rPr>
          <w:rFonts w:ascii="Arial" w:hAnsi="Arial" w:cs="Arial"/>
          <w:lang w:val="en-GB"/>
        </w:rPr>
      </w:pPr>
    </w:p>
    <w:sectPr w:rsidR="224AFC3D" w:rsidRPr="001E113F" w:rsidSect="005163A2">
      <w:pgSz w:w="12240" w:h="15840"/>
      <w:pgMar w:top="1440" w:right="1440" w:bottom="1440" w:left="1440" w:header="720" w:footer="720" w:gutter="0"/>
      <w:pgNumType w:start="1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2F053E" w14:textId="77777777" w:rsidR="0007207A" w:rsidRDefault="0007207A" w:rsidP="001E113F">
      <w:pPr>
        <w:spacing w:after="0" w:line="240" w:lineRule="auto"/>
      </w:pPr>
      <w:r>
        <w:separator/>
      </w:r>
    </w:p>
  </w:endnote>
  <w:endnote w:type="continuationSeparator" w:id="0">
    <w:p w14:paraId="68FF612A" w14:textId="77777777" w:rsidR="0007207A" w:rsidRDefault="0007207A" w:rsidP="001E113F">
      <w:pPr>
        <w:spacing w:after="0" w:line="240" w:lineRule="auto"/>
      </w:pPr>
      <w:r>
        <w:continuationSeparator/>
      </w:r>
    </w:p>
  </w:endnote>
  <w:endnote w:type="continuationNotice" w:id="1">
    <w:p w14:paraId="2540EC9F" w14:textId="77777777" w:rsidR="00481C5D" w:rsidRDefault="00481C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2948647"/>
      <w:docPartObj>
        <w:docPartGallery w:val="Page Numbers (Bottom of Page)"/>
        <w:docPartUnique/>
      </w:docPartObj>
    </w:sdtPr>
    <w:sdtEndPr>
      <w:rPr>
        <w:rFonts w:ascii="Arial" w:hAnsi="Arial" w:cs="Arial"/>
        <w:color w:val="7F7F7F" w:themeColor="background1" w:themeShade="7F"/>
        <w:spacing w:val="60"/>
      </w:rPr>
    </w:sdtEndPr>
    <w:sdtContent>
      <w:p w14:paraId="13F18C59" w14:textId="45B73CCE" w:rsidR="00C84456" w:rsidRPr="001E113F" w:rsidRDefault="00C84456">
        <w:pPr>
          <w:pStyle w:val="Footer"/>
          <w:pBdr>
            <w:top w:val="single" w:sz="4" w:space="1" w:color="D9D9D9" w:themeColor="background1" w:themeShade="D9"/>
          </w:pBdr>
          <w:rPr>
            <w:rFonts w:ascii="Arial" w:hAnsi="Arial" w:cs="Arial"/>
            <w:b/>
            <w:bCs/>
          </w:rPr>
        </w:pPr>
        <w:r w:rsidRPr="001E113F">
          <w:rPr>
            <w:rFonts w:ascii="Arial" w:hAnsi="Arial" w:cs="Arial"/>
          </w:rPr>
          <w:fldChar w:fldCharType="begin"/>
        </w:r>
        <w:r w:rsidRPr="001E113F">
          <w:rPr>
            <w:rFonts w:ascii="Arial" w:hAnsi="Arial" w:cs="Arial"/>
          </w:rPr>
          <w:instrText xml:space="preserve"> PAGE   \* MERGEFORMAT </w:instrText>
        </w:r>
        <w:r w:rsidRPr="001E113F">
          <w:rPr>
            <w:rFonts w:ascii="Arial" w:hAnsi="Arial" w:cs="Arial"/>
          </w:rPr>
          <w:fldChar w:fldCharType="separate"/>
        </w:r>
        <w:r w:rsidR="006C134B" w:rsidRPr="006C134B">
          <w:rPr>
            <w:rFonts w:ascii="Arial" w:hAnsi="Arial" w:cs="Arial"/>
            <w:b/>
            <w:bCs/>
            <w:noProof/>
          </w:rPr>
          <w:t>4</w:t>
        </w:r>
        <w:r w:rsidRPr="001E113F">
          <w:rPr>
            <w:rFonts w:ascii="Arial" w:hAnsi="Arial" w:cs="Arial"/>
            <w:b/>
            <w:bCs/>
            <w:noProof/>
          </w:rPr>
          <w:fldChar w:fldCharType="end"/>
        </w:r>
        <w:r w:rsidRPr="001E113F">
          <w:rPr>
            <w:rFonts w:ascii="Arial" w:hAnsi="Arial" w:cs="Arial"/>
            <w:b/>
            <w:bCs/>
          </w:rPr>
          <w:t xml:space="preserve"> | </w:t>
        </w:r>
        <w:r w:rsidRPr="001E113F">
          <w:rPr>
            <w:rFonts w:ascii="Arial" w:hAnsi="Arial" w:cs="Arial"/>
            <w:color w:val="7F7F7F" w:themeColor="background1" w:themeShade="7F"/>
            <w:spacing w:val="60"/>
          </w:rPr>
          <w:t>Page</w:t>
        </w:r>
      </w:p>
    </w:sdtContent>
  </w:sdt>
  <w:p w14:paraId="177DF4A2" w14:textId="77777777" w:rsidR="00C84456" w:rsidRDefault="00C84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BF14E7" w14:textId="77777777" w:rsidR="0007207A" w:rsidRDefault="0007207A" w:rsidP="001E113F">
      <w:pPr>
        <w:spacing w:after="0" w:line="240" w:lineRule="auto"/>
      </w:pPr>
      <w:r>
        <w:separator/>
      </w:r>
    </w:p>
  </w:footnote>
  <w:footnote w:type="continuationSeparator" w:id="0">
    <w:p w14:paraId="31A04A5B" w14:textId="77777777" w:rsidR="0007207A" w:rsidRDefault="0007207A" w:rsidP="001E113F">
      <w:pPr>
        <w:spacing w:after="0" w:line="240" w:lineRule="auto"/>
      </w:pPr>
      <w:r>
        <w:continuationSeparator/>
      </w:r>
    </w:p>
  </w:footnote>
  <w:footnote w:type="continuationNotice" w:id="1">
    <w:p w14:paraId="63E0C42D" w14:textId="77777777" w:rsidR="00481C5D" w:rsidRDefault="00481C5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8D2842"/>
    <w:multiLevelType w:val="hybridMultilevel"/>
    <w:tmpl w:val="54C6A10C"/>
    <w:lvl w:ilvl="0" w:tplc="0441000F">
      <w:start w:val="1"/>
      <w:numFmt w:val="decimal"/>
      <w:lvlText w:val="%1."/>
      <w:lvlJc w:val="left"/>
      <w:pPr>
        <w:ind w:left="720" w:hanging="360"/>
      </w:pPr>
    </w:lvl>
    <w:lvl w:ilvl="1" w:tplc="04410019" w:tentative="1">
      <w:start w:val="1"/>
      <w:numFmt w:val="lowerLetter"/>
      <w:lvlText w:val="%2."/>
      <w:lvlJc w:val="left"/>
      <w:pPr>
        <w:ind w:left="1440" w:hanging="360"/>
      </w:pPr>
    </w:lvl>
    <w:lvl w:ilvl="2" w:tplc="0441001B" w:tentative="1">
      <w:start w:val="1"/>
      <w:numFmt w:val="lowerRoman"/>
      <w:lvlText w:val="%3."/>
      <w:lvlJc w:val="right"/>
      <w:pPr>
        <w:ind w:left="2160" w:hanging="180"/>
      </w:pPr>
    </w:lvl>
    <w:lvl w:ilvl="3" w:tplc="0441000F" w:tentative="1">
      <w:start w:val="1"/>
      <w:numFmt w:val="decimal"/>
      <w:lvlText w:val="%4."/>
      <w:lvlJc w:val="left"/>
      <w:pPr>
        <w:ind w:left="2880" w:hanging="360"/>
      </w:pPr>
    </w:lvl>
    <w:lvl w:ilvl="4" w:tplc="04410019" w:tentative="1">
      <w:start w:val="1"/>
      <w:numFmt w:val="lowerLetter"/>
      <w:lvlText w:val="%5."/>
      <w:lvlJc w:val="left"/>
      <w:pPr>
        <w:ind w:left="3600" w:hanging="360"/>
      </w:pPr>
    </w:lvl>
    <w:lvl w:ilvl="5" w:tplc="0441001B" w:tentative="1">
      <w:start w:val="1"/>
      <w:numFmt w:val="lowerRoman"/>
      <w:lvlText w:val="%6."/>
      <w:lvlJc w:val="right"/>
      <w:pPr>
        <w:ind w:left="4320" w:hanging="180"/>
      </w:pPr>
    </w:lvl>
    <w:lvl w:ilvl="6" w:tplc="0441000F" w:tentative="1">
      <w:start w:val="1"/>
      <w:numFmt w:val="decimal"/>
      <w:lvlText w:val="%7."/>
      <w:lvlJc w:val="left"/>
      <w:pPr>
        <w:ind w:left="5040" w:hanging="360"/>
      </w:pPr>
    </w:lvl>
    <w:lvl w:ilvl="7" w:tplc="04410019" w:tentative="1">
      <w:start w:val="1"/>
      <w:numFmt w:val="lowerLetter"/>
      <w:lvlText w:val="%8."/>
      <w:lvlJc w:val="left"/>
      <w:pPr>
        <w:ind w:left="5760" w:hanging="360"/>
      </w:pPr>
    </w:lvl>
    <w:lvl w:ilvl="8" w:tplc="0441001B" w:tentative="1">
      <w:start w:val="1"/>
      <w:numFmt w:val="lowerRoman"/>
      <w:lvlText w:val="%9."/>
      <w:lvlJc w:val="right"/>
      <w:pPr>
        <w:ind w:left="6480" w:hanging="180"/>
      </w:pPr>
    </w:lvl>
  </w:abstractNum>
  <w:abstractNum w:abstractNumId="1" w15:restartNumberingAfterBreak="0">
    <w:nsid w:val="1C4D719E"/>
    <w:multiLevelType w:val="hybridMultilevel"/>
    <w:tmpl w:val="0ADC0980"/>
    <w:lvl w:ilvl="0" w:tplc="D368C180">
      <w:start w:val="1"/>
      <w:numFmt w:val="bullet"/>
      <w:lvlText w:val="·"/>
      <w:lvlJc w:val="left"/>
      <w:pPr>
        <w:ind w:left="720" w:hanging="360"/>
      </w:pPr>
      <w:rPr>
        <w:rFonts w:ascii="Symbol" w:hAnsi="Symbol" w:hint="default"/>
      </w:rPr>
    </w:lvl>
    <w:lvl w:ilvl="1" w:tplc="DB3ACED6">
      <w:start w:val="1"/>
      <w:numFmt w:val="bullet"/>
      <w:lvlText w:val="o"/>
      <w:lvlJc w:val="left"/>
      <w:pPr>
        <w:ind w:left="1440" w:hanging="360"/>
      </w:pPr>
      <w:rPr>
        <w:rFonts w:ascii="Courier New" w:hAnsi="Courier New" w:hint="default"/>
      </w:rPr>
    </w:lvl>
    <w:lvl w:ilvl="2" w:tplc="60F87C34">
      <w:start w:val="1"/>
      <w:numFmt w:val="bullet"/>
      <w:lvlText w:val=""/>
      <w:lvlJc w:val="left"/>
      <w:pPr>
        <w:ind w:left="2160" w:hanging="360"/>
      </w:pPr>
      <w:rPr>
        <w:rFonts w:ascii="Wingdings" w:hAnsi="Wingdings" w:hint="default"/>
      </w:rPr>
    </w:lvl>
    <w:lvl w:ilvl="3" w:tplc="5A90AC30">
      <w:start w:val="1"/>
      <w:numFmt w:val="bullet"/>
      <w:lvlText w:val=""/>
      <w:lvlJc w:val="left"/>
      <w:pPr>
        <w:ind w:left="2880" w:hanging="360"/>
      </w:pPr>
      <w:rPr>
        <w:rFonts w:ascii="Symbol" w:hAnsi="Symbol" w:hint="default"/>
      </w:rPr>
    </w:lvl>
    <w:lvl w:ilvl="4" w:tplc="4D74C2A2">
      <w:start w:val="1"/>
      <w:numFmt w:val="bullet"/>
      <w:lvlText w:val="o"/>
      <w:lvlJc w:val="left"/>
      <w:pPr>
        <w:ind w:left="3600" w:hanging="360"/>
      </w:pPr>
      <w:rPr>
        <w:rFonts w:ascii="Courier New" w:hAnsi="Courier New" w:hint="default"/>
      </w:rPr>
    </w:lvl>
    <w:lvl w:ilvl="5" w:tplc="51BAA574">
      <w:start w:val="1"/>
      <w:numFmt w:val="bullet"/>
      <w:lvlText w:val=""/>
      <w:lvlJc w:val="left"/>
      <w:pPr>
        <w:ind w:left="4320" w:hanging="360"/>
      </w:pPr>
      <w:rPr>
        <w:rFonts w:ascii="Wingdings" w:hAnsi="Wingdings" w:hint="default"/>
      </w:rPr>
    </w:lvl>
    <w:lvl w:ilvl="6" w:tplc="E86C30F2">
      <w:start w:val="1"/>
      <w:numFmt w:val="bullet"/>
      <w:lvlText w:val=""/>
      <w:lvlJc w:val="left"/>
      <w:pPr>
        <w:ind w:left="5040" w:hanging="360"/>
      </w:pPr>
      <w:rPr>
        <w:rFonts w:ascii="Symbol" w:hAnsi="Symbol" w:hint="default"/>
      </w:rPr>
    </w:lvl>
    <w:lvl w:ilvl="7" w:tplc="04F6D558">
      <w:start w:val="1"/>
      <w:numFmt w:val="bullet"/>
      <w:lvlText w:val="o"/>
      <w:lvlJc w:val="left"/>
      <w:pPr>
        <w:ind w:left="5760" w:hanging="360"/>
      </w:pPr>
      <w:rPr>
        <w:rFonts w:ascii="Courier New" w:hAnsi="Courier New" w:hint="default"/>
      </w:rPr>
    </w:lvl>
    <w:lvl w:ilvl="8" w:tplc="0C5A584A">
      <w:start w:val="1"/>
      <w:numFmt w:val="bullet"/>
      <w:lvlText w:val=""/>
      <w:lvlJc w:val="left"/>
      <w:pPr>
        <w:ind w:left="6480" w:hanging="360"/>
      </w:pPr>
      <w:rPr>
        <w:rFonts w:ascii="Wingdings" w:hAnsi="Wingdings" w:hint="default"/>
      </w:rPr>
    </w:lvl>
  </w:abstractNum>
  <w:abstractNum w:abstractNumId="2" w15:restartNumberingAfterBreak="0">
    <w:nsid w:val="1D6A3219"/>
    <w:multiLevelType w:val="hybridMultilevel"/>
    <w:tmpl w:val="6A6077F4"/>
    <w:lvl w:ilvl="0" w:tplc="42BA3C38">
      <w:start w:val="1"/>
      <w:numFmt w:val="bullet"/>
      <w:lvlText w:val="·"/>
      <w:lvlJc w:val="left"/>
      <w:pPr>
        <w:ind w:left="720" w:hanging="360"/>
      </w:pPr>
      <w:rPr>
        <w:rFonts w:ascii="Symbol" w:hAnsi="Symbol" w:hint="default"/>
      </w:rPr>
    </w:lvl>
    <w:lvl w:ilvl="1" w:tplc="AC00E5B6">
      <w:start w:val="1"/>
      <w:numFmt w:val="bullet"/>
      <w:lvlText w:val="o"/>
      <w:lvlJc w:val="left"/>
      <w:pPr>
        <w:ind w:left="1440" w:hanging="360"/>
      </w:pPr>
      <w:rPr>
        <w:rFonts w:ascii="Courier New" w:hAnsi="Courier New" w:hint="default"/>
      </w:rPr>
    </w:lvl>
    <w:lvl w:ilvl="2" w:tplc="36942FBA">
      <w:start w:val="1"/>
      <w:numFmt w:val="bullet"/>
      <w:lvlText w:val=""/>
      <w:lvlJc w:val="left"/>
      <w:pPr>
        <w:ind w:left="2160" w:hanging="360"/>
      </w:pPr>
      <w:rPr>
        <w:rFonts w:ascii="Wingdings" w:hAnsi="Wingdings" w:hint="default"/>
      </w:rPr>
    </w:lvl>
    <w:lvl w:ilvl="3" w:tplc="62C0F2F6">
      <w:start w:val="1"/>
      <w:numFmt w:val="bullet"/>
      <w:lvlText w:val=""/>
      <w:lvlJc w:val="left"/>
      <w:pPr>
        <w:ind w:left="2880" w:hanging="360"/>
      </w:pPr>
      <w:rPr>
        <w:rFonts w:ascii="Symbol" w:hAnsi="Symbol" w:hint="default"/>
      </w:rPr>
    </w:lvl>
    <w:lvl w:ilvl="4" w:tplc="77C2B940">
      <w:start w:val="1"/>
      <w:numFmt w:val="bullet"/>
      <w:lvlText w:val="o"/>
      <w:lvlJc w:val="left"/>
      <w:pPr>
        <w:ind w:left="3600" w:hanging="360"/>
      </w:pPr>
      <w:rPr>
        <w:rFonts w:ascii="Courier New" w:hAnsi="Courier New" w:hint="default"/>
      </w:rPr>
    </w:lvl>
    <w:lvl w:ilvl="5" w:tplc="64382D9E">
      <w:start w:val="1"/>
      <w:numFmt w:val="bullet"/>
      <w:lvlText w:val=""/>
      <w:lvlJc w:val="left"/>
      <w:pPr>
        <w:ind w:left="4320" w:hanging="360"/>
      </w:pPr>
      <w:rPr>
        <w:rFonts w:ascii="Wingdings" w:hAnsi="Wingdings" w:hint="default"/>
      </w:rPr>
    </w:lvl>
    <w:lvl w:ilvl="6" w:tplc="517A113A">
      <w:start w:val="1"/>
      <w:numFmt w:val="bullet"/>
      <w:lvlText w:val=""/>
      <w:lvlJc w:val="left"/>
      <w:pPr>
        <w:ind w:left="5040" w:hanging="360"/>
      </w:pPr>
      <w:rPr>
        <w:rFonts w:ascii="Symbol" w:hAnsi="Symbol" w:hint="default"/>
      </w:rPr>
    </w:lvl>
    <w:lvl w:ilvl="7" w:tplc="549C46A6">
      <w:start w:val="1"/>
      <w:numFmt w:val="bullet"/>
      <w:lvlText w:val="o"/>
      <w:lvlJc w:val="left"/>
      <w:pPr>
        <w:ind w:left="5760" w:hanging="360"/>
      </w:pPr>
      <w:rPr>
        <w:rFonts w:ascii="Courier New" w:hAnsi="Courier New" w:hint="default"/>
      </w:rPr>
    </w:lvl>
    <w:lvl w:ilvl="8" w:tplc="BD48142C">
      <w:start w:val="1"/>
      <w:numFmt w:val="bullet"/>
      <w:lvlText w:val=""/>
      <w:lvlJc w:val="left"/>
      <w:pPr>
        <w:ind w:left="6480" w:hanging="360"/>
      </w:pPr>
      <w:rPr>
        <w:rFonts w:ascii="Wingdings" w:hAnsi="Wingdings" w:hint="default"/>
      </w:rPr>
    </w:lvl>
  </w:abstractNum>
  <w:abstractNum w:abstractNumId="3" w15:restartNumberingAfterBreak="0">
    <w:nsid w:val="29240887"/>
    <w:multiLevelType w:val="hybridMultilevel"/>
    <w:tmpl w:val="870EB250"/>
    <w:lvl w:ilvl="0" w:tplc="35126F4E">
      <w:start w:val="1"/>
      <w:numFmt w:val="bullet"/>
      <w:lvlText w:val=""/>
      <w:lvlJc w:val="left"/>
      <w:pPr>
        <w:ind w:left="720" w:hanging="360"/>
      </w:pPr>
      <w:rPr>
        <w:rFonts w:ascii="Symbol" w:hAnsi="Symbol" w:hint="default"/>
      </w:rPr>
    </w:lvl>
    <w:lvl w:ilvl="1" w:tplc="9AF89C7E">
      <w:start w:val="1"/>
      <w:numFmt w:val="bullet"/>
      <w:lvlText w:val="o"/>
      <w:lvlJc w:val="left"/>
      <w:pPr>
        <w:ind w:left="1440" w:hanging="360"/>
      </w:pPr>
      <w:rPr>
        <w:rFonts w:ascii="Courier New" w:hAnsi="Courier New" w:hint="default"/>
      </w:rPr>
    </w:lvl>
    <w:lvl w:ilvl="2" w:tplc="3640AA98">
      <w:start w:val="1"/>
      <w:numFmt w:val="bullet"/>
      <w:lvlText w:val=""/>
      <w:lvlJc w:val="left"/>
      <w:pPr>
        <w:ind w:left="2160" w:hanging="360"/>
      </w:pPr>
      <w:rPr>
        <w:rFonts w:ascii="Wingdings" w:hAnsi="Wingdings" w:hint="default"/>
      </w:rPr>
    </w:lvl>
    <w:lvl w:ilvl="3" w:tplc="1EBC5E36">
      <w:start w:val="1"/>
      <w:numFmt w:val="bullet"/>
      <w:lvlText w:val=""/>
      <w:lvlJc w:val="left"/>
      <w:pPr>
        <w:ind w:left="2880" w:hanging="360"/>
      </w:pPr>
      <w:rPr>
        <w:rFonts w:ascii="Symbol" w:hAnsi="Symbol" w:hint="default"/>
      </w:rPr>
    </w:lvl>
    <w:lvl w:ilvl="4" w:tplc="BA028BF0">
      <w:start w:val="1"/>
      <w:numFmt w:val="bullet"/>
      <w:lvlText w:val="o"/>
      <w:lvlJc w:val="left"/>
      <w:pPr>
        <w:ind w:left="3600" w:hanging="360"/>
      </w:pPr>
      <w:rPr>
        <w:rFonts w:ascii="Courier New" w:hAnsi="Courier New" w:hint="default"/>
      </w:rPr>
    </w:lvl>
    <w:lvl w:ilvl="5" w:tplc="0E60B914">
      <w:start w:val="1"/>
      <w:numFmt w:val="bullet"/>
      <w:lvlText w:val=""/>
      <w:lvlJc w:val="left"/>
      <w:pPr>
        <w:ind w:left="4320" w:hanging="360"/>
      </w:pPr>
      <w:rPr>
        <w:rFonts w:ascii="Wingdings" w:hAnsi="Wingdings" w:hint="default"/>
      </w:rPr>
    </w:lvl>
    <w:lvl w:ilvl="6" w:tplc="D4F2F156">
      <w:start w:val="1"/>
      <w:numFmt w:val="bullet"/>
      <w:lvlText w:val=""/>
      <w:lvlJc w:val="left"/>
      <w:pPr>
        <w:ind w:left="5040" w:hanging="360"/>
      </w:pPr>
      <w:rPr>
        <w:rFonts w:ascii="Symbol" w:hAnsi="Symbol" w:hint="default"/>
      </w:rPr>
    </w:lvl>
    <w:lvl w:ilvl="7" w:tplc="22486660">
      <w:start w:val="1"/>
      <w:numFmt w:val="bullet"/>
      <w:lvlText w:val="o"/>
      <w:lvlJc w:val="left"/>
      <w:pPr>
        <w:ind w:left="5760" w:hanging="360"/>
      </w:pPr>
      <w:rPr>
        <w:rFonts w:ascii="Courier New" w:hAnsi="Courier New" w:hint="default"/>
      </w:rPr>
    </w:lvl>
    <w:lvl w:ilvl="8" w:tplc="CF4ADB0E">
      <w:start w:val="1"/>
      <w:numFmt w:val="bullet"/>
      <w:lvlText w:val=""/>
      <w:lvlJc w:val="left"/>
      <w:pPr>
        <w:ind w:left="6480" w:hanging="360"/>
      </w:pPr>
      <w:rPr>
        <w:rFonts w:ascii="Wingdings" w:hAnsi="Wingdings" w:hint="default"/>
      </w:rPr>
    </w:lvl>
  </w:abstractNum>
  <w:abstractNum w:abstractNumId="4" w15:restartNumberingAfterBreak="0">
    <w:nsid w:val="2AAC53AB"/>
    <w:multiLevelType w:val="hybridMultilevel"/>
    <w:tmpl w:val="32F2C380"/>
    <w:lvl w:ilvl="0" w:tplc="B7688588">
      <w:start w:val="1"/>
      <w:numFmt w:val="bullet"/>
      <w:lvlText w:val=""/>
      <w:lvlJc w:val="left"/>
      <w:pPr>
        <w:ind w:left="720" w:hanging="360"/>
      </w:pPr>
      <w:rPr>
        <w:rFonts w:ascii="Symbol" w:hAnsi="Symbol" w:hint="default"/>
      </w:rPr>
    </w:lvl>
    <w:lvl w:ilvl="1" w:tplc="2090BE72">
      <w:start w:val="1"/>
      <w:numFmt w:val="bullet"/>
      <w:lvlText w:val="o"/>
      <w:lvlJc w:val="left"/>
      <w:pPr>
        <w:ind w:left="1440" w:hanging="360"/>
      </w:pPr>
      <w:rPr>
        <w:rFonts w:ascii="Courier New" w:hAnsi="Courier New" w:hint="default"/>
      </w:rPr>
    </w:lvl>
    <w:lvl w:ilvl="2" w:tplc="91469052">
      <w:start w:val="1"/>
      <w:numFmt w:val="bullet"/>
      <w:lvlText w:val=""/>
      <w:lvlJc w:val="left"/>
      <w:pPr>
        <w:ind w:left="2160" w:hanging="360"/>
      </w:pPr>
      <w:rPr>
        <w:rFonts w:ascii="Wingdings" w:hAnsi="Wingdings" w:hint="default"/>
      </w:rPr>
    </w:lvl>
    <w:lvl w:ilvl="3" w:tplc="FB3A9A78">
      <w:start w:val="1"/>
      <w:numFmt w:val="bullet"/>
      <w:lvlText w:val=""/>
      <w:lvlJc w:val="left"/>
      <w:pPr>
        <w:ind w:left="2880" w:hanging="360"/>
      </w:pPr>
      <w:rPr>
        <w:rFonts w:ascii="Symbol" w:hAnsi="Symbol" w:hint="default"/>
      </w:rPr>
    </w:lvl>
    <w:lvl w:ilvl="4" w:tplc="7D1E8552">
      <w:start w:val="1"/>
      <w:numFmt w:val="bullet"/>
      <w:lvlText w:val="o"/>
      <w:lvlJc w:val="left"/>
      <w:pPr>
        <w:ind w:left="3600" w:hanging="360"/>
      </w:pPr>
      <w:rPr>
        <w:rFonts w:ascii="Courier New" w:hAnsi="Courier New" w:hint="default"/>
      </w:rPr>
    </w:lvl>
    <w:lvl w:ilvl="5" w:tplc="0DF8588C">
      <w:start w:val="1"/>
      <w:numFmt w:val="bullet"/>
      <w:lvlText w:val=""/>
      <w:lvlJc w:val="left"/>
      <w:pPr>
        <w:ind w:left="4320" w:hanging="360"/>
      </w:pPr>
      <w:rPr>
        <w:rFonts w:ascii="Wingdings" w:hAnsi="Wingdings" w:hint="default"/>
      </w:rPr>
    </w:lvl>
    <w:lvl w:ilvl="6" w:tplc="444C7620">
      <w:start w:val="1"/>
      <w:numFmt w:val="bullet"/>
      <w:lvlText w:val=""/>
      <w:lvlJc w:val="left"/>
      <w:pPr>
        <w:ind w:left="5040" w:hanging="360"/>
      </w:pPr>
      <w:rPr>
        <w:rFonts w:ascii="Symbol" w:hAnsi="Symbol" w:hint="default"/>
      </w:rPr>
    </w:lvl>
    <w:lvl w:ilvl="7" w:tplc="3B7C54FE">
      <w:start w:val="1"/>
      <w:numFmt w:val="bullet"/>
      <w:lvlText w:val="o"/>
      <w:lvlJc w:val="left"/>
      <w:pPr>
        <w:ind w:left="5760" w:hanging="360"/>
      </w:pPr>
      <w:rPr>
        <w:rFonts w:ascii="Courier New" w:hAnsi="Courier New" w:hint="default"/>
      </w:rPr>
    </w:lvl>
    <w:lvl w:ilvl="8" w:tplc="FF9C880C">
      <w:start w:val="1"/>
      <w:numFmt w:val="bullet"/>
      <w:lvlText w:val=""/>
      <w:lvlJc w:val="left"/>
      <w:pPr>
        <w:ind w:left="6480" w:hanging="360"/>
      </w:pPr>
      <w:rPr>
        <w:rFonts w:ascii="Wingdings" w:hAnsi="Wingdings" w:hint="default"/>
      </w:rPr>
    </w:lvl>
  </w:abstractNum>
  <w:abstractNum w:abstractNumId="5" w15:restartNumberingAfterBreak="0">
    <w:nsid w:val="33B5573D"/>
    <w:multiLevelType w:val="hybridMultilevel"/>
    <w:tmpl w:val="119AB8AA"/>
    <w:lvl w:ilvl="0" w:tplc="E3305558">
      <w:start w:val="1"/>
      <w:numFmt w:val="decimal"/>
      <w:lvlText w:val="%1."/>
      <w:lvlJc w:val="left"/>
      <w:pPr>
        <w:ind w:left="720" w:hanging="360"/>
      </w:pPr>
    </w:lvl>
    <w:lvl w:ilvl="1" w:tplc="84D20CDE">
      <w:start w:val="1"/>
      <w:numFmt w:val="lowerLetter"/>
      <w:lvlText w:val="%2."/>
      <w:lvlJc w:val="left"/>
      <w:pPr>
        <w:ind w:left="1440" w:hanging="360"/>
      </w:pPr>
    </w:lvl>
    <w:lvl w:ilvl="2" w:tplc="F9501146">
      <w:start w:val="1"/>
      <w:numFmt w:val="lowerRoman"/>
      <w:lvlText w:val="%3."/>
      <w:lvlJc w:val="right"/>
      <w:pPr>
        <w:ind w:left="2160" w:hanging="180"/>
      </w:pPr>
    </w:lvl>
    <w:lvl w:ilvl="3" w:tplc="15DABBA0">
      <w:start w:val="1"/>
      <w:numFmt w:val="decimal"/>
      <w:lvlText w:val="%4."/>
      <w:lvlJc w:val="left"/>
      <w:pPr>
        <w:ind w:left="2880" w:hanging="360"/>
      </w:pPr>
    </w:lvl>
    <w:lvl w:ilvl="4" w:tplc="8B04BE82">
      <w:start w:val="1"/>
      <w:numFmt w:val="lowerLetter"/>
      <w:lvlText w:val="%5."/>
      <w:lvlJc w:val="left"/>
      <w:pPr>
        <w:ind w:left="3600" w:hanging="360"/>
      </w:pPr>
    </w:lvl>
    <w:lvl w:ilvl="5" w:tplc="1A102164">
      <w:start w:val="1"/>
      <w:numFmt w:val="lowerRoman"/>
      <w:lvlText w:val="%6."/>
      <w:lvlJc w:val="right"/>
      <w:pPr>
        <w:ind w:left="4320" w:hanging="180"/>
      </w:pPr>
    </w:lvl>
    <w:lvl w:ilvl="6" w:tplc="594E7FAC">
      <w:start w:val="1"/>
      <w:numFmt w:val="decimal"/>
      <w:lvlText w:val="%7."/>
      <w:lvlJc w:val="left"/>
      <w:pPr>
        <w:ind w:left="5040" w:hanging="360"/>
      </w:pPr>
    </w:lvl>
    <w:lvl w:ilvl="7" w:tplc="6BC26F04">
      <w:start w:val="1"/>
      <w:numFmt w:val="lowerLetter"/>
      <w:lvlText w:val="%8."/>
      <w:lvlJc w:val="left"/>
      <w:pPr>
        <w:ind w:left="5760" w:hanging="360"/>
      </w:pPr>
    </w:lvl>
    <w:lvl w:ilvl="8" w:tplc="4CDC063E">
      <w:start w:val="1"/>
      <w:numFmt w:val="lowerRoman"/>
      <w:lvlText w:val="%9."/>
      <w:lvlJc w:val="right"/>
      <w:pPr>
        <w:ind w:left="6480" w:hanging="180"/>
      </w:pPr>
    </w:lvl>
  </w:abstractNum>
  <w:abstractNum w:abstractNumId="6" w15:restartNumberingAfterBreak="0">
    <w:nsid w:val="3C4E3E43"/>
    <w:multiLevelType w:val="hybridMultilevel"/>
    <w:tmpl w:val="AC107EA2"/>
    <w:lvl w:ilvl="0" w:tplc="79981878">
      <w:start w:val="1"/>
      <w:numFmt w:val="decimal"/>
      <w:lvlText w:val="%1."/>
      <w:lvlJc w:val="left"/>
      <w:pPr>
        <w:ind w:left="720" w:hanging="360"/>
      </w:pPr>
    </w:lvl>
    <w:lvl w:ilvl="1" w:tplc="FE48AEF0">
      <w:start w:val="1"/>
      <w:numFmt w:val="lowerLetter"/>
      <w:lvlText w:val="%2."/>
      <w:lvlJc w:val="left"/>
      <w:pPr>
        <w:ind w:left="1440" w:hanging="360"/>
      </w:pPr>
    </w:lvl>
    <w:lvl w:ilvl="2" w:tplc="BA62C7B0">
      <w:start w:val="1"/>
      <w:numFmt w:val="lowerRoman"/>
      <w:lvlText w:val="%3."/>
      <w:lvlJc w:val="right"/>
      <w:pPr>
        <w:ind w:left="2160" w:hanging="180"/>
      </w:pPr>
    </w:lvl>
    <w:lvl w:ilvl="3" w:tplc="27729644">
      <w:start w:val="1"/>
      <w:numFmt w:val="decimal"/>
      <w:lvlText w:val="%4."/>
      <w:lvlJc w:val="left"/>
      <w:pPr>
        <w:ind w:left="2880" w:hanging="360"/>
      </w:pPr>
    </w:lvl>
    <w:lvl w:ilvl="4" w:tplc="56403102">
      <w:start w:val="1"/>
      <w:numFmt w:val="lowerLetter"/>
      <w:lvlText w:val="%5."/>
      <w:lvlJc w:val="left"/>
      <w:pPr>
        <w:ind w:left="3600" w:hanging="360"/>
      </w:pPr>
    </w:lvl>
    <w:lvl w:ilvl="5" w:tplc="7CEA9A28">
      <w:start w:val="1"/>
      <w:numFmt w:val="lowerRoman"/>
      <w:lvlText w:val="%6."/>
      <w:lvlJc w:val="right"/>
      <w:pPr>
        <w:ind w:left="4320" w:hanging="180"/>
      </w:pPr>
    </w:lvl>
    <w:lvl w:ilvl="6" w:tplc="76D8BDE6">
      <w:start w:val="1"/>
      <w:numFmt w:val="decimal"/>
      <w:lvlText w:val="%7."/>
      <w:lvlJc w:val="left"/>
      <w:pPr>
        <w:ind w:left="5040" w:hanging="360"/>
      </w:pPr>
    </w:lvl>
    <w:lvl w:ilvl="7" w:tplc="D34451EA">
      <w:start w:val="1"/>
      <w:numFmt w:val="lowerLetter"/>
      <w:lvlText w:val="%8."/>
      <w:lvlJc w:val="left"/>
      <w:pPr>
        <w:ind w:left="5760" w:hanging="360"/>
      </w:pPr>
    </w:lvl>
    <w:lvl w:ilvl="8" w:tplc="EA38EC7C">
      <w:start w:val="1"/>
      <w:numFmt w:val="lowerRoman"/>
      <w:lvlText w:val="%9."/>
      <w:lvlJc w:val="right"/>
      <w:pPr>
        <w:ind w:left="6480" w:hanging="180"/>
      </w:pPr>
    </w:lvl>
  </w:abstractNum>
  <w:abstractNum w:abstractNumId="7" w15:restartNumberingAfterBreak="0">
    <w:nsid w:val="621A5C8B"/>
    <w:multiLevelType w:val="hybridMultilevel"/>
    <w:tmpl w:val="0E063E0E"/>
    <w:lvl w:ilvl="0" w:tplc="1DEC3210">
      <w:start w:val="1"/>
      <w:numFmt w:val="bullet"/>
      <w:lvlText w:val=""/>
      <w:lvlJc w:val="left"/>
      <w:pPr>
        <w:ind w:left="720" w:hanging="360"/>
      </w:pPr>
      <w:rPr>
        <w:rFonts w:ascii="Symbol" w:hAnsi="Symbol" w:hint="default"/>
      </w:rPr>
    </w:lvl>
    <w:lvl w:ilvl="1" w:tplc="F5648AEC">
      <w:start w:val="1"/>
      <w:numFmt w:val="bullet"/>
      <w:lvlText w:val="o"/>
      <w:lvlJc w:val="left"/>
      <w:pPr>
        <w:ind w:left="1440" w:hanging="360"/>
      </w:pPr>
      <w:rPr>
        <w:rFonts w:ascii="Courier New" w:hAnsi="Courier New" w:hint="default"/>
      </w:rPr>
    </w:lvl>
    <w:lvl w:ilvl="2" w:tplc="042C596A">
      <w:start w:val="1"/>
      <w:numFmt w:val="bullet"/>
      <w:lvlText w:val=""/>
      <w:lvlJc w:val="left"/>
      <w:pPr>
        <w:ind w:left="2160" w:hanging="360"/>
      </w:pPr>
      <w:rPr>
        <w:rFonts w:ascii="Wingdings" w:hAnsi="Wingdings" w:hint="default"/>
      </w:rPr>
    </w:lvl>
    <w:lvl w:ilvl="3" w:tplc="967E08A6">
      <w:start w:val="1"/>
      <w:numFmt w:val="bullet"/>
      <w:lvlText w:val=""/>
      <w:lvlJc w:val="left"/>
      <w:pPr>
        <w:ind w:left="2880" w:hanging="360"/>
      </w:pPr>
      <w:rPr>
        <w:rFonts w:ascii="Symbol" w:hAnsi="Symbol" w:hint="default"/>
      </w:rPr>
    </w:lvl>
    <w:lvl w:ilvl="4" w:tplc="36F83736">
      <w:start w:val="1"/>
      <w:numFmt w:val="bullet"/>
      <w:lvlText w:val="o"/>
      <w:lvlJc w:val="left"/>
      <w:pPr>
        <w:ind w:left="3600" w:hanging="360"/>
      </w:pPr>
      <w:rPr>
        <w:rFonts w:ascii="Courier New" w:hAnsi="Courier New" w:hint="default"/>
      </w:rPr>
    </w:lvl>
    <w:lvl w:ilvl="5" w:tplc="8230DB8C">
      <w:start w:val="1"/>
      <w:numFmt w:val="bullet"/>
      <w:lvlText w:val=""/>
      <w:lvlJc w:val="left"/>
      <w:pPr>
        <w:ind w:left="4320" w:hanging="360"/>
      </w:pPr>
      <w:rPr>
        <w:rFonts w:ascii="Wingdings" w:hAnsi="Wingdings" w:hint="default"/>
      </w:rPr>
    </w:lvl>
    <w:lvl w:ilvl="6" w:tplc="20BAD5F2">
      <w:start w:val="1"/>
      <w:numFmt w:val="bullet"/>
      <w:lvlText w:val=""/>
      <w:lvlJc w:val="left"/>
      <w:pPr>
        <w:ind w:left="5040" w:hanging="360"/>
      </w:pPr>
      <w:rPr>
        <w:rFonts w:ascii="Symbol" w:hAnsi="Symbol" w:hint="default"/>
      </w:rPr>
    </w:lvl>
    <w:lvl w:ilvl="7" w:tplc="67BC35C8">
      <w:start w:val="1"/>
      <w:numFmt w:val="bullet"/>
      <w:lvlText w:val="o"/>
      <w:lvlJc w:val="left"/>
      <w:pPr>
        <w:ind w:left="5760" w:hanging="360"/>
      </w:pPr>
      <w:rPr>
        <w:rFonts w:ascii="Courier New" w:hAnsi="Courier New" w:hint="default"/>
      </w:rPr>
    </w:lvl>
    <w:lvl w:ilvl="8" w:tplc="83E8C22E">
      <w:start w:val="1"/>
      <w:numFmt w:val="bullet"/>
      <w:lvlText w:val=""/>
      <w:lvlJc w:val="left"/>
      <w:pPr>
        <w:ind w:left="6480" w:hanging="360"/>
      </w:pPr>
      <w:rPr>
        <w:rFonts w:ascii="Wingdings" w:hAnsi="Wingdings" w:hint="default"/>
      </w:rPr>
    </w:lvl>
  </w:abstractNum>
  <w:abstractNum w:abstractNumId="8" w15:restartNumberingAfterBreak="0">
    <w:nsid w:val="73D46989"/>
    <w:multiLevelType w:val="hybridMultilevel"/>
    <w:tmpl w:val="F7B2336E"/>
    <w:lvl w:ilvl="0" w:tplc="5CB06550">
      <w:start w:val="1"/>
      <w:numFmt w:val="bullet"/>
      <w:lvlText w:val="-"/>
      <w:lvlJc w:val="left"/>
      <w:pPr>
        <w:ind w:left="720" w:hanging="360"/>
      </w:pPr>
      <w:rPr>
        <w:rFonts w:ascii="Arial" w:hAnsi="Arial" w:hint="default"/>
      </w:rPr>
    </w:lvl>
    <w:lvl w:ilvl="1" w:tplc="4B08042A">
      <w:start w:val="1"/>
      <w:numFmt w:val="bullet"/>
      <w:lvlText w:val="o"/>
      <w:lvlJc w:val="left"/>
      <w:pPr>
        <w:ind w:left="1440" w:hanging="360"/>
      </w:pPr>
      <w:rPr>
        <w:rFonts w:ascii="Courier New" w:hAnsi="Courier New" w:hint="default"/>
      </w:rPr>
    </w:lvl>
    <w:lvl w:ilvl="2" w:tplc="241CA9F2">
      <w:start w:val="1"/>
      <w:numFmt w:val="bullet"/>
      <w:lvlText w:val=""/>
      <w:lvlJc w:val="left"/>
      <w:pPr>
        <w:ind w:left="2160" w:hanging="360"/>
      </w:pPr>
      <w:rPr>
        <w:rFonts w:ascii="Wingdings" w:hAnsi="Wingdings" w:hint="default"/>
      </w:rPr>
    </w:lvl>
    <w:lvl w:ilvl="3" w:tplc="3D544534">
      <w:start w:val="1"/>
      <w:numFmt w:val="bullet"/>
      <w:lvlText w:val=""/>
      <w:lvlJc w:val="left"/>
      <w:pPr>
        <w:ind w:left="2880" w:hanging="360"/>
      </w:pPr>
      <w:rPr>
        <w:rFonts w:ascii="Symbol" w:hAnsi="Symbol" w:hint="default"/>
      </w:rPr>
    </w:lvl>
    <w:lvl w:ilvl="4" w:tplc="5D54CB9A">
      <w:start w:val="1"/>
      <w:numFmt w:val="bullet"/>
      <w:lvlText w:val="o"/>
      <w:lvlJc w:val="left"/>
      <w:pPr>
        <w:ind w:left="3600" w:hanging="360"/>
      </w:pPr>
      <w:rPr>
        <w:rFonts w:ascii="Courier New" w:hAnsi="Courier New" w:hint="default"/>
      </w:rPr>
    </w:lvl>
    <w:lvl w:ilvl="5" w:tplc="8F56697E">
      <w:start w:val="1"/>
      <w:numFmt w:val="bullet"/>
      <w:lvlText w:val=""/>
      <w:lvlJc w:val="left"/>
      <w:pPr>
        <w:ind w:left="4320" w:hanging="360"/>
      </w:pPr>
      <w:rPr>
        <w:rFonts w:ascii="Wingdings" w:hAnsi="Wingdings" w:hint="default"/>
      </w:rPr>
    </w:lvl>
    <w:lvl w:ilvl="6" w:tplc="9D72BFC8">
      <w:start w:val="1"/>
      <w:numFmt w:val="bullet"/>
      <w:lvlText w:val=""/>
      <w:lvlJc w:val="left"/>
      <w:pPr>
        <w:ind w:left="5040" w:hanging="360"/>
      </w:pPr>
      <w:rPr>
        <w:rFonts w:ascii="Symbol" w:hAnsi="Symbol" w:hint="default"/>
      </w:rPr>
    </w:lvl>
    <w:lvl w:ilvl="7" w:tplc="CEE0EFBA">
      <w:start w:val="1"/>
      <w:numFmt w:val="bullet"/>
      <w:lvlText w:val="o"/>
      <w:lvlJc w:val="left"/>
      <w:pPr>
        <w:ind w:left="5760" w:hanging="360"/>
      </w:pPr>
      <w:rPr>
        <w:rFonts w:ascii="Courier New" w:hAnsi="Courier New" w:hint="default"/>
      </w:rPr>
    </w:lvl>
    <w:lvl w:ilvl="8" w:tplc="6942874E">
      <w:start w:val="1"/>
      <w:numFmt w:val="bullet"/>
      <w:lvlText w:val=""/>
      <w:lvlJc w:val="left"/>
      <w:pPr>
        <w:ind w:left="6480" w:hanging="360"/>
      </w:pPr>
      <w:rPr>
        <w:rFonts w:ascii="Wingdings" w:hAnsi="Wingdings" w:hint="default"/>
      </w:rPr>
    </w:lvl>
  </w:abstractNum>
  <w:abstractNum w:abstractNumId="9" w15:restartNumberingAfterBreak="0">
    <w:nsid w:val="7C337413"/>
    <w:multiLevelType w:val="hybridMultilevel"/>
    <w:tmpl w:val="9B94F00C"/>
    <w:lvl w:ilvl="0" w:tplc="847E7ECE">
      <w:start w:val="1"/>
      <w:numFmt w:val="bullet"/>
      <w:lvlText w:val=""/>
      <w:lvlJc w:val="left"/>
      <w:pPr>
        <w:ind w:left="720" w:hanging="360"/>
      </w:pPr>
      <w:rPr>
        <w:rFonts w:ascii="Symbol" w:hAnsi="Symbol" w:hint="default"/>
      </w:rPr>
    </w:lvl>
    <w:lvl w:ilvl="1" w:tplc="10CE2114">
      <w:start w:val="1"/>
      <w:numFmt w:val="bullet"/>
      <w:lvlText w:val="o"/>
      <w:lvlJc w:val="left"/>
      <w:pPr>
        <w:ind w:left="1440" w:hanging="360"/>
      </w:pPr>
      <w:rPr>
        <w:rFonts w:ascii="Courier New" w:hAnsi="Courier New" w:hint="default"/>
      </w:rPr>
    </w:lvl>
    <w:lvl w:ilvl="2" w:tplc="640472E0">
      <w:start w:val="1"/>
      <w:numFmt w:val="bullet"/>
      <w:lvlText w:val=""/>
      <w:lvlJc w:val="left"/>
      <w:pPr>
        <w:ind w:left="2160" w:hanging="360"/>
      </w:pPr>
      <w:rPr>
        <w:rFonts w:ascii="Wingdings" w:hAnsi="Wingdings" w:hint="default"/>
      </w:rPr>
    </w:lvl>
    <w:lvl w:ilvl="3" w:tplc="7E700614">
      <w:start w:val="1"/>
      <w:numFmt w:val="bullet"/>
      <w:lvlText w:val=""/>
      <w:lvlJc w:val="left"/>
      <w:pPr>
        <w:ind w:left="2880" w:hanging="360"/>
      </w:pPr>
      <w:rPr>
        <w:rFonts w:ascii="Symbol" w:hAnsi="Symbol" w:hint="default"/>
      </w:rPr>
    </w:lvl>
    <w:lvl w:ilvl="4" w:tplc="AF40D468">
      <w:start w:val="1"/>
      <w:numFmt w:val="bullet"/>
      <w:lvlText w:val="o"/>
      <w:lvlJc w:val="left"/>
      <w:pPr>
        <w:ind w:left="3600" w:hanging="360"/>
      </w:pPr>
      <w:rPr>
        <w:rFonts w:ascii="Courier New" w:hAnsi="Courier New" w:hint="default"/>
      </w:rPr>
    </w:lvl>
    <w:lvl w:ilvl="5" w:tplc="58CA96F6">
      <w:start w:val="1"/>
      <w:numFmt w:val="bullet"/>
      <w:lvlText w:val=""/>
      <w:lvlJc w:val="left"/>
      <w:pPr>
        <w:ind w:left="4320" w:hanging="360"/>
      </w:pPr>
      <w:rPr>
        <w:rFonts w:ascii="Wingdings" w:hAnsi="Wingdings" w:hint="default"/>
      </w:rPr>
    </w:lvl>
    <w:lvl w:ilvl="6" w:tplc="EF46DD70">
      <w:start w:val="1"/>
      <w:numFmt w:val="bullet"/>
      <w:lvlText w:val=""/>
      <w:lvlJc w:val="left"/>
      <w:pPr>
        <w:ind w:left="5040" w:hanging="360"/>
      </w:pPr>
      <w:rPr>
        <w:rFonts w:ascii="Symbol" w:hAnsi="Symbol" w:hint="default"/>
      </w:rPr>
    </w:lvl>
    <w:lvl w:ilvl="7" w:tplc="9EA22150">
      <w:start w:val="1"/>
      <w:numFmt w:val="bullet"/>
      <w:lvlText w:val="o"/>
      <w:lvlJc w:val="left"/>
      <w:pPr>
        <w:ind w:left="5760" w:hanging="360"/>
      </w:pPr>
      <w:rPr>
        <w:rFonts w:ascii="Courier New" w:hAnsi="Courier New" w:hint="default"/>
      </w:rPr>
    </w:lvl>
    <w:lvl w:ilvl="8" w:tplc="806E9E6C">
      <w:start w:val="1"/>
      <w:numFmt w:val="bullet"/>
      <w:lvlText w:val=""/>
      <w:lvlJc w:val="left"/>
      <w:pPr>
        <w:ind w:left="6480" w:hanging="360"/>
      </w:pPr>
      <w:rPr>
        <w:rFonts w:ascii="Wingdings" w:hAnsi="Wingdings" w:hint="default"/>
      </w:rPr>
    </w:lvl>
  </w:abstractNum>
  <w:abstractNum w:abstractNumId="10" w15:restartNumberingAfterBreak="0">
    <w:nsid w:val="7FBE78A3"/>
    <w:multiLevelType w:val="hybridMultilevel"/>
    <w:tmpl w:val="BFAE2AB2"/>
    <w:lvl w:ilvl="0" w:tplc="5A2E1860">
      <w:start w:val="1"/>
      <w:numFmt w:val="decimal"/>
      <w:lvlText w:val="%1."/>
      <w:lvlJc w:val="left"/>
      <w:pPr>
        <w:ind w:left="720" w:hanging="360"/>
      </w:pPr>
    </w:lvl>
    <w:lvl w:ilvl="1" w:tplc="96A2454E">
      <w:start w:val="1"/>
      <w:numFmt w:val="lowerLetter"/>
      <w:lvlText w:val="%2."/>
      <w:lvlJc w:val="left"/>
      <w:pPr>
        <w:ind w:left="1440" w:hanging="360"/>
      </w:pPr>
    </w:lvl>
    <w:lvl w:ilvl="2" w:tplc="119A8872">
      <w:start w:val="1"/>
      <w:numFmt w:val="lowerRoman"/>
      <w:lvlText w:val="%3."/>
      <w:lvlJc w:val="right"/>
      <w:pPr>
        <w:ind w:left="2160" w:hanging="180"/>
      </w:pPr>
    </w:lvl>
    <w:lvl w:ilvl="3" w:tplc="FF503EF8">
      <w:start w:val="1"/>
      <w:numFmt w:val="decimal"/>
      <w:lvlText w:val="%4."/>
      <w:lvlJc w:val="left"/>
      <w:pPr>
        <w:ind w:left="2880" w:hanging="360"/>
      </w:pPr>
    </w:lvl>
    <w:lvl w:ilvl="4" w:tplc="0E5E873E">
      <w:start w:val="1"/>
      <w:numFmt w:val="lowerLetter"/>
      <w:lvlText w:val="%5."/>
      <w:lvlJc w:val="left"/>
      <w:pPr>
        <w:ind w:left="3600" w:hanging="360"/>
      </w:pPr>
    </w:lvl>
    <w:lvl w:ilvl="5" w:tplc="E8A8FC3A">
      <w:start w:val="1"/>
      <w:numFmt w:val="lowerRoman"/>
      <w:lvlText w:val="%6."/>
      <w:lvlJc w:val="right"/>
      <w:pPr>
        <w:ind w:left="4320" w:hanging="180"/>
      </w:pPr>
    </w:lvl>
    <w:lvl w:ilvl="6" w:tplc="03E249FA">
      <w:start w:val="1"/>
      <w:numFmt w:val="decimal"/>
      <w:lvlText w:val="%7."/>
      <w:lvlJc w:val="left"/>
      <w:pPr>
        <w:ind w:left="5040" w:hanging="360"/>
      </w:pPr>
    </w:lvl>
    <w:lvl w:ilvl="7" w:tplc="49ACC552">
      <w:start w:val="1"/>
      <w:numFmt w:val="lowerLetter"/>
      <w:lvlText w:val="%8."/>
      <w:lvlJc w:val="left"/>
      <w:pPr>
        <w:ind w:left="5760" w:hanging="360"/>
      </w:pPr>
    </w:lvl>
    <w:lvl w:ilvl="8" w:tplc="72F22942">
      <w:start w:val="1"/>
      <w:numFmt w:val="lowerRoman"/>
      <w:lvlText w:val="%9."/>
      <w:lvlJc w:val="right"/>
      <w:pPr>
        <w:ind w:left="6480" w:hanging="180"/>
      </w:pPr>
    </w:lvl>
  </w:abstractNum>
  <w:num w:numId="1">
    <w:abstractNumId w:val="5"/>
  </w:num>
  <w:num w:numId="2">
    <w:abstractNumId w:val="8"/>
  </w:num>
  <w:num w:numId="3">
    <w:abstractNumId w:val="2"/>
  </w:num>
  <w:num w:numId="4">
    <w:abstractNumId w:val="3"/>
  </w:num>
  <w:num w:numId="5">
    <w:abstractNumId w:val="4"/>
  </w:num>
  <w:num w:numId="6">
    <w:abstractNumId w:val="7"/>
  </w:num>
  <w:num w:numId="7">
    <w:abstractNumId w:val="9"/>
  </w:num>
  <w:num w:numId="8">
    <w:abstractNumId w:val="1"/>
  </w:num>
  <w:num w:numId="9">
    <w:abstractNumId w:val="6"/>
  </w:num>
  <w:num w:numId="10">
    <w:abstractNumId w:val="1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4AFC3D"/>
    <w:rsid w:val="0000200B"/>
    <w:rsid w:val="00024235"/>
    <w:rsid w:val="0002597C"/>
    <w:rsid w:val="00030B8A"/>
    <w:rsid w:val="0006095F"/>
    <w:rsid w:val="00061A07"/>
    <w:rsid w:val="0007207A"/>
    <w:rsid w:val="00075BF4"/>
    <w:rsid w:val="0008611A"/>
    <w:rsid w:val="00090C41"/>
    <w:rsid w:val="00092557"/>
    <w:rsid w:val="000B3062"/>
    <w:rsid w:val="000B5B32"/>
    <w:rsid w:val="000C64E5"/>
    <w:rsid w:val="000D0BAF"/>
    <w:rsid w:val="000D7F93"/>
    <w:rsid w:val="000E457F"/>
    <w:rsid w:val="000E5707"/>
    <w:rsid w:val="000F2999"/>
    <w:rsid w:val="001122E4"/>
    <w:rsid w:val="00145C39"/>
    <w:rsid w:val="00147F01"/>
    <w:rsid w:val="0015610B"/>
    <w:rsid w:val="001A4383"/>
    <w:rsid w:val="001A62F3"/>
    <w:rsid w:val="001D7594"/>
    <w:rsid w:val="001E113F"/>
    <w:rsid w:val="00202B18"/>
    <w:rsid w:val="00230ECE"/>
    <w:rsid w:val="002502D5"/>
    <w:rsid w:val="0025253C"/>
    <w:rsid w:val="00260563"/>
    <w:rsid w:val="00266FA3"/>
    <w:rsid w:val="002768A3"/>
    <w:rsid w:val="00286343"/>
    <w:rsid w:val="002A12F8"/>
    <w:rsid w:val="002D7839"/>
    <w:rsid w:val="002E3502"/>
    <w:rsid w:val="00304C64"/>
    <w:rsid w:val="0031275F"/>
    <w:rsid w:val="00315F21"/>
    <w:rsid w:val="00346003"/>
    <w:rsid w:val="00355821"/>
    <w:rsid w:val="00356A5F"/>
    <w:rsid w:val="003852EE"/>
    <w:rsid w:val="003A28CA"/>
    <w:rsid w:val="003D3E12"/>
    <w:rsid w:val="00403835"/>
    <w:rsid w:val="0041475D"/>
    <w:rsid w:val="0041478D"/>
    <w:rsid w:val="00431262"/>
    <w:rsid w:val="00455DDA"/>
    <w:rsid w:val="00457840"/>
    <w:rsid w:val="0046508E"/>
    <w:rsid w:val="0046799F"/>
    <w:rsid w:val="00481C5D"/>
    <w:rsid w:val="0048364D"/>
    <w:rsid w:val="00495EFB"/>
    <w:rsid w:val="004A3722"/>
    <w:rsid w:val="004B74B2"/>
    <w:rsid w:val="004C6B06"/>
    <w:rsid w:val="004D223B"/>
    <w:rsid w:val="004F4105"/>
    <w:rsid w:val="004F5002"/>
    <w:rsid w:val="005163A2"/>
    <w:rsid w:val="00520CC2"/>
    <w:rsid w:val="00531C81"/>
    <w:rsid w:val="00547F7B"/>
    <w:rsid w:val="00584773"/>
    <w:rsid w:val="00611D2B"/>
    <w:rsid w:val="0062603C"/>
    <w:rsid w:val="00657302"/>
    <w:rsid w:val="006733EC"/>
    <w:rsid w:val="006B3880"/>
    <w:rsid w:val="006C134B"/>
    <w:rsid w:val="006D438A"/>
    <w:rsid w:val="00703AE1"/>
    <w:rsid w:val="00704AC9"/>
    <w:rsid w:val="0070592F"/>
    <w:rsid w:val="00737D81"/>
    <w:rsid w:val="00743157"/>
    <w:rsid w:val="007842EB"/>
    <w:rsid w:val="007C3BC5"/>
    <w:rsid w:val="007E1754"/>
    <w:rsid w:val="008011CB"/>
    <w:rsid w:val="00807307"/>
    <w:rsid w:val="0082080A"/>
    <w:rsid w:val="00831EC0"/>
    <w:rsid w:val="008627D4"/>
    <w:rsid w:val="008651FB"/>
    <w:rsid w:val="00873B8F"/>
    <w:rsid w:val="00880953"/>
    <w:rsid w:val="008A04C6"/>
    <w:rsid w:val="008A375A"/>
    <w:rsid w:val="008A4B34"/>
    <w:rsid w:val="008E4196"/>
    <w:rsid w:val="008F0DB2"/>
    <w:rsid w:val="00917FFA"/>
    <w:rsid w:val="009209B6"/>
    <w:rsid w:val="00924E08"/>
    <w:rsid w:val="0094210E"/>
    <w:rsid w:val="00942F4C"/>
    <w:rsid w:val="00977392"/>
    <w:rsid w:val="009805A2"/>
    <w:rsid w:val="009A0E97"/>
    <w:rsid w:val="009A6E35"/>
    <w:rsid w:val="009B3559"/>
    <w:rsid w:val="009D0EE7"/>
    <w:rsid w:val="009E497E"/>
    <w:rsid w:val="00A0238A"/>
    <w:rsid w:val="00A1533E"/>
    <w:rsid w:val="00A22CC8"/>
    <w:rsid w:val="00A25D98"/>
    <w:rsid w:val="00A465F6"/>
    <w:rsid w:val="00A67CBA"/>
    <w:rsid w:val="00A74172"/>
    <w:rsid w:val="00A96EF2"/>
    <w:rsid w:val="00AC1612"/>
    <w:rsid w:val="00AD2560"/>
    <w:rsid w:val="00AD29BA"/>
    <w:rsid w:val="00AF0420"/>
    <w:rsid w:val="00AF0D36"/>
    <w:rsid w:val="00AF1E14"/>
    <w:rsid w:val="00B117FA"/>
    <w:rsid w:val="00B23E55"/>
    <w:rsid w:val="00B40C2A"/>
    <w:rsid w:val="00B42ED5"/>
    <w:rsid w:val="00B703E9"/>
    <w:rsid w:val="00B7408C"/>
    <w:rsid w:val="00B937BB"/>
    <w:rsid w:val="00BB09C7"/>
    <w:rsid w:val="00BB4CEF"/>
    <w:rsid w:val="00BE0E4D"/>
    <w:rsid w:val="00BF0AB1"/>
    <w:rsid w:val="00BF76D7"/>
    <w:rsid w:val="00C0335B"/>
    <w:rsid w:val="00C353D5"/>
    <w:rsid w:val="00C50653"/>
    <w:rsid w:val="00C53AE4"/>
    <w:rsid w:val="00C6547B"/>
    <w:rsid w:val="00C84456"/>
    <w:rsid w:val="00CE7176"/>
    <w:rsid w:val="00D02B5A"/>
    <w:rsid w:val="00D36731"/>
    <w:rsid w:val="00DC7A72"/>
    <w:rsid w:val="00DD07A9"/>
    <w:rsid w:val="00DD3440"/>
    <w:rsid w:val="00DF295C"/>
    <w:rsid w:val="00E13038"/>
    <w:rsid w:val="00E160ED"/>
    <w:rsid w:val="00E23082"/>
    <w:rsid w:val="00E459E0"/>
    <w:rsid w:val="00E7714A"/>
    <w:rsid w:val="00EC6473"/>
    <w:rsid w:val="00ED3D5F"/>
    <w:rsid w:val="00EE3868"/>
    <w:rsid w:val="00EE72F9"/>
    <w:rsid w:val="00EF35DD"/>
    <w:rsid w:val="00F20966"/>
    <w:rsid w:val="00F248C8"/>
    <w:rsid w:val="00F54B62"/>
    <w:rsid w:val="00F717C9"/>
    <w:rsid w:val="00F84029"/>
    <w:rsid w:val="00FA7565"/>
    <w:rsid w:val="00FC61FB"/>
    <w:rsid w:val="00FE7D10"/>
    <w:rsid w:val="00FF0E81"/>
    <w:rsid w:val="224AFC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D5887E2B-D3D3-4AEB-B6EC-D8CDB770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1"/>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stTable4-Accent1">
    <w:name w:val="List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Pr>
      <w:color w:val="0563C1" w:themeColor="hyperlink"/>
      <w:u w:val="single"/>
    </w:rPr>
  </w:style>
  <w:style w:type="paragraph" w:styleId="NoSpacing">
    <w:name w:val="No Spacing"/>
    <w:uiPriority w:val="1"/>
    <w:qFormat/>
    <w:pPr>
      <w:spacing w:after="0" w:line="240" w:lineRule="auto"/>
    </w:pPr>
  </w:style>
  <w:style w:type="paragraph" w:styleId="Header">
    <w:name w:val="header"/>
    <w:basedOn w:val="Normal"/>
    <w:link w:val="HeaderChar"/>
    <w:uiPriority w:val="99"/>
    <w:unhideWhenUsed/>
    <w:rsid w:val="001E113F"/>
    <w:pPr>
      <w:tabs>
        <w:tab w:val="center" w:pos="4536"/>
        <w:tab w:val="right" w:pos="9072"/>
      </w:tabs>
      <w:spacing w:after="0" w:line="240" w:lineRule="auto"/>
    </w:pPr>
  </w:style>
  <w:style w:type="character" w:customStyle="1" w:styleId="HeaderChar">
    <w:name w:val="Header Char"/>
    <w:basedOn w:val="DefaultParagraphFont"/>
    <w:link w:val="Header"/>
    <w:uiPriority w:val="99"/>
    <w:rsid w:val="001E113F"/>
  </w:style>
  <w:style w:type="paragraph" w:styleId="Footer">
    <w:name w:val="footer"/>
    <w:basedOn w:val="Normal"/>
    <w:link w:val="FooterChar"/>
    <w:uiPriority w:val="99"/>
    <w:unhideWhenUsed/>
    <w:rsid w:val="001E113F"/>
    <w:pPr>
      <w:tabs>
        <w:tab w:val="center" w:pos="4536"/>
        <w:tab w:val="right" w:pos="9072"/>
      </w:tabs>
      <w:spacing w:after="0" w:line="240" w:lineRule="auto"/>
    </w:pPr>
  </w:style>
  <w:style w:type="character" w:customStyle="1" w:styleId="FooterChar">
    <w:name w:val="Footer Char"/>
    <w:basedOn w:val="DefaultParagraphFont"/>
    <w:link w:val="Footer"/>
    <w:uiPriority w:val="99"/>
    <w:rsid w:val="001E113F"/>
  </w:style>
  <w:style w:type="paragraph" w:styleId="TOCHeading">
    <w:name w:val="TOC Heading"/>
    <w:basedOn w:val="Heading1"/>
    <w:next w:val="Normal"/>
    <w:uiPriority w:val="39"/>
    <w:unhideWhenUsed/>
    <w:qFormat/>
    <w:rsid w:val="00977392"/>
    <w:pPr>
      <w:outlineLvl w:val="9"/>
    </w:pPr>
  </w:style>
  <w:style w:type="paragraph" w:styleId="TOC1">
    <w:name w:val="toc 1"/>
    <w:basedOn w:val="Normal"/>
    <w:next w:val="Normal"/>
    <w:autoRedefine/>
    <w:uiPriority w:val="39"/>
    <w:unhideWhenUsed/>
    <w:rsid w:val="00977392"/>
    <w:pPr>
      <w:spacing w:after="100"/>
    </w:pPr>
  </w:style>
  <w:style w:type="paragraph" w:styleId="TOC2">
    <w:name w:val="toc 2"/>
    <w:basedOn w:val="Normal"/>
    <w:next w:val="Normal"/>
    <w:autoRedefine/>
    <w:uiPriority w:val="39"/>
    <w:unhideWhenUsed/>
    <w:rsid w:val="00977392"/>
    <w:pPr>
      <w:spacing w:after="100"/>
      <w:ind w:left="220"/>
    </w:pPr>
  </w:style>
  <w:style w:type="paragraph" w:styleId="TOC3">
    <w:name w:val="toc 3"/>
    <w:basedOn w:val="Normal"/>
    <w:next w:val="Normal"/>
    <w:autoRedefine/>
    <w:uiPriority w:val="39"/>
    <w:unhideWhenUsed/>
    <w:rsid w:val="00977392"/>
    <w:pPr>
      <w:spacing w:after="100"/>
      <w:ind w:left="440"/>
    </w:pPr>
  </w:style>
  <w:style w:type="table" w:styleId="GridTable1Light-Accent3">
    <w:name w:val="Grid Table 1 Light Accent 3"/>
    <w:basedOn w:val="TableNormal"/>
    <w:uiPriority w:val="46"/>
    <w:rsid w:val="00B40C2A"/>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F2096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UnresolvedMention">
    <w:name w:val="Unresolved Mention"/>
    <w:basedOn w:val="DefaultParagraphFont"/>
    <w:uiPriority w:val="99"/>
    <w:semiHidden/>
    <w:unhideWhenUsed/>
    <w:rsid w:val="002605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5.jpg"/><Relationship Id="rId26" Type="http://schemas.openxmlformats.org/officeDocument/2006/relationships/hyperlink" Target="https://www.ntaskmanager.com/blog/project-management-tools-and-techniques/" TargetMode="External"/><Relationship Id="rId3" Type="http://schemas.openxmlformats.org/officeDocument/2006/relationships/styles" Target="styles.xml"/><Relationship Id="rId21" Type="http://schemas.openxmlformats.org/officeDocument/2006/relationships/hyperlink" Target="https://www.axelos.com/best-practice-solutions/prince2/what-is-prince2" TargetMode="External"/><Relationship Id="rId34" Type="http://schemas.openxmlformats.org/officeDocument/2006/relationships/hyperlink" Target="https://www.birmingham.gov.uk/directory_record/264494/big_city_plan" TargetMode="Externa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hyperlink" Target="https://www.projectmanager.com/blog/prince2-methodology" TargetMode="External"/><Relationship Id="rId33" Type="http://schemas.openxmlformats.org/officeDocument/2006/relationships/hyperlink" Target="https://word-edit.officeapps.live.com/we/www.birmingham.gov.uk"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www.apm.org.uk/resources/find-a-resource/agile-project-management/" TargetMode="External"/><Relationship Id="rId29" Type="http://schemas.openxmlformats.org/officeDocument/2006/relationships/hyperlink" Target="https://www.teamgantt.com/what-is-a-gantt-cha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irmingham.gov.uk/download/downloads/id/1024/big_city_plan_part_1.pdf" TargetMode="External"/><Relationship Id="rId32" Type="http://schemas.openxmlformats.org/officeDocument/2006/relationships/hyperlink" Target="https://www.visual-paradigm.com/guide/project-management/what-is-work-breakdown-structure/"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corporatefinanceinstitute.com/resources/knowledge/other/project-evaluation-review-technique-pert/" TargetMode="External"/><Relationship Id="rId28" Type="http://schemas.openxmlformats.org/officeDocument/2006/relationships/hyperlink" Target="https://en.wikipedia.org/wiki/Project_management"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asana.com/guide/help/faq/all-asana-features" TargetMode="External"/><Relationship Id="rId31" Type="http://schemas.openxmlformats.org/officeDocument/2006/relationships/hyperlink" Target="https://www.proofhub.com/articles/project-management-tools-and-technique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hyperlink" Target="https://www.nicole-brown.co.uk/reflective-model-according-to-kolb/" TargetMode="External"/><Relationship Id="rId27" Type="http://schemas.openxmlformats.org/officeDocument/2006/relationships/hyperlink" Target="https://www.projectengineer.net/the-7-processes-of-prince2/" TargetMode="External"/><Relationship Id="rId30" Type="http://schemas.openxmlformats.org/officeDocument/2006/relationships/hyperlink" Target="https://trello.com/en" TargetMode="External"/><Relationship Id="rId35" Type="http://schemas.openxmlformats.org/officeDocument/2006/relationships/fontTable" Target="fontTable.xml"/><Relationship Id="rId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941977-E300-4CF6-8061-8D98F7A8A25E}" type="doc">
      <dgm:prSet loTypeId="urn:microsoft.com/office/officeart/2005/8/layout/orgChart1" loCatId="hierarchy" qsTypeId="urn:microsoft.com/office/officeart/2005/8/quickstyle/simple1" qsCatId="simple" csTypeId="urn:microsoft.com/office/officeart/2005/8/colors/colorful3" csCatId="colorful" phldr="1"/>
      <dgm:spPr/>
      <dgm:t>
        <a:bodyPr/>
        <a:lstStyle/>
        <a:p>
          <a:endParaRPr lang="sw-KE"/>
        </a:p>
      </dgm:t>
    </dgm:pt>
    <dgm:pt modelId="{580C5276-768E-4DA5-9546-95142D858D22}">
      <dgm:prSet phldrT="[Text]" custT="1">
        <dgm:style>
          <a:lnRef idx="2">
            <a:schemeClr val="accent6">
              <a:shade val="50000"/>
            </a:schemeClr>
          </a:lnRef>
          <a:fillRef idx="1">
            <a:schemeClr val="accent6"/>
          </a:fillRef>
          <a:effectRef idx="0">
            <a:schemeClr val="accent6"/>
          </a:effectRef>
          <a:fontRef idx="minor">
            <a:schemeClr val="lt1"/>
          </a:fontRef>
        </dgm:style>
      </dgm:prSet>
      <dgm:spPr/>
      <dgm:t>
        <a:bodyPr/>
        <a:lstStyle/>
        <a:p>
          <a:r>
            <a:rPr lang="sw-KE" sz="1400" b="0" cap="none" spc="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Big City Plan</a:t>
          </a:r>
        </a:p>
      </dgm:t>
    </dgm:pt>
    <dgm:pt modelId="{1B0D8485-E799-4AE2-89BC-3548D8358618}" type="parTrans" cxnId="{70FD3CCC-7709-47A3-B9BD-B7EF7CE87A78}">
      <dgm:prSet/>
      <dgm:spPr/>
      <dgm:t>
        <a:bodyPr/>
        <a:lstStyle/>
        <a:p>
          <a:endParaRPr lang="sw-KE">
            <a:latin typeface="Arial" panose="020B0604020202020204" pitchFamily="34" charset="0"/>
            <a:cs typeface="Arial" panose="020B0604020202020204" pitchFamily="34" charset="0"/>
          </a:endParaRPr>
        </a:p>
      </dgm:t>
    </dgm:pt>
    <dgm:pt modelId="{B0EC1DB3-BB27-4E52-B5E3-4FE2F2F71D29}" type="sibTrans" cxnId="{70FD3CCC-7709-47A3-B9BD-B7EF7CE87A78}">
      <dgm:prSet/>
      <dgm:spPr/>
      <dgm:t>
        <a:bodyPr/>
        <a:lstStyle/>
        <a:p>
          <a:endParaRPr lang="sw-KE">
            <a:latin typeface="Arial" panose="020B0604020202020204" pitchFamily="34" charset="0"/>
            <a:cs typeface="Arial" panose="020B0604020202020204" pitchFamily="34" charset="0"/>
          </a:endParaRPr>
        </a:p>
      </dgm:t>
    </dgm:pt>
    <dgm:pt modelId="{4406B677-10A0-48E2-B71E-ED8813481C20}">
      <dgm:prSet phldrT="[Text]" custT="1">
        <dgm:style>
          <a:lnRef idx="2">
            <a:schemeClr val="accent2">
              <a:shade val="50000"/>
            </a:schemeClr>
          </a:lnRef>
          <a:fillRef idx="1">
            <a:schemeClr val="accent2"/>
          </a:fillRef>
          <a:effectRef idx="0">
            <a:schemeClr val="accent2"/>
          </a:effectRef>
          <a:fontRef idx="minor">
            <a:schemeClr val="lt1"/>
          </a:fontRef>
        </dgm:style>
      </dgm:prSet>
      <dgm:spPr/>
      <dgm:t>
        <a:bodyPr/>
        <a:lstStyle/>
        <a:p>
          <a:r>
            <a:rPr lang="sw-KE" sz="1050">
              <a:latin typeface="Arial" panose="020B0604020202020204" pitchFamily="34" charset="0"/>
              <a:cs typeface="Arial" panose="020B0604020202020204" pitchFamily="34" charset="0"/>
            </a:rPr>
            <a:t>Closing</a:t>
          </a:r>
        </a:p>
      </dgm:t>
    </dgm:pt>
    <dgm:pt modelId="{ED94C71D-15C4-4CD2-BFA9-63E2F71C2518}" type="parTrans" cxnId="{6FF59CA2-2708-4BFF-96A0-48111D172109}">
      <dgm:prSet/>
      <dgm:spPr/>
      <dgm:t>
        <a:bodyPr/>
        <a:lstStyle/>
        <a:p>
          <a:endParaRPr lang="sw-KE" sz="1050">
            <a:latin typeface="Arial" panose="020B0604020202020204" pitchFamily="34" charset="0"/>
            <a:cs typeface="Arial" panose="020B0604020202020204" pitchFamily="34" charset="0"/>
          </a:endParaRPr>
        </a:p>
      </dgm:t>
    </dgm:pt>
    <dgm:pt modelId="{5EF2F680-16A8-407F-9A95-C7B03C3FEA2E}" type="sibTrans" cxnId="{6FF59CA2-2708-4BFF-96A0-48111D172109}">
      <dgm:prSet/>
      <dgm:spPr/>
      <dgm:t>
        <a:bodyPr/>
        <a:lstStyle/>
        <a:p>
          <a:endParaRPr lang="sw-KE">
            <a:latin typeface="Arial" panose="020B0604020202020204" pitchFamily="34" charset="0"/>
            <a:cs typeface="Arial" panose="020B0604020202020204" pitchFamily="34" charset="0"/>
          </a:endParaRPr>
        </a:p>
      </dgm:t>
    </dgm:pt>
    <dgm:pt modelId="{76324805-5F02-4A1D-BC21-7158D39EF618}">
      <dgm:prSet phldrT="[Text]" custT="1">
        <dgm:style>
          <a:lnRef idx="1">
            <a:schemeClr val="dk1"/>
          </a:lnRef>
          <a:fillRef idx="3">
            <a:schemeClr val="dk1"/>
          </a:fillRef>
          <a:effectRef idx="2">
            <a:schemeClr val="dk1"/>
          </a:effectRef>
          <a:fontRef idx="minor">
            <a:schemeClr val="lt1"/>
          </a:fontRef>
        </dgm:style>
      </dgm:prSet>
      <dgm:spPr/>
      <dgm:t>
        <a:bodyPr/>
        <a:lstStyle/>
        <a:p>
          <a:r>
            <a:rPr lang="sw-KE" sz="1050">
              <a:latin typeface="Arial" panose="020B0604020202020204" pitchFamily="34" charset="0"/>
              <a:cs typeface="Arial" panose="020B0604020202020204" pitchFamily="34" charset="0"/>
            </a:rPr>
            <a:t>Monitoring and controling of execution</a:t>
          </a:r>
        </a:p>
      </dgm:t>
    </dgm:pt>
    <dgm:pt modelId="{026B1816-E47A-404C-B3C5-ABD89919740D}" type="parTrans" cxnId="{3E4563D6-1C26-46E7-988C-D490C76FA445}">
      <dgm:prSet/>
      <dgm:spPr/>
      <dgm:t>
        <a:bodyPr/>
        <a:lstStyle/>
        <a:p>
          <a:endParaRPr lang="sw-KE" sz="1050">
            <a:latin typeface="Arial" panose="020B0604020202020204" pitchFamily="34" charset="0"/>
            <a:cs typeface="Arial" panose="020B0604020202020204" pitchFamily="34" charset="0"/>
          </a:endParaRPr>
        </a:p>
      </dgm:t>
    </dgm:pt>
    <dgm:pt modelId="{32FAB01E-3F86-4DE2-8754-4C1C400983B1}" type="sibTrans" cxnId="{3E4563D6-1C26-46E7-988C-D490C76FA445}">
      <dgm:prSet/>
      <dgm:spPr/>
      <dgm:t>
        <a:bodyPr/>
        <a:lstStyle/>
        <a:p>
          <a:endParaRPr lang="sw-KE">
            <a:latin typeface="Arial" panose="020B0604020202020204" pitchFamily="34" charset="0"/>
            <a:cs typeface="Arial" panose="020B0604020202020204" pitchFamily="34" charset="0"/>
          </a:endParaRPr>
        </a:p>
      </dgm:t>
    </dgm:pt>
    <dgm:pt modelId="{BFB6A309-ECE7-4335-9FFA-A7DDA490156F}">
      <dgm:prSet phldrT="[Text]" custT="1">
        <dgm:style>
          <a:lnRef idx="1">
            <a:schemeClr val="accent6"/>
          </a:lnRef>
          <a:fillRef idx="2">
            <a:schemeClr val="accent6"/>
          </a:fillRef>
          <a:effectRef idx="1">
            <a:schemeClr val="accent6"/>
          </a:effectRef>
          <a:fontRef idx="minor">
            <a:schemeClr val="dk1"/>
          </a:fontRef>
        </dgm:style>
      </dgm:prSet>
      <dgm:spPr/>
      <dgm:t>
        <a:bodyPr/>
        <a:lstStyle/>
        <a:p>
          <a:r>
            <a:rPr lang="sw-KE" sz="1050">
              <a:latin typeface="Arial" panose="020B0604020202020204" pitchFamily="34" charset="0"/>
              <a:cs typeface="Arial" panose="020B0604020202020204" pitchFamily="34" charset="0"/>
            </a:rPr>
            <a:t>Launch of plan execution</a:t>
          </a:r>
        </a:p>
      </dgm:t>
    </dgm:pt>
    <dgm:pt modelId="{4440DE85-07C1-424E-A081-3613607EE2E3}" type="parTrans" cxnId="{17F749D4-EF0A-463B-AA3A-A077CC378B9E}">
      <dgm:prSet/>
      <dgm:spPr/>
      <dgm:t>
        <a:bodyPr/>
        <a:lstStyle/>
        <a:p>
          <a:endParaRPr lang="sw-KE" sz="1050">
            <a:latin typeface="Arial" panose="020B0604020202020204" pitchFamily="34" charset="0"/>
            <a:cs typeface="Arial" panose="020B0604020202020204" pitchFamily="34" charset="0"/>
          </a:endParaRPr>
        </a:p>
      </dgm:t>
    </dgm:pt>
    <dgm:pt modelId="{7E96E561-11D0-48B2-9044-D533DF6C9049}" type="sibTrans" cxnId="{17F749D4-EF0A-463B-AA3A-A077CC378B9E}">
      <dgm:prSet/>
      <dgm:spPr/>
      <dgm:t>
        <a:bodyPr/>
        <a:lstStyle/>
        <a:p>
          <a:endParaRPr lang="sw-KE">
            <a:latin typeface="Arial" panose="020B0604020202020204" pitchFamily="34" charset="0"/>
            <a:cs typeface="Arial" panose="020B0604020202020204" pitchFamily="34" charset="0"/>
          </a:endParaRPr>
        </a:p>
      </dgm:t>
    </dgm:pt>
    <dgm:pt modelId="{9B715D94-68AA-46C2-95C7-B0213BC2AEE7}">
      <dgm:prSet custT="1"/>
      <dgm:spPr/>
      <dgm:t>
        <a:bodyPr/>
        <a:lstStyle/>
        <a:p>
          <a:r>
            <a:rPr lang="sw-KE" sz="1050">
              <a:latin typeface="Arial" panose="020B0604020202020204" pitchFamily="34" charset="0"/>
              <a:cs typeface="Arial" panose="020B0604020202020204" pitchFamily="34" charset="0"/>
            </a:rPr>
            <a:t>Project charter</a:t>
          </a:r>
        </a:p>
      </dgm:t>
    </dgm:pt>
    <dgm:pt modelId="{3E1E1ABD-3077-4FC2-9EF5-A806EFA033B1}" type="parTrans" cxnId="{475B8D57-CED4-440C-A309-AE9CC6ACE513}">
      <dgm:prSet/>
      <dgm:spPr/>
      <dgm:t>
        <a:bodyPr/>
        <a:lstStyle/>
        <a:p>
          <a:endParaRPr lang="sw-KE" sz="1050">
            <a:latin typeface="Arial" panose="020B0604020202020204" pitchFamily="34" charset="0"/>
            <a:cs typeface="Arial" panose="020B0604020202020204" pitchFamily="34" charset="0"/>
          </a:endParaRPr>
        </a:p>
      </dgm:t>
    </dgm:pt>
    <dgm:pt modelId="{147D6F5B-31C8-4966-B03F-19119126AFB1}" type="sibTrans" cxnId="{475B8D57-CED4-440C-A309-AE9CC6ACE513}">
      <dgm:prSet/>
      <dgm:spPr/>
      <dgm:t>
        <a:bodyPr/>
        <a:lstStyle/>
        <a:p>
          <a:endParaRPr lang="sw-KE">
            <a:latin typeface="Arial" panose="020B0604020202020204" pitchFamily="34" charset="0"/>
            <a:cs typeface="Arial" panose="020B0604020202020204" pitchFamily="34" charset="0"/>
          </a:endParaRPr>
        </a:p>
      </dgm:t>
    </dgm:pt>
    <dgm:pt modelId="{7703DEF0-018F-43C0-9B8A-1164E517969A}">
      <dgm:prSet custT="1"/>
      <dgm:spPr/>
      <dgm:t>
        <a:bodyPr/>
        <a:lstStyle/>
        <a:p>
          <a:r>
            <a:rPr lang="sw-KE" sz="1050">
              <a:latin typeface="Arial" panose="020B0604020202020204" pitchFamily="34" charset="0"/>
              <a:cs typeface="Arial" panose="020B0604020202020204" pitchFamily="34" charset="0"/>
            </a:rPr>
            <a:t>Contact termination</a:t>
          </a:r>
        </a:p>
      </dgm:t>
    </dgm:pt>
    <dgm:pt modelId="{F47E2B1D-C4B7-4105-B957-246DBDEBE46C}" type="parTrans" cxnId="{AEB19195-95FE-4AC9-9A2F-EF299A63A588}">
      <dgm:prSet/>
      <dgm:spPr/>
      <dgm:t>
        <a:bodyPr/>
        <a:lstStyle/>
        <a:p>
          <a:endParaRPr lang="sw-KE" sz="1050">
            <a:latin typeface="Arial" panose="020B0604020202020204" pitchFamily="34" charset="0"/>
            <a:cs typeface="Arial" panose="020B0604020202020204" pitchFamily="34" charset="0"/>
          </a:endParaRPr>
        </a:p>
      </dgm:t>
    </dgm:pt>
    <dgm:pt modelId="{A33F158B-5764-4BC6-89FD-61155ACB9B30}" type="sibTrans" cxnId="{AEB19195-95FE-4AC9-9A2F-EF299A63A588}">
      <dgm:prSet/>
      <dgm:spPr/>
      <dgm:t>
        <a:bodyPr/>
        <a:lstStyle/>
        <a:p>
          <a:endParaRPr lang="sw-KE">
            <a:latin typeface="Arial" panose="020B0604020202020204" pitchFamily="34" charset="0"/>
            <a:cs typeface="Arial" panose="020B0604020202020204" pitchFamily="34" charset="0"/>
          </a:endParaRPr>
        </a:p>
      </dgm:t>
    </dgm:pt>
    <dgm:pt modelId="{459291A7-13CA-4083-997D-DED3CD835665}">
      <dgm:prSet custT="1"/>
      <dgm:spPr/>
      <dgm:t>
        <a:bodyPr/>
        <a:lstStyle/>
        <a:p>
          <a:r>
            <a:rPr lang="sw-KE" sz="1050">
              <a:latin typeface="Arial" panose="020B0604020202020204" pitchFamily="34" charset="0"/>
              <a:cs typeface="Arial" panose="020B0604020202020204" pitchFamily="34" charset="0"/>
            </a:rPr>
            <a:t>Project post-mortem</a:t>
          </a:r>
        </a:p>
      </dgm:t>
    </dgm:pt>
    <dgm:pt modelId="{E8498054-04C2-4EFF-A6AE-F40E6FB6A31B}" type="parTrans" cxnId="{302341D4-18B0-42DA-8733-2A5E89420E97}">
      <dgm:prSet/>
      <dgm:spPr/>
      <dgm:t>
        <a:bodyPr/>
        <a:lstStyle/>
        <a:p>
          <a:endParaRPr lang="sw-KE" sz="1050">
            <a:latin typeface="Arial" panose="020B0604020202020204" pitchFamily="34" charset="0"/>
            <a:cs typeface="Arial" panose="020B0604020202020204" pitchFamily="34" charset="0"/>
          </a:endParaRPr>
        </a:p>
      </dgm:t>
    </dgm:pt>
    <dgm:pt modelId="{4D906D2C-4C2A-4063-9C11-8E6889D48148}" type="sibTrans" cxnId="{302341D4-18B0-42DA-8733-2A5E89420E97}">
      <dgm:prSet/>
      <dgm:spPr/>
      <dgm:t>
        <a:bodyPr/>
        <a:lstStyle/>
        <a:p>
          <a:endParaRPr lang="sw-KE">
            <a:latin typeface="Arial" panose="020B0604020202020204" pitchFamily="34" charset="0"/>
            <a:cs typeface="Arial" panose="020B0604020202020204" pitchFamily="34" charset="0"/>
          </a:endParaRPr>
        </a:p>
      </dgm:t>
    </dgm:pt>
    <dgm:pt modelId="{3B40E6B7-BB74-42B7-B8C3-658479389B6D}">
      <dgm:prSet phldrT="[Text]" custT="1"/>
      <dgm:spPr/>
      <dgm:t>
        <a:bodyPr/>
        <a:lstStyle/>
        <a:p>
          <a:r>
            <a:rPr lang="sw-KE" sz="1050">
              <a:latin typeface="Arial" panose="020B0604020202020204" pitchFamily="34" charset="0"/>
              <a:cs typeface="Arial" panose="020B0604020202020204" pitchFamily="34" charset="0"/>
            </a:rPr>
            <a:t>Plan Initiation</a:t>
          </a:r>
        </a:p>
      </dgm:t>
    </dgm:pt>
    <dgm:pt modelId="{83F782A1-7A4C-4862-8B76-B32783C3092F}" type="parTrans" cxnId="{FBE5BE92-CF6E-4482-80D9-2872C1EC905F}">
      <dgm:prSet/>
      <dgm:spPr/>
      <dgm:t>
        <a:bodyPr/>
        <a:lstStyle/>
        <a:p>
          <a:endParaRPr lang="sw-KE" sz="1050">
            <a:latin typeface="Arial" panose="020B0604020202020204" pitchFamily="34" charset="0"/>
            <a:cs typeface="Arial" panose="020B0604020202020204" pitchFamily="34" charset="0"/>
          </a:endParaRPr>
        </a:p>
      </dgm:t>
    </dgm:pt>
    <dgm:pt modelId="{6111ADD2-C72C-413C-847B-CA036BC5BA8F}" type="sibTrans" cxnId="{FBE5BE92-CF6E-4482-80D9-2872C1EC905F}">
      <dgm:prSet/>
      <dgm:spPr/>
      <dgm:t>
        <a:bodyPr/>
        <a:lstStyle/>
        <a:p>
          <a:endParaRPr lang="sw-KE">
            <a:latin typeface="Arial" panose="020B0604020202020204" pitchFamily="34" charset="0"/>
            <a:cs typeface="Arial" panose="020B0604020202020204" pitchFamily="34" charset="0"/>
          </a:endParaRPr>
        </a:p>
      </dgm:t>
    </dgm:pt>
    <dgm:pt modelId="{499C0784-63BE-47B3-B5E4-EA7767935A39}">
      <dgm:prSet phldrT="[Text]" custT="1">
        <dgm:style>
          <a:lnRef idx="2">
            <a:schemeClr val="accent2">
              <a:shade val="50000"/>
            </a:schemeClr>
          </a:lnRef>
          <a:fillRef idx="1">
            <a:schemeClr val="accent2"/>
          </a:fillRef>
          <a:effectRef idx="0">
            <a:schemeClr val="accent2"/>
          </a:effectRef>
          <a:fontRef idx="minor">
            <a:schemeClr val="lt1"/>
          </a:fontRef>
        </dgm:style>
      </dgm:prSet>
      <dgm:spPr/>
      <dgm:t>
        <a:bodyPr/>
        <a:lstStyle/>
        <a:p>
          <a:r>
            <a:rPr lang="sw-KE" sz="1050">
              <a:latin typeface="Arial" panose="020B0604020202020204" pitchFamily="34" charset="0"/>
              <a:cs typeface="Arial" panose="020B0604020202020204" pitchFamily="34" charset="0"/>
            </a:rPr>
            <a:t>Designing</a:t>
          </a:r>
        </a:p>
      </dgm:t>
    </dgm:pt>
    <dgm:pt modelId="{1D5D2AD6-32D1-4067-B3B8-1CA689F0D3C9}" type="parTrans" cxnId="{CD3A34E4-4DCA-4596-A092-2DDA05471B1E}">
      <dgm:prSet/>
      <dgm:spPr/>
      <dgm:t>
        <a:bodyPr/>
        <a:lstStyle/>
        <a:p>
          <a:endParaRPr lang="sw-KE" sz="1050">
            <a:latin typeface="Arial" panose="020B0604020202020204" pitchFamily="34" charset="0"/>
            <a:cs typeface="Arial" panose="020B0604020202020204" pitchFamily="34" charset="0"/>
          </a:endParaRPr>
        </a:p>
      </dgm:t>
    </dgm:pt>
    <dgm:pt modelId="{1EE70FA9-8758-4778-B0F8-A32DF27BA2C1}" type="sibTrans" cxnId="{CD3A34E4-4DCA-4596-A092-2DDA05471B1E}">
      <dgm:prSet/>
      <dgm:spPr/>
      <dgm:t>
        <a:bodyPr/>
        <a:lstStyle/>
        <a:p>
          <a:endParaRPr lang="sw-KE">
            <a:latin typeface="Arial" panose="020B0604020202020204" pitchFamily="34" charset="0"/>
            <a:cs typeface="Arial" panose="020B0604020202020204" pitchFamily="34" charset="0"/>
          </a:endParaRPr>
        </a:p>
      </dgm:t>
    </dgm:pt>
    <dgm:pt modelId="{861D83AD-77BE-4D61-83A9-E761B4DAEDC3}">
      <dgm:prSet custT="1"/>
      <dgm:spPr/>
      <dgm:t>
        <a:bodyPr/>
        <a:lstStyle/>
        <a:p>
          <a:r>
            <a:rPr lang="sw-KE" sz="1050">
              <a:latin typeface="Arial" panose="020B0604020202020204" pitchFamily="34" charset="0"/>
              <a:cs typeface="Arial" panose="020B0604020202020204" pitchFamily="34" charset="0"/>
            </a:rPr>
            <a:t>Work breakdown schedule</a:t>
          </a:r>
        </a:p>
      </dgm:t>
    </dgm:pt>
    <dgm:pt modelId="{FEA678F4-DC13-4C78-9341-0D88C85C1B27}" type="parTrans" cxnId="{CE04E1B3-FB23-45AE-AEA1-12B10B01633C}">
      <dgm:prSet/>
      <dgm:spPr/>
      <dgm:t>
        <a:bodyPr/>
        <a:lstStyle/>
        <a:p>
          <a:endParaRPr lang="sw-KE" sz="1050">
            <a:latin typeface="Arial" panose="020B0604020202020204" pitchFamily="34" charset="0"/>
            <a:cs typeface="Arial" panose="020B0604020202020204" pitchFamily="34" charset="0"/>
          </a:endParaRPr>
        </a:p>
      </dgm:t>
    </dgm:pt>
    <dgm:pt modelId="{8746998C-739D-4B48-A547-F20C009C5EB5}" type="sibTrans" cxnId="{CE04E1B3-FB23-45AE-AEA1-12B10B01633C}">
      <dgm:prSet/>
      <dgm:spPr/>
      <dgm:t>
        <a:bodyPr/>
        <a:lstStyle/>
        <a:p>
          <a:endParaRPr lang="sw-KE">
            <a:latin typeface="Arial" panose="020B0604020202020204" pitchFamily="34" charset="0"/>
            <a:cs typeface="Arial" panose="020B0604020202020204" pitchFamily="34" charset="0"/>
          </a:endParaRPr>
        </a:p>
      </dgm:t>
    </dgm:pt>
    <dgm:pt modelId="{DAADB02D-06D3-4F0C-8015-CF79AFEEE1B0}">
      <dgm:prSet custT="1"/>
      <dgm:spPr/>
      <dgm:t>
        <a:bodyPr/>
        <a:lstStyle/>
        <a:p>
          <a:r>
            <a:rPr lang="sw-KE" sz="1050">
              <a:latin typeface="Arial" panose="020B0604020202020204" pitchFamily="34" charset="0"/>
              <a:cs typeface="Arial" panose="020B0604020202020204" pitchFamily="34" charset="0"/>
            </a:rPr>
            <a:t>Communication Plan</a:t>
          </a:r>
        </a:p>
      </dgm:t>
    </dgm:pt>
    <dgm:pt modelId="{744003EB-604B-46C8-B9D1-0ECE3C912A30}" type="parTrans" cxnId="{5DF4379E-FD65-4342-8982-8628A58A3AC0}">
      <dgm:prSet/>
      <dgm:spPr/>
      <dgm:t>
        <a:bodyPr/>
        <a:lstStyle/>
        <a:p>
          <a:endParaRPr lang="sw-KE" sz="1050">
            <a:latin typeface="Arial" panose="020B0604020202020204" pitchFamily="34" charset="0"/>
            <a:cs typeface="Arial" panose="020B0604020202020204" pitchFamily="34" charset="0"/>
          </a:endParaRPr>
        </a:p>
      </dgm:t>
    </dgm:pt>
    <dgm:pt modelId="{B613A63D-761F-4433-8674-5FD52951B18F}" type="sibTrans" cxnId="{5DF4379E-FD65-4342-8982-8628A58A3AC0}">
      <dgm:prSet/>
      <dgm:spPr/>
      <dgm:t>
        <a:bodyPr/>
        <a:lstStyle/>
        <a:p>
          <a:endParaRPr lang="sw-KE">
            <a:latin typeface="Arial" panose="020B0604020202020204" pitchFamily="34" charset="0"/>
            <a:cs typeface="Arial" panose="020B0604020202020204" pitchFamily="34" charset="0"/>
          </a:endParaRPr>
        </a:p>
      </dgm:t>
    </dgm:pt>
    <dgm:pt modelId="{5DEA28F8-A43B-4E92-A13D-64197078B468}">
      <dgm:prSet custT="1"/>
      <dgm:spPr/>
      <dgm:t>
        <a:bodyPr/>
        <a:lstStyle/>
        <a:p>
          <a:r>
            <a:rPr lang="sw-KE" sz="1050">
              <a:latin typeface="Arial" panose="020B0604020202020204" pitchFamily="34" charset="0"/>
              <a:cs typeface="Arial" panose="020B0604020202020204" pitchFamily="34" charset="0"/>
            </a:rPr>
            <a:t>Status report</a:t>
          </a:r>
        </a:p>
      </dgm:t>
    </dgm:pt>
    <dgm:pt modelId="{B51C983C-EE5F-4F28-9002-845099A0E5D8}" type="parTrans" cxnId="{E54936CC-9BAA-4BDA-BDAE-55C5E4E60B01}">
      <dgm:prSet/>
      <dgm:spPr/>
      <dgm:t>
        <a:bodyPr/>
        <a:lstStyle/>
        <a:p>
          <a:endParaRPr lang="sw-KE" sz="1050">
            <a:latin typeface="Arial" panose="020B0604020202020204" pitchFamily="34" charset="0"/>
            <a:cs typeface="Arial" panose="020B0604020202020204" pitchFamily="34" charset="0"/>
          </a:endParaRPr>
        </a:p>
      </dgm:t>
    </dgm:pt>
    <dgm:pt modelId="{501ABF76-68B9-456C-9284-5492F09B54BD}" type="sibTrans" cxnId="{E54936CC-9BAA-4BDA-BDAE-55C5E4E60B01}">
      <dgm:prSet/>
      <dgm:spPr/>
      <dgm:t>
        <a:bodyPr/>
        <a:lstStyle/>
        <a:p>
          <a:endParaRPr lang="sw-KE">
            <a:latin typeface="Arial" panose="020B0604020202020204" pitchFamily="34" charset="0"/>
            <a:cs typeface="Arial" panose="020B0604020202020204" pitchFamily="34" charset="0"/>
          </a:endParaRPr>
        </a:p>
      </dgm:t>
    </dgm:pt>
    <dgm:pt modelId="{CE600928-D709-4D74-82D7-0BF7C197B3DA}">
      <dgm:prSet custT="1"/>
      <dgm:spPr/>
      <dgm:t>
        <a:bodyPr/>
        <a:lstStyle/>
        <a:p>
          <a:r>
            <a:rPr lang="sw-KE" sz="1050">
              <a:latin typeface="Arial" panose="020B0604020202020204" pitchFamily="34" charset="0"/>
              <a:cs typeface="Arial" panose="020B0604020202020204" pitchFamily="34" charset="0"/>
            </a:rPr>
            <a:t>Status and tracking</a:t>
          </a:r>
        </a:p>
      </dgm:t>
    </dgm:pt>
    <dgm:pt modelId="{03ABA985-5591-4283-948F-AF7EFBBEF0CB}" type="parTrans" cxnId="{6F1B12A1-DBAB-479E-8859-3A0555CD8E2F}">
      <dgm:prSet/>
      <dgm:spPr/>
      <dgm:t>
        <a:bodyPr/>
        <a:lstStyle/>
        <a:p>
          <a:endParaRPr lang="sw-KE" sz="1050">
            <a:latin typeface="Arial" panose="020B0604020202020204" pitchFamily="34" charset="0"/>
            <a:cs typeface="Arial" panose="020B0604020202020204" pitchFamily="34" charset="0"/>
          </a:endParaRPr>
        </a:p>
      </dgm:t>
    </dgm:pt>
    <dgm:pt modelId="{3B8EA89E-4B33-4693-B2A1-873576D56F88}" type="sibTrans" cxnId="{6F1B12A1-DBAB-479E-8859-3A0555CD8E2F}">
      <dgm:prSet/>
      <dgm:spPr/>
      <dgm:t>
        <a:bodyPr/>
        <a:lstStyle/>
        <a:p>
          <a:endParaRPr lang="sw-KE">
            <a:latin typeface="Arial" panose="020B0604020202020204" pitchFamily="34" charset="0"/>
            <a:cs typeface="Arial" panose="020B0604020202020204" pitchFamily="34" charset="0"/>
          </a:endParaRPr>
        </a:p>
      </dgm:t>
    </dgm:pt>
    <dgm:pt modelId="{D9A33851-6770-4783-ABD6-CE510E661263}">
      <dgm:prSet custT="1"/>
      <dgm:spPr/>
      <dgm:t>
        <a:bodyPr/>
        <a:lstStyle/>
        <a:p>
          <a:r>
            <a:rPr lang="sw-KE" sz="1050">
              <a:latin typeface="Arial" panose="020B0604020202020204" pitchFamily="34" charset="0"/>
              <a:cs typeface="Arial" panose="020B0604020202020204" pitchFamily="34" charset="0"/>
            </a:rPr>
            <a:t>Checking objectives</a:t>
          </a:r>
        </a:p>
      </dgm:t>
    </dgm:pt>
    <dgm:pt modelId="{CD368704-456E-43C0-B583-B1B5A5916F16}" type="parTrans" cxnId="{4DD48EE6-8A36-4D9B-8877-A9E2B7FED4DD}">
      <dgm:prSet/>
      <dgm:spPr/>
      <dgm:t>
        <a:bodyPr/>
        <a:lstStyle/>
        <a:p>
          <a:endParaRPr lang="sw-KE" sz="1050">
            <a:latin typeface="Arial" panose="020B0604020202020204" pitchFamily="34" charset="0"/>
            <a:cs typeface="Arial" panose="020B0604020202020204" pitchFamily="34" charset="0"/>
          </a:endParaRPr>
        </a:p>
      </dgm:t>
    </dgm:pt>
    <dgm:pt modelId="{2E8028C8-EE72-4793-9F66-E98D86E1922B}" type="sibTrans" cxnId="{4DD48EE6-8A36-4D9B-8877-A9E2B7FED4DD}">
      <dgm:prSet/>
      <dgm:spPr/>
      <dgm:t>
        <a:bodyPr/>
        <a:lstStyle/>
        <a:p>
          <a:endParaRPr lang="sw-KE">
            <a:latin typeface="Arial" panose="020B0604020202020204" pitchFamily="34" charset="0"/>
            <a:cs typeface="Arial" panose="020B0604020202020204" pitchFamily="34" charset="0"/>
          </a:endParaRPr>
        </a:p>
      </dgm:t>
    </dgm:pt>
    <dgm:pt modelId="{2505108E-718F-49E3-8D4D-0485956699A9}">
      <dgm:prSet custT="1"/>
      <dgm:spPr/>
      <dgm:t>
        <a:bodyPr/>
        <a:lstStyle/>
        <a:p>
          <a:r>
            <a:rPr lang="sw-KE" sz="1050">
              <a:latin typeface="Arial" panose="020B0604020202020204" pitchFamily="34" charset="0"/>
              <a:cs typeface="Arial" panose="020B0604020202020204" pitchFamily="34" charset="0"/>
            </a:rPr>
            <a:t>Quality of deliverables</a:t>
          </a:r>
        </a:p>
      </dgm:t>
    </dgm:pt>
    <dgm:pt modelId="{E154A163-790E-44CE-9D6D-0E2CB9212E7D}" type="parTrans" cxnId="{19DEAD60-6FED-462E-A1CB-C5F7A3E80303}">
      <dgm:prSet/>
      <dgm:spPr/>
      <dgm:t>
        <a:bodyPr/>
        <a:lstStyle/>
        <a:p>
          <a:endParaRPr lang="sw-KE" sz="1050">
            <a:latin typeface="Arial" panose="020B0604020202020204" pitchFamily="34" charset="0"/>
            <a:cs typeface="Arial" panose="020B0604020202020204" pitchFamily="34" charset="0"/>
          </a:endParaRPr>
        </a:p>
      </dgm:t>
    </dgm:pt>
    <dgm:pt modelId="{C9AEF21B-9829-4275-BBBC-4D52D994145B}" type="sibTrans" cxnId="{19DEAD60-6FED-462E-A1CB-C5F7A3E80303}">
      <dgm:prSet/>
      <dgm:spPr/>
      <dgm:t>
        <a:bodyPr/>
        <a:lstStyle/>
        <a:p>
          <a:endParaRPr lang="sw-KE">
            <a:latin typeface="Arial" panose="020B0604020202020204" pitchFamily="34" charset="0"/>
            <a:cs typeface="Arial" panose="020B0604020202020204" pitchFamily="34" charset="0"/>
          </a:endParaRPr>
        </a:p>
      </dgm:t>
    </dgm:pt>
    <dgm:pt modelId="{5FA99192-47AD-4147-8E56-0F4A6D76E11C}">
      <dgm:prSet custT="1"/>
      <dgm:spPr/>
      <dgm:t>
        <a:bodyPr/>
        <a:lstStyle/>
        <a:p>
          <a:r>
            <a:rPr lang="sw-KE" sz="1050">
              <a:latin typeface="Arial" panose="020B0604020202020204" pitchFamily="34" charset="0"/>
              <a:cs typeface="Arial" panose="020B0604020202020204" pitchFamily="34" charset="0"/>
            </a:rPr>
            <a:t>Forecasting</a:t>
          </a:r>
        </a:p>
      </dgm:t>
    </dgm:pt>
    <dgm:pt modelId="{E46A9C80-45F7-46A2-B2DC-68F4750012B4}" type="parTrans" cxnId="{0FF148DE-45B8-4283-ADD0-7FBE90DBE6CD}">
      <dgm:prSet/>
      <dgm:spPr/>
      <dgm:t>
        <a:bodyPr/>
        <a:lstStyle/>
        <a:p>
          <a:endParaRPr lang="sw-KE" sz="1050">
            <a:latin typeface="Arial" panose="020B0604020202020204" pitchFamily="34" charset="0"/>
            <a:cs typeface="Arial" panose="020B0604020202020204" pitchFamily="34" charset="0"/>
          </a:endParaRPr>
        </a:p>
      </dgm:t>
    </dgm:pt>
    <dgm:pt modelId="{F850D5AB-81B0-4B20-8438-8A58FA08B872}" type="sibTrans" cxnId="{0FF148DE-45B8-4283-ADD0-7FBE90DBE6CD}">
      <dgm:prSet/>
      <dgm:spPr/>
      <dgm:t>
        <a:bodyPr/>
        <a:lstStyle/>
        <a:p>
          <a:endParaRPr lang="sw-KE">
            <a:latin typeface="Arial" panose="020B0604020202020204" pitchFamily="34" charset="0"/>
            <a:cs typeface="Arial" panose="020B0604020202020204" pitchFamily="34" charset="0"/>
          </a:endParaRPr>
        </a:p>
      </dgm:t>
    </dgm:pt>
    <dgm:pt modelId="{478DD1E7-079C-4656-A02F-23ABE2F26EF7}">
      <dgm:prSet custT="1"/>
      <dgm:spPr/>
      <dgm:t>
        <a:bodyPr/>
        <a:lstStyle/>
        <a:p>
          <a:r>
            <a:rPr lang="sw-KE" sz="1050">
              <a:latin typeface="Arial" panose="020B0604020202020204" pitchFamily="34" charset="0"/>
              <a:cs typeface="Arial" panose="020B0604020202020204" pitchFamily="34" charset="0"/>
            </a:rPr>
            <a:t>Corrective Actions</a:t>
          </a:r>
        </a:p>
      </dgm:t>
    </dgm:pt>
    <dgm:pt modelId="{A2DDAF84-71BF-4A79-A525-DA85645BB110}" type="parTrans" cxnId="{37E07E02-C7F3-4F4D-9F54-555DC1AD411B}">
      <dgm:prSet/>
      <dgm:spPr/>
      <dgm:t>
        <a:bodyPr/>
        <a:lstStyle/>
        <a:p>
          <a:endParaRPr lang="sw-KE" sz="1050">
            <a:latin typeface="Arial" panose="020B0604020202020204" pitchFamily="34" charset="0"/>
            <a:cs typeface="Arial" panose="020B0604020202020204" pitchFamily="34" charset="0"/>
          </a:endParaRPr>
        </a:p>
      </dgm:t>
    </dgm:pt>
    <dgm:pt modelId="{73F8117C-AA9B-4D5D-83AA-9C17F3E17B34}" type="sibTrans" cxnId="{37E07E02-C7F3-4F4D-9F54-555DC1AD411B}">
      <dgm:prSet/>
      <dgm:spPr/>
      <dgm:t>
        <a:bodyPr/>
        <a:lstStyle/>
        <a:p>
          <a:endParaRPr lang="sw-KE">
            <a:latin typeface="Arial" panose="020B0604020202020204" pitchFamily="34" charset="0"/>
            <a:cs typeface="Arial" panose="020B0604020202020204" pitchFamily="34" charset="0"/>
          </a:endParaRPr>
        </a:p>
      </dgm:t>
    </dgm:pt>
    <dgm:pt modelId="{2FC27C24-446E-4510-8803-2DCF04DFE44B}">
      <dgm:prSet custT="1"/>
      <dgm:spPr/>
      <dgm:t>
        <a:bodyPr/>
        <a:lstStyle/>
        <a:p>
          <a:r>
            <a:rPr lang="sw-KE" sz="1050">
              <a:latin typeface="Arial" panose="020B0604020202020204" pitchFamily="34" charset="0"/>
              <a:cs typeface="Arial" panose="020B0604020202020204" pitchFamily="34" charset="0"/>
            </a:rPr>
            <a:t>Risk management</a:t>
          </a:r>
        </a:p>
      </dgm:t>
    </dgm:pt>
    <dgm:pt modelId="{90A3F9AE-EF91-450D-93BB-69EAC2FDD9E2}" type="parTrans" cxnId="{185D4F77-7D1E-40A0-A9DB-0F9A9C93FEE0}">
      <dgm:prSet/>
      <dgm:spPr/>
      <dgm:t>
        <a:bodyPr/>
        <a:lstStyle/>
        <a:p>
          <a:endParaRPr lang="sw-KE" sz="1050">
            <a:latin typeface="Arial" panose="020B0604020202020204" pitchFamily="34" charset="0"/>
            <a:cs typeface="Arial" panose="020B0604020202020204" pitchFamily="34" charset="0"/>
          </a:endParaRPr>
        </a:p>
      </dgm:t>
    </dgm:pt>
    <dgm:pt modelId="{59FF4DE0-B45D-43E1-B719-F82DEDE61AE8}" type="sibTrans" cxnId="{185D4F77-7D1E-40A0-A9DB-0F9A9C93FEE0}">
      <dgm:prSet/>
      <dgm:spPr/>
      <dgm:t>
        <a:bodyPr/>
        <a:lstStyle/>
        <a:p>
          <a:endParaRPr lang="sw-KE">
            <a:latin typeface="Arial" panose="020B0604020202020204" pitchFamily="34" charset="0"/>
            <a:cs typeface="Arial" panose="020B0604020202020204" pitchFamily="34" charset="0"/>
          </a:endParaRPr>
        </a:p>
      </dgm:t>
    </dgm:pt>
    <dgm:pt modelId="{AAF81057-22DE-4674-BC05-B4493D525EA6}">
      <dgm:prSet custT="1"/>
      <dgm:spPr/>
      <dgm:t>
        <a:bodyPr/>
        <a:lstStyle/>
        <a:p>
          <a:r>
            <a:rPr lang="sw-KE" sz="1050">
              <a:latin typeface="Arial" panose="020B0604020202020204" pitchFamily="34" charset="0"/>
              <a:cs typeface="Arial" panose="020B0604020202020204" pitchFamily="34" charset="0"/>
            </a:rPr>
            <a:t>Scope and budget</a:t>
          </a:r>
        </a:p>
      </dgm:t>
    </dgm:pt>
    <dgm:pt modelId="{22E1D63D-2E04-4DB4-BBD7-CB72A3700994}" type="parTrans" cxnId="{2C03B80A-E336-4874-AC5A-5FC18BD85864}">
      <dgm:prSet/>
      <dgm:spPr/>
      <dgm:t>
        <a:bodyPr/>
        <a:lstStyle/>
        <a:p>
          <a:endParaRPr lang="sw-KE" sz="1050">
            <a:latin typeface="Arial" panose="020B0604020202020204" pitchFamily="34" charset="0"/>
            <a:cs typeface="Arial" panose="020B0604020202020204" pitchFamily="34" charset="0"/>
          </a:endParaRPr>
        </a:p>
      </dgm:t>
    </dgm:pt>
    <dgm:pt modelId="{C08A128C-58B5-46B5-B9A8-FD5870D10B64}" type="sibTrans" cxnId="{2C03B80A-E336-4874-AC5A-5FC18BD85864}">
      <dgm:prSet/>
      <dgm:spPr/>
      <dgm:t>
        <a:bodyPr/>
        <a:lstStyle/>
        <a:p>
          <a:endParaRPr lang="sw-KE">
            <a:latin typeface="Arial" panose="020B0604020202020204" pitchFamily="34" charset="0"/>
            <a:cs typeface="Arial" panose="020B0604020202020204" pitchFamily="34" charset="0"/>
          </a:endParaRPr>
        </a:p>
      </dgm:t>
    </dgm:pt>
    <dgm:pt modelId="{BA72FD8C-9E83-4FB2-9D64-0CB2860F0DEB}" type="pres">
      <dgm:prSet presAssocID="{46941977-E300-4CF6-8061-8D98F7A8A25E}" presName="hierChild1" presStyleCnt="0">
        <dgm:presLayoutVars>
          <dgm:orgChart val="1"/>
          <dgm:chPref val="1"/>
          <dgm:dir val="rev"/>
          <dgm:animOne val="branch"/>
          <dgm:animLvl val="lvl"/>
          <dgm:resizeHandles/>
        </dgm:presLayoutVars>
      </dgm:prSet>
      <dgm:spPr/>
    </dgm:pt>
    <dgm:pt modelId="{A26EF129-8B60-4E69-A244-BD7400A63AA1}" type="pres">
      <dgm:prSet presAssocID="{580C5276-768E-4DA5-9546-95142D858D22}" presName="hierRoot1" presStyleCnt="0">
        <dgm:presLayoutVars>
          <dgm:hierBranch val="init"/>
        </dgm:presLayoutVars>
      </dgm:prSet>
      <dgm:spPr/>
    </dgm:pt>
    <dgm:pt modelId="{779DE5EA-D7B4-4D41-A174-B980C54DEAC9}" type="pres">
      <dgm:prSet presAssocID="{580C5276-768E-4DA5-9546-95142D858D22}" presName="rootComposite1" presStyleCnt="0"/>
      <dgm:spPr/>
    </dgm:pt>
    <dgm:pt modelId="{BB723582-446A-4D04-9729-581ECC92DF64}" type="pres">
      <dgm:prSet presAssocID="{580C5276-768E-4DA5-9546-95142D858D22}" presName="rootText1" presStyleLbl="node0" presStyleIdx="0" presStyleCnt="1" custScaleX="168144" custScaleY="111521">
        <dgm:presLayoutVars>
          <dgm:chPref val="3"/>
        </dgm:presLayoutVars>
      </dgm:prSet>
      <dgm:spPr/>
    </dgm:pt>
    <dgm:pt modelId="{2CFF523E-7EB5-423A-A9D7-D1F9A759A751}" type="pres">
      <dgm:prSet presAssocID="{580C5276-768E-4DA5-9546-95142D858D22}" presName="rootConnector1" presStyleLbl="node1" presStyleIdx="0" presStyleCnt="0"/>
      <dgm:spPr/>
    </dgm:pt>
    <dgm:pt modelId="{978514EE-4619-4B25-94D4-6D3F238C726E}" type="pres">
      <dgm:prSet presAssocID="{580C5276-768E-4DA5-9546-95142D858D22}" presName="hierChild2" presStyleCnt="0"/>
      <dgm:spPr/>
    </dgm:pt>
    <dgm:pt modelId="{4354A5D0-B9F6-4741-905F-1990B1980F26}" type="pres">
      <dgm:prSet presAssocID="{ED94C71D-15C4-4CD2-BFA9-63E2F71C2518}" presName="Name37" presStyleLbl="parChTrans1D2" presStyleIdx="0" presStyleCnt="5"/>
      <dgm:spPr/>
    </dgm:pt>
    <dgm:pt modelId="{5EA28BB9-F30B-459E-8652-48429C114CC4}" type="pres">
      <dgm:prSet presAssocID="{4406B677-10A0-48E2-B71E-ED8813481C20}" presName="hierRoot2" presStyleCnt="0">
        <dgm:presLayoutVars>
          <dgm:hierBranch val="init"/>
        </dgm:presLayoutVars>
      </dgm:prSet>
      <dgm:spPr/>
    </dgm:pt>
    <dgm:pt modelId="{296F00F0-C4F4-4940-9393-500AC9F232B2}" type="pres">
      <dgm:prSet presAssocID="{4406B677-10A0-48E2-B71E-ED8813481C20}" presName="rootComposite" presStyleCnt="0"/>
      <dgm:spPr/>
    </dgm:pt>
    <dgm:pt modelId="{5819C318-5787-4257-8CC0-DC0FDF4011C4}" type="pres">
      <dgm:prSet presAssocID="{4406B677-10A0-48E2-B71E-ED8813481C20}" presName="rootText" presStyleLbl="node2" presStyleIdx="0" presStyleCnt="5" custScaleY="78785">
        <dgm:presLayoutVars>
          <dgm:chPref val="3"/>
        </dgm:presLayoutVars>
      </dgm:prSet>
      <dgm:spPr/>
    </dgm:pt>
    <dgm:pt modelId="{AE5778B4-BD7D-42C5-9999-E03AAC74D9A9}" type="pres">
      <dgm:prSet presAssocID="{4406B677-10A0-48E2-B71E-ED8813481C20}" presName="rootConnector" presStyleLbl="node2" presStyleIdx="0" presStyleCnt="5"/>
      <dgm:spPr/>
    </dgm:pt>
    <dgm:pt modelId="{2D7C4455-6F57-414A-A72F-54C7613F18EF}" type="pres">
      <dgm:prSet presAssocID="{4406B677-10A0-48E2-B71E-ED8813481C20}" presName="hierChild4" presStyleCnt="0"/>
      <dgm:spPr/>
    </dgm:pt>
    <dgm:pt modelId="{E997686F-F481-4886-AA9A-B2DAB0A4B9C3}" type="pres">
      <dgm:prSet presAssocID="{E8498054-04C2-4EFF-A6AE-F40E6FB6A31B}" presName="Name37" presStyleLbl="parChTrans1D3" presStyleIdx="0" presStyleCnt="10"/>
      <dgm:spPr/>
    </dgm:pt>
    <dgm:pt modelId="{4F7E087D-6DE1-406A-8F48-9338E032742C}" type="pres">
      <dgm:prSet presAssocID="{459291A7-13CA-4083-997D-DED3CD835665}" presName="hierRoot2" presStyleCnt="0">
        <dgm:presLayoutVars>
          <dgm:hierBranch val="init"/>
        </dgm:presLayoutVars>
      </dgm:prSet>
      <dgm:spPr/>
    </dgm:pt>
    <dgm:pt modelId="{A0EAFC96-C01A-4241-830D-9C5EDB4D0128}" type="pres">
      <dgm:prSet presAssocID="{459291A7-13CA-4083-997D-DED3CD835665}" presName="rootComposite" presStyleCnt="0"/>
      <dgm:spPr/>
    </dgm:pt>
    <dgm:pt modelId="{1E818F86-22BA-4494-B26A-634D1B4B8F2C}" type="pres">
      <dgm:prSet presAssocID="{459291A7-13CA-4083-997D-DED3CD835665}" presName="rootText" presStyleLbl="node3" presStyleIdx="0" presStyleCnt="10" custScaleX="120122" custScaleY="158224">
        <dgm:presLayoutVars>
          <dgm:chPref val="3"/>
        </dgm:presLayoutVars>
      </dgm:prSet>
      <dgm:spPr/>
    </dgm:pt>
    <dgm:pt modelId="{86034CE2-855A-4B1C-A718-7889C7514312}" type="pres">
      <dgm:prSet presAssocID="{459291A7-13CA-4083-997D-DED3CD835665}" presName="rootConnector" presStyleLbl="node3" presStyleIdx="0" presStyleCnt="10"/>
      <dgm:spPr/>
    </dgm:pt>
    <dgm:pt modelId="{B96B2B04-888A-41B4-8847-E44C489D01CF}" type="pres">
      <dgm:prSet presAssocID="{459291A7-13CA-4083-997D-DED3CD835665}" presName="hierChild4" presStyleCnt="0"/>
      <dgm:spPr/>
    </dgm:pt>
    <dgm:pt modelId="{52B97F9E-06D9-4B3E-997F-8410B72CBB16}" type="pres">
      <dgm:prSet presAssocID="{F47E2B1D-C4B7-4105-B957-246DBDEBE46C}" presName="Name37" presStyleLbl="parChTrans1D4" presStyleIdx="0" presStyleCnt="3"/>
      <dgm:spPr/>
    </dgm:pt>
    <dgm:pt modelId="{8ED98326-17DD-4D21-AC60-E2C07F1D2391}" type="pres">
      <dgm:prSet presAssocID="{7703DEF0-018F-43C0-9B8A-1164E517969A}" presName="hierRoot2" presStyleCnt="0">
        <dgm:presLayoutVars>
          <dgm:hierBranch val="init"/>
        </dgm:presLayoutVars>
      </dgm:prSet>
      <dgm:spPr/>
    </dgm:pt>
    <dgm:pt modelId="{FEDB677A-18FD-4C08-B41A-49DE90D2ADAD}" type="pres">
      <dgm:prSet presAssocID="{7703DEF0-018F-43C0-9B8A-1164E517969A}" presName="rootComposite" presStyleCnt="0"/>
      <dgm:spPr/>
    </dgm:pt>
    <dgm:pt modelId="{A6AD9607-7DB5-46F4-B1A3-428C3B80001A}" type="pres">
      <dgm:prSet presAssocID="{7703DEF0-018F-43C0-9B8A-1164E517969A}" presName="rootText" presStyleLbl="node4" presStyleIdx="0" presStyleCnt="3" custScaleX="108730" custScaleY="171784">
        <dgm:presLayoutVars>
          <dgm:chPref val="3"/>
        </dgm:presLayoutVars>
      </dgm:prSet>
      <dgm:spPr/>
    </dgm:pt>
    <dgm:pt modelId="{91B55350-524A-4BD6-940E-1079C41D8939}" type="pres">
      <dgm:prSet presAssocID="{7703DEF0-018F-43C0-9B8A-1164E517969A}" presName="rootConnector" presStyleLbl="node4" presStyleIdx="0" presStyleCnt="3"/>
      <dgm:spPr/>
    </dgm:pt>
    <dgm:pt modelId="{236077C1-CF6E-42DB-AB91-AF37A64AD79C}" type="pres">
      <dgm:prSet presAssocID="{7703DEF0-018F-43C0-9B8A-1164E517969A}" presName="hierChild4" presStyleCnt="0"/>
      <dgm:spPr/>
    </dgm:pt>
    <dgm:pt modelId="{4DD0D8BC-6CCF-4080-8129-6F2150EE001B}" type="pres">
      <dgm:prSet presAssocID="{7703DEF0-018F-43C0-9B8A-1164E517969A}" presName="hierChild5" presStyleCnt="0"/>
      <dgm:spPr/>
    </dgm:pt>
    <dgm:pt modelId="{178B723F-DFED-4A20-A60C-C6598AED495A}" type="pres">
      <dgm:prSet presAssocID="{459291A7-13CA-4083-997D-DED3CD835665}" presName="hierChild5" presStyleCnt="0"/>
      <dgm:spPr/>
    </dgm:pt>
    <dgm:pt modelId="{C3742239-FF82-4EC3-AA7A-4B98078D9D6A}" type="pres">
      <dgm:prSet presAssocID="{4406B677-10A0-48E2-B71E-ED8813481C20}" presName="hierChild5" presStyleCnt="0"/>
      <dgm:spPr/>
    </dgm:pt>
    <dgm:pt modelId="{293F1A6D-CAFC-441E-87FA-85DB40D36B5A}" type="pres">
      <dgm:prSet presAssocID="{026B1816-E47A-404C-B3C5-ABD89919740D}" presName="Name37" presStyleLbl="parChTrans1D2" presStyleIdx="1" presStyleCnt="5"/>
      <dgm:spPr/>
    </dgm:pt>
    <dgm:pt modelId="{AC97B698-D9F2-447D-B76F-3A250B5CF643}" type="pres">
      <dgm:prSet presAssocID="{76324805-5F02-4A1D-BC21-7158D39EF618}" presName="hierRoot2" presStyleCnt="0">
        <dgm:presLayoutVars>
          <dgm:hierBranch val="init"/>
        </dgm:presLayoutVars>
      </dgm:prSet>
      <dgm:spPr/>
    </dgm:pt>
    <dgm:pt modelId="{91AAB87D-C5BF-45CF-B553-AC35AEF0D1A1}" type="pres">
      <dgm:prSet presAssocID="{76324805-5F02-4A1D-BC21-7158D39EF618}" presName="rootComposite" presStyleCnt="0"/>
      <dgm:spPr/>
    </dgm:pt>
    <dgm:pt modelId="{E50D8A77-447D-486C-9D12-8D7AECAE5D4E}" type="pres">
      <dgm:prSet presAssocID="{76324805-5F02-4A1D-BC21-7158D39EF618}" presName="rootText" presStyleLbl="node2" presStyleIdx="1" presStyleCnt="5" custScaleX="146331" custScaleY="166433">
        <dgm:presLayoutVars>
          <dgm:chPref val="3"/>
        </dgm:presLayoutVars>
      </dgm:prSet>
      <dgm:spPr/>
    </dgm:pt>
    <dgm:pt modelId="{186FF42E-C49C-425D-BBF9-FD91DE838431}" type="pres">
      <dgm:prSet presAssocID="{76324805-5F02-4A1D-BC21-7158D39EF618}" presName="rootConnector" presStyleLbl="node2" presStyleIdx="1" presStyleCnt="5"/>
      <dgm:spPr/>
    </dgm:pt>
    <dgm:pt modelId="{CB85C97C-6395-41EB-A8DA-63B74C5FB0A4}" type="pres">
      <dgm:prSet presAssocID="{76324805-5F02-4A1D-BC21-7158D39EF618}" presName="hierChild4" presStyleCnt="0"/>
      <dgm:spPr/>
    </dgm:pt>
    <dgm:pt modelId="{1371EE84-9B3B-492B-B8F5-29160F4134EA}" type="pres">
      <dgm:prSet presAssocID="{CD368704-456E-43C0-B583-B1B5A5916F16}" presName="Name37" presStyleLbl="parChTrans1D3" presStyleIdx="1" presStyleCnt="10"/>
      <dgm:spPr/>
    </dgm:pt>
    <dgm:pt modelId="{B65D7AAA-9B2B-4842-A629-77B82B92E9C5}" type="pres">
      <dgm:prSet presAssocID="{D9A33851-6770-4783-ABD6-CE510E661263}" presName="hierRoot2" presStyleCnt="0">
        <dgm:presLayoutVars>
          <dgm:hierBranch val="init"/>
        </dgm:presLayoutVars>
      </dgm:prSet>
      <dgm:spPr/>
    </dgm:pt>
    <dgm:pt modelId="{ACE83AEF-470F-4C32-B58E-8DFE63BE5E33}" type="pres">
      <dgm:prSet presAssocID="{D9A33851-6770-4783-ABD6-CE510E661263}" presName="rootComposite" presStyleCnt="0"/>
      <dgm:spPr/>
    </dgm:pt>
    <dgm:pt modelId="{6E402718-E612-4C73-AF7C-6A7E0E12F9FD}" type="pres">
      <dgm:prSet presAssocID="{D9A33851-6770-4783-ABD6-CE510E661263}" presName="rootText" presStyleLbl="node3" presStyleIdx="1" presStyleCnt="10" custScaleX="118334" custScaleY="121757">
        <dgm:presLayoutVars>
          <dgm:chPref val="3"/>
        </dgm:presLayoutVars>
      </dgm:prSet>
      <dgm:spPr/>
    </dgm:pt>
    <dgm:pt modelId="{8B2AC515-421E-4127-A40B-8E435E62AAFB}" type="pres">
      <dgm:prSet presAssocID="{D9A33851-6770-4783-ABD6-CE510E661263}" presName="rootConnector" presStyleLbl="node3" presStyleIdx="1" presStyleCnt="10"/>
      <dgm:spPr/>
    </dgm:pt>
    <dgm:pt modelId="{D9ACE438-CD84-49E4-908D-1656EF2412FF}" type="pres">
      <dgm:prSet presAssocID="{D9A33851-6770-4783-ABD6-CE510E661263}" presName="hierChild4" presStyleCnt="0"/>
      <dgm:spPr/>
    </dgm:pt>
    <dgm:pt modelId="{A4BC8B7E-1C4E-45A2-9081-B9B6BE702790}" type="pres">
      <dgm:prSet presAssocID="{D9A33851-6770-4783-ABD6-CE510E661263}" presName="hierChild5" presStyleCnt="0"/>
      <dgm:spPr/>
    </dgm:pt>
    <dgm:pt modelId="{D95E7540-7F8C-4C01-8812-527741F1129D}" type="pres">
      <dgm:prSet presAssocID="{E154A163-790E-44CE-9D6D-0E2CB9212E7D}" presName="Name37" presStyleLbl="parChTrans1D3" presStyleIdx="2" presStyleCnt="10"/>
      <dgm:spPr/>
    </dgm:pt>
    <dgm:pt modelId="{1736ED4B-7980-4AF1-A6A6-8DE982DF7D16}" type="pres">
      <dgm:prSet presAssocID="{2505108E-718F-49E3-8D4D-0485956699A9}" presName="hierRoot2" presStyleCnt="0">
        <dgm:presLayoutVars>
          <dgm:hierBranch val="init"/>
        </dgm:presLayoutVars>
      </dgm:prSet>
      <dgm:spPr/>
    </dgm:pt>
    <dgm:pt modelId="{21423F7B-0B30-4722-8241-966390B82940}" type="pres">
      <dgm:prSet presAssocID="{2505108E-718F-49E3-8D4D-0485956699A9}" presName="rootComposite" presStyleCnt="0"/>
      <dgm:spPr/>
    </dgm:pt>
    <dgm:pt modelId="{269A8111-DE39-4E6B-A7F8-0021F1B55EAF}" type="pres">
      <dgm:prSet presAssocID="{2505108E-718F-49E3-8D4D-0485956699A9}" presName="rootText" presStyleLbl="node3" presStyleIdx="2" presStyleCnt="10" custScaleX="133318">
        <dgm:presLayoutVars>
          <dgm:chPref val="3"/>
        </dgm:presLayoutVars>
      </dgm:prSet>
      <dgm:spPr/>
    </dgm:pt>
    <dgm:pt modelId="{844939A2-2A64-491E-955E-1E90D64C859A}" type="pres">
      <dgm:prSet presAssocID="{2505108E-718F-49E3-8D4D-0485956699A9}" presName="rootConnector" presStyleLbl="node3" presStyleIdx="2" presStyleCnt="10"/>
      <dgm:spPr/>
    </dgm:pt>
    <dgm:pt modelId="{B47FDEA4-16A0-4405-9C26-7A4276FB9364}" type="pres">
      <dgm:prSet presAssocID="{2505108E-718F-49E3-8D4D-0485956699A9}" presName="hierChild4" presStyleCnt="0"/>
      <dgm:spPr/>
    </dgm:pt>
    <dgm:pt modelId="{D8A1E30C-65EA-4978-8529-1AF76BA3866F}" type="pres">
      <dgm:prSet presAssocID="{2505108E-718F-49E3-8D4D-0485956699A9}" presName="hierChild5" presStyleCnt="0"/>
      <dgm:spPr/>
    </dgm:pt>
    <dgm:pt modelId="{429C4778-CF4F-471E-9C21-320D537B606B}" type="pres">
      <dgm:prSet presAssocID="{76324805-5F02-4A1D-BC21-7158D39EF618}" presName="hierChild5" presStyleCnt="0"/>
      <dgm:spPr/>
    </dgm:pt>
    <dgm:pt modelId="{88EF2D0B-FF88-4866-BA5A-F7483CBEEAE0}" type="pres">
      <dgm:prSet presAssocID="{4440DE85-07C1-424E-A081-3613607EE2E3}" presName="Name37" presStyleLbl="parChTrans1D2" presStyleIdx="2" presStyleCnt="5"/>
      <dgm:spPr/>
    </dgm:pt>
    <dgm:pt modelId="{D56F7D46-1738-4F73-B145-2E60B0E2410D}" type="pres">
      <dgm:prSet presAssocID="{BFB6A309-ECE7-4335-9FFA-A7DDA490156F}" presName="hierRoot2" presStyleCnt="0">
        <dgm:presLayoutVars>
          <dgm:hierBranch val="init"/>
        </dgm:presLayoutVars>
      </dgm:prSet>
      <dgm:spPr/>
    </dgm:pt>
    <dgm:pt modelId="{E17BD49E-983E-4C4C-A103-20A83387A30C}" type="pres">
      <dgm:prSet presAssocID="{BFB6A309-ECE7-4335-9FFA-A7DDA490156F}" presName="rootComposite" presStyleCnt="0"/>
      <dgm:spPr/>
    </dgm:pt>
    <dgm:pt modelId="{08A48C4A-8A46-4C76-8990-3CD5334CC812}" type="pres">
      <dgm:prSet presAssocID="{BFB6A309-ECE7-4335-9FFA-A7DDA490156F}" presName="rootText" presStyleLbl="node2" presStyleIdx="2" presStyleCnt="5" custScaleY="144707">
        <dgm:presLayoutVars>
          <dgm:chPref val="3"/>
        </dgm:presLayoutVars>
      </dgm:prSet>
      <dgm:spPr/>
    </dgm:pt>
    <dgm:pt modelId="{DCF516AF-77B5-479B-948C-52C94E5714EF}" type="pres">
      <dgm:prSet presAssocID="{BFB6A309-ECE7-4335-9FFA-A7DDA490156F}" presName="rootConnector" presStyleLbl="node2" presStyleIdx="2" presStyleCnt="5"/>
      <dgm:spPr/>
    </dgm:pt>
    <dgm:pt modelId="{A5E39714-BFE5-4200-83F1-3842F9054A1C}" type="pres">
      <dgm:prSet presAssocID="{BFB6A309-ECE7-4335-9FFA-A7DDA490156F}" presName="hierChild4" presStyleCnt="0"/>
      <dgm:spPr/>
    </dgm:pt>
    <dgm:pt modelId="{A49D8428-57EC-4D22-9DCE-6C7010865F9E}" type="pres">
      <dgm:prSet presAssocID="{B51C983C-EE5F-4F28-9002-845099A0E5D8}" presName="Name37" presStyleLbl="parChTrans1D3" presStyleIdx="3" presStyleCnt="10"/>
      <dgm:spPr/>
    </dgm:pt>
    <dgm:pt modelId="{BBBDD873-C76C-4BE3-B33F-B3FA5A96E17A}" type="pres">
      <dgm:prSet presAssocID="{5DEA28F8-A43B-4E92-A13D-64197078B468}" presName="hierRoot2" presStyleCnt="0">
        <dgm:presLayoutVars>
          <dgm:hierBranch val="init"/>
        </dgm:presLayoutVars>
      </dgm:prSet>
      <dgm:spPr/>
    </dgm:pt>
    <dgm:pt modelId="{9ACD6FBE-A644-4635-9615-81B62D6DA85F}" type="pres">
      <dgm:prSet presAssocID="{5DEA28F8-A43B-4E92-A13D-64197078B468}" presName="rootComposite" presStyleCnt="0"/>
      <dgm:spPr/>
    </dgm:pt>
    <dgm:pt modelId="{7F9A1EF9-FD62-4BCA-834A-0F192ED9729B}" type="pres">
      <dgm:prSet presAssocID="{5DEA28F8-A43B-4E92-A13D-64197078B468}" presName="rootText" presStyleLbl="node3" presStyleIdx="3" presStyleCnt="10">
        <dgm:presLayoutVars>
          <dgm:chPref val="3"/>
        </dgm:presLayoutVars>
      </dgm:prSet>
      <dgm:spPr/>
    </dgm:pt>
    <dgm:pt modelId="{FF8208F4-7709-4644-A344-0974602B54F5}" type="pres">
      <dgm:prSet presAssocID="{5DEA28F8-A43B-4E92-A13D-64197078B468}" presName="rootConnector" presStyleLbl="node3" presStyleIdx="3" presStyleCnt="10"/>
      <dgm:spPr/>
    </dgm:pt>
    <dgm:pt modelId="{E9AFE8B0-9A6A-4DB0-B0BB-F52DCFE95996}" type="pres">
      <dgm:prSet presAssocID="{5DEA28F8-A43B-4E92-A13D-64197078B468}" presName="hierChild4" presStyleCnt="0"/>
      <dgm:spPr/>
    </dgm:pt>
    <dgm:pt modelId="{C54891DC-1EBA-4D58-916E-8CFF64D6A788}" type="pres">
      <dgm:prSet presAssocID="{E46A9C80-45F7-46A2-B2DC-68F4750012B4}" presName="Name37" presStyleLbl="parChTrans1D4" presStyleIdx="1" presStyleCnt="3"/>
      <dgm:spPr/>
    </dgm:pt>
    <dgm:pt modelId="{807474E1-8308-409E-A099-7FEC24EE70CB}" type="pres">
      <dgm:prSet presAssocID="{5FA99192-47AD-4147-8E56-0F4A6D76E11C}" presName="hierRoot2" presStyleCnt="0">
        <dgm:presLayoutVars>
          <dgm:hierBranch val="init"/>
        </dgm:presLayoutVars>
      </dgm:prSet>
      <dgm:spPr/>
    </dgm:pt>
    <dgm:pt modelId="{3D5ED581-38C5-4BA6-94DC-470B14792218}" type="pres">
      <dgm:prSet presAssocID="{5FA99192-47AD-4147-8E56-0F4A6D76E11C}" presName="rootComposite" presStyleCnt="0"/>
      <dgm:spPr/>
    </dgm:pt>
    <dgm:pt modelId="{A3D23C75-5EFD-4915-B25F-828288A44B93}" type="pres">
      <dgm:prSet presAssocID="{5FA99192-47AD-4147-8E56-0F4A6D76E11C}" presName="rootText" presStyleLbl="node4" presStyleIdx="1" presStyleCnt="3" custScaleX="128035" custScaleY="94200" custLinFactNeighborX="-10" custLinFactNeighborY="53377">
        <dgm:presLayoutVars>
          <dgm:chPref val="3"/>
        </dgm:presLayoutVars>
      </dgm:prSet>
      <dgm:spPr/>
    </dgm:pt>
    <dgm:pt modelId="{1695C446-D084-4B10-9620-695612D8B75D}" type="pres">
      <dgm:prSet presAssocID="{5FA99192-47AD-4147-8E56-0F4A6D76E11C}" presName="rootConnector" presStyleLbl="node4" presStyleIdx="1" presStyleCnt="3"/>
      <dgm:spPr/>
    </dgm:pt>
    <dgm:pt modelId="{FF192561-F77A-4FB8-80FB-0C2D777D02F2}" type="pres">
      <dgm:prSet presAssocID="{5FA99192-47AD-4147-8E56-0F4A6D76E11C}" presName="hierChild4" presStyleCnt="0"/>
      <dgm:spPr/>
    </dgm:pt>
    <dgm:pt modelId="{1D798888-22D0-4615-94AA-DCD5E6A6CC82}" type="pres">
      <dgm:prSet presAssocID="{5FA99192-47AD-4147-8E56-0F4A6D76E11C}" presName="hierChild5" presStyleCnt="0"/>
      <dgm:spPr/>
    </dgm:pt>
    <dgm:pt modelId="{8ED9B699-A551-45E1-82F9-8904FBA0B090}" type="pres">
      <dgm:prSet presAssocID="{A2DDAF84-71BF-4A79-A525-DA85645BB110}" presName="Name37" presStyleLbl="parChTrans1D4" presStyleIdx="2" presStyleCnt="3"/>
      <dgm:spPr/>
    </dgm:pt>
    <dgm:pt modelId="{86255357-10AE-4B8E-A2F7-CDD655BDE54E}" type="pres">
      <dgm:prSet presAssocID="{478DD1E7-079C-4656-A02F-23ABE2F26EF7}" presName="hierRoot2" presStyleCnt="0">
        <dgm:presLayoutVars>
          <dgm:hierBranch val="init"/>
        </dgm:presLayoutVars>
      </dgm:prSet>
      <dgm:spPr/>
    </dgm:pt>
    <dgm:pt modelId="{41235132-2D27-4D77-8896-7E9BC4AD8366}" type="pres">
      <dgm:prSet presAssocID="{478DD1E7-079C-4656-A02F-23ABE2F26EF7}" presName="rootComposite" presStyleCnt="0"/>
      <dgm:spPr/>
    </dgm:pt>
    <dgm:pt modelId="{EFEA9859-2EFA-4F8B-89EB-3FD1B4E7ACF1}" type="pres">
      <dgm:prSet presAssocID="{478DD1E7-079C-4656-A02F-23ABE2F26EF7}" presName="rootText" presStyleLbl="node4" presStyleIdx="2" presStyleCnt="3" custScaleX="124515" custLinFactNeighborX="-2466" custLinFactNeighborY="48483">
        <dgm:presLayoutVars>
          <dgm:chPref val="3"/>
        </dgm:presLayoutVars>
      </dgm:prSet>
      <dgm:spPr/>
    </dgm:pt>
    <dgm:pt modelId="{EA5CE52A-1072-4541-88E5-91B74DAA2328}" type="pres">
      <dgm:prSet presAssocID="{478DD1E7-079C-4656-A02F-23ABE2F26EF7}" presName="rootConnector" presStyleLbl="node4" presStyleIdx="2" presStyleCnt="3"/>
      <dgm:spPr/>
    </dgm:pt>
    <dgm:pt modelId="{9B9D5AD2-2F84-4614-9C54-9ABFB362764B}" type="pres">
      <dgm:prSet presAssocID="{478DD1E7-079C-4656-A02F-23ABE2F26EF7}" presName="hierChild4" presStyleCnt="0"/>
      <dgm:spPr/>
    </dgm:pt>
    <dgm:pt modelId="{0148C527-0E85-445C-9EBD-C4311A81E860}" type="pres">
      <dgm:prSet presAssocID="{478DD1E7-079C-4656-A02F-23ABE2F26EF7}" presName="hierChild5" presStyleCnt="0"/>
      <dgm:spPr/>
    </dgm:pt>
    <dgm:pt modelId="{0B25C6CE-E6F8-4480-8136-99E3D0829CCD}" type="pres">
      <dgm:prSet presAssocID="{5DEA28F8-A43B-4E92-A13D-64197078B468}" presName="hierChild5" presStyleCnt="0"/>
      <dgm:spPr/>
    </dgm:pt>
    <dgm:pt modelId="{C00E1D26-4050-4E7A-BFE7-8891AE237932}" type="pres">
      <dgm:prSet presAssocID="{03ABA985-5591-4283-948F-AF7EFBBEF0CB}" presName="Name37" presStyleLbl="parChTrans1D3" presStyleIdx="4" presStyleCnt="10"/>
      <dgm:spPr/>
    </dgm:pt>
    <dgm:pt modelId="{CA08E647-D6E7-4DA7-8BFC-E32A442923A8}" type="pres">
      <dgm:prSet presAssocID="{CE600928-D709-4D74-82D7-0BF7C197B3DA}" presName="hierRoot2" presStyleCnt="0">
        <dgm:presLayoutVars>
          <dgm:hierBranch val="init"/>
        </dgm:presLayoutVars>
      </dgm:prSet>
      <dgm:spPr/>
    </dgm:pt>
    <dgm:pt modelId="{9898858C-6D15-44AA-898F-F5E51C56B504}" type="pres">
      <dgm:prSet presAssocID="{CE600928-D709-4D74-82D7-0BF7C197B3DA}" presName="rootComposite" presStyleCnt="0"/>
      <dgm:spPr/>
    </dgm:pt>
    <dgm:pt modelId="{E1EEDA15-9951-4972-8D74-209F71AADAF7}" type="pres">
      <dgm:prSet presAssocID="{CE600928-D709-4D74-82D7-0BF7C197B3DA}" presName="rootText" presStyleLbl="node3" presStyleIdx="4" presStyleCnt="10" custScaleY="138391" custLinFactNeighborX="-2346" custLinFactNeighborY="11732">
        <dgm:presLayoutVars>
          <dgm:chPref val="3"/>
        </dgm:presLayoutVars>
      </dgm:prSet>
      <dgm:spPr/>
    </dgm:pt>
    <dgm:pt modelId="{541A4DCC-369F-4255-9340-BA78240471EA}" type="pres">
      <dgm:prSet presAssocID="{CE600928-D709-4D74-82D7-0BF7C197B3DA}" presName="rootConnector" presStyleLbl="node3" presStyleIdx="4" presStyleCnt="10"/>
      <dgm:spPr/>
    </dgm:pt>
    <dgm:pt modelId="{67AA4030-95ED-4F4C-9C61-4720906026C2}" type="pres">
      <dgm:prSet presAssocID="{CE600928-D709-4D74-82D7-0BF7C197B3DA}" presName="hierChild4" presStyleCnt="0"/>
      <dgm:spPr/>
    </dgm:pt>
    <dgm:pt modelId="{73751EEB-0F4C-4161-9BED-178853A7CF0B}" type="pres">
      <dgm:prSet presAssocID="{CE600928-D709-4D74-82D7-0BF7C197B3DA}" presName="hierChild5" presStyleCnt="0"/>
      <dgm:spPr/>
    </dgm:pt>
    <dgm:pt modelId="{E7AFC14C-8997-4905-82A5-FC846D5DA755}" type="pres">
      <dgm:prSet presAssocID="{BFB6A309-ECE7-4335-9FFA-A7DDA490156F}" presName="hierChild5" presStyleCnt="0"/>
      <dgm:spPr/>
    </dgm:pt>
    <dgm:pt modelId="{8944DD75-D0DE-41CC-AD42-5A0F2FA0704E}" type="pres">
      <dgm:prSet presAssocID="{1D5D2AD6-32D1-4067-B3B8-1CA689F0D3C9}" presName="Name37" presStyleLbl="parChTrans1D2" presStyleIdx="3" presStyleCnt="5"/>
      <dgm:spPr/>
    </dgm:pt>
    <dgm:pt modelId="{4C6F488B-71E0-448E-A8C3-9B19D12F46BA}" type="pres">
      <dgm:prSet presAssocID="{499C0784-63BE-47B3-B5E4-EA7767935A39}" presName="hierRoot2" presStyleCnt="0">
        <dgm:presLayoutVars>
          <dgm:hierBranch val="init"/>
        </dgm:presLayoutVars>
      </dgm:prSet>
      <dgm:spPr/>
    </dgm:pt>
    <dgm:pt modelId="{435C0D03-C753-4392-9ED1-56D57818F214}" type="pres">
      <dgm:prSet presAssocID="{499C0784-63BE-47B3-B5E4-EA7767935A39}" presName="rootComposite" presStyleCnt="0"/>
      <dgm:spPr/>
    </dgm:pt>
    <dgm:pt modelId="{6F370586-5ED1-494C-954F-CD3822F81281}" type="pres">
      <dgm:prSet presAssocID="{499C0784-63BE-47B3-B5E4-EA7767935A39}" presName="rootText" presStyleLbl="node2" presStyleIdx="3" presStyleCnt="5" custScaleX="124751" custScaleY="108331">
        <dgm:presLayoutVars>
          <dgm:chPref val="3"/>
        </dgm:presLayoutVars>
      </dgm:prSet>
      <dgm:spPr/>
    </dgm:pt>
    <dgm:pt modelId="{7328B4B6-7451-483C-A7A5-DD9B4AB14ECE}" type="pres">
      <dgm:prSet presAssocID="{499C0784-63BE-47B3-B5E4-EA7767935A39}" presName="rootConnector" presStyleLbl="node2" presStyleIdx="3" presStyleCnt="5"/>
      <dgm:spPr/>
    </dgm:pt>
    <dgm:pt modelId="{E427292E-153C-4649-896A-19164E87FC5C}" type="pres">
      <dgm:prSet presAssocID="{499C0784-63BE-47B3-B5E4-EA7767935A39}" presName="hierChild4" presStyleCnt="0"/>
      <dgm:spPr/>
    </dgm:pt>
    <dgm:pt modelId="{92900F13-0789-4AF8-84B3-2DC41A177DBD}" type="pres">
      <dgm:prSet presAssocID="{22E1D63D-2E04-4DB4-BBD7-CB72A3700994}" presName="Name37" presStyleLbl="parChTrans1D3" presStyleIdx="5" presStyleCnt="10"/>
      <dgm:spPr/>
    </dgm:pt>
    <dgm:pt modelId="{B1708AC3-EEFA-4870-959E-3B18148C55A8}" type="pres">
      <dgm:prSet presAssocID="{AAF81057-22DE-4674-BC05-B4493D525EA6}" presName="hierRoot2" presStyleCnt="0">
        <dgm:presLayoutVars>
          <dgm:hierBranch val="init"/>
        </dgm:presLayoutVars>
      </dgm:prSet>
      <dgm:spPr/>
    </dgm:pt>
    <dgm:pt modelId="{FE84D61A-F274-49D2-9126-08878E2C71B7}" type="pres">
      <dgm:prSet presAssocID="{AAF81057-22DE-4674-BC05-B4493D525EA6}" presName="rootComposite" presStyleCnt="0"/>
      <dgm:spPr/>
    </dgm:pt>
    <dgm:pt modelId="{49AE8E03-6A5C-495C-9F3D-5B9812C9A154}" type="pres">
      <dgm:prSet presAssocID="{AAF81057-22DE-4674-BC05-B4493D525EA6}" presName="rootText" presStyleLbl="node3" presStyleIdx="5" presStyleCnt="10">
        <dgm:presLayoutVars>
          <dgm:chPref val="3"/>
        </dgm:presLayoutVars>
      </dgm:prSet>
      <dgm:spPr/>
    </dgm:pt>
    <dgm:pt modelId="{924BE870-AF13-40BF-A2D8-E42F110570A0}" type="pres">
      <dgm:prSet presAssocID="{AAF81057-22DE-4674-BC05-B4493D525EA6}" presName="rootConnector" presStyleLbl="node3" presStyleIdx="5" presStyleCnt="10"/>
      <dgm:spPr/>
    </dgm:pt>
    <dgm:pt modelId="{EB368571-556F-46E2-9A3D-F1BAA6E9B471}" type="pres">
      <dgm:prSet presAssocID="{AAF81057-22DE-4674-BC05-B4493D525EA6}" presName="hierChild4" presStyleCnt="0"/>
      <dgm:spPr/>
    </dgm:pt>
    <dgm:pt modelId="{EE5C71D3-9F97-41D6-AC14-14F9006C85F3}" type="pres">
      <dgm:prSet presAssocID="{AAF81057-22DE-4674-BC05-B4493D525EA6}" presName="hierChild5" presStyleCnt="0"/>
      <dgm:spPr/>
    </dgm:pt>
    <dgm:pt modelId="{CC860852-E1AF-47F5-9143-6A69A4A109F7}" type="pres">
      <dgm:prSet presAssocID="{FEA678F4-DC13-4C78-9341-0D88C85C1B27}" presName="Name37" presStyleLbl="parChTrans1D3" presStyleIdx="6" presStyleCnt="10"/>
      <dgm:spPr/>
    </dgm:pt>
    <dgm:pt modelId="{90B51D15-E8F9-42D9-9F9F-999C828C7FE3}" type="pres">
      <dgm:prSet presAssocID="{861D83AD-77BE-4D61-83A9-E761B4DAEDC3}" presName="hierRoot2" presStyleCnt="0">
        <dgm:presLayoutVars>
          <dgm:hierBranch val="init"/>
        </dgm:presLayoutVars>
      </dgm:prSet>
      <dgm:spPr/>
    </dgm:pt>
    <dgm:pt modelId="{90F3467D-0FFD-4903-8842-834C8BE6326F}" type="pres">
      <dgm:prSet presAssocID="{861D83AD-77BE-4D61-83A9-E761B4DAEDC3}" presName="rootComposite" presStyleCnt="0"/>
      <dgm:spPr/>
    </dgm:pt>
    <dgm:pt modelId="{096D17E4-BD38-466E-8FBD-9D16244A2C54}" type="pres">
      <dgm:prSet presAssocID="{861D83AD-77BE-4D61-83A9-E761B4DAEDC3}" presName="rootText" presStyleLbl="node3" presStyleIdx="6" presStyleCnt="10" custScaleX="125025" custScaleY="141667">
        <dgm:presLayoutVars>
          <dgm:chPref val="3"/>
        </dgm:presLayoutVars>
      </dgm:prSet>
      <dgm:spPr/>
    </dgm:pt>
    <dgm:pt modelId="{EEF0B2B7-E4B4-48A0-B12B-3178D808B6B4}" type="pres">
      <dgm:prSet presAssocID="{861D83AD-77BE-4D61-83A9-E761B4DAEDC3}" presName="rootConnector" presStyleLbl="node3" presStyleIdx="6" presStyleCnt="10"/>
      <dgm:spPr/>
    </dgm:pt>
    <dgm:pt modelId="{E645A11C-C8DD-4134-99C1-255E028F7051}" type="pres">
      <dgm:prSet presAssocID="{861D83AD-77BE-4D61-83A9-E761B4DAEDC3}" presName="hierChild4" presStyleCnt="0"/>
      <dgm:spPr/>
    </dgm:pt>
    <dgm:pt modelId="{1D124299-6364-4249-8720-CBF84DB05599}" type="pres">
      <dgm:prSet presAssocID="{861D83AD-77BE-4D61-83A9-E761B4DAEDC3}" presName="hierChild5" presStyleCnt="0"/>
      <dgm:spPr/>
    </dgm:pt>
    <dgm:pt modelId="{B57760B7-0F09-419D-9EAD-683D1E5E0170}" type="pres">
      <dgm:prSet presAssocID="{744003EB-604B-46C8-B9D1-0ECE3C912A30}" presName="Name37" presStyleLbl="parChTrans1D3" presStyleIdx="7" presStyleCnt="10"/>
      <dgm:spPr/>
    </dgm:pt>
    <dgm:pt modelId="{8752A772-5F8F-4BFF-9339-B24C2CCB2E17}" type="pres">
      <dgm:prSet presAssocID="{DAADB02D-06D3-4F0C-8015-CF79AFEEE1B0}" presName="hierRoot2" presStyleCnt="0">
        <dgm:presLayoutVars>
          <dgm:hierBranch val="init"/>
        </dgm:presLayoutVars>
      </dgm:prSet>
      <dgm:spPr/>
    </dgm:pt>
    <dgm:pt modelId="{9F8DF841-A106-4336-A0C0-E3AF5B159EBA}" type="pres">
      <dgm:prSet presAssocID="{DAADB02D-06D3-4F0C-8015-CF79AFEEE1B0}" presName="rootComposite" presStyleCnt="0"/>
      <dgm:spPr/>
    </dgm:pt>
    <dgm:pt modelId="{7195566F-737D-4A86-A673-E43EEBD56485}" type="pres">
      <dgm:prSet presAssocID="{DAADB02D-06D3-4F0C-8015-CF79AFEEE1B0}" presName="rootText" presStyleLbl="node3" presStyleIdx="7" presStyleCnt="10" custScaleX="182719" custScaleY="104020">
        <dgm:presLayoutVars>
          <dgm:chPref val="3"/>
        </dgm:presLayoutVars>
      </dgm:prSet>
      <dgm:spPr/>
    </dgm:pt>
    <dgm:pt modelId="{5977F993-3F3C-42A3-A87B-1C256C2C941D}" type="pres">
      <dgm:prSet presAssocID="{DAADB02D-06D3-4F0C-8015-CF79AFEEE1B0}" presName="rootConnector" presStyleLbl="node3" presStyleIdx="7" presStyleCnt="10"/>
      <dgm:spPr/>
    </dgm:pt>
    <dgm:pt modelId="{2BCAD9A4-D9A1-49D4-911F-4592EF891FC9}" type="pres">
      <dgm:prSet presAssocID="{DAADB02D-06D3-4F0C-8015-CF79AFEEE1B0}" presName="hierChild4" presStyleCnt="0"/>
      <dgm:spPr/>
    </dgm:pt>
    <dgm:pt modelId="{6A97EB11-1146-4F04-A296-5FA273D4A521}" type="pres">
      <dgm:prSet presAssocID="{DAADB02D-06D3-4F0C-8015-CF79AFEEE1B0}" presName="hierChild5" presStyleCnt="0"/>
      <dgm:spPr/>
    </dgm:pt>
    <dgm:pt modelId="{59195F2A-3BF9-4A5E-B009-C90BBD3CE841}" type="pres">
      <dgm:prSet presAssocID="{90A3F9AE-EF91-450D-93BB-69EAC2FDD9E2}" presName="Name37" presStyleLbl="parChTrans1D3" presStyleIdx="8" presStyleCnt="10"/>
      <dgm:spPr/>
    </dgm:pt>
    <dgm:pt modelId="{28110535-8E64-4148-BA75-F187EE2AAE0B}" type="pres">
      <dgm:prSet presAssocID="{2FC27C24-446E-4510-8803-2DCF04DFE44B}" presName="hierRoot2" presStyleCnt="0">
        <dgm:presLayoutVars>
          <dgm:hierBranch val="init"/>
        </dgm:presLayoutVars>
      </dgm:prSet>
      <dgm:spPr/>
    </dgm:pt>
    <dgm:pt modelId="{4E006B2E-16B7-4075-80C7-05393E4346B5}" type="pres">
      <dgm:prSet presAssocID="{2FC27C24-446E-4510-8803-2DCF04DFE44B}" presName="rootComposite" presStyleCnt="0"/>
      <dgm:spPr/>
    </dgm:pt>
    <dgm:pt modelId="{D7E96D82-D733-4D61-8C55-7B8AC123F0ED}" type="pres">
      <dgm:prSet presAssocID="{2FC27C24-446E-4510-8803-2DCF04DFE44B}" presName="rootText" presStyleLbl="node3" presStyleIdx="8" presStyleCnt="10" custScaleX="177140">
        <dgm:presLayoutVars>
          <dgm:chPref val="3"/>
        </dgm:presLayoutVars>
      </dgm:prSet>
      <dgm:spPr/>
    </dgm:pt>
    <dgm:pt modelId="{6EAE4409-5462-45E1-8AEC-455FF6D62C53}" type="pres">
      <dgm:prSet presAssocID="{2FC27C24-446E-4510-8803-2DCF04DFE44B}" presName="rootConnector" presStyleLbl="node3" presStyleIdx="8" presStyleCnt="10"/>
      <dgm:spPr/>
    </dgm:pt>
    <dgm:pt modelId="{9224ADDD-C123-4432-AFAF-84BDC74B81BF}" type="pres">
      <dgm:prSet presAssocID="{2FC27C24-446E-4510-8803-2DCF04DFE44B}" presName="hierChild4" presStyleCnt="0"/>
      <dgm:spPr/>
    </dgm:pt>
    <dgm:pt modelId="{67B91ECC-7159-4FDC-AE81-0DE8BBB55C3D}" type="pres">
      <dgm:prSet presAssocID="{2FC27C24-446E-4510-8803-2DCF04DFE44B}" presName="hierChild5" presStyleCnt="0"/>
      <dgm:spPr/>
    </dgm:pt>
    <dgm:pt modelId="{9B87A9E1-21B0-4EB7-92AE-6C25BBE9E082}" type="pres">
      <dgm:prSet presAssocID="{499C0784-63BE-47B3-B5E4-EA7767935A39}" presName="hierChild5" presStyleCnt="0"/>
      <dgm:spPr/>
    </dgm:pt>
    <dgm:pt modelId="{36230900-A5BD-4369-808E-916DAD70E68D}" type="pres">
      <dgm:prSet presAssocID="{83F782A1-7A4C-4862-8B76-B32783C3092F}" presName="Name37" presStyleLbl="parChTrans1D2" presStyleIdx="4" presStyleCnt="5"/>
      <dgm:spPr/>
    </dgm:pt>
    <dgm:pt modelId="{B2E4C490-7CA0-4AC3-8B73-7BED1BF04BB0}" type="pres">
      <dgm:prSet presAssocID="{3B40E6B7-BB74-42B7-B8C3-658479389B6D}" presName="hierRoot2" presStyleCnt="0">
        <dgm:presLayoutVars>
          <dgm:hierBranch val="init"/>
        </dgm:presLayoutVars>
      </dgm:prSet>
      <dgm:spPr/>
    </dgm:pt>
    <dgm:pt modelId="{E7847AAE-65E2-4A47-9A68-624D69153130}" type="pres">
      <dgm:prSet presAssocID="{3B40E6B7-BB74-42B7-B8C3-658479389B6D}" presName="rootComposite" presStyleCnt="0"/>
      <dgm:spPr/>
    </dgm:pt>
    <dgm:pt modelId="{941D8D5D-4723-4659-80DE-33C5965E712D}" type="pres">
      <dgm:prSet presAssocID="{3B40E6B7-BB74-42B7-B8C3-658479389B6D}" presName="rootText" presStyleLbl="node2" presStyleIdx="4" presStyleCnt="5" custScaleY="106563">
        <dgm:presLayoutVars>
          <dgm:chPref val="3"/>
        </dgm:presLayoutVars>
      </dgm:prSet>
      <dgm:spPr/>
    </dgm:pt>
    <dgm:pt modelId="{200CE17F-C13B-4FAB-A3E8-CCFB4B868D75}" type="pres">
      <dgm:prSet presAssocID="{3B40E6B7-BB74-42B7-B8C3-658479389B6D}" presName="rootConnector" presStyleLbl="node2" presStyleIdx="4" presStyleCnt="5"/>
      <dgm:spPr/>
    </dgm:pt>
    <dgm:pt modelId="{5E6D1D3D-9C63-4690-8D5E-404525B24CE3}" type="pres">
      <dgm:prSet presAssocID="{3B40E6B7-BB74-42B7-B8C3-658479389B6D}" presName="hierChild4" presStyleCnt="0"/>
      <dgm:spPr/>
    </dgm:pt>
    <dgm:pt modelId="{8F1D19C4-B2AC-470B-903D-2248BECAA979}" type="pres">
      <dgm:prSet presAssocID="{3E1E1ABD-3077-4FC2-9EF5-A806EFA033B1}" presName="Name37" presStyleLbl="parChTrans1D3" presStyleIdx="9" presStyleCnt="10"/>
      <dgm:spPr/>
    </dgm:pt>
    <dgm:pt modelId="{FC3977F5-131D-4BB9-ACD8-3AAC281EC047}" type="pres">
      <dgm:prSet presAssocID="{9B715D94-68AA-46C2-95C7-B0213BC2AEE7}" presName="hierRoot2" presStyleCnt="0">
        <dgm:presLayoutVars>
          <dgm:hierBranch val="init"/>
        </dgm:presLayoutVars>
      </dgm:prSet>
      <dgm:spPr/>
    </dgm:pt>
    <dgm:pt modelId="{B44E292C-2DBF-430C-A2FB-BF15D5E6A63F}" type="pres">
      <dgm:prSet presAssocID="{9B715D94-68AA-46C2-95C7-B0213BC2AEE7}" presName="rootComposite" presStyleCnt="0"/>
      <dgm:spPr/>
    </dgm:pt>
    <dgm:pt modelId="{513A3AA2-0273-40DE-91C8-043382F8911D}" type="pres">
      <dgm:prSet presAssocID="{9B715D94-68AA-46C2-95C7-B0213BC2AEE7}" presName="rootText" presStyleLbl="node3" presStyleIdx="9" presStyleCnt="10">
        <dgm:presLayoutVars>
          <dgm:chPref val="3"/>
        </dgm:presLayoutVars>
      </dgm:prSet>
      <dgm:spPr/>
    </dgm:pt>
    <dgm:pt modelId="{21FB4A70-7ED1-435D-96D7-5A709F841D89}" type="pres">
      <dgm:prSet presAssocID="{9B715D94-68AA-46C2-95C7-B0213BC2AEE7}" presName="rootConnector" presStyleLbl="node3" presStyleIdx="9" presStyleCnt="10"/>
      <dgm:spPr/>
    </dgm:pt>
    <dgm:pt modelId="{4EDCA890-821A-4411-A7B6-9CC606A5358D}" type="pres">
      <dgm:prSet presAssocID="{9B715D94-68AA-46C2-95C7-B0213BC2AEE7}" presName="hierChild4" presStyleCnt="0"/>
      <dgm:spPr/>
    </dgm:pt>
    <dgm:pt modelId="{60429BB5-23C9-433C-9048-DDD46958D383}" type="pres">
      <dgm:prSet presAssocID="{9B715D94-68AA-46C2-95C7-B0213BC2AEE7}" presName="hierChild5" presStyleCnt="0"/>
      <dgm:spPr/>
    </dgm:pt>
    <dgm:pt modelId="{FD193C67-105E-43EE-AE31-4E4FBA2C0434}" type="pres">
      <dgm:prSet presAssocID="{3B40E6B7-BB74-42B7-B8C3-658479389B6D}" presName="hierChild5" presStyleCnt="0"/>
      <dgm:spPr/>
    </dgm:pt>
    <dgm:pt modelId="{9B7D3FAE-5264-452A-9ABE-0595E332B155}" type="pres">
      <dgm:prSet presAssocID="{580C5276-768E-4DA5-9546-95142D858D22}" presName="hierChild3" presStyleCnt="0"/>
      <dgm:spPr/>
    </dgm:pt>
  </dgm:ptLst>
  <dgm:cxnLst>
    <dgm:cxn modelId="{46BC2201-A4A0-425C-8298-5FF8AECCEFE4}" type="presOf" srcId="{5DEA28F8-A43B-4E92-A13D-64197078B468}" destId="{7F9A1EF9-FD62-4BCA-834A-0F192ED9729B}" srcOrd="0" destOrd="0" presId="urn:microsoft.com/office/officeart/2005/8/layout/orgChart1"/>
    <dgm:cxn modelId="{37E07E02-C7F3-4F4D-9F54-555DC1AD411B}" srcId="{5DEA28F8-A43B-4E92-A13D-64197078B468}" destId="{478DD1E7-079C-4656-A02F-23ABE2F26EF7}" srcOrd="1" destOrd="0" parTransId="{A2DDAF84-71BF-4A79-A525-DA85645BB110}" sibTransId="{73F8117C-AA9B-4D5D-83AA-9C17F3E17B34}"/>
    <dgm:cxn modelId="{E9C0FE02-E926-4A61-8854-8919BCBB0C26}" type="presOf" srcId="{FEA678F4-DC13-4C78-9341-0D88C85C1B27}" destId="{CC860852-E1AF-47F5-9143-6A69A4A109F7}" srcOrd="0" destOrd="0" presId="urn:microsoft.com/office/officeart/2005/8/layout/orgChart1"/>
    <dgm:cxn modelId="{2C03B80A-E336-4874-AC5A-5FC18BD85864}" srcId="{499C0784-63BE-47B3-B5E4-EA7767935A39}" destId="{AAF81057-22DE-4674-BC05-B4493D525EA6}" srcOrd="0" destOrd="0" parTransId="{22E1D63D-2E04-4DB4-BBD7-CB72A3700994}" sibTransId="{C08A128C-58B5-46B5-B9A8-FD5870D10B64}"/>
    <dgm:cxn modelId="{E4C40A0B-711E-4336-BFD7-87695B90A397}" type="presOf" srcId="{478DD1E7-079C-4656-A02F-23ABE2F26EF7}" destId="{EFEA9859-2EFA-4F8B-89EB-3FD1B4E7ACF1}" srcOrd="0" destOrd="0" presId="urn:microsoft.com/office/officeart/2005/8/layout/orgChart1"/>
    <dgm:cxn modelId="{E5193F0B-50FB-414E-B929-7A92AF16A0E2}" type="presOf" srcId="{7703DEF0-018F-43C0-9B8A-1164E517969A}" destId="{A6AD9607-7DB5-46F4-B1A3-428C3B80001A}" srcOrd="0" destOrd="0" presId="urn:microsoft.com/office/officeart/2005/8/layout/orgChart1"/>
    <dgm:cxn modelId="{C093C70B-DC2F-4E89-8006-D08B8B71C0A3}" type="presOf" srcId="{2FC27C24-446E-4510-8803-2DCF04DFE44B}" destId="{6EAE4409-5462-45E1-8AEC-455FF6D62C53}" srcOrd="1" destOrd="0" presId="urn:microsoft.com/office/officeart/2005/8/layout/orgChart1"/>
    <dgm:cxn modelId="{7BFB820F-2CF7-4EDD-8D0F-6C2A864FC86D}" type="presOf" srcId="{2FC27C24-446E-4510-8803-2DCF04DFE44B}" destId="{D7E96D82-D733-4D61-8C55-7B8AC123F0ED}" srcOrd="0" destOrd="0" presId="urn:microsoft.com/office/officeart/2005/8/layout/orgChart1"/>
    <dgm:cxn modelId="{A83B8312-F0E6-4CD6-964D-99D6C522689C}" type="presOf" srcId="{90A3F9AE-EF91-450D-93BB-69EAC2FDD9E2}" destId="{59195F2A-3BF9-4A5E-B009-C90BBD3CE841}" srcOrd="0" destOrd="0" presId="urn:microsoft.com/office/officeart/2005/8/layout/orgChart1"/>
    <dgm:cxn modelId="{45211713-F5E3-416B-99E8-4632DDEA3412}" type="presOf" srcId="{DAADB02D-06D3-4F0C-8015-CF79AFEEE1B0}" destId="{5977F993-3F3C-42A3-A87B-1C256C2C941D}" srcOrd="1" destOrd="0" presId="urn:microsoft.com/office/officeart/2005/8/layout/orgChart1"/>
    <dgm:cxn modelId="{5A1AF029-65E0-4A8D-9577-9A0E7DD00772}" type="presOf" srcId="{E8498054-04C2-4EFF-A6AE-F40E6FB6A31B}" destId="{E997686F-F481-4886-AA9A-B2DAB0A4B9C3}" srcOrd="0" destOrd="0" presId="urn:microsoft.com/office/officeart/2005/8/layout/orgChart1"/>
    <dgm:cxn modelId="{AD2BE82D-474F-42D6-BACB-FC39761FC025}" type="presOf" srcId="{76324805-5F02-4A1D-BC21-7158D39EF618}" destId="{186FF42E-C49C-425D-BBF9-FD91DE838431}" srcOrd="1" destOrd="0" presId="urn:microsoft.com/office/officeart/2005/8/layout/orgChart1"/>
    <dgm:cxn modelId="{43E74F30-819B-4A21-B200-4A13377E0E66}" type="presOf" srcId="{46941977-E300-4CF6-8061-8D98F7A8A25E}" destId="{BA72FD8C-9E83-4FB2-9D64-0CB2860F0DEB}" srcOrd="0" destOrd="0" presId="urn:microsoft.com/office/officeart/2005/8/layout/orgChart1"/>
    <dgm:cxn modelId="{DCC02A36-F220-4BB9-9901-0119899420A9}" type="presOf" srcId="{03ABA985-5591-4283-948F-AF7EFBBEF0CB}" destId="{C00E1D26-4050-4E7A-BFE7-8891AE237932}" srcOrd="0" destOrd="0" presId="urn:microsoft.com/office/officeart/2005/8/layout/orgChart1"/>
    <dgm:cxn modelId="{DDE55937-B19E-4712-9386-BAFF0062C011}" type="presOf" srcId="{DAADB02D-06D3-4F0C-8015-CF79AFEEE1B0}" destId="{7195566F-737D-4A86-A673-E43EEBD56485}" srcOrd="0" destOrd="0" presId="urn:microsoft.com/office/officeart/2005/8/layout/orgChart1"/>
    <dgm:cxn modelId="{99A9F737-6153-4851-9CA6-3A88CB772C5B}" type="presOf" srcId="{BFB6A309-ECE7-4335-9FFA-A7DDA490156F}" destId="{DCF516AF-77B5-479B-948C-52C94E5714EF}" srcOrd="1" destOrd="0" presId="urn:microsoft.com/office/officeart/2005/8/layout/orgChart1"/>
    <dgm:cxn modelId="{3227BC3F-550C-4EA7-8C33-1E602BFB0339}" type="presOf" srcId="{CE600928-D709-4D74-82D7-0BF7C197B3DA}" destId="{541A4DCC-369F-4255-9340-BA78240471EA}" srcOrd="1" destOrd="0" presId="urn:microsoft.com/office/officeart/2005/8/layout/orgChart1"/>
    <dgm:cxn modelId="{5880F83F-08F7-43DF-9057-9B0CC09E8877}" type="presOf" srcId="{5FA99192-47AD-4147-8E56-0F4A6D76E11C}" destId="{A3D23C75-5EFD-4915-B25F-828288A44B93}" srcOrd="0" destOrd="0" presId="urn:microsoft.com/office/officeart/2005/8/layout/orgChart1"/>
    <dgm:cxn modelId="{BCE3975B-9F14-4D5D-AEA8-0391E847D8CD}" type="presOf" srcId="{499C0784-63BE-47B3-B5E4-EA7767935A39}" destId="{7328B4B6-7451-483C-A7A5-DD9B4AB14ECE}" srcOrd="1" destOrd="0" presId="urn:microsoft.com/office/officeart/2005/8/layout/orgChart1"/>
    <dgm:cxn modelId="{B3A9B85B-8728-420B-9D79-F5F2E40CDF39}" type="presOf" srcId="{499C0784-63BE-47B3-B5E4-EA7767935A39}" destId="{6F370586-5ED1-494C-954F-CD3822F81281}" srcOrd="0" destOrd="0" presId="urn:microsoft.com/office/officeart/2005/8/layout/orgChart1"/>
    <dgm:cxn modelId="{1040BD5F-70A2-4070-BF95-E9F975D1317B}" type="presOf" srcId="{E46A9C80-45F7-46A2-B2DC-68F4750012B4}" destId="{C54891DC-1EBA-4D58-916E-8CFF64D6A788}" srcOrd="0" destOrd="0" presId="urn:microsoft.com/office/officeart/2005/8/layout/orgChart1"/>
    <dgm:cxn modelId="{19DEAD60-6FED-462E-A1CB-C5F7A3E80303}" srcId="{76324805-5F02-4A1D-BC21-7158D39EF618}" destId="{2505108E-718F-49E3-8D4D-0485956699A9}" srcOrd="1" destOrd="0" parTransId="{E154A163-790E-44CE-9D6D-0E2CB9212E7D}" sibTransId="{C9AEF21B-9829-4275-BBBC-4D52D994145B}"/>
    <dgm:cxn modelId="{199E3F41-08D2-4701-AFE4-CD3EE3A08D33}" type="presOf" srcId="{2505108E-718F-49E3-8D4D-0485956699A9}" destId="{844939A2-2A64-491E-955E-1E90D64C859A}" srcOrd="1" destOrd="0" presId="urn:microsoft.com/office/officeart/2005/8/layout/orgChart1"/>
    <dgm:cxn modelId="{EBD12C45-F9A1-46A7-8B56-3144A3D52110}" type="presOf" srcId="{580C5276-768E-4DA5-9546-95142D858D22}" destId="{BB723582-446A-4D04-9729-581ECC92DF64}" srcOrd="0" destOrd="0" presId="urn:microsoft.com/office/officeart/2005/8/layout/orgChart1"/>
    <dgm:cxn modelId="{94A06C65-D88D-4C97-B22E-5293953EC91C}" type="presOf" srcId="{3B40E6B7-BB74-42B7-B8C3-658479389B6D}" destId="{200CE17F-C13B-4FAB-A3E8-CCFB4B868D75}" srcOrd="1" destOrd="0" presId="urn:microsoft.com/office/officeart/2005/8/layout/orgChart1"/>
    <dgm:cxn modelId="{D62C4446-2133-4650-968E-06050DC6767D}" type="presOf" srcId="{861D83AD-77BE-4D61-83A9-E761B4DAEDC3}" destId="{EEF0B2B7-E4B4-48A0-B12B-3178D808B6B4}" srcOrd="1" destOrd="0" presId="urn:microsoft.com/office/officeart/2005/8/layout/orgChart1"/>
    <dgm:cxn modelId="{9673FD67-FED2-4A7B-90B2-0BEF28226E78}" type="presOf" srcId="{AAF81057-22DE-4674-BC05-B4493D525EA6}" destId="{49AE8E03-6A5C-495C-9F3D-5B9812C9A154}" srcOrd="0" destOrd="0" presId="urn:microsoft.com/office/officeart/2005/8/layout/orgChart1"/>
    <dgm:cxn modelId="{E371D068-A209-4C10-8907-02470E3E4211}" type="presOf" srcId="{459291A7-13CA-4083-997D-DED3CD835665}" destId="{1E818F86-22BA-4494-B26A-634D1B4B8F2C}" srcOrd="0" destOrd="0" presId="urn:microsoft.com/office/officeart/2005/8/layout/orgChart1"/>
    <dgm:cxn modelId="{3F8CBF4C-87BE-4024-93F3-D683DFC4602C}" type="presOf" srcId="{2505108E-718F-49E3-8D4D-0485956699A9}" destId="{269A8111-DE39-4E6B-A7F8-0021F1B55EAF}" srcOrd="0" destOrd="0" presId="urn:microsoft.com/office/officeart/2005/8/layout/orgChart1"/>
    <dgm:cxn modelId="{0122A14F-E3FD-4AFF-ABD9-29523E723D1F}" type="presOf" srcId="{BFB6A309-ECE7-4335-9FFA-A7DDA490156F}" destId="{08A48C4A-8A46-4C76-8990-3CD5334CC812}" srcOrd="0" destOrd="0" presId="urn:microsoft.com/office/officeart/2005/8/layout/orgChart1"/>
    <dgm:cxn modelId="{86E1D050-8648-4A99-8CB3-622CF1C83C22}" type="presOf" srcId="{3E1E1ABD-3077-4FC2-9EF5-A806EFA033B1}" destId="{8F1D19C4-B2AC-470B-903D-2248BECAA979}" srcOrd="0" destOrd="0" presId="urn:microsoft.com/office/officeart/2005/8/layout/orgChart1"/>
    <dgm:cxn modelId="{A4D99454-0AB0-4A80-A5D2-3A5D17A38AE3}" type="presOf" srcId="{1D5D2AD6-32D1-4067-B3B8-1CA689F0D3C9}" destId="{8944DD75-D0DE-41CC-AD42-5A0F2FA0704E}" srcOrd="0" destOrd="0" presId="urn:microsoft.com/office/officeart/2005/8/layout/orgChart1"/>
    <dgm:cxn modelId="{185D4F77-7D1E-40A0-A9DB-0F9A9C93FEE0}" srcId="{499C0784-63BE-47B3-B5E4-EA7767935A39}" destId="{2FC27C24-446E-4510-8803-2DCF04DFE44B}" srcOrd="3" destOrd="0" parTransId="{90A3F9AE-EF91-450D-93BB-69EAC2FDD9E2}" sibTransId="{59FF4DE0-B45D-43E1-B719-F82DEDE61AE8}"/>
    <dgm:cxn modelId="{475B8D57-CED4-440C-A309-AE9CC6ACE513}" srcId="{3B40E6B7-BB74-42B7-B8C3-658479389B6D}" destId="{9B715D94-68AA-46C2-95C7-B0213BC2AEE7}" srcOrd="0" destOrd="0" parTransId="{3E1E1ABD-3077-4FC2-9EF5-A806EFA033B1}" sibTransId="{147D6F5B-31C8-4966-B03F-19119126AFB1}"/>
    <dgm:cxn modelId="{7762617C-0BD2-4655-9B44-F1A5A45EEDB4}" type="presOf" srcId="{22E1D63D-2E04-4DB4-BBD7-CB72A3700994}" destId="{92900F13-0789-4AF8-84B3-2DC41A177DBD}" srcOrd="0" destOrd="0" presId="urn:microsoft.com/office/officeart/2005/8/layout/orgChart1"/>
    <dgm:cxn modelId="{54A9687F-56FF-44C8-ADC6-4ABAC4047D7A}" type="presOf" srcId="{83F782A1-7A4C-4862-8B76-B32783C3092F}" destId="{36230900-A5BD-4369-808E-916DAD70E68D}" srcOrd="0" destOrd="0" presId="urn:microsoft.com/office/officeart/2005/8/layout/orgChart1"/>
    <dgm:cxn modelId="{FFB90788-E4FD-402D-9E76-DB4D69158A9E}" type="presOf" srcId="{4406B677-10A0-48E2-B71E-ED8813481C20}" destId="{AE5778B4-BD7D-42C5-9999-E03AAC74D9A9}" srcOrd="1" destOrd="0" presId="urn:microsoft.com/office/officeart/2005/8/layout/orgChart1"/>
    <dgm:cxn modelId="{17596B89-F11A-42A5-A7C5-6855BCA3E40D}" type="presOf" srcId="{E154A163-790E-44CE-9D6D-0E2CB9212E7D}" destId="{D95E7540-7F8C-4C01-8812-527741F1129D}" srcOrd="0" destOrd="0" presId="urn:microsoft.com/office/officeart/2005/8/layout/orgChart1"/>
    <dgm:cxn modelId="{B992308F-7A23-4F61-A504-C9534038E878}" type="presOf" srcId="{D9A33851-6770-4783-ABD6-CE510E661263}" destId="{6E402718-E612-4C73-AF7C-6A7E0E12F9FD}" srcOrd="0" destOrd="0" presId="urn:microsoft.com/office/officeart/2005/8/layout/orgChart1"/>
    <dgm:cxn modelId="{0DB14791-3339-4EAA-B59E-487E691914C0}" type="presOf" srcId="{5DEA28F8-A43B-4E92-A13D-64197078B468}" destId="{FF8208F4-7709-4644-A344-0974602B54F5}" srcOrd="1" destOrd="0" presId="urn:microsoft.com/office/officeart/2005/8/layout/orgChart1"/>
    <dgm:cxn modelId="{FBE5BE92-CF6E-4482-80D9-2872C1EC905F}" srcId="{580C5276-768E-4DA5-9546-95142D858D22}" destId="{3B40E6B7-BB74-42B7-B8C3-658479389B6D}" srcOrd="4" destOrd="0" parTransId="{83F782A1-7A4C-4862-8B76-B32783C3092F}" sibTransId="{6111ADD2-C72C-413C-847B-CA036BC5BA8F}"/>
    <dgm:cxn modelId="{9A7A0B93-8BA8-4540-A951-611F15FF8C8E}" type="presOf" srcId="{CE600928-D709-4D74-82D7-0BF7C197B3DA}" destId="{E1EEDA15-9951-4972-8D74-209F71AADAF7}" srcOrd="0" destOrd="0" presId="urn:microsoft.com/office/officeart/2005/8/layout/orgChart1"/>
    <dgm:cxn modelId="{AEB19195-95FE-4AC9-9A2F-EF299A63A588}" srcId="{459291A7-13CA-4083-997D-DED3CD835665}" destId="{7703DEF0-018F-43C0-9B8A-1164E517969A}" srcOrd="0" destOrd="0" parTransId="{F47E2B1D-C4B7-4105-B957-246DBDEBE46C}" sibTransId="{A33F158B-5764-4BC6-89FD-61155ACB9B30}"/>
    <dgm:cxn modelId="{04F80297-F127-410E-B71C-56202E17EE6B}" type="presOf" srcId="{9B715D94-68AA-46C2-95C7-B0213BC2AEE7}" destId="{513A3AA2-0273-40DE-91C8-043382F8911D}" srcOrd="0" destOrd="0" presId="urn:microsoft.com/office/officeart/2005/8/layout/orgChart1"/>
    <dgm:cxn modelId="{A7C18A9B-7466-4CC7-8ABC-5E8BD1702968}" type="presOf" srcId="{3B40E6B7-BB74-42B7-B8C3-658479389B6D}" destId="{941D8D5D-4723-4659-80DE-33C5965E712D}" srcOrd="0" destOrd="0" presId="urn:microsoft.com/office/officeart/2005/8/layout/orgChart1"/>
    <dgm:cxn modelId="{5DF4379E-FD65-4342-8982-8628A58A3AC0}" srcId="{499C0784-63BE-47B3-B5E4-EA7767935A39}" destId="{DAADB02D-06D3-4F0C-8015-CF79AFEEE1B0}" srcOrd="2" destOrd="0" parTransId="{744003EB-604B-46C8-B9D1-0ECE3C912A30}" sibTransId="{B613A63D-761F-4433-8674-5FD52951B18F}"/>
    <dgm:cxn modelId="{6F1B12A1-DBAB-479E-8859-3A0555CD8E2F}" srcId="{BFB6A309-ECE7-4335-9FFA-A7DDA490156F}" destId="{CE600928-D709-4D74-82D7-0BF7C197B3DA}" srcOrd="1" destOrd="0" parTransId="{03ABA985-5591-4283-948F-AF7EFBBEF0CB}" sibTransId="{3B8EA89E-4B33-4693-B2A1-873576D56F88}"/>
    <dgm:cxn modelId="{6FF59CA2-2708-4BFF-96A0-48111D172109}" srcId="{580C5276-768E-4DA5-9546-95142D858D22}" destId="{4406B677-10A0-48E2-B71E-ED8813481C20}" srcOrd="0" destOrd="0" parTransId="{ED94C71D-15C4-4CD2-BFA9-63E2F71C2518}" sibTransId="{5EF2F680-16A8-407F-9A95-C7B03C3FEA2E}"/>
    <dgm:cxn modelId="{FA7BBAA6-C051-41A1-A3EB-53D63D1ABF85}" type="presOf" srcId="{CD368704-456E-43C0-B583-B1B5A5916F16}" destId="{1371EE84-9B3B-492B-B8F5-29160F4134EA}" srcOrd="0" destOrd="0" presId="urn:microsoft.com/office/officeart/2005/8/layout/orgChart1"/>
    <dgm:cxn modelId="{8F9CBFAE-388A-4A3F-B3E4-CCC1333512F9}" type="presOf" srcId="{026B1816-E47A-404C-B3C5-ABD89919740D}" destId="{293F1A6D-CAFC-441E-87FA-85DB40D36B5A}" srcOrd="0" destOrd="0" presId="urn:microsoft.com/office/officeart/2005/8/layout/orgChart1"/>
    <dgm:cxn modelId="{CE04E1B3-FB23-45AE-AEA1-12B10B01633C}" srcId="{499C0784-63BE-47B3-B5E4-EA7767935A39}" destId="{861D83AD-77BE-4D61-83A9-E761B4DAEDC3}" srcOrd="1" destOrd="0" parTransId="{FEA678F4-DC13-4C78-9341-0D88C85C1B27}" sibTransId="{8746998C-739D-4B48-A547-F20C009C5EB5}"/>
    <dgm:cxn modelId="{C88953B6-AC40-42D2-8270-B5FB359D17E0}" type="presOf" srcId="{ED94C71D-15C4-4CD2-BFA9-63E2F71C2518}" destId="{4354A5D0-B9F6-4741-905F-1990B1980F26}" srcOrd="0" destOrd="0" presId="urn:microsoft.com/office/officeart/2005/8/layout/orgChart1"/>
    <dgm:cxn modelId="{342C90B9-CE9B-4D0A-A5CD-0C2BABEC7A71}" type="presOf" srcId="{459291A7-13CA-4083-997D-DED3CD835665}" destId="{86034CE2-855A-4B1C-A718-7889C7514312}" srcOrd="1" destOrd="0" presId="urn:microsoft.com/office/officeart/2005/8/layout/orgChart1"/>
    <dgm:cxn modelId="{8526E4BA-D237-423A-B0BC-C0F9419AFD10}" type="presOf" srcId="{F47E2B1D-C4B7-4105-B957-246DBDEBE46C}" destId="{52B97F9E-06D9-4B3E-997F-8410B72CBB16}" srcOrd="0" destOrd="0" presId="urn:microsoft.com/office/officeart/2005/8/layout/orgChart1"/>
    <dgm:cxn modelId="{5BE02BC0-1BF3-4F41-AA13-F31F3E2ECEF2}" type="presOf" srcId="{9B715D94-68AA-46C2-95C7-B0213BC2AEE7}" destId="{21FB4A70-7ED1-435D-96D7-5A709F841D89}" srcOrd="1" destOrd="0" presId="urn:microsoft.com/office/officeart/2005/8/layout/orgChart1"/>
    <dgm:cxn modelId="{DA6C96C1-C6AA-4B0B-8EB4-D499B779BAA8}" type="presOf" srcId="{5FA99192-47AD-4147-8E56-0F4A6D76E11C}" destId="{1695C446-D084-4B10-9620-695612D8B75D}" srcOrd="1" destOrd="0" presId="urn:microsoft.com/office/officeart/2005/8/layout/orgChart1"/>
    <dgm:cxn modelId="{F270F9C1-0453-4118-9A48-59B2E3DAB8C8}" type="presOf" srcId="{4406B677-10A0-48E2-B71E-ED8813481C20}" destId="{5819C318-5787-4257-8CC0-DC0FDF4011C4}" srcOrd="0" destOrd="0" presId="urn:microsoft.com/office/officeart/2005/8/layout/orgChart1"/>
    <dgm:cxn modelId="{5E0B23CC-003D-4D75-AB5B-FEB7E6563589}" type="presOf" srcId="{AAF81057-22DE-4674-BC05-B4493D525EA6}" destId="{924BE870-AF13-40BF-A2D8-E42F110570A0}" srcOrd="1" destOrd="0" presId="urn:microsoft.com/office/officeart/2005/8/layout/orgChart1"/>
    <dgm:cxn modelId="{E54936CC-9BAA-4BDA-BDAE-55C5E4E60B01}" srcId="{BFB6A309-ECE7-4335-9FFA-A7DDA490156F}" destId="{5DEA28F8-A43B-4E92-A13D-64197078B468}" srcOrd="0" destOrd="0" parTransId="{B51C983C-EE5F-4F28-9002-845099A0E5D8}" sibTransId="{501ABF76-68B9-456C-9284-5492F09B54BD}"/>
    <dgm:cxn modelId="{70FD3CCC-7709-47A3-B9BD-B7EF7CE87A78}" srcId="{46941977-E300-4CF6-8061-8D98F7A8A25E}" destId="{580C5276-768E-4DA5-9546-95142D858D22}" srcOrd="0" destOrd="0" parTransId="{1B0D8485-E799-4AE2-89BC-3548D8358618}" sibTransId="{B0EC1DB3-BB27-4E52-B5E3-4FE2F2F71D29}"/>
    <dgm:cxn modelId="{C2D972D2-CF93-4FA5-932F-E9F07EC09885}" type="presOf" srcId="{D9A33851-6770-4783-ABD6-CE510E661263}" destId="{8B2AC515-421E-4127-A40B-8E435E62AAFB}" srcOrd="1" destOrd="0" presId="urn:microsoft.com/office/officeart/2005/8/layout/orgChart1"/>
    <dgm:cxn modelId="{302341D4-18B0-42DA-8733-2A5E89420E97}" srcId="{4406B677-10A0-48E2-B71E-ED8813481C20}" destId="{459291A7-13CA-4083-997D-DED3CD835665}" srcOrd="0" destOrd="0" parTransId="{E8498054-04C2-4EFF-A6AE-F40E6FB6A31B}" sibTransId="{4D906D2C-4C2A-4063-9C11-8E6889D48148}"/>
    <dgm:cxn modelId="{17F749D4-EF0A-463B-AA3A-A077CC378B9E}" srcId="{580C5276-768E-4DA5-9546-95142D858D22}" destId="{BFB6A309-ECE7-4335-9FFA-A7DDA490156F}" srcOrd="2" destOrd="0" parTransId="{4440DE85-07C1-424E-A081-3613607EE2E3}" sibTransId="{7E96E561-11D0-48B2-9044-D533DF6C9049}"/>
    <dgm:cxn modelId="{3E4563D6-1C26-46E7-988C-D490C76FA445}" srcId="{580C5276-768E-4DA5-9546-95142D858D22}" destId="{76324805-5F02-4A1D-BC21-7158D39EF618}" srcOrd="1" destOrd="0" parTransId="{026B1816-E47A-404C-B3C5-ABD89919740D}" sibTransId="{32FAB01E-3F86-4DE2-8754-4C1C400983B1}"/>
    <dgm:cxn modelId="{DE696CD9-37A1-43B4-82B0-BDE73CAE75EE}" type="presOf" srcId="{B51C983C-EE5F-4F28-9002-845099A0E5D8}" destId="{A49D8428-57EC-4D22-9DCE-6C7010865F9E}" srcOrd="0" destOrd="0" presId="urn:microsoft.com/office/officeart/2005/8/layout/orgChart1"/>
    <dgm:cxn modelId="{17652FDA-6763-4A26-9D9D-FF926C8DECD7}" type="presOf" srcId="{478DD1E7-079C-4656-A02F-23ABE2F26EF7}" destId="{EA5CE52A-1072-4541-88E5-91B74DAA2328}" srcOrd="1" destOrd="0" presId="urn:microsoft.com/office/officeart/2005/8/layout/orgChart1"/>
    <dgm:cxn modelId="{389DA9DB-E73B-4C30-B547-7EC4B73970EF}" type="presOf" srcId="{76324805-5F02-4A1D-BC21-7158D39EF618}" destId="{E50D8A77-447D-486C-9D12-8D7AECAE5D4E}" srcOrd="0" destOrd="0" presId="urn:microsoft.com/office/officeart/2005/8/layout/orgChart1"/>
    <dgm:cxn modelId="{0FF148DE-45B8-4283-ADD0-7FBE90DBE6CD}" srcId="{5DEA28F8-A43B-4E92-A13D-64197078B468}" destId="{5FA99192-47AD-4147-8E56-0F4A6D76E11C}" srcOrd="0" destOrd="0" parTransId="{E46A9C80-45F7-46A2-B2DC-68F4750012B4}" sibTransId="{F850D5AB-81B0-4B20-8438-8A58FA08B872}"/>
    <dgm:cxn modelId="{3101E8DF-FA6F-46DE-A046-6FBF7B47ECD1}" type="presOf" srcId="{A2DDAF84-71BF-4A79-A525-DA85645BB110}" destId="{8ED9B699-A551-45E1-82F9-8904FBA0B090}" srcOrd="0" destOrd="0" presId="urn:microsoft.com/office/officeart/2005/8/layout/orgChart1"/>
    <dgm:cxn modelId="{CD3A34E4-4DCA-4596-A092-2DDA05471B1E}" srcId="{580C5276-768E-4DA5-9546-95142D858D22}" destId="{499C0784-63BE-47B3-B5E4-EA7767935A39}" srcOrd="3" destOrd="0" parTransId="{1D5D2AD6-32D1-4067-B3B8-1CA689F0D3C9}" sibTransId="{1EE70FA9-8758-4778-B0F8-A32DF27BA2C1}"/>
    <dgm:cxn modelId="{4DD48EE6-8A36-4D9B-8877-A9E2B7FED4DD}" srcId="{76324805-5F02-4A1D-BC21-7158D39EF618}" destId="{D9A33851-6770-4783-ABD6-CE510E661263}" srcOrd="0" destOrd="0" parTransId="{CD368704-456E-43C0-B583-B1B5A5916F16}" sibTransId="{2E8028C8-EE72-4793-9F66-E98D86E1922B}"/>
    <dgm:cxn modelId="{B62FF7EA-5E84-4BE8-BB67-D7B8DF31CD29}" type="presOf" srcId="{744003EB-604B-46C8-B9D1-0ECE3C912A30}" destId="{B57760B7-0F09-419D-9EAD-683D1E5E0170}" srcOrd="0" destOrd="0" presId="urn:microsoft.com/office/officeart/2005/8/layout/orgChart1"/>
    <dgm:cxn modelId="{C2EDB5EB-9540-44D1-9D77-785FAB2BCED5}" type="presOf" srcId="{7703DEF0-018F-43C0-9B8A-1164E517969A}" destId="{91B55350-524A-4BD6-940E-1079C41D8939}" srcOrd="1" destOrd="0" presId="urn:microsoft.com/office/officeart/2005/8/layout/orgChart1"/>
    <dgm:cxn modelId="{A380E0F7-F82E-4B08-A795-93558F0E8168}" type="presOf" srcId="{4440DE85-07C1-424E-A081-3613607EE2E3}" destId="{88EF2D0B-FF88-4866-BA5A-F7483CBEEAE0}" srcOrd="0" destOrd="0" presId="urn:microsoft.com/office/officeart/2005/8/layout/orgChart1"/>
    <dgm:cxn modelId="{32969DF8-C5B4-412C-8207-5EBA042010A6}" type="presOf" srcId="{580C5276-768E-4DA5-9546-95142D858D22}" destId="{2CFF523E-7EB5-423A-A9D7-D1F9A759A751}" srcOrd="1" destOrd="0" presId="urn:microsoft.com/office/officeart/2005/8/layout/orgChart1"/>
    <dgm:cxn modelId="{EB495DFE-3830-4F59-B4D5-F8B0EC62D2E7}" type="presOf" srcId="{861D83AD-77BE-4D61-83A9-E761B4DAEDC3}" destId="{096D17E4-BD38-466E-8FBD-9D16244A2C54}" srcOrd="0" destOrd="0" presId="urn:microsoft.com/office/officeart/2005/8/layout/orgChart1"/>
    <dgm:cxn modelId="{8AB90F9E-9551-4C0E-8869-380294EEDF92}" type="presParOf" srcId="{BA72FD8C-9E83-4FB2-9D64-0CB2860F0DEB}" destId="{A26EF129-8B60-4E69-A244-BD7400A63AA1}" srcOrd="0" destOrd="0" presId="urn:microsoft.com/office/officeart/2005/8/layout/orgChart1"/>
    <dgm:cxn modelId="{72EBF52D-4008-4274-8AE4-C21B1607904D}" type="presParOf" srcId="{A26EF129-8B60-4E69-A244-BD7400A63AA1}" destId="{779DE5EA-D7B4-4D41-A174-B980C54DEAC9}" srcOrd="0" destOrd="0" presId="urn:microsoft.com/office/officeart/2005/8/layout/orgChart1"/>
    <dgm:cxn modelId="{31794F9C-760D-484D-AB7F-D4A9921C7A26}" type="presParOf" srcId="{779DE5EA-D7B4-4D41-A174-B980C54DEAC9}" destId="{BB723582-446A-4D04-9729-581ECC92DF64}" srcOrd="0" destOrd="0" presId="urn:microsoft.com/office/officeart/2005/8/layout/orgChart1"/>
    <dgm:cxn modelId="{59F41D22-8EDA-44F6-9C61-2920053F9037}" type="presParOf" srcId="{779DE5EA-D7B4-4D41-A174-B980C54DEAC9}" destId="{2CFF523E-7EB5-423A-A9D7-D1F9A759A751}" srcOrd="1" destOrd="0" presId="urn:microsoft.com/office/officeart/2005/8/layout/orgChart1"/>
    <dgm:cxn modelId="{990B1E67-E468-4CC3-9573-B0D118882971}" type="presParOf" srcId="{A26EF129-8B60-4E69-A244-BD7400A63AA1}" destId="{978514EE-4619-4B25-94D4-6D3F238C726E}" srcOrd="1" destOrd="0" presId="urn:microsoft.com/office/officeart/2005/8/layout/orgChart1"/>
    <dgm:cxn modelId="{4E210763-0DB7-40B7-A7F0-BB7F3E65A8AD}" type="presParOf" srcId="{978514EE-4619-4B25-94D4-6D3F238C726E}" destId="{4354A5D0-B9F6-4741-905F-1990B1980F26}" srcOrd="0" destOrd="0" presId="urn:microsoft.com/office/officeart/2005/8/layout/orgChart1"/>
    <dgm:cxn modelId="{E241C5EF-5115-4C67-AEC2-8CAC5FE51048}" type="presParOf" srcId="{978514EE-4619-4B25-94D4-6D3F238C726E}" destId="{5EA28BB9-F30B-459E-8652-48429C114CC4}" srcOrd="1" destOrd="0" presId="urn:microsoft.com/office/officeart/2005/8/layout/orgChart1"/>
    <dgm:cxn modelId="{9593165A-27C8-476E-A87C-62D4D676FA0D}" type="presParOf" srcId="{5EA28BB9-F30B-459E-8652-48429C114CC4}" destId="{296F00F0-C4F4-4940-9393-500AC9F232B2}" srcOrd="0" destOrd="0" presId="urn:microsoft.com/office/officeart/2005/8/layout/orgChart1"/>
    <dgm:cxn modelId="{E91B017B-9A12-4235-AF8F-4C456A3BA4CB}" type="presParOf" srcId="{296F00F0-C4F4-4940-9393-500AC9F232B2}" destId="{5819C318-5787-4257-8CC0-DC0FDF4011C4}" srcOrd="0" destOrd="0" presId="urn:microsoft.com/office/officeart/2005/8/layout/orgChart1"/>
    <dgm:cxn modelId="{21ADF2C7-A8CC-4BF9-AC69-B98A81E86242}" type="presParOf" srcId="{296F00F0-C4F4-4940-9393-500AC9F232B2}" destId="{AE5778B4-BD7D-42C5-9999-E03AAC74D9A9}" srcOrd="1" destOrd="0" presId="urn:microsoft.com/office/officeart/2005/8/layout/orgChart1"/>
    <dgm:cxn modelId="{767EAAFF-DF64-42AA-B7E8-05785991AF3D}" type="presParOf" srcId="{5EA28BB9-F30B-459E-8652-48429C114CC4}" destId="{2D7C4455-6F57-414A-A72F-54C7613F18EF}" srcOrd="1" destOrd="0" presId="urn:microsoft.com/office/officeart/2005/8/layout/orgChart1"/>
    <dgm:cxn modelId="{F8CB4674-625D-4947-AE20-EA1EB61BA101}" type="presParOf" srcId="{2D7C4455-6F57-414A-A72F-54C7613F18EF}" destId="{E997686F-F481-4886-AA9A-B2DAB0A4B9C3}" srcOrd="0" destOrd="0" presId="urn:microsoft.com/office/officeart/2005/8/layout/orgChart1"/>
    <dgm:cxn modelId="{A7E1F3C9-99DA-4C46-9AB6-92A6A384FC06}" type="presParOf" srcId="{2D7C4455-6F57-414A-A72F-54C7613F18EF}" destId="{4F7E087D-6DE1-406A-8F48-9338E032742C}" srcOrd="1" destOrd="0" presId="urn:microsoft.com/office/officeart/2005/8/layout/orgChart1"/>
    <dgm:cxn modelId="{6D062139-1C1E-48C9-AB37-E3FAD5F99983}" type="presParOf" srcId="{4F7E087D-6DE1-406A-8F48-9338E032742C}" destId="{A0EAFC96-C01A-4241-830D-9C5EDB4D0128}" srcOrd="0" destOrd="0" presId="urn:microsoft.com/office/officeart/2005/8/layout/orgChart1"/>
    <dgm:cxn modelId="{EAC30920-0DB7-42AC-BE18-F04F100D77B4}" type="presParOf" srcId="{A0EAFC96-C01A-4241-830D-9C5EDB4D0128}" destId="{1E818F86-22BA-4494-B26A-634D1B4B8F2C}" srcOrd="0" destOrd="0" presId="urn:microsoft.com/office/officeart/2005/8/layout/orgChart1"/>
    <dgm:cxn modelId="{40AC9552-9E43-48DC-9FF7-B25D1ADF0875}" type="presParOf" srcId="{A0EAFC96-C01A-4241-830D-9C5EDB4D0128}" destId="{86034CE2-855A-4B1C-A718-7889C7514312}" srcOrd="1" destOrd="0" presId="urn:microsoft.com/office/officeart/2005/8/layout/orgChart1"/>
    <dgm:cxn modelId="{530CD9D5-BE09-4A03-AF01-E9BD42636373}" type="presParOf" srcId="{4F7E087D-6DE1-406A-8F48-9338E032742C}" destId="{B96B2B04-888A-41B4-8847-E44C489D01CF}" srcOrd="1" destOrd="0" presId="urn:microsoft.com/office/officeart/2005/8/layout/orgChart1"/>
    <dgm:cxn modelId="{72B9DA45-42CF-46A6-A5E9-22F3EC60C17E}" type="presParOf" srcId="{B96B2B04-888A-41B4-8847-E44C489D01CF}" destId="{52B97F9E-06D9-4B3E-997F-8410B72CBB16}" srcOrd="0" destOrd="0" presId="urn:microsoft.com/office/officeart/2005/8/layout/orgChart1"/>
    <dgm:cxn modelId="{218D8509-4743-44D7-9A9E-836347FE6D61}" type="presParOf" srcId="{B96B2B04-888A-41B4-8847-E44C489D01CF}" destId="{8ED98326-17DD-4D21-AC60-E2C07F1D2391}" srcOrd="1" destOrd="0" presId="urn:microsoft.com/office/officeart/2005/8/layout/orgChart1"/>
    <dgm:cxn modelId="{DD3AB858-4A21-4A21-BE8A-D7D442CFD126}" type="presParOf" srcId="{8ED98326-17DD-4D21-AC60-E2C07F1D2391}" destId="{FEDB677A-18FD-4C08-B41A-49DE90D2ADAD}" srcOrd="0" destOrd="0" presId="urn:microsoft.com/office/officeart/2005/8/layout/orgChart1"/>
    <dgm:cxn modelId="{028E8C94-110A-467E-B8C3-E649AD3FE650}" type="presParOf" srcId="{FEDB677A-18FD-4C08-B41A-49DE90D2ADAD}" destId="{A6AD9607-7DB5-46F4-B1A3-428C3B80001A}" srcOrd="0" destOrd="0" presId="urn:microsoft.com/office/officeart/2005/8/layout/orgChart1"/>
    <dgm:cxn modelId="{980A35DC-1506-412D-A70A-2EC4B8334392}" type="presParOf" srcId="{FEDB677A-18FD-4C08-B41A-49DE90D2ADAD}" destId="{91B55350-524A-4BD6-940E-1079C41D8939}" srcOrd="1" destOrd="0" presId="urn:microsoft.com/office/officeart/2005/8/layout/orgChart1"/>
    <dgm:cxn modelId="{AC862E5C-3EAE-4E2A-8F7A-C054C38BC0BC}" type="presParOf" srcId="{8ED98326-17DD-4D21-AC60-E2C07F1D2391}" destId="{236077C1-CF6E-42DB-AB91-AF37A64AD79C}" srcOrd="1" destOrd="0" presId="urn:microsoft.com/office/officeart/2005/8/layout/orgChart1"/>
    <dgm:cxn modelId="{BC5AECA3-06EB-4AB5-BF38-68CC45A70619}" type="presParOf" srcId="{8ED98326-17DD-4D21-AC60-E2C07F1D2391}" destId="{4DD0D8BC-6CCF-4080-8129-6F2150EE001B}" srcOrd="2" destOrd="0" presId="urn:microsoft.com/office/officeart/2005/8/layout/orgChart1"/>
    <dgm:cxn modelId="{C98C444F-0B25-46E0-8AAD-ABA62C849B0A}" type="presParOf" srcId="{4F7E087D-6DE1-406A-8F48-9338E032742C}" destId="{178B723F-DFED-4A20-A60C-C6598AED495A}" srcOrd="2" destOrd="0" presId="urn:microsoft.com/office/officeart/2005/8/layout/orgChart1"/>
    <dgm:cxn modelId="{DFA5F06C-FDF0-491A-923F-FF23CB761DF4}" type="presParOf" srcId="{5EA28BB9-F30B-459E-8652-48429C114CC4}" destId="{C3742239-FF82-4EC3-AA7A-4B98078D9D6A}" srcOrd="2" destOrd="0" presId="urn:microsoft.com/office/officeart/2005/8/layout/orgChart1"/>
    <dgm:cxn modelId="{65ABB30F-2535-4249-B8C8-41EAED5ACED6}" type="presParOf" srcId="{978514EE-4619-4B25-94D4-6D3F238C726E}" destId="{293F1A6D-CAFC-441E-87FA-85DB40D36B5A}" srcOrd="2" destOrd="0" presId="urn:microsoft.com/office/officeart/2005/8/layout/orgChart1"/>
    <dgm:cxn modelId="{85070D07-ACE6-41D4-B993-084450D1FB4E}" type="presParOf" srcId="{978514EE-4619-4B25-94D4-6D3F238C726E}" destId="{AC97B698-D9F2-447D-B76F-3A250B5CF643}" srcOrd="3" destOrd="0" presId="urn:microsoft.com/office/officeart/2005/8/layout/orgChart1"/>
    <dgm:cxn modelId="{D2BF13E6-690E-44E4-BE88-81408E3162F7}" type="presParOf" srcId="{AC97B698-D9F2-447D-B76F-3A250B5CF643}" destId="{91AAB87D-C5BF-45CF-B553-AC35AEF0D1A1}" srcOrd="0" destOrd="0" presId="urn:microsoft.com/office/officeart/2005/8/layout/orgChart1"/>
    <dgm:cxn modelId="{28F5EA92-F3D3-42F3-97D9-36C5B188226C}" type="presParOf" srcId="{91AAB87D-C5BF-45CF-B553-AC35AEF0D1A1}" destId="{E50D8A77-447D-486C-9D12-8D7AECAE5D4E}" srcOrd="0" destOrd="0" presId="urn:microsoft.com/office/officeart/2005/8/layout/orgChart1"/>
    <dgm:cxn modelId="{96D62B56-AC9C-4BF4-81C7-A5FB1A7B221C}" type="presParOf" srcId="{91AAB87D-C5BF-45CF-B553-AC35AEF0D1A1}" destId="{186FF42E-C49C-425D-BBF9-FD91DE838431}" srcOrd="1" destOrd="0" presId="urn:microsoft.com/office/officeart/2005/8/layout/orgChart1"/>
    <dgm:cxn modelId="{7B377022-9149-4876-8CAD-8ED929838F3F}" type="presParOf" srcId="{AC97B698-D9F2-447D-B76F-3A250B5CF643}" destId="{CB85C97C-6395-41EB-A8DA-63B74C5FB0A4}" srcOrd="1" destOrd="0" presId="urn:microsoft.com/office/officeart/2005/8/layout/orgChart1"/>
    <dgm:cxn modelId="{4E40F740-0690-4188-85AF-00DE9612F483}" type="presParOf" srcId="{CB85C97C-6395-41EB-A8DA-63B74C5FB0A4}" destId="{1371EE84-9B3B-492B-B8F5-29160F4134EA}" srcOrd="0" destOrd="0" presId="urn:microsoft.com/office/officeart/2005/8/layout/orgChart1"/>
    <dgm:cxn modelId="{48675B14-215F-4A52-A9D2-95B38D9CD441}" type="presParOf" srcId="{CB85C97C-6395-41EB-A8DA-63B74C5FB0A4}" destId="{B65D7AAA-9B2B-4842-A629-77B82B92E9C5}" srcOrd="1" destOrd="0" presId="urn:microsoft.com/office/officeart/2005/8/layout/orgChart1"/>
    <dgm:cxn modelId="{1514D003-9CB6-468A-B753-0320E3AC0599}" type="presParOf" srcId="{B65D7AAA-9B2B-4842-A629-77B82B92E9C5}" destId="{ACE83AEF-470F-4C32-B58E-8DFE63BE5E33}" srcOrd="0" destOrd="0" presId="urn:microsoft.com/office/officeart/2005/8/layout/orgChart1"/>
    <dgm:cxn modelId="{276A5DB9-3CCC-479C-8287-19E435A24A17}" type="presParOf" srcId="{ACE83AEF-470F-4C32-B58E-8DFE63BE5E33}" destId="{6E402718-E612-4C73-AF7C-6A7E0E12F9FD}" srcOrd="0" destOrd="0" presId="urn:microsoft.com/office/officeart/2005/8/layout/orgChart1"/>
    <dgm:cxn modelId="{5D94AB61-F607-40AB-B69E-3F2076AC711D}" type="presParOf" srcId="{ACE83AEF-470F-4C32-B58E-8DFE63BE5E33}" destId="{8B2AC515-421E-4127-A40B-8E435E62AAFB}" srcOrd="1" destOrd="0" presId="urn:microsoft.com/office/officeart/2005/8/layout/orgChart1"/>
    <dgm:cxn modelId="{2FA9E2CF-FFAC-4C84-A77B-1B8C95096667}" type="presParOf" srcId="{B65D7AAA-9B2B-4842-A629-77B82B92E9C5}" destId="{D9ACE438-CD84-49E4-908D-1656EF2412FF}" srcOrd="1" destOrd="0" presId="urn:microsoft.com/office/officeart/2005/8/layout/orgChart1"/>
    <dgm:cxn modelId="{38FC9AF9-C402-4789-A94C-68912BD7D96C}" type="presParOf" srcId="{B65D7AAA-9B2B-4842-A629-77B82B92E9C5}" destId="{A4BC8B7E-1C4E-45A2-9081-B9B6BE702790}" srcOrd="2" destOrd="0" presId="urn:microsoft.com/office/officeart/2005/8/layout/orgChart1"/>
    <dgm:cxn modelId="{93826B57-655C-4C77-9B94-D64E24825725}" type="presParOf" srcId="{CB85C97C-6395-41EB-A8DA-63B74C5FB0A4}" destId="{D95E7540-7F8C-4C01-8812-527741F1129D}" srcOrd="2" destOrd="0" presId="urn:microsoft.com/office/officeart/2005/8/layout/orgChart1"/>
    <dgm:cxn modelId="{3E7BAE1A-E63E-4667-9D2F-0DC56E7C2427}" type="presParOf" srcId="{CB85C97C-6395-41EB-A8DA-63B74C5FB0A4}" destId="{1736ED4B-7980-4AF1-A6A6-8DE982DF7D16}" srcOrd="3" destOrd="0" presId="urn:microsoft.com/office/officeart/2005/8/layout/orgChart1"/>
    <dgm:cxn modelId="{0123DBDB-DB4D-4F5D-AD20-F6928A989F5F}" type="presParOf" srcId="{1736ED4B-7980-4AF1-A6A6-8DE982DF7D16}" destId="{21423F7B-0B30-4722-8241-966390B82940}" srcOrd="0" destOrd="0" presId="urn:microsoft.com/office/officeart/2005/8/layout/orgChart1"/>
    <dgm:cxn modelId="{67F2BBA4-42BB-4C20-B7DE-0B247BD00236}" type="presParOf" srcId="{21423F7B-0B30-4722-8241-966390B82940}" destId="{269A8111-DE39-4E6B-A7F8-0021F1B55EAF}" srcOrd="0" destOrd="0" presId="urn:microsoft.com/office/officeart/2005/8/layout/orgChart1"/>
    <dgm:cxn modelId="{A1D4A2F3-E8AE-490E-9138-2D49E055A0DC}" type="presParOf" srcId="{21423F7B-0B30-4722-8241-966390B82940}" destId="{844939A2-2A64-491E-955E-1E90D64C859A}" srcOrd="1" destOrd="0" presId="urn:microsoft.com/office/officeart/2005/8/layout/orgChart1"/>
    <dgm:cxn modelId="{6382AC30-5454-407B-8E50-1FFDA19B1172}" type="presParOf" srcId="{1736ED4B-7980-4AF1-A6A6-8DE982DF7D16}" destId="{B47FDEA4-16A0-4405-9C26-7A4276FB9364}" srcOrd="1" destOrd="0" presId="urn:microsoft.com/office/officeart/2005/8/layout/orgChart1"/>
    <dgm:cxn modelId="{449E969D-6696-4E51-9E5D-11211289AFA2}" type="presParOf" srcId="{1736ED4B-7980-4AF1-A6A6-8DE982DF7D16}" destId="{D8A1E30C-65EA-4978-8529-1AF76BA3866F}" srcOrd="2" destOrd="0" presId="urn:microsoft.com/office/officeart/2005/8/layout/orgChart1"/>
    <dgm:cxn modelId="{9E52E105-8010-43AA-BD18-C51298D0CD82}" type="presParOf" srcId="{AC97B698-D9F2-447D-B76F-3A250B5CF643}" destId="{429C4778-CF4F-471E-9C21-320D537B606B}" srcOrd="2" destOrd="0" presId="urn:microsoft.com/office/officeart/2005/8/layout/orgChart1"/>
    <dgm:cxn modelId="{BEA2022C-D83E-49E2-8C94-F841FFAF22C8}" type="presParOf" srcId="{978514EE-4619-4B25-94D4-6D3F238C726E}" destId="{88EF2D0B-FF88-4866-BA5A-F7483CBEEAE0}" srcOrd="4" destOrd="0" presId="urn:microsoft.com/office/officeart/2005/8/layout/orgChart1"/>
    <dgm:cxn modelId="{219BB5A2-D1DA-4DB3-86A2-9359EE3204C9}" type="presParOf" srcId="{978514EE-4619-4B25-94D4-6D3F238C726E}" destId="{D56F7D46-1738-4F73-B145-2E60B0E2410D}" srcOrd="5" destOrd="0" presId="urn:microsoft.com/office/officeart/2005/8/layout/orgChart1"/>
    <dgm:cxn modelId="{6F910B42-2CAF-4F00-9BC5-D4C2C69643BB}" type="presParOf" srcId="{D56F7D46-1738-4F73-B145-2E60B0E2410D}" destId="{E17BD49E-983E-4C4C-A103-20A83387A30C}" srcOrd="0" destOrd="0" presId="urn:microsoft.com/office/officeart/2005/8/layout/orgChart1"/>
    <dgm:cxn modelId="{7457DC65-B24C-45B1-8D43-AA22DC1C32DC}" type="presParOf" srcId="{E17BD49E-983E-4C4C-A103-20A83387A30C}" destId="{08A48C4A-8A46-4C76-8990-3CD5334CC812}" srcOrd="0" destOrd="0" presId="urn:microsoft.com/office/officeart/2005/8/layout/orgChart1"/>
    <dgm:cxn modelId="{52668020-0BC5-44F2-919A-5E8D034EB991}" type="presParOf" srcId="{E17BD49E-983E-4C4C-A103-20A83387A30C}" destId="{DCF516AF-77B5-479B-948C-52C94E5714EF}" srcOrd="1" destOrd="0" presId="urn:microsoft.com/office/officeart/2005/8/layout/orgChart1"/>
    <dgm:cxn modelId="{1A4D01E1-B978-4A5D-B3D2-E179A7824D72}" type="presParOf" srcId="{D56F7D46-1738-4F73-B145-2E60B0E2410D}" destId="{A5E39714-BFE5-4200-83F1-3842F9054A1C}" srcOrd="1" destOrd="0" presId="urn:microsoft.com/office/officeart/2005/8/layout/orgChart1"/>
    <dgm:cxn modelId="{2B769717-AD3C-4696-AD53-D329F492A897}" type="presParOf" srcId="{A5E39714-BFE5-4200-83F1-3842F9054A1C}" destId="{A49D8428-57EC-4D22-9DCE-6C7010865F9E}" srcOrd="0" destOrd="0" presId="urn:microsoft.com/office/officeart/2005/8/layout/orgChart1"/>
    <dgm:cxn modelId="{69D6B42B-0016-4041-AA65-34BDDB8424BD}" type="presParOf" srcId="{A5E39714-BFE5-4200-83F1-3842F9054A1C}" destId="{BBBDD873-C76C-4BE3-B33F-B3FA5A96E17A}" srcOrd="1" destOrd="0" presId="urn:microsoft.com/office/officeart/2005/8/layout/orgChart1"/>
    <dgm:cxn modelId="{ACAFFACB-1EF0-42F1-BD3E-7062EE878AEC}" type="presParOf" srcId="{BBBDD873-C76C-4BE3-B33F-B3FA5A96E17A}" destId="{9ACD6FBE-A644-4635-9615-81B62D6DA85F}" srcOrd="0" destOrd="0" presId="urn:microsoft.com/office/officeart/2005/8/layout/orgChart1"/>
    <dgm:cxn modelId="{3B57E925-FF22-44D4-8205-D34B56F74581}" type="presParOf" srcId="{9ACD6FBE-A644-4635-9615-81B62D6DA85F}" destId="{7F9A1EF9-FD62-4BCA-834A-0F192ED9729B}" srcOrd="0" destOrd="0" presId="urn:microsoft.com/office/officeart/2005/8/layout/orgChart1"/>
    <dgm:cxn modelId="{08FDA677-5294-482F-AD93-055D2452180E}" type="presParOf" srcId="{9ACD6FBE-A644-4635-9615-81B62D6DA85F}" destId="{FF8208F4-7709-4644-A344-0974602B54F5}" srcOrd="1" destOrd="0" presId="urn:microsoft.com/office/officeart/2005/8/layout/orgChart1"/>
    <dgm:cxn modelId="{8EDF4630-C0B1-4C9A-8044-86D5F5595966}" type="presParOf" srcId="{BBBDD873-C76C-4BE3-B33F-B3FA5A96E17A}" destId="{E9AFE8B0-9A6A-4DB0-B0BB-F52DCFE95996}" srcOrd="1" destOrd="0" presId="urn:microsoft.com/office/officeart/2005/8/layout/orgChart1"/>
    <dgm:cxn modelId="{15BAD607-62B1-49F7-80E6-B4F33D08CA94}" type="presParOf" srcId="{E9AFE8B0-9A6A-4DB0-B0BB-F52DCFE95996}" destId="{C54891DC-1EBA-4D58-916E-8CFF64D6A788}" srcOrd="0" destOrd="0" presId="urn:microsoft.com/office/officeart/2005/8/layout/orgChart1"/>
    <dgm:cxn modelId="{37F541A4-3426-4C86-90F6-43DE71DD13E6}" type="presParOf" srcId="{E9AFE8B0-9A6A-4DB0-B0BB-F52DCFE95996}" destId="{807474E1-8308-409E-A099-7FEC24EE70CB}" srcOrd="1" destOrd="0" presId="urn:microsoft.com/office/officeart/2005/8/layout/orgChart1"/>
    <dgm:cxn modelId="{F92E04A7-9E07-4527-B525-ED25F6965B0A}" type="presParOf" srcId="{807474E1-8308-409E-A099-7FEC24EE70CB}" destId="{3D5ED581-38C5-4BA6-94DC-470B14792218}" srcOrd="0" destOrd="0" presId="urn:microsoft.com/office/officeart/2005/8/layout/orgChart1"/>
    <dgm:cxn modelId="{EF753C3D-CA05-4D07-A57D-1E57BDB50C11}" type="presParOf" srcId="{3D5ED581-38C5-4BA6-94DC-470B14792218}" destId="{A3D23C75-5EFD-4915-B25F-828288A44B93}" srcOrd="0" destOrd="0" presId="urn:microsoft.com/office/officeart/2005/8/layout/orgChart1"/>
    <dgm:cxn modelId="{EF582962-25BE-483D-A242-A9A3D0EA6765}" type="presParOf" srcId="{3D5ED581-38C5-4BA6-94DC-470B14792218}" destId="{1695C446-D084-4B10-9620-695612D8B75D}" srcOrd="1" destOrd="0" presId="urn:microsoft.com/office/officeart/2005/8/layout/orgChart1"/>
    <dgm:cxn modelId="{EA896CB2-1C39-46CE-B5A7-EC410EFEDEB7}" type="presParOf" srcId="{807474E1-8308-409E-A099-7FEC24EE70CB}" destId="{FF192561-F77A-4FB8-80FB-0C2D777D02F2}" srcOrd="1" destOrd="0" presId="urn:microsoft.com/office/officeart/2005/8/layout/orgChart1"/>
    <dgm:cxn modelId="{9C2C094A-4C42-4CD9-93D2-931EE0D5279A}" type="presParOf" srcId="{807474E1-8308-409E-A099-7FEC24EE70CB}" destId="{1D798888-22D0-4615-94AA-DCD5E6A6CC82}" srcOrd="2" destOrd="0" presId="urn:microsoft.com/office/officeart/2005/8/layout/orgChart1"/>
    <dgm:cxn modelId="{0574A671-73DC-452F-86C8-BF10472CB30E}" type="presParOf" srcId="{E9AFE8B0-9A6A-4DB0-B0BB-F52DCFE95996}" destId="{8ED9B699-A551-45E1-82F9-8904FBA0B090}" srcOrd="2" destOrd="0" presId="urn:microsoft.com/office/officeart/2005/8/layout/orgChart1"/>
    <dgm:cxn modelId="{64E134E3-D746-425E-B876-ACEECBA04763}" type="presParOf" srcId="{E9AFE8B0-9A6A-4DB0-B0BB-F52DCFE95996}" destId="{86255357-10AE-4B8E-A2F7-CDD655BDE54E}" srcOrd="3" destOrd="0" presId="urn:microsoft.com/office/officeart/2005/8/layout/orgChart1"/>
    <dgm:cxn modelId="{D8083C7D-DF1C-4CBC-9D98-FCF27486F552}" type="presParOf" srcId="{86255357-10AE-4B8E-A2F7-CDD655BDE54E}" destId="{41235132-2D27-4D77-8896-7E9BC4AD8366}" srcOrd="0" destOrd="0" presId="urn:microsoft.com/office/officeart/2005/8/layout/orgChart1"/>
    <dgm:cxn modelId="{EEB1F622-0EC2-4FFD-98D2-8EB198C58771}" type="presParOf" srcId="{41235132-2D27-4D77-8896-7E9BC4AD8366}" destId="{EFEA9859-2EFA-4F8B-89EB-3FD1B4E7ACF1}" srcOrd="0" destOrd="0" presId="urn:microsoft.com/office/officeart/2005/8/layout/orgChart1"/>
    <dgm:cxn modelId="{1ED1E03C-91C8-4279-B910-1092F3A381F2}" type="presParOf" srcId="{41235132-2D27-4D77-8896-7E9BC4AD8366}" destId="{EA5CE52A-1072-4541-88E5-91B74DAA2328}" srcOrd="1" destOrd="0" presId="urn:microsoft.com/office/officeart/2005/8/layout/orgChart1"/>
    <dgm:cxn modelId="{92078BF1-E523-46B6-A2EB-4B9C90A0FFD9}" type="presParOf" srcId="{86255357-10AE-4B8E-A2F7-CDD655BDE54E}" destId="{9B9D5AD2-2F84-4614-9C54-9ABFB362764B}" srcOrd="1" destOrd="0" presId="urn:microsoft.com/office/officeart/2005/8/layout/orgChart1"/>
    <dgm:cxn modelId="{0D6CA46D-1B10-42BD-86F3-F4C8D42FF53A}" type="presParOf" srcId="{86255357-10AE-4B8E-A2F7-CDD655BDE54E}" destId="{0148C527-0E85-445C-9EBD-C4311A81E860}" srcOrd="2" destOrd="0" presId="urn:microsoft.com/office/officeart/2005/8/layout/orgChart1"/>
    <dgm:cxn modelId="{C920CAEA-E7B3-4019-974F-6DCD9102F9AC}" type="presParOf" srcId="{BBBDD873-C76C-4BE3-B33F-B3FA5A96E17A}" destId="{0B25C6CE-E6F8-4480-8136-99E3D0829CCD}" srcOrd="2" destOrd="0" presId="urn:microsoft.com/office/officeart/2005/8/layout/orgChart1"/>
    <dgm:cxn modelId="{1A9106C2-4180-4418-949C-3D964AE05DA4}" type="presParOf" srcId="{A5E39714-BFE5-4200-83F1-3842F9054A1C}" destId="{C00E1D26-4050-4E7A-BFE7-8891AE237932}" srcOrd="2" destOrd="0" presId="urn:microsoft.com/office/officeart/2005/8/layout/orgChart1"/>
    <dgm:cxn modelId="{AC08C7DE-B2A7-4002-9BFD-2816FC5B8B87}" type="presParOf" srcId="{A5E39714-BFE5-4200-83F1-3842F9054A1C}" destId="{CA08E647-D6E7-4DA7-8BFC-E32A442923A8}" srcOrd="3" destOrd="0" presId="urn:microsoft.com/office/officeart/2005/8/layout/orgChart1"/>
    <dgm:cxn modelId="{12D33866-63C4-457C-9DD9-C62B27EC6553}" type="presParOf" srcId="{CA08E647-D6E7-4DA7-8BFC-E32A442923A8}" destId="{9898858C-6D15-44AA-898F-F5E51C56B504}" srcOrd="0" destOrd="0" presId="urn:microsoft.com/office/officeart/2005/8/layout/orgChart1"/>
    <dgm:cxn modelId="{7D158A68-3AB0-4972-84D6-AD3761D2BBE3}" type="presParOf" srcId="{9898858C-6D15-44AA-898F-F5E51C56B504}" destId="{E1EEDA15-9951-4972-8D74-209F71AADAF7}" srcOrd="0" destOrd="0" presId="urn:microsoft.com/office/officeart/2005/8/layout/orgChart1"/>
    <dgm:cxn modelId="{36AD5653-94CD-461F-8147-2CB37A91816B}" type="presParOf" srcId="{9898858C-6D15-44AA-898F-F5E51C56B504}" destId="{541A4DCC-369F-4255-9340-BA78240471EA}" srcOrd="1" destOrd="0" presId="urn:microsoft.com/office/officeart/2005/8/layout/orgChart1"/>
    <dgm:cxn modelId="{0CB4B52A-9CDC-4411-A798-7F98953F2C6B}" type="presParOf" srcId="{CA08E647-D6E7-4DA7-8BFC-E32A442923A8}" destId="{67AA4030-95ED-4F4C-9C61-4720906026C2}" srcOrd="1" destOrd="0" presId="urn:microsoft.com/office/officeart/2005/8/layout/orgChart1"/>
    <dgm:cxn modelId="{888130E8-D0D5-4B2A-8A9A-6C7594CFE7FD}" type="presParOf" srcId="{CA08E647-D6E7-4DA7-8BFC-E32A442923A8}" destId="{73751EEB-0F4C-4161-9BED-178853A7CF0B}" srcOrd="2" destOrd="0" presId="urn:microsoft.com/office/officeart/2005/8/layout/orgChart1"/>
    <dgm:cxn modelId="{52E3E97D-2328-4498-ACEA-97749DF5023D}" type="presParOf" srcId="{D56F7D46-1738-4F73-B145-2E60B0E2410D}" destId="{E7AFC14C-8997-4905-82A5-FC846D5DA755}" srcOrd="2" destOrd="0" presId="urn:microsoft.com/office/officeart/2005/8/layout/orgChart1"/>
    <dgm:cxn modelId="{42FEF028-47E2-4D3F-9A2D-1628AA7B658F}" type="presParOf" srcId="{978514EE-4619-4B25-94D4-6D3F238C726E}" destId="{8944DD75-D0DE-41CC-AD42-5A0F2FA0704E}" srcOrd="6" destOrd="0" presId="urn:microsoft.com/office/officeart/2005/8/layout/orgChart1"/>
    <dgm:cxn modelId="{C6E08EE4-C3B1-4FCD-9214-885AF2EA320C}" type="presParOf" srcId="{978514EE-4619-4B25-94D4-6D3F238C726E}" destId="{4C6F488B-71E0-448E-A8C3-9B19D12F46BA}" srcOrd="7" destOrd="0" presId="urn:microsoft.com/office/officeart/2005/8/layout/orgChart1"/>
    <dgm:cxn modelId="{D663080F-26AE-4A14-AC2B-AD1416D7C358}" type="presParOf" srcId="{4C6F488B-71E0-448E-A8C3-9B19D12F46BA}" destId="{435C0D03-C753-4392-9ED1-56D57818F214}" srcOrd="0" destOrd="0" presId="urn:microsoft.com/office/officeart/2005/8/layout/orgChart1"/>
    <dgm:cxn modelId="{A3FC0CA5-2D96-4BB4-AF4C-45C16EB6B0F7}" type="presParOf" srcId="{435C0D03-C753-4392-9ED1-56D57818F214}" destId="{6F370586-5ED1-494C-954F-CD3822F81281}" srcOrd="0" destOrd="0" presId="urn:microsoft.com/office/officeart/2005/8/layout/orgChart1"/>
    <dgm:cxn modelId="{8F80A910-2BC5-4889-B015-AF186EAB4F4B}" type="presParOf" srcId="{435C0D03-C753-4392-9ED1-56D57818F214}" destId="{7328B4B6-7451-483C-A7A5-DD9B4AB14ECE}" srcOrd="1" destOrd="0" presId="urn:microsoft.com/office/officeart/2005/8/layout/orgChart1"/>
    <dgm:cxn modelId="{E54F5356-609C-4E0E-8454-15CC0AC35196}" type="presParOf" srcId="{4C6F488B-71E0-448E-A8C3-9B19D12F46BA}" destId="{E427292E-153C-4649-896A-19164E87FC5C}" srcOrd="1" destOrd="0" presId="urn:microsoft.com/office/officeart/2005/8/layout/orgChart1"/>
    <dgm:cxn modelId="{B6845193-B325-4D4D-B2FF-C4889615A991}" type="presParOf" srcId="{E427292E-153C-4649-896A-19164E87FC5C}" destId="{92900F13-0789-4AF8-84B3-2DC41A177DBD}" srcOrd="0" destOrd="0" presId="urn:microsoft.com/office/officeart/2005/8/layout/orgChart1"/>
    <dgm:cxn modelId="{8D6043E7-CEAA-43D8-8947-B019C84F5C9D}" type="presParOf" srcId="{E427292E-153C-4649-896A-19164E87FC5C}" destId="{B1708AC3-EEFA-4870-959E-3B18148C55A8}" srcOrd="1" destOrd="0" presId="urn:microsoft.com/office/officeart/2005/8/layout/orgChart1"/>
    <dgm:cxn modelId="{2CB75F27-251C-41C5-A122-F98D491CF5C3}" type="presParOf" srcId="{B1708AC3-EEFA-4870-959E-3B18148C55A8}" destId="{FE84D61A-F274-49D2-9126-08878E2C71B7}" srcOrd="0" destOrd="0" presId="urn:microsoft.com/office/officeart/2005/8/layout/orgChart1"/>
    <dgm:cxn modelId="{3D6F0DF9-07AC-4FB3-89AB-4421A58B5A1D}" type="presParOf" srcId="{FE84D61A-F274-49D2-9126-08878E2C71B7}" destId="{49AE8E03-6A5C-495C-9F3D-5B9812C9A154}" srcOrd="0" destOrd="0" presId="urn:microsoft.com/office/officeart/2005/8/layout/orgChart1"/>
    <dgm:cxn modelId="{C6BAAA3C-7CEE-4941-AD8D-BA55AD0EABD3}" type="presParOf" srcId="{FE84D61A-F274-49D2-9126-08878E2C71B7}" destId="{924BE870-AF13-40BF-A2D8-E42F110570A0}" srcOrd="1" destOrd="0" presId="urn:microsoft.com/office/officeart/2005/8/layout/orgChart1"/>
    <dgm:cxn modelId="{CB177B5E-8533-4711-8A1C-BE4CCA2B958B}" type="presParOf" srcId="{B1708AC3-EEFA-4870-959E-3B18148C55A8}" destId="{EB368571-556F-46E2-9A3D-F1BAA6E9B471}" srcOrd="1" destOrd="0" presId="urn:microsoft.com/office/officeart/2005/8/layout/orgChart1"/>
    <dgm:cxn modelId="{AFE17272-4658-4C0B-8396-D8528B981B10}" type="presParOf" srcId="{B1708AC3-EEFA-4870-959E-3B18148C55A8}" destId="{EE5C71D3-9F97-41D6-AC14-14F9006C85F3}" srcOrd="2" destOrd="0" presId="urn:microsoft.com/office/officeart/2005/8/layout/orgChart1"/>
    <dgm:cxn modelId="{B855185B-2DEF-408F-86F1-DBDF447BCFD0}" type="presParOf" srcId="{E427292E-153C-4649-896A-19164E87FC5C}" destId="{CC860852-E1AF-47F5-9143-6A69A4A109F7}" srcOrd="2" destOrd="0" presId="urn:microsoft.com/office/officeart/2005/8/layout/orgChart1"/>
    <dgm:cxn modelId="{D55807D8-D1FC-400F-9AC5-64635C26A1CE}" type="presParOf" srcId="{E427292E-153C-4649-896A-19164E87FC5C}" destId="{90B51D15-E8F9-42D9-9F9F-999C828C7FE3}" srcOrd="3" destOrd="0" presId="urn:microsoft.com/office/officeart/2005/8/layout/orgChart1"/>
    <dgm:cxn modelId="{B6F377A8-EC23-4DBE-ABA8-0C7E40CF2845}" type="presParOf" srcId="{90B51D15-E8F9-42D9-9F9F-999C828C7FE3}" destId="{90F3467D-0FFD-4903-8842-834C8BE6326F}" srcOrd="0" destOrd="0" presId="urn:microsoft.com/office/officeart/2005/8/layout/orgChart1"/>
    <dgm:cxn modelId="{3AA591C4-B579-4B55-A724-CABD9A9B3CA6}" type="presParOf" srcId="{90F3467D-0FFD-4903-8842-834C8BE6326F}" destId="{096D17E4-BD38-466E-8FBD-9D16244A2C54}" srcOrd="0" destOrd="0" presId="urn:microsoft.com/office/officeart/2005/8/layout/orgChart1"/>
    <dgm:cxn modelId="{A81ED252-1D51-478B-ACAD-4B628A37CC90}" type="presParOf" srcId="{90F3467D-0FFD-4903-8842-834C8BE6326F}" destId="{EEF0B2B7-E4B4-48A0-B12B-3178D808B6B4}" srcOrd="1" destOrd="0" presId="urn:microsoft.com/office/officeart/2005/8/layout/orgChart1"/>
    <dgm:cxn modelId="{3A2583B1-2C42-41D3-B34D-5AE3DAA1D171}" type="presParOf" srcId="{90B51D15-E8F9-42D9-9F9F-999C828C7FE3}" destId="{E645A11C-C8DD-4134-99C1-255E028F7051}" srcOrd="1" destOrd="0" presId="urn:microsoft.com/office/officeart/2005/8/layout/orgChart1"/>
    <dgm:cxn modelId="{5B693D72-FA3F-40DF-84D4-7C767B1F6B3C}" type="presParOf" srcId="{90B51D15-E8F9-42D9-9F9F-999C828C7FE3}" destId="{1D124299-6364-4249-8720-CBF84DB05599}" srcOrd="2" destOrd="0" presId="urn:microsoft.com/office/officeart/2005/8/layout/orgChart1"/>
    <dgm:cxn modelId="{A458F865-FEF5-4108-96B1-E92361DECA60}" type="presParOf" srcId="{E427292E-153C-4649-896A-19164E87FC5C}" destId="{B57760B7-0F09-419D-9EAD-683D1E5E0170}" srcOrd="4" destOrd="0" presId="urn:microsoft.com/office/officeart/2005/8/layout/orgChart1"/>
    <dgm:cxn modelId="{66D63A87-599E-467F-8C9E-4C06175ABD35}" type="presParOf" srcId="{E427292E-153C-4649-896A-19164E87FC5C}" destId="{8752A772-5F8F-4BFF-9339-B24C2CCB2E17}" srcOrd="5" destOrd="0" presId="urn:microsoft.com/office/officeart/2005/8/layout/orgChart1"/>
    <dgm:cxn modelId="{D0EA36C6-871A-4953-93B9-DC4F1A515741}" type="presParOf" srcId="{8752A772-5F8F-4BFF-9339-B24C2CCB2E17}" destId="{9F8DF841-A106-4336-A0C0-E3AF5B159EBA}" srcOrd="0" destOrd="0" presId="urn:microsoft.com/office/officeart/2005/8/layout/orgChart1"/>
    <dgm:cxn modelId="{10AF46C3-1F6E-4722-87A3-AE38E6220852}" type="presParOf" srcId="{9F8DF841-A106-4336-A0C0-E3AF5B159EBA}" destId="{7195566F-737D-4A86-A673-E43EEBD56485}" srcOrd="0" destOrd="0" presId="urn:microsoft.com/office/officeart/2005/8/layout/orgChart1"/>
    <dgm:cxn modelId="{7D6AE56C-5412-4FAD-8AF9-1768849A9DC7}" type="presParOf" srcId="{9F8DF841-A106-4336-A0C0-E3AF5B159EBA}" destId="{5977F993-3F3C-42A3-A87B-1C256C2C941D}" srcOrd="1" destOrd="0" presId="urn:microsoft.com/office/officeart/2005/8/layout/orgChart1"/>
    <dgm:cxn modelId="{4AB80290-2E3E-42B8-8B18-6A905B8575CB}" type="presParOf" srcId="{8752A772-5F8F-4BFF-9339-B24C2CCB2E17}" destId="{2BCAD9A4-D9A1-49D4-911F-4592EF891FC9}" srcOrd="1" destOrd="0" presId="urn:microsoft.com/office/officeart/2005/8/layout/orgChart1"/>
    <dgm:cxn modelId="{EAC44BD7-C79E-42E5-88ED-66D41E288C48}" type="presParOf" srcId="{8752A772-5F8F-4BFF-9339-B24C2CCB2E17}" destId="{6A97EB11-1146-4F04-A296-5FA273D4A521}" srcOrd="2" destOrd="0" presId="urn:microsoft.com/office/officeart/2005/8/layout/orgChart1"/>
    <dgm:cxn modelId="{3CD71179-B134-4D44-A7CB-88873B68A6D2}" type="presParOf" srcId="{E427292E-153C-4649-896A-19164E87FC5C}" destId="{59195F2A-3BF9-4A5E-B009-C90BBD3CE841}" srcOrd="6" destOrd="0" presId="urn:microsoft.com/office/officeart/2005/8/layout/orgChart1"/>
    <dgm:cxn modelId="{79D552CE-B216-4C5D-8B39-3E49DD5F523E}" type="presParOf" srcId="{E427292E-153C-4649-896A-19164E87FC5C}" destId="{28110535-8E64-4148-BA75-F187EE2AAE0B}" srcOrd="7" destOrd="0" presId="urn:microsoft.com/office/officeart/2005/8/layout/orgChart1"/>
    <dgm:cxn modelId="{E236DC1A-544B-4191-856B-12567CFC356C}" type="presParOf" srcId="{28110535-8E64-4148-BA75-F187EE2AAE0B}" destId="{4E006B2E-16B7-4075-80C7-05393E4346B5}" srcOrd="0" destOrd="0" presId="urn:microsoft.com/office/officeart/2005/8/layout/orgChart1"/>
    <dgm:cxn modelId="{F47585B4-056E-46F3-A0F7-CD402672796E}" type="presParOf" srcId="{4E006B2E-16B7-4075-80C7-05393E4346B5}" destId="{D7E96D82-D733-4D61-8C55-7B8AC123F0ED}" srcOrd="0" destOrd="0" presId="urn:microsoft.com/office/officeart/2005/8/layout/orgChart1"/>
    <dgm:cxn modelId="{3D8978A8-A372-48A2-85D8-B4A8FE14FD24}" type="presParOf" srcId="{4E006B2E-16B7-4075-80C7-05393E4346B5}" destId="{6EAE4409-5462-45E1-8AEC-455FF6D62C53}" srcOrd="1" destOrd="0" presId="urn:microsoft.com/office/officeart/2005/8/layout/orgChart1"/>
    <dgm:cxn modelId="{507A9FB5-60F3-4058-AC0A-35C8377C5008}" type="presParOf" srcId="{28110535-8E64-4148-BA75-F187EE2AAE0B}" destId="{9224ADDD-C123-4432-AFAF-84BDC74B81BF}" srcOrd="1" destOrd="0" presId="urn:microsoft.com/office/officeart/2005/8/layout/orgChart1"/>
    <dgm:cxn modelId="{8E7F0620-8D4A-4249-B93D-746644066018}" type="presParOf" srcId="{28110535-8E64-4148-BA75-F187EE2AAE0B}" destId="{67B91ECC-7159-4FDC-AE81-0DE8BBB55C3D}" srcOrd="2" destOrd="0" presId="urn:microsoft.com/office/officeart/2005/8/layout/orgChart1"/>
    <dgm:cxn modelId="{3D8A19C2-98D6-4CE4-9E09-0A0671540415}" type="presParOf" srcId="{4C6F488B-71E0-448E-A8C3-9B19D12F46BA}" destId="{9B87A9E1-21B0-4EB7-92AE-6C25BBE9E082}" srcOrd="2" destOrd="0" presId="urn:microsoft.com/office/officeart/2005/8/layout/orgChart1"/>
    <dgm:cxn modelId="{5D0109BD-5BDB-4EC9-829A-683939350F88}" type="presParOf" srcId="{978514EE-4619-4B25-94D4-6D3F238C726E}" destId="{36230900-A5BD-4369-808E-916DAD70E68D}" srcOrd="8" destOrd="0" presId="urn:microsoft.com/office/officeart/2005/8/layout/orgChart1"/>
    <dgm:cxn modelId="{06097CA3-F7CA-446B-8218-57C0F433C4BD}" type="presParOf" srcId="{978514EE-4619-4B25-94D4-6D3F238C726E}" destId="{B2E4C490-7CA0-4AC3-8B73-7BED1BF04BB0}" srcOrd="9" destOrd="0" presId="urn:microsoft.com/office/officeart/2005/8/layout/orgChart1"/>
    <dgm:cxn modelId="{786A275D-35F2-4ED8-9E11-4F2BBFA45410}" type="presParOf" srcId="{B2E4C490-7CA0-4AC3-8B73-7BED1BF04BB0}" destId="{E7847AAE-65E2-4A47-9A68-624D69153130}" srcOrd="0" destOrd="0" presId="urn:microsoft.com/office/officeart/2005/8/layout/orgChart1"/>
    <dgm:cxn modelId="{AD1FB4E1-4C35-4453-BD64-F71EB200B216}" type="presParOf" srcId="{E7847AAE-65E2-4A47-9A68-624D69153130}" destId="{941D8D5D-4723-4659-80DE-33C5965E712D}" srcOrd="0" destOrd="0" presId="urn:microsoft.com/office/officeart/2005/8/layout/orgChart1"/>
    <dgm:cxn modelId="{B64028F7-E242-47F7-ADE4-B38947255CD6}" type="presParOf" srcId="{E7847AAE-65E2-4A47-9A68-624D69153130}" destId="{200CE17F-C13B-4FAB-A3E8-CCFB4B868D75}" srcOrd="1" destOrd="0" presId="urn:microsoft.com/office/officeart/2005/8/layout/orgChart1"/>
    <dgm:cxn modelId="{FC387DD3-9470-43B9-9A27-32B63F843432}" type="presParOf" srcId="{B2E4C490-7CA0-4AC3-8B73-7BED1BF04BB0}" destId="{5E6D1D3D-9C63-4690-8D5E-404525B24CE3}" srcOrd="1" destOrd="0" presId="urn:microsoft.com/office/officeart/2005/8/layout/orgChart1"/>
    <dgm:cxn modelId="{817AFF94-F4D9-4BDE-92DC-DDA4098817A2}" type="presParOf" srcId="{5E6D1D3D-9C63-4690-8D5E-404525B24CE3}" destId="{8F1D19C4-B2AC-470B-903D-2248BECAA979}" srcOrd="0" destOrd="0" presId="urn:microsoft.com/office/officeart/2005/8/layout/orgChart1"/>
    <dgm:cxn modelId="{F6BF1962-39C4-4F62-B9A1-49B049A7227A}" type="presParOf" srcId="{5E6D1D3D-9C63-4690-8D5E-404525B24CE3}" destId="{FC3977F5-131D-4BB9-ACD8-3AAC281EC047}" srcOrd="1" destOrd="0" presId="urn:microsoft.com/office/officeart/2005/8/layout/orgChart1"/>
    <dgm:cxn modelId="{0E85F9A7-637C-49F3-9F0F-A8287C60B402}" type="presParOf" srcId="{FC3977F5-131D-4BB9-ACD8-3AAC281EC047}" destId="{B44E292C-2DBF-430C-A2FB-BF15D5E6A63F}" srcOrd="0" destOrd="0" presId="urn:microsoft.com/office/officeart/2005/8/layout/orgChart1"/>
    <dgm:cxn modelId="{1CC560BB-9631-4A38-B862-5B36E4882F5D}" type="presParOf" srcId="{B44E292C-2DBF-430C-A2FB-BF15D5E6A63F}" destId="{513A3AA2-0273-40DE-91C8-043382F8911D}" srcOrd="0" destOrd="0" presId="urn:microsoft.com/office/officeart/2005/8/layout/orgChart1"/>
    <dgm:cxn modelId="{734E9B6D-2B85-47A0-9854-E2B389D6900E}" type="presParOf" srcId="{B44E292C-2DBF-430C-A2FB-BF15D5E6A63F}" destId="{21FB4A70-7ED1-435D-96D7-5A709F841D89}" srcOrd="1" destOrd="0" presId="urn:microsoft.com/office/officeart/2005/8/layout/orgChart1"/>
    <dgm:cxn modelId="{0D474B39-0852-4E8B-B10A-F1F8019A9146}" type="presParOf" srcId="{FC3977F5-131D-4BB9-ACD8-3AAC281EC047}" destId="{4EDCA890-821A-4411-A7B6-9CC606A5358D}" srcOrd="1" destOrd="0" presId="urn:microsoft.com/office/officeart/2005/8/layout/orgChart1"/>
    <dgm:cxn modelId="{848EB5F5-2650-43B6-8B7D-096D9B5789E6}" type="presParOf" srcId="{FC3977F5-131D-4BB9-ACD8-3AAC281EC047}" destId="{60429BB5-23C9-433C-9048-DDD46958D383}" srcOrd="2" destOrd="0" presId="urn:microsoft.com/office/officeart/2005/8/layout/orgChart1"/>
    <dgm:cxn modelId="{AC16CAFF-7FF8-46D1-8AC6-7961C01A6AF6}" type="presParOf" srcId="{B2E4C490-7CA0-4AC3-8B73-7BED1BF04BB0}" destId="{FD193C67-105E-43EE-AE31-4E4FBA2C0434}" srcOrd="2" destOrd="0" presId="urn:microsoft.com/office/officeart/2005/8/layout/orgChart1"/>
    <dgm:cxn modelId="{D2703B87-8FAB-4356-A262-E496CAFD3F89}" type="presParOf" srcId="{A26EF129-8B60-4E69-A244-BD7400A63AA1}" destId="{9B7D3FAE-5264-452A-9ABE-0595E332B155}"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1D19C4-B2AC-470B-903D-2248BECAA979}">
      <dsp:nvSpPr>
        <dsp:cNvPr id="0" name=""/>
        <dsp:cNvSpPr/>
      </dsp:nvSpPr>
      <dsp:spPr>
        <a:xfrm>
          <a:off x="68702" y="1172699"/>
          <a:ext cx="102300" cy="313722"/>
        </a:xfrm>
        <a:custGeom>
          <a:avLst/>
          <a:gdLst/>
          <a:ahLst/>
          <a:cxnLst/>
          <a:rect l="0" t="0" r="0" b="0"/>
          <a:pathLst>
            <a:path>
              <a:moveTo>
                <a:pt x="0" y="0"/>
              </a:moveTo>
              <a:lnTo>
                <a:pt x="0" y="313722"/>
              </a:lnTo>
              <a:lnTo>
                <a:pt x="102300" y="31372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230900-A5BD-4369-808E-916DAD70E68D}">
      <dsp:nvSpPr>
        <dsp:cNvPr id="0" name=""/>
        <dsp:cNvSpPr/>
      </dsp:nvSpPr>
      <dsp:spPr>
        <a:xfrm>
          <a:off x="341504" y="666095"/>
          <a:ext cx="2532429" cy="143221"/>
        </a:xfrm>
        <a:custGeom>
          <a:avLst/>
          <a:gdLst/>
          <a:ahLst/>
          <a:cxnLst/>
          <a:rect l="0" t="0" r="0" b="0"/>
          <a:pathLst>
            <a:path>
              <a:moveTo>
                <a:pt x="2532429" y="0"/>
              </a:moveTo>
              <a:lnTo>
                <a:pt x="2532429" y="71610"/>
              </a:lnTo>
              <a:lnTo>
                <a:pt x="0" y="71610"/>
              </a:lnTo>
              <a:lnTo>
                <a:pt x="0" y="14322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195F2A-3BF9-4A5E-B009-C90BBD3CE841}">
      <dsp:nvSpPr>
        <dsp:cNvPr id="0" name=""/>
        <dsp:cNvSpPr/>
      </dsp:nvSpPr>
      <dsp:spPr>
        <a:xfrm>
          <a:off x="910808" y="1178728"/>
          <a:ext cx="127621" cy="1922186"/>
        </a:xfrm>
        <a:custGeom>
          <a:avLst/>
          <a:gdLst/>
          <a:ahLst/>
          <a:cxnLst/>
          <a:rect l="0" t="0" r="0" b="0"/>
          <a:pathLst>
            <a:path>
              <a:moveTo>
                <a:pt x="0" y="0"/>
              </a:moveTo>
              <a:lnTo>
                <a:pt x="0" y="1922186"/>
              </a:lnTo>
              <a:lnTo>
                <a:pt x="127621" y="192218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7760B7-0F09-419D-9EAD-683D1E5E0170}">
      <dsp:nvSpPr>
        <dsp:cNvPr id="0" name=""/>
        <dsp:cNvSpPr/>
      </dsp:nvSpPr>
      <dsp:spPr>
        <a:xfrm>
          <a:off x="910808" y="1178728"/>
          <a:ext cx="127621" cy="1431108"/>
        </a:xfrm>
        <a:custGeom>
          <a:avLst/>
          <a:gdLst/>
          <a:ahLst/>
          <a:cxnLst/>
          <a:rect l="0" t="0" r="0" b="0"/>
          <a:pathLst>
            <a:path>
              <a:moveTo>
                <a:pt x="0" y="0"/>
              </a:moveTo>
              <a:lnTo>
                <a:pt x="0" y="1431108"/>
              </a:lnTo>
              <a:lnTo>
                <a:pt x="127621" y="143110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860852-E1AF-47F5-9143-6A69A4A109F7}">
      <dsp:nvSpPr>
        <dsp:cNvPr id="0" name=""/>
        <dsp:cNvSpPr/>
      </dsp:nvSpPr>
      <dsp:spPr>
        <a:xfrm>
          <a:off x="910808" y="1178728"/>
          <a:ext cx="127621" cy="868988"/>
        </a:xfrm>
        <a:custGeom>
          <a:avLst/>
          <a:gdLst/>
          <a:ahLst/>
          <a:cxnLst/>
          <a:rect l="0" t="0" r="0" b="0"/>
          <a:pathLst>
            <a:path>
              <a:moveTo>
                <a:pt x="0" y="0"/>
              </a:moveTo>
              <a:lnTo>
                <a:pt x="0" y="868988"/>
              </a:lnTo>
              <a:lnTo>
                <a:pt x="127621" y="86898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900F13-0789-4AF8-84B3-2DC41A177DBD}">
      <dsp:nvSpPr>
        <dsp:cNvPr id="0" name=""/>
        <dsp:cNvSpPr/>
      </dsp:nvSpPr>
      <dsp:spPr>
        <a:xfrm>
          <a:off x="910808" y="1178728"/>
          <a:ext cx="127621" cy="313722"/>
        </a:xfrm>
        <a:custGeom>
          <a:avLst/>
          <a:gdLst/>
          <a:ahLst/>
          <a:cxnLst/>
          <a:rect l="0" t="0" r="0" b="0"/>
          <a:pathLst>
            <a:path>
              <a:moveTo>
                <a:pt x="0" y="0"/>
              </a:moveTo>
              <a:lnTo>
                <a:pt x="0" y="313722"/>
              </a:lnTo>
              <a:lnTo>
                <a:pt x="127621" y="31372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44DD75-D0DE-41CC-AD42-5A0F2FA0704E}">
      <dsp:nvSpPr>
        <dsp:cNvPr id="0" name=""/>
        <dsp:cNvSpPr/>
      </dsp:nvSpPr>
      <dsp:spPr>
        <a:xfrm>
          <a:off x="1251131" y="666095"/>
          <a:ext cx="1622802" cy="143221"/>
        </a:xfrm>
        <a:custGeom>
          <a:avLst/>
          <a:gdLst/>
          <a:ahLst/>
          <a:cxnLst/>
          <a:rect l="0" t="0" r="0" b="0"/>
          <a:pathLst>
            <a:path>
              <a:moveTo>
                <a:pt x="1622802" y="0"/>
              </a:moveTo>
              <a:lnTo>
                <a:pt x="1622802" y="71610"/>
              </a:lnTo>
              <a:lnTo>
                <a:pt x="0" y="71610"/>
              </a:lnTo>
              <a:lnTo>
                <a:pt x="0" y="14322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0E1D26-4050-4E7A-BFE7-8891AE237932}">
      <dsp:nvSpPr>
        <dsp:cNvPr id="0" name=""/>
        <dsp:cNvSpPr/>
      </dsp:nvSpPr>
      <dsp:spPr>
        <a:xfrm>
          <a:off x="2359329" y="1302771"/>
          <a:ext cx="428612" cy="183227"/>
        </a:xfrm>
        <a:custGeom>
          <a:avLst/>
          <a:gdLst/>
          <a:ahLst/>
          <a:cxnLst/>
          <a:rect l="0" t="0" r="0" b="0"/>
          <a:pathLst>
            <a:path>
              <a:moveTo>
                <a:pt x="428612" y="0"/>
              </a:moveTo>
              <a:lnTo>
                <a:pt x="428612" y="111616"/>
              </a:lnTo>
              <a:lnTo>
                <a:pt x="0" y="111616"/>
              </a:lnTo>
              <a:lnTo>
                <a:pt x="0" y="18322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D9B699-A551-45E1-82F9-8904FBA0B090}">
      <dsp:nvSpPr>
        <dsp:cNvPr id="0" name=""/>
        <dsp:cNvSpPr/>
      </dsp:nvSpPr>
      <dsp:spPr>
        <a:xfrm>
          <a:off x="2882033" y="1786994"/>
          <a:ext cx="91440" cy="943495"/>
        </a:xfrm>
        <a:custGeom>
          <a:avLst/>
          <a:gdLst/>
          <a:ahLst/>
          <a:cxnLst/>
          <a:rect l="0" t="0" r="0" b="0"/>
          <a:pathLst>
            <a:path>
              <a:moveTo>
                <a:pt x="45720" y="0"/>
              </a:moveTo>
              <a:lnTo>
                <a:pt x="45720" y="943495"/>
              </a:lnTo>
              <a:lnTo>
                <a:pt x="131202" y="94349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4891DC-1EBA-4D58-916E-8CFF64D6A788}">
      <dsp:nvSpPr>
        <dsp:cNvPr id="0" name=""/>
        <dsp:cNvSpPr/>
      </dsp:nvSpPr>
      <dsp:spPr>
        <a:xfrm>
          <a:off x="2927753" y="1786994"/>
          <a:ext cx="102232" cy="485850"/>
        </a:xfrm>
        <a:custGeom>
          <a:avLst/>
          <a:gdLst/>
          <a:ahLst/>
          <a:cxnLst/>
          <a:rect l="0" t="0" r="0" b="0"/>
          <a:pathLst>
            <a:path>
              <a:moveTo>
                <a:pt x="0" y="0"/>
              </a:moveTo>
              <a:lnTo>
                <a:pt x="0" y="485850"/>
              </a:lnTo>
              <a:lnTo>
                <a:pt x="102232" y="48585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9D8428-57EC-4D22-9DCE-6C7010865F9E}">
      <dsp:nvSpPr>
        <dsp:cNvPr id="0" name=""/>
        <dsp:cNvSpPr/>
      </dsp:nvSpPr>
      <dsp:spPr>
        <a:xfrm>
          <a:off x="2787942" y="1302771"/>
          <a:ext cx="412612" cy="143221"/>
        </a:xfrm>
        <a:custGeom>
          <a:avLst/>
          <a:gdLst/>
          <a:ahLst/>
          <a:cxnLst/>
          <a:rect l="0" t="0" r="0" b="0"/>
          <a:pathLst>
            <a:path>
              <a:moveTo>
                <a:pt x="0" y="0"/>
              </a:moveTo>
              <a:lnTo>
                <a:pt x="0" y="71610"/>
              </a:lnTo>
              <a:lnTo>
                <a:pt x="412612" y="71610"/>
              </a:lnTo>
              <a:lnTo>
                <a:pt x="412612" y="14322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EF2D0B-FF88-4866-BA5A-F7483CBEEAE0}">
      <dsp:nvSpPr>
        <dsp:cNvPr id="0" name=""/>
        <dsp:cNvSpPr/>
      </dsp:nvSpPr>
      <dsp:spPr>
        <a:xfrm>
          <a:off x="2742222" y="666095"/>
          <a:ext cx="91440" cy="143221"/>
        </a:xfrm>
        <a:custGeom>
          <a:avLst/>
          <a:gdLst/>
          <a:ahLst/>
          <a:cxnLst/>
          <a:rect l="0" t="0" r="0" b="0"/>
          <a:pathLst>
            <a:path>
              <a:moveTo>
                <a:pt x="131711" y="0"/>
              </a:moveTo>
              <a:lnTo>
                <a:pt x="131711" y="71610"/>
              </a:lnTo>
              <a:lnTo>
                <a:pt x="45720" y="71610"/>
              </a:lnTo>
              <a:lnTo>
                <a:pt x="45720" y="14322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5E7540-7F8C-4C01-8812-527741F1129D}">
      <dsp:nvSpPr>
        <dsp:cNvPr id="0" name=""/>
        <dsp:cNvSpPr/>
      </dsp:nvSpPr>
      <dsp:spPr>
        <a:xfrm>
          <a:off x="3896782" y="1376857"/>
          <a:ext cx="149697" cy="872137"/>
        </a:xfrm>
        <a:custGeom>
          <a:avLst/>
          <a:gdLst/>
          <a:ahLst/>
          <a:cxnLst/>
          <a:rect l="0" t="0" r="0" b="0"/>
          <a:pathLst>
            <a:path>
              <a:moveTo>
                <a:pt x="0" y="0"/>
              </a:moveTo>
              <a:lnTo>
                <a:pt x="0" y="872137"/>
              </a:lnTo>
              <a:lnTo>
                <a:pt x="149697" y="87213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71EE84-9B3B-492B-B8F5-29160F4134EA}">
      <dsp:nvSpPr>
        <dsp:cNvPr id="0" name=""/>
        <dsp:cNvSpPr/>
      </dsp:nvSpPr>
      <dsp:spPr>
        <a:xfrm>
          <a:off x="3896782" y="1376857"/>
          <a:ext cx="149697" cy="350818"/>
        </a:xfrm>
        <a:custGeom>
          <a:avLst/>
          <a:gdLst/>
          <a:ahLst/>
          <a:cxnLst/>
          <a:rect l="0" t="0" r="0" b="0"/>
          <a:pathLst>
            <a:path>
              <a:moveTo>
                <a:pt x="0" y="0"/>
              </a:moveTo>
              <a:lnTo>
                <a:pt x="0" y="350818"/>
              </a:lnTo>
              <a:lnTo>
                <a:pt x="149697" y="35081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3F1A6D-CAFC-441E-87FA-85DB40D36B5A}">
      <dsp:nvSpPr>
        <dsp:cNvPr id="0" name=""/>
        <dsp:cNvSpPr/>
      </dsp:nvSpPr>
      <dsp:spPr>
        <a:xfrm>
          <a:off x="2873934" y="666095"/>
          <a:ext cx="1422042" cy="143221"/>
        </a:xfrm>
        <a:custGeom>
          <a:avLst/>
          <a:gdLst/>
          <a:ahLst/>
          <a:cxnLst/>
          <a:rect l="0" t="0" r="0" b="0"/>
          <a:pathLst>
            <a:path>
              <a:moveTo>
                <a:pt x="0" y="0"/>
              </a:moveTo>
              <a:lnTo>
                <a:pt x="0" y="71610"/>
              </a:lnTo>
              <a:lnTo>
                <a:pt x="1422042" y="71610"/>
              </a:lnTo>
              <a:lnTo>
                <a:pt x="1422042" y="14322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B97F9E-06D9-4B3E-997F-8410B72CBB16}">
      <dsp:nvSpPr>
        <dsp:cNvPr id="0" name=""/>
        <dsp:cNvSpPr/>
      </dsp:nvSpPr>
      <dsp:spPr>
        <a:xfrm>
          <a:off x="5078668" y="1760744"/>
          <a:ext cx="122885" cy="436114"/>
        </a:xfrm>
        <a:custGeom>
          <a:avLst/>
          <a:gdLst/>
          <a:ahLst/>
          <a:cxnLst/>
          <a:rect l="0" t="0" r="0" b="0"/>
          <a:pathLst>
            <a:path>
              <a:moveTo>
                <a:pt x="0" y="0"/>
              </a:moveTo>
              <a:lnTo>
                <a:pt x="0" y="436114"/>
              </a:lnTo>
              <a:lnTo>
                <a:pt x="122885" y="43611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97686F-F481-4886-AA9A-B2DAB0A4B9C3}">
      <dsp:nvSpPr>
        <dsp:cNvPr id="0" name=""/>
        <dsp:cNvSpPr/>
      </dsp:nvSpPr>
      <dsp:spPr>
        <a:xfrm>
          <a:off x="5360643" y="1077975"/>
          <a:ext cx="91440" cy="143221"/>
        </a:xfrm>
        <a:custGeom>
          <a:avLst/>
          <a:gdLst/>
          <a:ahLst/>
          <a:cxnLst/>
          <a:rect l="0" t="0" r="0" b="0"/>
          <a:pathLst>
            <a:path>
              <a:moveTo>
                <a:pt x="45720" y="0"/>
              </a:moveTo>
              <a:lnTo>
                <a:pt x="45720" y="14322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54A5D0-B9F6-4741-905F-1990B1980F26}">
      <dsp:nvSpPr>
        <dsp:cNvPr id="0" name=""/>
        <dsp:cNvSpPr/>
      </dsp:nvSpPr>
      <dsp:spPr>
        <a:xfrm>
          <a:off x="2873934" y="666095"/>
          <a:ext cx="2532429" cy="143221"/>
        </a:xfrm>
        <a:custGeom>
          <a:avLst/>
          <a:gdLst/>
          <a:ahLst/>
          <a:cxnLst/>
          <a:rect l="0" t="0" r="0" b="0"/>
          <a:pathLst>
            <a:path>
              <a:moveTo>
                <a:pt x="0" y="0"/>
              </a:moveTo>
              <a:lnTo>
                <a:pt x="0" y="71610"/>
              </a:lnTo>
              <a:lnTo>
                <a:pt x="2532429" y="71610"/>
              </a:lnTo>
              <a:lnTo>
                <a:pt x="2532429" y="14322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723582-446A-4D04-9729-581ECC92DF64}">
      <dsp:nvSpPr>
        <dsp:cNvPr id="0" name=""/>
        <dsp:cNvSpPr/>
      </dsp:nvSpPr>
      <dsp:spPr>
        <a:xfrm>
          <a:off x="2300558" y="285806"/>
          <a:ext cx="1146750" cy="380289"/>
        </a:xfrm>
        <a:prstGeom prst="rect">
          <a:avLst/>
        </a:prstGeom>
        <a:solidFill>
          <a:schemeClr val="accent6"/>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sw-KE" sz="1400" b="0" kern="1200" cap="none" spc="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Big City Plan</a:t>
          </a:r>
        </a:p>
      </dsp:txBody>
      <dsp:txXfrm>
        <a:off x="2300558" y="285806"/>
        <a:ext cx="1146750" cy="380289"/>
      </dsp:txXfrm>
    </dsp:sp>
    <dsp:sp modelId="{5819C318-5787-4257-8CC0-DC0FDF4011C4}">
      <dsp:nvSpPr>
        <dsp:cNvPr id="0" name=""/>
        <dsp:cNvSpPr/>
      </dsp:nvSpPr>
      <dsp:spPr>
        <a:xfrm>
          <a:off x="5065361" y="809316"/>
          <a:ext cx="682004" cy="268658"/>
        </a:xfrm>
        <a:prstGeom prst="rect">
          <a:avLst/>
        </a:prstGeom>
        <a:solidFill>
          <a:schemeClr val="accent2"/>
        </a:solidFill>
        <a:ln w="12700" cap="flat" cmpd="sng" algn="ctr">
          <a:solidFill>
            <a:schemeClr val="accent2">
              <a:shade val="50000"/>
            </a:schemeClr>
          </a:solidFill>
          <a:prstDash val="solid"/>
          <a:miter lim="800000"/>
        </a:ln>
        <a:effectLst/>
      </dsp:spPr>
      <dsp:style>
        <a:lnRef idx="2">
          <a:schemeClr val="accent2">
            <a:shade val="50000"/>
          </a:schemeClr>
        </a:lnRef>
        <a:fillRef idx="1">
          <a:schemeClr val="accent2"/>
        </a:fillRef>
        <a:effectRef idx="0">
          <a:schemeClr val="accent2"/>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Closing</a:t>
          </a:r>
        </a:p>
      </dsp:txBody>
      <dsp:txXfrm>
        <a:off x="5065361" y="809316"/>
        <a:ext cx="682004" cy="268658"/>
      </dsp:txXfrm>
    </dsp:sp>
    <dsp:sp modelId="{1E818F86-22BA-4494-B26A-634D1B4B8F2C}">
      <dsp:nvSpPr>
        <dsp:cNvPr id="0" name=""/>
        <dsp:cNvSpPr/>
      </dsp:nvSpPr>
      <dsp:spPr>
        <a:xfrm>
          <a:off x="4996744" y="1221196"/>
          <a:ext cx="819237" cy="53954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Project post-mortem</a:t>
          </a:r>
        </a:p>
      </dsp:txBody>
      <dsp:txXfrm>
        <a:off x="4996744" y="1221196"/>
        <a:ext cx="819237" cy="539547"/>
      </dsp:txXfrm>
    </dsp:sp>
    <dsp:sp modelId="{A6AD9607-7DB5-46F4-B1A3-428C3B80001A}">
      <dsp:nvSpPr>
        <dsp:cNvPr id="0" name=""/>
        <dsp:cNvSpPr/>
      </dsp:nvSpPr>
      <dsp:spPr>
        <a:xfrm>
          <a:off x="5201554" y="1903965"/>
          <a:ext cx="741543" cy="58578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Contact termination</a:t>
          </a:r>
        </a:p>
      </dsp:txBody>
      <dsp:txXfrm>
        <a:off x="5201554" y="1903965"/>
        <a:ext cx="741543" cy="585787"/>
      </dsp:txXfrm>
    </dsp:sp>
    <dsp:sp modelId="{E50D8A77-447D-486C-9D12-8D7AECAE5D4E}">
      <dsp:nvSpPr>
        <dsp:cNvPr id="0" name=""/>
        <dsp:cNvSpPr/>
      </dsp:nvSpPr>
      <dsp:spPr>
        <a:xfrm>
          <a:off x="3796984" y="809316"/>
          <a:ext cx="997984" cy="567540"/>
        </a:xfrm>
        <a:prstGeom prst="rect">
          <a:avLst/>
        </a:prstGeom>
        <a:gradFill rotWithShape="1">
          <a:gsLst>
            <a:gs pos="0">
              <a:schemeClr val="dk1">
                <a:satMod val="103000"/>
                <a:lumMod val="102000"/>
                <a:tint val="94000"/>
              </a:schemeClr>
            </a:gs>
            <a:gs pos="50000">
              <a:schemeClr val="dk1">
                <a:satMod val="110000"/>
                <a:lumMod val="100000"/>
                <a:shade val="100000"/>
              </a:schemeClr>
            </a:gs>
            <a:gs pos="100000">
              <a:schemeClr val="dk1">
                <a:lumMod val="99000"/>
                <a:satMod val="120000"/>
                <a:shade val="78000"/>
              </a:schemeClr>
            </a:gs>
          </a:gsLst>
          <a:lin ang="5400000" scaled="0"/>
        </a:gradFill>
        <a:ln w="6350" cap="flat" cmpd="sng" algn="ctr">
          <a:solidFill>
            <a:schemeClr val="dk1"/>
          </a:solidFill>
          <a:prstDash val="solid"/>
          <a:miter lim="800000"/>
        </a:ln>
        <a:effectLst/>
      </dsp:spPr>
      <dsp:style>
        <a:lnRef idx="1">
          <a:schemeClr val="dk1"/>
        </a:lnRef>
        <a:fillRef idx="3">
          <a:schemeClr val="dk1"/>
        </a:fillRef>
        <a:effectRef idx="2">
          <a:schemeClr val="dk1"/>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Monitoring and controling of execution</a:t>
          </a:r>
        </a:p>
      </dsp:txBody>
      <dsp:txXfrm>
        <a:off x="3796984" y="809316"/>
        <a:ext cx="997984" cy="567540"/>
      </dsp:txXfrm>
    </dsp:sp>
    <dsp:sp modelId="{6E402718-E612-4C73-AF7C-6A7E0E12F9FD}">
      <dsp:nvSpPr>
        <dsp:cNvPr id="0" name=""/>
        <dsp:cNvSpPr/>
      </dsp:nvSpPr>
      <dsp:spPr>
        <a:xfrm>
          <a:off x="4046480" y="1520078"/>
          <a:ext cx="807043" cy="41519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Checking objectives</a:t>
          </a:r>
        </a:p>
      </dsp:txBody>
      <dsp:txXfrm>
        <a:off x="4046480" y="1520078"/>
        <a:ext cx="807043" cy="415194"/>
      </dsp:txXfrm>
    </dsp:sp>
    <dsp:sp modelId="{269A8111-DE39-4E6B-A7F8-0021F1B55EAF}">
      <dsp:nvSpPr>
        <dsp:cNvPr id="0" name=""/>
        <dsp:cNvSpPr/>
      </dsp:nvSpPr>
      <dsp:spPr>
        <a:xfrm>
          <a:off x="4046480" y="2078493"/>
          <a:ext cx="909235" cy="34100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Quality of deliverables</a:t>
          </a:r>
        </a:p>
      </dsp:txBody>
      <dsp:txXfrm>
        <a:off x="4046480" y="2078493"/>
        <a:ext cx="909235" cy="341002"/>
      </dsp:txXfrm>
    </dsp:sp>
    <dsp:sp modelId="{08A48C4A-8A46-4C76-8990-3CD5334CC812}">
      <dsp:nvSpPr>
        <dsp:cNvPr id="0" name=""/>
        <dsp:cNvSpPr/>
      </dsp:nvSpPr>
      <dsp:spPr>
        <a:xfrm>
          <a:off x="2446940" y="809316"/>
          <a:ext cx="682004" cy="493454"/>
        </a:xfrm>
        <a:prstGeom prst="rect">
          <a:avLst/>
        </a:prstGeom>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6350" cap="flat" cmpd="sng" algn="ctr">
          <a:solidFill>
            <a:schemeClr val="accent6"/>
          </a:solidFill>
          <a:prstDash val="solid"/>
          <a:miter lim="800000"/>
        </a:ln>
        <a:effectLst/>
      </dsp:spPr>
      <dsp:style>
        <a:lnRef idx="1">
          <a:schemeClr val="accent6"/>
        </a:lnRef>
        <a:fillRef idx="2">
          <a:schemeClr val="accent6"/>
        </a:fillRef>
        <a:effectRef idx="1">
          <a:schemeClr val="accent6"/>
        </a:effectRef>
        <a:fontRef idx="minor">
          <a:schemeClr val="dk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Launch of plan execution</a:t>
          </a:r>
        </a:p>
      </dsp:txBody>
      <dsp:txXfrm>
        <a:off x="2446940" y="809316"/>
        <a:ext cx="682004" cy="493454"/>
      </dsp:txXfrm>
    </dsp:sp>
    <dsp:sp modelId="{7F9A1EF9-FD62-4BCA-834A-0F192ED9729B}">
      <dsp:nvSpPr>
        <dsp:cNvPr id="0" name=""/>
        <dsp:cNvSpPr/>
      </dsp:nvSpPr>
      <dsp:spPr>
        <a:xfrm>
          <a:off x="2859553" y="1445992"/>
          <a:ext cx="682004" cy="34100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Status report</a:t>
          </a:r>
        </a:p>
      </dsp:txBody>
      <dsp:txXfrm>
        <a:off x="2859553" y="1445992"/>
        <a:ext cx="682004" cy="341002"/>
      </dsp:txXfrm>
    </dsp:sp>
    <dsp:sp modelId="{A3D23C75-5EFD-4915-B25F-828288A44B93}">
      <dsp:nvSpPr>
        <dsp:cNvPr id="0" name=""/>
        <dsp:cNvSpPr/>
      </dsp:nvSpPr>
      <dsp:spPr>
        <a:xfrm>
          <a:off x="3029986" y="2112232"/>
          <a:ext cx="873204" cy="32122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Forecasting</a:t>
          </a:r>
        </a:p>
      </dsp:txBody>
      <dsp:txXfrm>
        <a:off x="3029986" y="2112232"/>
        <a:ext cx="873204" cy="321224"/>
      </dsp:txXfrm>
    </dsp:sp>
    <dsp:sp modelId="{EFEA9859-2EFA-4F8B-89EB-3FD1B4E7ACF1}">
      <dsp:nvSpPr>
        <dsp:cNvPr id="0" name=""/>
        <dsp:cNvSpPr/>
      </dsp:nvSpPr>
      <dsp:spPr>
        <a:xfrm>
          <a:off x="3013236" y="2559989"/>
          <a:ext cx="849198" cy="341002"/>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Corrective Actions</a:t>
          </a:r>
        </a:p>
      </dsp:txBody>
      <dsp:txXfrm>
        <a:off x="3013236" y="2559989"/>
        <a:ext cx="849198" cy="341002"/>
      </dsp:txXfrm>
    </dsp:sp>
    <dsp:sp modelId="{E1EEDA15-9951-4972-8D74-209F71AADAF7}">
      <dsp:nvSpPr>
        <dsp:cNvPr id="0" name=""/>
        <dsp:cNvSpPr/>
      </dsp:nvSpPr>
      <dsp:spPr>
        <a:xfrm>
          <a:off x="2018327" y="1485998"/>
          <a:ext cx="682004" cy="471916"/>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Status and tracking</a:t>
          </a:r>
        </a:p>
      </dsp:txBody>
      <dsp:txXfrm>
        <a:off x="2018327" y="1485998"/>
        <a:ext cx="682004" cy="471916"/>
      </dsp:txXfrm>
    </dsp:sp>
    <dsp:sp modelId="{6F370586-5ED1-494C-954F-CD3822F81281}">
      <dsp:nvSpPr>
        <dsp:cNvPr id="0" name=""/>
        <dsp:cNvSpPr/>
      </dsp:nvSpPr>
      <dsp:spPr>
        <a:xfrm>
          <a:off x="825727" y="809316"/>
          <a:ext cx="850807" cy="369411"/>
        </a:xfrm>
        <a:prstGeom prst="rect">
          <a:avLst/>
        </a:prstGeom>
        <a:solidFill>
          <a:schemeClr val="accent2"/>
        </a:solidFill>
        <a:ln w="12700" cap="flat" cmpd="sng" algn="ctr">
          <a:solidFill>
            <a:schemeClr val="accent2">
              <a:shade val="50000"/>
            </a:schemeClr>
          </a:solidFill>
          <a:prstDash val="solid"/>
          <a:miter lim="800000"/>
        </a:ln>
        <a:effectLst/>
      </dsp:spPr>
      <dsp:style>
        <a:lnRef idx="2">
          <a:schemeClr val="accent2">
            <a:shade val="50000"/>
          </a:schemeClr>
        </a:lnRef>
        <a:fillRef idx="1">
          <a:schemeClr val="accent2"/>
        </a:fillRef>
        <a:effectRef idx="0">
          <a:schemeClr val="accent2"/>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Designing</a:t>
          </a:r>
        </a:p>
      </dsp:txBody>
      <dsp:txXfrm>
        <a:off x="825727" y="809316"/>
        <a:ext cx="850807" cy="369411"/>
      </dsp:txXfrm>
    </dsp:sp>
    <dsp:sp modelId="{49AE8E03-6A5C-495C-9F3D-5B9812C9A154}">
      <dsp:nvSpPr>
        <dsp:cNvPr id="0" name=""/>
        <dsp:cNvSpPr/>
      </dsp:nvSpPr>
      <dsp:spPr>
        <a:xfrm>
          <a:off x="1038429" y="1321949"/>
          <a:ext cx="682004" cy="34100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Scope and budget</a:t>
          </a:r>
        </a:p>
      </dsp:txBody>
      <dsp:txXfrm>
        <a:off x="1038429" y="1321949"/>
        <a:ext cx="682004" cy="341002"/>
      </dsp:txXfrm>
    </dsp:sp>
    <dsp:sp modelId="{096D17E4-BD38-466E-8FBD-9D16244A2C54}">
      <dsp:nvSpPr>
        <dsp:cNvPr id="0" name=""/>
        <dsp:cNvSpPr/>
      </dsp:nvSpPr>
      <dsp:spPr>
        <a:xfrm>
          <a:off x="1038429" y="1806172"/>
          <a:ext cx="852676" cy="48308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Work breakdown schedule</a:t>
          </a:r>
        </a:p>
      </dsp:txBody>
      <dsp:txXfrm>
        <a:off x="1038429" y="1806172"/>
        <a:ext cx="852676" cy="483087"/>
      </dsp:txXfrm>
    </dsp:sp>
    <dsp:sp modelId="{7195566F-737D-4A86-A673-E43EEBD56485}">
      <dsp:nvSpPr>
        <dsp:cNvPr id="0" name=""/>
        <dsp:cNvSpPr/>
      </dsp:nvSpPr>
      <dsp:spPr>
        <a:xfrm>
          <a:off x="1038429" y="2432481"/>
          <a:ext cx="1246152" cy="35471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Communication Plan</a:t>
          </a:r>
        </a:p>
      </dsp:txBody>
      <dsp:txXfrm>
        <a:off x="1038429" y="2432481"/>
        <a:ext cx="1246152" cy="354710"/>
      </dsp:txXfrm>
    </dsp:sp>
    <dsp:sp modelId="{D7E96D82-D733-4D61-8C55-7B8AC123F0ED}">
      <dsp:nvSpPr>
        <dsp:cNvPr id="0" name=""/>
        <dsp:cNvSpPr/>
      </dsp:nvSpPr>
      <dsp:spPr>
        <a:xfrm>
          <a:off x="1038429" y="2930413"/>
          <a:ext cx="1208103" cy="34100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Risk management</a:t>
          </a:r>
        </a:p>
      </dsp:txBody>
      <dsp:txXfrm>
        <a:off x="1038429" y="2930413"/>
        <a:ext cx="1208103" cy="341002"/>
      </dsp:txXfrm>
    </dsp:sp>
    <dsp:sp modelId="{941D8D5D-4723-4659-80DE-33C5965E712D}">
      <dsp:nvSpPr>
        <dsp:cNvPr id="0" name=""/>
        <dsp:cNvSpPr/>
      </dsp:nvSpPr>
      <dsp:spPr>
        <a:xfrm>
          <a:off x="501" y="809316"/>
          <a:ext cx="682004" cy="36338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Plan Initiation</a:t>
          </a:r>
        </a:p>
      </dsp:txBody>
      <dsp:txXfrm>
        <a:off x="501" y="809316"/>
        <a:ext cx="682004" cy="363382"/>
      </dsp:txXfrm>
    </dsp:sp>
    <dsp:sp modelId="{513A3AA2-0273-40DE-91C8-043382F8911D}">
      <dsp:nvSpPr>
        <dsp:cNvPr id="0" name=""/>
        <dsp:cNvSpPr/>
      </dsp:nvSpPr>
      <dsp:spPr>
        <a:xfrm>
          <a:off x="171002" y="1315920"/>
          <a:ext cx="682004" cy="34100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sw-KE" sz="1050" kern="1200">
              <a:latin typeface="Arial" panose="020B0604020202020204" pitchFamily="34" charset="0"/>
              <a:cs typeface="Arial" panose="020B0604020202020204" pitchFamily="34" charset="0"/>
            </a:rPr>
            <a:t>Project charter</a:t>
          </a:r>
        </a:p>
      </dsp:txBody>
      <dsp:txXfrm>
        <a:off x="171002" y="1315920"/>
        <a:ext cx="682004" cy="34100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237098-34D6-FA41-A5DA-C291E739DC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5946</Words>
  <Characters>33898</Characters>
  <Application>Microsoft Office Word</Application>
  <DocSecurity>4</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Langat Enock</dc:creator>
  <cp:keywords/>
  <dc:description/>
  <cp:lastModifiedBy>Racquel Lewis</cp:lastModifiedBy>
  <cp:revision>7</cp:revision>
  <dcterms:created xsi:type="dcterms:W3CDTF">2021-04-23T04:05:00Z</dcterms:created>
  <dcterms:modified xsi:type="dcterms:W3CDTF">2021-04-29T02:01:00Z</dcterms:modified>
</cp:coreProperties>
</file>