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7722E" w14:textId="0C78D3FC" w:rsidR="00551355" w:rsidRPr="003D26AF" w:rsidRDefault="00551355" w:rsidP="003D26AF">
      <w:r>
        <w:rPr>
          <w:noProof/>
          <w:lang w:eastAsia="en-MY"/>
        </w:rPr>
        <w:drawing>
          <wp:inline distT="0" distB="0" distL="0" distR="0" wp14:anchorId="56AE62DC" wp14:editId="7B1385FC">
            <wp:extent cx="5731510" cy="13430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343025"/>
                    </a:xfrm>
                    <a:prstGeom prst="rect">
                      <a:avLst/>
                    </a:prstGeom>
                    <a:noFill/>
                    <a:ln>
                      <a:noFill/>
                    </a:ln>
                  </pic:spPr>
                </pic:pic>
              </a:graphicData>
            </a:graphic>
          </wp:inline>
        </w:drawing>
      </w:r>
    </w:p>
    <w:p w14:paraId="6754300A" w14:textId="77777777" w:rsidR="00551355" w:rsidRPr="009B68B3" w:rsidRDefault="00551355" w:rsidP="00551355">
      <w:pPr>
        <w:jc w:val="center"/>
        <w:rPr>
          <w:rFonts w:ascii="Times New Roman" w:eastAsia="Calibri" w:hAnsi="Times New Roman" w:cs="Times New Roman"/>
          <w:b/>
          <w:sz w:val="30"/>
          <w:szCs w:val="30"/>
          <w:lang w:val="ms-MY"/>
        </w:rPr>
      </w:pPr>
      <w:r w:rsidRPr="009B68B3">
        <w:rPr>
          <w:rFonts w:ascii="Times New Roman" w:eastAsia="Calibri" w:hAnsi="Times New Roman" w:cs="Times New Roman"/>
          <w:iCs/>
          <w:sz w:val="30"/>
          <w:szCs w:val="30"/>
          <w:lang w:val="en-US"/>
        </w:rPr>
        <w:t>Module Title/ Code:</w:t>
      </w:r>
      <w:r w:rsidRPr="009B68B3">
        <w:rPr>
          <w:rFonts w:ascii="Times New Roman" w:eastAsia="Calibri" w:hAnsi="Times New Roman" w:cs="Times New Roman"/>
          <w:b/>
          <w:sz w:val="30"/>
          <w:szCs w:val="30"/>
          <w:lang w:val="ms-MY"/>
        </w:rPr>
        <w:t xml:space="preserve"> </w:t>
      </w:r>
    </w:p>
    <w:p w14:paraId="23C3EDF7" w14:textId="77777777" w:rsidR="00551355" w:rsidRPr="009B68B3" w:rsidRDefault="00551355" w:rsidP="00551355">
      <w:pPr>
        <w:jc w:val="center"/>
        <w:rPr>
          <w:rFonts w:ascii="Times New Roman" w:eastAsia="Calibri" w:hAnsi="Times New Roman" w:cs="Times New Roman"/>
          <w:b/>
          <w:sz w:val="30"/>
          <w:szCs w:val="30"/>
          <w:lang w:val="ms-MY"/>
        </w:rPr>
      </w:pPr>
      <w:r w:rsidRPr="009B68B3">
        <w:rPr>
          <w:rFonts w:ascii="Times New Roman" w:eastAsia="Calibri" w:hAnsi="Times New Roman" w:cs="Times New Roman"/>
          <w:b/>
          <w:sz w:val="30"/>
          <w:szCs w:val="30"/>
          <w:lang w:val="ms-MY"/>
        </w:rPr>
        <w:t>LEADING AND DEVELOPING PEOPLE</w:t>
      </w:r>
    </w:p>
    <w:p w14:paraId="2E8CD9A6" w14:textId="77777777" w:rsidR="00551355" w:rsidRPr="009B68B3" w:rsidRDefault="00551355" w:rsidP="00551355">
      <w:pPr>
        <w:jc w:val="center"/>
        <w:rPr>
          <w:rFonts w:ascii="Times New Roman" w:eastAsia="Calibri" w:hAnsi="Times New Roman" w:cs="Times New Roman"/>
          <w:b/>
          <w:sz w:val="30"/>
          <w:szCs w:val="30"/>
          <w:lang w:val="en-GB"/>
        </w:rPr>
      </w:pPr>
      <w:r w:rsidRPr="009B68B3">
        <w:rPr>
          <w:rFonts w:ascii="Times New Roman" w:eastAsia="Calibri" w:hAnsi="Times New Roman" w:cs="Times New Roman"/>
          <w:b/>
          <w:sz w:val="30"/>
          <w:szCs w:val="30"/>
          <w:lang w:val="en-GB"/>
        </w:rPr>
        <w:t>IUBA 6003</w:t>
      </w:r>
    </w:p>
    <w:p w14:paraId="6C8682A1" w14:textId="77777777" w:rsidR="00551355" w:rsidRPr="009B68B3" w:rsidRDefault="00551355" w:rsidP="00551355">
      <w:pPr>
        <w:jc w:val="center"/>
        <w:rPr>
          <w:rFonts w:ascii="Times New Roman" w:eastAsia="Calibri" w:hAnsi="Times New Roman" w:cs="Times New Roman"/>
          <w:sz w:val="30"/>
          <w:szCs w:val="30"/>
          <w:lang w:val="ms-MY"/>
        </w:rPr>
      </w:pPr>
      <w:r w:rsidRPr="009B68B3">
        <w:rPr>
          <w:rFonts w:ascii="Times New Roman" w:eastAsia="Calibri" w:hAnsi="Times New Roman" w:cs="Times New Roman"/>
          <w:sz w:val="30"/>
          <w:szCs w:val="30"/>
          <w:lang w:val="ms-MY"/>
        </w:rPr>
        <w:t>Date :</w:t>
      </w:r>
    </w:p>
    <w:p w14:paraId="7F4E45B5" w14:textId="5E1C2441" w:rsidR="00551355" w:rsidRPr="009B68B3" w:rsidRDefault="00551355" w:rsidP="00551355">
      <w:pPr>
        <w:jc w:val="center"/>
        <w:rPr>
          <w:rFonts w:ascii="Times New Roman" w:eastAsia="Calibri" w:hAnsi="Times New Roman" w:cs="Times New Roman"/>
          <w:b/>
          <w:sz w:val="30"/>
          <w:szCs w:val="30"/>
          <w:lang w:val="en-GB"/>
        </w:rPr>
      </w:pPr>
      <w:r w:rsidRPr="009B68B3">
        <w:rPr>
          <w:rFonts w:ascii="Times New Roman" w:eastAsia="Calibri" w:hAnsi="Times New Roman" w:cs="Times New Roman"/>
          <w:b/>
          <w:sz w:val="30"/>
          <w:szCs w:val="30"/>
          <w:lang w:val="ms-MY"/>
        </w:rPr>
        <w:t xml:space="preserve"> </w:t>
      </w:r>
      <w:r>
        <w:rPr>
          <w:rFonts w:ascii="Times New Roman" w:eastAsia="Calibri" w:hAnsi="Times New Roman" w:cs="Times New Roman"/>
          <w:b/>
          <w:sz w:val="30"/>
          <w:szCs w:val="30"/>
          <w:lang w:val="ms-MY"/>
        </w:rPr>
        <w:t>5</w:t>
      </w:r>
      <w:r>
        <w:rPr>
          <w:rFonts w:ascii="Times New Roman" w:eastAsia="Calibri" w:hAnsi="Times New Roman" w:cs="Times New Roman"/>
          <w:b/>
          <w:sz w:val="30"/>
          <w:szCs w:val="30"/>
          <w:vertAlign w:val="superscript"/>
          <w:lang w:val="ms-MY"/>
        </w:rPr>
        <w:t>th</w:t>
      </w:r>
      <w:r>
        <w:rPr>
          <w:rFonts w:ascii="Times New Roman" w:eastAsia="Calibri" w:hAnsi="Times New Roman" w:cs="Times New Roman"/>
          <w:b/>
          <w:sz w:val="30"/>
          <w:szCs w:val="30"/>
          <w:lang w:val="ms-MY"/>
        </w:rPr>
        <w:t xml:space="preserve"> SEPTEMBER 2023</w:t>
      </w:r>
    </w:p>
    <w:p w14:paraId="78D52E41" w14:textId="6359B980" w:rsidR="00551355" w:rsidRPr="009B68B3" w:rsidRDefault="00551355" w:rsidP="00551355">
      <w:pPr>
        <w:jc w:val="center"/>
        <w:rPr>
          <w:rFonts w:ascii="Times New Roman" w:eastAsia="Calibri" w:hAnsi="Times New Roman" w:cs="Times New Roman"/>
          <w:sz w:val="30"/>
          <w:szCs w:val="30"/>
          <w:lang w:val="ms-MY"/>
        </w:rPr>
      </w:pPr>
      <w:r>
        <w:rPr>
          <w:rFonts w:ascii="Times New Roman" w:eastAsia="Calibri" w:hAnsi="Times New Roman" w:cs="Times New Roman"/>
          <w:sz w:val="30"/>
          <w:szCs w:val="30"/>
          <w:lang w:val="ms-MY"/>
        </w:rPr>
        <w:t>Assignment</w:t>
      </w:r>
      <w:r w:rsidRPr="009B68B3">
        <w:rPr>
          <w:rFonts w:ascii="Times New Roman" w:eastAsia="Calibri" w:hAnsi="Times New Roman" w:cs="Times New Roman"/>
          <w:sz w:val="30"/>
          <w:szCs w:val="30"/>
          <w:lang w:val="ms-MY"/>
        </w:rPr>
        <w:t xml:space="preserve"> Title:</w:t>
      </w:r>
    </w:p>
    <w:p w14:paraId="6843DA1E" w14:textId="7CC9F810" w:rsidR="00551355" w:rsidRPr="009B68B3" w:rsidRDefault="00551355" w:rsidP="00551355">
      <w:pPr>
        <w:jc w:val="center"/>
        <w:rPr>
          <w:rFonts w:ascii="Times New Roman" w:eastAsia="Calibri" w:hAnsi="Times New Roman" w:cs="Times New Roman"/>
          <w:b/>
          <w:sz w:val="30"/>
          <w:szCs w:val="30"/>
          <w:lang w:val="ms-MY"/>
        </w:rPr>
      </w:pPr>
      <w:r w:rsidRPr="00551355">
        <w:rPr>
          <w:rFonts w:ascii="Times New Roman" w:eastAsia="Calibri" w:hAnsi="Times New Roman" w:cs="Times New Roman"/>
          <w:b/>
          <w:sz w:val="30"/>
          <w:szCs w:val="30"/>
          <w:lang w:val="ms-MY"/>
        </w:rPr>
        <w:t>A C</w:t>
      </w:r>
      <w:r>
        <w:rPr>
          <w:rFonts w:ascii="Times New Roman" w:eastAsia="Calibri" w:hAnsi="Times New Roman" w:cs="Times New Roman"/>
          <w:b/>
          <w:sz w:val="30"/>
          <w:szCs w:val="30"/>
          <w:lang w:val="ms-MY"/>
        </w:rPr>
        <w:t>RITICAL</w:t>
      </w:r>
      <w:r w:rsidRPr="00551355">
        <w:rPr>
          <w:rFonts w:ascii="Times New Roman" w:eastAsia="Calibri" w:hAnsi="Times New Roman" w:cs="Times New Roman"/>
          <w:b/>
          <w:sz w:val="30"/>
          <w:szCs w:val="30"/>
          <w:lang w:val="ms-MY"/>
        </w:rPr>
        <w:t xml:space="preserve"> A</w:t>
      </w:r>
      <w:r>
        <w:rPr>
          <w:rFonts w:ascii="Times New Roman" w:eastAsia="Calibri" w:hAnsi="Times New Roman" w:cs="Times New Roman"/>
          <w:b/>
          <w:sz w:val="30"/>
          <w:szCs w:val="30"/>
          <w:lang w:val="ms-MY"/>
        </w:rPr>
        <w:t>NALYSIS</w:t>
      </w:r>
      <w:r w:rsidRPr="00551355">
        <w:rPr>
          <w:rFonts w:ascii="Times New Roman" w:eastAsia="Calibri" w:hAnsi="Times New Roman" w:cs="Times New Roman"/>
          <w:b/>
          <w:sz w:val="30"/>
          <w:szCs w:val="30"/>
          <w:lang w:val="ms-MY"/>
        </w:rPr>
        <w:t xml:space="preserve"> </w:t>
      </w:r>
      <w:r>
        <w:rPr>
          <w:rFonts w:ascii="Times New Roman" w:eastAsia="Calibri" w:hAnsi="Times New Roman" w:cs="Times New Roman"/>
          <w:b/>
          <w:sz w:val="30"/>
          <w:szCs w:val="30"/>
          <w:lang w:val="ms-MY"/>
        </w:rPr>
        <w:t>OF A</w:t>
      </w:r>
      <w:r w:rsidRPr="00551355">
        <w:rPr>
          <w:rFonts w:ascii="Times New Roman" w:eastAsia="Calibri" w:hAnsi="Times New Roman" w:cs="Times New Roman"/>
          <w:b/>
          <w:sz w:val="30"/>
          <w:szCs w:val="30"/>
          <w:lang w:val="ms-MY"/>
        </w:rPr>
        <w:t xml:space="preserve"> L</w:t>
      </w:r>
      <w:r>
        <w:rPr>
          <w:rFonts w:ascii="Times New Roman" w:eastAsia="Calibri" w:hAnsi="Times New Roman" w:cs="Times New Roman"/>
          <w:b/>
          <w:sz w:val="30"/>
          <w:szCs w:val="30"/>
          <w:lang w:val="ms-MY"/>
        </w:rPr>
        <w:t>EARNING</w:t>
      </w:r>
      <w:r w:rsidRPr="00551355">
        <w:rPr>
          <w:rFonts w:ascii="Times New Roman" w:eastAsia="Calibri" w:hAnsi="Times New Roman" w:cs="Times New Roman"/>
          <w:b/>
          <w:sz w:val="30"/>
          <w:szCs w:val="30"/>
          <w:lang w:val="ms-MY"/>
        </w:rPr>
        <w:t xml:space="preserve"> </w:t>
      </w:r>
      <w:r>
        <w:rPr>
          <w:rFonts w:ascii="Times New Roman" w:eastAsia="Calibri" w:hAnsi="Times New Roman" w:cs="Times New Roman"/>
          <w:b/>
          <w:sz w:val="30"/>
          <w:szCs w:val="30"/>
          <w:lang w:val="ms-MY"/>
        </w:rPr>
        <w:t>AND</w:t>
      </w:r>
      <w:r w:rsidRPr="00551355">
        <w:rPr>
          <w:rFonts w:ascii="Times New Roman" w:eastAsia="Calibri" w:hAnsi="Times New Roman" w:cs="Times New Roman"/>
          <w:b/>
          <w:sz w:val="30"/>
          <w:szCs w:val="30"/>
          <w:lang w:val="ms-MY"/>
        </w:rPr>
        <w:t xml:space="preserve"> D</w:t>
      </w:r>
      <w:r>
        <w:rPr>
          <w:rFonts w:ascii="Times New Roman" w:eastAsia="Calibri" w:hAnsi="Times New Roman" w:cs="Times New Roman"/>
          <w:b/>
          <w:sz w:val="30"/>
          <w:szCs w:val="30"/>
          <w:lang w:val="ms-MY"/>
        </w:rPr>
        <w:t>EVELOPMENT</w:t>
      </w:r>
      <w:r w:rsidRPr="00551355">
        <w:rPr>
          <w:rFonts w:ascii="Times New Roman" w:eastAsia="Calibri" w:hAnsi="Times New Roman" w:cs="Times New Roman"/>
          <w:b/>
          <w:sz w:val="30"/>
          <w:szCs w:val="30"/>
          <w:lang w:val="ms-MY"/>
        </w:rPr>
        <w:t xml:space="preserve"> P</w:t>
      </w:r>
      <w:r>
        <w:rPr>
          <w:rFonts w:ascii="Times New Roman" w:eastAsia="Calibri" w:hAnsi="Times New Roman" w:cs="Times New Roman"/>
          <w:b/>
          <w:sz w:val="30"/>
          <w:szCs w:val="30"/>
          <w:lang w:val="ms-MY"/>
        </w:rPr>
        <w:t>LAN</w:t>
      </w:r>
    </w:p>
    <w:p w14:paraId="0E139ADA" w14:textId="77777777" w:rsidR="00551355" w:rsidRPr="009B68B3" w:rsidRDefault="00551355" w:rsidP="00551355">
      <w:pPr>
        <w:jc w:val="center"/>
        <w:rPr>
          <w:rFonts w:ascii="Times New Roman" w:eastAsia="Calibri" w:hAnsi="Times New Roman" w:cs="Times New Roman"/>
          <w:sz w:val="30"/>
          <w:szCs w:val="30"/>
          <w:lang w:val="ms-MY"/>
        </w:rPr>
      </w:pPr>
      <w:r w:rsidRPr="009B68B3">
        <w:rPr>
          <w:rFonts w:ascii="Times New Roman" w:eastAsia="Calibri" w:hAnsi="Times New Roman" w:cs="Times New Roman"/>
          <w:sz w:val="30"/>
          <w:szCs w:val="30"/>
          <w:lang w:val="ms-MY"/>
        </w:rPr>
        <w:t>Lecturer:</w:t>
      </w:r>
    </w:p>
    <w:p w14:paraId="21284A87" w14:textId="77777777" w:rsidR="00551355" w:rsidRPr="009B68B3" w:rsidRDefault="00551355" w:rsidP="00551355">
      <w:pPr>
        <w:jc w:val="center"/>
        <w:rPr>
          <w:rFonts w:ascii="Times New Roman" w:eastAsia="Calibri" w:hAnsi="Times New Roman" w:cs="Times New Roman"/>
          <w:b/>
          <w:sz w:val="30"/>
          <w:szCs w:val="30"/>
          <w:lang w:val="ms-MY"/>
        </w:rPr>
      </w:pPr>
      <w:r w:rsidRPr="009B68B3">
        <w:rPr>
          <w:rFonts w:ascii="Times New Roman" w:eastAsia="Calibri" w:hAnsi="Times New Roman" w:cs="Times New Roman"/>
          <w:b/>
          <w:sz w:val="30"/>
          <w:szCs w:val="30"/>
          <w:lang w:val="ms-MY"/>
        </w:rPr>
        <w:t>MYFANWY DAVIES</w:t>
      </w:r>
    </w:p>
    <w:p w14:paraId="7A4F7E54" w14:textId="5382D1A9" w:rsidR="00551355" w:rsidRPr="00551355" w:rsidRDefault="00551355" w:rsidP="00551355">
      <w:pPr>
        <w:jc w:val="center"/>
        <w:rPr>
          <w:rFonts w:ascii="Times New Roman" w:eastAsia="Calibri" w:hAnsi="Times New Roman" w:cs="Times New Roman"/>
          <w:sz w:val="30"/>
          <w:szCs w:val="30"/>
          <w:lang w:val="ms-MY"/>
        </w:rPr>
      </w:pPr>
      <w:r w:rsidRPr="009B68B3">
        <w:rPr>
          <w:rFonts w:ascii="Times New Roman" w:eastAsia="Calibri" w:hAnsi="Times New Roman" w:cs="Times New Roman"/>
          <w:sz w:val="30"/>
          <w:szCs w:val="30"/>
          <w:lang w:val="ms-MY"/>
        </w:rPr>
        <w:t>Prepared by:</w:t>
      </w:r>
    </w:p>
    <w:tbl>
      <w:tblPr>
        <w:tblStyle w:val="TableGrid"/>
        <w:tblW w:w="0" w:type="auto"/>
        <w:tblLook w:val="04A0" w:firstRow="1" w:lastRow="0" w:firstColumn="1" w:lastColumn="0" w:noHBand="0" w:noVBand="1"/>
      </w:tblPr>
      <w:tblGrid>
        <w:gridCol w:w="6799"/>
        <w:gridCol w:w="2217"/>
      </w:tblGrid>
      <w:tr w:rsidR="00551355" w14:paraId="21F38957" w14:textId="77777777" w:rsidTr="003D26AF">
        <w:tc>
          <w:tcPr>
            <w:tcW w:w="6799" w:type="dxa"/>
          </w:tcPr>
          <w:p w14:paraId="7A4F5BBE" w14:textId="186BC011" w:rsidR="00551355" w:rsidRPr="00551355" w:rsidRDefault="00551355" w:rsidP="00551355">
            <w:pPr>
              <w:jc w:val="center"/>
              <w:rPr>
                <w:rFonts w:ascii="Times New Roman" w:eastAsia="Calibri" w:hAnsi="Times New Roman" w:cs="Times New Roman"/>
                <w:b/>
                <w:bCs/>
                <w:sz w:val="24"/>
                <w:szCs w:val="24"/>
                <w:lang w:val="ms-MY"/>
              </w:rPr>
            </w:pPr>
            <w:r w:rsidRPr="00551355">
              <w:rPr>
                <w:rFonts w:ascii="Times New Roman" w:eastAsia="Calibri" w:hAnsi="Times New Roman" w:cs="Times New Roman"/>
                <w:b/>
                <w:bCs/>
                <w:sz w:val="24"/>
                <w:szCs w:val="24"/>
                <w:lang w:val="ms-MY"/>
              </w:rPr>
              <w:t>Student Name</w:t>
            </w:r>
          </w:p>
        </w:tc>
        <w:tc>
          <w:tcPr>
            <w:tcW w:w="2217" w:type="dxa"/>
          </w:tcPr>
          <w:p w14:paraId="517F768B" w14:textId="7CA5A394" w:rsidR="00551355" w:rsidRPr="00551355" w:rsidRDefault="00551355" w:rsidP="00551355">
            <w:pPr>
              <w:jc w:val="center"/>
              <w:rPr>
                <w:rFonts w:ascii="Times New Roman" w:eastAsia="Calibri" w:hAnsi="Times New Roman" w:cs="Times New Roman"/>
                <w:b/>
                <w:bCs/>
                <w:sz w:val="24"/>
                <w:szCs w:val="24"/>
                <w:lang w:val="ms-MY"/>
              </w:rPr>
            </w:pPr>
            <w:r w:rsidRPr="00551355">
              <w:rPr>
                <w:rFonts w:ascii="Times New Roman" w:eastAsia="Calibri" w:hAnsi="Times New Roman" w:cs="Times New Roman"/>
                <w:b/>
                <w:bCs/>
                <w:sz w:val="24"/>
                <w:szCs w:val="24"/>
                <w:lang w:val="ms-MY"/>
              </w:rPr>
              <w:t>Student ID</w:t>
            </w:r>
          </w:p>
        </w:tc>
      </w:tr>
      <w:tr w:rsidR="00551355" w14:paraId="7487A12B" w14:textId="77777777" w:rsidTr="003D26AF">
        <w:tc>
          <w:tcPr>
            <w:tcW w:w="6799" w:type="dxa"/>
          </w:tcPr>
          <w:p w14:paraId="7CB06C9B" w14:textId="412BDCF0" w:rsidR="003D26AF" w:rsidRPr="003D26AF" w:rsidRDefault="00551355" w:rsidP="003D26AF">
            <w:pPr>
              <w:spacing w:line="240" w:lineRule="auto"/>
              <w:jc w:val="both"/>
              <w:rPr>
                <w:rFonts w:ascii="Times New Roman" w:eastAsia="Calibri" w:hAnsi="Times New Roman" w:cs="Times New Roman"/>
                <w:sz w:val="24"/>
                <w:szCs w:val="24"/>
                <w:lang w:val="ms-MY"/>
              </w:rPr>
            </w:pPr>
            <w:r w:rsidRPr="003D26AF">
              <w:rPr>
                <w:rFonts w:ascii="Times New Roman" w:eastAsia="Calibri" w:hAnsi="Times New Roman" w:cs="Times New Roman"/>
                <w:sz w:val="24"/>
                <w:szCs w:val="24"/>
                <w:lang w:val="ms-MY"/>
              </w:rPr>
              <w:t>BATRISYIA QYSARA B</w:t>
            </w:r>
            <w:r w:rsidR="00A60621">
              <w:rPr>
                <w:rFonts w:ascii="Times New Roman" w:eastAsia="Calibri" w:hAnsi="Times New Roman" w:cs="Times New Roman"/>
                <w:sz w:val="24"/>
                <w:szCs w:val="24"/>
                <w:lang w:val="ms-MY"/>
              </w:rPr>
              <w:t>INTI</w:t>
            </w:r>
            <w:r w:rsidRPr="003D26AF">
              <w:rPr>
                <w:rFonts w:ascii="Times New Roman" w:eastAsia="Calibri" w:hAnsi="Times New Roman" w:cs="Times New Roman"/>
                <w:sz w:val="24"/>
                <w:szCs w:val="24"/>
                <w:lang w:val="ms-MY"/>
              </w:rPr>
              <w:t xml:space="preserve"> SAIFULAZRI</w:t>
            </w:r>
          </w:p>
          <w:p w14:paraId="16E89617" w14:textId="3E9A216E" w:rsidR="00551355" w:rsidRPr="003D26AF" w:rsidRDefault="003D26AF" w:rsidP="003D26AF">
            <w:pPr>
              <w:pStyle w:val="ListParagraph"/>
              <w:numPr>
                <w:ilvl w:val="0"/>
                <w:numId w:val="2"/>
              </w:numPr>
              <w:spacing w:line="240" w:lineRule="auto"/>
              <w:jc w:val="both"/>
              <w:rPr>
                <w:rFonts w:ascii="Times New Roman" w:eastAsia="Calibri" w:hAnsi="Times New Roman" w:cs="Times New Roman"/>
                <w:b/>
                <w:bCs/>
                <w:sz w:val="24"/>
                <w:szCs w:val="24"/>
                <w:lang w:val="ms-MY"/>
              </w:rPr>
            </w:pPr>
            <w:r w:rsidRPr="003D26AF">
              <w:rPr>
                <w:rFonts w:ascii="Times New Roman" w:eastAsia="Calibri" w:hAnsi="Times New Roman" w:cs="Times New Roman"/>
                <w:b/>
                <w:bCs/>
                <w:sz w:val="24"/>
                <w:szCs w:val="24"/>
                <w:lang w:val="ms-MY"/>
              </w:rPr>
              <w:t>Design of the L</w:t>
            </w:r>
            <w:r>
              <w:rPr>
                <w:rFonts w:ascii="Times New Roman" w:eastAsia="Calibri" w:hAnsi="Times New Roman" w:cs="Times New Roman"/>
                <w:b/>
                <w:bCs/>
                <w:sz w:val="24"/>
                <w:szCs w:val="24"/>
                <w:lang w:val="ms-MY"/>
              </w:rPr>
              <w:t>&amp;D</w:t>
            </w:r>
            <w:r w:rsidRPr="003D26AF">
              <w:rPr>
                <w:rFonts w:ascii="Times New Roman" w:eastAsia="Calibri" w:hAnsi="Times New Roman" w:cs="Times New Roman"/>
                <w:b/>
                <w:bCs/>
                <w:sz w:val="24"/>
                <w:szCs w:val="24"/>
                <w:lang w:val="ms-MY"/>
              </w:rPr>
              <w:t xml:space="preserve"> Plan/Framework</w:t>
            </w:r>
          </w:p>
        </w:tc>
        <w:tc>
          <w:tcPr>
            <w:tcW w:w="2217" w:type="dxa"/>
          </w:tcPr>
          <w:p w14:paraId="73D2AEC5" w14:textId="6680F201" w:rsidR="003D26AF" w:rsidRPr="003D26AF" w:rsidRDefault="00551355" w:rsidP="003D26AF">
            <w:pPr>
              <w:spacing w:line="240" w:lineRule="auto"/>
              <w:jc w:val="center"/>
              <w:rPr>
                <w:rFonts w:ascii="Times New Roman" w:eastAsia="Calibri" w:hAnsi="Times New Roman" w:cs="Times New Roman"/>
                <w:sz w:val="24"/>
                <w:szCs w:val="24"/>
                <w:lang w:val="ms-MY"/>
              </w:rPr>
            </w:pPr>
            <w:r w:rsidRPr="00551355">
              <w:rPr>
                <w:rFonts w:ascii="Times New Roman" w:eastAsia="Calibri" w:hAnsi="Times New Roman" w:cs="Times New Roman"/>
                <w:sz w:val="24"/>
                <w:szCs w:val="24"/>
                <w:lang w:val="ms-MY"/>
              </w:rPr>
              <w:t>2026700</w:t>
            </w:r>
          </w:p>
        </w:tc>
      </w:tr>
      <w:tr w:rsidR="00551355" w14:paraId="14147657" w14:textId="77777777" w:rsidTr="003D26AF">
        <w:tc>
          <w:tcPr>
            <w:tcW w:w="6799" w:type="dxa"/>
          </w:tcPr>
          <w:p w14:paraId="3CF72F3A" w14:textId="5FE5BA24" w:rsidR="00551355" w:rsidRDefault="003D26AF" w:rsidP="003D26AF">
            <w:pPr>
              <w:spacing w:line="240" w:lineRule="auto"/>
              <w:rPr>
                <w:rFonts w:ascii="Times New Roman" w:eastAsia="Calibri" w:hAnsi="Times New Roman" w:cs="Times New Roman"/>
                <w:sz w:val="24"/>
                <w:szCs w:val="24"/>
                <w:lang w:val="ms-MY"/>
              </w:rPr>
            </w:pPr>
            <w:r>
              <w:rPr>
                <w:rFonts w:ascii="Times New Roman" w:eastAsia="Calibri" w:hAnsi="Times New Roman" w:cs="Times New Roman"/>
                <w:sz w:val="24"/>
                <w:szCs w:val="24"/>
                <w:lang w:val="ms-MY"/>
              </w:rPr>
              <w:t>MARSYA DAMIA</w:t>
            </w:r>
            <w:r w:rsidR="00A60621">
              <w:rPr>
                <w:rFonts w:ascii="Times New Roman" w:eastAsia="Calibri" w:hAnsi="Times New Roman" w:cs="Times New Roman"/>
                <w:sz w:val="24"/>
                <w:szCs w:val="24"/>
                <w:lang w:val="ms-MY"/>
              </w:rPr>
              <w:t xml:space="preserve"> BINTI MOHAMMAD RAZWI</w:t>
            </w:r>
          </w:p>
          <w:p w14:paraId="123ED427" w14:textId="3D3D7ED5" w:rsidR="003D26AF" w:rsidRPr="003D26AF" w:rsidRDefault="003D26AF" w:rsidP="003D26AF">
            <w:pPr>
              <w:pStyle w:val="ListParagraph"/>
              <w:numPr>
                <w:ilvl w:val="0"/>
                <w:numId w:val="2"/>
              </w:numPr>
              <w:spacing w:line="240" w:lineRule="auto"/>
              <w:rPr>
                <w:rFonts w:ascii="Times New Roman" w:eastAsia="Calibri" w:hAnsi="Times New Roman" w:cs="Times New Roman"/>
                <w:b/>
                <w:bCs/>
                <w:sz w:val="24"/>
                <w:szCs w:val="24"/>
                <w:lang w:val="ms-MY"/>
              </w:rPr>
            </w:pPr>
            <w:r w:rsidRPr="003D26AF">
              <w:rPr>
                <w:rFonts w:ascii="Times New Roman" w:eastAsia="Calibri" w:hAnsi="Times New Roman" w:cs="Times New Roman"/>
                <w:b/>
                <w:bCs/>
                <w:sz w:val="24"/>
                <w:szCs w:val="24"/>
                <w:lang w:val="ms-MY"/>
              </w:rPr>
              <w:t>Efficacy of the L</w:t>
            </w:r>
            <w:r>
              <w:rPr>
                <w:rFonts w:ascii="Times New Roman" w:eastAsia="Calibri" w:hAnsi="Times New Roman" w:cs="Times New Roman"/>
                <w:b/>
                <w:bCs/>
                <w:sz w:val="24"/>
                <w:szCs w:val="24"/>
                <w:lang w:val="ms-MY"/>
              </w:rPr>
              <w:t>&amp;D</w:t>
            </w:r>
            <w:r w:rsidRPr="003D26AF">
              <w:rPr>
                <w:rFonts w:ascii="Times New Roman" w:eastAsia="Calibri" w:hAnsi="Times New Roman" w:cs="Times New Roman"/>
                <w:b/>
                <w:bCs/>
                <w:sz w:val="24"/>
                <w:szCs w:val="24"/>
                <w:lang w:val="ms-MY"/>
              </w:rPr>
              <w:t xml:space="preserve"> Plan/Framework</w:t>
            </w:r>
          </w:p>
        </w:tc>
        <w:tc>
          <w:tcPr>
            <w:tcW w:w="2217" w:type="dxa"/>
          </w:tcPr>
          <w:p w14:paraId="0F5D9471" w14:textId="4FEC5A31" w:rsidR="00551355" w:rsidRPr="00551355" w:rsidRDefault="00790E0D" w:rsidP="003D26AF">
            <w:pPr>
              <w:spacing w:line="240" w:lineRule="auto"/>
              <w:jc w:val="center"/>
              <w:rPr>
                <w:rFonts w:ascii="Times New Roman" w:eastAsia="Calibri" w:hAnsi="Times New Roman" w:cs="Times New Roman"/>
                <w:sz w:val="24"/>
                <w:szCs w:val="24"/>
                <w:lang w:val="ms-MY"/>
              </w:rPr>
            </w:pPr>
            <w:r>
              <w:rPr>
                <w:rFonts w:ascii="Times New Roman" w:eastAsia="Calibri" w:hAnsi="Times New Roman" w:cs="Times New Roman"/>
                <w:sz w:val="24"/>
                <w:szCs w:val="24"/>
                <w:lang w:val="ms-MY"/>
              </w:rPr>
              <w:t>2026691</w:t>
            </w:r>
          </w:p>
        </w:tc>
      </w:tr>
      <w:tr w:rsidR="00551355" w14:paraId="37D7CF05" w14:textId="77777777" w:rsidTr="003D26AF">
        <w:tc>
          <w:tcPr>
            <w:tcW w:w="6799" w:type="dxa"/>
          </w:tcPr>
          <w:p w14:paraId="46E99DF1" w14:textId="615CBE65" w:rsidR="00551355" w:rsidRDefault="003D26AF" w:rsidP="003D26AF">
            <w:pPr>
              <w:spacing w:line="240" w:lineRule="auto"/>
              <w:rPr>
                <w:rFonts w:ascii="Times New Roman" w:eastAsia="Calibri" w:hAnsi="Times New Roman" w:cs="Times New Roman"/>
                <w:sz w:val="24"/>
                <w:szCs w:val="24"/>
                <w:lang w:val="ms-MY"/>
              </w:rPr>
            </w:pPr>
            <w:r>
              <w:rPr>
                <w:rFonts w:ascii="Times New Roman" w:eastAsia="Calibri" w:hAnsi="Times New Roman" w:cs="Times New Roman"/>
                <w:sz w:val="24"/>
                <w:szCs w:val="24"/>
                <w:lang w:val="ms-MY"/>
              </w:rPr>
              <w:t>MUHAMMAD S</w:t>
            </w:r>
            <w:r w:rsidR="00A60621">
              <w:rPr>
                <w:rFonts w:ascii="Times New Roman" w:eastAsia="Calibri" w:hAnsi="Times New Roman" w:cs="Times New Roman"/>
                <w:sz w:val="24"/>
                <w:szCs w:val="24"/>
                <w:lang w:val="ms-MY"/>
              </w:rPr>
              <w:t>YAFIQ BIN ZAINUDDIN</w:t>
            </w:r>
          </w:p>
          <w:p w14:paraId="700C9F6D" w14:textId="74D33885" w:rsidR="003D26AF" w:rsidRPr="003D26AF" w:rsidRDefault="003D26AF" w:rsidP="003D26AF">
            <w:pPr>
              <w:pStyle w:val="ListParagraph"/>
              <w:numPr>
                <w:ilvl w:val="0"/>
                <w:numId w:val="2"/>
              </w:numPr>
              <w:spacing w:line="240" w:lineRule="auto"/>
              <w:rPr>
                <w:rFonts w:ascii="Times New Roman" w:eastAsia="Calibri" w:hAnsi="Times New Roman" w:cs="Times New Roman"/>
                <w:b/>
                <w:bCs/>
                <w:sz w:val="24"/>
                <w:szCs w:val="24"/>
                <w:lang w:val="ms-MY"/>
              </w:rPr>
            </w:pPr>
            <w:r w:rsidRPr="003D26AF">
              <w:rPr>
                <w:rFonts w:ascii="Times New Roman" w:eastAsia="Calibri" w:hAnsi="Times New Roman" w:cs="Times New Roman"/>
                <w:b/>
                <w:bCs/>
                <w:sz w:val="24"/>
                <w:szCs w:val="24"/>
                <w:lang w:val="ms-MY"/>
              </w:rPr>
              <w:t xml:space="preserve">Does </w:t>
            </w:r>
            <w:r>
              <w:rPr>
                <w:rFonts w:ascii="Times New Roman" w:eastAsia="Calibri" w:hAnsi="Times New Roman" w:cs="Times New Roman"/>
                <w:b/>
                <w:bCs/>
                <w:sz w:val="24"/>
                <w:szCs w:val="24"/>
                <w:lang w:val="ms-MY"/>
              </w:rPr>
              <w:t>L&amp;D Plan/</w:t>
            </w:r>
            <w:r w:rsidRPr="003D26AF">
              <w:rPr>
                <w:rFonts w:ascii="Times New Roman" w:eastAsia="Calibri" w:hAnsi="Times New Roman" w:cs="Times New Roman"/>
                <w:b/>
                <w:bCs/>
                <w:sz w:val="24"/>
                <w:szCs w:val="24"/>
                <w:lang w:val="ms-MY"/>
              </w:rPr>
              <w:t>Framework meet current and future needs?</w:t>
            </w:r>
          </w:p>
        </w:tc>
        <w:tc>
          <w:tcPr>
            <w:tcW w:w="2217" w:type="dxa"/>
          </w:tcPr>
          <w:p w14:paraId="2F4CFECD" w14:textId="4971AA65" w:rsidR="00551355" w:rsidRPr="00551355" w:rsidRDefault="00790E0D" w:rsidP="003D26AF">
            <w:pPr>
              <w:spacing w:line="240" w:lineRule="auto"/>
              <w:jc w:val="center"/>
              <w:rPr>
                <w:rFonts w:ascii="Times New Roman" w:eastAsia="Calibri" w:hAnsi="Times New Roman" w:cs="Times New Roman"/>
                <w:sz w:val="24"/>
                <w:szCs w:val="24"/>
                <w:lang w:val="ms-MY"/>
              </w:rPr>
            </w:pPr>
            <w:r>
              <w:rPr>
                <w:rFonts w:ascii="Times New Roman" w:eastAsia="Calibri" w:hAnsi="Times New Roman" w:cs="Times New Roman"/>
                <w:sz w:val="24"/>
                <w:szCs w:val="24"/>
                <w:lang w:val="ms-MY"/>
              </w:rPr>
              <w:t>2026076</w:t>
            </w:r>
          </w:p>
        </w:tc>
      </w:tr>
      <w:tr w:rsidR="00551355" w14:paraId="7F5C1C17" w14:textId="77777777" w:rsidTr="003D26AF">
        <w:tc>
          <w:tcPr>
            <w:tcW w:w="6799" w:type="dxa"/>
          </w:tcPr>
          <w:p w14:paraId="306DD09C" w14:textId="10DCC17F" w:rsidR="00551355" w:rsidRDefault="00790E0D" w:rsidP="003D26AF">
            <w:pPr>
              <w:spacing w:line="240" w:lineRule="auto"/>
              <w:rPr>
                <w:rFonts w:ascii="Times New Roman" w:eastAsia="Calibri" w:hAnsi="Times New Roman" w:cs="Times New Roman"/>
                <w:sz w:val="24"/>
                <w:szCs w:val="24"/>
                <w:lang w:val="ms-MY"/>
              </w:rPr>
            </w:pPr>
            <w:r>
              <w:rPr>
                <w:rFonts w:ascii="Times New Roman" w:eastAsia="Calibri" w:hAnsi="Times New Roman" w:cs="Times New Roman"/>
                <w:sz w:val="24"/>
                <w:szCs w:val="24"/>
                <w:lang w:val="ms-MY"/>
              </w:rPr>
              <w:t xml:space="preserve">MOHAMAD NUR </w:t>
            </w:r>
            <w:r w:rsidR="003D26AF">
              <w:rPr>
                <w:rFonts w:ascii="Times New Roman" w:eastAsia="Calibri" w:hAnsi="Times New Roman" w:cs="Times New Roman"/>
                <w:sz w:val="24"/>
                <w:szCs w:val="24"/>
                <w:lang w:val="ms-MY"/>
              </w:rPr>
              <w:t>AMIR</w:t>
            </w:r>
          </w:p>
          <w:p w14:paraId="6D2DD6C5" w14:textId="0972072B" w:rsidR="003D26AF" w:rsidRPr="003D26AF" w:rsidRDefault="003D26AF" w:rsidP="003D26AF">
            <w:pPr>
              <w:pStyle w:val="ListParagraph"/>
              <w:numPr>
                <w:ilvl w:val="0"/>
                <w:numId w:val="2"/>
              </w:numPr>
              <w:spacing w:line="240" w:lineRule="auto"/>
              <w:rPr>
                <w:rFonts w:ascii="Times New Roman" w:eastAsia="Calibri" w:hAnsi="Times New Roman" w:cs="Times New Roman"/>
                <w:b/>
                <w:bCs/>
                <w:sz w:val="24"/>
                <w:szCs w:val="24"/>
                <w:lang w:val="ms-MY"/>
              </w:rPr>
            </w:pPr>
            <w:r w:rsidRPr="003D26AF">
              <w:rPr>
                <w:rFonts w:ascii="Times New Roman" w:eastAsia="Calibri" w:hAnsi="Times New Roman" w:cs="Times New Roman"/>
                <w:b/>
                <w:bCs/>
                <w:sz w:val="24"/>
                <w:szCs w:val="24"/>
                <w:lang w:val="ms-MY"/>
              </w:rPr>
              <w:t>Importance of effective L&amp;D strategies</w:t>
            </w:r>
          </w:p>
        </w:tc>
        <w:tc>
          <w:tcPr>
            <w:tcW w:w="2217" w:type="dxa"/>
          </w:tcPr>
          <w:p w14:paraId="1295293F" w14:textId="1D211060" w:rsidR="00551355" w:rsidRPr="00551355" w:rsidRDefault="00790E0D" w:rsidP="003D26AF">
            <w:pPr>
              <w:spacing w:line="240" w:lineRule="auto"/>
              <w:jc w:val="center"/>
              <w:rPr>
                <w:rFonts w:ascii="Times New Roman" w:eastAsia="Calibri" w:hAnsi="Times New Roman" w:cs="Times New Roman"/>
                <w:sz w:val="24"/>
                <w:szCs w:val="24"/>
                <w:lang w:val="ms-MY"/>
              </w:rPr>
            </w:pPr>
            <w:r>
              <w:rPr>
                <w:rFonts w:ascii="Times New Roman" w:eastAsia="Calibri" w:hAnsi="Times New Roman" w:cs="Times New Roman"/>
                <w:sz w:val="24"/>
                <w:szCs w:val="24"/>
                <w:lang w:val="ms-MY"/>
              </w:rPr>
              <w:t>2030311</w:t>
            </w:r>
          </w:p>
        </w:tc>
      </w:tr>
    </w:tbl>
    <w:p w14:paraId="77774211" w14:textId="352E7538" w:rsidR="00551355" w:rsidRDefault="00551355">
      <w:pPr>
        <w:spacing w:after="160" w:line="259" w:lineRule="auto"/>
        <w:rPr>
          <w:rFonts w:ascii="Times New Roman" w:eastAsia="Calibri" w:hAnsi="Times New Roman" w:cs="Times New Roman"/>
          <w:sz w:val="24"/>
          <w:szCs w:val="24"/>
          <w:lang w:val="ms-MY"/>
        </w:rPr>
      </w:pPr>
      <w:r>
        <w:rPr>
          <w:rFonts w:ascii="Times New Roman" w:eastAsia="Calibri" w:hAnsi="Times New Roman" w:cs="Times New Roman"/>
          <w:sz w:val="24"/>
          <w:szCs w:val="24"/>
          <w:lang w:val="ms-MY"/>
        </w:rPr>
        <w:br w:type="page"/>
      </w:r>
    </w:p>
    <w:p w14:paraId="3572E8E5" w14:textId="6E015A71" w:rsidR="00790E0D" w:rsidRDefault="00790E0D" w:rsidP="00790E0D">
      <w:pPr>
        <w:spacing w:line="360" w:lineRule="auto"/>
        <w:jc w:val="both"/>
        <w:rPr>
          <w:rFonts w:ascii="Times New Roman" w:eastAsia="Calibri" w:hAnsi="Times New Roman" w:cs="Times New Roman"/>
          <w:b/>
          <w:bCs/>
          <w:sz w:val="24"/>
          <w:szCs w:val="24"/>
          <w:lang w:val="ms-MY"/>
        </w:rPr>
      </w:pPr>
      <w:r>
        <w:rPr>
          <w:rFonts w:ascii="Times New Roman" w:eastAsia="Calibri" w:hAnsi="Times New Roman" w:cs="Times New Roman"/>
          <w:b/>
          <w:bCs/>
          <w:sz w:val="24"/>
          <w:szCs w:val="24"/>
          <w:lang w:val="ms-MY"/>
        </w:rPr>
        <w:lastRenderedPageBreak/>
        <w:t>Link Recording Video</w:t>
      </w:r>
    </w:p>
    <w:p w14:paraId="6B2B89C5" w14:textId="4BC2DD88" w:rsidR="00790E0D" w:rsidRPr="00884877" w:rsidRDefault="00884877" w:rsidP="00790E0D">
      <w:pPr>
        <w:spacing w:line="360" w:lineRule="auto"/>
        <w:jc w:val="both"/>
        <w:rPr>
          <w:rStyle w:val="Hyperlink"/>
          <w:rFonts w:ascii="Times New Roman" w:eastAsia="Calibri" w:hAnsi="Times New Roman" w:cs="Times New Roman"/>
          <w:b/>
          <w:bCs/>
          <w:sz w:val="24"/>
          <w:szCs w:val="24"/>
          <w:lang w:val="ms-MY"/>
        </w:rPr>
      </w:pPr>
      <w:r>
        <w:rPr>
          <w:rFonts w:ascii="Arial" w:hAnsi="Arial" w:cs="Arial"/>
          <w:color w:val="1155CC"/>
          <w:u w:val="single"/>
          <w:shd w:val="clear" w:color="auto" w:fill="FFFFFF"/>
        </w:rPr>
        <w:fldChar w:fldCharType="begin"/>
      </w:r>
      <w:r>
        <w:rPr>
          <w:rFonts w:ascii="Arial" w:hAnsi="Arial" w:cs="Arial"/>
          <w:color w:val="1155CC"/>
          <w:u w:val="single"/>
          <w:shd w:val="clear" w:color="auto" w:fill="FFFFFF"/>
        </w:rPr>
        <w:instrText>HYPERLINK "https://drive.google.com/file/d/1q49o_T3nJmbfegDEv667Abcf5-sDx_8p/view?usp=drive_link" \t "_blank"</w:instrText>
      </w:r>
      <w:r>
        <w:rPr>
          <w:rFonts w:ascii="Arial" w:hAnsi="Arial" w:cs="Arial"/>
          <w:color w:val="1155CC"/>
          <w:u w:val="single"/>
          <w:shd w:val="clear" w:color="auto" w:fill="FFFFFF"/>
        </w:rPr>
      </w:r>
      <w:r>
        <w:rPr>
          <w:rFonts w:ascii="Arial" w:hAnsi="Arial" w:cs="Arial"/>
          <w:color w:val="1155CC"/>
          <w:u w:val="single"/>
          <w:shd w:val="clear" w:color="auto" w:fill="FFFFFF"/>
        </w:rPr>
        <w:fldChar w:fldCharType="separate"/>
      </w:r>
      <w:r w:rsidRPr="00884877">
        <w:rPr>
          <w:rStyle w:val="Hyperlink"/>
          <w:rFonts w:ascii="Arial" w:hAnsi="Arial" w:cs="Arial"/>
          <w:shd w:val="clear" w:color="auto" w:fill="FFFFFF"/>
        </w:rPr>
        <w:t>https://drive.google.com/file/d/1q49o_T3nJmbfegDEv667Abcf5-sDx_8p/view?</w:t>
      </w:r>
      <w:r w:rsidRPr="00884877">
        <w:rPr>
          <w:rStyle w:val="Hyperlink"/>
          <w:rFonts w:ascii="Arial" w:hAnsi="Arial" w:cs="Arial"/>
          <w:shd w:val="clear" w:color="auto" w:fill="FFFFFF"/>
        </w:rPr>
        <w:t>usp=drive_link</w:t>
      </w:r>
    </w:p>
    <w:p w14:paraId="09E7D59F" w14:textId="040923B3" w:rsidR="00551355" w:rsidRPr="009677C4" w:rsidRDefault="00884877" w:rsidP="00551355">
      <w:pPr>
        <w:pStyle w:val="ListParagraph"/>
        <w:numPr>
          <w:ilvl w:val="0"/>
          <w:numId w:val="1"/>
        </w:numPr>
        <w:spacing w:line="480" w:lineRule="auto"/>
        <w:jc w:val="both"/>
        <w:rPr>
          <w:rFonts w:ascii="Times New Roman" w:eastAsia="Calibri" w:hAnsi="Times New Roman" w:cs="Times New Roman"/>
          <w:b/>
          <w:bCs/>
          <w:sz w:val="24"/>
          <w:szCs w:val="24"/>
          <w:lang w:val="ms-MY"/>
        </w:rPr>
      </w:pPr>
      <w:r>
        <w:rPr>
          <w:rFonts w:ascii="Arial" w:hAnsi="Arial" w:cs="Arial"/>
          <w:color w:val="1155CC"/>
          <w:u w:val="single"/>
          <w:shd w:val="clear" w:color="auto" w:fill="FFFFFF"/>
        </w:rPr>
        <w:fldChar w:fldCharType="end"/>
      </w:r>
      <w:r w:rsidR="00551355" w:rsidRPr="009677C4">
        <w:rPr>
          <w:rFonts w:ascii="Times New Roman" w:eastAsia="Calibri" w:hAnsi="Times New Roman" w:cs="Times New Roman"/>
          <w:b/>
          <w:bCs/>
          <w:sz w:val="24"/>
          <w:szCs w:val="24"/>
          <w:lang w:val="ms-MY"/>
        </w:rPr>
        <w:t>Design of the Learning and Development Plan/Framework</w:t>
      </w:r>
    </w:p>
    <w:p w14:paraId="5E59249E" w14:textId="77777777" w:rsidR="00F2262F" w:rsidRDefault="00F2262F" w:rsidP="00551355">
      <w:pPr>
        <w:spacing w:line="480" w:lineRule="auto"/>
        <w:jc w:val="both"/>
        <w:rPr>
          <w:rFonts w:ascii="Times New Roman" w:eastAsia="Calibri" w:hAnsi="Times New Roman" w:cs="Times New Roman"/>
          <w:sz w:val="24"/>
          <w:szCs w:val="24"/>
          <w:lang w:val="ms-MY"/>
        </w:rPr>
      </w:pPr>
      <w:r w:rsidRPr="00F2262F">
        <w:rPr>
          <w:rFonts w:ascii="Times New Roman" w:eastAsia="Calibri" w:hAnsi="Times New Roman" w:cs="Times New Roman"/>
          <w:sz w:val="24"/>
          <w:szCs w:val="24"/>
          <w:lang w:val="ms-MY"/>
        </w:rPr>
        <w:t xml:space="preserve">A well-organized Learning and Development (L&amp;D) strategy enhances the knowledge, skills, and abilities of employees. To assist </w:t>
      </w:r>
      <w:r w:rsidRPr="00884877">
        <w:rPr>
          <w:rFonts w:ascii="Times New Roman" w:eastAsia="Calibri" w:hAnsi="Times New Roman" w:cs="Times New Roman"/>
          <w:sz w:val="24"/>
          <w:szCs w:val="24"/>
          <w:lang w:val="ms-MY"/>
        </w:rPr>
        <w:t>employees</w:t>
      </w:r>
      <w:r w:rsidRPr="00F2262F">
        <w:rPr>
          <w:rFonts w:ascii="Times New Roman" w:eastAsia="Calibri" w:hAnsi="Times New Roman" w:cs="Times New Roman"/>
          <w:sz w:val="24"/>
          <w:szCs w:val="24"/>
          <w:lang w:val="ms-MY"/>
        </w:rPr>
        <w:t xml:space="preserve"> in acquiring new skills, refining existing ones, and advancing professionally. This assists individuals in discovering their abilities and making career decisions that accelerate their objectives. L&amp;D programs seek to align employee development with organizational objectives so that employees can contribute to the firm's success. An effective Learning and Development strategy can increase employee engagement, performance, job satisfaction, and retention. It also encourages organizational growth and development (Eads, 2022).</w:t>
      </w:r>
    </w:p>
    <w:p w14:paraId="0BEF645E" w14:textId="77777777" w:rsidR="00133C13" w:rsidRDefault="00133C13" w:rsidP="00551355">
      <w:pPr>
        <w:spacing w:line="480" w:lineRule="auto"/>
        <w:jc w:val="both"/>
        <w:rPr>
          <w:rFonts w:ascii="Times New Roman" w:eastAsia="Calibri" w:hAnsi="Times New Roman" w:cs="Times New Roman"/>
          <w:sz w:val="24"/>
          <w:szCs w:val="24"/>
          <w:lang w:val="ms-MY"/>
        </w:rPr>
      </w:pPr>
      <w:r w:rsidRPr="00133C13">
        <w:rPr>
          <w:rFonts w:ascii="Times New Roman" w:eastAsia="Calibri" w:hAnsi="Times New Roman" w:cs="Times New Roman"/>
          <w:sz w:val="24"/>
          <w:szCs w:val="24"/>
          <w:lang w:val="ms-MY"/>
        </w:rPr>
        <w:t>Moving forward, we will conduct an in-depth analysis of the Learning and Development Plan/Framework of our selected organization, the ExxonMobil Corporation, which is an American multinational oil and gas corporation.</w:t>
      </w:r>
    </w:p>
    <w:p w14:paraId="41403035" w14:textId="5C1985AA" w:rsidR="00AB7823" w:rsidRDefault="00133C13" w:rsidP="00551355">
      <w:pPr>
        <w:spacing w:line="480" w:lineRule="auto"/>
        <w:jc w:val="both"/>
        <w:rPr>
          <w:rFonts w:ascii="Times New Roman" w:eastAsia="Calibri" w:hAnsi="Times New Roman" w:cs="Times New Roman"/>
          <w:sz w:val="24"/>
          <w:szCs w:val="24"/>
        </w:rPr>
      </w:pPr>
      <w:r w:rsidRPr="00133C13">
        <w:rPr>
          <w:rFonts w:ascii="Times New Roman" w:eastAsia="Calibri" w:hAnsi="Times New Roman" w:cs="Times New Roman"/>
          <w:sz w:val="24"/>
          <w:szCs w:val="24"/>
        </w:rPr>
        <w:t>Decades of ExxonMobil's success can be attributed to the company's strong culture. To position the organization for long-term success, its cultural framework 'We are ExxonMobil' outlines their guiding principles and leadership objectives. Their culture is shaped by leadership and essential talent processes, such as performance evaluation, on-the-job experiences, and formal training. In 2021, their designated leadership programs were revised. These courses, developed in collaboration with the University of Michigan and the University of North Carolina, assist supervisors and managers in embracing 'We are ExxonMobil,' aligning it with strategic priorities, and maximizing employee potential (ExxonMobil, 2022).</w:t>
      </w:r>
    </w:p>
    <w:p w14:paraId="27445639" w14:textId="77777777" w:rsidR="00133C13" w:rsidRDefault="00133C13" w:rsidP="00551355">
      <w:pPr>
        <w:spacing w:line="480" w:lineRule="auto"/>
        <w:jc w:val="both"/>
        <w:rPr>
          <w:rFonts w:ascii="Times New Roman" w:eastAsia="Calibri" w:hAnsi="Times New Roman" w:cs="Times New Roman"/>
          <w:sz w:val="24"/>
          <w:szCs w:val="24"/>
        </w:rPr>
      </w:pPr>
      <w:r w:rsidRPr="00133C13">
        <w:rPr>
          <w:rFonts w:ascii="Times New Roman" w:eastAsia="Calibri" w:hAnsi="Times New Roman" w:cs="Times New Roman"/>
          <w:sz w:val="24"/>
          <w:szCs w:val="24"/>
        </w:rPr>
        <w:t xml:space="preserve">In addition to strong recruiting and apprenticeship programs for professional and manufacturing disciplines, they are consistently ranked as a leading engineering employer by </w:t>
      </w:r>
      <w:r w:rsidRPr="00133C13">
        <w:rPr>
          <w:rFonts w:ascii="Times New Roman" w:eastAsia="Calibri" w:hAnsi="Times New Roman" w:cs="Times New Roman"/>
          <w:sz w:val="24"/>
          <w:szCs w:val="24"/>
        </w:rPr>
        <w:lastRenderedPageBreak/>
        <w:t>their colleagues in the industry. Through their apprenticeships, students are able to implement classroom skills and concepts in the workplace, gain field-specific experience, and expand their professional networks. Despite emotional and professional difficulties brought on by the epidemic, they have maintained virtual professional apprenticeships in numerous countries for the past two years (ExxonMobil, 2022).</w:t>
      </w:r>
    </w:p>
    <w:p w14:paraId="30CF1A93" w14:textId="77777777" w:rsidR="00133C13" w:rsidRDefault="00133C13" w:rsidP="00551355">
      <w:pPr>
        <w:spacing w:line="480" w:lineRule="auto"/>
        <w:jc w:val="both"/>
        <w:rPr>
          <w:rFonts w:ascii="Times New Roman" w:eastAsia="Calibri" w:hAnsi="Times New Roman" w:cs="Times New Roman"/>
          <w:sz w:val="24"/>
          <w:szCs w:val="24"/>
        </w:rPr>
      </w:pPr>
      <w:r w:rsidRPr="00133C13">
        <w:rPr>
          <w:rFonts w:ascii="Times New Roman" w:eastAsia="Calibri" w:hAnsi="Times New Roman" w:cs="Times New Roman"/>
          <w:sz w:val="24"/>
          <w:szCs w:val="24"/>
        </w:rPr>
        <w:t>ExxonMobil invests in long-term employment because it takes decades to develop essential skills in their global workforce. Included are employment, on-the-job training, and specialized education. This development strategy is costly, but essential for preserving competitive advantages and achieving strategic objectives. In addition, employees conduct an annual formal analysis of their abilities to influence their development and learning objectives and future job assignments. Career development meetings between supervisors and employees keep them on the same page regarding goals, advancement prospects, and future responsibilities (ExxonMobil, 2022).</w:t>
      </w:r>
    </w:p>
    <w:p w14:paraId="7EBD9891" w14:textId="7605ED52" w:rsidR="00133C13" w:rsidRDefault="00133C13" w:rsidP="00551355">
      <w:pPr>
        <w:spacing w:line="480" w:lineRule="auto"/>
        <w:jc w:val="both"/>
        <w:rPr>
          <w:rFonts w:ascii="Times New Roman" w:eastAsia="Calibri" w:hAnsi="Times New Roman" w:cs="Times New Roman"/>
          <w:sz w:val="24"/>
          <w:szCs w:val="24"/>
        </w:rPr>
      </w:pPr>
      <w:r w:rsidRPr="00133C13">
        <w:rPr>
          <w:rFonts w:ascii="Times New Roman" w:eastAsia="Calibri" w:hAnsi="Times New Roman" w:cs="Times New Roman"/>
          <w:sz w:val="24"/>
          <w:szCs w:val="24"/>
        </w:rPr>
        <w:t xml:space="preserve">Through periodic talent assessments and comprehensive succession planning, they identify talent pools for current and future success and assess competencies. So that employees may study at their own pace, they provide classroom-based and open-access digital training. In accordance with the 'We are ExxonMobil' concept, their supervisors and managers participate in leadership development programs in which they learn from executive leaders and their colleagues about how this information relates to the company's strategic objectives </w:t>
      </w:r>
      <w:r>
        <w:rPr>
          <w:rFonts w:ascii="Times New Roman" w:eastAsia="Calibri" w:hAnsi="Times New Roman" w:cs="Times New Roman"/>
          <w:sz w:val="24"/>
          <w:szCs w:val="24"/>
        </w:rPr>
        <w:t>(</w:t>
      </w:r>
      <w:r w:rsidRPr="00133C13">
        <w:rPr>
          <w:rFonts w:ascii="Times New Roman" w:eastAsia="Calibri" w:hAnsi="Times New Roman" w:cs="Times New Roman"/>
          <w:sz w:val="24"/>
          <w:szCs w:val="24"/>
        </w:rPr>
        <w:t>ExxonMobil,</w:t>
      </w:r>
      <w:r>
        <w:rPr>
          <w:rFonts w:ascii="Times New Roman" w:eastAsia="Calibri" w:hAnsi="Times New Roman" w:cs="Times New Roman"/>
          <w:sz w:val="24"/>
          <w:szCs w:val="24"/>
        </w:rPr>
        <w:t xml:space="preserve"> </w:t>
      </w:r>
      <w:r w:rsidRPr="00133C13">
        <w:rPr>
          <w:rFonts w:ascii="Times New Roman" w:eastAsia="Calibri" w:hAnsi="Times New Roman" w:cs="Times New Roman"/>
          <w:sz w:val="24"/>
          <w:szCs w:val="24"/>
        </w:rPr>
        <w:t>2022</w:t>
      </w:r>
      <w:r>
        <w:rPr>
          <w:rFonts w:ascii="Times New Roman" w:eastAsia="Calibri" w:hAnsi="Times New Roman" w:cs="Times New Roman"/>
          <w:sz w:val="24"/>
          <w:szCs w:val="24"/>
        </w:rPr>
        <w:t>).</w:t>
      </w:r>
    </w:p>
    <w:p w14:paraId="393A6208" w14:textId="36606ACE" w:rsidR="00133C13" w:rsidRDefault="00133C13" w:rsidP="00551355">
      <w:pPr>
        <w:spacing w:line="480" w:lineRule="auto"/>
        <w:jc w:val="both"/>
        <w:rPr>
          <w:rFonts w:ascii="Times New Roman" w:eastAsia="Calibri" w:hAnsi="Times New Roman" w:cs="Times New Roman"/>
          <w:sz w:val="24"/>
          <w:szCs w:val="24"/>
        </w:rPr>
      </w:pPr>
      <w:r w:rsidRPr="00133C13">
        <w:rPr>
          <w:rFonts w:ascii="Times New Roman" w:eastAsia="Calibri" w:hAnsi="Times New Roman" w:cs="Times New Roman"/>
          <w:sz w:val="24"/>
          <w:szCs w:val="24"/>
        </w:rPr>
        <w:t xml:space="preserve">Leadership development ensures that they have the skills and abilities necessary to carry out their organization's plans and serves to create future leaders. To prepare individuals for executive positions, they emphasize specific skills and talents, create customized development plans, and assign the appropriate responsibilities at the appropriate time in their careers. As </w:t>
      </w:r>
      <w:r w:rsidRPr="00133C13">
        <w:rPr>
          <w:rFonts w:ascii="Times New Roman" w:eastAsia="Calibri" w:hAnsi="Times New Roman" w:cs="Times New Roman"/>
          <w:sz w:val="24"/>
          <w:szCs w:val="24"/>
        </w:rPr>
        <w:lastRenderedPageBreak/>
        <w:t xml:space="preserve">performance and leadership are assessed, these plans evolve. </w:t>
      </w:r>
      <w:r w:rsidR="001D6932">
        <w:rPr>
          <w:rFonts w:ascii="Times New Roman" w:eastAsia="Calibri" w:hAnsi="Times New Roman" w:cs="Times New Roman"/>
          <w:sz w:val="24"/>
          <w:szCs w:val="24"/>
        </w:rPr>
        <w:t xml:space="preserve">For instance, </w:t>
      </w:r>
      <w:r w:rsidRPr="00133C13">
        <w:rPr>
          <w:rFonts w:ascii="Times New Roman" w:eastAsia="Calibri" w:hAnsi="Times New Roman" w:cs="Times New Roman"/>
          <w:sz w:val="24"/>
          <w:szCs w:val="24"/>
        </w:rPr>
        <w:t>Janet Matsushita, Senior Vice President of Global Operations, received the Global Leadership Award for a woman with at least 15 years of professional experience in a STEM-based international business or organization, serving as a role model for women engineers and technologists worldwide (ExxonMobil, 2022).</w:t>
      </w:r>
    </w:p>
    <w:p w14:paraId="360CF1E1" w14:textId="088C79B6" w:rsidR="00133C13" w:rsidRDefault="00133C13" w:rsidP="00551355">
      <w:pPr>
        <w:spacing w:line="480" w:lineRule="auto"/>
        <w:jc w:val="both"/>
        <w:rPr>
          <w:rFonts w:ascii="Times New Roman" w:hAnsi="Times New Roman" w:cs="Times New Roman"/>
          <w:sz w:val="24"/>
          <w:szCs w:val="24"/>
        </w:rPr>
      </w:pPr>
      <w:r>
        <w:rPr>
          <w:rFonts w:ascii="Times New Roman" w:hAnsi="Times New Roman" w:cs="Times New Roman"/>
          <w:sz w:val="24"/>
          <w:szCs w:val="24"/>
        </w:rPr>
        <w:t>To add up</w:t>
      </w:r>
      <w:r w:rsidRPr="00133C13">
        <w:rPr>
          <w:rFonts w:ascii="Times New Roman" w:hAnsi="Times New Roman" w:cs="Times New Roman"/>
          <w:sz w:val="24"/>
          <w:szCs w:val="24"/>
        </w:rPr>
        <w:t>, the COVID-19 epidemic altered the industry and its workforce. The energy sector promptly implemented policies, rules, and technology that irrevocably altered how individuals, work sites, and the industry function. Since the outbreak, ExxonMobil has used virtual reality (VR) to educate new and existing employees. In virtual reality, users inhabit an immersive, computer-generated workspace for an authentic sensory experience. A worker in a virtual reality (VR) training module feels physically present in the digital environment, despite being in a regulated, secure environment. As a result of the virtual nature of the training, the organization saves money by avoiding the need to suspend essential activities that impede productivity. The greatest advantage of VR training is its effect on the employee. VR sensory experiences aid employees in completing complex tasks and avoiding peril. A direct understanding of real-world procedures and threats increases safety and enriches instruction. ExxonMobil discovered that immersive virtual learning experiences enhance information assimilation and retention compared to conventional learning approaches (Taylor, 2022).</w:t>
      </w:r>
    </w:p>
    <w:p w14:paraId="78DE111F" w14:textId="35A1991C" w:rsidR="00133C13" w:rsidRDefault="001D6932" w:rsidP="00F11B16">
      <w:pPr>
        <w:spacing w:line="480" w:lineRule="auto"/>
        <w:jc w:val="both"/>
        <w:rPr>
          <w:rFonts w:ascii="Times New Roman" w:hAnsi="Times New Roman" w:cs="Times New Roman"/>
          <w:sz w:val="24"/>
          <w:szCs w:val="24"/>
        </w:rPr>
      </w:pPr>
      <w:r>
        <w:rPr>
          <w:rFonts w:ascii="Times New Roman" w:hAnsi="Times New Roman" w:cs="Times New Roman"/>
          <w:sz w:val="24"/>
          <w:szCs w:val="24"/>
        </w:rPr>
        <w:t>Furthermore</w:t>
      </w:r>
      <w:r w:rsidR="00133C13" w:rsidRPr="00133C13">
        <w:rPr>
          <w:rFonts w:ascii="Times New Roman" w:hAnsi="Times New Roman" w:cs="Times New Roman"/>
          <w:sz w:val="24"/>
          <w:szCs w:val="24"/>
        </w:rPr>
        <w:t xml:space="preserve">, ExxonMobil's global and diverse workforce gives them an advantage. First, 71% of ExxonMobil's investment is allocated to employee training, which includes professional on-the-job and off-the-job technical training to enhance employees' skills and enable them to acquire the skills required by the company. The second is that ExxonMobil encourages its employees' personal and professional development in order to retain and develop them. Throughout the annual performance evaluation and development process, managers ask </w:t>
      </w:r>
      <w:r w:rsidR="00133C13" w:rsidRPr="00133C13">
        <w:rPr>
          <w:rFonts w:ascii="Times New Roman" w:hAnsi="Times New Roman" w:cs="Times New Roman"/>
          <w:sz w:val="24"/>
          <w:szCs w:val="24"/>
        </w:rPr>
        <w:lastRenderedPageBreak/>
        <w:t>employees about their job accomplishments, training objectives, growth prospects, and career interests (Maher, 2022).</w:t>
      </w:r>
    </w:p>
    <w:p w14:paraId="62A275B1" w14:textId="3AF2704D" w:rsidR="00C0202B" w:rsidRDefault="001D6932" w:rsidP="00C0202B">
      <w:pPr>
        <w:spacing w:line="480" w:lineRule="auto"/>
        <w:jc w:val="both"/>
        <w:rPr>
          <w:rFonts w:ascii="Times New Roman" w:hAnsi="Times New Roman" w:cs="Times New Roman"/>
          <w:sz w:val="24"/>
          <w:szCs w:val="24"/>
        </w:rPr>
      </w:pPr>
      <w:r>
        <w:rPr>
          <w:rFonts w:ascii="Times New Roman" w:hAnsi="Times New Roman" w:cs="Times New Roman"/>
          <w:sz w:val="24"/>
          <w:szCs w:val="24"/>
        </w:rPr>
        <w:t>Additionally</w:t>
      </w:r>
      <w:r w:rsidR="00C0202B" w:rsidRPr="00C0202B">
        <w:rPr>
          <w:rFonts w:ascii="Times New Roman" w:hAnsi="Times New Roman" w:cs="Times New Roman"/>
          <w:sz w:val="24"/>
          <w:szCs w:val="24"/>
        </w:rPr>
        <w:t xml:space="preserve">, ExxonMobil considers education one of its learning and development frameworks due to its belief that education promotes progress, development, and economic success. Thus, they seek to prepare students for leadership roles in the future. Character is developed through positive and thorough education. They have collaborated with instructors and school administration to make learning thrilling, joyful, and physical. Through teacher training programs, they strengthened instructors and principals in </w:t>
      </w:r>
      <w:proofErr w:type="spellStart"/>
      <w:r w:rsidR="00C0202B" w:rsidRPr="00C0202B">
        <w:rPr>
          <w:rFonts w:ascii="Times New Roman" w:hAnsi="Times New Roman" w:cs="Times New Roman"/>
          <w:sz w:val="24"/>
          <w:szCs w:val="24"/>
        </w:rPr>
        <w:t>Bojonegoro</w:t>
      </w:r>
      <w:proofErr w:type="spellEnd"/>
      <w:r w:rsidR="00C0202B" w:rsidRPr="00C0202B">
        <w:rPr>
          <w:rFonts w:ascii="Times New Roman" w:hAnsi="Times New Roman" w:cs="Times New Roman"/>
          <w:sz w:val="24"/>
          <w:szCs w:val="24"/>
        </w:rPr>
        <w:t xml:space="preserve">, </w:t>
      </w:r>
      <w:proofErr w:type="spellStart"/>
      <w:r w:rsidR="00C0202B" w:rsidRPr="00C0202B">
        <w:rPr>
          <w:rFonts w:ascii="Times New Roman" w:hAnsi="Times New Roman" w:cs="Times New Roman"/>
          <w:sz w:val="24"/>
          <w:szCs w:val="24"/>
        </w:rPr>
        <w:t>Blora</w:t>
      </w:r>
      <w:proofErr w:type="spellEnd"/>
      <w:r w:rsidR="00C0202B" w:rsidRPr="00C0202B">
        <w:rPr>
          <w:rFonts w:ascii="Times New Roman" w:hAnsi="Times New Roman" w:cs="Times New Roman"/>
          <w:sz w:val="24"/>
          <w:szCs w:val="24"/>
        </w:rPr>
        <w:t xml:space="preserve">, and </w:t>
      </w:r>
      <w:proofErr w:type="spellStart"/>
      <w:r w:rsidR="00C0202B" w:rsidRPr="00C0202B">
        <w:rPr>
          <w:rFonts w:ascii="Times New Roman" w:hAnsi="Times New Roman" w:cs="Times New Roman"/>
          <w:sz w:val="24"/>
          <w:szCs w:val="24"/>
        </w:rPr>
        <w:t>Tuban</w:t>
      </w:r>
      <w:proofErr w:type="spellEnd"/>
      <w:r w:rsidR="00C0202B" w:rsidRPr="00C0202B">
        <w:rPr>
          <w:rFonts w:ascii="Times New Roman" w:hAnsi="Times New Roman" w:cs="Times New Roman"/>
          <w:sz w:val="24"/>
          <w:szCs w:val="24"/>
        </w:rPr>
        <w:t xml:space="preserve">. Exxon Mobil Corporation launched a school enhancement initiative in </w:t>
      </w:r>
      <w:proofErr w:type="spellStart"/>
      <w:r w:rsidR="00C0202B" w:rsidRPr="00C0202B">
        <w:rPr>
          <w:rFonts w:ascii="Times New Roman" w:hAnsi="Times New Roman" w:cs="Times New Roman"/>
          <w:sz w:val="24"/>
          <w:szCs w:val="24"/>
        </w:rPr>
        <w:t>Bojonegoro</w:t>
      </w:r>
      <w:proofErr w:type="spellEnd"/>
      <w:r w:rsidR="00C0202B" w:rsidRPr="00C0202B">
        <w:rPr>
          <w:rFonts w:ascii="Times New Roman" w:hAnsi="Times New Roman" w:cs="Times New Roman"/>
          <w:sz w:val="24"/>
          <w:szCs w:val="24"/>
        </w:rPr>
        <w:t xml:space="preserve"> and </w:t>
      </w:r>
      <w:proofErr w:type="spellStart"/>
      <w:r w:rsidR="00C0202B" w:rsidRPr="00C0202B">
        <w:rPr>
          <w:rFonts w:ascii="Times New Roman" w:hAnsi="Times New Roman" w:cs="Times New Roman"/>
          <w:sz w:val="24"/>
          <w:szCs w:val="24"/>
        </w:rPr>
        <w:t>Tuban</w:t>
      </w:r>
      <w:proofErr w:type="spellEnd"/>
      <w:r w:rsidR="00C0202B" w:rsidRPr="00C0202B">
        <w:rPr>
          <w:rFonts w:ascii="Times New Roman" w:hAnsi="Times New Roman" w:cs="Times New Roman"/>
          <w:sz w:val="24"/>
          <w:szCs w:val="24"/>
        </w:rPr>
        <w:t xml:space="preserve"> for $1.9 million in 2015. The objective of the initiative was to enhance student and teacher training, school administration and governance, and curriculum development. It is believed that a holistic approach to education will increase multiplier effects and sustain the education industry (ExxonMobil, 2019).</w:t>
      </w:r>
    </w:p>
    <w:p w14:paraId="081ABF3C" w14:textId="1F6553CF" w:rsidR="00F11B16" w:rsidRPr="00F11B16" w:rsidRDefault="00C0202B" w:rsidP="00C0202B">
      <w:pPr>
        <w:spacing w:line="480" w:lineRule="auto"/>
        <w:jc w:val="both"/>
        <w:rPr>
          <w:rFonts w:ascii="Times New Roman" w:hAnsi="Times New Roman" w:cs="Times New Roman"/>
          <w:sz w:val="24"/>
          <w:szCs w:val="24"/>
        </w:rPr>
      </w:pPr>
      <w:r w:rsidRPr="00C0202B">
        <w:rPr>
          <w:rFonts w:ascii="Times New Roman" w:hAnsi="Times New Roman" w:cs="Times New Roman"/>
          <w:sz w:val="24"/>
          <w:szCs w:val="24"/>
        </w:rPr>
        <w:t xml:space="preserve">ExxonMobil's commitment to training and development is demonstrated by its plan to redesign leadership programs so that one-third of eligible executives </w:t>
      </w:r>
      <w:proofErr w:type="spellStart"/>
      <w:r w:rsidRPr="00C0202B">
        <w:rPr>
          <w:rFonts w:ascii="Times New Roman" w:hAnsi="Times New Roman" w:cs="Times New Roman"/>
          <w:sz w:val="24"/>
          <w:szCs w:val="24"/>
        </w:rPr>
        <w:t>enroll</w:t>
      </w:r>
      <w:proofErr w:type="spellEnd"/>
      <w:r w:rsidRPr="00C0202B">
        <w:rPr>
          <w:rFonts w:ascii="Times New Roman" w:hAnsi="Times New Roman" w:cs="Times New Roman"/>
          <w:sz w:val="24"/>
          <w:szCs w:val="24"/>
        </w:rPr>
        <w:t xml:space="preserve"> by 2024. Their commitment to diversity is evidenced by the 50</w:t>
      </w:r>
      <w:r w:rsidR="001D6932">
        <w:rPr>
          <w:rFonts w:ascii="Times New Roman" w:hAnsi="Times New Roman" w:cs="Times New Roman"/>
          <w:sz w:val="24"/>
          <w:szCs w:val="24"/>
        </w:rPr>
        <w:t xml:space="preserve">% </w:t>
      </w:r>
      <w:r w:rsidRPr="00C0202B">
        <w:rPr>
          <w:rFonts w:ascii="Times New Roman" w:hAnsi="Times New Roman" w:cs="Times New Roman"/>
          <w:sz w:val="24"/>
          <w:szCs w:val="24"/>
        </w:rPr>
        <w:t xml:space="preserve">increase in female and minority U.S. CEOs since 2016, with aspirations for 2026. Supporting the Sustainable Development Goals (SDGs) of the United Nations demonstrates their dedication to global improvement by 2030. ExxonMobil's training and development initiatives are permeated by its commitment to continuous improvement, which applies to all </w:t>
      </w:r>
      <w:proofErr w:type="spellStart"/>
      <w:r w:rsidRPr="00C0202B">
        <w:rPr>
          <w:rFonts w:ascii="Times New Roman" w:hAnsi="Times New Roman" w:cs="Times New Roman"/>
          <w:sz w:val="24"/>
          <w:szCs w:val="24"/>
        </w:rPr>
        <w:t>endeavors</w:t>
      </w:r>
      <w:proofErr w:type="spellEnd"/>
      <w:r w:rsidRPr="00C0202B">
        <w:rPr>
          <w:rFonts w:ascii="Times New Roman" w:hAnsi="Times New Roman" w:cs="Times New Roman"/>
          <w:sz w:val="24"/>
          <w:szCs w:val="24"/>
        </w:rPr>
        <w:t>.</w:t>
      </w:r>
    </w:p>
    <w:p w14:paraId="085CC70C" w14:textId="05272549" w:rsidR="00D4617E" w:rsidRDefault="00D4617E" w:rsidP="00551355">
      <w:pPr>
        <w:spacing w:line="480" w:lineRule="auto"/>
        <w:jc w:val="both"/>
        <w:rPr>
          <w:rFonts w:ascii="Times New Roman" w:hAnsi="Times New Roman" w:cs="Times New Roman"/>
          <w:sz w:val="24"/>
          <w:szCs w:val="24"/>
        </w:rPr>
      </w:pPr>
    </w:p>
    <w:p w14:paraId="3EB87983" w14:textId="77777777" w:rsidR="001D388A" w:rsidRPr="0004652F" w:rsidRDefault="001D388A" w:rsidP="00551355">
      <w:pPr>
        <w:spacing w:line="480" w:lineRule="auto"/>
        <w:jc w:val="both"/>
        <w:rPr>
          <w:rFonts w:ascii="Times New Roman" w:hAnsi="Times New Roman" w:cs="Times New Roman"/>
          <w:sz w:val="24"/>
          <w:szCs w:val="24"/>
        </w:rPr>
      </w:pPr>
    </w:p>
    <w:p w14:paraId="6538AA64" w14:textId="77777777" w:rsidR="009677C4" w:rsidRDefault="009677C4">
      <w:pPr>
        <w:spacing w:after="160" w:line="259" w:lineRule="auto"/>
        <w:rPr>
          <w:rFonts w:ascii="Times New Roman" w:eastAsia="Calibri" w:hAnsi="Times New Roman" w:cs="Times New Roman"/>
          <w:sz w:val="24"/>
          <w:szCs w:val="24"/>
          <w:lang w:val="ms-MY"/>
        </w:rPr>
      </w:pPr>
      <w:r>
        <w:rPr>
          <w:rFonts w:ascii="Times New Roman" w:eastAsia="Calibri" w:hAnsi="Times New Roman" w:cs="Times New Roman"/>
          <w:sz w:val="24"/>
          <w:szCs w:val="24"/>
          <w:lang w:val="ms-MY"/>
        </w:rPr>
        <w:br w:type="page"/>
      </w:r>
    </w:p>
    <w:p w14:paraId="18DFCC1B" w14:textId="25B414F9" w:rsidR="00551355" w:rsidRPr="009677C4" w:rsidRDefault="009677C4" w:rsidP="00551355">
      <w:pPr>
        <w:spacing w:line="480" w:lineRule="auto"/>
        <w:jc w:val="both"/>
        <w:rPr>
          <w:rFonts w:ascii="Times New Roman" w:eastAsia="Calibri" w:hAnsi="Times New Roman" w:cs="Times New Roman"/>
          <w:b/>
          <w:bCs/>
          <w:sz w:val="24"/>
          <w:szCs w:val="24"/>
          <w:lang w:val="ms-MY"/>
        </w:rPr>
      </w:pPr>
      <w:r w:rsidRPr="009677C4">
        <w:rPr>
          <w:rFonts w:ascii="Times New Roman" w:eastAsia="Calibri" w:hAnsi="Times New Roman" w:cs="Times New Roman"/>
          <w:b/>
          <w:bCs/>
          <w:sz w:val="24"/>
          <w:szCs w:val="24"/>
          <w:lang w:val="ms-MY"/>
        </w:rPr>
        <w:lastRenderedPageBreak/>
        <w:t>REFERENCES</w:t>
      </w:r>
    </w:p>
    <w:p w14:paraId="67AC8BAB" w14:textId="1C179340" w:rsidR="009677C4" w:rsidRDefault="009677C4" w:rsidP="00551355">
      <w:pPr>
        <w:spacing w:line="480" w:lineRule="auto"/>
        <w:jc w:val="both"/>
        <w:rPr>
          <w:rFonts w:ascii="Times New Roman" w:eastAsia="Calibri" w:hAnsi="Times New Roman" w:cs="Times New Roman"/>
          <w:sz w:val="24"/>
          <w:szCs w:val="24"/>
          <w:lang w:val="ms-MY"/>
        </w:rPr>
      </w:pPr>
      <w:r w:rsidRPr="009677C4">
        <w:rPr>
          <w:rFonts w:ascii="Times New Roman" w:eastAsia="Calibri" w:hAnsi="Times New Roman" w:cs="Times New Roman"/>
          <w:sz w:val="24"/>
          <w:szCs w:val="24"/>
          <w:lang w:val="ms-MY"/>
        </w:rPr>
        <w:t xml:space="preserve">Eads, A. (2022) How to create a learning and development plan (with steps), Career Guide. Available at: </w:t>
      </w:r>
      <w:r>
        <w:rPr>
          <w:rFonts w:ascii="Times New Roman" w:eastAsia="Calibri" w:hAnsi="Times New Roman" w:cs="Times New Roman"/>
          <w:sz w:val="24"/>
          <w:szCs w:val="24"/>
          <w:lang w:val="ms-MY"/>
        </w:rPr>
        <w:fldChar w:fldCharType="begin"/>
      </w:r>
      <w:r>
        <w:rPr>
          <w:rFonts w:ascii="Times New Roman" w:eastAsia="Calibri" w:hAnsi="Times New Roman" w:cs="Times New Roman"/>
          <w:sz w:val="24"/>
          <w:szCs w:val="24"/>
          <w:lang w:val="ms-MY"/>
        </w:rPr>
        <w:instrText>HYPERLINK "</w:instrText>
      </w:r>
      <w:r w:rsidRPr="009677C4">
        <w:rPr>
          <w:rFonts w:ascii="Times New Roman" w:eastAsia="Calibri" w:hAnsi="Times New Roman" w:cs="Times New Roman"/>
          <w:sz w:val="24"/>
          <w:szCs w:val="24"/>
          <w:lang w:val="ms-MY"/>
        </w:rPr>
        <w:instrText>https://uk.indeed.com/career-advice/career-development/learning-development-plan</w:instrText>
      </w:r>
      <w:r>
        <w:rPr>
          <w:rFonts w:ascii="Times New Roman" w:eastAsia="Calibri" w:hAnsi="Times New Roman" w:cs="Times New Roman"/>
          <w:sz w:val="24"/>
          <w:szCs w:val="24"/>
          <w:lang w:val="ms-MY"/>
        </w:rPr>
        <w:instrText>"</w:instrText>
      </w:r>
      <w:r>
        <w:rPr>
          <w:rFonts w:ascii="Times New Roman" w:eastAsia="Calibri" w:hAnsi="Times New Roman" w:cs="Times New Roman"/>
          <w:sz w:val="24"/>
          <w:szCs w:val="24"/>
          <w:lang w:val="ms-MY"/>
        </w:rPr>
      </w:r>
      <w:r>
        <w:rPr>
          <w:rFonts w:ascii="Times New Roman" w:eastAsia="Calibri" w:hAnsi="Times New Roman" w:cs="Times New Roman"/>
          <w:sz w:val="24"/>
          <w:szCs w:val="24"/>
          <w:lang w:val="ms-MY"/>
        </w:rPr>
        <w:fldChar w:fldCharType="separate"/>
      </w:r>
      <w:r w:rsidRPr="006039A2">
        <w:rPr>
          <w:rStyle w:val="Hyperlink"/>
          <w:rFonts w:ascii="Times New Roman" w:eastAsia="Calibri" w:hAnsi="Times New Roman" w:cs="Times New Roman"/>
          <w:sz w:val="24"/>
          <w:szCs w:val="24"/>
          <w:lang w:val="ms-MY"/>
        </w:rPr>
        <w:t>https://uk.indeed.com/career-advice/career-development/learning-development-plan</w:t>
      </w:r>
      <w:r>
        <w:rPr>
          <w:rFonts w:ascii="Times New Roman" w:eastAsia="Calibri" w:hAnsi="Times New Roman" w:cs="Times New Roman"/>
          <w:sz w:val="24"/>
          <w:szCs w:val="24"/>
          <w:lang w:val="ms-MY"/>
        </w:rPr>
        <w:fldChar w:fldCharType="end"/>
      </w:r>
      <w:r>
        <w:rPr>
          <w:rFonts w:ascii="Times New Roman" w:eastAsia="Calibri" w:hAnsi="Times New Roman" w:cs="Times New Roman"/>
          <w:sz w:val="24"/>
          <w:szCs w:val="24"/>
          <w:lang w:val="ms-MY"/>
        </w:rPr>
        <w:t xml:space="preserve"> </w:t>
      </w:r>
      <w:r w:rsidRPr="009677C4">
        <w:rPr>
          <w:rFonts w:ascii="Times New Roman" w:eastAsia="Calibri" w:hAnsi="Times New Roman" w:cs="Times New Roman"/>
          <w:sz w:val="24"/>
          <w:szCs w:val="24"/>
          <w:lang w:val="ms-MY"/>
        </w:rPr>
        <w:t>(Accessed: 20 August 2023).</w:t>
      </w:r>
    </w:p>
    <w:p w14:paraId="680CD2C9" w14:textId="781DD867" w:rsidR="009677C4" w:rsidRDefault="00BE5D4F" w:rsidP="00551355">
      <w:pPr>
        <w:spacing w:line="480" w:lineRule="auto"/>
        <w:jc w:val="both"/>
        <w:rPr>
          <w:rFonts w:ascii="Times New Roman" w:eastAsia="Calibri" w:hAnsi="Times New Roman" w:cs="Times New Roman"/>
          <w:sz w:val="24"/>
          <w:szCs w:val="24"/>
          <w:lang w:val="ms-MY"/>
        </w:rPr>
      </w:pPr>
      <w:r w:rsidRPr="00BE5D4F">
        <w:rPr>
          <w:rFonts w:ascii="Times New Roman" w:eastAsia="Calibri" w:hAnsi="Times New Roman" w:cs="Times New Roman"/>
          <w:sz w:val="24"/>
          <w:szCs w:val="24"/>
          <w:lang w:val="ms-MY"/>
        </w:rPr>
        <w:t xml:space="preserve">Taylor, E.L. (2022) ExxonMobil using VR to change the way employees train, work, BIC Magazine. Available at: </w:t>
      </w:r>
      <w:r>
        <w:rPr>
          <w:rFonts w:ascii="Times New Roman" w:eastAsia="Calibri" w:hAnsi="Times New Roman" w:cs="Times New Roman"/>
          <w:sz w:val="24"/>
          <w:szCs w:val="24"/>
          <w:lang w:val="ms-MY"/>
        </w:rPr>
        <w:fldChar w:fldCharType="begin"/>
      </w:r>
      <w:r>
        <w:rPr>
          <w:rFonts w:ascii="Times New Roman" w:eastAsia="Calibri" w:hAnsi="Times New Roman" w:cs="Times New Roman"/>
          <w:sz w:val="24"/>
          <w:szCs w:val="24"/>
          <w:lang w:val="ms-MY"/>
        </w:rPr>
        <w:instrText>HYPERLINK "</w:instrText>
      </w:r>
      <w:r w:rsidRPr="00BE5D4F">
        <w:rPr>
          <w:rFonts w:ascii="Times New Roman" w:eastAsia="Calibri" w:hAnsi="Times New Roman" w:cs="Times New Roman"/>
          <w:sz w:val="24"/>
          <w:szCs w:val="24"/>
          <w:lang w:val="ms-MY"/>
        </w:rPr>
        <w:instrText>https://www.bicmagazine.com/departments/hr/exxonmobil-using-vr-to-change-the-way-employees-train-work/</w:instrText>
      </w:r>
      <w:r>
        <w:rPr>
          <w:rFonts w:ascii="Times New Roman" w:eastAsia="Calibri" w:hAnsi="Times New Roman" w:cs="Times New Roman"/>
          <w:sz w:val="24"/>
          <w:szCs w:val="24"/>
          <w:lang w:val="ms-MY"/>
        </w:rPr>
        <w:instrText>"</w:instrText>
      </w:r>
      <w:r>
        <w:rPr>
          <w:rFonts w:ascii="Times New Roman" w:eastAsia="Calibri" w:hAnsi="Times New Roman" w:cs="Times New Roman"/>
          <w:sz w:val="24"/>
          <w:szCs w:val="24"/>
          <w:lang w:val="ms-MY"/>
        </w:rPr>
      </w:r>
      <w:r>
        <w:rPr>
          <w:rFonts w:ascii="Times New Roman" w:eastAsia="Calibri" w:hAnsi="Times New Roman" w:cs="Times New Roman"/>
          <w:sz w:val="24"/>
          <w:szCs w:val="24"/>
          <w:lang w:val="ms-MY"/>
        </w:rPr>
        <w:fldChar w:fldCharType="separate"/>
      </w:r>
      <w:r w:rsidRPr="006039A2">
        <w:rPr>
          <w:rStyle w:val="Hyperlink"/>
          <w:rFonts w:ascii="Times New Roman" w:eastAsia="Calibri" w:hAnsi="Times New Roman" w:cs="Times New Roman"/>
          <w:sz w:val="24"/>
          <w:szCs w:val="24"/>
          <w:lang w:val="ms-MY"/>
        </w:rPr>
        <w:t>https://www.bicmagazine.com/departments/hr/exxonmobil-using-vr-to-change-the-way-employees-train-work/</w:t>
      </w:r>
      <w:r>
        <w:rPr>
          <w:rFonts w:ascii="Times New Roman" w:eastAsia="Calibri" w:hAnsi="Times New Roman" w:cs="Times New Roman"/>
          <w:sz w:val="24"/>
          <w:szCs w:val="24"/>
          <w:lang w:val="ms-MY"/>
        </w:rPr>
        <w:fldChar w:fldCharType="end"/>
      </w:r>
      <w:r>
        <w:rPr>
          <w:rFonts w:ascii="Times New Roman" w:eastAsia="Calibri" w:hAnsi="Times New Roman" w:cs="Times New Roman"/>
          <w:sz w:val="24"/>
          <w:szCs w:val="24"/>
          <w:lang w:val="ms-MY"/>
        </w:rPr>
        <w:t xml:space="preserve"> </w:t>
      </w:r>
      <w:r w:rsidRPr="00BE5D4F">
        <w:rPr>
          <w:rFonts w:ascii="Times New Roman" w:eastAsia="Calibri" w:hAnsi="Times New Roman" w:cs="Times New Roman"/>
          <w:sz w:val="24"/>
          <w:szCs w:val="24"/>
          <w:lang w:val="ms-MY"/>
        </w:rPr>
        <w:t>(Accessed: 20 August 2023).</w:t>
      </w:r>
    </w:p>
    <w:p w14:paraId="148C776C" w14:textId="34EB27AC" w:rsidR="00BE5D4F" w:rsidRDefault="00D4617E" w:rsidP="00551355">
      <w:pPr>
        <w:spacing w:line="480" w:lineRule="auto"/>
        <w:jc w:val="both"/>
        <w:rPr>
          <w:rFonts w:ascii="Times New Roman" w:eastAsia="Calibri" w:hAnsi="Times New Roman" w:cs="Times New Roman"/>
          <w:sz w:val="24"/>
          <w:szCs w:val="24"/>
          <w:lang w:val="ms-MY"/>
        </w:rPr>
      </w:pPr>
      <w:r w:rsidRPr="00D4617E">
        <w:rPr>
          <w:rFonts w:ascii="Times New Roman" w:eastAsia="Calibri" w:hAnsi="Times New Roman" w:cs="Times New Roman"/>
          <w:sz w:val="24"/>
          <w:szCs w:val="24"/>
          <w:lang w:val="ms-MY"/>
        </w:rPr>
        <w:t xml:space="preserve">Maher, H. (2022) 2.1.5 assignment .PDF - exxonmobil - employee training and flexibility ExxonMobil’s global diverse workforce represents a source of: Course hero, 2.1.5 Assignment .pdf - EXXONMOBIL - EMPLOYEE TRAINING AND FLEXIBILITY ExxonMobil’s global diverse workforce represents a source of | Course Hero. Available at: </w:t>
      </w:r>
      <w:r>
        <w:rPr>
          <w:rFonts w:ascii="Times New Roman" w:eastAsia="Calibri" w:hAnsi="Times New Roman" w:cs="Times New Roman"/>
          <w:sz w:val="24"/>
          <w:szCs w:val="24"/>
          <w:lang w:val="ms-MY"/>
        </w:rPr>
        <w:fldChar w:fldCharType="begin"/>
      </w:r>
      <w:r>
        <w:rPr>
          <w:rFonts w:ascii="Times New Roman" w:eastAsia="Calibri" w:hAnsi="Times New Roman" w:cs="Times New Roman"/>
          <w:sz w:val="24"/>
          <w:szCs w:val="24"/>
          <w:lang w:val="ms-MY"/>
        </w:rPr>
        <w:instrText>HYPERLINK "</w:instrText>
      </w:r>
      <w:r w:rsidRPr="00D4617E">
        <w:rPr>
          <w:rFonts w:ascii="Times New Roman" w:eastAsia="Calibri" w:hAnsi="Times New Roman" w:cs="Times New Roman"/>
          <w:sz w:val="24"/>
          <w:szCs w:val="24"/>
          <w:lang w:val="ms-MY"/>
        </w:rPr>
        <w:instrText>https://www.coursehero.com/file/177646417/215-Assignment-pdf</w:instrText>
      </w:r>
      <w:r>
        <w:rPr>
          <w:rFonts w:ascii="Times New Roman" w:eastAsia="Calibri" w:hAnsi="Times New Roman" w:cs="Times New Roman"/>
          <w:sz w:val="24"/>
          <w:szCs w:val="24"/>
          <w:lang w:val="ms-MY"/>
        </w:rPr>
        <w:instrText>"</w:instrText>
      </w:r>
      <w:r>
        <w:rPr>
          <w:rFonts w:ascii="Times New Roman" w:eastAsia="Calibri" w:hAnsi="Times New Roman" w:cs="Times New Roman"/>
          <w:sz w:val="24"/>
          <w:szCs w:val="24"/>
          <w:lang w:val="ms-MY"/>
        </w:rPr>
      </w:r>
      <w:r>
        <w:rPr>
          <w:rFonts w:ascii="Times New Roman" w:eastAsia="Calibri" w:hAnsi="Times New Roman" w:cs="Times New Roman"/>
          <w:sz w:val="24"/>
          <w:szCs w:val="24"/>
          <w:lang w:val="ms-MY"/>
        </w:rPr>
        <w:fldChar w:fldCharType="separate"/>
      </w:r>
      <w:r w:rsidRPr="006039A2">
        <w:rPr>
          <w:rStyle w:val="Hyperlink"/>
          <w:rFonts w:ascii="Times New Roman" w:eastAsia="Calibri" w:hAnsi="Times New Roman" w:cs="Times New Roman"/>
          <w:sz w:val="24"/>
          <w:szCs w:val="24"/>
          <w:lang w:val="ms-MY"/>
        </w:rPr>
        <w:t>https://www.coursehero.com/file/177646417/215-Assignment-pdf</w:t>
      </w:r>
      <w:r>
        <w:rPr>
          <w:rFonts w:ascii="Times New Roman" w:eastAsia="Calibri" w:hAnsi="Times New Roman" w:cs="Times New Roman"/>
          <w:sz w:val="24"/>
          <w:szCs w:val="24"/>
          <w:lang w:val="ms-MY"/>
        </w:rPr>
        <w:fldChar w:fldCharType="end"/>
      </w:r>
      <w:r>
        <w:rPr>
          <w:rFonts w:ascii="Times New Roman" w:eastAsia="Calibri" w:hAnsi="Times New Roman" w:cs="Times New Roman"/>
          <w:sz w:val="24"/>
          <w:szCs w:val="24"/>
          <w:lang w:val="ms-MY"/>
        </w:rPr>
        <w:t xml:space="preserve"> </w:t>
      </w:r>
      <w:r w:rsidRPr="00D4617E">
        <w:rPr>
          <w:rFonts w:ascii="Times New Roman" w:eastAsia="Calibri" w:hAnsi="Times New Roman" w:cs="Times New Roman"/>
          <w:sz w:val="24"/>
          <w:szCs w:val="24"/>
          <w:lang w:val="ms-MY"/>
        </w:rPr>
        <w:t>(Accessed: 20 August 2023).</w:t>
      </w:r>
    </w:p>
    <w:p w14:paraId="102858A0" w14:textId="37B14F3C" w:rsidR="00D4617E" w:rsidRDefault="00F11B16" w:rsidP="00551355">
      <w:pPr>
        <w:spacing w:line="480" w:lineRule="auto"/>
        <w:jc w:val="both"/>
        <w:rPr>
          <w:rFonts w:ascii="Times New Roman" w:eastAsia="Calibri" w:hAnsi="Times New Roman" w:cs="Times New Roman"/>
          <w:sz w:val="24"/>
          <w:szCs w:val="24"/>
          <w:lang w:val="ms-MY"/>
        </w:rPr>
      </w:pPr>
      <w:r w:rsidRPr="00F11B16">
        <w:rPr>
          <w:rFonts w:ascii="Times New Roman" w:eastAsia="Calibri" w:hAnsi="Times New Roman" w:cs="Times New Roman"/>
          <w:sz w:val="24"/>
          <w:szCs w:val="24"/>
          <w:lang w:val="ms-MY"/>
        </w:rPr>
        <w:t xml:space="preserve">ExxonMobil (2019) Education programs: ExxonMobil Indonesia, ExxonMobil. Available at: </w:t>
      </w:r>
      <w:r>
        <w:rPr>
          <w:rFonts w:ascii="Times New Roman" w:eastAsia="Calibri" w:hAnsi="Times New Roman" w:cs="Times New Roman"/>
          <w:sz w:val="24"/>
          <w:szCs w:val="24"/>
          <w:lang w:val="ms-MY"/>
        </w:rPr>
        <w:fldChar w:fldCharType="begin"/>
      </w:r>
      <w:r>
        <w:rPr>
          <w:rFonts w:ascii="Times New Roman" w:eastAsia="Calibri" w:hAnsi="Times New Roman" w:cs="Times New Roman"/>
          <w:sz w:val="24"/>
          <w:szCs w:val="24"/>
          <w:lang w:val="ms-MY"/>
        </w:rPr>
        <w:instrText>HYPERLINK "</w:instrText>
      </w:r>
      <w:r w:rsidRPr="00F11B16">
        <w:rPr>
          <w:rFonts w:ascii="Times New Roman" w:eastAsia="Calibri" w:hAnsi="Times New Roman" w:cs="Times New Roman"/>
          <w:sz w:val="24"/>
          <w:szCs w:val="24"/>
          <w:lang w:val="ms-MY"/>
        </w:rPr>
        <w:instrText>https://www.exxonmobil.co.id/en-id/community-engagement/working-with-communities/education-programs</w:instrText>
      </w:r>
      <w:r>
        <w:rPr>
          <w:rFonts w:ascii="Times New Roman" w:eastAsia="Calibri" w:hAnsi="Times New Roman" w:cs="Times New Roman"/>
          <w:sz w:val="24"/>
          <w:szCs w:val="24"/>
          <w:lang w:val="ms-MY"/>
        </w:rPr>
        <w:instrText>"</w:instrText>
      </w:r>
      <w:r>
        <w:rPr>
          <w:rFonts w:ascii="Times New Roman" w:eastAsia="Calibri" w:hAnsi="Times New Roman" w:cs="Times New Roman"/>
          <w:sz w:val="24"/>
          <w:szCs w:val="24"/>
          <w:lang w:val="ms-MY"/>
        </w:rPr>
      </w:r>
      <w:r>
        <w:rPr>
          <w:rFonts w:ascii="Times New Roman" w:eastAsia="Calibri" w:hAnsi="Times New Roman" w:cs="Times New Roman"/>
          <w:sz w:val="24"/>
          <w:szCs w:val="24"/>
          <w:lang w:val="ms-MY"/>
        </w:rPr>
        <w:fldChar w:fldCharType="separate"/>
      </w:r>
      <w:r w:rsidRPr="006039A2">
        <w:rPr>
          <w:rStyle w:val="Hyperlink"/>
          <w:rFonts w:ascii="Times New Roman" w:eastAsia="Calibri" w:hAnsi="Times New Roman" w:cs="Times New Roman"/>
          <w:sz w:val="24"/>
          <w:szCs w:val="24"/>
          <w:lang w:val="ms-MY"/>
        </w:rPr>
        <w:t>https://www.exxonmobil.co.id/en-id/community-engagement/working-with-communities/education-programs</w:t>
      </w:r>
      <w:r>
        <w:rPr>
          <w:rFonts w:ascii="Times New Roman" w:eastAsia="Calibri" w:hAnsi="Times New Roman" w:cs="Times New Roman"/>
          <w:sz w:val="24"/>
          <w:szCs w:val="24"/>
          <w:lang w:val="ms-MY"/>
        </w:rPr>
        <w:fldChar w:fldCharType="end"/>
      </w:r>
      <w:r>
        <w:rPr>
          <w:rFonts w:ascii="Times New Roman" w:eastAsia="Calibri" w:hAnsi="Times New Roman" w:cs="Times New Roman"/>
          <w:sz w:val="24"/>
          <w:szCs w:val="24"/>
          <w:lang w:val="ms-MY"/>
        </w:rPr>
        <w:t xml:space="preserve"> </w:t>
      </w:r>
      <w:r w:rsidRPr="00F11B16">
        <w:rPr>
          <w:rFonts w:ascii="Times New Roman" w:eastAsia="Calibri" w:hAnsi="Times New Roman" w:cs="Times New Roman"/>
          <w:sz w:val="24"/>
          <w:szCs w:val="24"/>
          <w:lang w:val="ms-MY"/>
        </w:rPr>
        <w:t>(Accessed: 20 August 2023).</w:t>
      </w:r>
    </w:p>
    <w:p w14:paraId="35D12E7D" w14:textId="16C37E0E" w:rsidR="00F11B16" w:rsidRPr="00F11B16" w:rsidRDefault="00F11B16" w:rsidP="00F11B16">
      <w:pPr>
        <w:spacing w:line="480" w:lineRule="auto"/>
        <w:jc w:val="both"/>
        <w:rPr>
          <w:rFonts w:ascii="Times New Roman" w:eastAsia="Calibri" w:hAnsi="Times New Roman" w:cs="Times New Roman"/>
          <w:sz w:val="24"/>
          <w:szCs w:val="24"/>
        </w:rPr>
      </w:pPr>
      <w:r w:rsidRPr="00F11B16">
        <w:rPr>
          <w:rFonts w:ascii="Times New Roman" w:eastAsia="Calibri" w:hAnsi="Times New Roman" w:cs="Times New Roman"/>
          <w:sz w:val="24"/>
          <w:szCs w:val="24"/>
        </w:rPr>
        <w:t xml:space="preserve">ExxonMobil (2022) </w:t>
      </w:r>
      <w:r w:rsidRPr="00F11B16">
        <w:rPr>
          <w:rFonts w:ascii="Times New Roman" w:eastAsia="Calibri" w:hAnsi="Times New Roman" w:cs="Times New Roman"/>
          <w:i/>
          <w:iCs/>
          <w:sz w:val="24"/>
          <w:szCs w:val="24"/>
        </w:rPr>
        <w:t>ExxonMobil: Investing in people</w:t>
      </w:r>
      <w:r w:rsidRPr="00F11B16">
        <w:rPr>
          <w:rFonts w:ascii="Times New Roman" w:eastAsia="Calibri" w:hAnsi="Times New Roman" w:cs="Times New Roman"/>
          <w:sz w:val="24"/>
          <w:szCs w:val="24"/>
        </w:rPr>
        <w:t xml:space="preserve">, </w:t>
      </w:r>
      <w:r w:rsidRPr="00F11B16">
        <w:rPr>
          <w:rFonts w:ascii="Times New Roman" w:eastAsia="Calibri" w:hAnsi="Times New Roman" w:cs="Times New Roman"/>
          <w:i/>
          <w:iCs/>
          <w:sz w:val="24"/>
          <w:szCs w:val="24"/>
        </w:rPr>
        <w:t xml:space="preserve">Investing in people 2022 - </w:t>
      </w:r>
      <w:proofErr w:type="spellStart"/>
      <w:r w:rsidRPr="00F11B16">
        <w:rPr>
          <w:rFonts w:ascii="Times New Roman" w:eastAsia="Calibri" w:hAnsi="Times New Roman" w:cs="Times New Roman"/>
          <w:i/>
          <w:iCs/>
          <w:sz w:val="24"/>
          <w:szCs w:val="24"/>
        </w:rPr>
        <w:t>exxonmobil</w:t>
      </w:r>
      <w:proofErr w:type="spellEnd"/>
      <w:r w:rsidRPr="00F11B16">
        <w:rPr>
          <w:rFonts w:ascii="Times New Roman" w:eastAsia="Calibri" w:hAnsi="Times New Roman" w:cs="Times New Roman"/>
          <w:sz w:val="24"/>
          <w:szCs w:val="24"/>
        </w:rPr>
        <w:t xml:space="preserve">. Available at: </w:t>
      </w:r>
      <w:hyperlink r:id="rId6" w:history="1">
        <w:r w:rsidRPr="00F11B16">
          <w:rPr>
            <w:rStyle w:val="Hyperlink"/>
            <w:rFonts w:ascii="Times New Roman" w:eastAsia="Calibri" w:hAnsi="Times New Roman" w:cs="Times New Roman"/>
            <w:sz w:val="24"/>
            <w:szCs w:val="24"/>
          </w:rPr>
          <w:t>https://corporate.exxonmobil.com/-/media/global/files/sustainability/social/investing-in-people-2022.pdf</w:t>
        </w:r>
      </w:hyperlink>
      <w:r>
        <w:rPr>
          <w:rFonts w:ascii="Times New Roman" w:eastAsia="Calibri" w:hAnsi="Times New Roman" w:cs="Times New Roman"/>
          <w:sz w:val="24"/>
          <w:szCs w:val="24"/>
        </w:rPr>
        <w:t xml:space="preserve"> </w:t>
      </w:r>
      <w:r w:rsidRPr="00F11B16">
        <w:rPr>
          <w:rFonts w:ascii="Times New Roman" w:eastAsia="Calibri" w:hAnsi="Times New Roman" w:cs="Times New Roman"/>
          <w:sz w:val="24"/>
          <w:szCs w:val="24"/>
        </w:rPr>
        <w:t xml:space="preserve">(Accessed: 20 August 2023). </w:t>
      </w:r>
    </w:p>
    <w:p w14:paraId="541055C7" w14:textId="77777777" w:rsidR="00F11B16" w:rsidRPr="00551355" w:rsidRDefault="00F11B16" w:rsidP="00551355">
      <w:pPr>
        <w:spacing w:line="480" w:lineRule="auto"/>
        <w:jc w:val="both"/>
        <w:rPr>
          <w:rFonts w:ascii="Times New Roman" w:eastAsia="Calibri" w:hAnsi="Times New Roman" w:cs="Times New Roman"/>
          <w:sz w:val="24"/>
          <w:szCs w:val="24"/>
          <w:lang w:val="ms-MY"/>
        </w:rPr>
      </w:pPr>
    </w:p>
    <w:p w14:paraId="67768372" w14:textId="6AA832A3" w:rsidR="008A2A69" w:rsidRPr="00551355" w:rsidRDefault="008A2A69">
      <w:pPr>
        <w:rPr>
          <w:lang w:val="en-US"/>
        </w:rPr>
      </w:pPr>
    </w:p>
    <w:sectPr w:rsidR="008A2A69" w:rsidRPr="005513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66EC7"/>
    <w:multiLevelType w:val="hybridMultilevel"/>
    <w:tmpl w:val="0846DE7E"/>
    <w:lvl w:ilvl="0" w:tplc="44090011">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1CAE7507"/>
    <w:multiLevelType w:val="hybridMultilevel"/>
    <w:tmpl w:val="F184E88C"/>
    <w:lvl w:ilvl="0" w:tplc="EBCA3508">
      <w:numFmt w:val="bullet"/>
      <w:lvlText w:val="-"/>
      <w:lvlJc w:val="left"/>
      <w:pPr>
        <w:ind w:left="720" w:hanging="360"/>
      </w:pPr>
      <w:rPr>
        <w:rFonts w:ascii="Times New Roman" w:eastAsia="Calibri" w:hAnsi="Times New Roman"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 w15:restartNumberingAfterBreak="0">
    <w:nsid w:val="3EAB6A46"/>
    <w:multiLevelType w:val="multilevel"/>
    <w:tmpl w:val="C66807D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811942668">
    <w:abstractNumId w:val="2"/>
  </w:num>
  <w:num w:numId="2" w16cid:durableId="1770196361">
    <w:abstractNumId w:val="1"/>
  </w:num>
  <w:num w:numId="3" w16cid:durableId="6826279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355"/>
    <w:rsid w:val="0004652F"/>
    <w:rsid w:val="00133C13"/>
    <w:rsid w:val="00145FF7"/>
    <w:rsid w:val="001D388A"/>
    <w:rsid w:val="001D6932"/>
    <w:rsid w:val="00231054"/>
    <w:rsid w:val="00293B45"/>
    <w:rsid w:val="00315C39"/>
    <w:rsid w:val="003A6B23"/>
    <w:rsid w:val="003A71D2"/>
    <w:rsid w:val="003C1108"/>
    <w:rsid w:val="003D26AF"/>
    <w:rsid w:val="00524364"/>
    <w:rsid w:val="00551355"/>
    <w:rsid w:val="00790E0D"/>
    <w:rsid w:val="007E4DF3"/>
    <w:rsid w:val="00884877"/>
    <w:rsid w:val="008A2A69"/>
    <w:rsid w:val="009677C4"/>
    <w:rsid w:val="00A60621"/>
    <w:rsid w:val="00AB7823"/>
    <w:rsid w:val="00BE5D4F"/>
    <w:rsid w:val="00C0202B"/>
    <w:rsid w:val="00D4617E"/>
    <w:rsid w:val="00D80233"/>
    <w:rsid w:val="00E872C9"/>
    <w:rsid w:val="00F11B16"/>
    <w:rsid w:val="00F2262F"/>
    <w:rsid w:val="00F314D7"/>
    <w:rsid w:val="00FB2531"/>
    <w:rsid w:val="00FE1A0E"/>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A0B47"/>
  <w15:chartTrackingRefBased/>
  <w15:docId w15:val="{7D649D76-3DEE-4E34-8CD8-11CCF2B2E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1355"/>
    <w:pPr>
      <w:spacing w:after="200" w:line="276" w:lineRule="auto"/>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513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51355"/>
    <w:pPr>
      <w:ind w:left="720"/>
      <w:contextualSpacing/>
    </w:pPr>
  </w:style>
  <w:style w:type="character" w:styleId="Hyperlink">
    <w:name w:val="Hyperlink"/>
    <w:basedOn w:val="DefaultParagraphFont"/>
    <w:uiPriority w:val="99"/>
    <w:unhideWhenUsed/>
    <w:rsid w:val="009677C4"/>
    <w:rPr>
      <w:color w:val="0563C1" w:themeColor="hyperlink"/>
      <w:u w:val="single"/>
    </w:rPr>
  </w:style>
  <w:style w:type="character" w:styleId="UnresolvedMention">
    <w:name w:val="Unresolved Mention"/>
    <w:basedOn w:val="DefaultParagraphFont"/>
    <w:uiPriority w:val="99"/>
    <w:semiHidden/>
    <w:unhideWhenUsed/>
    <w:rsid w:val="009677C4"/>
    <w:rPr>
      <w:color w:val="605E5C"/>
      <w:shd w:val="clear" w:color="auto" w:fill="E1DFDD"/>
    </w:rPr>
  </w:style>
  <w:style w:type="paragraph" w:styleId="NormalWeb">
    <w:name w:val="Normal (Web)"/>
    <w:basedOn w:val="Normal"/>
    <w:uiPriority w:val="99"/>
    <w:semiHidden/>
    <w:unhideWhenUsed/>
    <w:rsid w:val="00F11B1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8848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015320">
      <w:bodyDiv w:val="1"/>
      <w:marLeft w:val="0"/>
      <w:marRight w:val="0"/>
      <w:marTop w:val="0"/>
      <w:marBottom w:val="0"/>
      <w:divBdr>
        <w:top w:val="none" w:sz="0" w:space="0" w:color="auto"/>
        <w:left w:val="none" w:sz="0" w:space="0" w:color="auto"/>
        <w:bottom w:val="none" w:sz="0" w:space="0" w:color="auto"/>
        <w:right w:val="none" w:sz="0" w:space="0" w:color="auto"/>
      </w:divBdr>
    </w:div>
    <w:div w:id="581912179">
      <w:bodyDiv w:val="1"/>
      <w:marLeft w:val="0"/>
      <w:marRight w:val="0"/>
      <w:marTop w:val="0"/>
      <w:marBottom w:val="0"/>
      <w:divBdr>
        <w:top w:val="none" w:sz="0" w:space="0" w:color="auto"/>
        <w:left w:val="none" w:sz="0" w:space="0" w:color="auto"/>
        <w:bottom w:val="none" w:sz="0" w:space="0" w:color="auto"/>
        <w:right w:val="none" w:sz="0" w:space="0" w:color="auto"/>
      </w:divBdr>
    </w:div>
    <w:div w:id="755900365">
      <w:bodyDiv w:val="1"/>
      <w:marLeft w:val="0"/>
      <w:marRight w:val="0"/>
      <w:marTop w:val="0"/>
      <w:marBottom w:val="0"/>
      <w:divBdr>
        <w:top w:val="none" w:sz="0" w:space="0" w:color="auto"/>
        <w:left w:val="none" w:sz="0" w:space="0" w:color="auto"/>
        <w:bottom w:val="none" w:sz="0" w:space="0" w:color="auto"/>
        <w:right w:val="none" w:sz="0" w:space="0" w:color="auto"/>
      </w:divBdr>
    </w:div>
    <w:div w:id="868877926">
      <w:bodyDiv w:val="1"/>
      <w:marLeft w:val="0"/>
      <w:marRight w:val="0"/>
      <w:marTop w:val="0"/>
      <w:marBottom w:val="0"/>
      <w:divBdr>
        <w:top w:val="none" w:sz="0" w:space="0" w:color="auto"/>
        <w:left w:val="none" w:sz="0" w:space="0" w:color="auto"/>
        <w:bottom w:val="none" w:sz="0" w:space="0" w:color="auto"/>
        <w:right w:val="none" w:sz="0" w:space="0" w:color="auto"/>
      </w:divBdr>
    </w:div>
    <w:div w:id="900365812">
      <w:bodyDiv w:val="1"/>
      <w:marLeft w:val="0"/>
      <w:marRight w:val="0"/>
      <w:marTop w:val="0"/>
      <w:marBottom w:val="0"/>
      <w:divBdr>
        <w:top w:val="none" w:sz="0" w:space="0" w:color="auto"/>
        <w:left w:val="none" w:sz="0" w:space="0" w:color="auto"/>
        <w:bottom w:val="none" w:sz="0" w:space="0" w:color="auto"/>
        <w:right w:val="none" w:sz="0" w:space="0" w:color="auto"/>
      </w:divBdr>
    </w:div>
    <w:div w:id="1575161357">
      <w:bodyDiv w:val="1"/>
      <w:marLeft w:val="0"/>
      <w:marRight w:val="0"/>
      <w:marTop w:val="0"/>
      <w:marBottom w:val="0"/>
      <w:divBdr>
        <w:top w:val="none" w:sz="0" w:space="0" w:color="auto"/>
        <w:left w:val="none" w:sz="0" w:space="0" w:color="auto"/>
        <w:bottom w:val="none" w:sz="0" w:space="0" w:color="auto"/>
        <w:right w:val="none" w:sz="0" w:space="0" w:color="auto"/>
      </w:divBdr>
    </w:div>
    <w:div w:id="1644852438">
      <w:bodyDiv w:val="1"/>
      <w:marLeft w:val="0"/>
      <w:marRight w:val="0"/>
      <w:marTop w:val="0"/>
      <w:marBottom w:val="0"/>
      <w:divBdr>
        <w:top w:val="none" w:sz="0" w:space="0" w:color="auto"/>
        <w:left w:val="none" w:sz="0" w:space="0" w:color="auto"/>
        <w:bottom w:val="none" w:sz="0" w:space="0" w:color="auto"/>
        <w:right w:val="none" w:sz="0" w:space="0" w:color="auto"/>
      </w:divBdr>
    </w:div>
    <w:div w:id="1742025924">
      <w:bodyDiv w:val="1"/>
      <w:marLeft w:val="0"/>
      <w:marRight w:val="0"/>
      <w:marTop w:val="0"/>
      <w:marBottom w:val="0"/>
      <w:divBdr>
        <w:top w:val="none" w:sz="0" w:space="0" w:color="auto"/>
        <w:left w:val="none" w:sz="0" w:space="0" w:color="auto"/>
        <w:bottom w:val="none" w:sz="0" w:space="0" w:color="auto"/>
        <w:right w:val="none" w:sz="0" w:space="0" w:color="auto"/>
      </w:divBdr>
    </w:div>
    <w:div w:id="1848015829">
      <w:bodyDiv w:val="1"/>
      <w:marLeft w:val="0"/>
      <w:marRight w:val="0"/>
      <w:marTop w:val="0"/>
      <w:marBottom w:val="0"/>
      <w:divBdr>
        <w:top w:val="none" w:sz="0" w:space="0" w:color="auto"/>
        <w:left w:val="none" w:sz="0" w:space="0" w:color="auto"/>
        <w:bottom w:val="none" w:sz="0" w:space="0" w:color="auto"/>
        <w:right w:val="none" w:sz="0" w:space="0" w:color="auto"/>
      </w:divBdr>
    </w:div>
    <w:div w:id="2102096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rporate.exxonmobil.com/-/media/global/files/sustainability/social/investing-in-people-2022.pdf"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6</Pages>
  <Words>1521</Words>
  <Characters>8675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BATRISYIA QYSARA BINTI SAIFULAZRI</dc:creator>
  <cp:keywords/>
  <dc:description/>
  <cp:lastModifiedBy>BATRISYIA QYSARA BINTI SAIFULAZRI</cp:lastModifiedBy>
  <cp:revision>9</cp:revision>
  <dcterms:created xsi:type="dcterms:W3CDTF">2023-08-27T05:15:00Z</dcterms:created>
  <dcterms:modified xsi:type="dcterms:W3CDTF">2023-09-03T13:54:00Z</dcterms:modified>
</cp:coreProperties>
</file>