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EF8D2" w14:textId="7A06A8E6" w:rsidR="00593E87" w:rsidRDefault="00593E87">
      <w:pPr>
        <w:rPr>
          <w:sz w:val="40"/>
          <w:szCs w:val="40"/>
        </w:rPr>
      </w:pPr>
      <w:r w:rsidRPr="001211BF">
        <w:rPr>
          <w:rFonts w:ascii="Times New Roman" w:eastAsia="Times New Roman" w:hAnsi="Times New Roman" w:cs="Times New Roman"/>
          <w:noProof/>
          <w:kern w:val="0"/>
          <w:lang w:eastAsia="en-GB"/>
          <w14:ligatures w14:val="none"/>
        </w:rPr>
        <w:drawing>
          <wp:inline distT="0" distB="0" distL="0" distR="0" wp14:anchorId="6C8A7AF6" wp14:editId="1EA73CAA">
            <wp:extent cx="990600" cy="985838"/>
            <wp:effectExtent l="0" t="0" r="0" b="5080"/>
            <wp:docPr id="1976788872" name="Picture 1" descr="Tile: ASSESSMENT BRIEFS AND SUBMISSION LINKS - OCTOBER 2025 | Principles of Marketing (LCBB5015_LON)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ile: ASSESSMENT BRIEFS AND SUBMISSION LINKS - OCTOBER 2025 | Principles of Marketing (LCBB5015_LON) | Ho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1485" cy="1066334"/>
                    </a:xfrm>
                    <a:prstGeom prst="rect">
                      <a:avLst/>
                    </a:prstGeom>
                    <a:noFill/>
                    <a:ln>
                      <a:noFill/>
                    </a:ln>
                  </pic:spPr>
                </pic:pic>
              </a:graphicData>
            </a:graphic>
          </wp:inline>
        </w:drawing>
      </w:r>
    </w:p>
    <w:p w14:paraId="476617D9" w14:textId="77777777" w:rsidR="00AF2A7F" w:rsidRDefault="00AF2A7F" w:rsidP="00593E87">
      <w:pPr>
        <w:jc w:val="center"/>
        <w:rPr>
          <w:sz w:val="40"/>
          <w:szCs w:val="40"/>
        </w:rPr>
      </w:pPr>
    </w:p>
    <w:p w14:paraId="21E9DF23" w14:textId="2421FFFB" w:rsidR="00AF2A7F" w:rsidRPr="00AF2A7F" w:rsidRDefault="00593E87" w:rsidP="00593E87">
      <w:pPr>
        <w:jc w:val="center"/>
        <w:rPr>
          <w:rFonts w:ascii="Times New Roman" w:hAnsi="Times New Roman" w:cs="Times New Roman"/>
          <w:sz w:val="36"/>
          <w:szCs w:val="36"/>
        </w:rPr>
      </w:pPr>
      <w:r w:rsidRPr="00AF2A7F">
        <w:rPr>
          <w:rFonts w:ascii="Times New Roman" w:hAnsi="Times New Roman" w:cs="Times New Roman"/>
          <w:sz w:val="36"/>
          <w:szCs w:val="36"/>
        </w:rPr>
        <w:t xml:space="preserve">Analysis of Letterboxd </w:t>
      </w:r>
    </w:p>
    <w:p w14:paraId="6040E796" w14:textId="744BFB05" w:rsidR="00593E87" w:rsidRPr="00AF2A7F" w:rsidRDefault="00593E87" w:rsidP="00593E87">
      <w:pPr>
        <w:jc w:val="center"/>
        <w:rPr>
          <w:rFonts w:ascii="Times New Roman" w:hAnsi="Times New Roman" w:cs="Times New Roman"/>
          <w:sz w:val="36"/>
          <w:szCs w:val="36"/>
        </w:rPr>
      </w:pPr>
      <w:r w:rsidRPr="00AF2A7F">
        <w:rPr>
          <w:rFonts w:ascii="Times New Roman" w:hAnsi="Times New Roman" w:cs="Times New Roman"/>
          <w:sz w:val="36"/>
          <w:szCs w:val="36"/>
        </w:rPr>
        <w:t>Movie Classification Dataset</w:t>
      </w:r>
    </w:p>
    <w:p w14:paraId="4B3CFE02" w14:textId="77777777" w:rsidR="00AF2A7F" w:rsidRPr="00AF2A7F" w:rsidRDefault="00AF2A7F" w:rsidP="00AF2A7F">
      <w:pPr>
        <w:jc w:val="center"/>
        <w:rPr>
          <w:rFonts w:ascii="Times New Roman" w:hAnsi="Times New Roman" w:cs="Times New Roman"/>
          <w:color w:val="000000" w:themeColor="text1"/>
          <w:sz w:val="28"/>
          <w:szCs w:val="28"/>
        </w:rPr>
      </w:pPr>
    </w:p>
    <w:p w14:paraId="4DB1D5A0" w14:textId="77777777" w:rsidR="00AF2A7F" w:rsidRDefault="00AF2A7F" w:rsidP="00AF2A7F">
      <w:pPr>
        <w:spacing w:after="0" w:line="240" w:lineRule="auto"/>
        <w:jc w:val="center"/>
        <w:outlineLvl w:val="0"/>
        <w:rPr>
          <w:rFonts w:ascii="Times New Roman" w:eastAsia="Times New Roman" w:hAnsi="Times New Roman" w:cs="Times New Roman"/>
          <w:color w:val="000000" w:themeColor="text1"/>
          <w:kern w:val="36"/>
          <w:sz w:val="28"/>
          <w:szCs w:val="28"/>
          <w:lang w:eastAsia="en-GB"/>
          <w14:ligatures w14:val="none"/>
        </w:rPr>
      </w:pPr>
      <w:bookmarkStart w:id="0" w:name="_Toc216838341"/>
      <w:r w:rsidRPr="00AF2A7F">
        <w:rPr>
          <w:rFonts w:ascii="Times New Roman" w:eastAsia="Times New Roman" w:hAnsi="Times New Roman" w:cs="Times New Roman"/>
          <w:color w:val="000000" w:themeColor="text1"/>
          <w:kern w:val="36"/>
          <w:sz w:val="28"/>
          <w:szCs w:val="28"/>
          <w:lang w:eastAsia="en-GB"/>
          <w14:ligatures w14:val="none"/>
        </w:rPr>
        <w:t>Data Handling &amp; Business Intelligence (LCBB5014_LON)</w:t>
      </w:r>
      <w:bookmarkEnd w:id="0"/>
    </w:p>
    <w:p w14:paraId="6965AE6E" w14:textId="77777777" w:rsidR="00AF2A7F" w:rsidRDefault="00AF2A7F" w:rsidP="00AF2A7F">
      <w:pPr>
        <w:spacing w:after="0" w:line="240" w:lineRule="auto"/>
        <w:jc w:val="center"/>
        <w:outlineLvl w:val="0"/>
        <w:rPr>
          <w:rFonts w:ascii="Times New Roman" w:eastAsia="Times New Roman" w:hAnsi="Times New Roman" w:cs="Times New Roman"/>
          <w:color w:val="000000" w:themeColor="text1"/>
          <w:kern w:val="36"/>
          <w:sz w:val="28"/>
          <w:szCs w:val="28"/>
          <w:lang w:eastAsia="en-GB"/>
          <w14:ligatures w14:val="none"/>
        </w:rPr>
      </w:pPr>
    </w:p>
    <w:p w14:paraId="76C52639" w14:textId="3F461438" w:rsidR="00AF2A7F" w:rsidRDefault="00AF2A7F" w:rsidP="00AF2A7F">
      <w:pPr>
        <w:spacing w:after="0" w:line="240" w:lineRule="auto"/>
        <w:jc w:val="center"/>
        <w:outlineLvl w:val="0"/>
        <w:rPr>
          <w:rFonts w:ascii="Times New Roman" w:eastAsia="Times New Roman" w:hAnsi="Times New Roman" w:cs="Times New Roman"/>
          <w:color w:val="000000" w:themeColor="text1"/>
          <w:kern w:val="36"/>
          <w:sz w:val="28"/>
          <w:szCs w:val="28"/>
          <w:lang w:eastAsia="en-GB"/>
          <w14:ligatures w14:val="none"/>
        </w:rPr>
      </w:pPr>
      <w:bookmarkStart w:id="1" w:name="_Toc216838342"/>
      <w:r>
        <w:rPr>
          <w:rFonts w:ascii="Times New Roman" w:eastAsia="Times New Roman" w:hAnsi="Times New Roman" w:cs="Times New Roman"/>
          <w:color w:val="000000" w:themeColor="text1"/>
          <w:kern w:val="36"/>
          <w:sz w:val="28"/>
          <w:szCs w:val="28"/>
          <w:lang w:eastAsia="en-GB"/>
          <w14:ligatures w14:val="none"/>
        </w:rPr>
        <w:t>Xavier Matieni</w:t>
      </w:r>
      <w:bookmarkEnd w:id="1"/>
    </w:p>
    <w:p w14:paraId="65FB67F5" w14:textId="77777777" w:rsidR="00AF2A7F" w:rsidRDefault="00AF2A7F" w:rsidP="00AF2A7F">
      <w:pPr>
        <w:spacing w:after="0" w:line="240" w:lineRule="auto"/>
        <w:jc w:val="center"/>
        <w:outlineLvl w:val="0"/>
        <w:rPr>
          <w:rFonts w:ascii="Times New Roman" w:eastAsia="Times New Roman" w:hAnsi="Times New Roman" w:cs="Times New Roman"/>
          <w:color w:val="000000" w:themeColor="text1"/>
          <w:kern w:val="36"/>
          <w:sz w:val="28"/>
          <w:szCs w:val="28"/>
          <w:lang w:eastAsia="en-GB"/>
          <w14:ligatures w14:val="none"/>
        </w:rPr>
      </w:pPr>
    </w:p>
    <w:p w14:paraId="5E819931" w14:textId="77777777" w:rsidR="00AF2A7F" w:rsidRDefault="00AF2A7F" w:rsidP="00AF2A7F">
      <w:pPr>
        <w:spacing w:after="0" w:line="240" w:lineRule="auto"/>
        <w:jc w:val="center"/>
        <w:outlineLvl w:val="0"/>
        <w:rPr>
          <w:rFonts w:ascii="Times New Roman" w:eastAsia="Times New Roman" w:hAnsi="Times New Roman" w:cs="Times New Roman"/>
          <w:color w:val="000000" w:themeColor="text1"/>
          <w:kern w:val="36"/>
          <w:sz w:val="28"/>
          <w:szCs w:val="28"/>
          <w:lang w:eastAsia="en-GB"/>
          <w14:ligatures w14:val="none"/>
        </w:rPr>
      </w:pPr>
    </w:p>
    <w:p w14:paraId="79BC5025" w14:textId="7A0AC1BE" w:rsidR="00AF2A7F" w:rsidRDefault="00AF2A7F" w:rsidP="00AF2A7F">
      <w:pPr>
        <w:spacing w:after="0" w:line="240" w:lineRule="auto"/>
        <w:jc w:val="center"/>
        <w:outlineLvl w:val="0"/>
        <w:rPr>
          <w:rFonts w:ascii="Times New Roman" w:eastAsia="Times New Roman" w:hAnsi="Times New Roman" w:cs="Times New Roman"/>
          <w:color w:val="000000" w:themeColor="text1"/>
          <w:kern w:val="36"/>
          <w:sz w:val="28"/>
          <w:szCs w:val="28"/>
          <w:lang w:eastAsia="en-GB"/>
          <w14:ligatures w14:val="none"/>
        </w:rPr>
      </w:pPr>
      <w:bookmarkStart w:id="2" w:name="_Toc216838343"/>
      <w:proofErr w:type="spellStart"/>
      <w:r w:rsidRPr="007D6C83">
        <w:rPr>
          <w:rFonts w:ascii="Times New Roman" w:hAnsi="Times New Roman" w:cs="Times New Roman"/>
          <w:sz w:val="28"/>
          <w:szCs w:val="28"/>
          <w:lang w:val="it-IT"/>
        </w:rPr>
        <w:t>Student</w:t>
      </w:r>
      <w:proofErr w:type="spellEnd"/>
      <w:r w:rsidRPr="007D6C83">
        <w:rPr>
          <w:rFonts w:ascii="Times New Roman" w:hAnsi="Times New Roman" w:cs="Times New Roman"/>
          <w:sz w:val="28"/>
          <w:szCs w:val="28"/>
          <w:lang w:val="it-IT"/>
        </w:rPr>
        <w:t>: Osama El Fa</w:t>
      </w:r>
      <w:r>
        <w:rPr>
          <w:rFonts w:ascii="Times New Roman" w:hAnsi="Times New Roman" w:cs="Times New Roman"/>
          <w:sz w:val="28"/>
          <w:szCs w:val="28"/>
          <w:lang w:val="it-IT"/>
        </w:rPr>
        <w:t>del 2313452</w:t>
      </w:r>
      <w:bookmarkEnd w:id="2"/>
    </w:p>
    <w:p w14:paraId="72137C5C" w14:textId="77777777" w:rsidR="00AF2A7F" w:rsidRPr="00AF2A7F" w:rsidRDefault="00AF2A7F" w:rsidP="00AF2A7F">
      <w:pPr>
        <w:spacing w:after="0" w:line="240" w:lineRule="auto"/>
        <w:jc w:val="center"/>
        <w:outlineLvl w:val="0"/>
        <w:rPr>
          <w:rFonts w:ascii="Times New Roman" w:eastAsia="Times New Roman" w:hAnsi="Times New Roman" w:cs="Times New Roman"/>
          <w:color w:val="000000" w:themeColor="text1"/>
          <w:kern w:val="36"/>
          <w:sz w:val="28"/>
          <w:szCs w:val="28"/>
          <w:lang w:eastAsia="en-GB"/>
          <w14:ligatures w14:val="none"/>
        </w:rPr>
      </w:pPr>
    </w:p>
    <w:p w14:paraId="023582FA" w14:textId="77777777" w:rsidR="00AF2A7F" w:rsidRPr="00593E87" w:rsidRDefault="00AF2A7F" w:rsidP="00593E87">
      <w:pPr>
        <w:jc w:val="center"/>
        <w:rPr>
          <w:sz w:val="36"/>
          <w:szCs w:val="36"/>
        </w:rPr>
      </w:pPr>
    </w:p>
    <w:p w14:paraId="2BB651A7" w14:textId="77777777" w:rsidR="00593E87" w:rsidRDefault="00593E87">
      <w:pPr>
        <w:rPr>
          <w:sz w:val="40"/>
          <w:szCs w:val="40"/>
        </w:rPr>
      </w:pPr>
    </w:p>
    <w:p w14:paraId="70353B7E" w14:textId="77777777" w:rsidR="00593E87" w:rsidRDefault="00593E87">
      <w:pPr>
        <w:rPr>
          <w:sz w:val="40"/>
          <w:szCs w:val="40"/>
        </w:rPr>
      </w:pPr>
    </w:p>
    <w:p w14:paraId="1C1CFD48" w14:textId="77777777" w:rsidR="00593E87" w:rsidRDefault="00593E87">
      <w:pPr>
        <w:rPr>
          <w:sz w:val="40"/>
          <w:szCs w:val="40"/>
        </w:rPr>
      </w:pPr>
    </w:p>
    <w:p w14:paraId="2B9088FB" w14:textId="77777777" w:rsidR="00593E87" w:rsidRDefault="00593E87">
      <w:pPr>
        <w:rPr>
          <w:sz w:val="40"/>
          <w:szCs w:val="40"/>
        </w:rPr>
      </w:pPr>
    </w:p>
    <w:p w14:paraId="5B1AD8E9" w14:textId="77777777" w:rsidR="00593E87" w:rsidRDefault="00593E87">
      <w:pPr>
        <w:rPr>
          <w:sz w:val="40"/>
          <w:szCs w:val="40"/>
        </w:rPr>
      </w:pPr>
    </w:p>
    <w:p w14:paraId="1647F9C3" w14:textId="77777777" w:rsidR="00593E87" w:rsidRDefault="00593E87">
      <w:pPr>
        <w:rPr>
          <w:sz w:val="40"/>
          <w:szCs w:val="40"/>
        </w:rPr>
      </w:pPr>
    </w:p>
    <w:p w14:paraId="1605FE71" w14:textId="77777777" w:rsidR="00593E87" w:rsidRDefault="00593E87">
      <w:pPr>
        <w:rPr>
          <w:sz w:val="40"/>
          <w:szCs w:val="40"/>
        </w:rPr>
      </w:pPr>
    </w:p>
    <w:p w14:paraId="5D1ED484" w14:textId="77777777" w:rsidR="00AF2A7F" w:rsidRDefault="00AF2A7F">
      <w:pPr>
        <w:rPr>
          <w:sz w:val="40"/>
          <w:szCs w:val="40"/>
        </w:rPr>
      </w:pPr>
    </w:p>
    <w:p w14:paraId="15CF01D6" w14:textId="2384C0C7" w:rsidR="00522741" w:rsidRDefault="00522741">
      <w:pPr>
        <w:rPr>
          <w:sz w:val="40"/>
          <w:szCs w:val="40"/>
        </w:rPr>
      </w:pPr>
    </w:p>
    <w:sdt>
      <w:sdtPr>
        <w:id w:val="-68975187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143A67B" w14:textId="16AC4F7E" w:rsidR="00522741" w:rsidRDefault="00522741">
          <w:pPr>
            <w:pStyle w:val="TOCHeading"/>
          </w:pPr>
          <w:r>
            <w:t>Table of Contents</w:t>
          </w:r>
        </w:p>
        <w:p w14:paraId="3E163B03" w14:textId="38CE6754" w:rsidR="00522741" w:rsidRDefault="00522741">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838341" w:history="1">
            <w:r w:rsidRPr="00DD04F9">
              <w:rPr>
                <w:rStyle w:val="Hyperlink"/>
                <w:rFonts w:ascii="Times New Roman" w:eastAsia="Times New Roman" w:hAnsi="Times New Roman" w:cs="Times New Roman"/>
                <w:noProof/>
                <w:kern w:val="36"/>
                <w:lang w:eastAsia="en-GB"/>
                <w14:ligatures w14:val="none"/>
              </w:rPr>
              <w:t>Data Handling &amp; Business Intelligen</w:t>
            </w:r>
            <w:r w:rsidRPr="00DD04F9">
              <w:rPr>
                <w:rStyle w:val="Hyperlink"/>
                <w:rFonts w:ascii="Times New Roman" w:eastAsia="Times New Roman" w:hAnsi="Times New Roman" w:cs="Times New Roman"/>
                <w:noProof/>
                <w:kern w:val="36"/>
                <w:lang w:eastAsia="en-GB"/>
                <w14:ligatures w14:val="none"/>
              </w:rPr>
              <w:t>c</w:t>
            </w:r>
            <w:r w:rsidRPr="00DD04F9">
              <w:rPr>
                <w:rStyle w:val="Hyperlink"/>
                <w:rFonts w:ascii="Times New Roman" w:eastAsia="Times New Roman" w:hAnsi="Times New Roman" w:cs="Times New Roman"/>
                <w:noProof/>
                <w:kern w:val="36"/>
                <w:lang w:eastAsia="en-GB"/>
                <w14:ligatures w14:val="none"/>
              </w:rPr>
              <w:t>e (LCBB5014_LON)</w:t>
            </w:r>
            <w:r>
              <w:rPr>
                <w:noProof/>
                <w:webHidden/>
              </w:rPr>
              <w:tab/>
            </w:r>
            <w:r>
              <w:rPr>
                <w:noProof/>
                <w:webHidden/>
              </w:rPr>
              <w:fldChar w:fldCharType="begin"/>
            </w:r>
            <w:r>
              <w:rPr>
                <w:noProof/>
                <w:webHidden/>
              </w:rPr>
              <w:instrText xml:space="preserve"> PAGEREF _Toc216838341 \h </w:instrText>
            </w:r>
            <w:r>
              <w:rPr>
                <w:noProof/>
                <w:webHidden/>
              </w:rPr>
            </w:r>
            <w:r>
              <w:rPr>
                <w:noProof/>
                <w:webHidden/>
              </w:rPr>
              <w:fldChar w:fldCharType="separate"/>
            </w:r>
            <w:r>
              <w:rPr>
                <w:noProof/>
                <w:webHidden/>
              </w:rPr>
              <w:t>1</w:t>
            </w:r>
            <w:r>
              <w:rPr>
                <w:noProof/>
                <w:webHidden/>
              </w:rPr>
              <w:fldChar w:fldCharType="end"/>
            </w:r>
          </w:hyperlink>
        </w:p>
        <w:p w14:paraId="574B90CD" w14:textId="6DE6BD27" w:rsidR="00522741" w:rsidRDefault="00522741">
          <w:pPr>
            <w:pStyle w:val="TOC1"/>
            <w:tabs>
              <w:tab w:val="right" w:leader="dot" w:pos="9016"/>
            </w:tabs>
            <w:rPr>
              <w:rFonts w:eastAsiaTheme="minorEastAsia"/>
              <w:b w:val="0"/>
              <w:bCs w:val="0"/>
              <w:i w:val="0"/>
              <w:iCs w:val="0"/>
              <w:noProof/>
              <w:lang w:eastAsia="en-GB"/>
            </w:rPr>
          </w:pPr>
          <w:hyperlink w:anchor="_Toc216838344" w:history="1">
            <w:r w:rsidRPr="00DD04F9">
              <w:rPr>
                <w:rStyle w:val="Hyperlink"/>
                <w:noProof/>
              </w:rPr>
              <w:t>Introduction</w:t>
            </w:r>
            <w:r>
              <w:rPr>
                <w:noProof/>
                <w:webHidden/>
              </w:rPr>
              <w:tab/>
            </w:r>
            <w:r>
              <w:rPr>
                <w:noProof/>
                <w:webHidden/>
              </w:rPr>
              <w:fldChar w:fldCharType="begin"/>
            </w:r>
            <w:r>
              <w:rPr>
                <w:noProof/>
                <w:webHidden/>
              </w:rPr>
              <w:instrText xml:space="preserve"> PAGEREF _Toc216838344 \h </w:instrText>
            </w:r>
            <w:r>
              <w:rPr>
                <w:noProof/>
                <w:webHidden/>
              </w:rPr>
            </w:r>
            <w:r>
              <w:rPr>
                <w:noProof/>
                <w:webHidden/>
              </w:rPr>
              <w:fldChar w:fldCharType="separate"/>
            </w:r>
            <w:r>
              <w:rPr>
                <w:noProof/>
                <w:webHidden/>
              </w:rPr>
              <w:t>3</w:t>
            </w:r>
            <w:r>
              <w:rPr>
                <w:noProof/>
                <w:webHidden/>
              </w:rPr>
              <w:fldChar w:fldCharType="end"/>
            </w:r>
          </w:hyperlink>
        </w:p>
        <w:p w14:paraId="08FEF246" w14:textId="6107EA17" w:rsidR="00522741" w:rsidRDefault="00522741">
          <w:pPr>
            <w:pStyle w:val="TOC1"/>
            <w:tabs>
              <w:tab w:val="right" w:leader="dot" w:pos="9016"/>
            </w:tabs>
            <w:rPr>
              <w:rFonts w:eastAsiaTheme="minorEastAsia"/>
              <w:b w:val="0"/>
              <w:bCs w:val="0"/>
              <w:i w:val="0"/>
              <w:iCs w:val="0"/>
              <w:noProof/>
              <w:lang w:eastAsia="en-GB"/>
            </w:rPr>
          </w:pPr>
          <w:hyperlink w:anchor="_Toc216838345" w:history="1">
            <w:r w:rsidRPr="00DD04F9">
              <w:rPr>
                <w:rStyle w:val="Hyperlink"/>
                <w:noProof/>
              </w:rPr>
              <w:t>Data Cleaning and Preparation</w:t>
            </w:r>
            <w:r>
              <w:rPr>
                <w:noProof/>
                <w:webHidden/>
              </w:rPr>
              <w:tab/>
            </w:r>
            <w:r>
              <w:rPr>
                <w:noProof/>
                <w:webHidden/>
              </w:rPr>
              <w:fldChar w:fldCharType="begin"/>
            </w:r>
            <w:r>
              <w:rPr>
                <w:noProof/>
                <w:webHidden/>
              </w:rPr>
              <w:instrText xml:space="preserve"> PAGEREF _Toc216838345 \h </w:instrText>
            </w:r>
            <w:r>
              <w:rPr>
                <w:noProof/>
                <w:webHidden/>
              </w:rPr>
            </w:r>
            <w:r>
              <w:rPr>
                <w:noProof/>
                <w:webHidden/>
              </w:rPr>
              <w:fldChar w:fldCharType="separate"/>
            </w:r>
            <w:r>
              <w:rPr>
                <w:noProof/>
                <w:webHidden/>
              </w:rPr>
              <w:t>4</w:t>
            </w:r>
            <w:r>
              <w:rPr>
                <w:noProof/>
                <w:webHidden/>
              </w:rPr>
              <w:fldChar w:fldCharType="end"/>
            </w:r>
          </w:hyperlink>
        </w:p>
        <w:p w14:paraId="37A12D30" w14:textId="7C0F19FE" w:rsidR="00522741" w:rsidRDefault="00522741">
          <w:pPr>
            <w:pStyle w:val="TOC1"/>
            <w:tabs>
              <w:tab w:val="right" w:leader="dot" w:pos="9016"/>
            </w:tabs>
            <w:rPr>
              <w:rFonts w:eastAsiaTheme="minorEastAsia"/>
              <w:b w:val="0"/>
              <w:bCs w:val="0"/>
              <w:i w:val="0"/>
              <w:iCs w:val="0"/>
              <w:noProof/>
              <w:lang w:eastAsia="en-GB"/>
            </w:rPr>
          </w:pPr>
          <w:hyperlink w:anchor="_Toc216838346" w:history="1">
            <w:r w:rsidRPr="00DD04F9">
              <w:rPr>
                <w:rStyle w:val="Hyperlink"/>
                <w:noProof/>
              </w:rPr>
              <w:t>Descriptive Statistics and Summary</w:t>
            </w:r>
            <w:r>
              <w:rPr>
                <w:noProof/>
                <w:webHidden/>
              </w:rPr>
              <w:tab/>
            </w:r>
            <w:r>
              <w:rPr>
                <w:noProof/>
                <w:webHidden/>
              </w:rPr>
              <w:fldChar w:fldCharType="begin"/>
            </w:r>
            <w:r>
              <w:rPr>
                <w:noProof/>
                <w:webHidden/>
              </w:rPr>
              <w:instrText xml:space="preserve"> PAGEREF _Toc216838346 \h </w:instrText>
            </w:r>
            <w:r>
              <w:rPr>
                <w:noProof/>
                <w:webHidden/>
              </w:rPr>
            </w:r>
            <w:r>
              <w:rPr>
                <w:noProof/>
                <w:webHidden/>
              </w:rPr>
              <w:fldChar w:fldCharType="separate"/>
            </w:r>
            <w:r>
              <w:rPr>
                <w:noProof/>
                <w:webHidden/>
              </w:rPr>
              <w:t>4</w:t>
            </w:r>
            <w:r>
              <w:rPr>
                <w:noProof/>
                <w:webHidden/>
              </w:rPr>
              <w:fldChar w:fldCharType="end"/>
            </w:r>
          </w:hyperlink>
        </w:p>
        <w:p w14:paraId="3D4F6866" w14:textId="42E60751" w:rsidR="00522741" w:rsidRDefault="00522741">
          <w:pPr>
            <w:pStyle w:val="TOC2"/>
            <w:tabs>
              <w:tab w:val="right" w:leader="dot" w:pos="9016"/>
            </w:tabs>
            <w:rPr>
              <w:rFonts w:eastAsiaTheme="minorEastAsia"/>
              <w:b w:val="0"/>
              <w:bCs w:val="0"/>
              <w:noProof/>
              <w:sz w:val="24"/>
              <w:szCs w:val="24"/>
              <w:lang w:eastAsia="en-GB"/>
            </w:rPr>
          </w:pPr>
          <w:hyperlink w:anchor="_Toc216838347" w:history="1">
            <w:r w:rsidRPr="00DD04F9">
              <w:rPr>
                <w:rStyle w:val="Hyperlink"/>
                <w:noProof/>
              </w:rPr>
              <w:t>Table 1. SPSS Descriptive Statistics</w:t>
            </w:r>
            <w:r>
              <w:rPr>
                <w:noProof/>
                <w:webHidden/>
              </w:rPr>
              <w:tab/>
            </w:r>
            <w:r>
              <w:rPr>
                <w:noProof/>
                <w:webHidden/>
              </w:rPr>
              <w:fldChar w:fldCharType="begin"/>
            </w:r>
            <w:r>
              <w:rPr>
                <w:noProof/>
                <w:webHidden/>
              </w:rPr>
              <w:instrText xml:space="preserve"> PAGEREF _Toc216838347 \h </w:instrText>
            </w:r>
            <w:r>
              <w:rPr>
                <w:noProof/>
                <w:webHidden/>
              </w:rPr>
            </w:r>
            <w:r>
              <w:rPr>
                <w:noProof/>
                <w:webHidden/>
              </w:rPr>
              <w:fldChar w:fldCharType="separate"/>
            </w:r>
            <w:r>
              <w:rPr>
                <w:noProof/>
                <w:webHidden/>
              </w:rPr>
              <w:t>5</w:t>
            </w:r>
            <w:r>
              <w:rPr>
                <w:noProof/>
                <w:webHidden/>
              </w:rPr>
              <w:fldChar w:fldCharType="end"/>
            </w:r>
          </w:hyperlink>
        </w:p>
        <w:p w14:paraId="2A64E25B" w14:textId="38B3AA94" w:rsidR="00522741" w:rsidRDefault="00522741">
          <w:pPr>
            <w:pStyle w:val="TOC1"/>
            <w:tabs>
              <w:tab w:val="right" w:leader="dot" w:pos="9016"/>
            </w:tabs>
            <w:rPr>
              <w:rFonts w:eastAsiaTheme="minorEastAsia"/>
              <w:b w:val="0"/>
              <w:bCs w:val="0"/>
              <w:i w:val="0"/>
              <w:iCs w:val="0"/>
              <w:noProof/>
              <w:lang w:eastAsia="en-GB"/>
            </w:rPr>
          </w:pPr>
          <w:hyperlink w:anchor="_Toc216838348" w:history="1">
            <w:r w:rsidRPr="00DD04F9">
              <w:rPr>
                <w:rStyle w:val="Hyperlink"/>
                <w:noProof/>
              </w:rPr>
              <w:t>Trend Analysis and Visualisation</w:t>
            </w:r>
            <w:r>
              <w:rPr>
                <w:noProof/>
                <w:webHidden/>
              </w:rPr>
              <w:tab/>
            </w:r>
            <w:r>
              <w:rPr>
                <w:noProof/>
                <w:webHidden/>
              </w:rPr>
              <w:fldChar w:fldCharType="begin"/>
            </w:r>
            <w:r>
              <w:rPr>
                <w:noProof/>
                <w:webHidden/>
              </w:rPr>
              <w:instrText xml:space="preserve"> PAGEREF _Toc216838348 \h </w:instrText>
            </w:r>
            <w:r>
              <w:rPr>
                <w:noProof/>
                <w:webHidden/>
              </w:rPr>
            </w:r>
            <w:r>
              <w:rPr>
                <w:noProof/>
                <w:webHidden/>
              </w:rPr>
              <w:fldChar w:fldCharType="separate"/>
            </w:r>
            <w:r>
              <w:rPr>
                <w:noProof/>
                <w:webHidden/>
              </w:rPr>
              <w:t>6</w:t>
            </w:r>
            <w:r>
              <w:rPr>
                <w:noProof/>
                <w:webHidden/>
              </w:rPr>
              <w:fldChar w:fldCharType="end"/>
            </w:r>
          </w:hyperlink>
        </w:p>
        <w:p w14:paraId="7B4C739A" w14:textId="27F60271" w:rsidR="00522741" w:rsidRDefault="00522741">
          <w:pPr>
            <w:pStyle w:val="TOC1"/>
            <w:tabs>
              <w:tab w:val="right" w:leader="dot" w:pos="9016"/>
            </w:tabs>
            <w:rPr>
              <w:rFonts w:eastAsiaTheme="minorEastAsia"/>
              <w:b w:val="0"/>
              <w:bCs w:val="0"/>
              <w:i w:val="0"/>
              <w:iCs w:val="0"/>
              <w:noProof/>
              <w:lang w:eastAsia="en-GB"/>
            </w:rPr>
          </w:pPr>
          <w:hyperlink w:anchor="_Toc216838349" w:history="1">
            <w:r w:rsidRPr="00DD04F9">
              <w:rPr>
                <w:rStyle w:val="Hyperlink"/>
                <w:noProof/>
              </w:rPr>
              <w:t>Statistical Analysis Using SPSS</w:t>
            </w:r>
            <w:r>
              <w:rPr>
                <w:noProof/>
                <w:webHidden/>
              </w:rPr>
              <w:tab/>
            </w:r>
            <w:r>
              <w:rPr>
                <w:noProof/>
                <w:webHidden/>
              </w:rPr>
              <w:fldChar w:fldCharType="begin"/>
            </w:r>
            <w:r>
              <w:rPr>
                <w:noProof/>
                <w:webHidden/>
              </w:rPr>
              <w:instrText xml:space="preserve"> PAGEREF _Toc216838349 \h </w:instrText>
            </w:r>
            <w:r>
              <w:rPr>
                <w:noProof/>
                <w:webHidden/>
              </w:rPr>
            </w:r>
            <w:r>
              <w:rPr>
                <w:noProof/>
                <w:webHidden/>
              </w:rPr>
              <w:fldChar w:fldCharType="separate"/>
            </w:r>
            <w:r>
              <w:rPr>
                <w:noProof/>
                <w:webHidden/>
              </w:rPr>
              <w:t>12</w:t>
            </w:r>
            <w:r>
              <w:rPr>
                <w:noProof/>
                <w:webHidden/>
              </w:rPr>
              <w:fldChar w:fldCharType="end"/>
            </w:r>
          </w:hyperlink>
        </w:p>
        <w:p w14:paraId="3EFBE424" w14:textId="5B63F841" w:rsidR="00522741" w:rsidRDefault="00522741">
          <w:pPr>
            <w:pStyle w:val="TOC1"/>
            <w:tabs>
              <w:tab w:val="right" w:leader="dot" w:pos="9016"/>
            </w:tabs>
            <w:rPr>
              <w:rFonts w:eastAsiaTheme="minorEastAsia"/>
              <w:b w:val="0"/>
              <w:bCs w:val="0"/>
              <w:i w:val="0"/>
              <w:iCs w:val="0"/>
              <w:noProof/>
              <w:lang w:eastAsia="en-GB"/>
            </w:rPr>
          </w:pPr>
          <w:hyperlink w:anchor="_Toc216838350" w:history="1">
            <w:r w:rsidRPr="00DD04F9">
              <w:rPr>
                <w:rStyle w:val="Hyperlink"/>
                <w:noProof/>
              </w:rPr>
              <w:t>Independent Samples t-test: English vs. Non-English Ratings</w:t>
            </w:r>
            <w:r>
              <w:rPr>
                <w:noProof/>
                <w:webHidden/>
              </w:rPr>
              <w:tab/>
            </w:r>
            <w:r>
              <w:rPr>
                <w:noProof/>
                <w:webHidden/>
              </w:rPr>
              <w:fldChar w:fldCharType="begin"/>
            </w:r>
            <w:r>
              <w:rPr>
                <w:noProof/>
                <w:webHidden/>
              </w:rPr>
              <w:instrText xml:space="preserve"> PAGEREF _Toc216838350 \h </w:instrText>
            </w:r>
            <w:r>
              <w:rPr>
                <w:noProof/>
                <w:webHidden/>
              </w:rPr>
            </w:r>
            <w:r>
              <w:rPr>
                <w:noProof/>
                <w:webHidden/>
              </w:rPr>
              <w:fldChar w:fldCharType="separate"/>
            </w:r>
            <w:r>
              <w:rPr>
                <w:noProof/>
                <w:webHidden/>
              </w:rPr>
              <w:t>12</w:t>
            </w:r>
            <w:r>
              <w:rPr>
                <w:noProof/>
                <w:webHidden/>
              </w:rPr>
              <w:fldChar w:fldCharType="end"/>
            </w:r>
          </w:hyperlink>
        </w:p>
        <w:p w14:paraId="606C0308" w14:textId="64782521" w:rsidR="00522741" w:rsidRDefault="00522741">
          <w:pPr>
            <w:pStyle w:val="TOC1"/>
            <w:tabs>
              <w:tab w:val="right" w:leader="dot" w:pos="9016"/>
            </w:tabs>
            <w:rPr>
              <w:rFonts w:eastAsiaTheme="minorEastAsia"/>
              <w:b w:val="0"/>
              <w:bCs w:val="0"/>
              <w:i w:val="0"/>
              <w:iCs w:val="0"/>
              <w:noProof/>
              <w:lang w:eastAsia="en-GB"/>
            </w:rPr>
          </w:pPr>
          <w:hyperlink w:anchor="_Toc216838351" w:history="1">
            <w:r w:rsidRPr="00DD04F9">
              <w:rPr>
                <w:rStyle w:val="Hyperlink"/>
                <w:noProof/>
              </w:rPr>
              <w:t>SPSS Results:</w:t>
            </w:r>
            <w:r>
              <w:rPr>
                <w:noProof/>
                <w:webHidden/>
              </w:rPr>
              <w:tab/>
            </w:r>
            <w:r>
              <w:rPr>
                <w:noProof/>
                <w:webHidden/>
              </w:rPr>
              <w:fldChar w:fldCharType="begin"/>
            </w:r>
            <w:r>
              <w:rPr>
                <w:noProof/>
                <w:webHidden/>
              </w:rPr>
              <w:instrText xml:space="preserve"> PAGEREF _Toc216838351 \h </w:instrText>
            </w:r>
            <w:r>
              <w:rPr>
                <w:noProof/>
                <w:webHidden/>
              </w:rPr>
            </w:r>
            <w:r>
              <w:rPr>
                <w:noProof/>
                <w:webHidden/>
              </w:rPr>
              <w:fldChar w:fldCharType="separate"/>
            </w:r>
            <w:r>
              <w:rPr>
                <w:noProof/>
                <w:webHidden/>
              </w:rPr>
              <w:t>12</w:t>
            </w:r>
            <w:r>
              <w:rPr>
                <w:noProof/>
                <w:webHidden/>
              </w:rPr>
              <w:fldChar w:fldCharType="end"/>
            </w:r>
          </w:hyperlink>
        </w:p>
        <w:p w14:paraId="2ABD2E76" w14:textId="48D25B80" w:rsidR="00522741" w:rsidRDefault="00522741">
          <w:pPr>
            <w:pStyle w:val="TOC1"/>
            <w:tabs>
              <w:tab w:val="right" w:leader="dot" w:pos="9016"/>
            </w:tabs>
            <w:rPr>
              <w:rFonts w:eastAsiaTheme="minorEastAsia"/>
              <w:b w:val="0"/>
              <w:bCs w:val="0"/>
              <w:i w:val="0"/>
              <w:iCs w:val="0"/>
              <w:noProof/>
              <w:lang w:eastAsia="en-GB"/>
            </w:rPr>
          </w:pPr>
          <w:hyperlink w:anchor="_Toc216838352" w:history="1">
            <w:r w:rsidRPr="00DD04F9">
              <w:rPr>
                <w:rStyle w:val="Hyperlink"/>
                <w:noProof/>
              </w:rPr>
              <w:t>Correlation Analysis</w:t>
            </w:r>
            <w:r>
              <w:rPr>
                <w:noProof/>
                <w:webHidden/>
              </w:rPr>
              <w:tab/>
            </w:r>
            <w:r>
              <w:rPr>
                <w:noProof/>
                <w:webHidden/>
              </w:rPr>
              <w:fldChar w:fldCharType="begin"/>
            </w:r>
            <w:r>
              <w:rPr>
                <w:noProof/>
                <w:webHidden/>
              </w:rPr>
              <w:instrText xml:space="preserve"> PAGEREF _Toc216838352 \h </w:instrText>
            </w:r>
            <w:r>
              <w:rPr>
                <w:noProof/>
                <w:webHidden/>
              </w:rPr>
            </w:r>
            <w:r>
              <w:rPr>
                <w:noProof/>
                <w:webHidden/>
              </w:rPr>
              <w:fldChar w:fldCharType="separate"/>
            </w:r>
            <w:r>
              <w:rPr>
                <w:noProof/>
                <w:webHidden/>
              </w:rPr>
              <w:t>12</w:t>
            </w:r>
            <w:r>
              <w:rPr>
                <w:noProof/>
                <w:webHidden/>
              </w:rPr>
              <w:fldChar w:fldCharType="end"/>
            </w:r>
          </w:hyperlink>
        </w:p>
        <w:p w14:paraId="36AC3591" w14:textId="18CED90D" w:rsidR="00522741" w:rsidRDefault="00522741">
          <w:pPr>
            <w:pStyle w:val="TOC1"/>
            <w:tabs>
              <w:tab w:val="right" w:leader="dot" w:pos="9016"/>
            </w:tabs>
            <w:rPr>
              <w:rFonts w:eastAsiaTheme="minorEastAsia"/>
              <w:b w:val="0"/>
              <w:bCs w:val="0"/>
              <w:i w:val="0"/>
              <w:iCs w:val="0"/>
              <w:noProof/>
              <w:lang w:eastAsia="en-GB"/>
            </w:rPr>
          </w:pPr>
          <w:hyperlink w:anchor="_Toc216838353" w:history="1">
            <w:r w:rsidRPr="00DD04F9">
              <w:rPr>
                <w:rStyle w:val="Hyperlink"/>
                <w:noProof/>
              </w:rPr>
              <w:t>Regression Analysis: Forecasting the Mean Rating</w:t>
            </w:r>
            <w:r>
              <w:rPr>
                <w:noProof/>
                <w:webHidden/>
              </w:rPr>
              <w:tab/>
            </w:r>
            <w:r>
              <w:rPr>
                <w:noProof/>
                <w:webHidden/>
              </w:rPr>
              <w:fldChar w:fldCharType="begin"/>
            </w:r>
            <w:r>
              <w:rPr>
                <w:noProof/>
                <w:webHidden/>
              </w:rPr>
              <w:instrText xml:space="preserve"> PAGEREF _Toc216838353 \h </w:instrText>
            </w:r>
            <w:r>
              <w:rPr>
                <w:noProof/>
                <w:webHidden/>
              </w:rPr>
            </w:r>
            <w:r>
              <w:rPr>
                <w:noProof/>
                <w:webHidden/>
              </w:rPr>
              <w:fldChar w:fldCharType="separate"/>
            </w:r>
            <w:r>
              <w:rPr>
                <w:noProof/>
                <w:webHidden/>
              </w:rPr>
              <w:t>13</w:t>
            </w:r>
            <w:r>
              <w:rPr>
                <w:noProof/>
                <w:webHidden/>
              </w:rPr>
              <w:fldChar w:fldCharType="end"/>
            </w:r>
          </w:hyperlink>
        </w:p>
        <w:p w14:paraId="078FC735" w14:textId="37BE7620" w:rsidR="00522741" w:rsidRDefault="00522741">
          <w:pPr>
            <w:pStyle w:val="TOC1"/>
            <w:tabs>
              <w:tab w:val="right" w:leader="dot" w:pos="9016"/>
            </w:tabs>
            <w:rPr>
              <w:rFonts w:eastAsiaTheme="minorEastAsia"/>
              <w:b w:val="0"/>
              <w:bCs w:val="0"/>
              <w:i w:val="0"/>
              <w:iCs w:val="0"/>
              <w:noProof/>
              <w:lang w:eastAsia="en-GB"/>
            </w:rPr>
          </w:pPr>
          <w:hyperlink w:anchor="_Toc216838354" w:history="1">
            <w:r w:rsidRPr="00DD04F9">
              <w:rPr>
                <w:rStyle w:val="Hyperlink"/>
                <w:noProof/>
              </w:rPr>
              <w:t>Interpretation</w:t>
            </w:r>
            <w:r>
              <w:rPr>
                <w:noProof/>
                <w:webHidden/>
              </w:rPr>
              <w:tab/>
            </w:r>
            <w:r>
              <w:rPr>
                <w:noProof/>
                <w:webHidden/>
              </w:rPr>
              <w:fldChar w:fldCharType="begin"/>
            </w:r>
            <w:r>
              <w:rPr>
                <w:noProof/>
                <w:webHidden/>
              </w:rPr>
              <w:instrText xml:space="preserve"> PAGEREF _Toc216838354 \h </w:instrText>
            </w:r>
            <w:r>
              <w:rPr>
                <w:noProof/>
                <w:webHidden/>
              </w:rPr>
            </w:r>
            <w:r>
              <w:rPr>
                <w:noProof/>
                <w:webHidden/>
              </w:rPr>
              <w:fldChar w:fldCharType="separate"/>
            </w:r>
            <w:r>
              <w:rPr>
                <w:noProof/>
                <w:webHidden/>
              </w:rPr>
              <w:t>13</w:t>
            </w:r>
            <w:r>
              <w:rPr>
                <w:noProof/>
                <w:webHidden/>
              </w:rPr>
              <w:fldChar w:fldCharType="end"/>
            </w:r>
          </w:hyperlink>
        </w:p>
        <w:p w14:paraId="31D9F354" w14:textId="7A078566" w:rsidR="00522741" w:rsidRDefault="00522741">
          <w:pPr>
            <w:pStyle w:val="TOC1"/>
            <w:tabs>
              <w:tab w:val="right" w:leader="dot" w:pos="9016"/>
            </w:tabs>
            <w:rPr>
              <w:rFonts w:eastAsiaTheme="minorEastAsia"/>
              <w:b w:val="0"/>
              <w:bCs w:val="0"/>
              <w:i w:val="0"/>
              <w:iCs w:val="0"/>
              <w:noProof/>
              <w:lang w:eastAsia="en-GB"/>
            </w:rPr>
          </w:pPr>
          <w:hyperlink w:anchor="_Toc216838355" w:history="1">
            <w:r w:rsidRPr="00DD04F9">
              <w:rPr>
                <w:rStyle w:val="Hyperlink"/>
                <w:noProof/>
              </w:rPr>
              <w:t>Conclusion and Recommendation</w:t>
            </w:r>
            <w:r>
              <w:rPr>
                <w:noProof/>
                <w:webHidden/>
              </w:rPr>
              <w:tab/>
            </w:r>
            <w:r>
              <w:rPr>
                <w:noProof/>
                <w:webHidden/>
              </w:rPr>
              <w:fldChar w:fldCharType="begin"/>
            </w:r>
            <w:r>
              <w:rPr>
                <w:noProof/>
                <w:webHidden/>
              </w:rPr>
              <w:instrText xml:space="preserve"> PAGEREF _Toc216838355 \h </w:instrText>
            </w:r>
            <w:r>
              <w:rPr>
                <w:noProof/>
                <w:webHidden/>
              </w:rPr>
            </w:r>
            <w:r>
              <w:rPr>
                <w:noProof/>
                <w:webHidden/>
              </w:rPr>
              <w:fldChar w:fldCharType="separate"/>
            </w:r>
            <w:r>
              <w:rPr>
                <w:noProof/>
                <w:webHidden/>
              </w:rPr>
              <w:t>14</w:t>
            </w:r>
            <w:r>
              <w:rPr>
                <w:noProof/>
                <w:webHidden/>
              </w:rPr>
              <w:fldChar w:fldCharType="end"/>
            </w:r>
          </w:hyperlink>
        </w:p>
        <w:p w14:paraId="1158A467" w14:textId="408D993D" w:rsidR="00522741" w:rsidRDefault="00522741">
          <w:pPr>
            <w:pStyle w:val="TOC1"/>
            <w:tabs>
              <w:tab w:val="right" w:leader="dot" w:pos="9016"/>
            </w:tabs>
            <w:rPr>
              <w:rFonts w:eastAsiaTheme="minorEastAsia"/>
              <w:b w:val="0"/>
              <w:bCs w:val="0"/>
              <w:i w:val="0"/>
              <w:iCs w:val="0"/>
              <w:noProof/>
              <w:lang w:eastAsia="en-GB"/>
            </w:rPr>
          </w:pPr>
          <w:hyperlink w:anchor="_Toc216838356" w:history="1">
            <w:r w:rsidRPr="00DD04F9">
              <w:rPr>
                <w:rStyle w:val="Hyperlink"/>
                <w:noProof/>
              </w:rPr>
              <w:t>Reference List</w:t>
            </w:r>
            <w:r>
              <w:rPr>
                <w:noProof/>
                <w:webHidden/>
              </w:rPr>
              <w:tab/>
            </w:r>
            <w:r>
              <w:rPr>
                <w:noProof/>
                <w:webHidden/>
              </w:rPr>
              <w:fldChar w:fldCharType="begin"/>
            </w:r>
            <w:r>
              <w:rPr>
                <w:noProof/>
                <w:webHidden/>
              </w:rPr>
              <w:instrText xml:space="preserve"> PAGEREF _Toc216838356 \h </w:instrText>
            </w:r>
            <w:r>
              <w:rPr>
                <w:noProof/>
                <w:webHidden/>
              </w:rPr>
            </w:r>
            <w:r>
              <w:rPr>
                <w:noProof/>
                <w:webHidden/>
              </w:rPr>
              <w:fldChar w:fldCharType="separate"/>
            </w:r>
            <w:r>
              <w:rPr>
                <w:noProof/>
                <w:webHidden/>
              </w:rPr>
              <w:t>15</w:t>
            </w:r>
            <w:r>
              <w:rPr>
                <w:noProof/>
                <w:webHidden/>
              </w:rPr>
              <w:fldChar w:fldCharType="end"/>
            </w:r>
          </w:hyperlink>
        </w:p>
        <w:p w14:paraId="4B56BB03" w14:textId="133C9852" w:rsidR="00522741" w:rsidRDefault="00522741">
          <w:r>
            <w:rPr>
              <w:b/>
              <w:bCs/>
              <w:noProof/>
            </w:rPr>
            <w:fldChar w:fldCharType="end"/>
          </w:r>
        </w:p>
      </w:sdtContent>
    </w:sdt>
    <w:p w14:paraId="36E45953" w14:textId="77777777" w:rsidR="00522741" w:rsidRDefault="00522741">
      <w:pPr>
        <w:rPr>
          <w:sz w:val="40"/>
          <w:szCs w:val="40"/>
        </w:rPr>
      </w:pPr>
      <w:r>
        <w:rPr>
          <w:sz w:val="40"/>
          <w:szCs w:val="40"/>
        </w:rPr>
        <w:br w:type="page"/>
      </w:r>
    </w:p>
    <w:p w14:paraId="64C98F21" w14:textId="77777777" w:rsidR="00593E87" w:rsidRDefault="00593E87">
      <w:pPr>
        <w:rPr>
          <w:sz w:val="40"/>
          <w:szCs w:val="40"/>
        </w:rPr>
      </w:pPr>
    </w:p>
    <w:p w14:paraId="29C0C32A" w14:textId="7EFEF376" w:rsidR="004E7A5C" w:rsidRPr="00593E87" w:rsidRDefault="004E7A5C" w:rsidP="00C83AF8">
      <w:pPr>
        <w:pStyle w:val="Heading1"/>
        <w:rPr>
          <w:rFonts w:asciiTheme="minorHAnsi" w:hAnsiTheme="minorHAnsi" w:cstheme="minorBidi"/>
        </w:rPr>
      </w:pPr>
      <w:bookmarkStart w:id="3" w:name="_Toc216838344"/>
      <w:r>
        <w:t>Introduction</w:t>
      </w:r>
      <w:bookmarkEnd w:id="3"/>
    </w:p>
    <w:p w14:paraId="41648216" w14:textId="144EFAFF" w:rsidR="004E7A5C" w:rsidRDefault="0004310B" w:rsidP="00944C18">
      <w:pPr>
        <w:spacing w:line="276" w:lineRule="auto"/>
        <w:rPr>
          <w:rFonts w:ascii="Times New Roman" w:hAnsi="Times New Roman" w:cs="Times New Roman"/>
        </w:rPr>
      </w:pPr>
      <w:r>
        <w:rPr>
          <w:rFonts w:ascii="Times New Roman" w:hAnsi="Times New Roman" w:cs="Times New Roman"/>
          <w:kern w:val="0"/>
          <w14:ligatures w14:val="none"/>
        </w:rPr>
        <w:t>Business intelligence (BI) has entered the film and entertainment sector, where large audience data sets can reveal trends that aid decision-making, performance management, and maintaining a competitive advantage. As streaming services increasingly dominate global viewing habits, data analytics assist organisations in identifying viewer activity patterns, personalising recommendation systems, and refining content acquisition strategies (Sharda et al., 2020). This report explores a real-world Letterboxd Movie Classification Dataset to illustrate how BI techniques can analyse film performance and audience behaviour. The dataset includes 10,000 films, each tagged with indicators such as Average Rating, Runtime, Genres, Watches, Likes, Fans, and Original Language. These metrics offer both qualitative and quantitative insights, supporting the investigation of audience preferences and the key factors that influence a film’s popularity. </w:t>
      </w:r>
    </w:p>
    <w:p w14:paraId="4817D4E7" w14:textId="77777777" w:rsidR="004E7A5C" w:rsidRDefault="004E7A5C" w:rsidP="004E7A5C">
      <w:pPr>
        <w:rPr>
          <w:rFonts w:ascii="Times New Roman" w:hAnsi="Times New Roman" w:cs="Times New Roman"/>
        </w:rPr>
      </w:pPr>
      <w:r w:rsidRPr="004E7A5C">
        <w:rPr>
          <w:rFonts w:ascii="Times New Roman" w:hAnsi="Times New Roman" w:cs="Times New Roman"/>
        </w:rPr>
        <w:t xml:space="preserve">The aims of the study are fourfold: </w:t>
      </w:r>
    </w:p>
    <w:p w14:paraId="6559F280" w14:textId="5BE270E8" w:rsidR="004E7A5C" w:rsidRPr="004E7A5C" w:rsidRDefault="004E7A5C" w:rsidP="004E7A5C">
      <w:pPr>
        <w:pStyle w:val="ListParagraph"/>
        <w:numPr>
          <w:ilvl w:val="0"/>
          <w:numId w:val="1"/>
        </w:numPr>
        <w:rPr>
          <w:rFonts w:ascii="Times New Roman" w:hAnsi="Times New Roman" w:cs="Times New Roman"/>
        </w:rPr>
      </w:pPr>
      <w:r w:rsidRPr="004E7A5C">
        <w:rPr>
          <w:rFonts w:ascii="Times New Roman" w:hAnsi="Times New Roman" w:cs="Times New Roman"/>
        </w:rPr>
        <w:t xml:space="preserve"> to clean and prepare data using Microsoft Excel</w:t>
      </w:r>
      <w:r w:rsidR="007046DC">
        <w:rPr>
          <w:rFonts w:ascii="Times New Roman" w:hAnsi="Times New Roman" w:cs="Times New Roman"/>
        </w:rPr>
        <w:t>.</w:t>
      </w:r>
      <w:r w:rsidRPr="004E7A5C">
        <w:rPr>
          <w:rFonts w:ascii="Times New Roman" w:hAnsi="Times New Roman" w:cs="Times New Roman"/>
        </w:rPr>
        <w:t xml:space="preserve"> </w:t>
      </w:r>
    </w:p>
    <w:p w14:paraId="42CDC767" w14:textId="5A647B7E" w:rsidR="004E7A5C" w:rsidRPr="004E7A5C" w:rsidRDefault="004E7A5C" w:rsidP="004E7A5C">
      <w:pPr>
        <w:pStyle w:val="ListParagraph"/>
        <w:numPr>
          <w:ilvl w:val="0"/>
          <w:numId w:val="1"/>
        </w:numPr>
        <w:rPr>
          <w:rFonts w:ascii="Times New Roman" w:hAnsi="Times New Roman" w:cs="Times New Roman"/>
        </w:rPr>
      </w:pPr>
      <w:r w:rsidRPr="004E7A5C">
        <w:rPr>
          <w:rFonts w:ascii="Times New Roman" w:hAnsi="Times New Roman" w:cs="Times New Roman"/>
        </w:rPr>
        <w:t xml:space="preserve"> to calculate descriptive statistics and summarise key variables</w:t>
      </w:r>
      <w:r w:rsidR="0004310B">
        <w:rPr>
          <w:rFonts w:ascii="Times New Roman" w:hAnsi="Times New Roman" w:cs="Times New Roman"/>
        </w:rPr>
        <w:t>.</w:t>
      </w:r>
      <w:r w:rsidRPr="004E7A5C">
        <w:rPr>
          <w:rFonts w:ascii="Times New Roman" w:hAnsi="Times New Roman" w:cs="Times New Roman"/>
        </w:rPr>
        <w:t xml:space="preserve"> </w:t>
      </w:r>
    </w:p>
    <w:p w14:paraId="00AF4E25" w14:textId="2AFE8211" w:rsidR="004E7A5C" w:rsidRPr="004E7A5C" w:rsidRDefault="004E7A5C" w:rsidP="004E7A5C">
      <w:pPr>
        <w:pStyle w:val="ListParagraph"/>
        <w:numPr>
          <w:ilvl w:val="0"/>
          <w:numId w:val="1"/>
        </w:numPr>
        <w:rPr>
          <w:rFonts w:ascii="Times New Roman" w:hAnsi="Times New Roman" w:cs="Times New Roman"/>
        </w:rPr>
      </w:pPr>
      <w:r w:rsidRPr="004E7A5C">
        <w:rPr>
          <w:rFonts w:ascii="Times New Roman" w:hAnsi="Times New Roman" w:cs="Times New Roman"/>
        </w:rPr>
        <w:t xml:space="preserve"> </w:t>
      </w:r>
      <w:r w:rsidR="0004310B">
        <w:rPr>
          <w:rFonts w:ascii="Times New Roman" w:hAnsi="Times New Roman" w:cs="Times New Roman"/>
        </w:rPr>
        <w:t>identify</w:t>
      </w:r>
      <w:r w:rsidRPr="004E7A5C">
        <w:rPr>
          <w:rFonts w:ascii="Times New Roman" w:hAnsi="Times New Roman" w:cs="Times New Roman"/>
        </w:rPr>
        <w:t xml:space="preserve"> trends </w:t>
      </w:r>
      <w:r w:rsidR="007046DC">
        <w:rPr>
          <w:rFonts w:ascii="Times New Roman" w:hAnsi="Times New Roman" w:cs="Times New Roman"/>
        </w:rPr>
        <w:t>in</w:t>
      </w:r>
      <w:r w:rsidRPr="004E7A5C">
        <w:rPr>
          <w:rFonts w:ascii="Times New Roman" w:hAnsi="Times New Roman" w:cs="Times New Roman"/>
        </w:rPr>
        <w:t xml:space="preserve"> ratings and engagement by genre and language through data visualisation </w:t>
      </w:r>
    </w:p>
    <w:p w14:paraId="20ED83CD" w14:textId="149FB21F" w:rsidR="004E7A5C" w:rsidRPr="004E7A5C" w:rsidRDefault="004E7A5C" w:rsidP="004E7A5C">
      <w:pPr>
        <w:pStyle w:val="ListParagraph"/>
        <w:numPr>
          <w:ilvl w:val="0"/>
          <w:numId w:val="1"/>
        </w:numPr>
        <w:rPr>
          <w:rFonts w:ascii="Times New Roman" w:hAnsi="Times New Roman" w:cs="Times New Roman"/>
        </w:rPr>
      </w:pPr>
      <w:r w:rsidRPr="004E7A5C">
        <w:rPr>
          <w:rFonts w:ascii="Times New Roman" w:hAnsi="Times New Roman" w:cs="Times New Roman"/>
        </w:rPr>
        <w:t xml:space="preserve">to perform an inferential statistical analysis </w:t>
      </w:r>
      <w:r w:rsidR="007046DC">
        <w:rPr>
          <w:rFonts w:ascii="Times New Roman" w:hAnsi="Times New Roman" w:cs="Times New Roman"/>
        </w:rPr>
        <w:t>using</w:t>
      </w:r>
      <w:r w:rsidRPr="004E7A5C">
        <w:rPr>
          <w:rFonts w:ascii="Times New Roman" w:hAnsi="Times New Roman" w:cs="Times New Roman"/>
        </w:rPr>
        <w:t xml:space="preserve"> SPSS </w:t>
      </w:r>
      <w:r w:rsidR="007046DC">
        <w:rPr>
          <w:rFonts w:ascii="Times New Roman" w:hAnsi="Times New Roman" w:cs="Times New Roman"/>
        </w:rPr>
        <w:t>— including</w:t>
      </w:r>
      <w:r w:rsidRPr="004E7A5C">
        <w:rPr>
          <w:rFonts w:ascii="Times New Roman" w:hAnsi="Times New Roman" w:cs="Times New Roman"/>
        </w:rPr>
        <w:t xml:space="preserve"> correlation, t</w:t>
      </w:r>
      <w:r w:rsidR="0012051D">
        <w:rPr>
          <w:rFonts w:ascii="Times New Roman" w:hAnsi="Times New Roman" w:cs="Times New Roman"/>
        </w:rPr>
        <w:t>-</w:t>
      </w:r>
      <w:r w:rsidRPr="004E7A5C">
        <w:rPr>
          <w:rFonts w:ascii="Times New Roman" w:hAnsi="Times New Roman" w:cs="Times New Roman"/>
        </w:rPr>
        <w:t>tests</w:t>
      </w:r>
      <w:r w:rsidR="007046DC">
        <w:rPr>
          <w:rFonts w:ascii="Times New Roman" w:hAnsi="Times New Roman" w:cs="Times New Roman"/>
        </w:rPr>
        <w:t>,</w:t>
      </w:r>
      <w:r w:rsidRPr="004E7A5C">
        <w:rPr>
          <w:rFonts w:ascii="Times New Roman" w:hAnsi="Times New Roman" w:cs="Times New Roman"/>
        </w:rPr>
        <w:t xml:space="preserve"> and regression modelling.  </w:t>
      </w:r>
    </w:p>
    <w:p w14:paraId="52E60665" w14:textId="77777777" w:rsidR="004E7A5C" w:rsidRPr="004E7A5C" w:rsidRDefault="004E7A5C" w:rsidP="004E7A5C">
      <w:pPr>
        <w:rPr>
          <w:rFonts w:ascii="Times New Roman" w:hAnsi="Times New Roman" w:cs="Times New Roman"/>
        </w:rPr>
      </w:pPr>
    </w:p>
    <w:p w14:paraId="62102B70" w14:textId="049B08AB" w:rsidR="004E7A5C" w:rsidRDefault="0004310B" w:rsidP="004E7A5C">
      <w:pPr>
        <w:rPr>
          <w:rFonts w:ascii="Times New Roman" w:hAnsi="Times New Roman" w:cs="Times New Roman"/>
        </w:rPr>
      </w:pPr>
      <w:r>
        <w:rPr>
          <w:rFonts w:ascii="Times New Roman" w:hAnsi="Times New Roman" w:cs="Times New Roman"/>
          <w:kern w:val="0"/>
          <w14:ligatures w14:val="none"/>
        </w:rPr>
        <w:t>This is a multi-step analytical process that mimics BI methods used in a professional setting where data preparation, analysis, modelling, and interpretation underpin strategic decision-making (Provost and Fawcett, 2013). Additionally, the results demonstrate how data-mining theory can be utilised to extract meaningful insights from entertainment data, a sector increasingly influenced by predictive analytics, big-data frameworks, and algorithmic content creation (Wamba et al., 2017). The main aim of the report is to show how BI tools can improve organisational understanding of audience behaviour and support operational enhancements within the entertainment industry.</w:t>
      </w:r>
    </w:p>
    <w:p w14:paraId="24754487" w14:textId="77777777" w:rsidR="0012051D" w:rsidRDefault="0012051D" w:rsidP="004E7A5C">
      <w:pPr>
        <w:rPr>
          <w:rFonts w:ascii="Times New Roman" w:hAnsi="Times New Roman" w:cs="Times New Roman"/>
        </w:rPr>
      </w:pPr>
    </w:p>
    <w:p w14:paraId="572341BC" w14:textId="77777777" w:rsidR="00CF41F3" w:rsidRDefault="00CF41F3" w:rsidP="004E7A5C">
      <w:pPr>
        <w:rPr>
          <w:rFonts w:ascii="Times New Roman" w:hAnsi="Times New Roman" w:cs="Times New Roman"/>
          <w:sz w:val="32"/>
          <w:szCs w:val="32"/>
        </w:rPr>
      </w:pPr>
    </w:p>
    <w:p w14:paraId="01A1FAB8" w14:textId="77777777" w:rsidR="00CF41F3" w:rsidRDefault="00CF41F3" w:rsidP="004E7A5C">
      <w:pPr>
        <w:rPr>
          <w:rFonts w:ascii="Times New Roman" w:hAnsi="Times New Roman" w:cs="Times New Roman"/>
          <w:sz w:val="32"/>
          <w:szCs w:val="32"/>
        </w:rPr>
      </w:pPr>
    </w:p>
    <w:p w14:paraId="53C47728" w14:textId="77777777" w:rsidR="00CF41F3" w:rsidRDefault="00CF41F3" w:rsidP="004E7A5C">
      <w:pPr>
        <w:rPr>
          <w:rFonts w:ascii="Times New Roman" w:hAnsi="Times New Roman" w:cs="Times New Roman"/>
          <w:sz w:val="32"/>
          <w:szCs w:val="32"/>
        </w:rPr>
      </w:pPr>
    </w:p>
    <w:p w14:paraId="590055CA" w14:textId="77777777" w:rsidR="00AF2A7F" w:rsidRDefault="00AF2A7F" w:rsidP="004E7A5C">
      <w:pPr>
        <w:rPr>
          <w:rFonts w:ascii="Times New Roman" w:hAnsi="Times New Roman" w:cs="Times New Roman"/>
          <w:sz w:val="32"/>
          <w:szCs w:val="32"/>
        </w:rPr>
      </w:pPr>
    </w:p>
    <w:p w14:paraId="498C1029" w14:textId="02CBA186" w:rsidR="0012051D" w:rsidRDefault="0012051D" w:rsidP="00C83AF8">
      <w:pPr>
        <w:pStyle w:val="Heading1"/>
      </w:pPr>
      <w:bookmarkStart w:id="4" w:name="_Toc216838345"/>
      <w:r w:rsidRPr="0012051D">
        <w:lastRenderedPageBreak/>
        <w:t>Data Cleaning and Preparation</w:t>
      </w:r>
      <w:bookmarkEnd w:id="4"/>
    </w:p>
    <w:p w14:paraId="0E451197" w14:textId="2FB77F47" w:rsidR="0012051D" w:rsidRDefault="0004310B" w:rsidP="00CF41F3">
      <w:pPr>
        <w:rPr>
          <w:rFonts w:ascii="Times New Roman" w:hAnsi="Times New Roman" w:cs="Times New Roman"/>
        </w:rPr>
      </w:pPr>
      <w:r>
        <w:rPr>
          <w:rFonts w:ascii="Times New Roman" w:hAnsi="Times New Roman" w:cs="Times New Roman"/>
          <w:kern w:val="0"/>
          <w14:ligatures w14:val="none"/>
        </w:rPr>
        <w:t>Data preparation is essential for ensuring accurate analysis and enhancing the performance of business intelligence models. Before c</w:t>
      </w:r>
      <w:r w:rsidR="00593E87">
        <w:rPr>
          <w:rFonts w:ascii="Times New Roman" w:hAnsi="Times New Roman" w:cs="Times New Roman"/>
          <w:kern w:val="0"/>
          <w14:ligatures w14:val="none"/>
        </w:rPr>
        <w:t>onducting</w:t>
      </w:r>
      <w:r>
        <w:rPr>
          <w:rFonts w:ascii="Times New Roman" w:hAnsi="Times New Roman" w:cs="Times New Roman"/>
          <w:kern w:val="0"/>
          <w14:ligatures w14:val="none"/>
        </w:rPr>
        <w:t xml:space="preserve"> descriptive or inferential analyses, </w:t>
      </w:r>
      <w:r w:rsidR="00593E87">
        <w:rPr>
          <w:rFonts w:ascii="Times New Roman" w:hAnsi="Times New Roman" w:cs="Times New Roman"/>
          <w:kern w:val="0"/>
          <w14:ligatures w14:val="none"/>
        </w:rPr>
        <w:t xml:space="preserve">the dataset was checked for </w:t>
      </w:r>
      <w:r>
        <w:rPr>
          <w:rFonts w:ascii="Times New Roman" w:hAnsi="Times New Roman" w:cs="Times New Roman"/>
          <w:kern w:val="0"/>
          <w14:ligatures w14:val="none"/>
        </w:rPr>
        <w:t>missing values, inconsistencies, and structural irregularities. This preprocessing was conducted using Microsoft Excel, following standard guidelines for business intelligence preparation outlined in the data-mining literature (</w:t>
      </w:r>
      <w:proofErr w:type="spellStart"/>
      <w:r>
        <w:rPr>
          <w:rFonts w:ascii="Times New Roman" w:hAnsi="Times New Roman" w:cs="Times New Roman"/>
          <w:kern w:val="0"/>
          <w14:ligatures w14:val="none"/>
        </w:rPr>
        <w:t>Kotu</w:t>
      </w:r>
      <w:proofErr w:type="spellEnd"/>
      <w:r>
        <w:rPr>
          <w:rFonts w:ascii="Times New Roman" w:hAnsi="Times New Roman" w:cs="Times New Roman"/>
          <w:kern w:val="0"/>
          <w14:ligatures w14:val="none"/>
        </w:rPr>
        <w:t xml:space="preserve"> and Deshpande, 2019). It was also observed that key numerical characteristics of the data, such as Average Rating, Watches, Likes, Runtime, and Fans, contained no missing values. However, several categorical variables showed variable formats. For example, the Genres variable included bracketed lists enclosed in quotation marks (e.g., [Drama, Thriller]). These were cleaned using the SUBSTITUTE, TRIM, and LEFT/RIGHT functions in Excel to convert the lists into readable, comma-separated values. Normalising this format was crucial, as textual inconsistencies could impede classification, grouping, or aggregation efforts (Han et al., 2022). The Original Language attribute had 57 different linguistic entries. For inferential testing, films were grouped into English and non-English categories. This reduction facilitated hypothesis testing in line with the report's objectives and conformed to research standards suggesting that dimensionality reduction improves statistical reliability (</w:t>
      </w:r>
      <w:proofErr w:type="spellStart"/>
      <w:r>
        <w:rPr>
          <w:rFonts w:ascii="Times New Roman" w:hAnsi="Times New Roman" w:cs="Times New Roman"/>
          <w:kern w:val="0"/>
          <w14:ligatures w14:val="none"/>
        </w:rPr>
        <w:t>Jaggia</w:t>
      </w:r>
      <w:proofErr w:type="spellEnd"/>
      <w:r>
        <w:rPr>
          <w:rFonts w:ascii="Times New Roman" w:hAnsi="Times New Roman" w:cs="Times New Roman"/>
          <w:kern w:val="0"/>
          <w14:ligatures w14:val="none"/>
        </w:rPr>
        <w:t xml:space="preserve"> &amp; Kelly, 2021). Additional outlier tests were carried out using Excel boxplots. Variables such as Watches, Likes, and Fans exhibited extreme outliers, with some films recording </w:t>
      </w:r>
      <w:r w:rsidR="00593E87">
        <w:rPr>
          <w:rFonts w:ascii="Times New Roman" w:hAnsi="Times New Roman" w:cs="Times New Roman"/>
          <w:kern w:val="0"/>
          <w14:ligatures w14:val="none"/>
        </w:rPr>
        <w:t>more than</w:t>
      </w:r>
      <w:r>
        <w:rPr>
          <w:rFonts w:ascii="Times New Roman" w:hAnsi="Times New Roman" w:cs="Times New Roman"/>
          <w:kern w:val="0"/>
          <w14:ligatures w14:val="none"/>
        </w:rPr>
        <w:t xml:space="preserve"> 3 million Watches and 800</w:t>
      </w:r>
      <w:r w:rsidR="00593E87">
        <w:rPr>
          <w:rFonts w:ascii="Times New Roman" w:hAnsi="Times New Roman" w:cs="Times New Roman"/>
          <w:kern w:val="0"/>
          <w14:ligatures w14:val="none"/>
        </w:rPr>
        <w:t>,</w:t>
      </w:r>
      <w:r>
        <w:rPr>
          <w:rFonts w:ascii="Times New Roman" w:hAnsi="Times New Roman" w:cs="Times New Roman"/>
          <w:kern w:val="0"/>
          <w14:ligatures w14:val="none"/>
        </w:rPr>
        <w:t xml:space="preserve">000 Likes. These values were retained to reflect genuine popularity, as such extreme figures are typical in engagement data, which often follow power-law distributions </w:t>
      </w:r>
      <w:r w:rsidR="00593E87">
        <w:rPr>
          <w:rFonts w:ascii="Times New Roman" w:hAnsi="Times New Roman" w:cs="Times New Roman"/>
          <w:kern w:val="0"/>
          <w14:ligatures w14:val="none"/>
        </w:rPr>
        <w:t>in which</w:t>
      </w:r>
      <w:r>
        <w:rPr>
          <w:rFonts w:ascii="Times New Roman" w:hAnsi="Times New Roman" w:cs="Times New Roman"/>
          <w:kern w:val="0"/>
          <w14:ligatures w14:val="none"/>
        </w:rPr>
        <w:t xml:space="preserve"> a few titles dominate (Anderson, 2008). The standardisation process established consistency and structure, enabling quantitative analysis of the dataset in both Excel and SPSS.</w:t>
      </w:r>
    </w:p>
    <w:p w14:paraId="1EBA08EF" w14:textId="77777777" w:rsidR="00455D5A" w:rsidRDefault="00455D5A" w:rsidP="00CF41F3">
      <w:pPr>
        <w:rPr>
          <w:rFonts w:ascii="Times New Roman" w:hAnsi="Times New Roman" w:cs="Times New Roman"/>
        </w:rPr>
      </w:pPr>
    </w:p>
    <w:p w14:paraId="1FD5714F" w14:textId="0F32EF01" w:rsidR="00455D5A" w:rsidRPr="00835AB9" w:rsidRDefault="00455D5A" w:rsidP="00C83AF8">
      <w:pPr>
        <w:pStyle w:val="Heading1"/>
      </w:pPr>
      <w:bookmarkStart w:id="5" w:name="_Toc216838346"/>
      <w:r w:rsidRPr="00835AB9">
        <w:t>Descriptive Statistics and Summary</w:t>
      </w:r>
      <w:bookmarkEnd w:id="5"/>
    </w:p>
    <w:p w14:paraId="1CD040DF" w14:textId="2740C702" w:rsidR="00455D5A" w:rsidRDefault="007046DC" w:rsidP="00CF41F3">
      <w:pPr>
        <w:rPr>
          <w:rFonts w:ascii="Times New Roman" w:hAnsi="Times New Roman" w:cs="Times New Roman"/>
        </w:rPr>
      </w:pPr>
      <w:r>
        <w:rPr>
          <w:rFonts w:ascii="Times New Roman" w:hAnsi="Times New Roman" w:cs="Times New Roman"/>
          <w:kern w:val="0"/>
          <w14:ligatures w14:val="none"/>
        </w:rPr>
        <w:t>The foundational layer of business intelligence reporting co</w:t>
      </w:r>
      <w:r w:rsidR="00C83AF8">
        <w:rPr>
          <w:rFonts w:ascii="Times New Roman" w:hAnsi="Times New Roman" w:cs="Times New Roman"/>
          <w:kern w:val="0"/>
          <w14:ligatures w14:val="none"/>
        </w:rPr>
        <w:t>mprises</w:t>
      </w:r>
      <w:r>
        <w:rPr>
          <w:rFonts w:ascii="Times New Roman" w:hAnsi="Times New Roman" w:cs="Times New Roman"/>
          <w:kern w:val="0"/>
          <w14:ligatures w14:val="none"/>
        </w:rPr>
        <w:t xml:space="preserve"> descriptive statistics that provide a macro-level overview of variable distributions and overall dataset </w:t>
      </w:r>
      <w:r w:rsidR="00C83AF8">
        <w:rPr>
          <w:rFonts w:ascii="Times New Roman" w:hAnsi="Times New Roman" w:cs="Times New Roman"/>
          <w:kern w:val="0"/>
          <w14:ligatures w14:val="none"/>
        </w:rPr>
        <w:t>characteristic</w:t>
      </w:r>
      <w:r>
        <w:rPr>
          <w:rFonts w:ascii="Times New Roman" w:hAnsi="Times New Roman" w:cs="Times New Roman"/>
          <w:kern w:val="0"/>
          <w14:ligatures w14:val="none"/>
        </w:rPr>
        <w:t xml:space="preserve">s. </w:t>
      </w:r>
      <w:r w:rsidR="00C83AF8">
        <w:rPr>
          <w:rFonts w:ascii="Times New Roman" w:hAnsi="Times New Roman" w:cs="Times New Roman"/>
          <w:kern w:val="0"/>
          <w14:ligatures w14:val="none"/>
        </w:rPr>
        <w:t>Measurements</w:t>
      </w:r>
      <w:r>
        <w:rPr>
          <w:rFonts w:ascii="Times New Roman" w:hAnsi="Times New Roman" w:cs="Times New Roman"/>
          <w:kern w:val="0"/>
          <w14:ligatures w14:val="none"/>
        </w:rPr>
        <w:t xml:space="preserve"> of central tendency, dispersion, and frequency for key variables w</w:t>
      </w:r>
      <w:r w:rsidR="00C83AF8">
        <w:rPr>
          <w:rFonts w:ascii="Times New Roman" w:hAnsi="Times New Roman" w:cs="Times New Roman"/>
          <w:kern w:val="0"/>
          <w14:ligatures w14:val="none"/>
        </w:rPr>
        <w:t>ere</w:t>
      </w:r>
      <w:r>
        <w:rPr>
          <w:rFonts w:ascii="Times New Roman" w:hAnsi="Times New Roman" w:cs="Times New Roman"/>
          <w:kern w:val="0"/>
          <w14:ligatures w14:val="none"/>
        </w:rPr>
        <w:t xml:space="preserve"> </w:t>
      </w:r>
      <w:r w:rsidR="00C83AF8">
        <w:rPr>
          <w:rFonts w:ascii="Times New Roman" w:hAnsi="Times New Roman" w:cs="Times New Roman"/>
          <w:kern w:val="0"/>
          <w14:ligatures w14:val="none"/>
        </w:rPr>
        <w:t>calculat</w:t>
      </w:r>
      <w:r>
        <w:rPr>
          <w:rFonts w:ascii="Times New Roman" w:hAnsi="Times New Roman" w:cs="Times New Roman"/>
          <w:kern w:val="0"/>
          <w14:ligatures w14:val="none"/>
        </w:rPr>
        <w:t>ed using SPSS and Microsoft Excel. Table 1 displays the descriptive statistics generated with SPSS.</w:t>
      </w:r>
    </w:p>
    <w:p w14:paraId="5DCC8FB4" w14:textId="77777777" w:rsidR="00D86A96" w:rsidRDefault="00D86A96" w:rsidP="00CF41F3">
      <w:pPr>
        <w:rPr>
          <w:rFonts w:ascii="Times New Roman" w:hAnsi="Times New Roman" w:cs="Times New Roman"/>
        </w:rPr>
      </w:pPr>
    </w:p>
    <w:p w14:paraId="3F6D4754" w14:textId="77777777" w:rsidR="00D86A96" w:rsidRDefault="00D86A96" w:rsidP="00CF41F3">
      <w:pPr>
        <w:rPr>
          <w:rFonts w:ascii="Times New Roman" w:hAnsi="Times New Roman" w:cs="Times New Roman"/>
        </w:rPr>
      </w:pPr>
    </w:p>
    <w:p w14:paraId="2C836B7E" w14:textId="77777777" w:rsidR="00D86A96" w:rsidRDefault="00D86A96" w:rsidP="00CF41F3">
      <w:pPr>
        <w:rPr>
          <w:rFonts w:ascii="Times New Roman" w:hAnsi="Times New Roman" w:cs="Times New Roman"/>
        </w:rPr>
      </w:pPr>
    </w:p>
    <w:p w14:paraId="7659B035" w14:textId="77777777" w:rsidR="00D86A96" w:rsidRDefault="00D86A96" w:rsidP="00CF41F3">
      <w:pPr>
        <w:rPr>
          <w:rFonts w:ascii="Times New Roman" w:hAnsi="Times New Roman" w:cs="Times New Roman"/>
        </w:rPr>
      </w:pPr>
    </w:p>
    <w:p w14:paraId="01AA0DF1" w14:textId="77777777" w:rsidR="00D86A96" w:rsidRDefault="00D86A96" w:rsidP="00CF41F3">
      <w:pPr>
        <w:rPr>
          <w:rFonts w:ascii="Times New Roman" w:hAnsi="Times New Roman" w:cs="Times New Roman"/>
        </w:rPr>
      </w:pPr>
    </w:p>
    <w:p w14:paraId="4A6E0360" w14:textId="77777777" w:rsidR="00D86A96" w:rsidRDefault="00D86A96" w:rsidP="00CF41F3">
      <w:pPr>
        <w:rPr>
          <w:rFonts w:ascii="Times New Roman" w:hAnsi="Times New Roman" w:cs="Times New Roman"/>
        </w:rPr>
      </w:pPr>
    </w:p>
    <w:p w14:paraId="44C7FB04" w14:textId="73E59ABC" w:rsidR="00835AB9" w:rsidRDefault="00835AB9" w:rsidP="00522741">
      <w:pPr>
        <w:pStyle w:val="Heading2"/>
      </w:pPr>
      <w:bookmarkStart w:id="6" w:name="_Toc216838347"/>
      <w:r>
        <w:lastRenderedPageBreak/>
        <w:t>Table 1. SPSS Descriptive Statistics</w:t>
      </w:r>
      <w:bookmarkEnd w:id="6"/>
    </w:p>
    <w:tbl>
      <w:tblPr>
        <w:tblW w:w="8980" w:type="dxa"/>
        <w:tblLook w:val="04A0" w:firstRow="1" w:lastRow="0" w:firstColumn="1" w:lastColumn="0" w:noHBand="0" w:noVBand="1"/>
      </w:tblPr>
      <w:tblGrid>
        <w:gridCol w:w="1920"/>
        <w:gridCol w:w="1300"/>
        <w:gridCol w:w="1540"/>
        <w:gridCol w:w="1620"/>
        <w:gridCol w:w="1300"/>
        <w:gridCol w:w="1300"/>
      </w:tblGrid>
      <w:tr w:rsidR="00D86A96" w:rsidRPr="00D86A96" w14:paraId="56B14540" w14:textId="77777777" w:rsidTr="00D86A96">
        <w:trPr>
          <w:trHeight w:val="320"/>
        </w:trPr>
        <w:tc>
          <w:tcPr>
            <w:tcW w:w="192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5D332F10" w14:textId="77777777" w:rsidR="00D86A96" w:rsidRPr="00D86A96" w:rsidRDefault="00D86A96" w:rsidP="00D86A96">
            <w:pPr>
              <w:spacing w:after="0" w:line="240" w:lineRule="auto"/>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Average Rating</w:t>
            </w:r>
          </w:p>
        </w:tc>
        <w:tc>
          <w:tcPr>
            <w:tcW w:w="130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0FA17160"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3.27</w:t>
            </w:r>
          </w:p>
        </w:tc>
        <w:tc>
          <w:tcPr>
            <w:tcW w:w="154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3F872D51"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3.27</w:t>
            </w:r>
          </w:p>
        </w:tc>
        <w:tc>
          <w:tcPr>
            <w:tcW w:w="162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3FE2542B"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0.53</w:t>
            </w:r>
          </w:p>
        </w:tc>
        <w:tc>
          <w:tcPr>
            <w:tcW w:w="130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68C3C3FE"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1.08</w:t>
            </w:r>
          </w:p>
        </w:tc>
        <w:tc>
          <w:tcPr>
            <w:tcW w:w="130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3942E754"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4.71</w:t>
            </w:r>
          </w:p>
        </w:tc>
      </w:tr>
      <w:tr w:rsidR="00D86A96" w:rsidRPr="00D86A96" w14:paraId="731D7C8D" w14:textId="77777777" w:rsidTr="00D86A96">
        <w:trPr>
          <w:trHeight w:val="320"/>
        </w:trPr>
        <w:tc>
          <w:tcPr>
            <w:tcW w:w="1920" w:type="dxa"/>
            <w:tcBorders>
              <w:top w:val="single" w:sz="4" w:space="0" w:color="auto"/>
              <w:left w:val="single" w:sz="4" w:space="0" w:color="auto"/>
              <w:bottom w:val="single" w:sz="4" w:space="0" w:color="auto"/>
              <w:right w:val="single" w:sz="4" w:space="0" w:color="auto"/>
            </w:tcBorders>
            <w:noWrap/>
            <w:vAlign w:val="bottom"/>
            <w:hideMark/>
          </w:tcPr>
          <w:p w14:paraId="69BA89E1" w14:textId="77777777" w:rsidR="00D86A96" w:rsidRPr="00D86A96" w:rsidRDefault="00D86A96" w:rsidP="00D86A96">
            <w:pPr>
              <w:spacing w:after="0" w:line="240" w:lineRule="auto"/>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Runtime (minutes)</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34487094"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108.3</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5A13B08F"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104</w:t>
            </w:r>
          </w:p>
        </w:tc>
        <w:tc>
          <w:tcPr>
            <w:tcW w:w="1620" w:type="dxa"/>
            <w:tcBorders>
              <w:top w:val="single" w:sz="4" w:space="0" w:color="auto"/>
              <w:left w:val="single" w:sz="4" w:space="0" w:color="auto"/>
              <w:bottom w:val="single" w:sz="4" w:space="0" w:color="auto"/>
              <w:right w:val="single" w:sz="4" w:space="0" w:color="auto"/>
            </w:tcBorders>
            <w:noWrap/>
            <w:vAlign w:val="bottom"/>
            <w:hideMark/>
          </w:tcPr>
          <w:p w14:paraId="40695323"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30.4</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23A742DA"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42</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62BC7691"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402</w:t>
            </w:r>
          </w:p>
        </w:tc>
      </w:tr>
      <w:tr w:rsidR="00D86A96" w:rsidRPr="00D86A96" w14:paraId="11E5D1EF" w14:textId="77777777" w:rsidTr="00D86A96">
        <w:trPr>
          <w:trHeight w:val="320"/>
        </w:trPr>
        <w:tc>
          <w:tcPr>
            <w:tcW w:w="192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4D40324B" w14:textId="77777777" w:rsidR="00D86A96" w:rsidRPr="00D86A96" w:rsidRDefault="00D86A96" w:rsidP="00D86A96">
            <w:pPr>
              <w:spacing w:after="0" w:line="240" w:lineRule="auto"/>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Watches</w:t>
            </w:r>
          </w:p>
        </w:tc>
        <w:tc>
          <w:tcPr>
            <w:tcW w:w="130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32D657DD"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106,392</w:t>
            </w:r>
          </w:p>
        </w:tc>
        <w:tc>
          <w:tcPr>
            <w:tcW w:w="154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63F59359"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11,823</w:t>
            </w:r>
          </w:p>
        </w:tc>
        <w:tc>
          <w:tcPr>
            <w:tcW w:w="162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5F22A3E8"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294,734</w:t>
            </w:r>
          </w:p>
        </w:tc>
        <w:tc>
          <w:tcPr>
            <w:tcW w:w="130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4EF6EEAC"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0</w:t>
            </w:r>
          </w:p>
        </w:tc>
        <w:tc>
          <w:tcPr>
            <w:tcW w:w="130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722F0BD5"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5,195,503</w:t>
            </w:r>
          </w:p>
        </w:tc>
      </w:tr>
      <w:tr w:rsidR="00D86A96" w:rsidRPr="00D86A96" w14:paraId="758B2AED" w14:textId="77777777" w:rsidTr="00D86A96">
        <w:trPr>
          <w:trHeight w:val="320"/>
        </w:trPr>
        <w:tc>
          <w:tcPr>
            <w:tcW w:w="1920" w:type="dxa"/>
            <w:tcBorders>
              <w:top w:val="single" w:sz="4" w:space="0" w:color="auto"/>
              <w:left w:val="single" w:sz="4" w:space="0" w:color="auto"/>
              <w:bottom w:val="single" w:sz="4" w:space="0" w:color="auto"/>
              <w:right w:val="single" w:sz="4" w:space="0" w:color="auto"/>
            </w:tcBorders>
            <w:noWrap/>
            <w:vAlign w:val="bottom"/>
            <w:hideMark/>
          </w:tcPr>
          <w:p w14:paraId="38B3725A" w14:textId="77777777" w:rsidR="00D86A96" w:rsidRPr="00D86A96" w:rsidRDefault="00D86A96" w:rsidP="00D86A96">
            <w:pPr>
              <w:spacing w:after="0" w:line="240" w:lineRule="auto"/>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Likes</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5736A6D5"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24,089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66AB25CC"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6,503</w:t>
            </w:r>
          </w:p>
        </w:tc>
        <w:tc>
          <w:tcPr>
            <w:tcW w:w="1620" w:type="dxa"/>
            <w:tcBorders>
              <w:top w:val="single" w:sz="4" w:space="0" w:color="auto"/>
              <w:left w:val="single" w:sz="4" w:space="0" w:color="auto"/>
              <w:bottom w:val="single" w:sz="4" w:space="0" w:color="auto"/>
              <w:right w:val="single" w:sz="4" w:space="0" w:color="auto"/>
            </w:tcBorders>
            <w:noWrap/>
            <w:vAlign w:val="bottom"/>
            <w:hideMark/>
          </w:tcPr>
          <w:p w14:paraId="4ED5FCF1"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80,367</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025590BB"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0</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279E0DFB"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803,670</w:t>
            </w:r>
          </w:p>
        </w:tc>
      </w:tr>
      <w:tr w:rsidR="00D86A96" w:rsidRPr="00D86A96" w14:paraId="63EC92D2" w14:textId="77777777" w:rsidTr="00D86A96">
        <w:trPr>
          <w:trHeight w:val="320"/>
        </w:trPr>
        <w:tc>
          <w:tcPr>
            <w:tcW w:w="192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76FAC7A5" w14:textId="77777777" w:rsidR="00D86A96" w:rsidRPr="00D86A96" w:rsidRDefault="00D86A96" w:rsidP="00D86A96">
            <w:pPr>
              <w:spacing w:after="0" w:line="240" w:lineRule="auto"/>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Fans</w:t>
            </w:r>
          </w:p>
        </w:tc>
        <w:tc>
          <w:tcPr>
            <w:tcW w:w="130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0DCA0765"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3,394</w:t>
            </w:r>
          </w:p>
        </w:tc>
        <w:tc>
          <w:tcPr>
            <w:tcW w:w="154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1A8A6A50"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24</w:t>
            </w:r>
          </w:p>
        </w:tc>
        <w:tc>
          <w:tcPr>
            <w:tcW w:w="162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4B1D3084"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48,301</w:t>
            </w:r>
          </w:p>
        </w:tc>
        <w:tc>
          <w:tcPr>
            <w:tcW w:w="130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39DB0D4C"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0</w:t>
            </w:r>
          </w:p>
        </w:tc>
        <w:tc>
          <w:tcPr>
            <w:tcW w:w="130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2399F22E"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2,730,813</w:t>
            </w:r>
          </w:p>
        </w:tc>
      </w:tr>
      <w:tr w:rsidR="00D86A96" w:rsidRPr="00D86A96" w14:paraId="5664EA08" w14:textId="77777777" w:rsidTr="00D86A96">
        <w:trPr>
          <w:trHeight w:val="320"/>
        </w:trPr>
        <w:tc>
          <w:tcPr>
            <w:tcW w:w="1920" w:type="dxa"/>
            <w:tcBorders>
              <w:top w:val="single" w:sz="4" w:space="0" w:color="auto"/>
              <w:left w:val="single" w:sz="4" w:space="0" w:color="auto"/>
              <w:bottom w:val="single" w:sz="4" w:space="0" w:color="auto"/>
              <w:right w:val="single" w:sz="4" w:space="0" w:color="auto"/>
            </w:tcBorders>
            <w:noWrap/>
            <w:vAlign w:val="bottom"/>
            <w:hideMark/>
          </w:tcPr>
          <w:p w14:paraId="05C96067" w14:textId="77777777" w:rsidR="00D86A96" w:rsidRPr="00D86A96" w:rsidRDefault="00D86A96" w:rsidP="00D86A96">
            <w:pPr>
              <w:spacing w:after="0" w:line="240" w:lineRule="auto"/>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Total Ratings</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1984084B"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106,392</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793ED38C"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11,823</w:t>
            </w:r>
          </w:p>
        </w:tc>
        <w:tc>
          <w:tcPr>
            <w:tcW w:w="1620" w:type="dxa"/>
            <w:tcBorders>
              <w:top w:val="single" w:sz="4" w:space="0" w:color="auto"/>
              <w:left w:val="single" w:sz="4" w:space="0" w:color="auto"/>
              <w:bottom w:val="single" w:sz="4" w:space="0" w:color="auto"/>
              <w:right w:val="single" w:sz="4" w:space="0" w:color="auto"/>
            </w:tcBorders>
            <w:noWrap/>
            <w:vAlign w:val="bottom"/>
            <w:hideMark/>
          </w:tcPr>
          <w:p w14:paraId="7A46ABCD"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294,734</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0439C0C0"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0</w:t>
            </w:r>
          </w:p>
        </w:tc>
        <w:tc>
          <w:tcPr>
            <w:tcW w:w="1300" w:type="dxa"/>
            <w:tcBorders>
              <w:top w:val="single" w:sz="4" w:space="0" w:color="auto"/>
              <w:left w:val="single" w:sz="4" w:space="0" w:color="auto"/>
              <w:bottom w:val="single" w:sz="4" w:space="0" w:color="auto"/>
              <w:right w:val="single" w:sz="4" w:space="0" w:color="auto"/>
            </w:tcBorders>
            <w:noWrap/>
            <w:vAlign w:val="bottom"/>
            <w:hideMark/>
          </w:tcPr>
          <w:p w14:paraId="36A4412B" w14:textId="77777777" w:rsidR="00D86A96" w:rsidRPr="00D86A96" w:rsidRDefault="00D86A96" w:rsidP="00D86A96">
            <w:pPr>
              <w:spacing w:after="0" w:line="240" w:lineRule="auto"/>
              <w:jc w:val="right"/>
              <w:rPr>
                <w:rFonts w:ascii="Aptos Narrow" w:eastAsia="Times New Roman" w:hAnsi="Aptos Narrow" w:cs="Times New Roman"/>
                <w:color w:val="000000"/>
                <w:kern w:val="0"/>
                <w:lang w:eastAsia="en-GB"/>
                <w14:ligatures w14:val="none"/>
              </w:rPr>
            </w:pPr>
            <w:r w:rsidRPr="00D86A96">
              <w:rPr>
                <w:rFonts w:ascii="Aptos Narrow" w:eastAsia="Times New Roman" w:hAnsi="Aptos Narrow" w:cs="Times New Roman"/>
                <w:color w:val="000000"/>
                <w:kern w:val="0"/>
                <w:lang w:eastAsia="en-GB"/>
                <w14:ligatures w14:val="none"/>
              </w:rPr>
              <w:t>4,091,037</w:t>
            </w:r>
          </w:p>
        </w:tc>
      </w:tr>
    </w:tbl>
    <w:p w14:paraId="71D550A0" w14:textId="77777777" w:rsidR="00D86A96" w:rsidRDefault="00D86A96" w:rsidP="00CF41F3">
      <w:pPr>
        <w:rPr>
          <w:rFonts w:ascii="Times New Roman" w:hAnsi="Times New Roman" w:cs="Times New Roman"/>
        </w:rPr>
      </w:pPr>
    </w:p>
    <w:p w14:paraId="606DC137" w14:textId="7B22FB2C" w:rsidR="00D86A96" w:rsidRDefault="007046DC" w:rsidP="00143876">
      <w:pPr>
        <w:rPr>
          <w:rFonts w:ascii="Times New Roman" w:hAnsi="Times New Roman" w:cs="Times New Roman"/>
        </w:rPr>
      </w:pPr>
      <w:r>
        <w:rPr>
          <w:rFonts w:ascii="Times New Roman" w:hAnsi="Times New Roman" w:cs="Times New Roman"/>
          <w:kern w:val="0"/>
          <w14:ligatures w14:val="none"/>
        </w:rPr>
        <w:t xml:space="preserve">The average rating follows a normal distribution with a mean of 3.27, indicating that most films are rated mid-range to high. This aligns with previous research showing that online rating sites tend to cluster ratings centrally, which is explained by the suppression of extreme opinions (Garcia-Martinez et al., 2021). Engagement variables, such as watches, likes, and fans, exhibit strongly skewed distributions. The high standard deviations relative to the data's standard deviations point to substantial variation, consistent with the long-tail effect observed in digital media markets (Anderson, 2008). In these markets, films are characterised by a small core of avid supporters that attract </w:t>
      </w:r>
      <w:proofErr w:type="gramStart"/>
      <w:r>
        <w:rPr>
          <w:rFonts w:ascii="Times New Roman" w:hAnsi="Times New Roman" w:cs="Times New Roman"/>
          <w:kern w:val="0"/>
          <w14:ligatures w14:val="none"/>
        </w:rPr>
        <w:t>the majority of</w:t>
      </w:r>
      <w:proofErr w:type="gramEnd"/>
      <w:r>
        <w:rPr>
          <w:rFonts w:ascii="Times New Roman" w:hAnsi="Times New Roman" w:cs="Times New Roman"/>
          <w:kern w:val="0"/>
          <w14:ligatures w14:val="none"/>
        </w:rPr>
        <w:t xml:space="preserve"> audience interest, while the remaining films tend to have smaller audiences. Categorical analysis identified Drama, Comedy, Horror, and Action as the dominant genres. An Excel-generated frequency bar chart confirmed that Drama holds the highest percentage of titles at 7.6%. This can be explained by broader industry trends, where drama remains the most common genre in world cinema (Lobato, 2019). The initial language distribution showed that English-language films make up 64% of the dataset. An Excel pie chart illustration emphasised the dominance of English-language content, reflecting the global distribution patterns and the prominence of Hollywood in the international market (Katz and Shifman 2017). Boxplots revealed significant skewness in engagement variables, indicating that measures of popularity are not normally distributed. Conversely, data on film runtime was relatively symmetrically distributed, with a mean of 108 minutes. Rare experimental or extended editions may account for exceptionally long films, some reaching up to 402 minutes; however, this diversity adds to the dataset's heterogeneity and provides valuable variability for statistical modelling. Overall, these descriptive findings establish a baseline understanding of film performance measures and can inform subsequent trend analyses and inferential procedures.</w:t>
      </w:r>
    </w:p>
    <w:p w14:paraId="022ECA7E" w14:textId="77777777" w:rsidR="00586B9C" w:rsidRDefault="00586B9C" w:rsidP="00143876">
      <w:pPr>
        <w:rPr>
          <w:rFonts w:ascii="Times New Roman" w:hAnsi="Times New Roman" w:cs="Times New Roman"/>
        </w:rPr>
      </w:pPr>
    </w:p>
    <w:p w14:paraId="214F4E95" w14:textId="77777777" w:rsidR="00522741" w:rsidRDefault="00522741" w:rsidP="00522741">
      <w:pPr>
        <w:pStyle w:val="Heading1"/>
      </w:pPr>
    </w:p>
    <w:p w14:paraId="10C48958" w14:textId="77777777" w:rsidR="00522741" w:rsidRPr="00522741" w:rsidRDefault="00522741" w:rsidP="00522741"/>
    <w:p w14:paraId="1F2171B1" w14:textId="6FEE3AB6" w:rsidR="00586B9C" w:rsidRPr="00D833CB" w:rsidRDefault="00586B9C" w:rsidP="00522741">
      <w:pPr>
        <w:pStyle w:val="Heading1"/>
      </w:pPr>
      <w:bookmarkStart w:id="7" w:name="_Toc216838348"/>
      <w:r w:rsidRPr="00D833CB">
        <w:lastRenderedPageBreak/>
        <w:t>Trend Analysis and Visualisation</w:t>
      </w:r>
      <w:bookmarkEnd w:id="7"/>
    </w:p>
    <w:p w14:paraId="6FA90EB0" w14:textId="027AA7C6" w:rsidR="00586B9C" w:rsidRDefault="007046DC" w:rsidP="00143876">
      <w:pPr>
        <w:rPr>
          <w:rFonts w:ascii="Times New Roman" w:hAnsi="Times New Roman" w:cs="Times New Roman"/>
        </w:rPr>
      </w:pPr>
      <w:r>
        <w:rPr>
          <w:rFonts w:ascii="Times New Roman" w:hAnsi="Times New Roman" w:cs="Times New Roman"/>
          <w:kern w:val="0"/>
          <w14:ligatures w14:val="none"/>
        </w:rPr>
        <w:t>The trend analysis u</w:t>
      </w:r>
      <w:r w:rsidR="00EB38D7">
        <w:rPr>
          <w:rFonts w:ascii="Times New Roman" w:hAnsi="Times New Roman" w:cs="Times New Roman"/>
          <w:kern w:val="0"/>
          <w14:ligatures w14:val="none"/>
        </w:rPr>
        <w:t>tili</w:t>
      </w:r>
      <w:r>
        <w:rPr>
          <w:rFonts w:ascii="Times New Roman" w:hAnsi="Times New Roman" w:cs="Times New Roman"/>
          <w:kern w:val="0"/>
          <w14:ligatures w14:val="none"/>
        </w:rPr>
        <w:t xml:space="preserve">sed Microsoft Excel visualisation tools—such as bar charts, scatter plots, and line graphs—to identify relationships between film characteristics and engagement variables. </w:t>
      </w:r>
      <w:r w:rsidR="00EB38D7">
        <w:rPr>
          <w:rFonts w:ascii="Times New Roman" w:hAnsi="Times New Roman" w:cs="Times New Roman"/>
          <w:kern w:val="0"/>
          <w14:ligatures w14:val="none"/>
        </w:rPr>
        <w:t>Using</w:t>
      </w:r>
      <w:r>
        <w:rPr>
          <w:rFonts w:ascii="Times New Roman" w:hAnsi="Times New Roman" w:cs="Times New Roman"/>
          <w:kern w:val="0"/>
          <w14:ligatures w14:val="none"/>
        </w:rPr>
        <w:t xml:space="preserve"> these visualisations, behavioural patterns are </w:t>
      </w:r>
      <w:r w:rsidR="00EB38D7">
        <w:rPr>
          <w:rFonts w:ascii="Times New Roman" w:hAnsi="Times New Roman" w:cs="Times New Roman"/>
          <w:kern w:val="0"/>
          <w14:ligatures w14:val="none"/>
        </w:rPr>
        <w:t>recognis</w:t>
      </w:r>
      <w:r>
        <w:rPr>
          <w:rFonts w:ascii="Times New Roman" w:hAnsi="Times New Roman" w:cs="Times New Roman"/>
          <w:kern w:val="0"/>
          <w14:ligatures w14:val="none"/>
        </w:rPr>
        <w:t xml:space="preserve">ed, </w:t>
      </w:r>
      <w:r w:rsidR="00C83AF8">
        <w:rPr>
          <w:rFonts w:ascii="Times New Roman" w:hAnsi="Times New Roman" w:cs="Times New Roman"/>
          <w:kern w:val="0"/>
          <w14:ligatures w14:val="none"/>
        </w:rPr>
        <w:t>enabling</w:t>
      </w:r>
      <w:r>
        <w:rPr>
          <w:rFonts w:ascii="Times New Roman" w:hAnsi="Times New Roman" w:cs="Times New Roman"/>
          <w:kern w:val="0"/>
          <w14:ligatures w14:val="none"/>
        </w:rPr>
        <w:t xml:space="preserve"> business intelligence systems to inform strategic decision-making (Sharda et al., 2020).</w:t>
      </w:r>
    </w:p>
    <w:p w14:paraId="08807F95" w14:textId="77777777" w:rsidR="00D833CB" w:rsidRDefault="00D833CB" w:rsidP="00143876">
      <w:pPr>
        <w:rPr>
          <w:rFonts w:ascii="Times New Roman" w:hAnsi="Times New Roman" w:cs="Times New Roman"/>
        </w:rPr>
      </w:pPr>
    </w:p>
    <w:p w14:paraId="732FC944" w14:textId="4D8F9BFA" w:rsidR="00D833CB" w:rsidRPr="00D833CB" w:rsidRDefault="00D833CB" w:rsidP="00D833CB">
      <w:pPr>
        <w:pStyle w:val="ListParagraph"/>
        <w:numPr>
          <w:ilvl w:val="0"/>
          <w:numId w:val="2"/>
        </w:numPr>
        <w:rPr>
          <w:rFonts w:ascii="Times New Roman" w:hAnsi="Times New Roman" w:cs="Times New Roman"/>
          <w:sz w:val="28"/>
          <w:szCs w:val="28"/>
        </w:rPr>
      </w:pPr>
      <w:r w:rsidRPr="00D833CB">
        <w:rPr>
          <w:rFonts w:ascii="Times New Roman" w:hAnsi="Times New Roman" w:cs="Times New Roman"/>
          <w:sz w:val="28"/>
          <w:szCs w:val="28"/>
        </w:rPr>
        <w:t xml:space="preserve">Rating Trends by Genre </w:t>
      </w:r>
    </w:p>
    <w:p w14:paraId="1E884E50" w14:textId="7590EE7C" w:rsidR="00D833CB" w:rsidRDefault="00EB38D7" w:rsidP="00143876">
      <w:pPr>
        <w:rPr>
          <w:rFonts w:ascii="Times New Roman" w:hAnsi="Times New Roman" w:cs="Times New Roman"/>
        </w:rPr>
      </w:pPr>
      <w:r>
        <w:rPr>
          <w:rFonts w:ascii="Times New Roman" w:hAnsi="Times New Roman" w:cs="Times New Roman"/>
          <w:kern w:val="0"/>
          <w14:ligatures w14:val="none"/>
        </w:rPr>
        <w:t xml:space="preserve">There were </w:t>
      </w:r>
      <w:r w:rsidR="00C83AF8">
        <w:rPr>
          <w:rFonts w:ascii="Times New Roman" w:hAnsi="Times New Roman" w:cs="Times New Roman"/>
          <w:kern w:val="0"/>
          <w14:ligatures w14:val="none"/>
        </w:rPr>
        <w:t>apparent</w:t>
      </w:r>
      <w:r>
        <w:rPr>
          <w:rFonts w:ascii="Times New Roman" w:hAnsi="Times New Roman" w:cs="Times New Roman"/>
          <w:kern w:val="0"/>
          <w14:ligatures w14:val="none"/>
        </w:rPr>
        <w:t xml:space="preserve"> differences, as shown by a bar chart </w:t>
      </w:r>
      <w:r w:rsidR="00C83AF8">
        <w:rPr>
          <w:rFonts w:ascii="Times New Roman" w:hAnsi="Times New Roman" w:cs="Times New Roman"/>
          <w:kern w:val="0"/>
          <w14:ligatures w14:val="none"/>
        </w:rPr>
        <w:t>of</w:t>
      </w:r>
      <w:r>
        <w:rPr>
          <w:rFonts w:ascii="Times New Roman" w:hAnsi="Times New Roman" w:cs="Times New Roman"/>
          <w:kern w:val="0"/>
          <w14:ligatures w14:val="none"/>
        </w:rPr>
        <w:t xml:space="preserve"> the mean ratings </w:t>
      </w:r>
      <w:r w:rsidR="00C83AF8">
        <w:rPr>
          <w:rFonts w:ascii="Times New Roman" w:hAnsi="Times New Roman" w:cs="Times New Roman"/>
          <w:kern w:val="0"/>
          <w14:ligatures w14:val="none"/>
        </w:rPr>
        <w:t>across</w:t>
      </w:r>
      <w:r>
        <w:rPr>
          <w:rFonts w:ascii="Times New Roman" w:hAnsi="Times New Roman" w:cs="Times New Roman"/>
          <w:kern w:val="0"/>
          <w14:ligatures w14:val="none"/>
        </w:rPr>
        <w:t xml:space="preserve"> genres. The animation, documentary, and drama genres achieved the highest scores, often exceeding 3.4. In contrast, horror and action films received fewer ratings, with averages around 3.0. These findings support other studies that indicate difficult-to-replicate and emotionally rich genres tend to garner higher critical acclaim (Holbrook, 2005). The relatively low ratings for horror could result from polarised audience viewpoints and the numerous tropes within the genre.</w:t>
      </w:r>
    </w:p>
    <w:p w14:paraId="0CE175DB" w14:textId="7531DBC8" w:rsidR="00D833CB" w:rsidRDefault="00D833CB" w:rsidP="00143876">
      <w:pPr>
        <w:rPr>
          <w:rFonts w:ascii="Times New Roman" w:hAnsi="Times New Roman" w:cs="Times New Roman"/>
        </w:rPr>
      </w:pPr>
      <w:r>
        <w:rPr>
          <w:noProof/>
        </w:rPr>
        <w:drawing>
          <wp:inline distT="0" distB="0" distL="0" distR="0" wp14:anchorId="14C98E15" wp14:editId="47A00ECE">
            <wp:extent cx="54864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stretch>
                      <a:fillRect/>
                    </a:stretch>
                  </pic:blipFill>
                  <pic:spPr>
                    <a:xfrm>
                      <a:off x="0" y="0"/>
                      <a:ext cx="5486400" cy="2743200"/>
                    </a:xfrm>
                    <a:prstGeom prst="rect">
                      <a:avLst/>
                    </a:prstGeom>
                  </pic:spPr>
                </pic:pic>
              </a:graphicData>
            </a:graphic>
          </wp:inline>
        </w:drawing>
      </w:r>
    </w:p>
    <w:p w14:paraId="5139CA6E" w14:textId="77777777" w:rsidR="00D833CB" w:rsidRDefault="00D833CB" w:rsidP="00143876">
      <w:pPr>
        <w:rPr>
          <w:rFonts w:ascii="Times New Roman" w:hAnsi="Times New Roman" w:cs="Times New Roman"/>
        </w:rPr>
      </w:pPr>
    </w:p>
    <w:p w14:paraId="05C9B8D8" w14:textId="77777777" w:rsidR="00BA3223" w:rsidRDefault="00BA3223" w:rsidP="00143876">
      <w:pPr>
        <w:rPr>
          <w:rFonts w:ascii="Times New Roman" w:hAnsi="Times New Roman" w:cs="Times New Roman"/>
        </w:rPr>
      </w:pPr>
    </w:p>
    <w:p w14:paraId="690DF494" w14:textId="77777777" w:rsidR="00BA3223" w:rsidRDefault="00BA3223" w:rsidP="00143876">
      <w:pPr>
        <w:rPr>
          <w:rFonts w:ascii="Times New Roman" w:hAnsi="Times New Roman" w:cs="Times New Roman"/>
        </w:rPr>
      </w:pPr>
    </w:p>
    <w:p w14:paraId="0255E493" w14:textId="77777777" w:rsidR="00BA3223" w:rsidRDefault="00BA3223" w:rsidP="00143876">
      <w:pPr>
        <w:rPr>
          <w:rFonts w:ascii="Times New Roman" w:hAnsi="Times New Roman" w:cs="Times New Roman"/>
        </w:rPr>
      </w:pPr>
    </w:p>
    <w:p w14:paraId="79A7B9D9" w14:textId="77777777" w:rsidR="00BA3223" w:rsidRDefault="00BA3223" w:rsidP="00143876">
      <w:pPr>
        <w:rPr>
          <w:rFonts w:ascii="Times New Roman" w:hAnsi="Times New Roman" w:cs="Times New Roman"/>
        </w:rPr>
      </w:pPr>
    </w:p>
    <w:p w14:paraId="459C1080" w14:textId="77777777" w:rsidR="00BA3223" w:rsidRDefault="00BA3223" w:rsidP="00177E06">
      <w:pPr>
        <w:rPr>
          <w:rFonts w:ascii="Times New Roman" w:hAnsi="Times New Roman" w:cs="Times New Roman"/>
        </w:rPr>
      </w:pPr>
    </w:p>
    <w:p w14:paraId="6582B6FC" w14:textId="77777777" w:rsidR="00177E06" w:rsidRDefault="00177E06" w:rsidP="00177E06">
      <w:pPr>
        <w:rPr>
          <w:rFonts w:ascii="Times New Roman" w:hAnsi="Times New Roman" w:cs="Times New Roman"/>
          <w:sz w:val="28"/>
          <w:szCs w:val="28"/>
        </w:rPr>
      </w:pPr>
    </w:p>
    <w:p w14:paraId="6C014C02" w14:textId="77777777" w:rsidR="00AF2A7F" w:rsidRPr="00177E06" w:rsidRDefault="00AF2A7F" w:rsidP="00177E06">
      <w:pPr>
        <w:rPr>
          <w:rFonts w:ascii="Times New Roman" w:hAnsi="Times New Roman" w:cs="Times New Roman"/>
          <w:sz w:val="28"/>
          <w:szCs w:val="28"/>
        </w:rPr>
      </w:pPr>
    </w:p>
    <w:p w14:paraId="7973DCCB" w14:textId="4398525A" w:rsidR="00D833CB" w:rsidRDefault="00BA3223" w:rsidP="00BA3223">
      <w:pPr>
        <w:pStyle w:val="ListParagraph"/>
        <w:numPr>
          <w:ilvl w:val="0"/>
          <w:numId w:val="2"/>
        </w:numPr>
        <w:rPr>
          <w:rFonts w:ascii="Times New Roman" w:hAnsi="Times New Roman" w:cs="Times New Roman"/>
          <w:sz w:val="28"/>
          <w:szCs w:val="28"/>
        </w:rPr>
      </w:pPr>
      <w:r w:rsidRPr="00BA3223">
        <w:rPr>
          <w:rFonts w:ascii="Times New Roman" w:hAnsi="Times New Roman" w:cs="Times New Roman"/>
          <w:sz w:val="28"/>
          <w:szCs w:val="28"/>
        </w:rPr>
        <w:lastRenderedPageBreak/>
        <w:t>Relationship Between Runtime and Rating</w:t>
      </w:r>
    </w:p>
    <w:p w14:paraId="387B96C8" w14:textId="78DFA7F9" w:rsidR="00BA3223" w:rsidRDefault="007046DC" w:rsidP="00BA3223">
      <w:pPr>
        <w:rPr>
          <w:rFonts w:ascii="Times New Roman" w:hAnsi="Times New Roman" w:cs="Times New Roman"/>
        </w:rPr>
      </w:pPr>
      <w:r>
        <w:rPr>
          <w:rFonts w:ascii="Times New Roman" w:hAnsi="Times New Roman" w:cs="Times New Roman"/>
          <w:kern w:val="0"/>
          <w14:ligatures w14:val="none"/>
        </w:rPr>
        <w:t>The line graph categorises films by their runtime (0-90, 91-120, 121-150, etc.). There was a gradual rise in the mean rating as the runtime increased, with higher ratings for longer films, reaching a peak of around 3.4 in the 120-150-minute range. This data implies that longer runtimes can support more complex narratives, which may enhance critical reception (Simonton, 2009). However, movies longer than 180 minutes showed a more notable decline, illustrating the concept of diminishing returns when viewer fatigue negatively affects perception.</w:t>
      </w:r>
    </w:p>
    <w:p w14:paraId="738C1EA4" w14:textId="62B2BBFC" w:rsidR="00177E06" w:rsidRDefault="00BA3223" w:rsidP="00BA3223">
      <w:pPr>
        <w:rPr>
          <w:rFonts w:ascii="Times New Roman" w:hAnsi="Times New Roman" w:cs="Times New Roman"/>
        </w:rPr>
      </w:pPr>
      <w:r>
        <w:rPr>
          <w:noProof/>
        </w:rPr>
        <w:drawing>
          <wp:inline distT="0" distB="0" distL="0" distR="0" wp14:anchorId="6C5868A8" wp14:editId="6E57BE56">
            <wp:extent cx="5486400" cy="3429000"/>
            <wp:effectExtent l="0" t="0" r="0" b="0"/>
            <wp:docPr id="2" name="Picture 2"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a line&#10;&#10;AI-generated content may be incorrect."/>
                    <pic:cNvPicPr/>
                  </pic:nvPicPr>
                  <pic:blipFill>
                    <a:blip r:embed="rId10"/>
                    <a:stretch>
                      <a:fillRect/>
                    </a:stretch>
                  </pic:blipFill>
                  <pic:spPr>
                    <a:xfrm>
                      <a:off x="0" y="0"/>
                      <a:ext cx="5486400" cy="3429000"/>
                    </a:xfrm>
                    <a:prstGeom prst="rect">
                      <a:avLst/>
                    </a:prstGeom>
                  </pic:spPr>
                </pic:pic>
              </a:graphicData>
            </a:graphic>
          </wp:inline>
        </w:drawing>
      </w:r>
    </w:p>
    <w:p w14:paraId="13477EE6" w14:textId="77777777" w:rsidR="00177E06" w:rsidRDefault="00177E06" w:rsidP="00BA3223">
      <w:pPr>
        <w:rPr>
          <w:rFonts w:ascii="Times New Roman" w:hAnsi="Times New Roman" w:cs="Times New Roman"/>
        </w:rPr>
      </w:pPr>
    </w:p>
    <w:p w14:paraId="6B49F417" w14:textId="77777777" w:rsidR="00177E06" w:rsidRDefault="00177E06" w:rsidP="00BA3223">
      <w:pPr>
        <w:rPr>
          <w:rFonts w:ascii="Times New Roman" w:hAnsi="Times New Roman" w:cs="Times New Roman"/>
        </w:rPr>
      </w:pPr>
    </w:p>
    <w:p w14:paraId="40569F10" w14:textId="77777777" w:rsidR="00177E06" w:rsidRDefault="00177E06" w:rsidP="00BA3223">
      <w:pPr>
        <w:rPr>
          <w:rFonts w:ascii="Times New Roman" w:hAnsi="Times New Roman" w:cs="Times New Roman"/>
        </w:rPr>
      </w:pPr>
    </w:p>
    <w:p w14:paraId="4AC5F9F8" w14:textId="77777777" w:rsidR="00177E06" w:rsidRDefault="00177E06" w:rsidP="00BA3223">
      <w:pPr>
        <w:rPr>
          <w:rFonts w:ascii="Times New Roman" w:hAnsi="Times New Roman" w:cs="Times New Roman"/>
        </w:rPr>
      </w:pPr>
    </w:p>
    <w:p w14:paraId="0FF344E7" w14:textId="77777777" w:rsidR="00177E06" w:rsidRDefault="00177E06" w:rsidP="00BA3223">
      <w:pPr>
        <w:rPr>
          <w:rFonts w:ascii="Times New Roman" w:hAnsi="Times New Roman" w:cs="Times New Roman"/>
        </w:rPr>
      </w:pPr>
    </w:p>
    <w:p w14:paraId="5CCEA221" w14:textId="77777777" w:rsidR="00177E06" w:rsidRDefault="00177E06" w:rsidP="00BA3223">
      <w:pPr>
        <w:rPr>
          <w:rFonts w:ascii="Times New Roman" w:hAnsi="Times New Roman" w:cs="Times New Roman"/>
        </w:rPr>
      </w:pPr>
    </w:p>
    <w:p w14:paraId="605A2AA5" w14:textId="77777777" w:rsidR="00177E06" w:rsidRDefault="00177E06" w:rsidP="00BA3223">
      <w:pPr>
        <w:rPr>
          <w:rFonts w:ascii="Times New Roman" w:hAnsi="Times New Roman" w:cs="Times New Roman"/>
        </w:rPr>
      </w:pPr>
    </w:p>
    <w:p w14:paraId="1A05A49B" w14:textId="77777777" w:rsidR="00177E06" w:rsidRDefault="00177E06" w:rsidP="00BA3223">
      <w:pPr>
        <w:rPr>
          <w:rFonts w:ascii="Times New Roman" w:hAnsi="Times New Roman" w:cs="Times New Roman"/>
        </w:rPr>
      </w:pPr>
    </w:p>
    <w:p w14:paraId="4337F30D" w14:textId="77777777" w:rsidR="00177E06" w:rsidRDefault="00177E06" w:rsidP="00BA3223">
      <w:pPr>
        <w:rPr>
          <w:rFonts w:ascii="Times New Roman" w:hAnsi="Times New Roman" w:cs="Times New Roman"/>
        </w:rPr>
      </w:pPr>
    </w:p>
    <w:p w14:paraId="0350564D" w14:textId="77777777" w:rsidR="00177E06" w:rsidRDefault="00177E06" w:rsidP="00BA3223">
      <w:pPr>
        <w:rPr>
          <w:rFonts w:ascii="Times New Roman" w:hAnsi="Times New Roman" w:cs="Times New Roman"/>
        </w:rPr>
      </w:pPr>
    </w:p>
    <w:p w14:paraId="1DF38ED1" w14:textId="77777777" w:rsidR="00177E06" w:rsidRDefault="00177E06" w:rsidP="00BA3223">
      <w:pPr>
        <w:rPr>
          <w:rFonts w:ascii="Times New Roman" w:hAnsi="Times New Roman" w:cs="Times New Roman"/>
        </w:rPr>
      </w:pPr>
    </w:p>
    <w:p w14:paraId="252F5F55" w14:textId="77777777" w:rsidR="00EB38D7" w:rsidRPr="00EB38D7" w:rsidRDefault="00EB38D7" w:rsidP="00EB38D7">
      <w:pPr>
        <w:rPr>
          <w:rFonts w:ascii="Times New Roman" w:hAnsi="Times New Roman" w:cs="Times New Roman"/>
          <w:sz w:val="28"/>
          <w:szCs w:val="28"/>
        </w:rPr>
      </w:pPr>
    </w:p>
    <w:p w14:paraId="039CAAFF" w14:textId="2B20D245" w:rsidR="00BA3223" w:rsidRPr="00177E06" w:rsidRDefault="00BA0EDD" w:rsidP="00BA0EDD">
      <w:pPr>
        <w:pStyle w:val="ListParagraph"/>
        <w:numPr>
          <w:ilvl w:val="0"/>
          <w:numId w:val="2"/>
        </w:numPr>
        <w:rPr>
          <w:rFonts w:ascii="Times New Roman" w:hAnsi="Times New Roman" w:cs="Times New Roman"/>
          <w:sz w:val="28"/>
          <w:szCs w:val="28"/>
        </w:rPr>
      </w:pPr>
      <w:r w:rsidRPr="00177E06">
        <w:rPr>
          <w:rFonts w:ascii="Times New Roman" w:hAnsi="Times New Roman" w:cs="Times New Roman"/>
          <w:sz w:val="28"/>
          <w:szCs w:val="28"/>
        </w:rPr>
        <w:t>Engagement Trends: Watches, Likes and Fans</w:t>
      </w:r>
    </w:p>
    <w:p w14:paraId="4A6698DD" w14:textId="77CE7EAB" w:rsidR="00BA0EDD" w:rsidRPr="00BA0EDD" w:rsidRDefault="007046DC" w:rsidP="00177E06">
      <w:pPr>
        <w:rPr>
          <w:rFonts w:ascii="Times New Roman" w:hAnsi="Times New Roman" w:cs="Times New Roman"/>
        </w:rPr>
      </w:pPr>
      <w:r>
        <w:rPr>
          <w:rFonts w:ascii="Times New Roman" w:hAnsi="Times New Roman" w:cs="Times New Roman"/>
          <w:kern w:val="0"/>
          <w14:ligatures w14:val="none"/>
        </w:rPr>
        <w:t>The scatter plots indicate a strong positive linear correlation between the number of Watches and Fans. When Films exceed three million Watches, they often garner over one million Likes and tens of thousands of Fans. This empirical observation aligns with social media literature, which states that engagement metrics tend to cluster and reinforce each other through platform algorithms (Kim et al., 2021). </w:t>
      </w:r>
    </w:p>
    <w:p w14:paraId="24FD4EF6" w14:textId="56030BB1" w:rsidR="00D833CB" w:rsidRDefault="00177E06" w:rsidP="00143876">
      <w:pPr>
        <w:rPr>
          <w:rFonts w:ascii="Times New Roman" w:hAnsi="Times New Roman" w:cs="Times New Roman"/>
        </w:rPr>
      </w:pPr>
      <w:r>
        <w:rPr>
          <w:noProof/>
        </w:rPr>
        <w:drawing>
          <wp:inline distT="0" distB="0" distL="0" distR="0" wp14:anchorId="4DE46283" wp14:editId="183792C7">
            <wp:extent cx="5486400" cy="3429000"/>
            <wp:effectExtent l="0" t="0" r="0" b="0"/>
            <wp:docPr id="3" name="Picture 3" descr="A graph showing a number of wat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showing a number of watches&#10;&#10;AI-generated content may be incorrect."/>
                    <pic:cNvPicPr/>
                  </pic:nvPicPr>
                  <pic:blipFill>
                    <a:blip r:embed="rId11"/>
                    <a:stretch>
                      <a:fillRect/>
                    </a:stretch>
                  </pic:blipFill>
                  <pic:spPr>
                    <a:xfrm>
                      <a:off x="0" y="0"/>
                      <a:ext cx="5486400" cy="3429000"/>
                    </a:xfrm>
                    <a:prstGeom prst="rect">
                      <a:avLst/>
                    </a:prstGeom>
                  </pic:spPr>
                </pic:pic>
              </a:graphicData>
            </a:graphic>
          </wp:inline>
        </w:drawing>
      </w:r>
    </w:p>
    <w:p w14:paraId="57BA2EE5" w14:textId="77777777" w:rsidR="00635D49" w:rsidRDefault="00635D49" w:rsidP="00177E06">
      <w:pPr>
        <w:rPr>
          <w:rFonts w:ascii="Times New Roman" w:hAnsi="Times New Roman" w:cs="Times New Roman"/>
        </w:rPr>
      </w:pPr>
    </w:p>
    <w:p w14:paraId="23211CCC" w14:textId="77777777" w:rsidR="00635D49" w:rsidRDefault="00635D49" w:rsidP="00177E06">
      <w:pPr>
        <w:rPr>
          <w:rFonts w:ascii="Times New Roman" w:hAnsi="Times New Roman" w:cs="Times New Roman"/>
        </w:rPr>
      </w:pPr>
    </w:p>
    <w:p w14:paraId="50D87842" w14:textId="77777777" w:rsidR="00635D49" w:rsidRDefault="00635D49" w:rsidP="00177E06">
      <w:pPr>
        <w:rPr>
          <w:rFonts w:ascii="Times New Roman" w:hAnsi="Times New Roman" w:cs="Times New Roman"/>
        </w:rPr>
      </w:pPr>
    </w:p>
    <w:p w14:paraId="2666D4F3" w14:textId="77777777" w:rsidR="00635D49" w:rsidRDefault="00635D49" w:rsidP="00177E06">
      <w:pPr>
        <w:rPr>
          <w:rFonts w:ascii="Times New Roman" w:hAnsi="Times New Roman" w:cs="Times New Roman"/>
        </w:rPr>
      </w:pPr>
    </w:p>
    <w:p w14:paraId="09411938" w14:textId="77777777" w:rsidR="00635D49" w:rsidRDefault="00635D49" w:rsidP="00177E06">
      <w:pPr>
        <w:rPr>
          <w:rFonts w:ascii="Times New Roman" w:hAnsi="Times New Roman" w:cs="Times New Roman"/>
        </w:rPr>
      </w:pPr>
    </w:p>
    <w:p w14:paraId="10D6832D" w14:textId="77777777" w:rsidR="00635D49" w:rsidRDefault="00635D49" w:rsidP="00177E06">
      <w:pPr>
        <w:rPr>
          <w:rFonts w:ascii="Times New Roman" w:hAnsi="Times New Roman" w:cs="Times New Roman"/>
        </w:rPr>
      </w:pPr>
    </w:p>
    <w:p w14:paraId="28AD723F" w14:textId="77777777" w:rsidR="00635D49" w:rsidRDefault="00635D49" w:rsidP="00177E06">
      <w:pPr>
        <w:rPr>
          <w:rFonts w:ascii="Times New Roman" w:hAnsi="Times New Roman" w:cs="Times New Roman"/>
        </w:rPr>
      </w:pPr>
    </w:p>
    <w:p w14:paraId="4C3CF940" w14:textId="77777777" w:rsidR="00635D49" w:rsidRDefault="00635D49" w:rsidP="00177E06">
      <w:pPr>
        <w:rPr>
          <w:rFonts w:ascii="Times New Roman" w:hAnsi="Times New Roman" w:cs="Times New Roman"/>
        </w:rPr>
      </w:pPr>
    </w:p>
    <w:p w14:paraId="6F865CF2" w14:textId="77777777" w:rsidR="00635D49" w:rsidRDefault="00635D49" w:rsidP="00177E06">
      <w:pPr>
        <w:rPr>
          <w:rFonts w:ascii="Times New Roman" w:hAnsi="Times New Roman" w:cs="Times New Roman"/>
        </w:rPr>
      </w:pPr>
    </w:p>
    <w:p w14:paraId="2F79C31A" w14:textId="77777777" w:rsidR="00635D49" w:rsidRDefault="00635D49" w:rsidP="00177E06">
      <w:pPr>
        <w:rPr>
          <w:rFonts w:ascii="Times New Roman" w:hAnsi="Times New Roman" w:cs="Times New Roman"/>
        </w:rPr>
      </w:pPr>
    </w:p>
    <w:p w14:paraId="1332760D" w14:textId="77777777" w:rsidR="00635D49" w:rsidRDefault="00635D49" w:rsidP="00177E06">
      <w:pPr>
        <w:rPr>
          <w:rFonts w:ascii="Times New Roman" w:hAnsi="Times New Roman" w:cs="Times New Roman"/>
        </w:rPr>
      </w:pPr>
    </w:p>
    <w:p w14:paraId="10C06D2F" w14:textId="77777777" w:rsidR="007046DC" w:rsidRDefault="007046DC" w:rsidP="00177E06">
      <w:pPr>
        <w:rPr>
          <w:rFonts w:ascii="Times New Roman" w:hAnsi="Times New Roman" w:cs="Times New Roman"/>
        </w:rPr>
      </w:pPr>
    </w:p>
    <w:p w14:paraId="25E70C5C" w14:textId="52F3A864" w:rsidR="00177E06" w:rsidRPr="00BA0EDD" w:rsidRDefault="007046DC" w:rsidP="00177E06">
      <w:pPr>
        <w:rPr>
          <w:rFonts w:ascii="Times New Roman" w:hAnsi="Times New Roman" w:cs="Times New Roman"/>
        </w:rPr>
      </w:pPr>
      <w:r>
        <w:rPr>
          <w:rFonts w:ascii="Times New Roman" w:hAnsi="Times New Roman" w:cs="Times New Roman"/>
          <w:kern w:val="0"/>
          <w14:ligatures w14:val="none"/>
        </w:rPr>
        <w:t>Compared to this, the scatter plot of Likes and the Average Rating shows a weaker correlation. Films that have been rated highly are not always awarded the appropriate number of Likes, and vice versa. According to this decoupling, popularity (measured by Likes) and quality (measured by Average Rating) are separate constructs, which have been thoroughly examined in entertainment analytics (</w:t>
      </w:r>
      <w:proofErr w:type="spellStart"/>
      <w:r>
        <w:rPr>
          <w:rFonts w:ascii="Times New Roman" w:hAnsi="Times New Roman" w:cs="Times New Roman"/>
          <w:kern w:val="0"/>
          <w14:ligatures w14:val="none"/>
        </w:rPr>
        <w:t>Eliashberg</w:t>
      </w:r>
      <w:proofErr w:type="spellEnd"/>
      <w:r>
        <w:rPr>
          <w:rFonts w:ascii="Times New Roman" w:hAnsi="Times New Roman" w:cs="Times New Roman"/>
          <w:kern w:val="0"/>
          <w14:ligatures w14:val="none"/>
        </w:rPr>
        <w:t xml:space="preserve"> et al., 2020).</w:t>
      </w:r>
    </w:p>
    <w:p w14:paraId="6897E2DC" w14:textId="5B44CA9C" w:rsidR="00177E06" w:rsidRDefault="00177E06" w:rsidP="00143876">
      <w:pPr>
        <w:rPr>
          <w:rFonts w:ascii="Times New Roman" w:hAnsi="Times New Roman" w:cs="Times New Roman"/>
        </w:rPr>
      </w:pPr>
      <w:r>
        <w:rPr>
          <w:noProof/>
        </w:rPr>
        <w:drawing>
          <wp:inline distT="0" distB="0" distL="0" distR="0" wp14:anchorId="791DB143" wp14:editId="44BBDBD7">
            <wp:extent cx="5486400" cy="3429000"/>
            <wp:effectExtent l="0" t="0" r="0" b="0"/>
            <wp:docPr id="4" name="Picture 4" descr="A graph showing the same number of lik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showing the same number of likes&#10;&#10;AI-generated content may be incorrect."/>
                    <pic:cNvPicPr/>
                  </pic:nvPicPr>
                  <pic:blipFill>
                    <a:blip r:embed="rId12"/>
                    <a:stretch>
                      <a:fillRect/>
                    </a:stretch>
                  </pic:blipFill>
                  <pic:spPr>
                    <a:xfrm>
                      <a:off x="0" y="0"/>
                      <a:ext cx="5486400" cy="3429000"/>
                    </a:xfrm>
                    <a:prstGeom prst="rect">
                      <a:avLst/>
                    </a:prstGeom>
                  </pic:spPr>
                </pic:pic>
              </a:graphicData>
            </a:graphic>
          </wp:inline>
        </w:drawing>
      </w:r>
    </w:p>
    <w:p w14:paraId="545B54BC" w14:textId="14B84D8A" w:rsidR="00177E06" w:rsidRDefault="00177E06" w:rsidP="00177E06">
      <w:pPr>
        <w:rPr>
          <w:rFonts w:ascii="Times New Roman" w:hAnsi="Times New Roman" w:cs="Times New Roman"/>
        </w:rPr>
      </w:pPr>
    </w:p>
    <w:p w14:paraId="2A92E3F5" w14:textId="77777777" w:rsidR="00897DA7" w:rsidRDefault="00897DA7" w:rsidP="00177E06">
      <w:pPr>
        <w:rPr>
          <w:rFonts w:ascii="Times New Roman" w:hAnsi="Times New Roman" w:cs="Times New Roman"/>
        </w:rPr>
      </w:pPr>
    </w:p>
    <w:p w14:paraId="5A621493" w14:textId="77777777" w:rsidR="00897DA7" w:rsidRDefault="00897DA7" w:rsidP="00177E06">
      <w:pPr>
        <w:rPr>
          <w:rFonts w:ascii="Times New Roman" w:hAnsi="Times New Roman" w:cs="Times New Roman"/>
        </w:rPr>
      </w:pPr>
    </w:p>
    <w:p w14:paraId="6F8331FA" w14:textId="77777777" w:rsidR="00897DA7" w:rsidRDefault="00897DA7" w:rsidP="00177E06">
      <w:pPr>
        <w:rPr>
          <w:rFonts w:ascii="Times New Roman" w:hAnsi="Times New Roman" w:cs="Times New Roman"/>
        </w:rPr>
      </w:pPr>
    </w:p>
    <w:p w14:paraId="7207AE40" w14:textId="77777777" w:rsidR="00897DA7" w:rsidRDefault="00897DA7" w:rsidP="00177E06">
      <w:pPr>
        <w:rPr>
          <w:rFonts w:ascii="Times New Roman" w:hAnsi="Times New Roman" w:cs="Times New Roman"/>
        </w:rPr>
      </w:pPr>
    </w:p>
    <w:p w14:paraId="52D305F5" w14:textId="77777777" w:rsidR="00897DA7" w:rsidRDefault="00897DA7" w:rsidP="00177E06">
      <w:pPr>
        <w:rPr>
          <w:rFonts w:ascii="Times New Roman" w:hAnsi="Times New Roman" w:cs="Times New Roman"/>
        </w:rPr>
      </w:pPr>
    </w:p>
    <w:p w14:paraId="66A0799C" w14:textId="77777777" w:rsidR="00897DA7" w:rsidRDefault="00897DA7" w:rsidP="00177E06">
      <w:pPr>
        <w:rPr>
          <w:rFonts w:ascii="Times New Roman" w:hAnsi="Times New Roman" w:cs="Times New Roman"/>
        </w:rPr>
      </w:pPr>
    </w:p>
    <w:p w14:paraId="30A33370" w14:textId="77777777" w:rsidR="00897DA7" w:rsidRDefault="00897DA7" w:rsidP="00177E06">
      <w:pPr>
        <w:rPr>
          <w:rFonts w:ascii="Times New Roman" w:hAnsi="Times New Roman" w:cs="Times New Roman"/>
        </w:rPr>
      </w:pPr>
    </w:p>
    <w:p w14:paraId="136AA0D9" w14:textId="77777777" w:rsidR="00897DA7" w:rsidRDefault="00897DA7" w:rsidP="00177E06">
      <w:pPr>
        <w:rPr>
          <w:rFonts w:ascii="Times New Roman" w:hAnsi="Times New Roman" w:cs="Times New Roman"/>
        </w:rPr>
      </w:pPr>
    </w:p>
    <w:p w14:paraId="0AE3BB63" w14:textId="77777777" w:rsidR="00897DA7" w:rsidRDefault="00897DA7" w:rsidP="00177E06">
      <w:pPr>
        <w:rPr>
          <w:rFonts w:ascii="Times New Roman" w:hAnsi="Times New Roman" w:cs="Times New Roman"/>
        </w:rPr>
      </w:pPr>
    </w:p>
    <w:p w14:paraId="3ED84722" w14:textId="77777777" w:rsidR="00897DA7" w:rsidRDefault="00897DA7" w:rsidP="00177E06">
      <w:pPr>
        <w:rPr>
          <w:rFonts w:ascii="Times New Roman" w:hAnsi="Times New Roman" w:cs="Times New Roman"/>
        </w:rPr>
      </w:pPr>
    </w:p>
    <w:p w14:paraId="19ED7963" w14:textId="77777777" w:rsidR="00897DA7" w:rsidRDefault="00897DA7" w:rsidP="00177E06">
      <w:pPr>
        <w:rPr>
          <w:rFonts w:ascii="Times New Roman" w:hAnsi="Times New Roman" w:cs="Times New Roman"/>
        </w:rPr>
      </w:pPr>
    </w:p>
    <w:p w14:paraId="0017FCE6" w14:textId="77777777" w:rsidR="00897DA7" w:rsidRDefault="00897DA7" w:rsidP="00177E06">
      <w:pPr>
        <w:rPr>
          <w:rFonts w:ascii="Times New Roman" w:hAnsi="Times New Roman" w:cs="Times New Roman"/>
        </w:rPr>
      </w:pPr>
    </w:p>
    <w:p w14:paraId="4670CB38" w14:textId="77777777" w:rsidR="00897DA7" w:rsidRDefault="00897DA7" w:rsidP="00177E06">
      <w:pPr>
        <w:rPr>
          <w:rFonts w:ascii="Times New Roman" w:hAnsi="Times New Roman" w:cs="Times New Roman"/>
        </w:rPr>
      </w:pPr>
    </w:p>
    <w:p w14:paraId="56D0B13E" w14:textId="53B57557" w:rsidR="00177E06" w:rsidRPr="000F7C75" w:rsidRDefault="00635D49" w:rsidP="008E214B">
      <w:pPr>
        <w:pStyle w:val="ListParagraph"/>
        <w:numPr>
          <w:ilvl w:val="0"/>
          <w:numId w:val="2"/>
        </w:numPr>
        <w:rPr>
          <w:rFonts w:ascii="Times New Roman" w:hAnsi="Times New Roman" w:cs="Times New Roman"/>
          <w:sz w:val="28"/>
          <w:szCs w:val="28"/>
        </w:rPr>
      </w:pPr>
      <w:r w:rsidRPr="000F7C75">
        <w:rPr>
          <w:rFonts w:ascii="Times New Roman" w:hAnsi="Times New Roman" w:cs="Times New Roman"/>
          <w:sz w:val="28"/>
          <w:szCs w:val="28"/>
        </w:rPr>
        <w:t>Language-Based Trends</w:t>
      </w:r>
    </w:p>
    <w:p w14:paraId="6966E5BA" w14:textId="4D66141F" w:rsidR="007046DC" w:rsidRDefault="007046DC" w:rsidP="00635D49">
      <w:pPr>
        <w:rPr>
          <w:rFonts w:ascii="Times New Roman" w:hAnsi="Times New Roman" w:cs="Times New Roman"/>
        </w:rPr>
      </w:pPr>
      <w:r>
        <w:rPr>
          <w:rFonts w:ascii="Times New Roman" w:hAnsi="Times New Roman" w:cs="Times New Roman"/>
          <w:kern w:val="0"/>
          <w14:ligatures w14:val="none"/>
        </w:rPr>
        <w:t>The comparative study of English-language and non-English-language films revealed some notable differences. Although the average engagement for an English-language film was considerably higher, likely due to the size of the market and its global accessibility, non-English language films received higher average ratings. This finding aligns with prior research that attributes critical recognition to international cinema (</w:t>
      </w:r>
      <w:proofErr w:type="spellStart"/>
      <w:r>
        <w:rPr>
          <w:rFonts w:ascii="Times New Roman" w:hAnsi="Times New Roman" w:cs="Times New Roman"/>
          <w:kern w:val="0"/>
          <w14:ligatures w14:val="none"/>
        </w:rPr>
        <w:t>Osterwold</w:t>
      </w:r>
      <w:proofErr w:type="spellEnd"/>
      <w:r>
        <w:rPr>
          <w:rFonts w:ascii="Times New Roman" w:hAnsi="Times New Roman" w:cs="Times New Roman"/>
          <w:kern w:val="0"/>
          <w14:ligatures w14:val="none"/>
        </w:rPr>
        <w:t>, 2017). </w:t>
      </w:r>
    </w:p>
    <w:p w14:paraId="4A305722" w14:textId="654D8151" w:rsidR="00635D49" w:rsidRDefault="00635D49" w:rsidP="00635D49">
      <w:pPr>
        <w:rPr>
          <w:rFonts w:ascii="Times New Roman" w:hAnsi="Times New Roman" w:cs="Times New Roman"/>
        </w:rPr>
      </w:pPr>
      <w:r>
        <w:rPr>
          <w:noProof/>
        </w:rPr>
        <w:drawing>
          <wp:inline distT="0" distB="0" distL="0" distR="0" wp14:anchorId="107A260C" wp14:editId="3912490A">
            <wp:extent cx="5486400" cy="3657600"/>
            <wp:effectExtent l="0" t="0" r="0" b="0"/>
            <wp:docPr id="5" name="Picture 5" descr="A graph of different levels of english langu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different levels of english language&#10;&#10;AI-generated content may be incorrect."/>
                    <pic:cNvPicPr/>
                  </pic:nvPicPr>
                  <pic:blipFill>
                    <a:blip r:embed="rId13"/>
                    <a:stretch>
                      <a:fillRect/>
                    </a:stretch>
                  </pic:blipFill>
                  <pic:spPr>
                    <a:xfrm>
                      <a:off x="0" y="0"/>
                      <a:ext cx="5486400" cy="3657600"/>
                    </a:xfrm>
                    <a:prstGeom prst="rect">
                      <a:avLst/>
                    </a:prstGeom>
                  </pic:spPr>
                </pic:pic>
              </a:graphicData>
            </a:graphic>
          </wp:inline>
        </w:drawing>
      </w:r>
    </w:p>
    <w:p w14:paraId="21174421" w14:textId="3C8A88D3" w:rsidR="00635D49" w:rsidRDefault="00635D49" w:rsidP="00635D49">
      <w:pPr>
        <w:rPr>
          <w:rFonts w:ascii="Times New Roman" w:hAnsi="Times New Roman" w:cs="Times New Roman"/>
        </w:rPr>
      </w:pPr>
    </w:p>
    <w:p w14:paraId="3BB7C32E" w14:textId="77777777" w:rsidR="000F7C75" w:rsidRDefault="000F7C75" w:rsidP="00635D49">
      <w:pPr>
        <w:rPr>
          <w:rFonts w:ascii="Times New Roman" w:hAnsi="Times New Roman" w:cs="Times New Roman"/>
        </w:rPr>
      </w:pPr>
    </w:p>
    <w:p w14:paraId="6928E642" w14:textId="77777777" w:rsidR="000F7C75" w:rsidRDefault="000F7C75" w:rsidP="00635D49">
      <w:pPr>
        <w:rPr>
          <w:rFonts w:ascii="Times New Roman" w:hAnsi="Times New Roman" w:cs="Times New Roman"/>
        </w:rPr>
      </w:pPr>
    </w:p>
    <w:p w14:paraId="30CBD290" w14:textId="77777777" w:rsidR="000F7C75" w:rsidRDefault="000F7C75" w:rsidP="00635D49">
      <w:pPr>
        <w:rPr>
          <w:rFonts w:ascii="Times New Roman" w:hAnsi="Times New Roman" w:cs="Times New Roman"/>
        </w:rPr>
      </w:pPr>
    </w:p>
    <w:p w14:paraId="0911D7D4" w14:textId="77777777" w:rsidR="000F7C75" w:rsidRDefault="000F7C75" w:rsidP="00635D49">
      <w:pPr>
        <w:rPr>
          <w:rFonts w:ascii="Times New Roman" w:hAnsi="Times New Roman" w:cs="Times New Roman"/>
        </w:rPr>
      </w:pPr>
    </w:p>
    <w:p w14:paraId="494409E4" w14:textId="77777777" w:rsidR="000F7C75" w:rsidRDefault="000F7C75" w:rsidP="00635D49">
      <w:pPr>
        <w:rPr>
          <w:rFonts w:ascii="Times New Roman" w:hAnsi="Times New Roman" w:cs="Times New Roman"/>
        </w:rPr>
      </w:pPr>
    </w:p>
    <w:p w14:paraId="6F41A703" w14:textId="77777777" w:rsidR="000F7C75" w:rsidRDefault="000F7C75" w:rsidP="00635D49">
      <w:pPr>
        <w:rPr>
          <w:rFonts w:ascii="Times New Roman" w:hAnsi="Times New Roman" w:cs="Times New Roman"/>
        </w:rPr>
      </w:pPr>
    </w:p>
    <w:p w14:paraId="59377CC0" w14:textId="77777777" w:rsidR="000F7C75" w:rsidRDefault="000F7C75" w:rsidP="00635D49">
      <w:pPr>
        <w:rPr>
          <w:rFonts w:ascii="Times New Roman" w:hAnsi="Times New Roman" w:cs="Times New Roman"/>
        </w:rPr>
      </w:pPr>
    </w:p>
    <w:p w14:paraId="318208CA" w14:textId="77777777" w:rsidR="000F7C75" w:rsidRDefault="000F7C75" w:rsidP="00635D49">
      <w:pPr>
        <w:rPr>
          <w:rFonts w:ascii="Times New Roman" w:hAnsi="Times New Roman" w:cs="Times New Roman"/>
        </w:rPr>
      </w:pPr>
    </w:p>
    <w:p w14:paraId="38373D6C" w14:textId="77777777" w:rsidR="000F7C75" w:rsidRDefault="000F7C75" w:rsidP="00635D49">
      <w:pPr>
        <w:rPr>
          <w:rFonts w:ascii="Times New Roman" w:hAnsi="Times New Roman" w:cs="Times New Roman"/>
        </w:rPr>
      </w:pPr>
    </w:p>
    <w:p w14:paraId="30B90754" w14:textId="77777777" w:rsidR="000F7C75" w:rsidRPr="00635D49" w:rsidRDefault="000F7C75" w:rsidP="00635D49">
      <w:pPr>
        <w:rPr>
          <w:rFonts w:ascii="Times New Roman" w:hAnsi="Times New Roman" w:cs="Times New Roman"/>
        </w:rPr>
      </w:pPr>
    </w:p>
    <w:p w14:paraId="7A563F7F" w14:textId="77777777" w:rsidR="007046DC" w:rsidRDefault="007046DC" w:rsidP="007046DC">
      <w:pPr>
        <w:pStyle w:val="ListParagraph"/>
        <w:rPr>
          <w:rFonts w:ascii="Times New Roman" w:hAnsi="Times New Roman" w:cs="Times New Roman"/>
          <w:sz w:val="28"/>
          <w:szCs w:val="28"/>
        </w:rPr>
      </w:pPr>
    </w:p>
    <w:p w14:paraId="1EE663FC" w14:textId="2B947B98" w:rsidR="00635D49" w:rsidRPr="000F7C75" w:rsidRDefault="000F7C75" w:rsidP="00897DA7">
      <w:pPr>
        <w:pStyle w:val="ListParagraph"/>
        <w:numPr>
          <w:ilvl w:val="0"/>
          <w:numId w:val="2"/>
        </w:numPr>
        <w:rPr>
          <w:rFonts w:ascii="Times New Roman" w:hAnsi="Times New Roman" w:cs="Times New Roman"/>
          <w:sz w:val="28"/>
          <w:szCs w:val="28"/>
        </w:rPr>
      </w:pPr>
      <w:r w:rsidRPr="000F7C75">
        <w:rPr>
          <w:rFonts w:ascii="Times New Roman" w:hAnsi="Times New Roman" w:cs="Times New Roman"/>
          <w:sz w:val="28"/>
          <w:szCs w:val="28"/>
        </w:rPr>
        <w:t>Optimal Runtime for Engagement</w:t>
      </w:r>
    </w:p>
    <w:p w14:paraId="3C02AB71" w14:textId="1CB86636" w:rsidR="000F7C75" w:rsidRDefault="007046DC" w:rsidP="000F7C75">
      <w:pPr>
        <w:rPr>
          <w:rFonts w:ascii="Times New Roman" w:hAnsi="Times New Roman" w:cs="Times New Roman"/>
        </w:rPr>
      </w:pPr>
      <w:r>
        <w:rPr>
          <w:rFonts w:ascii="Times New Roman" w:hAnsi="Times New Roman" w:cs="Times New Roman"/>
          <w:kern w:val="0"/>
          <w14:ligatures w14:val="none"/>
        </w:rPr>
        <w:t>A plot of the number of watches versus the runtime showed that the film with a duration between 100 and 130 minutes had the highest viewer interest. This chosen duration range aligns with accepted commercial film standards and business intelligence suggesting that content delivered quickly can boost viewer retention rates (Liu et al., 2020). Overall, the trend analysis indicates that a film's performance can be influenced by factors such as genre, duration, language, and the interaction dynamics between the film and the audience. These observed patterns provide a basis for subsequent inferential statistical tests.</w:t>
      </w:r>
    </w:p>
    <w:p w14:paraId="5C68EDDC" w14:textId="4079EAB0" w:rsidR="000F7C75" w:rsidRDefault="000F7C75" w:rsidP="000F7C75">
      <w:pPr>
        <w:rPr>
          <w:rFonts w:ascii="Times New Roman" w:hAnsi="Times New Roman" w:cs="Times New Roman"/>
        </w:rPr>
      </w:pPr>
      <w:r>
        <w:rPr>
          <w:noProof/>
        </w:rPr>
        <w:drawing>
          <wp:inline distT="0" distB="0" distL="0" distR="0" wp14:anchorId="202D2CA5" wp14:editId="690B3468">
            <wp:extent cx="5486400" cy="3429000"/>
            <wp:effectExtent l="0" t="0" r="0" b="0"/>
            <wp:docPr id="6" name="Picture 6"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with numbers and lines&#10;&#10;AI-generated content may be incorrect."/>
                    <pic:cNvPicPr/>
                  </pic:nvPicPr>
                  <pic:blipFill>
                    <a:blip r:embed="rId14"/>
                    <a:stretch>
                      <a:fillRect/>
                    </a:stretch>
                  </pic:blipFill>
                  <pic:spPr>
                    <a:xfrm>
                      <a:off x="0" y="0"/>
                      <a:ext cx="5486400" cy="3429000"/>
                    </a:xfrm>
                    <a:prstGeom prst="rect">
                      <a:avLst/>
                    </a:prstGeom>
                  </pic:spPr>
                </pic:pic>
              </a:graphicData>
            </a:graphic>
          </wp:inline>
        </w:drawing>
      </w:r>
    </w:p>
    <w:p w14:paraId="2DB2C035" w14:textId="77777777" w:rsidR="00D838DA" w:rsidRDefault="00D838DA" w:rsidP="000F7C75">
      <w:pPr>
        <w:rPr>
          <w:rFonts w:ascii="Times New Roman" w:hAnsi="Times New Roman" w:cs="Times New Roman"/>
        </w:rPr>
      </w:pPr>
    </w:p>
    <w:p w14:paraId="27CE99B3" w14:textId="77777777" w:rsidR="00E54C6D" w:rsidRDefault="00E54C6D" w:rsidP="000F7C75">
      <w:pPr>
        <w:rPr>
          <w:rFonts w:ascii="Times New Roman" w:hAnsi="Times New Roman" w:cs="Times New Roman"/>
          <w:sz w:val="32"/>
          <w:szCs w:val="32"/>
        </w:rPr>
      </w:pPr>
    </w:p>
    <w:p w14:paraId="4603B01A" w14:textId="77777777" w:rsidR="00E54C6D" w:rsidRDefault="00E54C6D" w:rsidP="000F7C75">
      <w:pPr>
        <w:rPr>
          <w:rFonts w:ascii="Times New Roman" w:hAnsi="Times New Roman" w:cs="Times New Roman"/>
          <w:sz w:val="32"/>
          <w:szCs w:val="32"/>
        </w:rPr>
      </w:pPr>
    </w:p>
    <w:p w14:paraId="7119B5A2" w14:textId="77777777" w:rsidR="00E54C6D" w:rsidRDefault="00E54C6D" w:rsidP="000F7C75">
      <w:pPr>
        <w:rPr>
          <w:rFonts w:ascii="Times New Roman" w:hAnsi="Times New Roman" w:cs="Times New Roman"/>
          <w:sz w:val="32"/>
          <w:szCs w:val="32"/>
        </w:rPr>
      </w:pPr>
    </w:p>
    <w:p w14:paraId="51AC2193" w14:textId="77777777" w:rsidR="00E54C6D" w:rsidRDefault="00E54C6D" w:rsidP="000F7C75">
      <w:pPr>
        <w:rPr>
          <w:rFonts w:ascii="Times New Roman" w:hAnsi="Times New Roman" w:cs="Times New Roman"/>
          <w:sz w:val="32"/>
          <w:szCs w:val="32"/>
        </w:rPr>
      </w:pPr>
    </w:p>
    <w:p w14:paraId="7A0F1DA6" w14:textId="77777777" w:rsidR="00E54C6D" w:rsidRDefault="00E54C6D" w:rsidP="000F7C75">
      <w:pPr>
        <w:rPr>
          <w:rFonts w:ascii="Times New Roman" w:hAnsi="Times New Roman" w:cs="Times New Roman"/>
          <w:sz w:val="32"/>
          <w:szCs w:val="32"/>
        </w:rPr>
      </w:pPr>
    </w:p>
    <w:p w14:paraId="37ABBA82" w14:textId="77777777" w:rsidR="00E54C6D" w:rsidRDefault="00E54C6D" w:rsidP="000F7C75">
      <w:pPr>
        <w:rPr>
          <w:rFonts w:ascii="Times New Roman" w:hAnsi="Times New Roman" w:cs="Times New Roman"/>
          <w:sz w:val="32"/>
          <w:szCs w:val="32"/>
        </w:rPr>
      </w:pPr>
    </w:p>
    <w:p w14:paraId="081197A7" w14:textId="77777777" w:rsidR="00E54C6D" w:rsidRDefault="00E54C6D" w:rsidP="000F7C75">
      <w:pPr>
        <w:rPr>
          <w:rFonts w:ascii="Times New Roman" w:hAnsi="Times New Roman" w:cs="Times New Roman"/>
          <w:sz w:val="32"/>
          <w:szCs w:val="32"/>
        </w:rPr>
      </w:pPr>
    </w:p>
    <w:p w14:paraId="0AF5B1E7" w14:textId="77777777" w:rsidR="00E54C6D" w:rsidRDefault="00E54C6D" w:rsidP="000F7C75">
      <w:pPr>
        <w:rPr>
          <w:rFonts w:ascii="Times New Roman" w:hAnsi="Times New Roman" w:cs="Times New Roman"/>
          <w:sz w:val="32"/>
          <w:szCs w:val="32"/>
        </w:rPr>
      </w:pPr>
    </w:p>
    <w:p w14:paraId="029CECF2" w14:textId="25F389AE" w:rsidR="00D838DA" w:rsidRDefault="00D838DA" w:rsidP="00522741">
      <w:pPr>
        <w:pStyle w:val="Heading1"/>
      </w:pPr>
      <w:bookmarkStart w:id="8" w:name="_Toc216838349"/>
      <w:r w:rsidRPr="00D838DA">
        <w:lastRenderedPageBreak/>
        <w:t>Statistical Analysis Using SPSS</w:t>
      </w:r>
      <w:bookmarkEnd w:id="8"/>
    </w:p>
    <w:p w14:paraId="054EC604" w14:textId="5D8D29D4" w:rsidR="00D838DA" w:rsidRPr="00D838DA" w:rsidRDefault="007046DC" w:rsidP="00D838DA">
      <w:pPr>
        <w:rPr>
          <w:rFonts w:ascii="Times New Roman" w:hAnsi="Times New Roman" w:cs="Times New Roman"/>
        </w:rPr>
      </w:pPr>
      <w:r>
        <w:rPr>
          <w:rFonts w:ascii="Times New Roman" w:hAnsi="Times New Roman" w:cs="Times New Roman"/>
          <w:kern w:val="0"/>
          <w14:ligatures w14:val="none"/>
        </w:rPr>
        <w:t>Inferential statistical tests were conducted using SPSS, thus offering a more comprehensive analysis of the variables.</w:t>
      </w:r>
    </w:p>
    <w:p w14:paraId="5B39C4C4" w14:textId="2A9CF0AD" w:rsidR="00D838DA" w:rsidRPr="00E54C6D" w:rsidRDefault="00E54C6D" w:rsidP="00522741">
      <w:pPr>
        <w:pStyle w:val="Heading1"/>
      </w:pPr>
      <w:bookmarkStart w:id="9" w:name="_Toc216838350"/>
      <w:r w:rsidRPr="00522741">
        <w:t>Independent Samples t-test:</w:t>
      </w:r>
      <w:r w:rsidRPr="00E54C6D">
        <w:t xml:space="preserve"> </w:t>
      </w:r>
      <w:r w:rsidR="00D838DA" w:rsidRPr="00E54C6D">
        <w:t>English vs. Non-English Ratings</w:t>
      </w:r>
      <w:bookmarkEnd w:id="9"/>
    </w:p>
    <w:p w14:paraId="3604D487" w14:textId="45AA424F" w:rsidR="00D838DA" w:rsidRPr="00E54C6D" w:rsidRDefault="007046DC" w:rsidP="00D838DA">
      <w:pPr>
        <w:rPr>
          <w:rFonts w:ascii="Times New Roman" w:hAnsi="Times New Roman" w:cs="Times New Roman"/>
        </w:rPr>
      </w:pPr>
      <w:r>
        <w:rPr>
          <w:rFonts w:ascii="Times New Roman" w:hAnsi="Times New Roman" w:cs="Times New Roman"/>
          <w:kern w:val="0"/>
          <w14:ligatures w14:val="none"/>
        </w:rPr>
        <w:t>An independent</w:t>
      </w:r>
      <w:r w:rsidR="00522741">
        <w:rPr>
          <w:rFonts w:ascii="Times New Roman" w:hAnsi="Times New Roman" w:cs="Times New Roman"/>
          <w:kern w:val="0"/>
          <w14:ligatures w14:val="none"/>
        </w:rPr>
        <w:t>-</w:t>
      </w:r>
      <w:r>
        <w:rPr>
          <w:rFonts w:ascii="Times New Roman" w:hAnsi="Times New Roman" w:cs="Times New Roman"/>
          <w:kern w:val="0"/>
          <w14:ligatures w14:val="none"/>
        </w:rPr>
        <w:t xml:space="preserve">samples t-test was conducted to determine whether the </w:t>
      </w:r>
      <w:r w:rsidR="00522741">
        <w:rPr>
          <w:rFonts w:ascii="Times New Roman" w:hAnsi="Times New Roman" w:cs="Times New Roman"/>
          <w:kern w:val="0"/>
          <w14:ligatures w14:val="none"/>
        </w:rPr>
        <w:t>mean</w:t>
      </w:r>
      <w:r>
        <w:rPr>
          <w:rFonts w:ascii="Times New Roman" w:hAnsi="Times New Roman" w:cs="Times New Roman"/>
          <w:kern w:val="0"/>
          <w14:ligatures w14:val="none"/>
        </w:rPr>
        <w:t xml:space="preserve"> ratings of English and non-English films differ</w:t>
      </w:r>
      <w:r w:rsidR="00522741">
        <w:rPr>
          <w:rFonts w:ascii="Times New Roman" w:hAnsi="Times New Roman" w:cs="Times New Roman"/>
          <w:kern w:val="0"/>
          <w14:ligatures w14:val="none"/>
        </w:rPr>
        <w:t>ed</w:t>
      </w:r>
      <w:r>
        <w:rPr>
          <w:rFonts w:ascii="Times New Roman" w:hAnsi="Times New Roman" w:cs="Times New Roman"/>
          <w:kern w:val="0"/>
          <w14:ligatures w14:val="none"/>
        </w:rPr>
        <w:t>.</w:t>
      </w:r>
    </w:p>
    <w:p w14:paraId="01B3933B" w14:textId="77777777" w:rsidR="00D838DA" w:rsidRPr="00D838DA" w:rsidRDefault="00D838DA" w:rsidP="00522741">
      <w:pPr>
        <w:pStyle w:val="Heading1"/>
      </w:pPr>
      <w:bookmarkStart w:id="10" w:name="_Toc216838351"/>
      <w:r w:rsidRPr="00D838DA">
        <w:t>SPSS Results:</w:t>
      </w:r>
      <w:bookmarkEnd w:id="10"/>
      <w:r w:rsidRPr="00D838DA">
        <w:t xml:space="preserve">  </w:t>
      </w:r>
    </w:p>
    <w:p w14:paraId="6123F50E" w14:textId="77777777" w:rsidR="00D838DA" w:rsidRPr="00E54C6D" w:rsidRDefault="00D838DA" w:rsidP="00D838DA">
      <w:pPr>
        <w:rPr>
          <w:rFonts w:ascii="Times New Roman" w:hAnsi="Times New Roman" w:cs="Times New Roman"/>
        </w:rPr>
      </w:pPr>
      <w:proofErr w:type="gramStart"/>
      <w:r w:rsidRPr="00E54C6D">
        <w:rPr>
          <w:rFonts w:ascii="Times New Roman" w:hAnsi="Times New Roman" w:cs="Times New Roman"/>
        </w:rPr>
        <w:t>t(</w:t>
      </w:r>
      <w:proofErr w:type="gramEnd"/>
      <w:r w:rsidRPr="00E54C6D">
        <w:rPr>
          <w:rFonts w:ascii="Times New Roman" w:hAnsi="Times New Roman" w:cs="Times New Roman"/>
        </w:rPr>
        <w:t xml:space="preserve">9998) = 4.21, p &lt; .001  </w:t>
      </w:r>
    </w:p>
    <w:p w14:paraId="3B7D03E3" w14:textId="77777777" w:rsidR="00D838DA" w:rsidRPr="00E54C6D" w:rsidRDefault="00D838DA" w:rsidP="00D838DA">
      <w:pPr>
        <w:rPr>
          <w:rFonts w:ascii="Times New Roman" w:hAnsi="Times New Roman" w:cs="Times New Roman"/>
        </w:rPr>
      </w:pPr>
      <w:r w:rsidRPr="00E54C6D">
        <w:rPr>
          <w:rFonts w:ascii="Times New Roman" w:hAnsi="Times New Roman" w:cs="Times New Roman"/>
        </w:rPr>
        <w:t xml:space="preserve">Mean Rating (English) = 3.25  </w:t>
      </w:r>
    </w:p>
    <w:p w14:paraId="460AF83A" w14:textId="6709F496" w:rsidR="00D838DA" w:rsidRPr="00E54C6D" w:rsidRDefault="00D838DA" w:rsidP="00D838DA">
      <w:pPr>
        <w:rPr>
          <w:rFonts w:ascii="Times New Roman" w:hAnsi="Times New Roman" w:cs="Times New Roman"/>
        </w:rPr>
      </w:pPr>
      <w:r w:rsidRPr="00E54C6D">
        <w:rPr>
          <w:rFonts w:ascii="Times New Roman" w:hAnsi="Times New Roman" w:cs="Times New Roman"/>
        </w:rPr>
        <w:t>Mean Rating (Non</w:t>
      </w:r>
      <w:r w:rsidR="007046DC">
        <w:rPr>
          <w:rFonts w:ascii="Times New Roman" w:hAnsi="Times New Roman" w:cs="Times New Roman"/>
        </w:rPr>
        <w:t>-</w:t>
      </w:r>
      <w:r w:rsidRPr="00E54C6D">
        <w:rPr>
          <w:rFonts w:ascii="Times New Roman" w:hAnsi="Times New Roman" w:cs="Times New Roman"/>
        </w:rPr>
        <w:t xml:space="preserve">English) = 3.34  </w:t>
      </w:r>
    </w:p>
    <w:p w14:paraId="1E80246C" w14:textId="3E8A99DC" w:rsidR="00D838DA" w:rsidRDefault="007046DC" w:rsidP="00D838DA">
      <w:pPr>
        <w:rPr>
          <w:rFonts w:ascii="Times New Roman" w:hAnsi="Times New Roman" w:cs="Times New Roman"/>
        </w:rPr>
      </w:pPr>
      <w:r>
        <w:rPr>
          <w:rFonts w:ascii="Times New Roman" w:hAnsi="Times New Roman" w:cs="Times New Roman"/>
          <w:kern w:val="0"/>
          <w14:ligatures w14:val="none"/>
        </w:rPr>
        <w:t xml:space="preserve">The statistically significant difference in the mean suggests that non-English movies tend to receive higher ratings. </w:t>
      </w:r>
      <w:r w:rsidR="00522741">
        <w:rPr>
          <w:rFonts w:ascii="Times New Roman" w:hAnsi="Times New Roman" w:cs="Times New Roman"/>
          <w:kern w:val="0"/>
          <w14:ligatures w14:val="none"/>
        </w:rPr>
        <w:t>T</w:t>
      </w:r>
      <w:r>
        <w:rPr>
          <w:rFonts w:ascii="Times New Roman" w:hAnsi="Times New Roman" w:cs="Times New Roman"/>
          <w:kern w:val="0"/>
          <w14:ligatures w14:val="none"/>
        </w:rPr>
        <w:t xml:space="preserve">he most plausible explanation is that films chosen for the platform are critically acclaimed, rather than merely popular, which aligns with </w:t>
      </w:r>
      <w:proofErr w:type="spellStart"/>
      <w:r>
        <w:rPr>
          <w:rFonts w:ascii="Times New Roman" w:hAnsi="Times New Roman" w:cs="Times New Roman"/>
          <w:kern w:val="0"/>
          <w14:ligatures w14:val="none"/>
        </w:rPr>
        <w:t>Osterwold</w:t>
      </w:r>
      <w:proofErr w:type="spellEnd"/>
      <w:r>
        <w:rPr>
          <w:rFonts w:ascii="Times New Roman" w:hAnsi="Times New Roman" w:cs="Times New Roman"/>
          <w:kern w:val="0"/>
          <w14:ligatures w14:val="none"/>
        </w:rPr>
        <w:t xml:space="preserve"> (2017)'s argument about the artistic prestige of world cinema.</w:t>
      </w:r>
    </w:p>
    <w:p w14:paraId="2BED596C" w14:textId="77777777" w:rsidR="00E54C6D" w:rsidRDefault="00E54C6D" w:rsidP="00D838DA">
      <w:pPr>
        <w:rPr>
          <w:rFonts w:ascii="Times New Roman" w:hAnsi="Times New Roman" w:cs="Times New Roman"/>
        </w:rPr>
      </w:pPr>
    </w:p>
    <w:p w14:paraId="62AB9474" w14:textId="5EDF8598" w:rsidR="00E54C6D" w:rsidRPr="00E54C6D" w:rsidRDefault="00E54C6D" w:rsidP="00522741">
      <w:pPr>
        <w:pStyle w:val="Heading1"/>
      </w:pPr>
      <w:bookmarkStart w:id="11" w:name="_Toc216838352"/>
      <w:r w:rsidRPr="00E54C6D">
        <w:t>Correlation Analysis</w:t>
      </w:r>
      <w:bookmarkEnd w:id="11"/>
    </w:p>
    <w:p w14:paraId="5E5158CB" w14:textId="5FD80E5C" w:rsidR="00E54C6D" w:rsidRPr="00E54C6D" w:rsidRDefault="00E54C6D" w:rsidP="00E54C6D">
      <w:pPr>
        <w:rPr>
          <w:rFonts w:ascii="Times New Roman" w:hAnsi="Times New Roman" w:cs="Times New Roman"/>
          <w:sz w:val="28"/>
          <w:szCs w:val="28"/>
        </w:rPr>
      </w:pPr>
      <w:r w:rsidRPr="00E54C6D">
        <w:rPr>
          <w:rFonts w:ascii="Times New Roman" w:hAnsi="Times New Roman" w:cs="Times New Roman"/>
          <w:sz w:val="28"/>
          <w:szCs w:val="28"/>
        </w:rPr>
        <w:t xml:space="preserve">The following </w:t>
      </w:r>
      <w:r w:rsidR="007046DC">
        <w:rPr>
          <w:rFonts w:ascii="Times New Roman" w:hAnsi="Times New Roman" w:cs="Times New Roman"/>
          <w:sz w:val="28"/>
          <w:szCs w:val="28"/>
        </w:rPr>
        <w:t>a</w:t>
      </w:r>
      <w:r w:rsidRPr="00E54C6D">
        <w:rPr>
          <w:rFonts w:ascii="Times New Roman" w:hAnsi="Times New Roman" w:cs="Times New Roman"/>
          <w:sz w:val="28"/>
          <w:szCs w:val="28"/>
        </w:rPr>
        <w:t>re the obtained SPSS Pearson correlation coefficients:</w:t>
      </w:r>
    </w:p>
    <w:tbl>
      <w:tblPr>
        <w:tblW w:w="6526" w:type="dxa"/>
        <w:tblLook w:val="04A0" w:firstRow="1" w:lastRow="0" w:firstColumn="1" w:lastColumn="0" w:noHBand="0" w:noVBand="1"/>
      </w:tblPr>
      <w:tblGrid>
        <w:gridCol w:w="3372"/>
        <w:gridCol w:w="1577"/>
        <w:gridCol w:w="1577"/>
      </w:tblGrid>
      <w:tr w:rsidR="007C1FF3" w:rsidRPr="007C1FF3" w14:paraId="192EA2DC" w14:textId="77777777" w:rsidTr="007C5A12">
        <w:trPr>
          <w:trHeight w:val="373"/>
        </w:trPr>
        <w:tc>
          <w:tcPr>
            <w:tcW w:w="3372" w:type="dxa"/>
            <w:tcBorders>
              <w:top w:val="single" w:sz="4" w:space="0" w:color="auto"/>
              <w:left w:val="single" w:sz="4" w:space="0" w:color="auto"/>
              <w:bottom w:val="single" w:sz="4" w:space="0" w:color="auto"/>
              <w:right w:val="single" w:sz="4" w:space="0" w:color="auto"/>
            </w:tcBorders>
            <w:shd w:val="clear" w:color="156082" w:fill="156082"/>
            <w:noWrap/>
            <w:vAlign w:val="bottom"/>
            <w:hideMark/>
          </w:tcPr>
          <w:p w14:paraId="3BD87099" w14:textId="77777777" w:rsidR="007C1FF3" w:rsidRPr="007C1FF3" w:rsidRDefault="007C1FF3" w:rsidP="007C1FF3">
            <w:pPr>
              <w:spacing w:after="0" w:line="240" w:lineRule="auto"/>
              <w:jc w:val="center"/>
              <w:rPr>
                <w:rFonts w:ascii="Aptos Narrow" w:eastAsia="Times New Roman" w:hAnsi="Aptos Narrow" w:cs="Times New Roman"/>
                <w:b/>
                <w:bCs/>
                <w:color w:val="FFFFFF"/>
                <w:kern w:val="0"/>
                <w:lang w:eastAsia="en-GB"/>
                <w14:ligatures w14:val="none"/>
              </w:rPr>
            </w:pPr>
            <w:r w:rsidRPr="007C1FF3">
              <w:rPr>
                <w:rFonts w:ascii="Aptos Narrow" w:eastAsia="Times New Roman" w:hAnsi="Aptos Narrow" w:cs="Times New Roman"/>
                <w:b/>
                <w:bCs/>
                <w:color w:val="FFFFFF"/>
                <w:kern w:val="0"/>
                <w:lang w:eastAsia="en-GB"/>
                <w14:ligatures w14:val="none"/>
              </w:rPr>
              <w:t xml:space="preserve">Variables </w:t>
            </w:r>
          </w:p>
        </w:tc>
        <w:tc>
          <w:tcPr>
            <w:tcW w:w="1577" w:type="dxa"/>
            <w:tcBorders>
              <w:top w:val="single" w:sz="4" w:space="0" w:color="auto"/>
              <w:left w:val="single" w:sz="4" w:space="0" w:color="auto"/>
              <w:bottom w:val="single" w:sz="4" w:space="0" w:color="auto"/>
              <w:right w:val="single" w:sz="4" w:space="0" w:color="auto"/>
            </w:tcBorders>
            <w:shd w:val="clear" w:color="156082" w:fill="156082"/>
            <w:noWrap/>
            <w:vAlign w:val="center"/>
            <w:hideMark/>
          </w:tcPr>
          <w:p w14:paraId="79647758" w14:textId="77777777" w:rsidR="007C1FF3" w:rsidRPr="007C1FF3" w:rsidRDefault="007C1FF3" w:rsidP="007C1FF3">
            <w:pPr>
              <w:spacing w:after="0" w:line="240" w:lineRule="auto"/>
              <w:jc w:val="center"/>
              <w:rPr>
                <w:rFonts w:ascii="Aptos Narrow" w:eastAsia="Times New Roman" w:hAnsi="Aptos Narrow" w:cs="Times New Roman"/>
                <w:b/>
                <w:bCs/>
                <w:color w:val="FFFFFF"/>
                <w:kern w:val="0"/>
                <w:lang w:eastAsia="en-GB"/>
                <w14:ligatures w14:val="none"/>
              </w:rPr>
            </w:pPr>
            <w:r w:rsidRPr="007C1FF3">
              <w:rPr>
                <w:rFonts w:ascii="Aptos Narrow" w:eastAsia="Times New Roman" w:hAnsi="Aptos Narrow" w:cs="Times New Roman"/>
                <w:b/>
                <w:bCs/>
                <w:color w:val="FFFFFF"/>
                <w:kern w:val="0"/>
                <w:lang w:eastAsia="en-GB"/>
                <w14:ligatures w14:val="none"/>
              </w:rPr>
              <w:t>r</w:t>
            </w:r>
          </w:p>
        </w:tc>
        <w:tc>
          <w:tcPr>
            <w:tcW w:w="1577" w:type="dxa"/>
            <w:tcBorders>
              <w:top w:val="single" w:sz="4" w:space="0" w:color="auto"/>
              <w:left w:val="single" w:sz="4" w:space="0" w:color="auto"/>
              <w:bottom w:val="single" w:sz="4" w:space="0" w:color="auto"/>
              <w:right w:val="single" w:sz="4" w:space="0" w:color="auto"/>
            </w:tcBorders>
            <w:shd w:val="clear" w:color="156082" w:fill="156082"/>
            <w:noWrap/>
            <w:vAlign w:val="bottom"/>
            <w:hideMark/>
          </w:tcPr>
          <w:p w14:paraId="1E435C0A" w14:textId="77777777" w:rsidR="007C1FF3" w:rsidRPr="007C1FF3" w:rsidRDefault="007C1FF3" w:rsidP="007C1FF3">
            <w:pPr>
              <w:spacing w:after="0" w:line="240" w:lineRule="auto"/>
              <w:jc w:val="center"/>
              <w:rPr>
                <w:rFonts w:ascii="Aptos Narrow" w:eastAsia="Times New Roman" w:hAnsi="Aptos Narrow" w:cs="Times New Roman"/>
                <w:b/>
                <w:bCs/>
                <w:color w:val="FFFFFF"/>
                <w:kern w:val="0"/>
                <w:lang w:eastAsia="en-GB"/>
                <w14:ligatures w14:val="none"/>
              </w:rPr>
            </w:pPr>
            <w:r w:rsidRPr="007C1FF3">
              <w:rPr>
                <w:rFonts w:ascii="Aptos Narrow" w:eastAsia="Times New Roman" w:hAnsi="Aptos Narrow" w:cs="Times New Roman"/>
                <w:b/>
                <w:bCs/>
                <w:color w:val="FFFFFF"/>
                <w:kern w:val="0"/>
                <w:lang w:eastAsia="en-GB"/>
                <w14:ligatures w14:val="none"/>
              </w:rPr>
              <w:t>p-value</w:t>
            </w:r>
          </w:p>
        </w:tc>
      </w:tr>
      <w:tr w:rsidR="007C1FF3" w:rsidRPr="007C1FF3" w14:paraId="4E528902" w14:textId="77777777" w:rsidTr="007C5A12">
        <w:trPr>
          <w:trHeight w:val="373"/>
        </w:trPr>
        <w:tc>
          <w:tcPr>
            <w:tcW w:w="3372"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2D2A8061" w14:textId="77777777" w:rsidR="007C1FF3" w:rsidRPr="007C1FF3" w:rsidRDefault="007C1FF3" w:rsidP="007C1FF3">
            <w:pPr>
              <w:spacing w:after="0" w:line="240" w:lineRule="auto"/>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Runtime &amp; Fans</w:t>
            </w:r>
          </w:p>
        </w:tc>
        <w:tc>
          <w:tcPr>
            <w:tcW w:w="1577"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528BD464" w14:textId="77777777" w:rsidR="007C1FF3" w:rsidRPr="007C1FF3" w:rsidRDefault="007C1FF3" w:rsidP="007C1FF3">
            <w:pPr>
              <w:spacing w:after="0" w:line="240" w:lineRule="auto"/>
              <w:jc w:val="right"/>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0.41</w:t>
            </w:r>
          </w:p>
        </w:tc>
        <w:tc>
          <w:tcPr>
            <w:tcW w:w="1577"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595FE149" w14:textId="77777777" w:rsidR="007C1FF3" w:rsidRPr="007C1FF3" w:rsidRDefault="007C1FF3" w:rsidP="007C1FF3">
            <w:pPr>
              <w:spacing w:after="0" w:line="240" w:lineRule="auto"/>
              <w:jc w:val="right"/>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&lt; .001</w:t>
            </w:r>
          </w:p>
        </w:tc>
      </w:tr>
      <w:tr w:rsidR="007C1FF3" w:rsidRPr="007C1FF3" w14:paraId="117D56EE" w14:textId="77777777" w:rsidTr="007C5A12">
        <w:trPr>
          <w:trHeight w:val="373"/>
        </w:trPr>
        <w:tc>
          <w:tcPr>
            <w:tcW w:w="3372" w:type="dxa"/>
            <w:tcBorders>
              <w:top w:val="single" w:sz="4" w:space="0" w:color="auto"/>
              <w:left w:val="single" w:sz="4" w:space="0" w:color="auto"/>
              <w:bottom w:val="single" w:sz="4" w:space="0" w:color="auto"/>
              <w:right w:val="single" w:sz="4" w:space="0" w:color="auto"/>
            </w:tcBorders>
            <w:noWrap/>
            <w:vAlign w:val="bottom"/>
            <w:hideMark/>
          </w:tcPr>
          <w:p w14:paraId="4F5EE33F" w14:textId="77777777" w:rsidR="007C1FF3" w:rsidRPr="007C1FF3" w:rsidRDefault="007C1FF3" w:rsidP="007C1FF3">
            <w:pPr>
              <w:spacing w:after="0" w:line="240" w:lineRule="auto"/>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 xml:space="preserve">Watches &amp; </w:t>
            </w:r>
            <w:proofErr w:type="gramStart"/>
            <w:r w:rsidRPr="007C1FF3">
              <w:rPr>
                <w:rFonts w:ascii="Aptos Narrow" w:eastAsia="Times New Roman" w:hAnsi="Aptos Narrow" w:cs="Times New Roman"/>
                <w:color w:val="000000"/>
                <w:kern w:val="0"/>
                <w:lang w:eastAsia="en-GB"/>
                <w14:ligatures w14:val="none"/>
              </w:rPr>
              <w:t>Likes</w:t>
            </w:r>
            <w:proofErr w:type="gramEnd"/>
          </w:p>
        </w:tc>
        <w:tc>
          <w:tcPr>
            <w:tcW w:w="1577" w:type="dxa"/>
            <w:tcBorders>
              <w:top w:val="single" w:sz="4" w:space="0" w:color="auto"/>
              <w:left w:val="single" w:sz="4" w:space="0" w:color="auto"/>
              <w:bottom w:val="single" w:sz="4" w:space="0" w:color="auto"/>
              <w:right w:val="single" w:sz="4" w:space="0" w:color="auto"/>
            </w:tcBorders>
            <w:noWrap/>
            <w:vAlign w:val="bottom"/>
            <w:hideMark/>
          </w:tcPr>
          <w:p w14:paraId="0640D9B5" w14:textId="77777777" w:rsidR="007C1FF3" w:rsidRPr="007C1FF3" w:rsidRDefault="007C1FF3" w:rsidP="007C1FF3">
            <w:pPr>
              <w:spacing w:after="0" w:line="240" w:lineRule="auto"/>
              <w:jc w:val="right"/>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0.88</w:t>
            </w:r>
          </w:p>
        </w:tc>
        <w:tc>
          <w:tcPr>
            <w:tcW w:w="1577" w:type="dxa"/>
            <w:tcBorders>
              <w:top w:val="single" w:sz="4" w:space="0" w:color="auto"/>
              <w:left w:val="single" w:sz="4" w:space="0" w:color="auto"/>
              <w:bottom w:val="single" w:sz="4" w:space="0" w:color="auto"/>
              <w:right w:val="single" w:sz="4" w:space="0" w:color="auto"/>
            </w:tcBorders>
            <w:noWrap/>
            <w:vAlign w:val="bottom"/>
            <w:hideMark/>
          </w:tcPr>
          <w:p w14:paraId="00ECA4DD" w14:textId="77777777" w:rsidR="007C1FF3" w:rsidRPr="007C1FF3" w:rsidRDefault="007C1FF3" w:rsidP="007C1FF3">
            <w:pPr>
              <w:spacing w:after="0" w:line="240" w:lineRule="auto"/>
              <w:jc w:val="right"/>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&lt; .001</w:t>
            </w:r>
          </w:p>
        </w:tc>
      </w:tr>
      <w:tr w:rsidR="007C1FF3" w:rsidRPr="007C1FF3" w14:paraId="3C57C30E" w14:textId="77777777" w:rsidTr="007C5A12">
        <w:trPr>
          <w:trHeight w:val="373"/>
        </w:trPr>
        <w:tc>
          <w:tcPr>
            <w:tcW w:w="3372"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107C951F" w14:textId="77777777" w:rsidR="007C1FF3" w:rsidRPr="007C1FF3" w:rsidRDefault="007C1FF3" w:rsidP="007C1FF3">
            <w:pPr>
              <w:spacing w:after="0" w:line="240" w:lineRule="auto"/>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Likes &amp; Average Rating</w:t>
            </w:r>
          </w:p>
        </w:tc>
        <w:tc>
          <w:tcPr>
            <w:tcW w:w="1577"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16718F22" w14:textId="77777777" w:rsidR="007C1FF3" w:rsidRPr="007C1FF3" w:rsidRDefault="007C1FF3" w:rsidP="007C1FF3">
            <w:pPr>
              <w:spacing w:after="0" w:line="240" w:lineRule="auto"/>
              <w:jc w:val="right"/>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0.29</w:t>
            </w:r>
          </w:p>
        </w:tc>
        <w:tc>
          <w:tcPr>
            <w:tcW w:w="1577"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1D8CC469" w14:textId="77777777" w:rsidR="007C1FF3" w:rsidRPr="007C1FF3" w:rsidRDefault="007C1FF3" w:rsidP="007C1FF3">
            <w:pPr>
              <w:spacing w:after="0" w:line="240" w:lineRule="auto"/>
              <w:jc w:val="right"/>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&lt; .001</w:t>
            </w:r>
          </w:p>
        </w:tc>
      </w:tr>
      <w:tr w:rsidR="007C1FF3" w:rsidRPr="007C1FF3" w14:paraId="65C9FCBE" w14:textId="77777777" w:rsidTr="007C5A12">
        <w:trPr>
          <w:trHeight w:val="373"/>
        </w:trPr>
        <w:tc>
          <w:tcPr>
            <w:tcW w:w="3372" w:type="dxa"/>
            <w:tcBorders>
              <w:top w:val="single" w:sz="4" w:space="0" w:color="auto"/>
              <w:left w:val="single" w:sz="4" w:space="0" w:color="auto"/>
              <w:bottom w:val="single" w:sz="4" w:space="0" w:color="auto"/>
              <w:right w:val="single" w:sz="4" w:space="0" w:color="auto"/>
            </w:tcBorders>
            <w:noWrap/>
            <w:vAlign w:val="bottom"/>
            <w:hideMark/>
          </w:tcPr>
          <w:p w14:paraId="0DE2B62F" w14:textId="77777777" w:rsidR="007C1FF3" w:rsidRPr="007C1FF3" w:rsidRDefault="007C1FF3" w:rsidP="007C1FF3">
            <w:pPr>
              <w:spacing w:after="0" w:line="240" w:lineRule="auto"/>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Runtime &amp; Average Rating</w:t>
            </w:r>
          </w:p>
        </w:tc>
        <w:tc>
          <w:tcPr>
            <w:tcW w:w="1577" w:type="dxa"/>
            <w:tcBorders>
              <w:top w:val="single" w:sz="4" w:space="0" w:color="auto"/>
              <w:left w:val="single" w:sz="4" w:space="0" w:color="auto"/>
              <w:bottom w:val="single" w:sz="4" w:space="0" w:color="auto"/>
              <w:right w:val="single" w:sz="4" w:space="0" w:color="auto"/>
            </w:tcBorders>
            <w:noWrap/>
            <w:vAlign w:val="bottom"/>
            <w:hideMark/>
          </w:tcPr>
          <w:p w14:paraId="4D73ECE2" w14:textId="77777777" w:rsidR="007C1FF3" w:rsidRPr="007C1FF3" w:rsidRDefault="007C1FF3" w:rsidP="007C1FF3">
            <w:pPr>
              <w:spacing w:after="0" w:line="240" w:lineRule="auto"/>
              <w:jc w:val="right"/>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0.26</w:t>
            </w:r>
          </w:p>
        </w:tc>
        <w:tc>
          <w:tcPr>
            <w:tcW w:w="1577" w:type="dxa"/>
            <w:tcBorders>
              <w:top w:val="single" w:sz="4" w:space="0" w:color="auto"/>
              <w:left w:val="single" w:sz="4" w:space="0" w:color="auto"/>
              <w:bottom w:val="single" w:sz="4" w:space="0" w:color="auto"/>
              <w:right w:val="single" w:sz="4" w:space="0" w:color="auto"/>
            </w:tcBorders>
            <w:noWrap/>
            <w:vAlign w:val="bottom"/>
            <w:hideMark/>
          </w:tcPr>
          <w:p w14:paraId="735382B3" w14:textId="77777777" w:rsidR="007C1FF3" w:rsidRPr="007C1FF3" w:rsidRDefault="007C1FF3" w:rsidP="007C1FF3">
            <w:pPr>
              <w:spacing w:after="0" w:line="240" w:lineRule="auto"/>
              <w:jc w:val="right"/>
              <w:rPr>
                <w:rFonts w:ascii="Aptos Narrow" w:eastAsia="Times New Roman" w:hAnsi="Aptos Narrow" w:cs="Times New Roman"/>
                <w:color w:val="000000"/>
                <w:kern w:val="0"/>
                <w:lang w:eastAsia="en-GB"/>
                <w14:ligatures w14:val="none"/>
              </w:rPr>
            </w:pPr>
            <w:r w:rsidRPr="007C1FF3">
              <w:rPr>
                <w:rFonts w:ascii="Aptos Narrow" w:eastAsia="Times New Roman" w:hAnsi="Aptos Narrow" w:cs="Times New Roman"/>
                <w:color w:val="000000"/>
                <w:kern w:val="0"/>
                <w:lang w:eastAsia="en-GB"/>
                <w14:ligatures w14:val="none"/>
              </w:rPr>
              <w:t>&lt; .001</w:t>
            </w:r>
          </w:p>
        </w:tc>
      </w:tr>
    </w:tbl>
    <w:p w14:paraId="29E196D6" w14:textId="77777777" w:rsidR="00E54C6D" w:rsidRPr="00E54C6D" w:rsidRDefault="00E54C6D" w:rsidP="00E54C6D">
      <w:pPr>
        <w:rPr>
          <w:rFonts w:ascii="Times New Roman" w:hAnsi="Times New Roman" w:cs="Times New Roman"/>
        </w:rPr>
      </w:pPr>
    </w:p>
    <w:p w14:paraId="5BC514CB" w14:textId="033EDC22" w:rsidR="00E54C6D" w:rsidRDefault="007046DC" w:rsidP="00E54C6D">
      <w:pPr>
        <w:rPr>
          <w:rFonts w:ascii="Times New Roman" w:hAnsi="Times New Roman" w:cs="Times New Roman"/>
        </w:rPr>
      </w:pPr>
      <w:r>
        <w:rPr>
          <w:rFonts w:ascii="Times New Roman" w:hAnsi="Times New Roman" w:cs="Times New Roman"/>
          <w:kern w:val="0"/>
          <w14:ligatures w14:val="none"/>
        </w:rPr>
        <w:t>The exceptionally high correlation between Watches and Likes (r =.88) indicates that movies with more views also tend to receive more likes, supporting engagement-clustering theories (Kim et al., 2021). Runtime shows a moderate positive relation with both Fans and Average Rating, which further confirms the established trend that longer films tend to perform better.</w:t>
      </w:r>
    </w:p>
    <w:p w14:paraId="66BBE38F" w14:textId="77777777" w:rsidR="007C1FF3" w:rsidRDefault="007C1FF3" w:rsidP="00E54C6D">
      <w:pPr>
        <w:rPr>
          <w:rFonts w:ascii="Times New Roman" w:hAnsi="Times New Roman" w:cs="Times New Roman"/>
        </w:rPr>
      </w:pPr>
    </w:p>
    <w:p w14:paraId="76B3D2FB" w14:textId="77777777" w:rsidR="007C1FF3" w:rsidRDefault="007C1FF3" w:rsidP="00E54C6D">
      <w:pPr>
        <w:rPr>
          <w:rFonts w:ascii="Times New Roman" w:hAnsi="Times New Roman" w:cs="Times New Roman"/>
        </w:rPr>
      </w:pPr>
    </w:p>
    <w:p w14:paraId="4E7B0C8F" w14:textId="2562F985" w:rsidR="007C1FF3" w:rsidRDefault="007C1FF3" w:rsidP="00522741">
      <w:pPr>
        <w:pStyle w:val="Heading1"/>
      </w:pPr>
      <w:bookmarkStart w:id="12" w:name="_Toc216838353"/>
      <w:r w:rsidRPr="009F6B03">
        <w:lastRenderedPageBreak/>
        <w:t xml:space="preserve">Regression Analysis: </w:t>
      </w:r>
      <w:r w:rsidR="007046DC">
        <w:t>Forecas</w:t>
      </w:r>
      <w:r w:rsidRPr="009F6B03">
        <w:t xml:space="preserve">ting </w:t>
      </w:r>
      <w:r w:rsidR="007046DC">
        <w:t>the Mean</w:t>
      </w:r>
      <w:r w:rsidRPr="009F6B03">
        <w:t xml:space="preserve"> Rating</w:t>
      </w:r>
      <w:bookmarkEnd w:id="12"/>
      <w:r w:rsidRPr="009F6B03">
        <w:t xml:space="preserve"> </w:t>
      </w:r>
    </w:p>
    <w:p w14:paraId="3EA6665E" w14:textId="7AE7F15C" w:rsidR="00AF0494" w:rsidRDefault="00AF0494" w:rsidP="00AF0494">
      <w:pPr>
        <w:rPr>
          <w:rFonts w:ascii="Times New Roman" w:hAnsi="Times New Roman" w:cs="Times New Roman"/>
        </w:rPr>
      </w:pPr>
      <w:r w:rsidRPr="00AF0494">
        <w:rPr>
          <w:rFonts w:ascii="Times New Roman" w:hAnsi="Times New Roman" w:cs="Times New Roman"/>
        </w:rPr>
        <w:t xml:space="preserve">The multiple regression model was </w:t>
      </w:r>
      <w:r w:rsidR="007046DC">
        <w:rPr>
          <w:rFonts w:ascii="Times New Roman" w:hAnsi="Times New Roman" w:cs="Times New Roman"/>
        </w:rPr>
        <w:t>built</w:t>
      </w:r>
      <w:r w:rsidRPr="00AF0494">
        <w:rPr>
          <w:rFonts w:ascii="Times New Roman" w:hAnsi="Times New Roman" w:cs="Times New Roman"/>
        </w:rPr>
        <w:t xml:space="preserve"> </w:t>
      </w:r>
      <w:r w:rsidR="007046DC">
        <w:rPr>
          <w:rFonts w:ascii="Times New Roman" w:hAnsi="Times New Roman" w:cs="Times New Roman"/>
        </w:rPr>
        <w:t>using</w:t>
      </w:r>
      <w:r w:rsidRPr="00AF0494">
        <w:rPr>
          <w:rFonts w:ascii="Times New Roman" w:hAnsi="Times New Roman" w:cs="Times New Roman"/>
        </w:rPr>
        <w:t xml:space="preserve"> Likes, Fans, and Runtime to predict Average Rating. </w:t>
      </w:r>
    </w:p>
    <w:p w14:paraId="13F44C6B" w14:textId="77777777" w:rsidR="00AF0494" w:rsidRDefault="00AF0494" w:rsidP="00AF0494">
      <w:pPr>
        <w:rPr>
          <w:rFonts w:ascii="Times New Roman" w:hAnsi="Times New Roman" w:cs="Times New Roman"/>
        </w:rPr>
      </w:pPr>
      <w:r w:rsidRPr="00AF0494">
        <w:rPr>
          <w:rFonts w:ascii="Times New Roman" w:hAnsi="Times New Roman" w:cs="Times New Roman"/>
        </w:rPr>
        <w:t xml:space="preserve">Model Summary: R² = 0.187; </w:t>
      </w:r>
      <w:proofErr w:type="gramStart"/>
      <w:r w:rsidRPr="00AF0494">
        <w:rPr>
          <w:rFonts w:ascii="Times New Roman" w:hAnsi="Times New Roman" w:cs="Times New Roman"/>
        </w:rPr>
        <w:t>F(</w:t>
      </w:r>
      <w:proofErr w:type="gramEnd"/>
      <w:r w:rsidRPr="00AF0494">
        <w:rPr>
          <w:rFonts w:ascii="Times New Roman" w:hAnsi="Times New Roman" w:cs="Times New Roman"/>
        </w:rPr>
        <w:t xml:space="preserve">3, 9,996) = 764.2, p &lt; .001. </w:t>
      </w:r>
    </w:p>
    <w:p w14:paraId="471E1E38" w14:textId="51B646B4" w:rsidR="00AF0494" w:rsidRPr="00AF0494" w:rsidRDefault="007046DC" w:rsidP="00AF0494">
      <w:pPr>
        <w:rPr>
          <w:rFonts w:ascii="Times New Roman" w:hAnsi="Times New Roman" w:cs="Times New Roman"/>
        </w:rPr>
      </w:pPr>
      <w:r>
        <w:rPr>
          <w:rFonts w:ascii="Times New Roman" w:hAnsi="Times New Roman" w:cs="Times New Roman"/>
          <w:kern w:val="0"/>
          <w14:ligatures w14:val="none"/>
        </w:rPr>
        <w:t>This indicates that these predictors account for approximately 19% of the variance in Average Rating, a reasonably high yet still significant result in the realm of entertainment analytics where perceived quality is influenced by numerous factors (</w:t>
      </w:r>
      <w:proofErr w:type="spellStart"/>
      <w:r>
        <w:rPr>
          <w:rFonts w:ascii="Times New Roman" w:hAnsi="Times New Roman" w:cs="Times New Roman"/>
          <w:kern w:val="0"/>
          <w14:ligatures w14:val="none"/>
        </w:rPr>
        <w:t>Eliashberg</w:t>
      </w:r>
      <w:proofErr w:type="spellEnd"/>
      <w:r>
        <w:rPr>
          <w:rFonts w:ascii="Times New Roman" w:hAnsi="Times New Roman" w:cs="Times New Roman"/>
          <w:kern w:val="0"/>
          <w14:ligatures w14:val="none"/>
        </w:rPr>
        <w:t xml:space="preserve"> et al., 2020).</w:t>
      </w:r>
    </w:p>
    <w:p w14:paraId="697A1D5D" w14:textId="77777777" w:rsidR="00AF0494" w:rsidRPr="00AF0494" w:rsidRDefault="00AF0494" w:rsidP="00AF0494">
      <w:pPr>
        <w:rPr>
          <w:rFonts w:ascii="Times New Roman" w:hAnsi="Times New Roman" w:cs="Times New Roman"/>
        </w:rPr>
      </w:pPr>
    </w:p>
    <w:p w14:paraId="2C712611" w14:textId="77777777" w:rsidR="00AF0494" w:rsidRDefault="00AF0494" w:rsidP="00AF0494">
      <w:pPr>
        <w:rPr>
          <w:rFonts w:ascii="Times New Roman" w:hAnsi="Times New Roman" w:cs="Times New Roman"/>
        </w:rPr>
      </w:pPr>
      <w:r w:rsidRPr="00AF0494">
        <w:rPr>
          <w:rFonts w:ascii="Times New Roman" w:hAnsi="Times New Roman" w:cs="Times New Roman"/>
        </w:rPr>
        <w:t xml:space="preserve">Coefficients: </w:t>
      </w:r>
    </w:p>
    <w:p w14:paraId="009A3009" w14:textId="77777777" w:rsidR="00AF0494" w:rsidRDefault="00AF0494" w:rsidP="00AF0494">
      <w:pPr>
        <w:rPr>
          <w:rFonts w:ascii="Times New Roman" w:hAnsi="Times New Roman" w:cs="Times New Roman"/>
        </w:rPr>
      </w:pPr>
      <w:r w:rsidRPr="00AF0494">
        <w:rPr>
          <w:rFonts w:ascii="Times New Roman" w:hAnsi="Times New Roman" w:cs="Times New Roman"/>
        </w:rPr>
        <w:t>Likes (b =.14, p =.001); Fans (b =.09, p =.001</w:t>
      </w:r>
      <w:proofErr w:type="gramStart"/>
      <w:r w:rsidRPr="00AF0494">
        <w:rPr>
          <w:rFonts w:ascii="Times New Roman" w:hAnsi="Times New Roman" w:cs="Times New Roman"/>
        </w:rPr>
        <w:t>);</w:t>
      </w:r>
      <w:proofErr w:type="gramEnd"/>
      <w:r w:rsidRPr="00AF0494">
        <w:rPr>
          <w:rFonts w:ascii="Times New Roman" w:hAnsi="Times New Roman" w:cs="Times New Roman"/>
        </w:rPr>
        <w:t xml:space="preserve"> </w:t>
      </w:r>
    </w:p>
    <w:p w14:paraId="220D2E43" w14:textId="77777777" w:rsidR="00AF0494" w:rsidRDefault="00AF0494" w:rsidP="00AF0494">
      <w:pPr>
        <w:rPr>
          <w:rFonts w:ascii="Times New Roman" w:hAnsi="Times New Roman" w:cs="Times New Roman"/>
        </w:rPr>
      </w:pPr>
      <w:r w:rsidRPr="00AF0494">
        <w:rPr>
          <w:rFonts w:ascii="Times New Roman" w:hAnsi="Times New Roman" w:cs="Times New Roman"/>
        </w:rPr>
        <w:t xml:space="preserve">Runtime (b=.21, p=.001). </w:t>
      </w:r>
    </w:p>
    <w:p w14:paraId="38D36802" w14:textId="246DA235" w:rsidR="009F6B03" w:rsidRDefault="007046DC" w:rsidP="00AF0494">
      <w:pPr>
        <w:rPr>
          <w:rFonts w:ascii="Times New Roman" w:hAnsi="Times New Roman" w:cs="Times New Roman"/>
        </w:rPr>
      </w:pPr>
      <w:r>
        <w:rPr>
          <w:rFonts w:ascii="Times New Roman" w:hAnsi="Times New Roman" w:cs="Times New Roman"/>
          <w:kern w:val="0"/>
          <w14:ligatures w14:val="none"/>
        </w:rPr>
        <w:t xml:space="preserve">Runtime proves to be the most predictive variable, confirming its importance in audience satisfaction. Likes and Fans have a weaker predictive power, suggesting they are linked to popularity rather than inherent quality. These differences align with the distinction between behavioural prediction and explanatory modelling by Shmueli and </w:t>
      </w:r>
      <w:proofErr w:type="spellStart"/>
      <w:r>
        <w:rPr>
          <w:rFonts w:ascii="Times New Roman" w:hAnsi="Times New Roman" w:cs="Times New Roman"/>
          <w:kern w:val="0"/>
          <w14:ligatures w14:val="none"/>
        </w:rPr>
        <w:t>Koppius</w:t>
      </w:r>
      <w:proofErr w:type="spellEnd"/>
      <w:r>
        <w:rPr>
          <w:rFonts w:ascii="Times New Roman" w:hAnsi="Times New Roman" w:cs="Times New Roman"/>
          <w:kern w:val="0"/>
          <w14:ligatures w14:val="none"/>
        </w:rPr>
        <w:t xml:space="preserve"> (2011).</w:t>
      </w:r>
    </w:p>
    <w:p w14:paraId="22858EE6" w14:textId="77777777" w:rsidR="003708CA" w:rsidRDefault="003708CA" w:rsidP="00AF0494">
      <w:pPr>
        <w:rPr>
          <w:rFonts w:ascii="Times New Roman" w:hAnsi="Times New Roman" w:cs="Times New Roman"/>
        </w:rPr>
      </w:pPr>
    </w:p>
    <w:p w14:paraId="18670972" w14:textId="3890B53C" w:rsidR="003708CA" w:rsidRDefault="003708CA" w:rsidP="00522741">
      <w:pPr>
        <w:pStyle w:val="Heading1"/>
      </w:pPr>
      <w:bookmarkStart w:id="13" w:name="_Toc216838354"/>
      <w:r w:rsidRPr="003708CA">
        <w:t>Interpretation</w:t>
      </w:r>
      <w:bookmarkEnd w:id="13"/>
    </w:p>
    <w:p w14:paraId="68E8F03A" w14:textId="29476F66" w:rsidR="003708CA" w:rsidRPr="003708CA" w:rsidRDefault="003708CA" w:rsidP="003708CA">
      <w:pPr>
        <w:rPr>
          <w:rFonts w:ascii="Times New Roman" w:hAnsi="Times New Roman" w:cs="Times New Roman"/>
        </w:rPr>
      </w:pPr>
      <w:r w:rsidRPr="003708CA">
        <w:rPr>
          <w:rFonts w:ascii="Times New Roman" w:hAnsi="Times New Roman" w:cs="Times New Roman"/>
        </w:rPr>
        <w:t>The statistic</w:t>
      </w:r>
      <w:r w:rsidR="0004310B">
        <w:rPr>
          <w:rFonts w:ascii="Times New Roman" w:hAnsi="Times New Roman" w:cs="Times New Roman"/>
        </w:rPr>
        <w:t>al</w:t>
      </w:r>
      <w:r w:rsidRPr="003708CA">
        <w:rPr>
          <w:rFonts w:ascii="Times New Roman" w:hAnsi="Times New Roman" w:cs="Times New Roman"/>
        </w:rPr>
        <w:t xml:space="preserve"> findings indicate:  </w:t>
      </w:r>
    </w:p>
    <w:p w14:paraId="4B54DECD" w14:textId="6D3BFF30" w:rsidR="003708CA" w:rsidRPr="0065744D" w:rsidRDefault="003708CA" w:rsidP="0065744D">
      <w:pPr>
        <w:pStyle w:val="ListParagraph"/>
        <w:numPr>
          <w:ilvl w:val="0"/>
          <w:numId w:val="2"/>
        </w:numPr>
        <w:rPr>
          <w:rFonts w:ascii="Times New Roman" w:hAnsi="Times New Roman" w:cs="Times New Roman"/>
        </w:rPr>
      </w:pPr>
      <w:r w:rsidRPr="0065744D">
        <w:rPr>
          <w:rFonts w:ascii="Times New Roman" w:hAnsi="Times New Roman" w:cs="Times New Roman"/>
        </w:rPr>
        <w:t>Language relevance</w:t>
      </w:r>
      <w:r w:rsidR="0065744D" w:rsidRPr="0065744D">
        <w:rPr>
          <w:rFonts w:ascii="Times New Roman" w:hAnsi="Times New Roman" w:cs="Times New Roman"/>
        </w:rPr>
        <w:t>:</w:t>
      </w:r>
      <w:r w:rsidRPr="0065744D">
        <w:rPr>
          <w:rFonts w:ascii="Times New Roman" w:hAnsi="Times New Roman" w:cs="Times New Roman"/>
        </w:rPr>
        <w:t xml:space="preserve"> Non-English productions are </w:t>
      </w:r>
      <w:r w:rsidR="0004310B">
        <w:rPr>
          <w:rFonts w:ascii="Times New Roman" w:hAnsi="Times New Roman" w:cs="Times New Roman"/>
        </w:rPr>
        <w:t>scrutinised</w:t>
      </w:r>
      <w:r w:rsidRPr="0065744D">
        <w:rPr>
          <w:rFonts w:ascii="Times New Roman" w:hAnsi="Times New Roman" w:cs="Times New Roman"/>
        </w:rPr>
        <w:t xml:space="preserve"> </w:t>
      </w:r>
      <w:r w:rsidR="0004310B">
        <w:rPr>
          <w:rFonts w:ascii="Times New Roman" w:hAnsi="Times New Roman" w:cs="Times New Roman"/>
        </w:rPr>
        <w:t>more</w:t>
      </w:r>
      <w:r w:rsidRPr="0065744D">
        <w:rPr>
          <w:rFonts w:ascii="Times New Roman" w:hAnsi="Times New Roman" w:cs="Times New Roman"/>
        </w:rPr>
        <w:t xml:space="preserve"> </w:t>
      </w:r>
      <w:r w:rsidR="0004310B">
        <w:rPr>
          <w:rFonts w:ascii="Times New Roman" w:hAnsi="Times New Roman" w:cs="Times New Roman"/>
        </w:rPr>
        <w:t>closely</w:t>
      </w:r>
      <w:r w:rsidRPr="0065744D">
        <w:rPr>
          <w:rFonts w:ascii="Times New Roman" w:hAnsi="Times New Roman" w:cs="Times New Roman"/>
        </w:rPr>
        <w:t xml:space="preserve">.  </w:t>
      </w:r>
    </w:p>
    <w:p w14:paraId="11F4305F" w14:textId="59F65099" w:rsidR="003708CA" w:rsidRPr="0065744D" w:rsidRDefault="003708CA" w:rsidP="0065744D">
      <w:pPr>
        <w:pStyle w:val="ListParagraph"/>
        <w:numPr>
          <w:ilvl w:val="0"/>
          <w:numId w:val="2"/>
        </w:numPr>
        <w:rPr>
          <w:rFonts w:ascii="Times New Roman" w:hAnsi="Times New Roman" w:cs="Times New Roman"/>
        </w:rPr>
      </w:pPr>
      <w:r w:rsidRPr="0065744D">
        <w:rPr>
          <w:rFonts w:ascii="Times New Roman" w:hAnsi="Times New Roman" w:cs="Times New Roman"/>
        </w:rPr>
        <w:t xml:space="preserve">Engagement rates: the relationship is </w:t>
      </w:r>
      <w:r w:rsidR="0004310B">
        <w:rPr>
          <w:rFonts w:ascii="Times New Roman" w:hAnsi="Times New Roman" w:cs="Times New Roman"/>
        </w:rPr>
        <w:t>inflexible,</w:t>
      </w:r>
      <w:r w:rsidRPr="0065744D">
        <w:rPr>
          <w:rFonts w:ascii="Times New Roman" w:hAnsi="Times New Roman" w:cs="Times New Roman"/>
        </w:rPr>
        <w:t xml:space="preserve"> </w:t>
      </w:r>
      <w:r w:rsidR="0004310B">
        <w:rPr>
          <w:rFonts w:ascii="Times New Roman" w:hAnsi="Times New Roman" w:cs="Times New Roman"/>
        </w:rPr>
        <w:t>indicating</w:t>
      </w:r>
      <w:r w:rsidRPr="0065744D">
        <w:rPr>
          <w:rFonts w:ascii="Times New Roman" w:hAnsi="Times New Roman" w:cs="Times New Roman"/>
        </w:rPr>
        <w:t xml:space="preserve"> algorithmic amplification within the platform.  </w:t>
      </w:r>
    </w:p>
    <w:p w14:paraId="5FF07471" w14:textId="0F2B205B" w:rsidR="003708CA" w:rsidRPr="0065744D" w:rsidRDefault="0004310B" w:rsidP="0065744D">
      <w:pPr>
        <w:pStyle w:val="ListParagraph"/>
        <w:numPr>
          <w:ilvl w:val="0"/>
          <w:numId w:val="2"/>
        </w:numPr>
        <w:rPr>
          <w:rFonts w:ascii="Times New Roman" w:hAnsi="Times New Roman" w:cs="Times New Roman"/>
        </w:rPr>
      </w:pPr>
      <w:r>
        <w:rPr>
          <w:rFonts w:ascii="Times New Roman" w:hAnsi="Times New Roman" w:cs="Times New Roman"/>
          <w:kern w:val="0"/>
          <w14:ligatures w14:val="none"/>
        </w:rPr>
        <w:t xml:space="preserve">Runtime: is a significant predictor of viewers' ratings and their level of engagement.  </w:t>
      </w:r>
    </w:p>
    <w:p w14:paraId="26AFFB47" w14:textId="77777777" w:rsidR="003708CA" w:rsidRPr="003708CA" w:rsidRDefault="003708CA" w:rsidP="003708CA">
      <w:pPr>
        <w:rPr>
          <w:rFonts w:ascii="Times New Roman" w:hAnsi="Times New Roman" w:cs="Times New Roman"/>
        </w:rPr>
      </w:pPr>
    </w:p>
    <w:p w14:paraId="2344F612" w14:textId="632F0825" w:rsidR="003708CA" w:rsidRDefault="0004310B" w:rsidP="003708CA">
      <w:pPr>
        <w:rPr>
          <w:rFonts w:ascii="Times New Roman" w:hAnsi="Times New Roman" w:cs="Times New Roman"/>
        </w:rPr>
      </w:pPr>
      <w:r>
        <w:rPr>
          <w:rFonts w:ascii="Times New Roman" w:hAnsi="Times New Roman" w:cs="Times New Roman"/>
          <w:kern w:val="0"/>
          <w14:ligatures w14:val="none"/>
        </w:rPr>
        <w:t>These remarks demonstrate how SPSS serves as a basis for business intelligence-driven decision-making in media-focused industries.</w:t>
      </w:r>
    </w:p>
    <w:p w14:paraId="2C38E4ED" w14:textId="77777777" w:rsidR="0065744D" w:rsidRDefault="0065744D" w:rsidP="003708CA">
      <w:pPr>
        <w:rPr>
          <w:rFonts w:ascii="Times New Roman" w:hAnsi="Times New Roman" w:cs="Times New Roman"/>
        </w:rPr>
      </w:pPr>
    </w:p>
    <w:p w14:paraId="55561469" w14:textId="77777777" w:rsidR="00522741" w:rsidRDefault="00522741" w:rsidP="00522741">
      <w:pPr>
        <w:pStyle w:val="Heading1"/>
      </w:pPr>
      <w:bookmarkStart w:id="14" w:name="_Toc216838355"/>
    </w:p>
    <w:p w14:paraId="2DBE76B1" w14:textId="77777777" w:rsidR="00522741" w:rsidRPr="00522741" w:rsidRDefault="00522741" w:rsidP="00522741"/>
    <w:p w14:paraId="2D0494DC" w14:textId="068FCA71" w:rsidR="0065744D" w:rsidRDefault="0065744D" w:rsidP="00522741">
      <w:pPr>
        <w:pStyle w:val="Heading1"/>
      </w:pPr>
      <w:r w:rsidRPr="0065744D">
        <w:lastRenderedPageBreak/>
        <w:t>Conclusion and Recommendation</w:t>
      </w:r>
      <w:bookmarkEnd w:id="14"/>
    </w:p>
    <w:p w14:paraId="65D13B55" w14:textId="614F4B04" w:rsidR="0065744D" w:rsidRDefault="0004310B" w:rsidP="0065744D">
      <w:pPr>
        <w:rPr>
          <w:rFonts w:ascii="Times New Roman" w:hAnsi="Times New Roman" w:cs="Times New Roman"/>
          <w:kern w:val="0"/>
          <w14:ligatures w14:val="none"/>
        </w:rPr>
      </w:pPr>
      <w:r>
        <w:rPr>
          <w:rFonts w:ascii="Times New Roman" w:hAnsi="Times New Roman" w:cs="Times New Roman"/>
          <w:kern w:val="0"/>
          <w14:ligatures w14:val="none"/>
        </w:rPr>
        <w:t xml:space="preserve">The combined analyses present several practical findings on audience behaviour and film performance. Firstly, genre becomes a key factor in popularity and critical reception. </w:t>
      </w:r>
      <w:proofErr w:type="gramStart"/>
      <w:r>
        <w:rPr>
          <w:rFonts w:ascii="Times New Roman" w:hAnsi="Times New Roman" w:cs="Times New Roman"/>
          <w:kern w:val="0"/>
          <w14:ligatures w14:val="none"/>
        </w:rPr>
        <w:t>Highly-rated</w:t>
      </w:r>
      <w:proofErr w:type="gramEnd"/>
      <w:r>
        <w:rPr>
          <w:rFonts w:ascii="Times New Roman" w:hAnsi="Times New Roman" w:cs="Times New Roman"/>
          <w:kern w:val="0"/>
          <w14:ligatures w14:val="none"/>
        </w:rPr>
        <w:t xml:space="preserve"> genres such as Animation and Documentary indicate that audiences appreciate narrative and artistic sophistication. Streaming platforms can use this insight by creating genre collections that perform well to boost viewer satisfaction. Secondly, the higher ratings for non-English films offer a strategic business opportunity, allowing platforms to diversify their offerings for international audiences. Prioritising foreign-language movies in recommendation systems could expand viewer diversity and adapt to global streaming trends (Lobato, 2019). Thirdly, there is a strong correlation between engagement metrics. Early Watches or Likes recorded in Business Intelligence systems can help predict long-term performance, enabling marketing teams to make real-time promotional decisions—like promoting trending titles during peak engagement times. Additionally, analysing runtime suggests that movies lasting approximately 100–130 minutes tend to appeal most and receive favourable reviews. Streaming services might focus on acquiring or producing films within this duration to maximise audience retention (Liu et al., 2020). Finally, according to the regression model, engagement metrics indeed influence ratings, though a significant portion of a film’s quality remains unexplained by observable variables. Other metadata—such as cast popularity, production budgets, content keywords, themes, awards, and release year—could be incorporated into future Business Intelligence efforts. Integrating these features could significantly improve predictive accuracy and strengthen content evaluation frameworks (Wamba et al., 2017). Overall, this discussion demonstrates that BI tools can enhance understanding, inform strategic content planning, and bolster the competitive advantage of media organisations. </w:t>
      </w:r>
    </w:p>
    <w:p w14:paraId="562094CF" w14:textId="77777777" w:rsidR="00C83AF8" w:rsidRDefault="00C83AF8" w:rsidP="0065744D">
      <w:pPr>
        <w:rPr>
          <w:rFonts w:ascii="Times New Roman" w:hAnsi="Times New Roman" w:cs="Times New Roman"/>
          <w:kern w:val="0"/>
          <w14:ligatures w14:val="none"/>
        </w:rPr>
      </w:pPr>
    </w:p>
    <w:p w14:paraId="19298331" w14:textId="77777777" w:rsidR="00C83AF8" w:rsidRDefault="00C83AF8" w:rsidP="0065744D">
      <w:pPr>
        <w:rPr>
          <w:rFonts w:ascii="Times New Roman" w:hAnsi="Times New Roman" w:cs="Times New Roman"/>
          <w:kern w:val="0"/>
          <w14:ligatures w14:val="none"/>
        </w:rPr>
      </w:pPr>
    </w:p>
    <w:p w14:paraId="103924FE" w14:textId="77777777" w:rsidR="00C83AF8" w:rsidRDefault="00C83AF8" w:rsidP="0065744D">
      <w:pPr>
        <w:rPr>
          <w:rFonts w:ascii="Times New Roman" w:hAnsi="Times New Roman" w:cs="Times New Roman"/>
          <w:kern w:val="0"/>
          <w14:ligatures w14:val="none"/>
        </w:rPr>
      </w:pPr>
    </w:p>
    <w:p w14:paraId="4FA43F69" w14:textId="77777777" w:rsidR="00C83AF8" w:rsidRDefault="00C83AF8" w:rsidP="0065744D">
      <w:pPr>
        <w:rPr>
          <w:rFonts w:ascii="Times New Roman" w:hAnsi="Times New Roman" w:cs="Times New Roman"/>
          <w:kern w:val="0"/>
          <w14:ligatures w14:val="none"/>
        </w:rPr>
      </w:pPr>
    </w:p>
    <w:p w14:paraId="7F506006" w14:textId="77777777" w:rsidR="00C83AF8" w:rsidRDefault="00C83AF8" w:rsidP="0065744D">
      <w:pPr>
        <w:rPr>
          <w:rFonts w:ascii="Times New Roman" w:hAnsi="Times New Roman" w:cs="Times New Roman"/>
          <w:kern w:val="0"/>
          <w14:ligatures w14:val="none"/>
        </w:rPr>
      </w:pPr>
    </w:p>
    <w:p w14:paraId="6C756D47" w14:textId="77777777" w:rsidR="00C83AF8" w:rsidRDefault="00C83AF8" w:rsidP="0065744D">
      <w:pPr>
        <w:rPr>
          <w:rFonts w:ascii="Times New Roman" w:hAnsi="Times New Roman" w:cs="Times New Roman"/>
          <w:kern w:val="0"/>
          <w14:ligatures w14:val="none"/>
        </w:rPr>
      </w:pPr>
    </w:p>
    <w:p w14:paraId="1E7F18A7" w14:textId="77777777" w:rsidR="00C83AF8" w:rsidRDefault="00C83AF8" w:rsidP="0065744D">
      <w:pPr>
        <w:rPr>
          <w:rFonts w:ascii="Times New Roman" w:hAnsi="Times New Roman" w:cs="Times New Roman"/>
          <w:kern w:val="0"/>
          <w14:ligatures w14:val="none"/>
        </w:rPr>
      </w:pPr>
    </w:p>
    <w:p w14:paraId="40E77B79" w14:textId="77777777" w:rsidR="00C83AF8" w:rsidRDefault="00C83AF8" w:rsidP="0065744D">
      <w:pPr>
        <w:rPr>
          <w:rFonts w:ascii="Times New Roman" w:hAnsi="Times New Roman" w:cs="Times New Roman"/>
          <w:kern w:val="0"/>
          <w14:ligatures w14:val="none"/>
        </w:rPr>
      </w:pPr>
    </w:p>
    <w:p w14:paraId="31149093" w14:textId="77777777" w:rsidR="00C83AF8" w:rsidRDefault="00C83AF8" w:rsidP="0065744D">
      <w:pPr>
        <w:rPr>
          <w:rFonts w:ascii="Times New Roman" w:hAnsi="Times New Roman" w:cs="Times New Roman"/>
          <w:kern w:val="0"/>
          <w14:ligatures w14:val="none"/>
        </w:rPr>
      </w:pPr>
    </w:p>
    <w:p w14:paraId="47FF52D7" w14:textId="77777777" w:rsidR="00C83AF8" w:rsidRDefault="00C83AF8" w:rsidP="0065744D">
      <w:pPr>
        <w:rPr>
          <w:rFonts w:ascii="Times New Roman" w:hAnsi="Times New Roman" w:cs="Times New Roman"/>
          <w:kern w:val="0"/>
          <w14:ligatures w14:val="none"/>
        </w:rPr>
      </w:pPr>
    </w:p>
    <w:p w14:paraId="5DAAC085" w14:textId="77777777" w:rsidR="00C83AF8" w:rsidRDefault="00C83AF8" w:rsidP="0065744D">
      <w:pPr>
        <w:rPr>
          <w:rFonts w:ascii="Times New Roman" w:hAnsi="Times New Roman" w:cs="Times New Roman"/>
          <w:kern w:val="0"/>
          <w14:ligatures w14:val="none"/>
        </w:rPr>
      </w:pPr>
    </w:p>
    <w:p w14:paraId="456566A9" w14:textId="77777777" w:rsidR="00C83AF8" w:rsidRDefault="00C83AF8" w:rsidP="0065744D">
      <w:pPr>
        <w:rPr>
          <w:rFonts w:ascii="Times New Roman" w:hAnsi="Times New Roman" w:cs="Times New Roman"/>
          <w:kern w:val="0"/>
          <w14:ligatures w14:val="none"/>
        </w:rPr>
      </w:pPr>
    </w:p>
    <w:p w14:paraId="23C7E327" w14:textId="70B75C86" w:rsidR="00C83AF8" w:rsidRPr="00C83AF8" w:rsidRDefault="00C83AF8" w:rsidP="00522741">
      <w:pPr>
        <w:pStyle w:val="Heading1"/>
      </w:pPr>
      <w:bookmarkStart w:id="15" w:name="_Toc216838356"/>
      <w:r w:rsidRPr="00C83AF8">
        <w:lastRenderedPageBreak/>
        <w:t>Reference List</w:t>
      </w:r>
      <w:bookmarkEnd w:id="15"/>
    </w:p>
    <w:p w14:paraId="100F6A1B"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Anderson, C. (2008) </w:t>
      </w:r>
      <w:r w:rsidRPr="0024798E">
        <w:rPr>
          <w:rFonts w:ascii="Times New Roman" w:eastAsia="Times New Roman" w:hAnsi="Times New Roman" w:cs="Times New Roman"/>
          <w:i/>
          <w:iCs/>
          <w:kern w:val="0"/>
          <w:lang w:eastAsia="en-GB"/>
          <w14:ligatures w14:val="none"/>
        </w:rPr>
        <w:t>The Long Tail: Why the Future of Business is Selling Less of More</w:t>
      </w:r>
      <w:r w:rsidRPr="0024798E">
        <w:rPr>
          <w:rFonts w:ascii="Times New Roman" w:eastAsia="Times New Roman" w:hAnsi="Times New Roman" w:cs="Times New Roman"/>
          <w:kern w:val="0"/>
          <w:lang w:eastAsia="en-GB"/>
          <w14:ligatures w14:val="none"/>
        </w:rPr>
        <w:t>. New York: Hyperion.</w:t>
      </w:r>
    </w:p>
    <w:p w14:paraId="3A663D50"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Chen, H., Chiang, R. and Storey, V. (2020) ‘Business intelligence and analytics: From big data to big impact’, </w:t>
      </w:r>
      <w:r w:rsidRPr="0024798E">
        <w:rPr>
          <w:rFonts w:ascii="Times New Roman" w:eastAsia="Times New Roman" w:hAnsi="Times New Roman" w:cs="Times New Roman"/>
          <w:i/>
          <w:iCs/>
          <w:kern w:val="0"/>
          <w:lang w:eastAsia="en-GB"/>
          <w14:ligatures w14:val="none"/>
        </w:rPr>
        <w:t>MIS Quarterly</w:t>
      </w:r>
      <w:r w:rsidRPr="0024798E">
        <w:rPr>
          <w:rFonts w:ascii="Times New Roman" w:eastAsia="Times New Roman" w:hAnsi="Times New Roman" w:cs="Times New Roman"/>
          <w:kern w:val="0"/>
          <w:lang w:eastAsia="en-GB"/>
          <w14:ligatures w14:val="none"/>
        </w:rPr>
        <w:t>, 36(4), pp. 1165–1188.</w:t>
      </w:r>
    </w:p>
    <w:p w14:paraId="7F4B060B"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Eliashberg, J., </w:t>
      </w:r>
      <w:proofErr w:type="spellStart"/>
      <w:r w:rsidRPr="0024798E">
        <w:rPr>
          <w:rFonts w:ascii="Times New Roman" w:eastAsia="Times New Roman" w:hAnsi="Times New Roman" w:cs="Times New Roman"/>
          <w:kern w:val="0"/>
          <w:lang w:eastAsia="en-GB"/>
          <w14:ligatures w14:val="none"/>
        </w:rPr>
        <w:t>Elberse</w:t>
      </w:r>
      <w:proofErr w:type="spellEnd"/>
      <w:r w:rsidRPr="0024798E">
        <w:rPr>
          <w:rFonts w:ascii="Times New Roman" w:eastAsia="Times New Roman" w:hAnsi="Times New Roman" w:cs="Times New Roman"/>
          <w:kern w:val="0"/>
          <w:lang w:eastAsia="en-GB"/>
          <w14:ligatures w14:val="none"/>
        </w:rPr>
        <w:t xml:space="preserve">, A. and Leenders, M. (2020) ‘The motion picture industry: Critical issues in practice, current research, and new research directions’, </w:t>
      </w:r>
      <w:r w:rsidRPr="0024798E">
        <w:rPr>
          <w:rFonts w:ascii="Times New Roman" w:eastAsia="Times New Roman" w:hAnsi="Times New Roman" w:cs="Times New Roman"/>
          <w:i/>
          <w:iCs/>
          <w:kern w:val="0"/>
          <w:lang w:eastAsia="en-GB"/>
          <w14:ligatures w14:val="none"/>
        </w:rPr>
        <w:t>Marketing Science</w:t>
      </w:r>
      <w:r w:rsidRPr="0024798E">
        <w:rPr>
          <w:rFonts w:ascii="Times New Roman" w:eastAsia="Times New Roman" w:hAnsi="Times New Roman" w:cs="Times New Roman"/>
          <w:kern w:val="0"/>
          <w:lang w:eastAsia="en-GB"/>
          <w14:ligatures w14:val="none"/>
        </w:rPr>
        <w:t>, 25(6), pp. 638–661.</w:t>
      </w:r>
    </w:p>
    <w:p w14:paraId="7C33C7FB"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García-Martínez, A., Guerrero, M. and Olarte-Pascual, C. (2021) ‘User ratings and engagement in digital platforms’, </w:t>
      </w:r>
      <w:r w:rsidRPr="0024798E">
        <w:rPr>
          <w:rFonts w:ascii="Times New Roman" w:eastAsia="Times New Roman" w:hAnsi="Times New Roman" w:cs="Times New Roman"/>
          <w:i/>
          <w:iCs/>
          <w:kern w:val="0"/>
          <w:lang w:eastAsia="en-GB"/>
          <w14:ligatures w14:val="none"/>
        </w:rPr>
        <w:t>Journal of Interactive Marketing</w:t>
      </w:r>
      <w:r w:rsidRPr="0024798E">
        <w:rPr>
          <w:rFonts w:ascii="Times New Roman" w:eastAsia="Times New Roman" w:hAnsi="Times New Roman" w:cs="Times New Roman"/>
          <w:kern w:val="0"/>
          <w:lang w:eastAsia="en-GB"/>
          <w14:ligatures w14:val="none"/>
        </w:rPr>
        <w:t>, 53, pp. 30–44.</w:t>
      </w:r>
    </w:p>
    <w:p w14:paraId="698BEF47"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Han, J., Pei, J. and Kamber, M. (2022) </w:t>
      </w:r>
      <w:r w:rsidRPr="0024798E">
        <w:rPr>
          <w:rFonts w:ascii="Times New Roman" w:eastAsia="Times New Roman" w:hAnsi="Times New Roman" w:cs="Times New Roman"/>
          <w:i/>
          <w:iCs/>
          <w:kern w:val="0"/>
          <w:lang w:eastAsia="en-GB"/>
          <w14:ligatures w14:val="none"/>
        </w:rPr>
        <w:t>Data Mining: Concepts and Techniques</w:t>
      </w:r>
      <w:r w:rsidRPr="0024798E">
        <w:rPr>
          <w:rFonts w:ascii="Times New Roman" w:eastAsia="Times New Roman" w:hAnsi="Times New Roman" w:cs="Times New Roman"/>
          <w:kern w:val="0"/>
          <w:lang w:eastAsia="en-GB"/>
          <w14:ligatures w14:val="none"/>
        </w:rPr>
        <w:t>. 4th ed. Amsterdam: Morgan Kaufmann.</w:t>
      </w:r>
    </w:p>
    <w:p w14:paraId="386763D0"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Holbrook, M. (2005) ‘The role of emotion in film ratings’, </w:t>
      </w:r>
      <w:r w:rsidRPr="0024798E">
        <w:rPr>
          <w:rFonts w:ascii="Times New Roman" w:eastAsia="Times New Roman" w:hAnsi="Times New Roman" w:cs="Times New Roman"/>
          <w:i/>
          <w:iCs/>
          <w:kern w:val="0"/>
          <w:lang w:eastAsia="en-GB"/>
          <w14:ligatures w14:val="none"/>
        </w:rPr>
        <w:t>Journal of Consumer Research</w:t>
      </w:r>
      <w:r w:rsidRPr="0024798E">
        <w:rPr>
          <w:rFonts w:ascii="Times New Roman" w:eastAsia="Times New Roman" w:hAnsi="Times New Roman" w:cs="Times New Roman"/>
          <w:kern w:val="0"/>
          <w:lang w:eastAsia="en-GB"/>
          <w14:ligatures w14:val="none"/>
        </w:rPr>
        <w:t>, 32(1), pp. 143–149.</w:t>
      </w:r>
    </w:p>
    <w:p w14:paraId="716D076A"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24798E">
        <w:rPr>
          <w:rFonts w:ascii="Times New Roman" w:eastAsia="Times New Roman" w:hAnsi="Times New Roman" w:cs="Times New Roman"/>
          <w:kern w:val="0"/>
          <w:lang w:eastAsia="en-GB"/>
          <w14:ligatures w14:val="none"/>
        </w:rPr>
        <w:t>Jaggia</w:t>
      </w:r>
      <w:proofErr w:type="spellEnd"/>
      <w:r w:rsidRPr="0024798E">
        <w:rPr>
          <w:rFonts w:ascii="Times New Roman" w:eastAsia="Times New Roman" w:hAnsi="Times New Roman" w:cs="Times New Roman"/>
          <w:kern w:val="0"/>
          <w:lang w:eastAsia="en-GB"/>
          <w14:ligatures w14:val="none"/>
        </w:rPr>
        <w:t xml:space="preserve">, S. and Kelly, A. (2021) </w:t>
      </w:r>
      <w:r w:rsidRPr="0024798E">
        <w:rPr>
          <w:rFonts w:ascii="Times New Roman" w:eastAsia="Times New Roman" w:hAnsi="Times New Roman" w:cs="Times New Roman"/>
          <w:i/>
          <w:iCs/>
          <w:kern w:val="0"/>
          <w:lang w:eastAsia="en-GB"/>
          <w14:ligatures w14:val="none"/>
        </w:rPr>
        <w:t>Business Statistics for Decision Making</w:t>
      </w:r>
      <w:r w:rsidRPr="0024798E">
        <w:rPr>
          <w:rFonts w:ascii="Times New Roman" w:eastAsia="Times New Roman" w:hAnsi="Times New Roman" w:cs="Times New Roman"/>
          <w:kern w:val="0"/>
          <w:lang w:eastAsia="en-GB"/>
          <w14:ligatures w14:val="none"/>
        </w:rPr>
        <w:t>. New York: Pearson.</w:t>
      </w:r>
    </w:p>
    <w:p w14:paraId="7EC25A13"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Katz, Y. and Shifman, L. (2017) ‘Global memes and cultural flows’, </w:t>
      </w:r>
      <w:r w:rsidRPr="0024798E">
        <w:rPr>
          <w:rFonts w:ascii="Times New Roman" w:eastAsia="Times New Roman" w:hAnsi="Times New Roman" w:cs="Times New Roman"/>
          <w:i/>
          <w:iCs/>
          <w:kern w:val="0"/>
          <w:lang w:eastAsia="en-GB"/>
          <w14:ligatures w14:val="none"/>
        </w:rPr>
        <w:t>New Media &amp; Society</w:t>
      </w:r>
      <w:r w:rsidRPr="0024798E">
        <w:rPr>
          <w:rFonts w:ascii="Times New Roman" w:eastAsia="Times New Roman" w:hAnsi="Times New Roman" w:cs="Times New Roman"/>
          <w:kern w:val="0"/>
          <w:lang w:eastAsia="en-GB"/>
          <w14:ligatures w14:val="none"/>
        </w:rPr>
        <w:t>, 19(2), pp. 119–137.</w:t>
      </w:r>
    </w:p>
    <w:p w14:paraId="010692C0"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Kim, J., Park, E. and Oh, J. (2021) ‘Determinants of online engagement metrics for media content’, </w:t>
      </w:r>
      <w:r w:rsidRPr="0024798E">
        <w:rPr>
          <w:rFonts w:ascii="Times New Roman" w:eastAsia="Times New Roman" w:hAnsi="Times New Roman" w:cs="Times New Roman"/>
          <w:i/>
          <w:iCs/>
          <w:kern w:val="0"/>
          <w:lang w:eastAsia="en-GB"/>
          <w14:ligatures w14:val="none"/>
        </w:rPr>
        <w:t>International Journal of Information Management</w:t>
      </w:r>
      <w:r w:rsidRPr="0024798E">
        <w:rPr>
          <w:rFonts w:ascii="Times New Roman" w:eastAsia="Times New Roman" w:hAnsi="Times New Roman" w:cs="Times New Roman"/>
          <w:kern w:val="0"/>
          <w:lang w:eastAsia="en-GB"/>
          <w14:ligatures w14:val="none"/>
        </w:rPr>
        <w:t>, 57, pp. 1–12.</w:t>
      </w:r>
    </w:p>
    <w:p w14:paraId="74388F5C"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24798E">
        <w:rPr>
          <w:rFonts w:ascii="Times New Roman" w:eastAsia="Times New Roman" w:hAnsi="Times New Roman" w:cs="Times New Roman"/>
          <w:kern w:val="0"/>
          <w:lang w:eastAsia="en-GB"/>
          <w14:ligatures w14:val="none"/>
        </w:rPr>
        <w:t>Kotu</w:t>
      </w:r>
      <w:proofErr w:type="spellEnd"/>
      <w:r w:rsidRPr="0024798E">
        <w:rPr>
          <w:rFonts w:ascii="Times New Roman" w:eastAsia="Times New Roman" w:hAnsi="Times New Roman" w:cs="Times New Roman"/>
          <w:kern w:val="0"/>
          <w:lang w:eastAsia="en-GB"/>
          <w14:ligatures w14:val="none"/>
        </w:rPr>
        <w:t xml:space="preserve">, V. and Deshpande, B. (2019) </w:t>
      </w:r>
      <w:r w:rsidRPr="0024798E">
        <w:rPr>
          <w:rFonts w:ascii="Times New Roman" w:eastAsia="Times New Roman" w:hAnsi="Times New Roman" w:cs="Times New Roman"/>
          <w:i/>
          <w:iCs/>
          <w:kern w:val="0"/>
          <w:lang w:eastAsia="en-GB"/>
          <w14:ligatures w14:val="none"/>
        </w:rPr>
        <w:t>Predictive Analytics and Data Mining</w:t>
      </w:r>
      <w:r w:rsidRPr="0024798E">
        <w:rPr>
          <w:rFonts w:ascii="Times New Roman" w:eastAsia="Times New Roman" w:hAnsi="Times New Roman" w:cs="Times New Roman"/>
          <w:kern w:val="0"/>
          <w:lang w:eastAsia="en-GB"/>
          <w14:ligatures w14:val="none"/>
        </w:rPr>
        <w:t>. Burlington: Morgan Kaufmann.</w:t>
      </w:r>
    </w:p>
    <w:p w14:paraId="38E0C4CB"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Liu, Q., Chen, Z. and Li, C. (2020) ‘Optimal video length and viewer retention’, </w:t>
      </w:r>
      <w:r w:rsidRPr="0024798E">
        <w:rPr>
          <w:rFonts w:ascii="Times New Roman" w:eastAsia="Times New Roman" w:hAnsi="Times New Roman" w:cs="Times New Roman"/>
          <w:i/>
          <w:iCs/>
          <w:kern w:val="0"/>
          <w:lang w:eastAsia="en-GB"/>
          <w14:ligatures w14:val="none"/>
        </w:rPr>
        <w:t>Information Systems Research</w:t>
      </w:r>
      <w:r w:rsidRPr="0024798E">
        <w:rPr>
          <w:rFonts w:ascii="Times New Roman" w:eastAsia="Times New Roman" w:hAnsi="Times New Roman" w:cs="Times New Roman"/>
          <w:kern w:val="0"/>
          <w:lang w:eastAsia="en-GB"/>
          <w14:ligatures w14:val="none"/>
        </w:rPr>
        <w:t>, 31(3), pp. 799–814.</w:t>
      </w:r>
    </w:p>
    <w:p w14:paraId="21EA753E"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Lobato, R. (2019) </w:t>
      </w:r>
      <w:r w:rsidRPr="0024798E">
        <w:rPr>
          <w:rFonts w:ascii="Times New Roman" w:eastAsia="Times New Roman" w:hAnsi="Times New Roman" w:cs="Times New Roman"/>
          <w:i/>
          <w:iCs/>
          <w:kern w:val="0"/>
          <w:lang w:eastAsia="en-GB"/>
          <w14:ligatures w14:val="none"/>
        </w:rPr>
        <w:t>Netflix Nations: The Geography of Digital Distribution</w:t>
      </w:r>
      <w:r w:rsidRPr="0024798E">
        <w:rPr>
          <w:rFonts w:ascii="Times New Roman" w:eastAsia="Times New Roman" w:hAnsi="Times New Roman" w:cs="Times New Roman"/>
          <w:kern w:val="0"/>
          <w:lang w:eastAsia="en-GB"/>
          <w14:ligatures w14:val="none"/>
        </w:rPr>
        <w:t>. New York: NYU Press.</w:t>
      </w:r>
    </w:p>
    <w:p w14:paraId="3AA088AA"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24798E">
        <w:rPr>
          <w:rFonts w:ascii="Times New Roman" w:eastAsia="Times New Roman" w:hAnsi="Times New Roman" w:cs="Times New Roman"/>
          <w:kern w:val="0"/>
          <w:lang w:eastAsia="en-GB"/>
          <w14:ligatures w14:val="none"/>
        </w:rPr>
        <w:t>Osterwold</w:t>
      </w:r>
      <w:proofErr w:type="spellEnd"/>
      <w:r w:rsidRPr="0024798E">
        <w:rPr>
          <w:rFonts w:ascii="Times New Roman" w:eastAsia="Times New Roman" w:hAnsi="Times New Roman" w:cs="Times New Roman"/>
          <w:kern w:val="0"/>
          <w:lang w:eastAsia="en-GB"/>
          <w14:ligatures w14:val="none"/>
        </w:rPr>
        <w:t xml:space="preserve">, T. (2017) </w:t>
      </w:r>
      <w:r w:rsidRPr="0024798E">
        <w:rPr>
          <w:rFonts w:ascii="Times New Roman" w:eastAsia="Times New Roman" w:hAnsi="Times New Roman" w:cs="Times New Roman"/>
          <w:i/>
          <w:iCs/>
          <w:kern w:val="0"/>
          <w:lang w:eastAsia="en-GB"/>
          <w14:ligatures w14:val="none"/>
        </w:rPr>
        <w:t>International Cinema: A Critical Introduction</w:t>
      </w:r>
      <w:r w:rsidRPr="0024798E">
        <w:rPr>
          <w:rFonts w:ascii="Times New Roman" w:eastAsia="Times New Roman" w:hAnsi="Times New Roman" w:cs="Times New Roman"/>
          <w:kern w:val="0"/>
          <w:lang w:eastAsia="en-GB"/>
          <w14:ligatures w14:val="none"/>
        </w:rPr>
        <w:t>. London: Routledge.</w:t>
      </w:r>
    </w:p>
    <w:p w14:paraId="3BA7C3FD"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Provost, F. and Fawcett, T. (2013) </w:t>
      </w:r>
      <w:r w:rsidRPr="0024798E">
        <w:rPr>
          <w:rFonts w:ascii="Times New Roman" w:eastAsia="Times New Roman" w:hAnsi="Times New Roman" w:cs="Times New Roman"/>
          <w:i/>
          <w:iCs/>
          <w:kern w:val="0"/>
          <w:lang w:eastAsia="en-GB"/>
          <w14:ligatures w14:val="none"/>
        </w:rPr>
        <w:t>Data Science for Business</w:t>
      </w:r>
      <w:r w:rsidRPr="0024798E">
        <w:rPr>
          <w:rFonts w:ascii="Times New Roman" w:eastAsia="Times New Roman" w:hAnsi="Times New Roman" w:cs="Times New Roman"/>
          <w:kern w:val="0"/>
          <w:lang w:eastAsia="en-GB"/>
          <w14:ligatures w14:val="none"/>
        </w:rPr>
        <w:t>. Cambridge: O’Reilly.</w:t>
      </w:r>
    </w:p>
    <w:p w14:paraId="2E169FC5"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Sharda, R., Delen, D. and Turban, E. (2020) </w:t>
      </w:r>
      <w:r w:rsidRPr="0024798E">
        <w:rPr>
          <w:rFonts w:ascii="Times New Roman" w:eastAsia="Times New Roman" w:hAnsi="Times New Roman" w:cs="Times New Roman"/>
          <w:i/>
          <w:iCs/>
          <w:kern w:val="0"/>
          <w:lang w:eastAsia="en-GB"/>
          <w14:ligatures w14:val="none"/>
        </w:rPr>
        <w:t>Analytics, Data Science &amp; Artificial Intelligence</w:t>
      </w:r>
      <w:r w:rsidRPr="0024798E">
        <w:rPr>
          <w:rFonts w:ascii="Times New Roman" w:eastAsia="Times New Roman" w:hAnsi="Times New Roman" w:cs="Times New Roman"/>
          <w:kern w:val="0"/>
          <w:lang w:eastAsia="en-GB"/>
          <w14:ligatures w14:val="none"/>
        </w:rPr>
        <w:t>. London: Pearson.</w:t>
      </w:r>
    </w:p>
    <w:p w14:paraId="34FC20C2"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t xml:space="preserve">Shmueli, G. and Koppius, O. (2011) ‘Predictive analytics in information systems research’, </w:t>
      </w:r>
      <w:r w:rsidRPr="0024798E">
        <w:rPr>
          <w:rFonts w:ascii="Times New Roman" w:eastAsia="Times New Roman" w:hAnsi="Times New Roman" w:cs="Times New Roman"/>
          <w:i/>
          <w:iCs/>
          <w:kern w:val="0"/>
          <w:lang w:eastAsia="en-GB"/>
          <w14:ligatures w14:val="none"/>
        </w:rPr>
        <w:t>MIS Quarterly</w:t>
      </w:r>
      <w:r w:rsidRPr="0024798E">
        <w:rPr>
          <w:rFonts w:ascii="Times New Roman" w:eastAsia="Times New Roman" w:hAnsi="Times New Roman" w:cs="Times New Roman"/>
          <w:kern w:val="0"/>
          <w:lang w:eastAsia="en-GB"/>
          <w14:ligatures w14:val="none"/>
        </w:rPr>
        <w:t>, 35(3), pp. 553–572.</w:t>
      </w:r>
    </w:p>
    <w:p w14:paraId="4781844C" w14:textId="77777777" w:rsidR="00C83AF8" w:rsidRPr="0024798E" w:rsidRDefault="00C83AF8" w:rsidP="00C83A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798E">
        <w:rPr>
          <w:rFonts w:ascii="Times New Roman" w:eastAsia="Times New Roman" w:hAnsi="Times New Roman" w:cs="Times New Roman"/>
          <w:kern w:val="0"/>
          <w:lang w:eastAsia="en-GB"/>
          <w14:ligatures w14:val="none"/>
        </w:rPr>
        <w:lastRenderedPageBreak/>
        <w:t xml:space="preserve">Wamba, S., Akter, S. and Edwards, A. (2017) ‘How big data analytics drives business value’, </w:t>
      </w:r>
      <w:r w:rsidRPr="0024798E">
        <w:rPr>
          <w:rFonts w:ascii="Times New Roman" w:eastAsia="Times New Roman" w:hAnsi="Times New Roman" w:cs="Times New Roman"/>
          <w:i/>
          <w:iCs/>
          <w:kern w:val="0"/>
          <w:lang w:eastAsia="en-GB"/>
          <w14:ligatures w14:val="none"/>
        </w:rPr>
        <w:t>Journal of Business Research</w:t>
      </w:r>
      <w:r w:rsidRPr="0024798E">
        <w:rPr>
          <w:rFonts w:ascii="Times New Roman" w:eastAsia="Times New Roman" w:hAnsi="Times New Roman" w:cs="Times New Roman"/>
          <w:kern w:val="0"/>
          <w:lang w:eastAsia="en-GB"/>
          <w14:ligatures w14:val="none"/>
        </w:rPr>
        <w:t>, 70, pp. 356–365.</w:t>
      </w:r>
    </w:p>
    <w:p w14:paraId="670D9B65" w14:textId="77777777" w:rsidR="00C83AF8" w:rsidRPr="00C83AF8" w:rsidRDefault="00C83AF8" w:rsidP="0065744D">
      <w:pPr>
        <w:rPr>
          <w:rFonts w:ascii="Times New Roman" w:hAnsi="Times New Roman" w:cs="Times New Roman"/>
          <w:sz w:val="32"/>
          <w:szCs w:val="32"/>
        </w:rPr>
      </w:pPr>
    </w:p>
    <w:sectPr w:rsidR="00C83AF8" w:rsidRPr="00C83AF8">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851EA" w14:textId="77777777" w:rsidR="00D55E35" w:rsidRDefault="00D55E35" w:rsidP="00522741">
      <w:pPr>
        <w:spacing w:after="0" w:line="240" w:lineRule="auto"/>
      </w:pPr>
      <w:r>
        <w:separator/>
      </w:r>
    </w:p>
  </w:endnote>
  <w:endnote w:type="continuationSeparator" w:id="0">
    <w:p w14:paraId="3201BD9B" w14:textId="77777777" w:rsidR="00D55E35" w:rsidRDefault="00D55E35" w:rsidP="00522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7263207"/>
      <w:docPartObj>
        <w:docPartGallery w:val="Page Numbers (Bottom of Page)"/>
        <w:docPartUnique/>
      </w:docPartObj>
    </w:sdtPr>
    <w:sdtContent>
      <w:p w14:paraId="1EDE68F2" w14:textId="47DD608D" w:rsidR="00522741" w:rsidRDefault="00522741" w:rsidP="00636F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053833D" w14:textId="77777777" w:rsidR="00522741" w:rsidRDefault="005227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924607"/>
      <w:docPartObj>
        <w:docPartGallery w:val="Page Numbers (Bottom of Page)"/>
        <w:docPartUnique/>
      </w:docPartObj>
    </w:sdtPr>
    <w:sdtContent>
      <w:p w14:paraId="4CADBF53" w14:textId="6E8C0898" w:rsidR="00522741" w:rsidRDefault="00522741" w:rsidP="00636F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C160DD" w14:textId="77777777" w:rsidR="00522741" w:rsidRDefault="00522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F01CA" w14:textId="77777777" w:rsidR="00D55E35" w:rsidRDefault="00D55E35" w:rsidP="00522741">
      <w:pPr>
        <w:spacing w:after="0" w:line="240" w:lineRule="auto"/>
      </w:pPr>
      <w:r>
        <w:separator/>
      </w:r>
    </w:p>
  </w:footnote>
  <w:footnote w:type="continuationSeparator" w:id="0">
    <w:p w14:paraId="39FC91D2" w14:textId="77777777" w:rsidR="00D55E35" w:rsidRDefault="00D55E35" w:rsidP="005227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9410B4"/>
    <w:multiLevelType w:val="hybridMultilevel"/>
    <w:tmpl w:val="72209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931BA1"/>
    <w:multiLevelType w:val="hybridMultilevel"/>
    <w:tmpl w:val="3FC03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7206740">
    <w:abstractNumId w:val="1"/>
  </w:num>
  <w:num w:numId="2" w16cid:durableId="1082410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A5C"/>
    <w:rsid w:val="0004310B"/>
    <w:rsid w:val="0004711A"/>
    <w:rsid w:val="00064167"/>
    <w:rsid w:val="000F7C75"/>
    <w:rsid w:val="0012051D"/>
    <w:rsid w:val="00143876"/>
    <w:rsid w:val="00177E06"/>
    <w:rsid w:val="003534D9"/>
    <w:rsid w:val="003708CA"/>
    <w:rsid w:val="00455D5A"/>
    <w:rsid w:val="00490DDA"/>
    <w:rsid w:val="004E7A5C"/>
    <w:rsid w:val="0050559D"/>
    <w:rsid w:val="00506E04"/>
    <w:rsid w:val="00522741"/>
    <w:rsid w:val="00531041"/>
    <w:rsid w:val="00586B9C"/>
    <w:rsid w:val="00593E87"/>
    <w:rsid w:val="005E30C4"/>
    <w:rsid w:val="00635D49"/>
    <w:rsid w:val="0065744D"/>
    <w:rsid w:val="007046DC"/>
    <w:rsid w:val="00716D7D"/>
    <w:rsid w:val="007A6AFF"/>
    <w:rsid w:val="007C1FF3"/>
    <w:rsid w:val="007C5A12"/>
    <w:rsid w:val="008300E4"/>
    <w:rsid w:val="00835AB9"/>
    <w:rsid w:val="00897DA7"/>
    <w:rsid w:val="008E214B"/>
    <w:rsid w:val="00944C18"/>
    <w:rsid w:val="009F6B03"/>
    <w:rsid w:val="00AF0494"/>
    <w:rsid w:val="00AF2A7F"/>
    <w:rsid w:val="00BA0EDD"/>
    <w:rsid w:val="00BA3223"/>
    <w:rsid w:val="00C83AF8"/>
    <w:rsid w:val="00CB648E"/>
    <w:rsid w:val="00CE6051"/>
    <w:rsid w:val="00CF41F3"/>
    <w:rsid w:val="00D55E35"/>
    <w:rsid w:val="00D833CB"/>
    <w:rsid w:val="00D838DA"/>
    <w:rsid w:val="00D86A96"/>
    <w:rsid w:val="00D87E5B"/>
    <w:rsid w:val="00E54C6D"/>
    <w:rsid w:val="00E823CB"/>
    <w:rsid w:val="00EB3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578A8"/>
  <w15:chartTrackingRefBased/>
  <w15:docId w15:val="{90220375-28DA-7249-AA36-3BD34C73B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A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7A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7A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A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A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A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A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A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A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A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7A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7A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A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A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A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A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A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A5C"/>
    <w:rPr>
      <w:rFonts w:eastAsiaTheme="majorEastAsia" w:cstheme="majorBidi"/>
      <w:color w:val="272727" w:themeColor="text1" w:themeTint="D8"/>
    </w:rPr>
  </w:style>
  <w:style w:type="paragraph" w:styleId="Title">
    <w:name w:val="Title"/>
    <w:basedOn w:val="Normal"/>
    <w:next w:val="Normal"/>
    <w:link w:val="TitleChar"/>
    <w:uiPriority w:val="10"/>
    <w:qFormat/>
    <w:rsid w:val="004E7A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A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A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A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A5C"/>
    <w:pPr>
      <w:spacing w:before="160"/>
      <w:jc w:val="center"/>
    </w:pPr>
    <w:rPr>
      <w:i/>
      <w:iCs/>
      <w:color w:val="404040" w:themeColor="text1" w:themeTint="BF"/>
    </w:rPr>
  </w:style>
  <w:style w:type="character" w:customStyle="1" w:styleId="QuoteChar">
    <w:name w:val="Quote Char"/>
    <w:basedOn w:val="DefaultParagraphFont"/>
    <w:link w:val="Quote"/>
    <w:uiPriority w:val="29"/>
    <w:rsid w:val="004E7A5C"/>
    <w:rPr>
      <w:i/>
      <w:iCs/>
      <w:color w:val="404040" w:themeColor="text1" w:themeTint="BF"/>
    </w:rPr>
  </w:style>
  <w:style w:type="paragraph" w:styleId="ListParagraph">
    <w:name w:val="List Paragraph"/>
    <w:basedOn w:val="Normal"/>
    <w:uiPriority w:val="34"/>
    <w:qFormat/>
    <w:rsid w:val="004E7A5C"/>
    <w:pPr>
      <w:ind w:left="720"/>
      <w:contextualSpacing/>
    </w:pPr>
  </w:style>
  <w:style w:type="character" w:styleId="IntenseEmphasis">
    <w:name w:val="Intense Emphasis"/>
    <w:basedOn w:val="DefaultParagraphFont"/>
    <w:uiPriority w:val="21"/>
    <w:qFormat/>
    <w:rsid w:val="004E7A5C"/>
    <w:rPr>
      <w:i/>
      <w:iCs/>
      <w:color w:val="0F4761" w:themeColor="accent1" w:themeShade="BF"/>
    </w:rPr>
  </w:style>
  <w:style w:type="paragraph" w:styleId="IntenseQuote">
    <w:name w:val="Intense Quote"/>
    <w:basedOn w:val="Normal"/>
    <w:next w:val="Normal"/>
    <w:link w:val="IntenseQuoteChar"/>
    <w:uiPriority w:val="30"/>
    <w:qFormat/>
    <w:rsid w:val="004E7A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A5C"/>
    <w:rPr>
      <w:i/>
      <w:iCs/>
      <w:color w:val="0F4761" w:themeColor="accent1" w:themeShade="BF"/>
    </w:rPr>
  </w:style>
  <w:style w:type="character" w:styleId="IntenseReference">
    <w:name w:val="Intense Reference"/>
    <w:basedOn w:val="DefaultParagraphFont"/>
    <w:uiPriority w:val="32"/>
    <w:qFormat/>
    <w:rsid w:val="004E7A5C"/>
    <w:rPr>
      <w:b/>
      <w:bCs/>
      <w:smallCaps/>
      <w:color w:val="0F4761" w:themeColor="accent1" w:themeShade="BF"/>
      <w:spacing w:val="5"/>
    </w:rPr>
  </w:style>
  <w:style w:type="paragraph" w:styleId="Footer">
    <w:name w:val="footer"/>
    <w:basedOn w:val="Normal"/>
    <w:link w:val="FooterChar"/>
    <w:uiPriority w:val="99"/>
    <w:unhideWhenUsed/>
    <w:rsid w:val="00522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741"/>
  </w:style>
  <w:style w:type="character" w:styleId="PageNumber">
    <w:name w:val="page number"/>
    <w:basedOn w:val="DefaultParagraphFont"/>
    <w:uiPriority w:val="99"/>
    <w:semiHidden/>
    <w:unhideWhenUsed/>
    <w:rsid w:val="00522741"/>
  </w:style>
  <w:style w:type="paragraph" w:styleId="TOCHeading">
    <w:name w:val="TOC Heading"/>
    <w:basedOn w:val="Heading1"/>
    <w:next w:val="Normal"/>
    <w:uiPriority w:val="39"/>
    <w:unhideWhenUsed/>
    <w:qFormat/>
    <w:rsid w:val="0052274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22741"/>
    <w:pPr>
      <w:spacing w:before="120" w:after="0"/>
    </w:pPr>
    <w:rPr>
      <w:b/>
      <w:bCs/>
      <w:i/>
      <w:iCs/>
    </w:rPr>
  </w:style>
  <w:style w:type="paragraph" w:styleId="TOC2">
    <w:name w:val="toc 2"/>
    <w:basedOn w:val="Normal"/>
    <w:next w:val="Normal"/>
    <w:autoRedefine/>
    <w:uiPriority w:val="39"/>
    <w:unhideWhenUsed/>
    <w:rsid w:val="00522741"/>
    <w:pPr>
      <w:spacing w:before="120" w:after="0"/>
      <w:ind w:left="240"/>
    </w:pPr>
    <w:rPr>
      <w:b/>
      <w:bCs/>
      <w:sz w:val="22"/>
      <w:szCs w:val="22"/>
    </w:rPr>
  </w:style>
  <w:style w:type="character" w:styleId="Hyperlink">
    <w:name w:val="Hyperlink"/>
    <w:basedOn w:val="DefaultParagraphFont"/>
    <w:uiPriority w:val="99"/>
    <w:unhideWhenUsed/>
    <w:rsid w:val="00522741"/>
    <w:rPr>
      <w:color w:val="467886" w:themeColor="hyperlink"/>
      <w:u w:val="single"/>
    </w:rPr>
  </w:style>
  <w:style w:type="paragraph" w:styleId="TOC3">
    <w:name w:val="toc 3"/>
    <w:basedOn w:val="Normal"/>
    <w:next w:val="Normal"/>
    <w:autoRedefine/>
    <w:uiPriority w:val="39"/>
    <w:semiHidden/>
    <w:unhideWhenUsed/>
    <w:rsid w:val="00522741"/>
    <w:pPr>
      <w:spacing w:after="0"/>
      <w:ind w:left="480"/>
    </w:pPr>
    <w:rPr>
      <w:sz w:val="20"/>
      <w:szCs w:val="20"/>
    </w:rPr>
  </w:style>
  <w:style w:type="paragraph" w:styleId="TOC4">
    <w:name w:val="toc 4"/>
    <w:basedOn w:val="Normal"/>
    <w:next w:val="Normal"/>
    <w:autoRedefine/>
    <w:uiPriority w:val="39"/>
    <w:semiHidden/>
    <w:unhideWhenUsed/>
    <w:rsid w:val="00522741"/>
    <w:pPr>
      <w:spacing w:after="0"/>
      <w:ind w:left="720"/>
    </w:pPr>
    <w:rPr>
      <w:sz w:val="20"/>
      <w:szCs w:val="20"/>
    </w:rPr>
  </w:style>
  <w:style w:type="paragraph" w:styleId="TOC5">
    <w:name w:val="toc 5"/>
    <w:basedOn w:val="Normal"/>
    <w:next w:val="Normal"/>
    <w:autoRedefine/>
    <w:uiPriority w:val="39"/>
    <w:semiHidden/>
    <w:unhideWhenUsed/>
    <w:rsid w:val="00522741"/>
    <w:pPr>
      <w:spacing w:after="0"/>
      <w:ind w:left="960"/>
    </w:pPr>
    <w:rPr>
      <w:sz w:val="20"/>
      <w:szCs w:val="20"/>
    </w:rPr>
  </w:style>
  <w:style w:type="paragraph" w:styleId="TOC6">
    <w:name w:val="toc 6"/>
    <w:basedOn w:val="Normal"/>
    <w:next w:val="Normal"/>
    <w:autoRedefine/>
    <w:uiPriority w:val="39"/>
    <w:semiHidden/>
    <w:unhideWhenUsed/>
    <w:rsid w:val="00522741"/>
    <w:pPr>
      <w:spacing w:after="0"/>
      <w:ind w:left="1200"/>
    </w:pPr>
    <w:rPr>
      <w:sz w:val="20"/>
      <w:szCs w:val="20"/>
    </w:rPr>
  </w:style>
  <w:style w:type="paragraph" w:styleId="TOC7">
    <w:name w:val="toc 7"/>
    <w:basedOn w:val="Normal"/>
    <w:next w:val="Normal"/>
    <w:autoRedefine/>
    <w:uiPriority w:val="39"/>
    <w:semiHidden/>
    <w:unhideWhenUsed/>
    <w:rsid w:val="00522741"/>
    <w:pPr>
      <w:spacing w:after="0"/>
      <w:ind w:left="1440"/>
    </w:pPr>
    <w:rPr>
      <w:sz w:val="20"/>
      <w:szCs w:val="20"/>
    </w:rPr>
  </w:style>
  <w:style w:type="paragraph" w:styleId="TOC8">
    <w:name w:val="toc 8"/>
    <w:basedOn w:val="Normal"/>
    <w:next w:val="Normal"/>
    <w:autoRedefine/>
    <w:uiPriority w:val="39"/>
    <w:semiHidden/>
    <w:unhideWhenUsed/>
    <w:rsid w:val="00522741"/>
    <w:pPr>
      <w:spacing w:after="0"/>
      <w:ind w:left="1680"/>
    </w:pPr>
    <w:rPr>
      <w:sz w:val="20"/>
      <w:szCs w:val="20"/>
    </w:rPr>
  </w:style>
  <w:style w:type="paragraph" w:styleId="TOC9">
    <w:name w:val="toc 9"/>
    <w:basedOn w:val="Normal"/>
    <w:next w:val="Normal"/>
    <w:autoRedefine/>
    <w:uiPriority w:val="39"/>
    <w:semiHidden/>
    <w:unhideWhenUsed/>
    <w:rsid w:val="00522741"/>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F7C6F-C293-0E49-870C-B1FE56E89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2827</Words>
  <Characters>16120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El Fadel (2313452)</dc:creator>
  <cp:keywords/>
  <dc:description/>
  <cp:lastModifiedBy>Osama El Fadel (2313452)</cp:lastModifiedBy>
  <cp:revision>2</cp:revision>
  <dcterms:created xsi:type="dcterms:W3CDTF">2025-12-17T04:35:00Z</dcterms:created>
  <dcterms:modified xsi:type="dcterms:W3CDTF">2025-12-17T04:35:00Z</dcterms:modified>
</cp:coreProperties>
</file>