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p14:paraId="2C078E63" wp14:textId="555879F9">
      <w:r w:rsidR="54A3D785">
        <w:rPr/>
        <w:t xml:space="preserve">ECEY6004C Inclusive Leadership: working together to support families </w:t>
      </w:r>
    </w:p>
    <w:p w:rsidR="2B25544E" w:rsidP="5E797951" w:rsidRDefault="2B25544E" w14:paraId="613135C3" w14:textId="586A12D1">
      <w:pPr>
        <w:pStyle w:val="Normal"/>
      </w:pPr>
      <w:r w:rsidR="2B25544E">
        <w:rPr/>
        <w:t>Section 1</w:t>
      </w:r>
    </w:p>
    <w:p w:rsidR="7290F75C" w:rsidP="5E797951" w:rsidRDefault="7290F75C" w14:paraId="7A439DBA" w14:textId="706E0DFB">
      <w:pPr>
        <w:pStyle w:val="Normal"/>
      </w:pPr>
      <w:r w:rsidR="7290F75C">
        <w:rPr/>
        <w:t>An inclusive leader is someone who actively promotes and ensures an environment where all individuals feel valued, respected, and included, regardless of their backgrounds, abilities, or perspectives. Inclusive leaders recognize the unique contributions of each person and leverage diversity to foster innovation, collaboration, and mutual respect</w:t>
      </w:r>
      <w:r w:rsidR="3D0BCED7">
        <w:rPr/>
        <w:t xml:space="preserve"> (Nutbrown, 2023).</w:t>
      </w:r>
      <w:r w:rsidR="12ADAF79">
        <w:rPr/>
        <w:t xml:space="preserve"> The key characteristics of an inclusive leader are:</w:t>
      </w:r>
    </w:p>
    <w:p w:rsidR="12ADAF79" w:rsidP="5E797951" w:rsidRDefault="12ADAF79" w14:paraId="36793B21" w14:textId="26AE2239">
      <w:pPr>
        <w:pStyle w:val="ListParagraph"/>
        <w:numPr>
          <w:ilvl w:val="0"/>
          <w:numId w:val="1"/>
        </w:numPr>
        <w:rPr/>
      </w:pPr>
      <w:r w:rsidR="12ADAF79">
        <w:rPr/>
        <w:t>Self awareness</w:t>
      </w:r>
    </w:p>
    <w:p w:rsidR="12ADAF79" w:rsidP="5E797951" w:rsidRDefault="12ADAF79" w14:paraId="59EE211D" w14:textId="386A00F8">
      <w:pPr>
        <w:pStyle w:val="ListParagraph"/>
        <w:numPr>
          <w:ilvl w:val="0"/>
          <w:numId w:val="1"/>
        </w:numPr>
        <w:rPr/>
      </w:pPr>
      <w:r w:rsidR="12ADAF79">
        <w:rPr/>
        <w:t>Empathetic</w:t>
      </w:r>
    </w:p>
    <w:p w:rsidR="12ADAF79" w:rsidP="5E797951" w:rsidRDefault="12ADAF79" w14:paraId="01BCFEE7" w14:textId="448CC057">
      <w:pPr>
        <w:pStyle w:val="ListParagraph"/>
        <w:numPr>
          <w:ilvl w:val="0"/>
          <w:numId w:val="1"/>
        </w:numPr>
        <w:rPr/>
      </w:pPr>
      <w:r w:rsidR="12ADAF79">
        <w:rPr/>
        <w:t xml:space="preserve">Fairness and equality </w:t>
      </w:r>
    </w:p>
    <w:p w:rsidR="12ADAF79" w:rsidP="5E797951" w:rsidRDefault="12ADAF79" w14:paraId="54698690" w14:textId="68E5A1C8">
      <w:pPr>
        <w:pStyle w:val="ListParagraph"/>
        <w:numPr>
          <w:ilvl w:val="0"/>
          <w:numId w:val="1"/>
        </w:numPr>
        <w:rPr/>
      </w:pPr>
      <w:r w:rsidR="12ADAF79">
        <w:rPr/>
        <w:t xml:space="preserve">Openness </w:t>
      </w:r>
    </w:p>
    <w:p w:rsidR="12ADAF79" w:rsidP="5E797951" w:rsidRDefault="12ADAF79" w14:paraId="75182CA7" w14:textId="38FB1455">
      <w:pPr>
        <w:pStyle w:val="ListParagraph"/>
        <w:numPr>
          <w:ilvl w:val="0"/>
          <w:numId w:val="1"/>
        </w:numPr>
        <w:rPr/>
      </w:pPr>
      <w:r w:rsidR="12ADAF79">
        <w:rPr/>
        <w:t>Courage</w:t>
      </w:r>
    </w:p>
    <w:p w:rsidR="12ADAF79" w:rsidP="5E797951" w:rsidRDefault="12ADAF79" w14:paraId="006B561A" w14:textId="4424C106">
      <w:pPr>
        <w:pStyle w:val="ListParagraph"/>
        <w:numPr>
          <w:ilvl w:val="0"/>
          <w:numId w:val="1"/>
        </w:numPr>
        <w:rPr/>
      </w:pPr>
      <w:r w:rsidR="12ADAF79">
        <w:rPr/>
        <w:t>Cultural</w:t>
      </w:r>
      <w:r w:rsidR="12ADAF79">
        <w:rPr/>
        <w:t xml:space="preserve"> competence </w:t>
      </w:r>
    </w:p>
    <w:p w:rsidR="12ADAF79" w:rsidP="5E797951" w:rsidRDefault="12ADAF79" w14:paraId="2AC88D34" w14:textId="75DE65B4">
      <w:pPr>
        <w:pStyle w:val="Normal"/>
        <w:ind w:left="0" w:hanging="0"/>
      </w:pPr>
      <w:r w:rsidR="12ADAF79">
        <w:rPr/>
        <w:t xml:space="preserve">An inclusive leader will ensure they reflect on their own behaviours and attitudes towards inclusion, listen actively and show genuine concern for others’ experiences and feelings, ensure that policies and practices are fair and </w:t>
      </w:r>
      <w:r w:rsidR="12ADAF79">
        <w:rPr/>
        <w:t>equitable</w:t>
      </w:r>
      <w:r w:rsidR="12ADAF79">
        <w:rPr/>
        <w:t>,</w:t>
      </w:r>
      <w:r w:rsidR="20D37D73">
        <w:rPr/>
        <w:t xml:space="preserve"> is approachable and accessible to all team members, </w:t>
      </w:r>
      <w:r w:rsidR="20D37D73">
        <w:rPr/>
        <w:t>challenges</w:t>
      </w:r>
      <w:r w:rsidR="20D37D73">
        <w:rPr/>
        <w:t xml:space="preserve"> and advocates for necessary change and </w:t>
      </w:r>
      <w:r w:rsidR="20D37D73">
        <w:rPr/>
        <w:t>continuously</w:t>
      </w:r>
      <w:r w:rsidR="20D37D73">
        <w:rPr/>
        <w:t xml:space="preserve"> educates themselves about diversity and inclusion.</w:t>
      </w:r>
    </w:p>
    <w:p w:rsidR="04E06D26" w:rsidP="5E797951" w:rsidRDefault="04E06D26" w14:paraId="2295F627" w14:textId="79D57E31">
      <w:pPr>
        <w:pStyle w:val="Normal"/>
        <w:ind w:left="0" w:hanging="0"/>
      </w:pPr>
      <w:r w:rsidR="04E06D26">
        <w:rPr/>
        <w:t>An inclusive leader will create an inclusive environment where all feel comfortable expressing themselves. While actively seeking input from all team members, ensuring that everyone has a voice and involves diverse individuals in the decision-making process (Early Years Alli</w:t>
      </w:r>
      <w:r w:rsidR="47D50DCB">
        <w:rPr/>
        <w:t>ance, 2019).</w:t>
      </w:r>
      <w:r w:rsidR="35E00909">
        <w:rPr/>
        <w:t xml:space="preserve"> An inclusive leader is committed to creating a culture where everyone feels, valued, included and able to contribute to their best. They understand that diversity is a strength and actively work to ensure that their </w:t>
      </w:r>
      <w:r w:rsidR="35E00909">
        <w:rPr/>
        <w:t>environment</w:t>
      </w:r>
      <w:r w:rsidR="35E00909">
        <w:rPr/>
        <w:t xml:space="preserve"> is welcoming and supportive for all.</w:t>
      </w:r>
    </w:p>
    <w:p w:rsidR="3A721D09" w:rsidP="5E797951" w:rsidRDefault="3A721D09" w14:paraId="702896A8" w14:textId="659F98F9">
      <w:pPr>
        <w:pStyle w:val="Normal"/>
      </w:pPr>
      <w:r w:rsidR="3A721D09">
        <w:rPr/>
        <w:t xml:space="preserve">Scenario – A child, who has been diagnosed with </w:t>
      </w:r>
      <w:bookmarkStart w:name="_Int_OGxzDPKn" w:id="752184792"/>
      <w:r w:rsidR="3A721D09">
        <w:rPr/>
        <w:t>Autism Spectrum Disorder</w:t>
      </w:r>
      <w:bookmarkEnd w:id="752184792"/>
      <w:r w:rsidR="3A721D09">
        <w:rPr/>
        <w:t xml:space="preserve"> (ASD), has recently joined the early years setting. The child </w:t>
      </w:r>
      <w:r w:rsidR="3A721D09">
        <w:rPr/>
        <w:t>exhibits</w:t>
      </w:r>
      <w:r w:rsidR="3A721D09">
        <w:rPr/>
        <w:t xml:space="preserve"> chal</w:t>
      </w:r>
      <w:r w:rsidR="005E74D6">
        <w:rPr/>
        <w:t xml:space="preserve">lenging </w:t>
      </w:r>
      <w:r w:rsidR="1AAB398E">
        <w:rPr/>
        <w:t>behaviors</w:t>
      </w:r>
      <w:r w:rsidR="005E74D6">
        <w:rPr/>
        <w:t xml:space="preserve"> such as frequent meltdowns, difficulty with transitions and limited verbal communication.</w:t>
      </w:r>
      <w:r w:rsidR="18D1C880">
        <w:rPr/>
        <w:t xml:space="preserve"> These behaviors sometimes disrupt the learning environment and </w:t>
      </w:r>
      <w:r w:rsidR="18D1C880">
        <w:rPr/>
        <w:t>causes</w:t>
      </w:r>
      <w:r w:rsidR="18D1C880">
        <w:rPr/>
        <w:t xml:space="preserve"> concern among other children, </w:t>
      </w:r>
      <w:r w:rsidR="18D1C880">
        <w:rPr/>
        <w:t>families</w:t>
      </w:r>
      <w:r w:rsidR="18D1C880">
        <w:rPr/>
        <w:t xml:space="preserve"> and staff. </w:t>
      </w:r>
      <w:r w:rsidR="0D9B6895">
        <w:rPr/>
        <w:t xml:space="preserve">An inclusive leader plays a critical role in addressing </w:t>
      </w:r>
      <w:r w:rsidR="71EE8DB4">
        <w:rPr/>
        <w:t>behavioral</w:t>
      </w:r>
      <w:r w:rsidR="0D9B6895">
        <w:rPr/>
        <w:t xml:space="preserve"> challenges in children with </w:t>
      </w:r>
      <w:r w:rsidR="0D9B6895">
        <w:rPr/>
        <w:t>additional</w:t>
      </w:r>
      <w:r w:rsidR="0D9B6895">
        <w:rPr/>
        <w:t xml:space="preserve"> learning needs by understanding and adapting the environment to support the child. </w:t>
      </w:r>
    </w:p>
    <w:p w:rsidR="6E21D63F" w:rsidP="5E797951" w:rsidRDefault="6E21D63F" w14:paraId="72939D3C" w14:textId="5A4F14C4">
      <w:pPr>
        <w:pStyle w:val="Normal"/>
      </w:pPr>
      <w:r w:rsidR="6E21D63F">
        <w:rPr/>
        <w:t xml:space="preserve">The first steps to be taken in this scenario are assessments and understanding. Conducting detailed observations of the child to understand the triggers and patterns of </w:t>
      </w:r>
      <w:r w:rsidR="7B606E10">
        <w:rPr/>
        <w:t>behavior</w:t>
      </w:r>
      <w:r w:rsidR="6E21D63F">
        <w:rPr/>
        <w:t>. Document these observations and involve all staff members who interact with the child</w:t>
      </w:r>
      <w:r w:rsidR="2DBB5C7E">
        <w:rPr/>
        <w:t xml:space="preserve"> (Steele, 2019).</w:t>
      </w:r>
      <w:r w:rsidR="22A4BC12">
        <w:rPr/>
        <w:t xml:space="preserve"> Then arranging meetings with other professionals such as educational psychologist or ALNCO (</w:t>
      </w:r>
      <w:r w:rsidR="22A4BC12">
        <w:rPr/>
        <w:t>additional</w:t>
      </w:r>
      <w:r w:rsidR="22A4BC12">
        <w:rPr/>
        <w:t xml:space="preserve"> learning needs coordinator) to develop an understanding of the child’s needs and </w:t>
      </w:r>
      <w:r w:rsidR="4D246383">
        <w:rPr/>
        <w:t>strategies</w:t>
      </w:r>
      <w:r w:rsidR="22A4BC12">
        <w:rPr/>
        <w:t xml:space="preserve"> to support them.</w:t>
      </w:r>
    </w:p>
    <w:p w:rsidR="3CFCBE6D" w:rsidP="5E797951" w:rsidRDefault="3CFCBE6D" w14:paraId="650EF48F" w14:textId="3BA87632">
      <w:pPr>
        <w:pStyle w:val="Normal"/>
      </w:pPr>
      <w:r w:rsidR="3CFCBE6D">
        <w:rPr/>
        <w:t xml:space="preserve">The inclusive leader can then provide staff training sessions to ensure staff are aware and competent on the </w:t>
      </w:r>
      <w:r w:rsidR="5DB413A4">
        <w:rPr/>
        <w:t>strategies</w:t>
      </w:r>
      <w:r w:rsidR="3CFCBE6D">
        <w:rPr/>
        <w:t xml:space="preserve"> for managing challenging behaviors, </w:t>
      </w:r>
      <w:r w:rsidR="1AC2D5AA">
        <w:rPr/>
        <w:t>emphasizing</w:t>
      </w:r>
      <w:r w:rsidR="3CFCBE6D">
        <w:rPr/>
        <w:t xml:space="preserve"> the </w:t>
      </w:r>
      <w:r w:rsidR="694CFF4E">
        <w:rPr/>
        <w:t>importance</w:t>
      </w:r>
      <w:r w:rsidR="3CFCBE6D">
        <w:rPr/>
        <w:t xml:space="preserve"> of patience, </w:t>
      </w:r>
      <w:r w:rsidR="3CFCBE6D">
        <w:rPr/>
        <w:t>consistency</w:t>
      </w:r>
      <w:r w:rsidR="3CFCBE6D">
        <w:rPr/>
        <w:t xml:space="preserve"> and positive reinforcement (</w:t>
      </w:r>
      <w:r w:rsidR="070C9BEC">
        <w:rPr/>
        <w:t>CWLWM, 2016).</w:t>
      </w:r>
    </w:p>
    <w:p w:rsidR="00A8731D" w:rsidP="5E797951" w:rsidRDefault="00A8731D" w14:paraId="7B702F34" w14:textId="12D68FCE">
      <w:pPr>
        <w:pStyle w:val="Normal"/>
      </w:pPr>
      <w:r w:rsidR="00A8731D">
        <w:rPr/>
        <w:t>Organizing</w:t>
      </w:r>
      <w:r w:rsidR="1DE95518">
        <w:rPr/>
        <w:t xml:space="preserve"> a meeting with the child’s family to gain insight on their behavior a home and discuss </w:t>
      </w:r>
      <w:r w:rsidR="1CD68DCC">
        <w:rPr/>
        <w:t>strategies</w:t>
      </w:r>
      <w:r w:rsidR="1DE95518">
        <w:rPr/>
        <w:t xml:space="preserve"> that work well for them and </w:t>
      </w:r>
      <w:r w:rsidR="1DE95518">
        <w:rPr/>
        <w:t>maintaining</w:t>
      </w:r>
      <w:r w:rsidR="1DE95518">
        <w:rPr/>
        <w:t xml:space="preserve"> </w:t>
      </w:r>
      <w:r w:rsidR="02E2EE6B">
        <w:rPr/>
        <w:t>regular</w:t>
      </w:r>
      <w:r w:rsidR="1DE95518">
        <w:rPr/>
        <w:t xml:space="preserve"> communication to share progress and concerns will ensure that the child is</w:t>
      </w:r>
      <w:r w:rsidR="6A6B2A57">
        <w:rPr/>
        <w:t xml:space="preserve"> receiving the same expectations and guidance in all settings he attends. It is important that the child’s and </w:t>
      </w:r>
      <w:r w:rsidR="2BB34854">
        <w:rPr/>
        <w:t>parents'</w:t>
      </w:r>
      <w:r w:rsidR="6A6B2A57">
        <w:rPr/>
        <w:t xml:space="preserve"> rights and views are </w:t>
      </w:r>
      <w:r w:rsidR="56DB8DA9">
        <w:rPr/>
        <w:t xml:space="preserve">respected and considered, if everyone works together then the child receives better care. </w:t>
      </w:r>
      <w:r w:rsidR="21DAA39D">
        <w:rPr/>
        <w:t xml:space="preserve">Holding regular meetings with the staff, </w:t>
      </w:r>
      <w:r w:rsidR="21DAA39D">
        <w:rPr/>
        <w:t>family</w:t>
      </w:r>
      <w:r w:rsidR="21DAA39D">
        <w:rPr/>
        <w:t xml:space="preserve"> and external professionals to review the child’s progress and make necessary adjustments to the support plan. Creating a system for ongoing feedback from staff and families to </w:t>
      </w:r>
      <w:r w:rsidR="0F2098B0">
        <w:rPr/>
        <w:t>continuously</w:t>
      </w:r>
      <w:r w:rsidR="21DAA39D">
        <w:rPr/>
        <w:t xml:space="preserve"> improve the inclusivity and effectiveness of the</w:t>
      </w:r>
      <w:r w:rsidR="66B9F3D6">
        <w:rPr/>
        <w:t xml:space="preserve"> support plan.</w:t>
      </w:r>
    </w:p>
    <w:p w:rsidR="4569D194" w:rsidP="5E797951" w:rsidRDefault="4569D194" w14:paraId="1768C23E" w14:textId="636CF123">
      <w:pPr>
        <w:pStyle w:val="Normal"/>
      </w:pPr>
      <w:r w:rsidR="4569D194">
        <w:rPr/>
        <w:t xml:space="preserve">After this an individual support plan can be created for the child. This will outline specific goals, support </w:t>
      </w:r>
      <w:r w:rsidR="1DD35DE9">
        <w:rPr/>
        <w:t>strategies</w:t>
      </w:r>
      <w:r w:rsidR="4569D194">
        <w:rPr/>
        <w:t xml:space="preserve"> and </w:t>
      </w:r>
      <w:r w:rsidR="0BC7FEBF">
        <w:rPr/>
        <w:t>accommodation</w:t>
      </w:r>
      <w:r w:rsidR="4569D194">
        <w:rPr/>
        <w:t xml:space="preserve"> that may need to be made. The inclusive leader should ensure the plan is acc</w:t>
      </w:r>
      <w:r w:rsidR="34D7307E">
        <w:rPr/>
        <w:t xml:space="preserve">essible to all staff and is reviewed regularly. Implementing </w:t>
      </w:r>
      <w:r w:rsidR="55B1C9A7">
        <w:rPr/>
        <w:t>consistent</w:t>
      </w:r>
      <w:r w:rsidR="34D7307E">
        <w:rPr/>
        <w:t xml:space="preserve"> </w:t>
      </w:r>
      <w:r w:rsidR="46F97090">
        <w:rPr/>
        <w:t>behavioral</w:t>
      </w:r>
      <w:r w:rsidR="34D7307E">
        <w:rPr/>
        <w:t xml:space="preserve"> </w:t>
      </w:r>
      <w:r w:rsidR="2CDABC04">
        <w:rPr/>
        <w:t>strategies</w:t>
      </w:r>
      <w:r w:rsidR="34D7307E">
        <w:rPr/>
        <w:t xml:space="preserve"> </w:t>
      </w:r>
      <w:r w:rsidR="1B903B01">
        <w:rPr/>
        <w:t xml:space="preserve">such as visual schedules, sensory </w:t>
      </w:r>
      <w:r w:rsidR="1B903B01">
        <w:rPr/>
        <w:t>breaks</w:t>
      </w:r>
      <w:r w:rsidR="1B903B01">
        <w:rPr/>
        <w:t xml:space="preserve"> and a quiet space for the child to go to when feeling overwhelmed, as well as using positive reinforcement to encourage desired behaviors</w:t>
      </w:r>
      <w:r w:rsidR="58DDB552">
        <w:rPr/>
        <w:t xml:space="preserve">, this plan will give the child </w:t>
      </w:r>
      <w:r w:rsidR="2DE9EA4A">
        <w:rPr/>
        <w:t>the tools they need to succeed in the setting (Logsdon, 2022).</w:t>
      </w:r>
    </w:p>
    <w:p w:rsidR="3EDFB792" w:rsidP="5E797951" w:rsidRDefault="3EDFB792" w14:paraId="4A5B9DE7" w14:textId="5DA1D4B9">
      <w:pPr>
        <w:pStyle w:val="Normal"/>
      </w:pPr>
      <w:r w:rsidR="3EDFB792">
        <w:rPr/>
        <w:t xml:space="preserve">An inclusive leader would ensure that even though the child is displaying challenging and disruptive </w:t>
      </w:r>
      <w:r w:rsidR="19E8C20D">
        <w:rPr/>
        <w:t>behavior</w:t>
      </w:r>
      <w:r w:rsidR="3EDFB792">
        <w:rPr/>
        <w:t xml:space="preserve">, they should still feel welcomed and included within the setting. Educating the other children about </w:t>
      </w:r>
      <w:r w:rsidR="1EF3B74C">
        <w:rPr/>
        <w:t>autism</w:t>
      </w:r>
      <w:r w:rsidR="3EDFB792">
        <w:rPr/>
        <w:t xml:space="preserve"> in an </w:t>
      </w:r>
      <w:r w:rsidR="5D9C52E5">
        <w:rPr/>
        <w:t>age-appropriate</w:t>
      </w:r>
      <w:r w:rsidR="5E1A6474">
        <w:rPr/>
        <w:t xml:space="preserve"> way to foster </w:t>
      </w:r>
      <w:r w:rsidR="1AA0848E">
        <w:rPr/>
        <w:t>understanding</w:t>
      </w:r>
      <w:r w:rsidR="5E1A6474">
        <w:rPr/>
        <w:t xml:space="preserve"> and empathy, </w:t>
      </w:r>
      <w:r w:rsidR="205FBA1C">
        <w:rPr/>
        <w:t>encouraging inclusive play and peer support, as well as adapting the environment to reduce sensory overload, such as minimizing noise levels and providing a calm and structured routine (</w:t>
      </w:r>
      <w:r w:rsidR="0647BF88">
        <w:rPr/>
        <w:t>PACEY, No Date).</w:t>
      </w:r>
    </w:p>
    <w:p w:rsidR="39E162DA" w:rsidP="5E797951" w:rsidRDefault="39E162DA" w14:paraId="66ED0B47" w14:textId="725BB3F7">
      <w:pPr>
        <w:pStyle w:val="Normal"/>
      </w:pPr>
      <w:r w:rsidR="39E162DA">
        <w:rPr/>
        <w:t xml:space="preserve">Educating children about autism and involving them in inclusive activities can foster empathy and understanding among peers. </w:t>
      </w:r>
      <w:r w:rsidR="60C2DD78">
        <w:rPr/>
        <w:t>This can be done through structured activities to include the child and enhance their social skills and the other children's social skills and promote cooperative learning.</w:t>
      </w:r>
      <w:r w:rsidR="5EE84294">
        <w:rPr/>
        <w:t xml:space="preserve"> Encouraging children to support the child with ASD can build a sense of community and responsibility through peer support.</w:t>
      </w:r>
      <w:r w:rsidR="68D5007C">
        <w:rPr/>
        <w:t xml:space="preserve"> Children may </w:t>
      </w:r>
      <w:r w:rsidR="1EA1003E">
        <w:rPr/>
        <w:t>initially</w:t>
      </w:r>
      <w:r w:rsidR="68D5007C">
        <w:rPr/>
        <w:t xml:space="preserve"> react negatively or be confused by the child’s behavior which can lead to social isolation or bullying. Encouraging all children </w:t>
      </w:r>
      <w:r w:rsidR="2B9E7C83">
        <w:rPr/>
        <w:t>to understand</w:t>
      </w:r>
      <w:r w:rsidR="68D5007C">
        <w:rPr/>
        <w:t xml:space="preserve"> and </w:t>
      </w:r>
      <w:r w:rsidR="68D5007C">
        <w:rPr/>
        <w:t>participate</w:t>
      </w:r>
      <w:r w:rsidR="68D5007C">
        <w:rPr/>
        <w:t xml:space="preserve"> in inclusive practices requires continuous effort and effective communication. </w:t>
      </w:r>
    </w:p>
    <w:p w:rsidR="18BFD004" w:rsidP="5E797951" w:rsidRDefault="18BFD004" w14:paraId="44B3F099" w14:textId="4A0B5A0F">
      <w:pPr>
        <w:pStyle w:val="Normal"/>
      </w:pPr>
      <w:r w:rsidR="18BFD004">
        <w:rPr/>
        <w:t>Involving the child’s parents in planning and implementing strategies can enhance their engagement and trust in the setting. The child’s parents may have concerns about how well the setting can meet his needs, requiring reassuran</w:t>
      </w:r>
      <w:r w:rsidR="4FD8F44E">
        <w:rPr/>
        <w:t>ce and clear communication. Balancing the diverse needs and expectations of different families can be challenging, especially if there are conflicting perspectives.</w:t>
      </w:r>
    </w:p>
    <w:p w:rsidR="4FD8F44E" w:rsidP="5E797951" w:rsidRDefault="4FD8F44E" w14:paraId="05507EB0" w14:textId="38F5316C">
      <w:pPr>
        <w:pStyle w:val="Normal"/>
      </w:pPr>
      <w:r w:rsidR="4FD8F44E">
        <w:rPr/>
        <w:t xml:space="preserve">Training staff </w:t>
      </w:r>
      <w:r w:rsidR="4FD8F44E">
        <w:rPr/>
        <w:t>on</w:t>
      </w:r>
      <w:r w:rsidR="4FD8F44E">
        <w:rPr/>
        <w:t xml:space="preserve"> ASD and inclusive practices can improve their ability to support the child as well as other children with similar needs. Team collaboration is </w:t>
      </w:r>
      <w:r w:rsidR="4FD8F44E">
        <w:rPr/>
        <w:t>very effective</w:t>
      </w:r>
      <w:r w:rsidR="4FD8F44E">
        <w:rPr/>
        <w:t xml:space="preserve"> when creati</w:t>
      </w:r>
      <w:r w:rsidR="33C7B371">
        <w:rPr/>
        <w:t xml:space="preserve">ng the support plan and can lead to more effective and consistent implementation of strategies. Working together also means professionals can share resources and </w:t>
      </w:r>
      <w:r w:rsidR="33C7B371">
        <w:rPr/>
        <w:t>expertise</w:t>
      </w:r>
      <w:r w:rsidR="33C7B371">
        <w:rPr/>
        <w:t xml:space="preserve"> to enhance the overall support the chi</w:t>
      </w:r>
      <w:r w:rsidR="58727383">
        <w:rPr/>
        <w:t xml:space="preserve">ldren receive. Staff attitudes towards inclusion and understanding of ASD can affect the consistency of support provided, this is why further training is important although </w:t>
      </w:r>
      <w:r w:rsidR="337767C2">
        <w:rPr/>
        <w:t>continuous</w:t>
      </w:r>
      <w:r w:rsidR="58727383">
        <w:rPr/>
        <w:t xml:space="preserve"> and comprehensive training requires time and resources</w:t>
      </w:r>
      <w:r w:rsidR="1188EA2C">
        <w:rPr/>
        <w:t>, which may be limited.</w:t>
      </w:r>
    </w:p>
    <w:p w:rsidR="7BFA0357" w:rsidP="5E797951" w:rsidRDefault="7BFA0357" w14:paraId="7177E785" w14:textId="7915060D">
      <w:pPr>
        <w:pStyle w:val="Normal"/>
      </w:pPr>
      <w:r w:rsidR="7BFA0357">
        <w:rPr/>
        <w:t xml:space="preserve">Engaging with local </w:t>
      </w:r>
      <w:r w:rsidR="7D00BD36">
        <w:rPr/>
        <w:t>organizations</w:t>
      </w:r>
      <w:r w:rsidR="7BFA0357">
        <w:rPr/>
        <w:t xml:space="preserve"> that </w:t>
      </w:r>
      <w:r w:rsidR="167FCBF8">
        <w:rPr/>
        <w:t>specialize</w:t>
      </w:r>
      <w:r w:rsidR="7BFA0357">
        <w:rPr/>
        <w:t xml:space="preserve"> in ASD can provide </w:t>
      </w:r>
      <w:r w:rsidR="7BFA0357">
        <w:rPr/>
        <w:t>additional</w:t>
      </w:r>
      <w:r w:rsidR="7BFA0357">
        <w:rPr/>
        <w:t xml:space="preserve"> resources and support for the child and the setting. Community involvement in awareness activities can promote broader acceptance and understanding of ASD. Partnering with community programs can offer </w:t>
      </w:r>
      <w:r w:rsidR="7BFA0357">
        <w:rPr/>
        <w:t>additional</w:t>
      </w:r>
      <w:r w:rsidR="7BFA0357">
        <w:rPr/>
        <w:t xml:space="preserve"> inclusive </w:t>
      </w:r>
      <w:r w:rsidR="50DAC454">
        <w:rPr/>
        <w:t xml:space="preserve">opportunities for all children. </w:t>
      </w:r>
      <w:r w:rsidR="6AA42CC3">
        <w:rPr/>
        <w:t>Although stereotypes and biases opinions within the community can hinder efforts to create an inclusive environment. There is also limited availability of community resources and support networks can constrain the settings’ ability to provide comprehensive suppo</w:t>
      </w:r>
      <w:r w:rsidR="53BA7142">
        <w:rPr/>
        <w:t>rt.</w:t>
      </w:r>
    </w:p>
    <w:p w:rsidR="53BA7142" w:rsidP="5E797951" w:rsidRDefault="53BA7142" w14:paraId="51A20639" w14:textId="49FB1C28">
      <w:pPr>
        <w:pStyle w:val="Normal"/>
      </w:pPr>
      <w:r w:rsidR="53BA7142">
        <w:rPr/>
        <w:t xml:space="preserve">The inclusive leader will successfully engage with children, families, </w:t>
      </w:r>
      <w:r w:rsidR="53BA7142">
        <w:rPr/>
        <w:t>professionals</w:t>
      </w:r>
      <w:r w:rsidR="53BA7142">
        <w:rPr/>
        <w:t xml:space="preserve"> and the community to create a supportive environment. Education and training efforts will increase awareness and understanding of ASD among children</w:t>
      </w:r>
      <w:r w:rsidR="2486C107">
        <w:rPr/>
        <w:t xml:space="preserve"> and staff to adopt a more inclusive setting. Ensure there is regular communication and collaboration among all professionals to ensure consistency and effectiveness in supporting the child and their family. The </w:t>
      </w:r>
      <w:r w:rsidR="74F509EA">
        <w:rPr/>
        <w:t>problems they could face are ensuring staff are consistently apply inclusive practices requires ongoing effort and reinforcement, balancing the needs and expectations of the child and their family with those of other children and family in the setting can be</w:t>
      </w:r>
      <w:r w:rsidR="367A6C50">
        <w:rPr/>
        <w:t xml:space="preserve"> challenging. As well as limited time, </w:t>
      </w:r>
      <w:r w:rsidR="367A6C50">
        <w:rPr/>
        <w:t>resources</w:t>
      </w:r>
      <w:r w:rsidR="367A6C50">
        <w:rPr/>
        <w:t xml:space="preserve"> and training </w:t>
      </w:r>
      <w:r w:rsidR="39248B14">
        <w:rPr/>
        <w:t>opportunities</w:t>
      </w:r>
      <w:r w:rsidR="367A6C50">
        <w:rPr/>
        <w:t xml:space="preserve"> can restrict the settings ability to fully support the child and other children with similar needs. </w:t>
      </w:r>
    </w:p>
    <w:p w:rsidR="367A6C50" w:rsidP="5E797951" w:rsidRDefault="367A6C50" w14:paraId="3F57AE9F" w14:textId="3352E188">
      <w:pPr>
        <w:pStyle w:val="Normal"/>
      </w:pPr>
      <w:r w:rsidR="367A6C50">
        <w:rPr/>
        <w:t xml:space="preserve">Recommendations for future practice are to provide continuous training for staff on ASD and inclusive practices to ensure all staff are equipped to support children. Integrate inclusivity and diversity education into the regular curriculum to </w:t>
      </w:r>
      <w:r w:rsidR="10ADE3E6">
        <w:rPr/>
        <w:t xml:space="preserve">promote understanding and empathy among all children. Establishing support groups with regular communication channels for families of children with </w:t>
      </w:r>
      <w:r w:rsidR="10ADE3E6">
        <w:rPr/>
        <w:t>additional</w:t>
      </w:r>
      <w:r w:rsidR="10ADE3E6">
        <w:rPr/>
        <w:t xml:space="preserve"> learning needs to foster a supportive community. By addressing these challenges and </w:t>
      </w:r>
      <w:r w:rsidR="10ADE3E6">
        <w:rPr/>
        <w:t>builid</w:t>
      </w:r>
      <w:r w:rsidR="6086F668">
        <w:rPr/>
        <w:t>ing</w:t>
      </w:r>
      <w:r w:rsidR="6086F668">
        <w:rPr/>
        <w:t xml:space="preserve"> on successes, the inclusive leader can continue to create a supportive and inclusive environment that </w:t>
      </w:r>
      <w:r w:rsidR="6086F668">
        <w:rPr/>
        <w:t>benefits</w:t>
      </w:r>
      <w:r w:rsidR="6086F668">
        <w:rPr/>
        <w:t xml:space="preserve"> all children, </w:t>
      </w:r>
      <w:r w:rsidR="6086F668">
        <w:rPr/>
        <w:t>families</w:t>
      </w:r>
      <w:r w:rsidR="6086F668">
        <w:rPr/>
        <w:t xml:space="preserve"> and professionals and the community.</w:t>
      </w:r>
    </w:p>
    <w:p w:rsidR="79D6AF9B" w:rsidP="5E797951" w:rsidRDefault="79D6AF9B" w14:paraId="5CA3B05C" w14:textId="5B68FC0F">
      <w:pPr>
        <w:pStyle w:val="Normal"/>
      </w:pPr>
      <w:r w:rsidR="79D6AF9B">
        <w:rPr/>
        <w:t xml:space="preserve">Section 2 </w:t>
      </w:r>
    </w:p>
    <w:p w:rsidR="7BBDB251" w:rsidP="5E797951" w:rsidRDefault="7BBDB251" w14:paraId="74FB6FC0" w14:textId="0012991C">
      <w:pPr>
        <w:pStyle w:val="Normal"/>
      </w:pPr>
      <w:r w:rsidR="7BBDB251">
        <w:rPr/>
        <w:t xml:space="preserve">The Additional Learning Needs and Education Tribunal (Wales) Act 2018 is a significant piece of legislation that underpins inclusive education and leadership in </w:t>
      </w:r>
      <w:r w:rsidR="258B9278">
        <w:rPr/>
        <w:t>Wales, this</w:t>
      </w:r>
      <w:r w:rsidR="7BBDB251">
        <w:rPr/>
        <w:t xml:space="preserve"> Act aims to transform the system for supporting children and young people with </w:t>
      </w:r>
      <w:r w:rsidR="7BBDB251">
        <w:rPr/>
        <w:t>additional</w:t>
      </w:r>
      <w:r w:rsidR="7BBDB251">
        <w:rPr/>
        <w:t xml:space="preserve"> learning needs (ALN) (Welsh Government, 2021).</w:t>
      </w:r>
      <w:r w:rsidR="3F8E5B5F">
        <w:rPr/>
        <w:t xml:space="preserve"> The Act replaced the term ‘special educational needs’ with ‘</w:t>
      </w:r>
      <w:r w:rsidR="3F8E5B5F">
        <w:rPr/>
        <w:t>additional</w:t>
      </w:r>
      <w:r w:rsidR="3F8E5B5F">
        <w:rPr/>
        <w:t xml:space="preserve"> learning needs’ creates a unified system for all </w:t>
      </w:r>
      <w:r w:rsidR="62A7310F">
        <w:rPr/>
        <w:t>learners</w:t>
      </w:r>
      <w:r w:rsidR="3F8E5B5F">
        <w:rPr/>
        <w:t xml:space="preserve"> aged 0 to 25. It mandates the creation of Individual Development Plans for children with ALN</w:t>
      </w:r>
      <w:r w:rsidR="5AEE7F77">
        <w:rPr/>
        <w:t xml:space="preserve">. These IDPs are designed to be holistic and centered on the child’s needs, promoting a </w:t>
      </w:r>
      <w:r w:rsidR="133EB46B">
        <w:rPr/>
        <w:t>personalized</w:t>
      </w:r>
      <w:r w:rsidR="5AEE7F77">
        <w:rPr/>
        <w:t xml:space="preserve"> approach to education</w:t>
      </w:r>
      <w:r w:rsidR="09F05A88">
        <w:rPr/>
        <w:t xml:space="preserve">. The Act emphasizes the importance of inclusive practices, ensuring that children with ALN are educated alongside their peers whenever possible. It promotes the active </w:t>
      </w:r>
      <w:r w:rsidR="347848AC">
        <w:rPr/>
        <w:t>involvement</w:t>
      </w:r>
      <w:r w:rsidR="09F05A88">
        <w:rPr/>
        <w:t xml:space="preserve"> of children and their families in the decision-making proc</w:t>
      </w:r>
      <w:r w:rsidR="354ADA72">
        <w:rPr/>
        <w:t xml:space="preserve">ess </w:t>
      </w:r>
      <w:r w:rsidR="354ADA72">
        <w:rPr/>
        <w:t>regarding</w:t>
      </w:r>
      <w:r w:rsidR="354ADA72">
        <w:rPr/>
        <w:t xml:space="preserve"> their education. </w:t>
      </w:r>
    </w:p>
    <w:p w:rsidR="27C607DD" w:rsidP="5E797951" w:rsidRDefault="27C607DD" w14:paraId="359863C7" w14:textId="22319154">
      <w:pPr>
        <w:pStyle w:val="Normal"/>
      </w:pPr>
      <w:r w:rsidR="27C607DD">
        <w:rPr/>
        <w:t xml:space="preserve">The Act encourages leaders to adopt a child-centered approach, focusing on the individual needs of each learner, promotes collaboration working with families, </w:t>
      </w:r>
      <w:r w:rsidR="27C607DD">
        <w:rPr/>
        <w:t>professionals</w:t>
      </w:r>
      <w:r w:rsidR="27C607DD">
        <w:rPr/>
        <w:t xml:space="preserve"> and the community to support the child’s</w:t>
      </w:r>
      <w:r w:rsidR="72713540">
        <w:rPr/>
        <w:t xml:space="preserve"> development. While ensuring that inclusive practices are integral to the settings </w:t>
      </w:r>
      <w:r w:rsidR="72713540">
        <w:rPr/>
        <w:t>ethos</w:t>
      </w:r>
      <w:r w:rsidR="72713540">
        <w:rPr/>
        <w:t xml:space="preserve"> and operations, providing </w:t>
      </w:r>
      <w:r w:rsidR="72713540">
        <w:rPr/>
        <w:t>equitable</w:t>
      </w:r>
      <w:r w:rsidR="72713540">
        <w:rPr/>
        <w:t xml:space="preserve"> educational opportunities for all children.</w:t>
      </w:r>
    </w:p>
    <w:p w:rsidR="72713540" w:rsidP="5E797951" w:rsidRDefault="72713540" w14:paraId="06BE05CF" w14:textId="48100464">
      <w:pPr>
        <w:pStyle w:val="Normal"/>
      </w:pPr>
      <w:r w:rsidR="72713540">
        <w:rPr/>
        <w:t>The Foundation Phase Framework is a crucial document that guides early years education in Wales for children aged 3 to 7. It sets out a child-centered approach to education, emphasizing the importance of play and active learning (Welsh Government, 2015).</w:t>
      </w:r>
    </w:p>
    <w:p w:rsidR="3198DD99" w:rsidP="5E797951" w:rsidRDefault="3198DD99" w14:paraId="60A17D16" w14:textId="0FC630D2">
      <w:pPr>
        <w:pStyle w:val="Normal"/>
      </w:pPr>
      <w:r w:rsidR="3198DD99">
        <w:rPr/>
        <w:t xml:space="preserve">The Foundation Phase Framework focuses on the overall development of the child, including emotional, social, physical, and intellectual growth. </w:t>
      </w:r>
      <w:r w:rsidR="6BC90DF2">
        <w:rPr/>
        <w:t>It encourages play-based learning, which includes children with diverse needs and abilities and emphasizes their active participation in their learning process, fostering an inclusive and engaging environment.</w:t>
      </w:r>
      <w:r w:rsidR="3198DD99">
        <w:rPr/>
        <w:t xml:space="preserve"> The curriculum is designed to be flexible and inclusive, allowing for the adaptation to meet the needs of all children, including those with A</w:t>
      </w:r>
      <w:r w:rsidR="2B1D9B66">
        <w:rPr/>
        <w:t>dditional Learning Needs (ALN).</w:t>
      </w:r>
    </w:p>
    <w:p w:rsidR="2B1D9B66" w:rsidP="5E797951" w:rsidRDefault="2B1D9B66" w14:paraId="06BB812F" w14:textId="0817C661">
      <w:pPr>
        <w:pStyle w:val="Normal"/>
      </w:pPr>
      <w:r w:rsidR="2B1D9B66">
        <w:rPr/>
        <w:t xml:space="preserve">The Foundation Phase Framework supports leaders in creating inclusive learning environments where every child’s needs are recognized and met. </w:t>
      </w:r>
      <w:r w:rsidR="2B1D9B66">
        <w:rPr/>
        <w:t>Encourages the development of teaching practices adaptable and responsive to children's diverse needs and pr</w:t>
      </w:r>
      <w:r w:rsidR="2B1D9B66">
        <w:rPr/>
        <w:t>omotes the involvement of children in their learning, ensuring their voices are heard and valued.</w:t>
      </w:r>
    </w:p>
    <w:p w:rsidR="7C59F093" w:rsidP="5E797951" w:rsidRDefault="7C59F093" w14:paraId="0261246F" w14:textId="74CF3DC5">
      <w:pPr>
        <w:pStyle w:val="Normal"/>
      </w:pPr>
      <w:r w:rsidR="7C59F093">
        <w:rPr/>
        <w:t xml:space="preserve">The ALN Code for Wales </w:t>
      </w:r>
      <w:r w:rsidR="7C59F093">
        <w:rPr/>
        <w:t>provides</w:t>
      </w:r>
      <w:r w:rsidR="7C59F093">
        <w:rPr/>
        <w:t xml:space="preserve"> detailed guidance on the implementation of the Additional Learning Needs and Education Tribunal (Wales) Act 2018. It sets out the roles and responsibilities of local authorities, schools, and early years settings in supporting children with ALN (Welsh Government, 2021). It </w:t>
      </w:r>
      <w:r w:rsidR="7C59F093">
        <w:rPr/>
        <w:t>provides</w:t>
      </w:r>
      <w:r w:rsidR="7C59F093">
        <w:rPr/>
        <w:t xml:space="preserve"> comprehensive guidance on the creation, implementation, and review of Individual Development Plans. Emphasizes the importance of a collaborative approach involving educators, families, and specialists in supporting children with Additional learning needs. </w:t>
      </w:r>
      <w:r w:rsidR="77CB9D6A">
        <w:rPr/>
        <w:t>The code outlines the procedures for monitoring and ensuring accountability in providing support for additional learning needs.</w:t>
      </w:r>
    </w:p>
    <w:p w:rsidR="77CB9D6A" w:rsidP="5E797951" w:rsidRDefault="77CB9D6A" w14:paraId="07610AD1" w14:textId="1655A66E">
      <w:pPr>
        <w:pStyle w:val="Normal"/>
      </w:pPr>
      <w:r w:rsidR="77CB9D6A">
        <w:rPr/>
        <w:t xml:space="preserve">The Additional Learning Needs and Education Tribunal (Wales) Act 2018 and the Foundation Phase Framework, along with the ALN Code for Wales, provide a solid foundation for promoting inclusive leadership in early years settings. These policies and guidelines ensure that the needs of all children are recognized and met, fostering an inclusive environment that supports the holistic development of every learner. Inclusive leaders can </w:t>
      </w:r>
      <w:r w:rsidR="77CB9D6A">
        <w:rPr/>
        <w:t>leverage</w:t>
      </w:r>
      <w:r w:rsidR="77CB9D6A">
        <w:rPr/>
        <w:t xml:space="preserve"> these resources to create supportive, </w:t>
      </w:r>
      <w:r w:rsidR="77CB9D6A">
        <w:rPr/>
        <w:t>equitable</w:t>
      </w:r>
      <w:r w:rsidR="77CB9D6A">
        <w:rPr/>
        <w:t>, and engaging educational experiences for all children.</w:t>
      </w:r>
    </w:p>
    <w:p w:rsidR="7545BE2D" w:rsidP="5E797951" w:rsidRDefault="7545BE2D" w14:paraId="024BA0BF" w14:textId="4D616014">
      <w:pPr>
        <w:pStyle w:val="Normal"/>
      </w:pPr>
      <w:r w:rsidR="7545BE2D">
        <w:rPr/>
        <w:t xml:space="preserve">Section 3 </w:t>
      </w:r>
    </w:p>
    <w:p w:rsidR="4EDD428C" w:rsidP="5E797951" w:rsidRDefault="4EDD428C" w14:paraId="10053E26" w14:textId="62C47F24">
      <w:pPr>
        <w:pStyle w:val="Normal"/>
      </w:pPr>
      <w:r w:rsidRPr="5E797951" w:rsidR="4EDD428C">
        <w:rPr>
          <w:b w:val="1"/>
          <w:bCs w:val="1"/>
        </w:rPr>
        <w:t>Promoting Inclusive Leadership In Early Years Settings</w:t>
      </w:r>
    </w:p>
    <w:p w:rsidR="4EDD428C" w:rsidP="5E797951" w:rsidRDefault="4EDD428C" w14:paraId="49BE07C5" w14:textId="2F87E7FA">
      <w:pPr>
        <w:pStyle w:val="Normal"/>
      </w:pPr>
      <w:r w:rsidR="4EDD428C">
        <w:rPr/>
        <w:t>As</w:t>
      </w:r>
      <w:r w:rsidR="4EDD428C">
        <w:rPr/>
        <w:t xml:space="preserve"> an early </w:t>
      </w:r>
      <w:r w:rsidR="4EDD428C">
        <w:rPr/>
        <w:t>years</w:t>
      </w:r>
      <w:r w:rsidR="4EDD428C">
        <w:rPr/>
        <w:t xml:space="preserve"> practitioner, I have always been passionate about creating environments where every child feels valued and included. Inclusive leadership is crucial in early years settings, as it sets the tone for acceptance, diversity, and equity. Here are my thoughts on promoting inclusive leadership within our settings.</w:t>
      </w:r>
    </w:p>
    <w:p w:rsidR="4EDD428C" w:rsidP="5E797951" w:rsidRDefault="4EDD428C" w14:paraId="32DEABDD" w14:textId="27D32F1F">
      <w:pPr>
        <w:pStyle w:val="Normal"/>
        <w:rPr>
          <w:i w:val="1"/>
          <w:iCs w:val="1"/>
        </w:rPr>
      </w:pPr>
      <w:r w:rsidRPr="5E797951" w:rsidR="4EDD428C">
        <w:rPr>
          <w:i w:val="1"/>
          <w:iCs w:val="1"/>
        </w:rPr>
        <w:t>Understanding Inclusive Leadership</w:t>
      </w:r>
    </w:p>
    <w:p w:rsidR="4EDD428C" w:rsidP="5E797951" w:rsidRDefault="4EDD428C" w14:paraId="7FC92E9C" w14:textId="7B84E5C0">
      <w:pPr>
        <w:pStyle w:val="Normal"/>
      </w:pPr>
      <w:r w:rsidR="4EDD428C">
        <w:rPr/>
        <w:t>Inclusive leadership is about more than just policies and procedures. It's about fostering a culture where every child, family, and staff member feels respected and valued. An inclusive leader actively works to recognize and dismantle barriers that might prevent full participation from all community members. This means understanding and addressing unconscious biases, celebrating diversity, and promoting equity.</w:t>
      </w:r>
    </w:p>
    <w:p w:rsidR="4EDD428C" w:rsidP="5E797951" w:rsidRDefault="4EDD428C" w14:paraId="402CF9BC" w14:textId="2ACD8FA3">
      <w:pPr>
        <w:pStyle w:val="Normal"/>
        <w:rPr>
          <w:i w:val="1"/>
          <w:iCs w:val="1"/>
        </w:rPr>
      </w:pPr>
      <w:r w:rsidRPr="5E797951" w:rsidR="4EDD428C">
        <w:rPr>
          <w:i w:val="1"/>
          <w:iCs w:val="1"/>
        </w:rPr>
        <w:t>Empowering Children</w:t>
      </w:r>
    </w:p>
    <w:p w:rsidR="4EDD428C" w:rsidP="5E797951" w:rsidRDefault="4EDD428C" w14:paraId="52BD69DE" w14:textId="0AFD711F">
      <w:pPr>
        <w:pStyle w:val="Normal"/>
      </w:pPr>
      <w:r w:rsidR="4EDD428C">
        <w:rPr/>
        <w:t>One of the most effective ways to promote inclusive leadership is by empowering children. This involves creating opportunities for all children to participate in decision-making processes. Whether it's choosing activities for the day, contributing to classroom rules, or sharing their cultures and traditions, children should feel that their voices matter.</w:t>
      </w:r>
    </w:p>
    <w:p w:rsidR="4EDD428C" w:rsidP="5E797951" w:rsidRDefault="4EDD428C" w14:paraId="58218B43" w14:textId="5FD804FD">
      <w:pPr>
        <w:pStyle w:val="Normal"/>
      </w:pPr>
      <w:r w:rsidR="4EDD428C">
        <w:rPr/>
        <w:t>To achieve this, I implement regular "circle times" where children can discuss their thoughts and feelings. I encourage them to share their ideas and ensure that quieter children also have opportunities to express themselves. By valuing their input, we teach children that their perspectives are important, fostering a sense of belonging and respect.</w:t>
      </w:r>
    </w:p>
    <w:p w:rsidR="4EDD428C" w:rsidP="5E797951" w:rsidRDefault="4EDD428C" w14:paraId="613EBCE1" w14:textId="608640AC">
      <w:pPr>
        <w:pStyle w:val="Normal"/>
        <w:rPr>
          <w:i w:val="1"/>
          <w:iCs w:val="1"/>
        </w:rPr>
      </w:pPr>
      <w:r w:rsidRPr="5E797951" w:rsidR="4EDD428C">
        <w:rPr>
          <w:i w:val="1"/>
          <w:iCs w:val="1"/>
        </w:rPr>
        <w:t>Engaging Families</w:t>
      </w:r>
    </w:p>
    <w:p w:rsidR="4EDD428C" w:rsidP="5E797951" w:rsidRDefault="4EDD428C" w14:paraId="167BC13D" w14:textId="29DB8D45">
      <w:pPr>
        <w:pStyle w:val="Normal"/>
      </w:pPr>
      <w:r w:rsidR="4EDD428C">
        <w:rPr/>
        <w:t>Families play a critical role in promoting inclusivity. Building strong relationships with families can provide valuable insights into the diverse cultural backgrounds and needs of the children. I make it a point to communicate regularly with families, not just about their child's progress, but also to invite them to share their experiences and traditions with the setting.</w:t>
      </w:r>
    </w:p>
    <w:p w:rsidR="4EDD428C" w:rsidP="5E797951" w:rsidRDefault="4EDD428C" w14:paraId="1106D516" w14:textId="4019CE81">
      <w:pPr>
        <w:pStyle w:val="Normal"/>
      </w:pPr>
      <w:r w:rsidR="4EDD428C">
        <w:rPr/>
        <w:t>Hosting family-inclusive events, such as multicultural days or family reading sessions, can strengthen these connections. It’s important to provide various ways for families to participate, considering their schedules and potential language barriers. Translating communications and providing flexible participation options can make a significant difference.</w:t>
      </w:r>
    </w:p>
    <w:p w:rsidR="4EDD428C" w:rsidP="5E797951" w:rsidRDefault="4EDD428C" w14:paraId="002BDA32" w14:textId="150F8B85">
      <w:pPr>
        <w:pStyle w:val="Normal"/>
        <w:rPr>
          <w:i w:val="1"/>
          <w:iCs w:val="1"/>
        </w:rPr>
      </w:pPr>
      <w:r w:rsidRPr="5E797951" w:rsidR="4EDD428C">
        <w:rPr>
          <w:i w:val="1"/>
          <w:iCs w:val="1"/>
        </w:rPr>
        <w:t>Collaborating with Professionals</w:t>
      </w:r>
    </w:p>
    <w:p w:rsidR="4EDD428C" w:rsidP="5E797951" w:rsidRDefault="4EDD428C" w14:paraId="3754D72E" w14:textId="659AC6FC">
      <w:pPr>
        <w:pStyle w:val="Normal"/>
      </w:pPr>
      <w:r w:rsidR="4EDD428C">
        <w:rPr/>
        <w:t>Professional collaboration is another cornerstone of inclusive leadership. Regular team meetings where staff can share their experiences, challenges, and strategies for inclusivity are essential. Providing continuous professional development on cultural competence and inclusive practices ensures that all staff members are equipped to support every child effectively.</w:t>
      </w:r>
    </w:p>
    <w:p w:rsidR="4EDD428C" w:rsidP="5E797951" w:rsidRDefault="4EDD428C" w14:paraId="7B219E75" w14:textId="6A298DEA">
      <w:pPr>
        <w:pStyle w:val="Normal"/>
      </w:pPr>
      <w:r w:rsidR="4EDD428C">
        <w:rPr/>
        <w:t>One approach I've found helpful is organizing peer observation sessions. These allow staff to observe and learn from each other’s inclusive practices. Sharing successes and challenges openly can foster a supportive team environment where everyone is committed to continuous improvement.</w:t>
      </w:r>
    </w:p>
    <w:p w:rsidR="4EDD428C" w:rsidP="5E797951" w:rsidRDefault="4EDD428C" w14:paraId="0FD6E06A" w14:textId="5217E6EF">
      <w:pPr>
        <w:pStyle w:val="Normal"/>
        <w:rPr>
          <w:i w:val="1"/>
          <w:iCs w:val="1"/>
        </w:rPr>
      </w:pPr>
      <w:r w:rsidRPr="5E797951" w:rsidR="4EDD428C">
        <w:rPr>
          <w:i w:val="1"/>
          <w:iCs w:val="1"/>
        </w:rPr>
        <w:t>Connecting with the Community</w:t>
      </w:r>
    </w:p>
    <w:p w:rsidR="4EDD428C" w:rsidP="5E797951" w:rsidRDefault="4EDD428C" w14:paraId="0D5D92F7" w14:textId="7BFEC07D">
      <w:pPr>
        <w:pStyle w:val="Normal"/>
      </w:pPr>
      <w:r w:rsidR="4EDD428C">
        <w:rPr/>
        <w:t>Building connections with the local community can also enhance inclusive leadership. Engaging with local cultural organizations, disability support groups, and other community resources can provide additional support and enrich the learning environment for children. These partnerships can offer diverse perspectives and resources that benefit the entire setting.</w:t>
      </w:r>
    </w:p>
    <w:p w:rsidR="4EDD428C" w:rsidP="5E797951" w:rsidRDefault="4EDD428C" w14:paraId="2037D67B" w14:textId="67A96C01">
      <w:pPr>
        <w:pStyle w:val="Normal"/>
      </w:pPr>
      <w:r w:rsidR="4EDD428C">
        <w:rPr/>
        <w:t>For instance, inviting guest speakers from various cultural backgrounds to share their stories or collaborating with community organizations to create inclusive events can broaden children's horizons and foster a sense of global citizenship.</w:t>
      </w:r>
    </w:p>
    <w:p w:rsidR="4EDD428C" w:rsidP="5E797951" w:rsidRDefault="4EDD428C" w14:paraId="6256E412" w14:textId="7165CEE2">
      <w:pPr>
        <w:pStyle w:val="Normal"/>
        <w:rPr>
          <w:i w:val="1"/>
          <w:iCs w:val="1"/>
        </w:rPr>
      </w:pPr>
      <w:r w:rsidRPr="5E797951" w:rsidR="4EDD428C">
        <w:rPr>
          <w:i w:val="1"/>
          <w:iCs w:val="1"/>
        </w:rPr>
        <w:t>Reflecting and Adapting</w:t>
      </w:r>
    </w:p>
    <w:p w:rsidR="4EDD428C" w:rsidP="5E797951" w:rsidRDefault="4EDD428C" w14:paraId="47F58250" w14:textId="07DE2447">
      <w:pPr>
        <w:pStyle w:val="Normal"/>
      </w:pPr>
      <w:r w:rsidR="4EDD428C">
        <w:rPr/>
        <w:t>Promoting inclusive leadership is an ongoing process. It requires regular reflection and a willingness to adapt. I regularly seek feedback from children, families, and staff to understand what is working well and where we can improve. This feedback is invaluable in shaping our practices and ensuring that we remain responsive to the needs of our community.</w:t>
      </w:r>
    </w:p>
    <w:p w:rsidR="4EDD428C" w:rsidP="5E797951" w:rsidRDefault="4EDD428C" w14:paraId="06E8D4C8" w14:textId="52258721">
      <w:pPr>
        <w:pStyle w:val="Normal"/>
      </w:pPr>
      <w:r w:rsidR="4EDD428C">
        <w:rPr/>
        <w:t>In conclusion, promoting inclusive leadership in early years settings involves empowering children, engaging families, collaborating with professionals, and connecting with the community. It's about creating a culture of respect, equity, and continuous learning. By committing to these principles, we can ensure that every child feels valued and included, setting the foundation for a more inclusive society.</w:t>
      </w:r>
    </w:p>
    <w:p w:rsidR="5E797951" w:rsidP="5E797951" w:rsidRDefault="5E797951" w14:paraId="20626A7C" w14:textId="292532A1">
      <w:pPr>
        <w:pStyle w:val="Normal"/>
      </w:pPr>
    </w:p>
    <w:p w:rsidR="390C5488" w:rsidP="5E797951" w:rsidRDefault="390C5488" w14:paraId="2C3A38F3" w14:textId="7C4D5E94">
      <w:pPr>
        <w:pStyle w:val="Normal"/>
      </w:pPr>
      <w:r w:rsidRPr="5E797951" w:rsidR="390C5488">
        <w:rPr>
          <w:b w:val="1"/>
          <w:bCs w:val="1"/>
        </w:rPr>
        <w:t xml:space="preserve">References </w:t>
      </w:r>
    </w:p>
    <w:p w:rsidR="57DF00A7" w:rsidP="5E797951" w:rsidRDefault="57DF00A7" w14:paraId="6B4F399A" w14:textId="1E5B7608">
      <w:pPr>
        <w:pStyle w:val="Normal"/>
        <w:rPr>
          <w:b w:val="0"/>
          <w:bCs w:val="0"/>
        </w:rPr>
      </w:pPr>
      <w:r w:rsidR="57DF00A7">
        <w:rPr>
          <w:b w:val="0"/>
          <w:bCs w:val="0"/>
        </w:rPr>
        <w:t xml:space="preserve">CWLWM, (2016). </w:t>
      </w:r>
      <w:r w:rsidRPr="5E797951" w:rsidR="57DF00A7">
        <w:rPr>
          <w:b w:val="0"/>
          <w:bCs w:val="0"/>
          <w:i w:val="1"/>
          <w:iCs w:val="1"/>
        </w:rPr>
        <w:t>Additional Learning Needs Act and Code</w:t>
      </w:r>
      <w:r w:rsidR="57DF00A7">
        <w:rPr>
          <w:b w:val="0"/>
          <w:bCs w:val="0"/>
        </w:rPr>
        <w:t xml:space="preserve">. Available at: https://www.cwlwm.org.uk/blog/additional-learning-needs-aln-act-and-code#:~:text=Whilst%20the%20Act%20and%20Code%20does%20not%20require,with%20ALN%20and%20facilitate%20early%20interventions%20of%20support. (Accessed 08.06.24). </w:t>
      </w:r>
    </w:p>
    <w:p w:rsidR="57DF00A7" w:rsidP="5E797951" w:rsidRDefault="57DF00A7" w14:paraId="3038F688" w14:textId="427F14B9">
      <w:pPr>
        <w:pStyle w:val="Normal"/>
      </w:pPr>
      <w:r w:rsidR="57DF00A7">
        <w:rPr>
          <w:b w:val="0"/>
          <w:bCs w:val="0"/>
        </w:rPr>
        <w:t xml:space="preserve">Early Years Alliance, (2019). </w:t>
      </w:r>
      <w:r w:rsidRPr="5E797951" w:rsidR="57DF00A7">
        <w:rPr>
          <w:b w:val="0"/>
          <w:bCs w:val="0"/>
          <w:i w:val="1"/>
          <w:iCs w:val="1"/>
        </w:rPr>
        <w:t xml:space="preserve">Equality and inclusive practice. </w:t>
      </w:r>
      <w:r w:rsidR="57DF00A7">
        <w:rPr>
          <w:b w:val="0"/>
          <w:bCs w:val="0"/>
        </w:rPr>
        <w:t xml:space="preserve">Available at: https://www.eyalliance.org.uk/equality-and-inclusive-practice (Accessed 08.06.24). </w:t>
      </w:r>
    </w:p>
    <w:p w:rsidR="57DF00A7" w:rsidP="5E797951" w:rsidRDefault="57DF00A7" w14:paraId="13AF4014" w14:textId="3537BAEB">
      <w:pPr>
        <w:pStyle w:val="Normal"/>
      </w:pPr>
      <w:r w:rsidR="57DF00A7">
        <w:rPr>
          <w:b w:val="0"/>
          <w:bCs w:val="0"/>
        </w:rPr>
        <w:t>Logsdon, A (2022).</w:t>
      </w:r>
      <w:r w:rsidRPr="5E797951" w:rsidR="57DF00A7">
        <w:rPr>
          <w:b w:val="0"/>
          <w:bCs w:val="0"/>
          <w:i w:val="1"/>
          <w:iCs w:val="1"/>
        </w:rPr>
        <w:t xml:space="preserve"> 8 Basic Components of an Individualized Education Program.</w:t>
      </w:r>
      <w:r w:rsidR="57DF00A7">
        <w:rPr>
          <w:b w:val="0"/>
          <w:bCs w:val="0"/>
        </w:rPr>
        <w:t xml:space="preserve"> Available at: https://www.verywellfamily.com/essential-parts-of-an-individual-education-program-2162702#:~:text=8%20Basic%20Components%20of%20an%20Individualized%20Education%20Program,7%20Testing%20Adaptations%208%20Transitional%20Goals%20and%20Services (Accessed 08.06.24). </w:t>
      </w:r>
    </w:p>
    <w:p w:rsidR="57DF00A7" w:rsidP="5E797951" w:rsidRDefault="57DF00A7" w14:paraId="271BD2FB" w14:textId="5B5B347C">
      <w:pPr>
        <w:pStyle w:val="Normal"/>
      </w:pPr>
      <w:r w:rsidR="57DF00A7">
        <w:rPr>
          <w:b w:val="0"/>
          <w:bCs w:val="0"/>
        </w:rPr>
        <w:t xml:space="preserve">Nutbrown, C (2023). </w:t>
      </w:r>
      <w:r w:rsidRPr="5E797951" w:rsidR="57DF00A7">
        <w:rPr>
          <w:b w:val="0"/>
          <w:bCs w:val="0"/>
          <w:i w:val="1"/>
          <w:iCs w:val="1"/>
        </w:rPr>
        <w:t>Inclusion in Early Years - What is it</w:t>
      </w:r>
      <w:r w:rsidR="57DF00A7">
        <w:rPr>
          <w:b w:val="0"/>
          <w:bCs w:val="0"/>
        </w:rPr>
        <w:t xml:space="preserve">? Available at: https://www.teachearlyyears.com/a-unique-child/view/inclusion-in-early-years-settings (Accessed 08.06.24). </w:t>
      </w:r>
    </w:p>
    <w:p w:rsidR="57DF00A7" w:rsidP="5E797951" w:rsidRDefault="57DF00A7" w14:paraId="08BEC7D6" w14:textId="0B5F3517">
      <w:pPr>
        <w:pStyle w:val="Normal"/>
      </w:pPr>
      <w:r w:rsidR="57DF00A7">
        <w:rPr>
          <w:b w:val="0"/>
          <w:bCs w:val="0"/>
        </w:rPr>
        <w:t xml:space="preserve">PACEY, (No Date). </w:t>
      </w:r>
      <w:r w:rsidRPr="5E797951" w:rsidR="57DF00A7">
        <w:rPr>
          <w:b w:val="0"/>
          <w:bCs w:val="0"/>
          <w:i w:val="1"/>
          <w:iCs w:val="1"/>
        </w:rPr>
        <w:t>An Inclusive</w:t>
      </w:r>
      <w:r w:rsidRPr="5E797951" w:rsidR="57DF00A7">
        <w:rPr>
          <w:b w:val="0"/>
          <w:bCs w:val="0"/>
          <w:i w:val="1"/>
          <w:iCs w:val="1"/>
        </w:rPr>
        <w:t xml:space="preserve"> Practice.</w:t>
      </w:r>
      <w:r w:rsidR="57DF00A7">
        <w:rPr>
          <w:b w:val="0"/>
          <w:bCs w:val="0"/>
        </w:rPr>
        <w:t xml:space="preserve"> Available at: https://www.pacey.org.uk/parents/the-best-care-for-your-child/an-inclusive-practice/ (Accessed 08.06.24). </w:t>
      </w:r>
    </w:p>
    <w:p w:rsidR="57DF00A7" w:rsidP="5E797951" w:rsidRDefault="57DF00A7" w14:paraId="6C11D0F3" w14:textId="537AC0AC">
      <w:pPr>
        <w:pStyle w:val="Normal"/>
      </w:pPr>
      <w:r w:rsidR="57DF00A7">
        <w:rPr>
          <w:b w:val="0"/>
          <w:bCs w:val="0"/>
        </w:rPr>
        <w:t xml:space="preserve">Steele, A. (2019), </w:t>
      </w:r>
      <w:r w:rsidRPr="5E797951" w:rsidR="57DF00A7">
        <w:rPr>
          <w:b w:val="0"/>
          <w:bCs w:val="0"/>
          <w:i w:val="1"/>
          <w:iCs w:val="1"/>
        </w:rPr>
        <w:t xml:space="preserve">What is assessment for learning and what are the </w:t>
      </w:r>
      <w:r w:rsidRPr="5E797951" w:rsidR="57DF00A7">
        <w:rPr>
          <w:b w:val="0"/>
          <w:bCs w:val="0"/>
          <w:i w:val="1"/>
          <w:iCs w:val="1"/>
        </w:rPr>
        <w:t>benefits?,</w:t>
      </w:r>
      <w:r w:rsidR="57DF00A7">
        <w:rPr>
          <w:b w:val="0"/>
          <w:bCs w:val="0"/>
        </w:rPr>
        <w:t xml:space="preserve"> Available at: https://www.cambridge.org/gb/education/blog/2019/07/02/what-assessment-learning-and-what-are-benefits/ (Accessed 08.06.24) </w:t>
      </w:r>
    </w:p>
    <w:p w:rsidR="57DF00A7" w:rsidP="5E797951" w:rsidRDefault="57DF00A7" w14:paraId="570A3F12" w14:textId="708460BB">
      <w:pPr>
        <w:pStyle w:val="Normal"/>
      </w:pPr>
      <w:r w:rsidR="57DF00A7">
        <w:rPr>
          <w:b w:val="0"/>
          <w:bCs w:val="0"/>
        </w:rPr>
        <w:t xml:space="preserve">Welsh Government, (2015). </w:t>
      </w:r>
      <w:r w:rsidRPr="5E797951" w:rsidR="57DF00A7">
        <w:rPr>
          <w:b w:val="0"/>
          <w:bCs w:val="0"/>
          <w:i w:val="1"/>
          <w:iCs w:val="1"/>
        </w:rPr>
        <w:t>Foundation Phase Framework</w:t>
      </w:r>
      <w:r w:rsidR="57DF00A7">
        <w:rPr>
          <w:b w:val="0"/>
          <w:bCs w:val="0"/>
        </w:rPr>
        <w:t xml:space="preserve">. Available at: https://www.gov.wales/sites/default/files/publications/2018-02/foundation-phase-framework-revised-2015.pdf (Accessed 08.06.2024). </w:t>
      </w:r>
    </w:p>
    <w:p w:rsidR="57DF00A7" w:rsidP="5E797951" w:rsidRDefault="57DF00A7" w14:paraId="79A99A26" w14:textId="44D243FE">
      <w:pPr>
        <w:pStyle w:val="Normal"/>
      </w:pPr>
      <w:r w:rsidR="57DF00A7">
        <w:rPr>
          <w:b w:val="0"/>
          <w:bCs w:val="0"/>
        </w:rPr>
        <w:t xml:space="preserve">Welsh Government, (2021). </w:t>
      </w:r>
      <w:r w:rsidRPr="5E797951" w:rsidR="57DF00A7">
        <w:rPr>
          <w:b w:val="0"/>
          <w:bCs w:val="0"/>
          <w:i w:val="1"/>
          <w:iCs w:val="1"/>
        </w:rPr>
        <w:t>The Additional Learning Needs Code for Wales 2021</w:t>
      </w:r>
      <w:r w:rsidR="57DF00A7">
        <w:rPr>
          <w:b w:val="0"/>
          <w:bCs w:val="0"/>
        </w:rPr>
        <w:t>. Available at: https://www.gov.wales/additional-learning-needs-code (Accessed 08.06.24).</w:t>
      </w:r>
    </w:p>
    <w:p w:rsidR="5E797951" w:rsidP="5E797951" w:rsidRDefault="5E797951" w14:paraId="69716DE1" w14:textId="3AF0FE18">
      <w:pPr>
        <w:pStyle w:val="Normal"/>
        <w:rPr>
          <w:b w:val="0"/>
          <w:bCs w:val="0"/>
        </w:rPr>
      </w:pPr>
    </w:p>
    <w:sectPr>
      <w:pgSz w:w="12240" w:h="15840" w:orient="portrait"/>
      <w:pgMar w:top="1440" w:right="1440" w:bottom="1440" w:left="1440" w:header="720" w:footer="720" w:gutter="0"/>
      <w:cols w:space="720"/>
      <w:docGrid w:linePitch="360"/>
      <w:headerReference w:type="default" r:id="R528aec1a45344128"/>
      <w:footerReference w:type="default" r:id="R40aa9aeea97042d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E797951" w:rsidTr="5E797951" w14:paraId="07736614">
      <w:trPr>
        <w:trHeight w:val="300"/>
      </w:trPr>
      <w:tc>
        <w:tcPr>
          <w:tcW w:w="3120" w:type="dxa"/>
          <w:tcMar/>
        </w:tcPr>
        <w:p w:rsidR="5E797951" w:rsidP="5E797951" w:rsidRDefault="5E797951" w14:paraId="29EBE782" w14:textId="67A7CE92">
          <w:pPr>
            <w:pStyle w:val="Header"/>
            <w:bidi w:val="0"/>
            <w:ind w:left="-115"/>
            <w:jc w:val="left"/>
          </w:pPr>
        </w:p>
      </w:tc>
      <w:tc>
        <w:tcPr>
          <w:tcW w:w="3120" w:type="dxa"/>
          <w:tcMar/>
        </w:tcPr>
        <w:p w:rsidR="5E797951" w:rsidP="5E797951" w:rsidRDefault="5E797951" w14:paraId="249E2A07" w14:textId="13F836EF">
          <w:pPr>
            <w:pStyle w:val="Header"/>
            <w:bidi w:val="0"/>
            <w:jc w:val="center"/>
          </w:pPr>
        </w:p>
      </w:tc>
      <w:tc>
        <w:tcPr>
          <w:tcW w:w="3120" w:type="dxa"/>
          <w:tcMar/>
        </w:tcPr>
        <w:p w:rsidR="5E797951" w:rsidP="5E797951" w:rsidRDefault="5E797951" w14:paraId="4AC0ED88" w14:textId="6F4564D5">
          <w:pPr>
            <w:pStyle w:val="Header"/>
            <w:bidi w:val="0"/>
            <w:ind w:right="-115"/>
            <w:jc w:val="right"/>
          </w:pPr>
        </w:p>
      </w:tc>
    </w:tr>
  </w:tbl>
  <w:p w:rsidR="5E797951" w:rsidP="5E797951" w:rsidRDefault="5E797951" w14:paraId="34DBCEAF" w14:textId="00B0AA7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E797951" w:rsidTr="5E797951" w14:paraId="541EFC52">
      <w:trPr>
        <w:trHeight w:val="300"/>
      </w:trPr>
      <w:tc>
        <w:tcPr>
          <w:tcW w:w="3120" w:type="dxa"/>
          <w:tcMar/>
        </w:tcPr>
        <w:p w:rsidR="5E797951" w:rsidP="5E797951" w:rsidRDefault="5E797951" w14:paraId="54424A6D" w14:textId="1ECCC372">
          <w:pPr>
            <w:pStyle w:val="Header"/>
            <w:bidi w:val="0"/>
            <w:ind w:left="-115"/>
            <w:jc w:val="left"/>
          </w:pPr>
          <w:r w:rsidR="5E797951">
            <w:rPr/>
            <w:t>2210322</w:t>
          </w:r>
        </w:p>
      </w:tc>
      <w:tc>
        <w:tcPr>
          <w:tcW w:w="3120" w:type="dxa"/>
          <w:tcMar/>
        </w:tcPr>
        <w:p w:rsidR="5E797951" w:rsidP="5E797951" w:rsidRDefault="5E797951" w14:paraId="17E8D9A4" w14:textId="43D28D33">
          <w:pPr>
            <w:pStyle w:val="Header"/>
            <w:bidi w:val="0"/>
            <w:jc w:val="center"/>
          </w:pPr>
          <w:r w:rsidR="5E797951">
            <w:rPr/>
            <w:t>ECEY6004C</w:t>
          </w:r>
        </w:p>
      </w:tc>
      <w:tc>
        <w:tcPr>
          <w:tcW w:w="3120" w:type="dxa"/>
          <w:tcMar/>
        </w:tcPr>
        <w:p w:rsidR="5E797951" w:rsidP="5E797951" w:rsidRDefault="5E797951" w14:paraId="129BA5C3" w14:textId="5DC15331">
          <w:pPr>
            <w:pStyle w:val="Header"/>
            <w:bidi w:val="0"/>
            <w:ind w:right="-115"/>
            <w:jc w:val="right"/>
          </w:pPr>
          <w:r w:rsidR="5E797951">
            <w:rPr/>
            <w:t>Word Count: 2485</w:t>
          </w:r>
        </w:p>
      </w:tc>
    </w:tr>
  </w:tbl>
  <w:p w:rsidR="5E797951" w:rsidP="5E797951" w:rsidRDefault="5E797951" w14:paraId="5D80DFF5" w14:textId="60DCC5ED">
    <w:pPr>
      <w:pStyle w:val="Header"/>
      <w:bidi w:val="0"/>
    </w:pPr>
  </w:p>
</w:hdr>
</file>

<file path=word/intelligence2.xml><?xml version="1.0" encoding="utf-8"?>
<int2:intelligence xmlns:int2="http://schemas.microsoft.com/office/intelligence/2020/intelligence">
  <int2:observations>
    <int2:bookmark int2:bookmarkName="_Int_OGxzDPKn" int2:invalidationBookmarkName="" int2:hashCode="uVAj6EFm+tjgAl" int2:id="kAuhlZ3k">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4fde6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B746BFB"/>
    <w:rsid w:val="00171E9E"/>
    <w:rsid w:val="001E9E8F"/>
    <w:rsid w:val="005D424F"/>
    <w:rsid w:val="005E74D6"/>
    <w:rsid w:val="00A8731D"/>
    <w:rsid w:val="0217A8EC"/>
    <w:rsid w:val="028F7341"/>
    <w:rsid w:val="02936B23"/>
    <w:rsid w:val="02E2EE6B"/>
    <w:rsid w:val="02FB6A39"/>
    <w:rsid w:val="037C99CD"/>
    <w:rsid w:val="042C6100"/>
    <w:rsid w:val="04E06D26"/>
    <w:rsid w:val="05750690"/>
    <w:rsid w:val="061C0650"/>
    <w:rsid w:val="063CBBFD"/>
    <w:rsid w:val="0647BF88"/>
    <w:rsid w:val="070C9BEC"/>
    <w:rsid w:val="07CEB27A"/>
    <w:rsid w:val="07E3A4B1"/>
    <w:rsid w:val="091D178E"/>
    <w:rsid w:val="09F05A88"/>
    <w:rsid w:val="0B135ED0"/>
    <w:rsid w:val="0B1A1A39"/>
    <w:rsid w:val="0BC7FEBF"/>
    <w:rsid w:val="0C17A088"/>
    <w:rsid w:val="0D5FB128"/>
    <w:rsid w:val="0D9B6895"/>
    <w:rsid w:val="0DCB44F6"/>
    <w:rsid w:val="0F2098B0"/>
    <w:rsid w:val="10ADE3E6"/>
    <w:rsid w:val="11154C80"/>
    <w:rsid w:val="1188EA2C"/>
    <w:rsid w:val="12ADAF79"/>
    <w:rsid w:val="133EB46B"/>
    <w:rsid w:val="14AA89C7"/>
    <w:rsid w:val="167FCBF8"/>
    <w:rsid w:val="16D9AD99"/>
    <w:rsid w:val="16FBFD4A"/>
    <w:rsid w:val="173F46FB"/>
    <w:rsid w:val="17D14350"/>
    <w:rsid w:val="186BD79A"/>
    <w:rsid w:val="18BFD004"/>
    <w:rsid w:val="18D1C880"/>
    <w:rsid w:val="195F303B"/>
    <w:rsid w:val="19E8C20D"/>
    <w:rsid w:val="1A06298B"/>
    <w:rsid w:val="1AA0848E"/>
    <w:rsid w:val="1AAB398E"/>
    <w:rsid w:val="1AC2D5AA"/>
    <w:rsid w:val="1AEE6D70"/>
    <w:rsid w:val="1B746BFB"/>
    <w:rsid w:val="1B903B01"/>
    <w:rsid w:val="1CD68DCC"/>
    <w:rsid w:val="1DCDBE0D"/>
    <w:rsid w:val="1DD153B5"/>
    <w:rsid w:val="1DD35DE9"/>
    <w:rsid w:val="1DE95518"/>
    <w:rsid w:val="1EA1003E"/>
    <w:rsid w:val="1EF3B74C"/>
    <w:rsid w:val="1F0A207E"/>
    <w:rsid w:val="1F0C0B37"/>
    <w:rsid w:val="1FA27659"/>
    <w:rsid w:val="1FCB5D4A"/>
    <w:rsid w:val="205FBA1C"/>
    <w:rsid w:val="20D37D73"/>
    <w:rsid w:val="2188E923"/>
    <w:rsid w:val="21DAA39D"/>
    <w:rsid w:val="22A4BC12"/>
    <w:rsid w:val="23A0005F"/>
    <w:rsid w:val="2486C107"/>
    <w:rsid w:val="24EE178D"/>
    <w:rsid w:val="258B9278"/>
    <w:rsid w:val="26260A13"/>
    <w:rsid w:val="26B865C2"/>
    <w:rsid w:val="26EB2875"/>
    <w:rsid w:val="2727751C"/>
    <w:rsid w:val="27C607DD"/>
    <w:rsid w:val="28137752"/>
    <w:rsid w:val="28CC25C7"/>
    <w:rsid w:val="293215F6"/>
    <w:rsid w:val="2ABD2ACB"/>
    <w:rsid w:val="2B1D9B66"/>
    <w:rsid w:val="2B25544E"/>
    <w:rsid w:val="2B9E7C83"/>
    <w:rsid w:val="2BB34854"/>
    <w:rsid w:val="2C1DE555"/>
    <w:rsid w:val="2C633D75"/>
    <w:rsid w:val="2CDABC04"/>
    <w:rsid w:val="2DBB5C7E"/>
    <w:rsid w:val="2DE9EA4A"/>
    <w:rsid w:val="2FA4D055"/>
    <w:rsid w:val="2FA52073"/>
    <w:rsid w:val="3198DD99"/>
    <w:rsid w:val="31E79C66"/>
    <w:rsid w:val="3316E005"/>
    <w:rsid w:val="337767C2"/>
    <w:rsid w:val="337FF600"/>
    <w:rsid w:val="33881749"/>
    <w:rsid w:val="339B4703"/>
    <w:rsid w:val="33BA6FCF"/>
    <w:rsid w:val="33C7B371"/>
    <w:rsid w:val="3401E78D"/>
    <w:rsid w:val="347848AC"/>
    <w:rsid w:val="34D7307E"/>
    <w:rsid w:val="354ADA72"/>
    <w:rsid w:val="35E00909"/>
    <w:rsid w:val="36764F6D"/>
    <w:rsid w:val="367A6C50"/>
    <w:rsid w:val="390C5488"/>
    <w:rsid w:val="39248B14"/>
    <w:rsid w:val="39E162DA"/>
    <w:rsid w:val="3A1B931F"/>
    <w:rsid w:val="3A721D09"/>
    <w:rsid w:val="3A8D5F81"/>
    <w:rsid w:val="3AB7CD04"/>
    <w:rsid w:val="3ADB1CBF"/>
    <w:rsid w:val="3C29A86F"/>
    <w:rsid w:val="3CFCBE6D"/>
    <w:rsid w:val="3D05E8DF"/>
    <w:rsid w:val="3D0BCED7"/>
    <w:rsid w:val="3D7D67B0"/>
    <w:rsid w:val="3D950ABE"/>
    <w:rsid w:val="3EDFB792"/>
    <w:rsid w:val="3F013081"/>
    <w:rsid w:val="3F79CD67"/>
    <w:rsid w:val="3F8E5B5F"/>
    <w:rsid w:val="3FCD3053"/>
    <w:rsid w:val="400A2880"/>
    <w:rsid w:val="402FC924"/>
    <w:rsid w:val="41560313"/>
    <w:rsid w:val="4389DB4E"/>
    <w:rsid w:val="44BB3395"/>
    <w:rsid w:val="451AF20C"/>
    <w:rsid w:val="4569D194"/>
    <w:rsid w:val="46F97090"/>
    <w:rsid w:val="4725706C"/>
    <w:rsid w:val="47D50DCB"/>
    <w:rsid w:val="496A384E"/>
    <w:rsid w:val="49CEBC89"/>
    <w:rsid w:val="4A80B784"/>
    <w:rsid w:val="4B252093"/>
    <w:rsid w:val="4D246383"/>
    <w:rsid w:val="4D7680CB"/>
    <w:rsid w:val="4DE0572D"/>
    <w:rsid w:val="4EDD428C"/>
    <w:rsid w:val="4FC19053"/>
    <w:rsid w:val="4FD8F44E"/>
    <w:rsid w:val="5062E2BF"/>
    <w:rsid w:val="509253DB"/>
    <w:rsid w:val="50ABDB7B"/>
    <w:rsid w:val="50DAC454"/>
    <w:rsid w:val="53BA7142"/>
    <w:rsid w:val="54A3D785"/>
    <w:rsid w:val="55B1C9A7"/>
    <w:rsid w:val="563C8017"/>
    <w:rsid w:val="56CB9A0E"/>
    <w:rsid w:val="56DB8DA9"/>
    <w:rsid w:val="5772CF2A"/>
    <w:rsid w:val="57DF00A7"/>
    <w:rsid w:val="57DFEF05"/>
    <w:rsid w:val="585AA110"/>
    <w:rsid w:val="58727383"/>
    <w:rsid w:val="58DDB552"/>
    <w:rsid w:val="58EE099E"/>
    <w:rsid w:val="58F14ECB"/>
    <w:rsid w:val="5970D671"/>
    <w:rsid w:val="5AEE7F77"/>
    <w:rsid w:val="5AF800FD"/>
    <w:rsid w:val="5B8A2037"/>
    <w:rsid w:val="5BE5053B"/>
    <w:rsid w:val="5D0BEDEA"/>
    <w:rsid w:val="5D44E90C"/>
    <w:rsid w:val="5D7C0958"/>
    <w:rsid w:val="5D9C52E5"/>
    <w:rsid w:val="5DB413A4"/>
    <w:rsid w:val="5DFCAA82"/>
    <w:rsid w:val="5E1A6474"/>
    <w:rsid w:val="5E797951"/>
    <w:rsid w:val="5EE84294"/>
    <w:rsid w:val="5EE9D562"/>
    <w:rsid w:val="5EF58D89"/>
    <w:rsid w:val="5FE13C9B"/>
    <w:rsid w:val="6086F668"/>
    <w:rsid w:val="60C2DD78"/>
    <w:rsid w:val="6167404C"/>
    <w:rsid w:val="62A7310F"/>
    <w:rsid w:val="639351B9"/>
    <w:rsid w:val="63F18A8E"/>
    <w:rsid w:val="66B9F3D6"/>
    <w:rsid w:val="670BFBF0"/>
    <w:rsid w:val="682B02CC"/>
    <w:rsid w:val="683C5257"/>
    <w:rsid w:val="688CAC0B"/>
    <w:rsid w:val="689D3A3B"/>
    <w:rsid w:val="68B30911"/>
    <w:rsid w:val="68D5007C"/>
    <w:rsid w:val="694CFF4E"/>
    <w:rsid w:val="69722948"/>
    <w:rsid w:val="69954A19"/>
    <w:rsid w:val="6A6B2A57"/>
    <w:rsid w:val="6AA42CC3"/>
    <w:rsid w:val="6BC90DF2"/>
    <w:rsid w:val="6D4FF28E"/>
    <w:rsid w:val="6E21D63F"/>
    <w:rsid w:val="6E9DA110"/>
    <w:rsid w:val="6EA7922D"/>
    <w:rsid w:val="70031F42"/>
    <w:rsid w:val="70691C6B"/>
    <w:rsid w:val="715D26CF"/>
    <w:rsid w:val="71EE8DB4"/>
    <w:rsid w:val="723A9B29"/>
    <w:rsid w:val="72713540"/>
    <w:rsid w:val="7290F75C"/>
    <w:rsid w:val="72BE0429"/>
    <w:rsid w:val="73A01615"/>
    <w:rsid w:val="74F509EA"/>
    <w:rsid w:val="7545BE2D"/>
    <w:rsid w:val="77CB9D6A"/>
    <w:rsid w:val="7828BB95"/>
    <w:rsid w:val="791A4F99"/>
    <w:rsid w:val="79699C62"/>
    <w:rsid w:val="79D6AF9B"/>
    <w:rsid w:val="7AEFC1C0"/>
    <w:rsid w:val="7B606E10"/>
    <w:rsid w:val="7BBDB251"/>
    <w:rsid w:val="7BFA0357"/>
    <w:rsid w:val="7C59F093"/>
    <w:rsid w:val="7D00BD36"/>
    <w:rsid w:val="7D6D7FDC"/>
    <w:rsid w:val="7D95695C"/>
    <w:rsid w:val="7F042A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746BFB"/>
  <w15:chartTrackingRefBased/>
  <w15:docId w15:val="{5A1F9FC0-E32F-4CEC-BE8A-AF1798C80E4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528aec1a45344128" /><Relationship Type="http://schemas.openxmlformats.org/officeDocument/2006/relationships/footer" Target="footer.xml" Id="R40aa9aeea97042d1" /><Relationship Type="http://schemas.microsoft.com/office/2020/10/relationships/intelligence" Target="intelligence2.xml" Id="R45d024d4472d4fd3" /><Relationship Type="http://schemas.openxmlformats.org/officeDocument/2006/relationships/numbering" Target="numbering.xml" Id="R43b821c061944ca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2024-06-08T18:12:48.1676178Z</dcterms:created>
  <dcterms:modified xsi:type="dcterms:W3CDTF">2024-06-08T22:04:28.1747230Z</dcterms:modified>
  <dc:creator>Samantha Brown (2210322)</dc:creator>
  <lastModifiedBy>Samantha Brown (2210322)</lastModifiedBy>
</coreProperties>
</file>