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B1C9E" w14:textId="1B0D4DCC" w:rsidR="001A2C71" w:rsidRDefault="001A2C71" w:rsidP="00303EE8">
      <w:pPr>
        <w:pStyle w:val="Title"/>
        <w:spacing w:line="360" w:lineRule="auto"/>
      </w:pPr>
    </w:p>
    <w:p w14:paraId="686E4A6C" w14:textId="6A29FDBA" w:rsidR="00A03196" w:rsidRDefault="00A03196" w:rsidP="00303EE8">
      <w:pPr>
        <w:spacing w:line="360" w:lineRule="auto"/>
      </w:pPr>
    </w:p>
    <w:p w14:paraId="67F7C95F" w14:textId="77777777" w:rsidR="00A03196" w:rsidRPr="00A03196" w:rsidRDefault="00A03196" w:rsidP="00303EE8">
      <w:pPr>
        <w:spacing w:line="360" w:lineRule="auto"/>
      </w:pPr>
    </w:p>
    <w:p w14:paraId="615757F5" w14:textId="5B3EF247" w:rsidR="001A2C71" w:rsidRDefault="001A2C71" w:rsidP="00303EE8">
      <w:pPr>
        <w:pStyle w:val="Title"/>
        <w:spacing w:line="360" w:lineRule="auto"/>
      </w:pPr>
      <w:r w:rsidRPr="001A2C71">
        <w:t>Project Control &amp; Contract Administration</w:t>
      </w:r>
    </w:p>
    <w:p w14:paraId="073E3182" w14:textId="77777777" w:rsidR="001A2C71" w:rsidRPr="001A2C71" w:rsidRDefault="001A2C71" w:rsidP="00303EE8">
      <w:pPr>
        <w:spacing w:line="360" w:lineRule="auto"/>
      </w:pPr>
    </w:p>
    <w:p w14:paraId="1C808C6F" w14:textId="6ED637AE" w:rsidR="001A2C71" w:rsidRDefault="001A2C71" w:rsidP="00303EE8">
      <w:pPr>
        <w:pStyle w:val="Title"/>
        <w:spacing w:line="360" w:lineRule="auto"/>
      </w:pPr>
      <w:r>
        <w:t>A</w:t>
      </w:r>
      <w:r w:rsidRPr="001A2C71">
        <w:t>CBA5006</w:t>
      </w:r>
    </w:p>
    <w:p w14:paraId="25766087" w14:textId="77FE0E35" w:rsidR="001A2C71" w:rsidRDefault="001A2C71" w:rsidP="00303EE8">
      <w:pPr>
        <w:pStyle w:val="Title"/>
        <w:spacing w:line="360" w:lineRule="auto"/>
        <w:rPr>
          <w:rFonts w:asciiTheme="minorHAnsi" w:hAnsiTheme="minorHAnsi" w:cstheme="minorBidi"/>
          <w:sz w:val="24"/>
          <w:szCs w:val="24"/>
        </w:rPr>
      </w:pPr>
    </w:p>
    <w:p w14:paraId="6873FA1E" w14:textId="77777777" w:rsidR="001A2C71" w:rsidRPr="001A2C71" w:rsidRDefault="001A2C71" w:rsidP="00303EE8">
      <w:pPr>
        <w:spacing w:line="360" w:lineRule="auto"/>
      </w:pPr>
    </w:p>
    <w:p w14:paraId="11982945" w14:textId="4FE873D8" w:rsidR="001A2C71" w:rsidRDefault="001A2C71" w:rsidP="00303EE8">
      <w:pPr>
        <w:pStyle w:val="Title"/>
        <w:spacing w:line="360" w:lineRule="auto"/>
      </w:pPr>
      <w:r w:rsidRPr="001A2C71">
        <w:t>Alternatives to traditional procurement.</w:t>
      </w:r>
    </w:p>
    <w:p w14:paraId="2EC80812" w14:textId="77777777" w:rsidR="001A2C71" w:rsidRPr="001A2C71" w:rsidRDefault="001A2C71" w:rsidP="00303EE8">
      <w:pPr>
        <w:spacing w:line="360" w:lineRule="auto"/>
      </w:pPr>
    </w:p>
    <w:p w14:paraId="2852410E" w14:textId="485F5622" w:rsidR="001A2C71" w:rsidRDefault="001A2C71" w:rsidP="00303EE8">
      <w:pPr>
        <w:pStyle w:val="Title"/>
        <w:spacing w:line="360" w:lineRule="auto"/>
      </w:pPr>
      <w:r>
        <w:t xml:space="preserve">Steffan Dancey </w:t>
      </w:r>
    </w:p>
    <w:p w14:paraId="0C784446" w14:textId="7CDFF6CF" w:rsidR="001A2C71" w:rsidRDefault="001A2C71" w:rsidP="00303EE8">
      <w:pPr>
        <w:pStyle w:val="Title"/>
        <w:spacing w:line="360" w:lineRule="auto"/>
      </w:pPr>
    </w:p>
    <w:p w14:paraId="14EEECF8" w14:textId="7EE15A81" w:rsidR="001A2C71" w:rsidRPr="00A03196" w:rsidRDefault="001A2C71" w:rsidP="00303EE8">
      <w:pPr>
        <w:pStyle w:val="Title"/>
        <w:spacing w:line="360" w:lineRule="auto"/>
        <w:rPr>
          <w:sz w:val="52"/>
          <w:szCs w:val="52"/>
        </w:rPr>
      </w:pPr>
      <w:r w:rsidRPr="00A03196">
        <w:rPr>
          <w:sz w:val="52"/>
          <w:szCs w:val="52"/>
        </w:rPr>
        <w:t xml:space="preserve">2014079 </w:t>
      </w:r>
    </w:p>
    <w:p w14:paraId="1E4EF862" w14:textId="569B9959" w:rsidR="00A03196" w:rsidRDefault="00A03196" w:rsidP="00303EE8">
      <w:pPr>
        <w:spacing w:line="360" w:lineRule="auto"/>
      </w:pPr>
    </w:p>
    <w:p w14:paraId="2A56CBB1" w14:textId="77777777" w:rsidR="00A03196" w:rsidRPr="00A03196" w:rsidRDefault="00A03196" w:rsidP="00303EE8">
      <w:pPr>
        <w:spacing w:line="360" w:lineRule="auto"/>
      </w:pPr>
    </w:p>
    <w:p w14:paraId="609DEC0F" w14:textId="5F36CC08" w:rsidR="001A2C71" w:rsidRPr="00A03196" w:rsidRDefault="001A2C71" w:rsidP="00303EE8">
      <w:pPr>
        <w:pStyle w:val="Title"/>
        <w:spacing w:line="360" w:lineRule="auto"/>
        <w:rPr>
          <w:sz w:val="40"/>
          <w:szCs w:val="40"/>
        </w:rPr>
      </w:pPr>
      <w:r w:rsidRPr="00A03196">
        <w:rPr>
          <w:sz w:val="40"/>
          <w:szCs w:val="40"/>
        </w:rPr>
        <w:t>2500 words</w:t>
      </w:r>
      <w:r w:rsidR="00303EE8">
        <w:rPr>
          <w:sz w:val="40"/>
          <w:szCs w:val="40"/>
        </w:rPr>
        <w:t xml:space="preserve"> +/-10%</w:t>
      </w:r>
    </w:p>
    <w:p w14:paraId="49CD5420" w14:textId="65213500" w:rsidR="001A2C71" w:rsidRDefault="001A2C71" w:rsidP="00303EE8">
      <w:pPr>
        <w:spacing w:line="360" w:lineRule="auto"/>
      </w:pPr>
    </w:p>
    <w:p w14:paraId="45FB37FC" w14:textId="519FA978" w:rsidR="001A2C71" w:rsidRDefault="001A2C71" w:rsidP="00303EE8">
      <w:pPr>
        <w:spacing w:line="360" w:lineRule="auto"/>
      </w:pPr>
    </w:p>
    <w:p w14:paraId="17DE6D08" w14:textId="4B0982FA" w:rsidR="001A2C71" w:rsidRDefault="001A2C71" w:rsidP="00303EE8">
      <w:pPr>
        <w:spacing w:line="360" w:lineRule="auto"/>
      </w:pPr>
    </w:p>
    <w:p w14:paraId="46F29E11" w14:textId="0BA5B2F1" w:rsidR="001A2C71" w:rsidRDefault="001A2C71" w:rsidP="00303EE8">
      <w:pPr>
        <w:spacing w:line="360" w:lineRule="auto"/>
      </w:pPr>
    </w:p>
    <w:p w14:paraId="1EA508BE" w14:textId="3C4D1A58" w:rsidR="001A2C71" w:rsidRDefault="001A2C71" w:rsidP="00303EE8">
      <w:pPr>
        <w:spacing w:line="360" w:lineRule="auto"/>
      </w:pPr>
    </w:p>
    <w:p w14:paraId="771C61E5" w14:textId="16E48AF3" w:rsidR="001A2C71" w:rsidRDefault="001A2C71" w:rsidP="00303EE8">
      <w:pPr>
        <w:spacing w:line="360" w:lineRule="auto"/>
      </w:pPr>
    </w:p>
    <w:p w14:paraId="23B10496" w14:textId="265A0C63" w:rsidR="001A2C71" w:rsidRDefault="001A2C71" w:rsidP="00303EE8">
      <w:pPr>
        <w:spacing w:line="360" w:lineRule="auto"/>
      </w:pPr>
    </w:p>
    <w:p w14:paraId="6799FFD0" w14:textId="77777777" w:rsidR="00A03196" w:rsidRDefault="00A03196" w:rsidP="00303EE8">
      <w:pPr>
        <w:spacing w:line="360" w:lineRule="auto"/>
      </w:pPr>
    </w:p>
    <w:sdt>
      <w:sdtPr>
        <w:rPr>
          <w:rFonts w:asciiTheme="minorHAnsi" w:eastAsiaTheme="minorHAnsi" w:hAnsiTheme="minorHAnsi" w:cstheme="minorBidi"/>
          <w:b w:val="0"/>
          <w:bCs w:val="0"/>
          <w:color w:val="auto"/>
          <w:sz w:val="24"/>
          <w:szCs w:val="24"/>
          <w:lang w:val="en-GB"/>
        </w:rPr>
        <w:id w:val="895710984"/>
        <w:docPartObj>
          <w:docPartGallery w:val="Table of Contents"/>
          <w:docPartUnique/>
        </w:docPartObj>
      </w:sdtPr>
      <w:sdtEndPr>
        <w:rPr>
          <w:noProof/>
        </w:rPr>
      </w:sdtEndPr>
      <w:sdtContent>
        <w:p w14:paraId="19E8D401" w14:textId="691D0E14" w:rsidR="00A03196" w:rsidRDefault="00A03196" w:rsidP="0057263E">
          <w:pPr>
            <w:pStyle w:val="TOCHeading"/>
            <w:spacing w:line="360" w:lineRule="auto"/>
          </w:pPr>
          <w:r>
            <w:t>Table of Contents</w:t>
          </w:r>
        </w:p>
        <w:p w14:paraId="475FBCF0" w14:textId="6743EFD6" w:rsidR="0057263E" w:rsidRDefault="00A03196" w:rsidP="0057263E">
          <w:pPr>
            <w:pStyle w:val="TOC1"/>
            <w:tabs>
              <w:tab w:val="right" w:leader="dot" w:pos="9010"/>
            </w:tabs>
            <w:spacing w:line="360" w:lineRule="auto"/>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4242298" w:history="1">
            <w:r w:rsidR="0057263E" w:rsidRPr="003D70EF">
              <w:rPr>
                <w:rStyle w:val="Hyperlink"/>
                <w:noProof/>
              </w:rPr>
              <w:t>Introduction</w:t>
            </w:r>
            <w:r w:rsidR="0057263E">
              <w:rPr>
                <w:noProof/>
                <w:webHidden/>
              </w:rPr>
              <w:tab/>
            </w:r>
            <w:r w:rsidR="0057263E">
              <w:rPr>
                <w:noProof/>
                <w:webHidden/>
              </w:rPr>
              <w:fldChar w:fldCharType="begin"/>
            </w:r>
            <w:r w:rsidR="0057263E">
              <w:rPr>
                <w:noProof/>
                <w:webHidden/>
              </w:rPr>
              <w:instrText xml:space="preserve"> PAGEREF _Toc124242298 \h </w:instrText>
            </w:r>
            <w:r w:rsidR="0057263E">
              <w:rPr>
                <w:noProof/>
                <w:webHidden/>
              </w:rPr>
            </w:r>
            <w:r w:rsidR="0057263E">
              <w:rPr>
                <w:noProof/>
                <w:webHidden/>
              </w:rPr>
              <w:fldChar w:fldCharType="separate"/>
            </w:r>
            <w:r w:rsidR="0057263E">
              <w:rPr>
                <w:noProof/>
                <w:webHidden/>
              </w:rPr>
              <w:t>2</w:t>
            </w:r>
            <w:r w:rsidR="0057263E">
              <w:rPr>
                <w:noProof/>
                <w:webHidden/>
              </w:rPr>
              <w:fldChar w:fldCharType="end"/>
            </w:r>
          </w:hyperlink>
        </w:p>
        <w:p w14:paraId="3EE01F20" w14:textId="04843393" w:rsidR="0057263E" w:rsidRDefault="0057263E" w:rsidP="0057263E">
          <w:pPr>
            <w:pStyle w:val="TOC1"/>
            <w:tabs>
              <w:tab w:val="right" w:leader="dot" w:pos="9010"/>
            </w:tabs>
            <w:spacing w:line="360" w:lineRule="auto"/>
            <w:rPr>
              <w:rFonts w:eastAsiaTheme="minorEastAsia" w:cstheme="minorBidi"/>
              <w:b w:val="0"/>
              <w:bCs w:val="0"/>
              <w:i w:val="0"/>
              <w:iCs w:val="0"/>
              <w:noProof/>
              <w:lang w:eastAsia="en-GB"/>
            </w:rPr>
          </w:pPr>
          <w:hyperlink w:anchor="_Toc124242299" w:history="1">
            <w:r w:rsidRPr="003D70EF">
              <w:rPr>
                <w:rStyle w:val="Hyperlink"/>
                <w:noProof/>
              </w:rPr>
              <w:t>Construction Procurement</w:t>
            </w:r>
            <w:r>
              <w:rPr>
                <w:noProof/>
                <w:webHidden/>
              </w:rPr>
              <w:tab/>
            </w:r>
            <w:r>
              <w:rPr>
                <w:noProof/>
                <w:webHidden/>
              </w:rPr>
              <w:fldChar w:fldCharType="begin"/>
            </w:r>
            <w:r>
              <w:rPr>
                <w:noProof/>
                <w:webHidden/>
              </w:rPr>
              <w:instrText xml:space="preserve"> PAGEREF _Toc124242299 \h </w:instrText>
            </w:r>
            <w:r>
              <w:rPr>
                <w:noProof/>
                <w:webHidden/>
              </w:rPr>
            </w:r>
            <w:r>
              <w:rPr>
                <w:noProof/>
                <w:webHidden/>
              </w:rPr>
              <w:fldChar w:fldCharType="separate"/>
            </w:r>
            <w:r>
              <w:rPr>
                <w:noProof/>
                <w:webHidden/>
              </w:rPr>
              <w:t>3</w:t>
            </w:r>
            <w:r>
              <w:rPr>
                <w:noProof/>
                <w:webHidden/>
              </w:rPr>
              <w:fldChar w:fldCharType="end"/>
            </w:r>
          </w:hyperlink>
        </w:p>
        <w:p w14:paraId="3716E398" w14:textId="0BD43038" w:rsidR="0057263E" w:rsidRDefault="0057263E" w:rsidP="0057263E">
          <w:pPr>
            <w:pStyle w:val="TOC3"/>
            <w:tabs>
              <w:tab w:val="right" w:leader="dot" w:pos="9010"/>
            </w:tabs>
            <w:spacing w:line="360" w:lineRule="auto"/>
            <w:rPr>
              <w:rFonts w:eastAsiaTheme="minorEastAsia" w:cstheme="minorBidi"/>
              <w:noProof/>
              <w:sz w:val="24"/>
              <w:szCs w:val="24"/>
              <w:lang w:eastAsia="en-GB"/>
            </w:rPr>
          </w:pPr>
          <w:hyperlink w:anchor="_Toc124242300" w:history="1">
            <w:r w:rsidRPr="003D70EF">
              <w:rPr>
                <w:rStyle w:val="Hyperlink"/>
                <w:noProof/>
              </w:rPr>
              <w:t>Traditional</w:t>
            </w:r>
            <w:r>
              <w:rPr>
                <w:noProof/>
                <w:webHidden/>
              </w:rPr>
              <w:tab/>
            </w:r>
            <w:r>
              <w:rPr>
                <w:noProof/>
                <w:webHidden/>
              </w:rPr>
              <w:fldChar w:fldCharType="begin"/>
            </w:r>
            <w:r>
              <w:rPr>
                <w:noProof/>
                <w:webHidden/>
              </w:rPr>
              <w:instrText xml:space="preserve"> PAGEREF _Toc124242300 \h </w:instrText>
            </w:r>
            <w:r>
              <w:rPr>
                <w:noProof/>
                <w:webHidden/>
              </w:rPr>
            </w:r>
            <w:r>
              <w:rPr>
                <w:noProof/>
                <w:webHidden/>
              </w:rPr>
              <w:fldChar w:fldCharType="separate"/>
            </w:r>
            <w:r>
              <w:rPr>
                <w:noProof/>
                <w:webHidden/>
              </w:rPr>
              <w:t>5</w:t>
            </w:r>
            <w:r>
              <w:rPr>
                <w:noProof/>
                <w:webHidden/>
              </w:rPr>
              <w:fldChar w:fldCharType="end"/>
            </w:r>
          </w:hyperlink>
        </w:p>
        <w:p w14:paraId="04261750" w14:textId="11A1A3EB" w:rsidR="0057263E" w:rsidRDefault="0057263E" w:rsidP="0057263E">
          <w:pPr>
            <w:pStyle w:val="TOC3"/>
            <w:tabs>
              <w:tab w:val="right" w:leader="dot" w:pos="9010"/>
            </w:tabs>
            <w:spacing w:line="360" w:lineRule="auto"/>
            <w:rPr>
              <w:rFonts w:eastAsiaTheme="minorEastAsia" w:cstheme="minorBidi"/>
              <w:noProof/>
              <w:sz w:val="24"/>
              <w:szCs w:val="24"/>
              <w:lang w:eastAsia="en-GB"/>
            </w:rPr>
          </w:pPr>
          <w:hyperlink w:anchor="_Toc124242301" w:history="1">
            <w:r w:rsidRPr="003D70EF">
              <w:rPr>
                <w:rStyle w:val="Hyperlink"/>
                <w:noProof/>
              </w:rPr>
              <w:t>Design &amp; Build</w:t>
            </w:r>
            <w:r>
              <w:rPr>
                <w:noProof/>
                <w:webHidden/>
              </w:rPr>
              <w:tab/>
            </w:r>
            <w:r>
              <w:rPr>
                <w:noProof/>
                <w:webHidden/>
              </w:rPr>
              <w:fldChar w:fldCharType="begin"/>
            </w:r>
            <w:r>
              <w:rPr>
                <w:noProof/>
                <w:webHidden/>
              </w:rPr>
              <w:instrText xml:space="preserve"> PAGEREF _Toc124242301 \h </w:instrText>
            </w:r>
            <w:r>
              <w:rPr>
                <w:noProof/>
                <w:webHidden/>
              </w:rPr>
            </w:r>
            <w:r>
              <w:rPr>
                <w:noProof/>
                <w:webHidden/>
              </w:rPr>
              <w:fldChar w:fldCharType="separate"/>
            </w:r>
            <w:r>
              <w:rPr>
                <w:noProof/>
                <w:webHidden/>
              </w:rPr>
              <w:t>5</w:t>
            </w:r>
            <w:r>
              <w:rPr>
                <w:noProof/>
                <w:webHidden/>
              </w:rPr>
              <w:fldChar w:fldCharType="end"/>
            </w:r>
          </w:hyperlink>
        </w:p>
        <w:p w14:paraId="44590A6A" w14:textId="4D9B9F61" w:rsidR="0057263E" w:rsidRDefault="0057263E" w:rsidP="0057263E">
          <w:pPr>
            <w:pStyle w:val="TOC3"/>
            <w:tabs>
              <w:tab w:val="right" w:leader="dot" w:pos="9010"/>
            </w:tabs>
            <w:spacing w:line="360" w:lineRule="auto"/>
            <w:rPr>
              <w:rFonts w:eastAsiaTheme="minorEastAsia" w:cstheme="minorBidi"/>
              <w:noProof/>
              <w:sz w:val="24"/>
              <w:szCs w:val="24"/>
              <w:lang w:eastAsia="en-GB"/>
            </w:rPr>
          </w:pPr>
          <w:hyperlink w:anchor="_Toc124242302" w:history="1">
            <w:r w:rsidRPr="003D70EF">
              <w:rPr>
                <w:rStyle w:val="Hyperlink"/>
                <w:noProof/>
              </w:rPr>
              <w:t>Management</w:t>
            </w:r>
            <w:r>
              <w:rPr>
                <w:noProof/>
                <w:webHidden/>
              </w:rPr>
              <w:tab/>
            </w:r>
            <w:r>
              <w:rPr>
                <w:noProof/>
                <w:webHidden/>
              </w:rPr>
              <w:fldChar w:fldCharType="begin"/>
            </w:r>
            <w:r>
              <w:rPr>
                <w:noProof/>
                <w:webHidden/>
              </w:rPr>
              <w:instrText xml:space="preserve"> PAGEREF _Toc124242302 \h </w:instrText>
            </w:r>
            <w:r>
              <w:rPr>
                <w:noProof/>
                <w:webHidden/>
              </w:rPr>
            </w:r>
            <w:r>
              <w:rPr>
                <w:noProof/>
                <w:webHidden/>
              </w:rPr>
              <w:fldChar w:fldCharType="separate"/>
            </w:r>
            <w:r>
              <w:rPr>
                <w:noProof/>
                <w:webHidden/>
              </w:rPr>
              <w:t>6</w:t>
            </w:r>
            <w:r>
              <w:rPr>
                <w:noProof/>
                <w:webHidden/>
              </w:rPr>
              <w:fldChar w:fldCharType="end"/>
            </w:r>
          </w:hyperlink>
        </w:p>
        <w:p w14:paraId="26F160BF" w14:textId="0290C318" w:rsidR="0057263E" w:rsidRDefault="0057263E" w:rsidP="0057263E">
          <w:pPr>
            <w:pStyle w:val="TOC1"/>
            <w:tabs>
              <w:tab w:val="right" w:leader="dot" w:pos="9010"/>
            </w:tabs>
            <w:spacing w:line="360" w:lineRule="auto"/>
            <w:rPr>
              <w:rFonts w:eastAsiaTheme="minorEastAsia" w:cstheme="minorBidi"/>
              <w:b w:val="0"/>
              <w:bCs w:val="0"/>
              <w:i w:val="0"/>
              <w:iCs w:val="0"/>
              <w:noProof/>
              <w:lang w:eastAsia="en-GB"/>
            </w:rPr>
          </w:pPr>
          <w:hyperlink w:anchor="_Toc124242303" w:history="1">
            <w:r w:rsidRPr="003D70EF">
              <w:rPr>
                <w:rStyle w:val="Hyperlink"/>
                <w:noProof/>
              </w:rPr>
              <w:t>Contracts and contract procedure</w:t>
            </w:r>
            <w:r>
              <w:rPr>
                <w:noProof/>
                <w:webHidden/>
              </w:rPr>
              <w:tab/>
            </w:r>
            <w:r>
              <w:rPr>
                <w:noProof/>
                <w:webHidden/>
              </w:rPr>
              <w:fldChar w:fldCharType="begin"/>
            </w:r>
            <w:r>
              <w:rPr>
                <w:noProof/>
                <w:webHidden/>
              </w:rPr>
              <w:instrText xml:space="preserve"> PAGEREF _Toc124242303 \h </w:instrText>
            </w:r>
            <w:r>
              <w:rPr>
                <w:noProof/>
                <w:webHidden/>
              </w:rPr>
            </w:r>
            <w:r>
              <w:rPr>
                <w:noProof/>
                <w:webHidden/>
              </w:rPr>
              <w:fldChar w:fldCharType="separate"/>
            </w:r>
            <w:r>
              <w:rPr>
                <w:noProof/>
                <w:webHidden/>
              </w:rPr>
              <w:t>7</w:t>
            </w:r>
            <w:r>
              <w:rPr>
                <w:noProof/>
                <w:webHidden/>
              </w:rPr>
              <w:fldChar w:fldCharType="end"/>
            </w:r>
          </w:hyperlink>
        </w:p>
        <w:p w14:paraId="151949DE" w14:textId="10799847" w:rsidR="0057263E" w:rsidRDefault="0057263E" w:rsidP="0057263E">
          <w:pPr>
            <w:pStyle w:val="TOC2"/>
            <w:tabs>
              <w:tab w:val="right" w:leader="dot" w:pos="9010"/>
            </w:tabs>
            <w:spacing w:line="360" w:lineRule="auto"/>
            <w:rPr>
              <w:rFonts w:eastAsiaTheme="minorEastAsia" w:cstheme="minorBidi"/>
              <w:b w:val="0"/>
              <w:bCs w:val="0"/>
              <w:noProof/>
              <w:sz w:val="24"/>
              <w:szCs w:val="24"/>
              <w:lang w:eastAsia="en-GB"/>
            </w:rPr>
          </w:pPr>
          <w:hyperlink w:anchor="_Toc124242304" w:history="1">
            <w:r w:rsidRPr="003D70EF">
              <w:rPr>
                <w:rStyle w:val="Hyperlink"/>
                <w:noProof/>
              </w:rPr>
              <w:t>New Engineering Contract (NEC)</w:t>
            </w:r>
            <w:r>
              <w:rPr>
                <w:noProof/>
                <w:webHidden/>
              </w:rPr>
              <w:tab/>
            </w:r>
            <w:r>
              <w:rPr>
                <w:noProof/>
                <w:webHidden/>
              </w:rPr>
              <w:fldChar w:fldCharType="begin"/>
            </w:r>
            <w:r>
              <w:rPr>
                <w:noProof/>
                <w:webHidden/>
              </w:rPr>
              <w:instrText xml:space="preserve"> PAGEREF _Toc124242304 \h </w:instrText>
            </w:r>
            <w:r>
              <w:rPr>
                <w:noProof/>
                <w:webHidden/>
              </w:rPr>
            </w:r>
            <w:r>
              <w:rPr>
                <w:noProof/>
                <w:webHidden/>
              </w:rPr>
              <w:fldChar w:fldCharType="separate"/>
            </w:r>
            <w:r>
              <w:rPr>
                <w:noProof/>
                <w:webHidden/>
              </w:rPr>
              <w:t>8</w:t>
            </w:r>
            <w:r>
              <w:rPr>
                <w:noProof/>
                <w:webHidden/>
              </w:rPr>
              <w:fldChar w:fldCharType="end"/>
            </w:r>
          </w:hyperlink>
        </w:p>
        <w:p w14:paraId="06339242" w14:textId="106519FA" w:rsidR="0057263E" w:rsidRDefault="0057263E" w:rsidP="0057263E">
          <w:pPr>
            <w:pStyle w:val="TOC2"/>
            <w:tabs>
              <w:tab w:val="right" w:leader="dot" w:pos="9010"/>
            </w:tabs>
            <w:spacing w:line="360" w:lineRule="auto"/>
            <w:rPr>
              <w:rFonts w:eastAsiaTheme="minorEastAsia" w:cstheme="minorBidi"/>
              <w:b w:val="0"/>
              <w:bCs w:val="0"/>
              <w:noProof/>
              <w:sz w:val="24"/>
              <w:szCs w:val="24"/>
              <w:lang w:eastAsia="en-GB"/>
            </w:rPr>
          </w:pPr>
          <w:hyperlink w:anchor="_Toc124242305" w:history="1">
            <w:r w:rsidRPr="003D70EF">
              <w:rPr>
                <w:rStyle w:val="Hyperlink"/>
                <w:noProof/>
              </w:rPr>
              <w:t>The Joint Contracts Tribunal (JCT)</w:t>
            </w:r>
            <w:r>
              <w:rPr>
                <w:noProof/>
                <w:webHidden/>
              </w:rPr>
              <w:tab/>
            </w:r>
            <w:r>
              <w:rPr>
                <w:noProof/>
                <w:webHidden/>
              </w:rPr>
              <w:fldChar w:fldCharType="begin"/>
            </w:r>
            <w:r>
              <w:rPr>
                <w:noProof/>
                <w:webHidden/>
              </w:rPr>
              <w:instrText xml:space="preserve"> PAGEREF _Toc124242305 \h </w:instrText>
            </w:r>
            <w:r>
              <w:rPr>
                <w:noProof/>
                <w:webHidden/>
              </w:rPr>
            </w:r>
            <w:r>
              <w:rPr>
                <w:noProof/>
                <w:webHidden/>
              </w:rPr>
              <w:fldChar w:fldCharType="separate"/>
            </w:r>
            <w:r>
              <w:rPr>
                <w:noProof/>
                <w:webHidden/>
              </w:rPr>
              <w:t>8</w:t>
            </w:r>
            <w:r>
              <w:rPr>
                <w:noProof/>
                <w:webHidden/>
              </w:rPr>
              <w:fldChar w:fldCharType="end"/>
            </w:r>
          </w:hyperlink>
        </w:p>
        <w:p w14:paraId="037EA1D5" w14:textId="694FD50A" w:rsidR="0057263E" w:rsidRDefault="0057263E" w:rsidP="0057263E">
          <w:pPr>
            <w:pStyle w:val="TOC1"/>
            <w:tabs>
              <w:tab w:val="right" w:leader="dot" w:pos="9010"/>
            </w:tabs>
            <w:spacing w:line="360" w:lineRule="auto"/>
            <w:rPr>
              <w:rFonts w:eastAsiaTheme="minorEastAsia" w:cstheme="minorBidi"/>
              <w:b w:val="0"/>
              <w:bCs w:val="0"/>
              <w:i w:val="0"/>
              <w:iCs w:val="0"/>
              <w:noProof/>
              <w:lang w:eastAsia="en-GB"/>
            </w:rPr>
          </w:pPr>
          <w:hyperlink w:anchor="_Toc124242306" w:history="1">
            <w:r w:rsidRPr="003D70EF">
              <w:rPr>
                <w:rStyle w:val="Hyperlink"/>
                <w:noProof/>
              </w:rPr>
              <w:t>The buildings</w:t>
            </w:r>
            <w:r>
              <w:rPr>
                <w:noProof/>
                <w:webHidden/>
              </w:rPr>
              <w:tab/>
            </w:r>
            <w:r>
              <w:rPr>
                <w:noProof/>
                <w:webHidden/>
              </w:rPr>
              <w:fldChar w:fldCharType="begin"/>
            </w:r>
            <w:r>
              <w:rPr>
                <w:noProof/>
                <w:webHidden/>
              </w:rPr>
              <w:instrText xml:space="preserve"> PAGEREF _Toc124242306 \h </w:instrText>
            </w:r>
            <w:r>
              <w:rPr>
                <w:noProof/>
                <w:webHidden/>
              </w:rPr>
            </w:r>
            <w:r>
              <w:rPr>
                <w:noProof/>
                <w:webHidden/>
              </w:rPr>
              <w:fldChar w:fldCharType="separate"/>
            </w:r>
            <w:r>
              <w:rPr>
                <w:noProof/>
                <w:webHidden/>
              </w:rPr>
              <w:t>8</w:t>
            </w:r>
            <w:r>
              <w:rPr>
                <w:noProof/>
                <w:webHidden/>
              </w:rPr>
              <w:fldChar w:fldCharType="end"/>
            </w:r>
          </w:hyperlink>
        </w:p>
        <w:p w14:paraId="2C13102B" w14:textId="71694AEE" w:rsidR="0057263E" w:rsidRDefault="0057263E" w:rsidP="0057263E">
          <w:pPr>
            <w:pStyle w:val="TOC2"/>
            <w:tabs>
              <w:tab w:val="right" w:leader="dot" w:pos="9010"/>
            </w:tabs>
            <w:spacing w:line="360" w:lineRule="auto"/>
            <w:rPr>
              <w:rFonts w:eastAsiaTheme="minorEastAsia" w:cstheme="minorBidi"/>
              <w:b w:val="0"/>
              <w:bCs w:val="0"/>
              <w:noProof/>
              <w:sz w:val="24"/>
              <w:szCs w:val="24"/>
              <w:lang w:eastAsia="en-GB"/>
            </w:rPr>
          </w:pPr>
          <w:hyperlink w:anchor="_Toc124242307" w:history="1">
            <w:r w:rsidRPr="003D70EF">
              <w:rPr>
                <w:rStyle w:val="Hyperlink"/>
                <w:noProof/>
              </w:rPr>
              <w:t>The Senedd</w:t>
            </w:r>
            <w:r>
              <w:rPr>
                <w:noProof/>
                <w:webHidden/>
              </w:rPr>
              <w:tab/>
            </w:r>
            <w:r>
              <w:rPr>
                <w:noProof/>
                <w:webHidden/>
              </w:rPr>
              <w:fldChar w:fldCharType="begin"/>
            </w:r>
            <w:r>
              <w:rPr>
                <w:noProof/>
                <w:webHidden/>
              </w:rPr>
              <w:instrText xml:space="preserve"> PAGEREF _Toc124242307 \h </w:instrText>
            </w:r>
            <w:r>
              <w:rPr>
                <w:noProof/>
                <w:webHidden/>
              </w:rPr>
            </w:r>
            <w:r>
              <w:rPr>
                <w:noProof/>
                <w:webHidden/>
              </w:rPr>
              <w:fldChar w:fldCharType="separate"/>
            </w:r>
            <w:r>
              <w:rPr>
                <w:noProof/>
                <w:webHidden/>
              </w:rPr>
              <w:t>9</w:t>
            </w:r>
            <w:r>
              <w:rPr>
                <w:noProof/>
                <w:webHidden/>
              </w:rPr>
              <w:fldChar w:fldCharType="end"/>
            </w:r>
          </w:hyperlink>
        </w:p>
        <w:p w14:paraId="72600667" w14:textId="2D54936C" w:rsidR="0057263E" w:rsidRDefault="0057263E" w:rsidP="0057263E">
          <w:pPr>
            <w:pStyle w:val="TOC3"/>
            <w:tabs>
              <w:tab w:val="right" w:leader="dot" w:pos="9010"/>
            </w:tabs>
            <w:spacing w:line="360" w:lineRule="auto"/>
            <w:rPr>
              <w:rFonts w:eastAsiaTheme="minorEastAsia" w:cstheme="minorBidi"/>
              <w:noProof/>
              <w:sz w:val="24"/>
              <w:szCs w:val="24"/>
              <w:lang w:eastAsia="en-GB"/>
            </w:rPr>
          </w:pPr>
          <w:hyperlink w:anchor="_Toc124242308" w:history="1">
            <w:r w:rsidRPr="003D70EF">
              <w:rPr>
                <w:rStyle w:val="Hyperlink"/>
                <w:noProof/>
              </w:rPr>
              <w:t>Background</w:t>
            </w:r>
            <w:r>
              <w:rPr>
                <w:noProof/>
                <w:webHidden/>
              </w:rPr>
              <w:tab/>
            </w:r>
            <w:r>
              <w:rPr>
                <w:noProof/>
                <w:webHidden/>
              </w:rPr>
              <w:fldChar w:fldCharType="begin"/>
            </w:r>
            <w:r>
              <w:rPr>
                <w:noProof/>
                <w:webHidden/>
              </w:rPr>
              <w:instrText xml:space="preserve"> PAGEREF _Toc124242308 \h </w:instrText>
            </w:r>
            <w:r>
              <w:rPr>
                <w:noProof/>
                <w:webHidden/>
              </w:rPr>
            </w:r>
            <w:r>
              <w:rPr>
                <w:noProof/>
                <w:webHidden/>
              </w:rPr>
              <w:fldChar w:fldCharType="separate"/>
            </w:r>
            <w:r>
              <w:rPr>
                <w:noProof/>
                <w:webHidden/>
              </w:rPr>
              <w:t>9</w:t>
            </w:r>
            <w:r>
              <w:rPr>
                <w:noProof/>
                <w:webHidden/>
              </w:rPr>
              <w:fldChar w:fldCharType="end"/>
            </w:r>
          </w:hyperlink>
        </w:p>
        <w:p w14:paraId="68E293E1" w14:textId="2D39B794" w:rsidR="0057263E" w:rsidRDefault="0057263E" w:rsidP="0057263E">
          <w:pPr>
            <w:pStyle w:val="TOC3"/>
            <w:tabs>
              <w:tab w:val="right" w:leader="dot" w:pos="9010"/>
            </w:tabs>
            <w:spacing w:line="360" w:lineRule="auto"/>
            <w:rPr>
              <w:rFonts w:eastAsiaTheme="minorEastAsia" w:cstheme="minorBidi"/>
              <w:noProof/>
              <w:sz w:val="24"/>
              <w:szCs w:val="24"/>
              <w:lang w:eastAsia="en-GB"/>
            </w:rPr>
          </w:pPr>
          <w:hyperlink w:anchor="_Toc124242309" w:history="1">
            <w:r w:rsidRPr="003D70EF">
              <w:rPr>
                <w:rStyle w:val="Hyperlink"/>
                <w:noProof/>
              </w:rPr>
              <w:t>Procurement method</w:t>
            </w:r>
            <w:r>
              <w:rPr>
                <w:noProof/>
                <w:webHidden/>
              </w:rPr>
              <w:tab/>
            </w:r>
            <w:r>
              <w:rPr>
                <w:noProof/>
                <w:webHidden/>
              </w:rPr>
              <w:fldChar w:fldCharType="begin"/>
            </w:r>
            <w:r>
              <w:rPr>
                <w:noProof/>
                <w:webHidden/>
              </w:rPr>
              <w:instrText xml:space="preserve"> PAGEREF _Toc124242309 \h </w:instrText>
            </w:r>
            <w:r>
              <w:rPr>
                <w:noProof/>
                <w:webHidden/>
              </w:rPr>
            </w:r>
            <w:r>
              <w:rPr>
                <w:noProof/>
                <w:webHidden/>
              </w:rPr>
              <w:fldChar w:fldCharType="separate"/>
            </w:r>
            <w:r>
              <w:rPr>
                <w:noProof/>
                <w:webHidden/>
              </w:rPr>
              <w:t>10</w:t>
            </w:r>
            <w:r>
              <w:rPr>
                <w:noProof/>
                <w:webHidden/>
              </w:rPr>
              <w:fldChar w:fldCharType="end"/>
            </w:r>
          </w:hyperlink>
        </w:p>
        <w:p w14:paraId="574FFF52" w14:textId="396BFEB9" w:rsidR="0057263E" w:rsidRDefault="0057263E" w:rsidP="0057263E">
          <w:pPr>
            <w:pStyle w:val="TOC2"/>
            <w:tabs>
              <w:tab w:val="right" w:leader="dot" w:pos="9010"/>
            </w:tabs>
            <w:spacing w:line="360" w:lineRule="auto"/>
            <w:rPr>
              <w:rFonts w:eastAsiaTheme="minorEastAsia" w:cstheme="minorBidi"/>
              <w:b w:val="0"/>
              <w:bCs w:val="0"/>
              <w:noProof/>
              <w:sz w:val="24"/>
              <w:szCs w:val="24"/>
              <w:lang w:eastAsia="en-GB"/>
            </w:rPr>
          </w:pPr>
          <w:hyperlink w:anchor="_Toc124242310" w:history="1">
            <w:r w:rsidRPr="003D70EF">
              <w:rPr>
                <w:rStyle w:val="Hyperlink"/>
                <w:noProof/>
              </w:rPr>
              <w:t>Holyrood</w:t>
            </w:r>
            <w:r>
              <w:rPr>
                <w:noProof/>
                <w:webHidden/>
              </w:rPr>
              <w:tab/>
            </w:r>
            <w:r>
              <w:rPr>
                <w:noProof/>
                <w:webHidden/>
              </w:rPr>
              <w:fldChar w:fldCharType="begin"/>
            </w:r>
            <w:r>
              <w:rPr>
                <w:noProof/>
                <w:webHidden/>
              </w:rPr>
              <w:instrText xml:space="preserve"> PAGEREF _Toc124242310 \h </w:instrText>
            </w:r>
            <w:r>
              <w:rPr>
                <w:noProof/>
                <w:webHidden/>
              </w:rPr>
            </w:r>
            <w:r>
              <w:rPr>
                <w:noProof/>
                <w:webHidden/>
              </w:rPr>
              <w:fldChar w:fldCharType="separate"/>
            </w:r>
            <w:r>
              <w:rPr>
                <w:noProof/>
                <w:webHidden/>
              </w:rPr>
              <w:t>11</w:t>
            </w:r>
            <w:r>
              <w:rPr>
                <w:noProof/>
                <w:webHidden/>
              </w:rPr>
              <w:fldChar w:fldCharType="end"/>
            </w:r>
          </w:hyperlink>
        </w:p>
        <w:p w14:paraId="3302CBCD" w14:textId="7C9DA637" w:rsidR="0057263E" w:rsidRDefault="0057263E" w:rsidP="0057263E">
          <w:pPr>
            <w:pStyle w:val="TOC3"/>
            <w:tabs>
              <w:tab w:val="right" w:leader="dot" w:pos="9010"/>
            </w:tabs>
            <w:spacing w:line="360" w:lineRule="auto"/>
            <w:rPr>
              <w:rFonts w:eastAsiaTheme="minorEastAsia" w:cstheme="minorBidi"/>
              <w:noProof/>
              <w:sz w:val="24"/>
              <w:szCs w:val="24"/>
              <w:lang w:eastAsia="en-GB"/>
            </w:rPr>
          </w:pPr>
          <w:hyperlink w:anchor="_Toc124242311" w:history="1">
            <w:r w:rsidRPr="003D70EF">
              <w:rPr>
                <w:rStyle w:val="Hyperlink"/>
                <w:noProof/>
              </w:rPr>
              <w:t>Background</w:t>
            </w:r>
            <w:r>
              <w:rPr>
                <w:noProof/>
                <w:webHidden/>
              </w:rPr>
              <w:tab/>
            </w:r>
            <w:r>
              <w:rPr>
                <w:noProof/>
                <w:webHidden/>
              </w:rPr>
              <w:fldChar w:fldCharType="begin"/>
            </w:r>
            <w:r>
              <w:rPr>
                <w:noProof/>
                <w:webHidden/>
              </w:rPr>
              <w:instrText xml:space="preserve"> PAGEREF _Toc124242311 \h </w:instrText>
            </w:r>
            <w:r>
              <w:rPr>
                <w:noProof/>
                <w:webHidden/>
              </w:rPr>
            </w:r>
            <w:r>
              <w:rPr>
                <w:noProof/>
                <w:webHidden/>
              </w:rPr>
              <w:fldChar w:fldCharType="separate"/>
            </w:r>
            <w:r>
              <w:rPr>
                <w:noProof/>
                <w:webHidden/>
              </w:rPr>
              <w:t>11</w:t>
            </w:r>
            <w:r>
              <w:rPr>
                <w:noProof/>
                <w:webHidden/>
              </w:rPr>
              <w:fldChar w:fldCharType="end"/>
            </w:r>
          </w:hyperlink>
        </w:p>
        <w:p w14:paraId="0D51373D" w14:textId="583B3161" w:rsidR="0057263E" w:rsidRDefault="0057263E" w:rsidP="0057263E">
          <w:pPr>
            <w:pStyle w:val="TOC3"/>
            <w:tabs>
              <w:tab w:val="right" w:leader="dot" w:pos="9010"/>
            </w:tabs>
            <w:spacing w:line="360" w:lineRule="auto"/>
            <w:rPr>
              <w:rFonts w:eastAsiaTheme="minorEastAsia" w:cstheme="minorBidi"/>
              <w:noProof/>
              <w:sz w:val="24"/>
              <w:szCs w:val="24"/>
              <w:lang w:eastAsia="en-GB"/>
            </w:rPr>
          </w:pPr>
          <w:hyperlink w:anchor="_Toc124242312" w:history="1">
            <w:r w:rsidRPr="003D70EF">
              <w:rPr>
                <w:rStyle w:val="Hyperlink"/>
                <w:noProof/>
              </w:rPr>
              <w:t>Procurement</w:t>
            </w:r>
            <w:r>
              <w:rPr>
                <w:noProof/>
                <w:webHidden/>
              </w:rPr>
              <w:tab/>
            </w:r>
            <w:r>
              <w:rPr>
                <w:noProof/>
                <w:webHidden/>
              </w:rPr>
              <w:fldChar w:fldCharType="begin"/>
            </w:r>
            <w:r>
              <w:rPr>
                <w:noProof/>
                <w:webHidden/>
              </w:rPr>
              <w:instrText xml:space="preserve"> PAGEREF _Toc124242312 \h </w:instrText>
            </w:r>
            <w:r>
              <w:rPr>
                <w:noProof/>
                <w:webHidden/>
              </w:rPr>
            </w:r>
            <w:r>
              <w:rPr>
                <w:noProof/>
                <w:webHidden/>
              </w:rPr>
              <w:fldChar w:fldCharType="separate"/>
            </w:r>
            <w:r>
              <w:rPr>
                <w:noProof/>
                <w:webHidden/>
              </w:rPr>
              <w:t>12</w:t>
            </w:r>
            <w:r>
              <w:rPr>
                <w:noProof/>
                <w:webHidden/>
              </w:rPr>
              <w:fldChar w:fldCharType="end"/>
            </w:r>
          </w:hyperlink>
        </w:p>
        <w:p w14:paraId="7FC0E8BC" w14:textId="5BBC9C75" w:rsidR="0057263E" w:rsidRDefault="0057263E" w:rsidP="0057263E">
          <w:pPr>
            <w:pStyle w:val="TOC1"/>
            <w:tabs>
              <w:tab w:val="right" w:leader="dot" w:pos="9010"/>
            </w:tabs>
            <w:spacing w:line="360" w:lineRule="auto"/>
            <w:rPr>
              <w:rFonts w:eastAsiaTheme="minorEastAsia" w:cstheme="minorBidi"/>
              <w:b w:val="0"/>
              <w:bCs w:val="0"/>
              <w:i w:val="0"/>
              <w:iCs w:val="0"/>
              <w:noProof/>
              <w:lang w:eastAsia="en-GB"/>
            </w:rPr>
          </w:pPr>
          <w:hyperlink w:anchor="_Toc124242313" w:history="1">
            <w:r w:rsidRPr="003D70EF">
              <w:rPr>
                <w:rStyle w:val="Hyperlink"/>
                <w:noProof/>
              </w:rPr>
              <w:t>Conclusion</w:t>
            </w:r>
            <w:r>
              <w:rPr>
                <w:noProof/>
                <w:webHidden/>
              </w:rPr>
              <w:tab/>
            </w:r>
            <w:r>
              <w:rPr>
                <w:noProof/>
                <w:webHidden/>
              </w:rPr>
              <w:fldChar w:fldCharType="begin"/>
            </w:r>
            <w:r>
              <w:rPr>
                <w:noProof/>
                <w:webHidden/>
              </w:rPr>
              <w:instrText xml:space="preserve"> PAGEREF _Toc124242313 \h </w:instrText>
            </w:r>
            <w:r>
              <w:rPr>
                <w:noProof/>
                <w:webHidden/>
              </w:rPr>
            </w:r>
            <w:r>
              <w:rPr>
                <w:noProof/>
                <w:webHidden/>
              </w:rPr>
              <w:fldChar w:fldCharType="separate"/>
            </w:r>
            <w:r>
              <w:rPr>
                <w:noProof/>
                <w:webHidden/>
              </w:rPr>
              <w:t>13</w:t>
            </w:r>
            <w:r>
              <w:rPr>
                <w:noProof/>
                <w:webHidden/>
              </w:rPr>
              <w:fldChar w:fldCharType="end"/>
            </w:r>
          </w:hyperlink>
        </w:p>
        <w:p w14:paraId="26AD82BD" w14:textId="1C2C6268" w:rsidR="0057263E" w:rsidRDefault="0057263E" w:rsidP="0057263E">
          <w:pPr>
            <w:pStyle w:val="TOC2"/>
            <w:tabs>
              <w:tab w:val="right" w:leader="dot" w:pos="9010"/>
            </w:tabs>
            <w:spacing w:line="360" w:lineRule="auto"/>
            <w:rPr>
              <w:rFonts w:eastAsiaTheme="minorEastAsia" w:cstheme="minorBidi"/>
              <w:b w:val="0"/>
              <w:bCs w:val="0"/>
              <w:noProof/>
              <w:sz w:val="24"/>
              <w:szCs w:val="24"/>
              <w:lang w:eastAsia="en-GB"/>
            </w:rPr>
          </w:pPr>
          <w:hyperlink w:anchor="_Toc124242314" w:history="1">
            <w:r w:rsidRPr="003D70EF">
              <w:rPr>
                <w:rStyle w:val="Hyperlink"/>
                <w:noProof/>
              </w:rPr>
              <w:t>Senedd</w:t>
            </w:r>
            <w:r>
              <w:rPr>
                <w:noProof/>
                <w:webHidden/>
              </w:rPr>
              <w:tab/>
            </w:r>
            <w:r>
              <w:rPr>
                <w:noProof/>
                <w:webHidden/>
              </w:rPr>
              <w:fldChar w:fldCharType="begin"/>
            </w:r>
            <w:r>
              <w:rPr>
                <w:noProof/>
                <w:webHidden/>
              </w:rPr>
              <w:instrText xml:space="preserve"> PAGEREF _Toc124242314 \h </w:instrText>
            </w:r>
            <w:r>
              <w:rPr>
                <w:noProof/>
                <w:webHidden/>
              </w:rPr>
            </w:r>
            <w:r>
              <w:rPr>
                <w:noProof/>
                <w:webHidden/>
              </w:rPr>
              <w:fldChar w:fldCharType="separate"/>
            </w:r>
            <w:r>
              <w:rPr>
                <w:noProof/>
                <w:webHidden/>
              </w:rPr>
              <w:t>13</w:t>
            </w:r>
            <w:r>
              <w:rPr>
                <w:noProof/>
                <w:webHidden/>
              </w:rPr>
              <w:fldChar w:fldCharType="end"/>
            </w:r>
          </w:hyperlink>
        </w:p>
        <w:p w14:paraId="697D4BAC" w14:textId="2499A853" w:rsidR="0057263E" w:rsidRDefault="0057263E" w:rsidP="0057263E">
          <w:pPr>
            <w:pStyle w:val="TOC2"/>
            <w:tabs>
              <w:tab w:val="right" w:leader="dot" w:pos="9010"/>
            </w:tabs>
            <w:spacing w:line="360" w:lineRule="auto"/>
            <w:rPr>
              <w:rFonts w:eastAsiaTheme="minorEastAsia" w:cstheme="minorBidi"/>
              <w:b w:val="0"/>
              <w:bCs w:val="0"/>
              <w:noProof/>
              <w:sz w:val="24"/>
              <w:szCs w:val="24"/>
              <w:lang w:eastAsia="en-GB"/>
            </w:rPr>
          </w:pPr>
          <w:hyperlink w:anchor="_Toc124242315" w:history="1">
            <w:r w:rsidRPr="003D70EF">
              <w:rPr>
                <w:rStyle w:val="Hyperlink"/>
                <w:noProof/>
              </w:rPr>
              <w:t>Holyrood</w:t>
            </w:r>
            <w:r>
              <w:rPr>
                <w:noProof/>
                <w:webHidden/>
              </w:rPr>
              <w:tab/>
            </w:r>
            <w:r>
              <w:rPr>
                <w:noProof/>
                <w:webHidden/>
              </w:rPr>
              <w:fldChar w:fldCharType="begin"/>
            </w:r>
            <w:r>
              <w:rPr>
                <w:noProof/>
                <w:webHidden/>
              </w:rPr>
              <w:instrText xml:space="preserve"> PAGEREF _Toc124242315 \h </w:instrText>
            </w:r>
            <w:r>
              <w:rPr>
                <w:noProof/>
                <w:webHidden/>
              </w:rPr>
            </w:r>
            <w:r>
              <w:rPr>
                <w:noProof/>
                <w:webHidden/>
              </w:rPr>
              <w:fldChar w:fldCharType="separate"/>
            </w:r>
            <w:r>
              <w:rPr>
                <w:noProof/>
                <w:webHidden/>
              </w:rPr>
              <w:t>13</w:t>
            </w:r>
            <w:r>
              <w:rPr>
                <w:noProof/>
                <w:webHidden/>
              </w:rPr>
              <w:fldChar w:fldCharType="end"/>
            </w:r>
          </w:hyperlink>
        </w:p>
        <w:p w14:paraId="06CCFC79" w14:textId="4715B860" w:rsidR="0057263E" w:rsidRDefault="0057263E" w:rsidP="0057263E">
          <w:pPr>
            <w:pStyle w:val="TOC2"/>
            <w:tabs>
              <w:tab w:val="right" w:leader="dot" w:pos="9010"/>
            </w:tabs>
            <w:spacing w:line="360" w:lineRule="auto"/>
            <w:rPr>
              <w:rFonts w:eastAsiaTheme="minorEastAsia" w:cstheme="minorBidi"/>
              <w:b w:val="0"/>
              <w:bCs w:val="0"/>
              <w:noProof/>
              <w:sz w:val="24"/>
              <w:szCs w:val="24"/>
              <w:lang w:eastAsia="en-GB"/>
            </w:rPr>
          </w:pPr>
          <w:hyperlink w:anchor="_Toc124242316" w:history="1">
            <w:r w:rsidRPr="003D70EF">
              <w:rPr>
                <w:rStyle w:val="Hyperlink"/>
                <w:noProof/>
              </w:rPr>
              <w:t>Contract route</w:t>
            </w:r>
            <w:r>
              <w:rPr>
                <w:noProof/>
                <w:webHidden/>
              </w:rPr>
              <w:tab/>
            </w:r>
            <w:r>
              <w:rPr>
                <w:noProof/>
                <w:webHidden/>
              </w:rPr>
              <w:fldChar w:fldCharType="begin"/>
            </w:r>
            <w:r>
              <w:rPr>
                <w:noProof/>
                <w:webHidden/>
              </w:rPr>
              <w:instrText xml:space="preserve"> PAGEREF _Toc124242316 \h </w:instrText>
            </w:r>
            <w:r>
              <w:rPr>
                <w:noProof/>
                <w:webHidden/>
              </w:rPr>
            </w:r>
            <w:r>
              <w:rPr>
                <w:noProof/>
                <w:webHidden/>
              </w:rPr>
              <w:fldChar w:fldCharType="separate"/>
            </w:r>
            <w:r>
              <w:rPr>
                <w:noProof/>
                <w:webHidden/>
              </w:rPr>
              <w:t>14</w:t>
            </w:r>
            <w:r>
              <w:rPr>
                <w:noProof/>
                <w:webHidden/>
              </w:rPr>
              <w:fldChar w:fldCharType="end"/>
            </w:r>
          </w:hyperlink>
        </w:p>
        <w:p w14:paraId="00FE7285" w14:textId="377C5F35" w:rsidR="0057263E" w:rsidRDefault="0057263E" w:rsidP="0057263E">
          <w:pPr>
            <w:pStyle w:val="TOC1"/>
            <w:tabs>
              <w:tab w:val="right" w:leader="dot" w:pos="9010"/>
            </w:tabs>
            <w:spacing w:line="360" w:lineRule="auto"/>
            <w:rPr>
              <w:rFonts w:eastAsiaTheme="minorEastAsia" w:cstheme="minorBidi"/>
              <w:b w:val="0"/>
              <w:bCs w:val="0"/>
              <w:i w:val="0"/>
              <w:iCs w:val="0"/>
              <w:noProof/>
              <w:lang w:eastAsia="en-GB"/>
            </w:rPr>
          </w:pPr>
          <w:hyperlink w:anchor="_Toc124242317" w:history="1">
            <w:r w:rsidRPr="003D70EF">
              <w:rPr>
                <w:rStyle w:val="Hyperlink"/>
                <w:noProof/>
              </w:rPr>
              <w:t>References</w:t>
            </w:r>
            <w:r>
              <w:rPr>
                <w:noProof/>
                <w:webHidden/>
              </w:rPr>
              <w:tab/>
            </w:r>
            <w:r>
              <w:rPr>
                <w:noProof/>
                <w:webHidden/>
              </w:rPr>
              <w:fldChar w:fldCharType="begin"/>
            </w:r>
            <w:r>
              <w:rPr>
                <w:noProof/>
                <w:webHidden/>
              </w:rPr>
              <w:instrText xml:space="preserve"> PAGEREF _Toc124242317 \h </w:instrText>
            </w:r>
            <w:r>
              <w:rPr>
                <w:noProof/>
                <w:webHidden/>
              </w:rPr>
            </w:r>
            <w:r>
              <w:rPr>
                <w:noProof/>
                <w:webHidden/>
              </w:rPr>
              <w:fldChar w:fldCharType="separate"/>
            </w:r>
            <w:r>
              <w:rPr>
                <w:noProof/>
                <w:webHidden/>
              </w:rPr>
              <w:t>15</w:t>
            </w:r>
            <w:r>
              <w:rPr>
                <w:noProof/>
                <w:webHidden/>
              </w:rPr>
              <w:fldChar w:fldCharType="end"/>
            </w:r>
          </w:hyperlink>
        </w:p>
        <w:p w14:paraId="1419F7D8" w14:textId="3C7C1383" w:rsidR="00A03196" w:rsidRDefault="00A03196" w:rsidP="0057263E">
          <w:pPr>
            <w:spacing w:line="360" w:lineRule="auto"/>
          </w:pPr>
          <w:r>
            <w:rPr>
              <w:b/>
              <w:bCs/>
              <w:noProof/>
            </w:rPr>
            <w:fldChar w:fldCharType="end"/>
          </w:r>
        </w:p>
      </w:sdtContent>
    </w:sdt>
    <w:p w14:paraId="1606F244" w14:textId="24AA8F78" w:rsidR="001A2C71" w:rsidRDefault="001A2C71" w:rsidP="00303EE8">
      <w:pPr>
        <w:spacing w:line="360" w:lineRule="auto"/>
      </w:pPr>
    </w:p>
    <w:p w14:paraId="3E4EAD29" w14:textId="6B55CB11" w:rsidR="00971433" w:rsidRDefault="00971433" w:rsidP="00303EE8">
      <w:pPr>
        <w:spacing w:line="360" w:lineRule="auto"/>
      </w:pPr>
    </w:p>
    <w:p w14:paraId="555C4ED3" w14:textId="5148D409" w:rsidR="00971433" w:rsidRDefault="00971433" w:rsidP="00303EE8">
      <w:pPr>
        <w:spacing w:line="360" w:lineRule="auto"/>
      </w:pPr>
    </w:p>
    <w:p w14:paraId="5BD4E324" w14:textId="111AB6BF" w:rsidR="00971433" w:rsidRDefault="00971433" w:rsidP="00303EE8">
      <w:pPr>
        <w:spacing w:line="360" w:lineRule="auto"/>
      </w:pPr>
    </w:p>
    <w:p w14:paraId="0E4A04DA" w14:textId="77777777" w:rsidR="00A03196" w:rsidRDefault="00A03196" w:rsidP="00303EE8">
      <w:pPr>
        <w:spacing w:line="360" w:lineRule="auto"/>
      </w:pPr>
    </w:p>
    <w:p w14:paraId="35FFEC43" w14:textId="4267941B" w:rsidR="001A2C71" w:rsidRDefault="001A2C71" w:rsidP="00303EE8">
      <w:pPr>
        <w:pStyle w:val="Heading1"/>
        <w:spacing w:line="360" w:lineRule="auto"/>
      </w:pPr>
      <w:bookmarkStart w:id="0" w:name="_Toc124242298"/>
      <w:r>
        <w:lastRenderedPageBreak/>
        <w:t>Introd</w:t>
      </w:r>
      <w:r w:rsidR="001854A5">
        <w:t>uc</w:t>
      </w:r>
      <w:r>
        <w:t>tion</w:t>
      </w:r>
      <w:bookmarkEnd w:id="0"/>
      <w:r>
        <w:t xml:space="preserve"> </w:t>
      </w:r>
    </w:p>
    <w:p w14:paraId="5192D6BC" w14:textId="24E4458E" w:rsidR="00A03196" w:rsidRDefault="00A03196" w:rsidP="00303EE8">
      <w:pPr>
        <w:spacing w:line="360" w:lineRule="auto"/>
      </w:pPr>
      <w:r>
        <w:t>In this assignment I will look to ev</w:t>
      </w:r>
      <w:r w:rsidR="001A2C71" w:rsidRPr="001A2C71">
        <w:t>aluate the factors that affect the choice of tendering methods in the UK Construction Industry and consider alternatives</w:t>
      </w:r>
      <w:r>
        <w:t xml:space="preserve"> to them. I will also d</w:t>
      </w:r>
      <w:r w:rsidR="001A2C71" w:rsidRPr="001A2C71">
        <w:t>iscuss the approach taken to the procurement</w:t>
      </w:r>
      <w:r>
        <w:t xml:space="preserve">, </w:t>
      </w:r>
      <w:r w:rsidR="001A2C71" w:rsidRPr="001A2C71">
        <w:t xml:space="preserve">tendering and contractual arrangements of </w:t>
      </w:r>
      <w:r>
        <w:t xml:space="preserve">the Senedd and Holyrood, </w:t>
      </w:r>
      <w:r w:rsidR="001A2C71" w:rsidRPr="001A2C71">
        <w:t xml:space="preserve">and discuss whether a different approach would have produced better </w:t>
      </w:r>
      <w:r>
        <w:t xml:space="preserve">results. </w:t>
      </w:r>
    </w:p>
    <w:p w14:paraId="046A1AF8" w14:textId="68852A4F" w:rsidR="001A2C71" w:rsidRDefault="001A2C71" w:rsidP="00303EE8">
      <w:pPr>
        <w:pStyle w:val="Heading1"/>
        <w:spacing w:line="360" w:lineRule="auto"/>
      </w:pPr>
      <w:bookmarkStart w:id="1" w:name="_Toc124242299"/>
      <w:r>
        <w:t>Construction Procurement</w:t>
      </w:r>
      <w:bookmarkEnd w:id="1"/>
      <w:r>
        <w:t xml:space="preserve"> </w:t>
      </w:r>
    </w:p>
    <w:p w14:paraId="15963C19" w14:textId="75CE66C9" w:rsidR="00F31CFE" w:rsidRDefault="00A03196" w:rsidP="00303EE8">
      <w:pPr>
        <w:spacing w:line="360" w:lineRule="auto"/>
      </w:pPr>
      <w:r>
        <w:t xml:space="preserve">“Procurement is the process that involves the design, specification and acquisition of goods and services” </w:t>
      </w:r>
      <w:sdt>
        <w:sdtPr>
          <w:id w:val="-1786657653"/>
          <w:citation/>
        </w:sdtPr>
        <w:sdtEndPr/>
        <w:sdtContent>
          <w:r>
            <w:fldChar w:fldCharType="begin"/>
          </w:r>
          <w:r>
            <w:instrText xml:space="preserve"> CITATION Ray \l 2057 </w:instrText>
          </w:r>
          <w:r>
            <w:fldChar w:fldCharType="separate"/>
          </w:r>
          <w:r w:rsidR="0057263E">
            <w:rPr>
              <w:noProof/>
            </w:rPr>
            <w:t>(Ray Carter)</w:t>
          </w:r>
          <w:r>
            <w:fldChar w:fldCharType="end"/>
          </w:r>
        </w:sdtContent>
      </w:sdt>
      <w:r w:rsidR="00B658B4">
        <w:t xml:space="preserve">.  It’s fundamentally a string of </w:t>
      </w:r>
      <w:r w:rsidR="00367F80">
        <w:t xml:space="preserve">risks, each procurement providing their own strengths and weaknesses. It is the client’s responsibility to analyse these strengths and weaknesses to decipher the best method for them. There are numerous methods to construction procurement such as Design and Build, Traditional, and Construction Management. </w:t>
      </w:r>
    </w:p>
    <w:p w14:paraId="49CEC1D2" w14:textId="77777777" w:rsidR="0006454E" w:rsidRDefault="0006454E" w:rsidP="00303EE8">
      <w:pPr>
        <w:spacing w:line="360" w:lineRule="auto"/>
      </w:pPr>
    </w:p>
    <w:p w14:paraId="3F8C42FB" w14:textId="14A645C1" w:rsidR="00F31CFE" w:rsidRDefault="00F31CFE" w:rsidP="00303EE8">
      <w:pPr>
        <w:spacing w:line="360" w:lineRule="auto"/>
      </w:pPr>
      <w:r>
        <w:t>Traditionally in construction, effective procurement methods of material and contracts used the 5 rights, as stated below:</w:t>
      </w:r>
    </w:p>
    <w:p w14:paraId="02F25DFF" w14:textId="77777777" w:rsidR="00F31CFE" w:rsidRDefault="00F31CFE" w:rsidP="0006454E">
      <w:pPr>
        <w:spacing w:line="276" w:lineRule="auto"/>
      </w:pPr>
      <w:r>
        <w:t>-</w:t>
      </w:r>
      <w:r>
        <w:tab/>
        <w:t>Right Price</w:t>
      </w:r>
    </w:p>
    <w:p w14:paraId="270CA5B4" w14:textId="77777777" w:rsidR="00F31CFE" w:rsidRDefault="00F31CFE" w:rsidP="0006454E">
      <w:pPr>
        <w:spacing w:line="276" w:lineRule="auto"/>
      </w:pPr>
      <w:r>
        <w:t>-</w:t>
      </w:r>
      <w:r>
        <w:tab/>
        <w:t xml:space="preserve">Right Place </w:t>
      </w:r>
    </w:p>
    <w:p w14:paraId="2B3DA85C" w14:textId="77777777" w:rsidR="00F31CFE" w:rsidRDefault="00F31CFE" w:rsidP="0006454E">
      <w:pPr>
        <w:spacing w:line="276" w:lineRule="auto"/>
      </w:pPr>
      <w:r>
        <w:t>-</w:t>
      </w:r>
      <w:r>
        <w:tab/>
        <w:t>Right Time</w:t>
      </w:r>
    </w:p>
    <w:p w14:paraId="7770A437" w14:textId="77777777" w:rsidR="00F31CFE" w:rsidRDefault="00F31CFE" w:rsidP="0006454E">
      <w:pPr>
        <w:spacing w:line="276" w:lineRule="auto"/>
      </w:pPr>
      <w:r>
        <w:t>-</w:t>
      </w:r>
      <w:r>
        <w:tab/>
        <w:t xml:space="preserve">Right Quantity </w:t>
      </w:r>
    </w:p>
    <w:p w14:paraId="3758C72B" w14:textId="77777777" w:rsidR="00F31CFE" w:rsidRDefault="00F31CFE" w:rsidP="0006454E">
      <w:pPr>
        <w:spacing w:line="276" w:lineRule="auto"/>
      </w:pPr>
      <w:r>
        <w:t>-</w:t>
      </w:r>
      <w:r>
        <w:tab/>
        <w:t>Right Quality</w:t>
      </w:r>
    </w:p>
    <w:p w14:paraId="74818CA7" w14:textId="63DD99C1" w:rsidR="00F31CFE" w:rsidRDefault="00F31CFE" w:rsidP="00303EE8">
      <w:pPr>
        <w:spacing w:line="360" w:lineRule="auto"/>
      </w:pPr>
      <w:r>
        <w:t xml:space="preserve">But as time has gone on, the concept of ‘Lowest Price Wins’ has emerged to amplify the ‘five </w:t>
      </w:r>
      <w:proofErr w:type="gramStart"/>
      <w:r>
        <w:t>rights’</w:t>
      </w:r>
      <w:proofErr w:type="gramEnd"/>
      <w:r>
        <w:t>. (Waters)</w:t>
      </w:r>
    </w:p>
    <w:p w14:paraId="3680C5FD" w14:textId="6A214C98" w:rsidR="00303EE8" w:rsidRDefault="00F31CFE" w:rsidP="00303EE8">
      <w:pPr>
        <w:spacing w:line="360" w:lineRule="auto"/>
      </w:pPr>
      <w:r>
        <w:rPr>
          <w:noProof/>
        </w:rPr>
        <w:drawing>
          <wp:inline distT="0" distB="0" distL="0" distR="0" wp14:anchorId="7429B64B" wp14:editId="55361F1E">
            <wp:extent cx="3370997" cy="2306471"/>
            <wp:effectExtent l="0" t="0" r="0" b="5080"/>
            <wp:docPr id="24" name="Picture 2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443200" cy="2355873"/>
                    </a:xfrm>
                    <a:prstGeom prst="rect">
                      <a:avLst/>
                    </a:prstGeom>
                  </pic:spPr>
                </pic:pic>
              </a:graphicData>
            </a:graphic>
          </wp:inline>
        </w:drawing>
      </w:r>
      <w:sdt>
        <w:sdtPr>
          <w:id w:val="-2080429444"/>
          <w:citation/>
        </w:sdtPr>
        <w:sdtContent>
          <w:r w:rsidRPr="004D58FE">
            <w:fldChar w:fldCharType="begin"/>
          </w:r>
          <w:r w:rsidRPr="004D58FE">
            <w:instrText xml:space="preserve">CITATION htt1 \l 2057 </w:instrText>
          </w:r>
          <w:r w:rsidRPr="004D58FE">
            <w:fldChar w:fldCharType="separate"/>
          </w:r>
          <w:r w:rsidR="0057263E">
            <w:rPr>
              <w:noProof/>
            </w:rPr>
            <w:t xml:space="preserve"> (Consulting, 2019)</w:t>
          </w:r>
          <w:r w:rsidRPr="004D58FE">
            <w:fldChar w:fldCharType="end"/>
          </w:r>
        </w:sdtContent>
      </w:sdt>
    </w:p>
    <w:p w14:paraId="5831B52F" w14:textId="77777777" w:rsidR="0006454E" w:rsidRPr="0006454E" w:rsidRDefault="0006454E" w:rsidP="00303EE8">
      <w:pPr>
        <w:spacing w:line="360" w:lineRule="auto"/>
      </w:pPr>
    </w:p>
    <w:p w14:paraId="3FCCC920" w14:textId="62AF7E03" w:rsidR="00367F80" w:rsidRDefault="00367F80" w:rsidP="00303EE8">
      <w:pPr>
        <w:spacing w:line="360" w:lineRule="auto"/>
      </w:pPr>
      <w:r w:rsidRPr="00367F80">
        <w:t xml:space="preserve">As a sequence of </w:t>
      </w:r>
      <w:r>
        <w:t>risks</w:t>
      </w:r>
      <w:r w:rsidRPr="00367F80">
        <w:t xml:space="preserve">, </w:t>
      </w:r>
      <w:r>
        <w:t xml:space="preserve">construction </w:t>
      </w:r>
      <w:r w:rsidRPr="00367F80">
        <w:t xml:space="preserve">procurement has many techniques that transfer </w:t>
      </w:r>
      <w:r>
        <w:t xml:space="preserve">a </w:t>
      </w:r>
      <w:r w:rsidRPr="00367F80">
        <w:t xml:space="preserve">varied amount of risk to the </w:t>
      </w:r>
      <w:r>
        <w:t>client</w:t>
      </w:r>
      <w:r w:rsidRPr="00367F80">
        <w:t xml:space="preserve"> or contractor.</w:t>
      </w:r>
      <w:r>
        <w:t xml:space="preserve"> Please see illustration below: </w:t>
      </w:r>
    </w:p>
    <w:p w14:paraId="5FC1AF64" w14:textId="11EC4919" w:rsidR="00C70DE9" w:rsidRPr="00C70DE9" w:rsidRDefault="00F31CFE" w:rsidP="00303EE8">
      <w:pPr>
        <w:spacing w:line="360" w:lineRule="auto"/>
        <w:rPr>
          <w:rFonts w:ascii="Times New Roman" w:eastAsia="Times New Roman" w:hAnsi="Times New Roman" w:cs="Times New Roman"/>
          <w:lang w:eastAsia="en-GB"/>
        </w:rPr>
      </w:pPr>
      <w:r w:rsidRPr="00C70DE9">
        <w:rPr>
          <w:rFonts w:ascii="Times New Roman" w:eastAsia="Times New Roman" w:hAnsi="Times New Roman" w:cs="Times New Roman"/>
          <w:lang w:eastAsia="en-GB"/>
        </w:rPr>
        <w:fldChar w:fldCharType="begin"/>
      </w:r>
      <w:r w:rsidRPr="00C70DE9">
        <w:rPr>
          <w:rFonts w:ascii="Times New Roman" w:eastAsia="Times New Roman" w:hAnsi="Times New Roman" w:cs="Times New Roman"/>
          <w:lang w:eastAsia="en-GB"/>
        </w:rPr>
        <w:instrText xml:space="preserve"> INCLUDEPICTURE "/var/folders/02/gy6nl84n2mq1sn87254yhqd00000gn/T/com.microsoft.Word/WebArchiveCopyPasteTempFiles/images?q=tbnANd9GcRGLjv0ijXp0_cUg-j6LtrUUSNjZ4RjTCBtkZkYKx7i0PajfjfCDBtBvkH4X9GzpsuVXtw&amp;usqp=CAU" \* MERGEFORMATINET </w:instrText>
      </w:r>
      <w:r w:rsidRPr="00C70DE9">
        <w:rPr>
          <w:rFonts w:ascii="Times New Roman" w:eastAsia="Times New Roman" w:hAnsi="Times New Roman" w:cs="Times New Roman"/>
          <w:lang w:eastAsia="en-GB"/>
        </w:rPr>
        <w:fldChar w:fldCharType="separate"/>
      </w:r>
      <w:r w:rsidRPr="00C70DE9">
        <w:rPr>
          <w:rFonts w:ascii="Times New Roman" w:eastAsia="Times New Roman" w:hAnsi="Times New Roman" w:cs="Times New Roman"/>
          <w:noProof/>
          <w:lang w:eastAsia="en-GB"/>
        </w:rPr>
        <w:drawing>
          <wp:inline distT="0" distB="0" distL="0" distR="0" wp14:anchorId="30BD01D3" wp14:editId="7681B89A">
            <wp:extent cx="5595582" cy="2964180"/>
            <wp:effectExtent l="0" t="0" r="5715" b="0"/>
            <wp:docPr id="2" name="Picture 2" descr="Procuring Governmental Megaprojects: Cas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curing Governmental Megaprojects: Case Stud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9346" cy="3045635"/>
                    </a:xfrm>
                    <a:prstGeom prst="rect">
                      <a:avLst/>
                    </a:prstGeom>
                    <a:noFill/>
                    <a:ln>
                      <a:noFill/>
                    </a:ln>
                  </pic:spPr>
                </pic:pic>
              </a:graphicData>
            </a:graphic>
          </wp:inline>
        </w:drawing>
      </w:r>
      <w:r w:rsidRPr="00C70DE9">
        <w:rPr>
          <w:rFonts w:ascii="Times New Roman" w:eastAsia="Times New Roman" w:hAnsi="Times New Roman" w:cs="Times New Roman"/>
          <w:lang w:eastAsia="en-GB"/>
        </w:rPr>
        <w:fldChar w:fldCharType="end"/>
      </w:r>
    </w:p>
    <w:p w14:paraId="4CE1382A" w14:textId="0F4A5292" w:rsidR="00367F80" w:rsidRDefault="00FF1100" w:rsidP="00303EE8">
      <w:pPr>
        <w:spacing w:line="360" w:lineRule="auto"/>
      </w:pPr>
      <w:sdt>
        <w:sdtPr>
          <w:id w:val="611717002"/>
          <w:citation/>
        </w:sdtPr>
        <w:sdtEndPr/>
        <w:sdtContent>
          <w:r w:rsidR="00C70DE9">
            <w:fldChar w:fldCharType="begin"/>
          </w:r>
          <w:r w:rsidR="00C70DE9">
            <w:instrText xml:space="preserve"> CITATION Sci15 \l 2057 </w:instrText>
          </w:r>
          <w:r w:rsidR="00C70DE9">
            <w:fldChar w:fldCharType="separate"/>
          </w:r>
          <w:r w:rsidR="0057263E">
            <w:rPr>
              <w:noProof/>
            </w:rPr>
            <w:t>(Science direct, 2015)</w:t>
          </w:r>
          <w:r w:rsidR="00C70DE9">
            <w:fldChar w:fldCharType="end"/>
          </w:r>
        </w:sdtContent>
      </w:sdt>
    </w:p>
    <w:p w14:paraId="39D48B7F" w14:textId="707B3FF1" w:rsidR="001854A5" w:rsidRDefault="00C70DE9" w:rsidP="00303EE8">
      <w:pPr>
        <w:spacing w:line="360" w:lineRule="auto"/>
      </w:pPr>
      <w:r>
        <w:t xml:space="preserve">This illustration </w:t>
      </w:r>
      <w:r w:rsidR="001854A5">
        <w:t xml:space="preserve">above </w:t>
      </w:r>
      <w:r>
        <w:t>demonstrates</w:t>
      </w:r>
      <w:r w:rsidR="00B80A4D">
        <w:t xml:space="preserve"> the risk allocation of a project throughout the different contract types. </w:t>
      </w:r>
      <w:r w:rsidR="001854A5">
        <w:t xml:space="preserve">The procurement process target is to identify and determine the risks associated with the chosen approach of procurement for the project and </w:t>
      </w:r>
      <w:r w:rsidR="001854A5" w:rsidRPr="001854A5">
        <w:t>offer a</w:t>
      </w:r>
      <w:r w:rsidR="001854A5">
        <w:t>n</w:t>
      </w:r>
      <w:r w:rsidR="001854A5" w:rsidRPr="001854A5">
        <w:t xml:space="preserve"> approach that will best transfer these risks to a Contractor and a Developer.</w:t>
      </w:r>
    </w:p>
    <w:p w14:paraId="4C4D6C83" w14:textId="77777777" w:rsidR="00421B2D" w:rsidRDefault="00421B2D" w:rsidP="00303EE8">
      <w:pPr>
        <w:spacing w:line="360" w:lineRule="auto"/>
      </w:pPr>
    </w:p>
    <w:p w14:paraId="7425E9DF" w14:textId="0729E352" w:rsidR="00421B2D" w:rsidRDefault="00421B2D" w:rsidP="00303EE8">
      <w:pPr>
        <w:spacing w:line="360" w:lineRule="auto"/>
      </w:pPr>
      <w:r>
        <w:t xml:space="preserve">Below is a breakdown of construction procurement routes and their popularity provided by The </w:t>
      </w:r>
      <w:r w:rsidRPr="00421B2D">
        <w:t>National Construction Contracts and Law Report 2018, published by NBS</w:t>
      </w:r>
      <w:r>
        <w:t xml:space="preserve">: </w:t>
      </w:r>
    </w:p>
    <w:p w14:paraId="1D9931EF" w14:textId="1E29ADE0" w:rsidR="00421B2D" w:rsidRDefault="00421B2D" w:rsidP="00303EE8">
      <w:pPr>
        <w:pStyle w:val="ListParagraph"/>
        <w:numPr>
          <w:ilvl w:val="0"/>
          <w:numId w:val="4"/>
        </w:numPr>
        <w:spacing w:line="360" w:lineRule="auto"/>
      </w:pPr>
      <w:r>
        <w:t>Traditional procurement 46%</w:t>
      </w:r>
    </w:p>
    <w:p w14:paraId="191D6815" w14:textId="743BC1D0" w:rsidR="00421B2D" w:rsidRDefault="00421B2D" w:rsidP="00303EE8">
      <w:pPr>
        <w:pStyle w:val="ListParagraph"/>
        <w:numPr>
          <w:ilvl w:val="0"/>
          <w:numId w:val="4"/>
        </w:numPr>
        <w:spacing w:line="360" w:lineRule="auto"/>
      </w:pPr>
      <w:r>
        <w:t>Design and build 41%</w:t>
      </w:r>
    </w:p>
    <w:p w14:paraId="18B6C478" w14:textId="77777777" w:rsidR="00421B2D" w:rsidRDefault="00421B2D" w:rsidP="00303EE8">
      <w:pPr>
        <w:pStyle w:val="ListParagraph"/>
        <w:numPr>
          <w:ilvl w:val="0"/>
          <w:numId w:val="4"/>
        </w:numPr>
        <w:spacing w:line="360" w:lineRule="auto"/>
      </w:pPr>
      <w:r>
        <w:t>Construction management 3%</w:t>
      </w:r>
    </w:p>
    <w:p w14:paraId="182EA155" w14:textId="226A52E6" w:rsidR="00421B2D" w:rsidRDefault="00421B2D" w:rsidP="00303EE8">
      <w:pPr>
        <w:pStyle w:val="ListParagraph"/>
        <w:numPr>
          <w:ilvl w:val="0"/>
          <w:numId w:val="4"/>
        </w:numPr>
        <w:spacing w:line="360" w:lineRule="auto"/>
      </w:pPr>
      <w:r>
        <w:t>Partnering / alliancing 3%</w:t>
      </w:r>
    </w:p>
    <w:p w14:paraId="445A37BF" w14:textId="2494319E" w:rsidR="00421B2D" w:rsidRDefault="00421B2D" w:rsidP="00303EE8">
      <w:pPr>
        <w:pStyle w:val="ListParagraph"/>
        <w:numPr>
          <w:ilvl w:val="0"/>
          <w:numId w:val="4"/>
        </w:numPr>
        <w:spacing w:line="360" w:lineRule="auto"/>
      </w:pPr>
      <w:r>
        <w:t>Contractor approved without any tender process 2%</w:t>
      </w:r>
    </w:p>
    <w:p w14:paraId="541969BC" w14:textId="344D46F3" w:rsidR="00421B2D" w:rsidRDefault="00421B2D" w:rsidP="00303EE8">
      <w:pPr>
        <w:pStyle w:val="ListParagraph"/>
        <w:numPr>
          <w:ilvl w:val="0"/>
          <w:numId w:val="4"/>
        </w:numPr>
        <w:spacing w:line="360" w:lineRule="auto"/>
      </w:pPr>
      <w:r>
        <w:t>Measured term 1%</w:t>
      </w:r>
    </w:p>
    <w:p w14:paraId="6DFA38D8" w14:textId="6A6C1349" w:rsidR="00421B2D" w:rsidRDefault="00421B2D" w:rsidP="00303EE8">
      <w:pPr>
        <w:pStyle w:val="ListParagraph"/>
        <w:numPr>
          <w:ilvl w:val="0"/>
          <w:numId w:val="4"/>
        </w:numPr>
        <w:spacing w:line="360" w:lineRule="auto"/>
      </w:pPr>
      <w:r>
        <w:t>PFI / PPP 1%</w:t>
      </w:r>
    </w:p>
    <w:p w14:paraId="3363B7B9" w14:textId="19A9100F" w:rsidR="00421B2D" w:rsidRDefault="00421B2D" w:rsidP="00303EE8">
      <w:pPr>
        <w:pStyle w:val="ListParagraph"/>
        <w:numPr>
          <w:ilvl w:val="0"/>
          <w:numId w:val="4"/>
        </w:numPr>
        <w:spacing w:line="360" w:lineRule="auto"/>
      </w:pPr>
      <w:r>
        <w:t>Cost plus 1%</w:t>
      </w:r>
    </w:p>
    <w:p w14:paraId="138418E6" w14:textId="34121E98" w:rsidR="00421B2D" w:rsidRDefault="00421B2D" w:rsidP="00303EE8">
      <w:pPr>
        <w:pStyle w:val="ListParagraph"/>
        <w:numPr>
          <w:ilvl w:val="0"/>
          <w:numId w:val="4"/>
        </w:numPr>
        <w:spacing w:line="360" w:lineRule="auto"/>
      </w:pPr>
      <w:r>
        <w:t>Management contracting 1%</w:t>
      </w:r>
    </w:p>
    <w:p w14:paraId="70C822B8" w14:textId="56A4CD8C" w:rsidR="00F31CFE" w:rsidRDefault="00421B2D" w:rsidP="00303EE8">
      <w:pPr>
        <w:spacing w:line="360" w:lineRule="auto"/>
      </w:pPr>
      <w:sdt>
        <w:sdtPr>
          <w:id w:val="783307885"/>
          <w:citation/>
        </w:sdtPr>
        <w:sdtContent>
          <w:r>
            <w:fldChar w:fldCharType="begin"/>
          </w:r>
          <w:r>
            <w:instrText xml:space="preserve"> CITATION The18 \l 2057 </w:instrText>
          </w:r>
          <w:r>
            <w:fldChar w:fldCharType="separate"/>
          </w:r>
          <w:r w:rsidR="0057263E">
            <w:rPr>
              <w:noProof/>
            </w:rPr>
            <w:t>(Contracts, 2018 )</w:t>
          </w:r>
          <w:r>
            <w:fldChar w:fldCharType="end"/>
          </w:r>
        </w:sdtContent>
      </w:sdt>
    </w:p>
    <w:p w14:paraId="13C1CBC6" w14:textId="77777777" w:rsidR="00F31CFE" w:rsidRDefault="00F31CFE" w:rsidP="00303EE8">
      <w:pPr>
        <w:spacing w:line="360" w:lineRule="auto"/>
      </w:pPr>
    </w:p>
    <w:p w14:paraId="2B7BAFDE" w14:textId="08E1E680" w:rsidR="00F31CFE" w:rsidRDefault="001854A5" w:rsidP="00303EE8">
      <w:pPr>
        <w:spacing w:line="360" w:lineRule="auto"/>
      </w:pPr>
      <w:r>
        <w:t>The</w:t>
      </w:r>
      <w:r w:rsidR="00421B2D">
        <w:t xml:space="preserve"> </w:t>
      </w:r>
      <w:r w:rsidRPr="00D25949">
        <w:rPr>
          <w:b/>
          <w:bCs/>
        </w:rPr>
        <w:t>three primary routes</w:t>
      </w:r>
      <w:r>
        <w:t xml:space="preserve"> for the procurement </w:t>
      </w:r>
      <w:r w:rsidR="00647530">
        <w:t xml:space="preserve">process </w:t>
      </w:r>
      <w:r w:rsidR="00421B2D">
        <w:t xml:space="preserve">from the data above are below </w:t>
      </w:r>
      <w:r w:rsidR="00647530">
        <w:t>as follows:</w:t>
      </w:r>
    </w:p>
    <w:p w14:paraId="5D7EB5FD" w14:textId="77777777" w:rsidR="00F31CFE" w:rsidRDefault="00F31CFE" w:rsidP="00303EE8">
      <w:pPr>
        <w:spacing w:line="360" w:lineRule="auto"/>
      </w:pPr>
    </w:p>
    <w:p w14:paraId="44BEDA05" w14:textId="77777777" w:rsidR="004D58FE" w:rsidRDefault="004D58FE" w:rsidP="00303EE8">
      <w:pPr>
        <w:pStyle w:val="Heading3"/>
        <w:spacing w:line="360" w:lineRule="auto"/>
      </w:pPr>
      <w:bookmarkStart w:id="2" w:name="_Toc124242300"/>
      <w:r>
        <w:t>Traditional</w:t>
      </w:r>
      <w:bookmarkEnd w:id="2"/>
      <w:r>
        <w:t xml:space="preserve"> </w:t>
      </w:r>
    </w:p>
    <w:p w14:paraId="1C1A8074" w14:textId="2DC1D0D6" w:rsidR="004D58FE" w:rsidRDefault="001854A5" w:rsidP="00303EE8">
      <w:pPr>
        <w:spacing w:line="360" w:lineRule="auto"/>
      </w:pPr>
      <w:r w:rsidRPr="001854A5">
        <w:t xml:space="preserve">The Traditional procurement route </w:t>
      </w:r>
      <w:r>
        <w:t>is based on a lump sum contract, t</w:t>
      </w:r>
      <w:r w:rsidRPr="001854A5">
        <w:t xml:space="preserve">he goal is to establish a fair balance of risk between the parties. The employer </w:t>
      </w:r>
      <w:r w:rsidR="00647530" w:rsidRPr="001854A5">
        <w:t>oversees</w:t>
      </w:r>
      <w:r w:rsidRPr="001854A5">
        <w:t xml:space="preserve"> acquiring the design, while the contractor </w:t>
      </w:r>
      <w:proofErr w:type="gramStart"/>
      <w:r w:rsidRPr="001854A5">
        <w:t>is in charge of</w:t>
      </w:r>
      <w:proofErr w:type="gramEnd"/>
      <w:r w:rsidRPr="001854A5">
        <w:t xml:space="preserve"> carrying out the activities on-site (although this is complicated when nominated sub-contractors and suppliers are included).</w:t>
      </w:r>
    </w:p>
    <w:p w14:paraId="6BAB73F6" w14:textId="73F0FC27" w:rsidR="001854A5" w:rsidRPr="001854A5" w:rsidRDefault="001854A5" w:rsidP="00303EE8">
      <w:pPr>
        <w:spacing w:line="360" w:lineRule="auto"/>
        <w:rPr>
          <w:highlight w:val="yellow"/>
        </w:rPr>
      </w:pPr>
      <w:r w:rsidRPr="001854A5">
        <w:t xml:space="preserve">The balance </w:t>
      </w:r>
      <w:r>
        <w:t xml:space="preserve">of risk </w:t>
      </w:r>
      <w:r w:rsidRPr="001854A5">
        <w:t xml:space="preserve">can be changed as needed, but the larger the contractor's risk, the higher the tender amount is likely to be. The risk to the employer is reduced since the contract is granted on a lump-sum basis, even if no price is 'set' in </w:t>
      </w:r>
      <w:r w:rsidR="00647530" w:rsidRPr="001854A5">
        <w:t>fact</w:t>
      </w:r>
      <w:r w:rsidRPr="001854A5">
        <w:t xml:space="preserve">. </w:t>
      </w:r>
    </w:p>
    <w:p w14:paraId="2881BD42" w14:textId="4809E4A9" w:rsidR="001854A5" w:rsidRDefault="00FF1100" w:rsidP="00303EE8">
      <w:pPr>
        <w:spacing w:line="360" w:lineRule="auto"/>
      </w:pPr>
      <w:sdt>
        <w:sdtPr>
          <w:id w:val="-2138718874"/>
          <w:citation/>
        </w:sdtPr>
        <w:sdtEndPr/>
        <w:sdtContent>
          <w:r w:rsidR="001854A5">
            <w:fldChar w:fldCharType="begin"/>
          </w:r>
          <w:r w:rsidR="001854A5">
            <w:instrText xml:space="preserve"> CITATION The22 \l 2057 </w:instrText>
          </w:r>
          <w:r w:rsidR="001854A5">
            <w:fldChar w:fldCharType="separate"/>
          </w:r>
          <w:r w:rsidR="0057263E">
            <w:rPr>
              <w:noProof/>
            </w:rPr>
            <w:t>(The Construction Wiki , 2022)</w:t>
          </w:r>
          <w:r w:rsidR="001854A5">
            <w:fldChar w:fldCharType="end"/>
          </w:r>
        </w:sdtContent>
      </w:sdt>
    </w:p>
    <w:p w14:paraId="3DA0EE4C" w14:textId="6E03C8DB" w:rsidR="001854A5" w:rsidRDefault="001854A5" w:rsidP="00303EE8">
      <w:pPr>
        <w:spacing w:line="360" w:lineRule="auto"/>
      </w:pPr>
    </w:p>
    <w:p w14:paraId="45389486" w14:textId="77777777" w:rsidR="00350BF5" w:rsidRDefault="001854A5" w:rsidP="00303EE8">
      <w:pPr>
        <w:spacing w:line="360" w:lineRule="auto"/>
      </w:pPr>
      <w:r>
        <w:t>The Traditional procurement route is suitable for clients, and complex projects. This route provides cost certainty and encourages quality design development. However, it is not appropriate for quick turnaround projects due to its increased procurement time.</w:t>
      </w:r>
      <w:r w:rsidR="00350BF5">
        <w:t xml:space="preserve"> </w:t>
      </w:r>
    </w:p>
    <w:p w14:paraId="61A5E64F" w14:textId="77777777" w:rsidR="00350BF5" w:rsidRDefault="00350BF5" w:rsidP="00303EE8">
      <w:pPr>
        <w:spacing w:line="360" w:lineRule="auto"/>
      </w:pPr>
    </w:p>
    <w:p w14:paraId="7AA34C85" w14:textId="6820DCF5" w:rsidR="00F31CFE" w:rsidRDefault="00647530" w:rsidP="00303EE8">
      <w:pPr>
        <w:spacing w:line="360" w:lineRule="auto"/>
      </w:pPr>
      <w:r>
        <w:t>Traditional contract t</w:t>
      </w:r>
      <w:r w:rsidR="001854A5" w:rsidRPr="001854A5">
        <w:t xml:space="preserve">ender returns can be evaluated on a like for like </w:t>
      </w:r>
      <w:r w:rsidRPr="001854A5">
        <w:t>basis</w:t>
      </w:r>
      <w:r>
        <w:t xml:space="preserve"> and allows the evaluation to be more accurate and simpler. It also allows to t</w:t>
      </w:r>
      <w:r w:rsidR="001854A5">
        <w:t xml:space="preserve">he project </w:t>
      </w:r>
      <w:r>
        <w:t>to be</w:t>
      </w:r>
      <w:r w:rsidR="001854A5">
        <w:t xml:space="preserve"> designed and specified prior to start on site</w:t>
      </w:r>
      <w:r>
        <w:t xml:space="preserve"> and provides agreement and commitment on the project price through contract. </w:t>
      </w:r>
      <w:r w:rsidR="001854A5">
        <w:t xml:space="preserve">However, these </w:t>
      </w:r>
      <w:r>
        <w:t xml:space="preserve">contracts </w:t>
      </w:r>
      <w:r w:rsidR="001854A5">
        <w:t>create an increased procurement time due to the increased amount of work and processes</w:t>
      </w:r>
      <w:r w:rsidR="002016A2">
        <w:t xml:space="preserve"> required. </w:t>
      </w:r>
      <w:sdt>
        <w:sdtPr>
          <w:id w:val="-1969963184"/>
          <w:citation/>
        </w:sdtPr>
        <w:sdtContent>
          <w:r w:rsidR="00350BF5">
            <w:fldChar w:fldCharType="begin"/>
          </w:r>
          <w:r w:rsidR="00350BF5">
            <w:instrText xml:space="preserve"> CITATION Bet20 \l 2057 </w:instrText>
          </w:r>
          <w:r w:rsidR="00350BF5">
            <w:fldChar w:fldCharType="separate"/>
          </w:r>
          <w:r w:rsidR="0057263E">
            <w:rPr>
              <w:noProof/>
            </w:rPr>
            <w:t>(Scott, 2020)</w:t>
          </w:r>
          <w:r w:rsidR="00350BF5">
            <w:fldChar w:fldCharType="end"/>
          </w:r>
        </w:sdtContent>
      </w:sdt>
    </w:p>
    <w:p w14:paraId="7CDB1E31" w14:textId="77777777" w:rsidR="00303EE8" w:rsidRDefault="00303EE8" w:rsidP="00303EE8">
      <w:pPr>
        <w:pStyle w:val="Heading3"/>
        <w:spacing w:line="360" w:lineRule="auto"/>
      </w:pPr>
    </w:p>
    <w:p w14:paraId="67306CEF" w14:textId="77777777" w:rsidR="00303EE8" w:rsidRDefault="00303EE8" w:rsidP="00303EE8">
      <w:pPr>
        <w:pStyle w:val="Heading3"/>
        <w:spacing w:line="360" w:lineRule="auto"/>
      </w:pPr>
    </w:p>
    <w:p w14:paraId="3DE6F9FC" w14:textId="77777777" w:rsidR="00303EE8" w:rsidRDefault="00303EE8" w:rsidP="00303EE8">
      <w:pPr>
        <w:pStyle w:val="Heading3"/>
        <w:spacing w:line="360" w:lineRule="auto"/>
      </w:pPr>
    </w:p>
    <w:p w14:paraId="638B9935" w14:textId="53075697" w:rsidR="00303EE8" w:rsidRDefault="00303EE8" w:rsidP="00303EE8">
      <w:pPr>
        <w:pStyle w:val="Heading3"/>
        <w:spacing w:line="360" w:lineRule="auto"/>
      </w:pPr>
    </w:p>
    <w:p w14:paraId="5B91CB5A" w14:textId="03331623" w:rsidR="00350BF5" w:rsidRDefault="00350BF5" w:rsidP="00350BF5"/>
    <w:p w14:paraId="154D47E7" w14:textId="77777777" w:rsidR="00350BF5" w:rsidRPr="00350BF5" w:rsidRDefault="00350BF5" w:rsidP="00350BF5"/>
    <w:p w14:paraId="6C41117C" w14:textId="77777777" w:rsidR="00303EE8" w:rsidRPr="00303EE8" w:rsidRDefault="00303EE8" w:rsidP="00303EE8"/>
    <w:p w14:paraId="59CD91EA" w14:textId="6110FB75" w:rsidR="004D58FE" w:rsidRDefault="004D58FE" w:rsidP="00303EE8">
      <w:pPr>
        <w:pStyle w:val="Heading3"/>
        <w:spacing w:line="360" w:lineRule="auto"/>
      </w:pPr>
      <w:bookmarkStart w:id="3" w:name="_Toc124242301"/>
      <w:r>
        <w:lastRenderedPageBreak/>
        <w:t>Design &amp; Build</w:t>
      </w:r>
      <w:bookmarkEnd w:id="3"/>
      <w:r>
        <w:t xml:space="preserve"> </w:t>
      </w:r>
    </w:p>
    <w:p w14:paraId="600E2760" w14:textId="7055FE60" w:rsidR="001854A5" w:rsidRDefault="001854A5" w:rsidP="00303EE8">
      <w:pPr>
        <w:spacing w:line="360" w:lineRule="auto"/>
        <w:rPr>
          <w:highlight w:val="yellow"/>
        </w:rPr>
      </w:pPr>
      <w:r w:rsidRPr="001854A5">
        <w:t xml:space="preserve">The Design and build </w:t>
      </w:r>
      <w:r w:rsidR="002016A2">
        <w:t xml:space="preserve">contract </w:t>
      </w:r>
      <w:r w:rsidRPr="001854A5">
        <w:t>method provide</w:t>
      </w:r>
      <w:r>
        <w:t xml:space="preserve">s </w:t>
      </w:r>
      <w:r w:rsidRPr="001854A5">
        <w:t xml:space="preserve">a single point of contact with the contractor for both project design and on-site operations. As a result, the contractor </w:t>
      </w:r>
      <w:r w:rsidR="002016A2">
        <w:t>does bare</w:t>
      </w:r>
      <w:r w:rsidRPr="001854A5">
        <w:t xml:space="preserve"> most of the risk, especially if the contract is awarded on a lump sum basis. However, as more preliminary design work is completed before the contract is granted, </w:t>
      </w:r>
      <w:r>
        <w:t xml:space="preserve">the </w:t>
      </w:r>
      <w:r w:rsidRPr="001854A5">
        <w:t>risk is being passed back to the employer. It is critical to agree on who would bear the risk of acquiring permits such as planning permission and building rules approval.</w:t>
      </w:r>
      <w:sdt>
        <w:sdtPr>
          <w:id w:val="-1971813089"/>
          <w:citation/>
        </w:sdtPr>
        <w:sdtContent>
          <w:r w:rsidR="00350BF5">
            <w:fldChar w:fldCharType="begin"/>
          </w:r>
          <w:r w:rsidR="00350BF5">
            <w:instrText xml:space="preserve"> CITATION The22 \l 2057 </w:instrText>
          </w:r>
          <w:r w:rsidR="00350BF5">
            <w:fldChar w:fldCharType="separate"/>
          </w:r>
          <w:r w:rsidR="0057263E">
            <w:rPr>
              <w:noProof/>
            </w:rPr>
            <w:t xml:space="preserve"> (The Construction Wiki , 2022)</w:t>
          </w:r>
          <w:r w:rsidR="00350BF5">
            <w:fldChar w:fldCharType="end"/>
          </w:r>
        </w:sdtContent>
      </w:sdt>
    </w:p>
    <w:p w14:paraId="11D30243" w14:textId="77777777" w:rsidR="001854A5" w:rsidRDefault="001854A5" w:rsidP="00303EE8">
      <w:pPr>
        <w:spacing w:line="360" w:lineRule="auto"/>
        <w:rPr>
          <w:b/>
          <w:bCs/>
          <w:highlight w:val="yellow"/>
        </w:rPr>
      </w:pPr>
    </w:p>
    <w:p w14:paraId="25FD91FF" w14:textId="031E595B" w:rsidR="00647530" w:rsidRPr="00647530" w:rsidRDefault="00647530" w:rsidP="00303EE8">
      <w:pPr>
        <w:spacing w:line="360" w:lineRule="auto"/>
      </w:pPr>
      <w:r w:rsidRPr="00647530">
        <w:t xml:space="preserve">The design and build route </w:t>
      </w:r>
      <w:proofErr w:type="gramStart"/>
      <w:r w:rsidR="00350BF5">
        <w:t>suits</w:t>
      </w:r>
      <w:proofErr w:type="gramEnd"/>
      <w:r w:rsidR="00350BF5">
        <w:t xml:space="preserve"> </w:t>
      </w:r>
      <w:r>
        <w:t xml:space="preserve">all clients, as well inexperienced clients. This procurement is also well suited to secure cost certainty and provide a faster track in construction. </w:t>
      </w:r>
      <w:r w:rsidR="00004761">
        <w:t xml:space="preserve">Yet, this route of procurement is not the best solution for complex construction projects that may have developing client briefs. </w:t>
      </w:r>
      <w:r w:rsidRPr="00647530">
        <w:t xml:space="preserve">This route does transfer </w:t>
      </w:r>
      <w:proofErr w:type="gramStart"/>
      <w:r w:rsidRPr="00647530">
        <w:t xml:space="preserve">the </w:t>
      </w:r>
      <w:r>
        <w:t>majority of</w:t>
      </w:r>
      <w:proofErr w:type="gramEnd"/>
      <w:r>
        <w:t xml:space="preserve"> the </w:t>
      </w:r>
      <w:r w:rsidRPr="00647530">
        <w:t xml:space="preserve">risk to the </w:t>
      </w:r>
      <w:r w:rsidR="008730C1" w:rsidRPr="00647530">
        <w:t>contractor</w:t>
      </w:r>
      <w:r w:rsidR="008730C1">
        <w:t xml:space="preserve"> and</w:t>
      </w:r>
      <w:r w:rsidR="00004761">
        <w:t xml:space="preserve"> provides the most coverage regarding design and construction. It also </w:t>
      </w:r>
      <w:r w:rsidR="008730C1">
        <w:t>provides early commitment to the maximum price for the client</w:t>
      </w:r>
      <w:r w:rsidR="00350BF5">
        <w:t>.</w:t>
      </w:r>
      <w:r w:rsidR="00350BF5" w:rsidRPr="00350BF5">
        <w:t xml:space="preserve"> </w:t>
      </w:r>
      <w:sdt>
        <w:sdtPr>
          <w:id w:val="1066301798"/>
          <w:citation/>
        </w:sdtPr>
        <w:sdtContent>
          <w:r w:rsidR="00350BF5">
            <w:fldChar w:fldCharType="begin"/>
          </w:r>
          <w:r w:rsidR="00350BF5">
            <w:instrText xml:space="preserve"> CITATION Bet20 \l 2057 </w:instrText>
          </w:r>
          <w:r w:rsidR="00350BF5">
            <w:fldChar w:fldCharType="separate"/>
          </w:r>
          <w:r w:rsidR="0057263E">
            <w:rPr>
              <w:noProof/>
            </w:rPr>
            <w:t>(Scott, 2020)</w:t>
          </w:r>
          <w:r w:rsidR="00350BF5">
            <w:fldChar w:fldCharType="end"/>
          </w:r>
        </w:sdtContent>
      </w:sdt>
    </w:p>
    <w:p w14:paraId="47890A7E" w14:textId="5B5802CB" w:rsidR="00647530" w:rsidRDefault="00647530" w:rsidP="00303EE8">
      <w:pPr>
        <w:spacing w:line="360" w:lineRule="auto"/>
        <w:rPr>
          <w:highlight w:val="yellow"/>
        </w:rPr>
      </w:pPr>
    </w:p>
    <w:p w14:paraId="47D7B0C5" w14:textId="198356FF" w:rsidR="000C22C9" w:rsidRDefault="00421B2D" w:rsidP="00303EE8">
      <w:pPr>
        <w:spacing w:line="360" w:lineRule="auto"/>
      </w:pPr>
      <w:r w:rsidRPr="00421B2D">
        <w:t>Unfortunately</w:t>
      </w:r>
      <w:r>
        <w:t xml:space="preserve">, </w:t>
      </w:r>
      <w:r w:rsidRPr="00421B2D">
        <w:t xml:space="preserve">this route of procurement </w:t>
      </w:r>
      <w:r>
        <w:t xml:space="preserve">can be expensive when tendering as, the contractor takes on great design responsibilities as well as the construction. Using this route standards can be problematic to manage, as the best construction contractors may not be the best designers. Similarly, </w:t>
      </w:r>
      <w:r w:rsidR="00F47BDC">
        <w:t>this</w:t>
      </w:r>
      <w:r>
        <w:t xml:space="preserve"> can also be the case with good designers, as they may not be the greatest constructors. </w:t>
      </w:r>
      <w:r w:rsidR="00F47BDC" w:rsidRPr="00F47BDC">
        <w:t>As the tenderer takes on the responsibility of design, this will reduce the information required from the client.</w:t>
      </w:r>
      <w:r w:rsidR="00F47BDC">
        <w:t xml:space="preserve"> This route also allows the designs to be in competition against others, this providing different insights to different designs and ensuring value for money is achieved. </w:t>
      </w:r>
      <w:sdt>
        <w:sdtPr>
          <w:id w:val="1940020117"/>
          <w:citation/>
        </w:sdtPr>
        <w:sdtContent>
          <w:r w:rsidR="00350BF5">
            <w:fldChar w:fldCharType="begin"/>
          </w:r>
          <w:r w:rsidR="00350BF5">
            <w:instrText xml:space="preserve"> CITATION JCT \l 2057 </w:instrText>
          </w:r>
          <w:r w:rsidR="00350BF5">
            <w:fldChar w:fldCharType="separate"/>
          </w:r>
          <w:r w:rsidR="0057263E">
            <w:rPr>
              <w:noProof/>
            </w:rPr>
            <w:t>(JCT)</w:t>
          </w:r>
          <w:r w:rsidR="00350BF5">
            <w:fldChar w:fldCharType="end"/>
          </w:r>
        </w:sdtContent>
      </w:sdt>
    </w:p>
    <w:p w14:paraId="622E721A" w14:textId="01173629" w:rsidR="00B73643" w:rsidRDefault="00B73643" w:rsidP="00303EE8">
      <w:pPr>
        <w:spacing w:line="360" w:lineRule="auto"/>
      </w:pPr>
    </w:p>
    <w:p w14:paraId="72857D7C" w14:textId="169F12AD" w:rsidR="00F31CFE" w:rsidRDefault="00F31CFE" w:rsidP="00303EE8">
      <w:pPr>
        <w:spacing w:line="360" w:lineRule="auto"/>
      </w:pPr>
    </w:p>
    <w:p w14:paraId="6F9C345C" w14:textId="072CC613" w:rsidR="00F31CFE" w:rsidRDefault="00F31CFE" w:rsidP="00303EE8">
      <w:pPr>
        <w:spacing w:line="360" w:lineRule="auto"/>
      </w:pPr>
    </w:p>
    <w:p w14:paraId="5BB77B20" w14:textId="41EB9776" w:rsidR="00F31CFE" w:rsidRDefault="00F31CFE" w:rsidP="00303EE8">
      <w:pPr>
        <w:spacing w:line="360" w:lineRule="auto"/>
      </w:pPr>
    </w:p>
    <w:p w14:paraId="061E6B21" w14:textId="58007B9F" w:rsidR="00350BF5" w:rsidRDefault="00350BF5" w:rsidP="00303EE8">
      <w:pPr>
        <w:spacing w:line="360" w:lineRule="auto"/>
      </w:pPr>
    </w:p>
    <w:p w14:paraId="25936A2A" w14:textId="12490F50" w:rsidR="00350BF5" w:rsidRDefault="00350BF5" w:rsidP="00303EE8">
      <w:pPr>
        <w:spacing w:line="360" w:lineRule="auto"/>
      </w:pPr>
    </w:p>
    <w:p w14:paraId="17DD2437" w14:textId="71AF8F1E" w:rsidR="00350BF5" w:rsidRDefault="00350BF5" w:rsidP="00303EE8">
      <w:pPr>
        <w:spacing w:line="360" w:lineRule="auto"/>
      </w:pPr>
    </w:p>
    <w:p w14:paraId="77126AC1" w14:textId="77777777" w:rsidR="00350BF5" w:rsidRDefault="00350BF5" w:rsidP="00303EE8">
      <w:pPr>
        <w:spacing w:line="360" w:lineRule="auto"/>
      </w:pPr>
    </w:p>
    <w:p w14:paraId="7FF3B0B3" w14:textId="77777777" w:rsidR="004D58FE" w:rsidRDefault="004D58FE" w:rsidP="00303EE8">
      <w:pPr>
        <w:pStyle w:val="Heading3"/>
        <w:spacing w:line="360" w:lineRule="auto"/>
      </w:pPr>
      <w:bookmarkStart w:id="4" w:name="_Management"/>
      <w:bookmarkStart w:id="5" w:name="_Toc124242302"/>
      <w:bookmarkEnd w:id="4"/>
      <w:r>
        <w:lastRenderedPageBreak/>
        <w:t>Management</w:t>
      </w:r>
      <w:bookmarkEnd w:id="5"/>
      <w:r>
        <w:t xml:space="preserve"> </w:t>
      </w:r>
    </w:p>
    <w:p w14:paraId="2DBE693F" w14:textId="5542B571" w:rsidR="00F47BDC" w:rsidRPr="00F47BDC" w:rsidRDefault="00F47BDC" w:rsidP="00303EE8">
      <w:pPr>
        <w:spacing w:line="360" w:lineRule="auto"/>
      </w:pPr>
      <w:r w:rsidRPr="00F47BDC">
        <w:t xml:space="preserve">The management </w:t>
      </w:r>
      <w:r>
        <w:t xml:space="preserve">contracting </w:t>
      </w:r>
      <w:r w:rsidRPr="00F47BDC">
        <w:t xml:space="preserve">procurement route places the risk on the employer, </w:t>
      </w:r>
    </w:p>
    <w:p w14:paraId="09B76BAD" w14:textId="5E631DA7" w:rsidR="00EA4B1C" w:rsidRDefault="00F31CFE" w:rsidP="00350BF5">
      <w:pPr>
        <w:spacing w:line="360" w:lineRule="auto"/>
      </w:pPr>
      <w:proofErr w:type="spellStart"/>
      <w:r w:rsidRPr="00F31CFE">
        <w:t>Seperate</w:t>
      </w:r>
      <w:proofErr w:type="spellEnd"/>
      <w:r w:rsidRPr="00F31CFE">
        <w:t xml:space="preserve"> contracts are awarded, and the employer may continue to improve the design throughout construction, thus there is no certainty regarding cost or timeline. The risk of delays and flaws, on the other hand, is related with the obligation for the work contracts. In certain circumstances the management contractor may take this responsibility and incur a subsequent rise in price.</w:t>
      </w:r>
      <w:sdt>
        <w:sdtPr>
          <w:id w:val="532158780"/>
          <w:citation/>
        </w:sdtPr>
        <w:sdtContent>
          <w:r w:rsidR="00350BF5">
            <w:fldChar w:fldCharType="begin"/>
          </w:r>
          <w:r w:rsidR="00350BF5">
            <w:instrText xml:space="preserve"> CITATION The22 \l 2057 </w:instrText>
          </w:r>
          <w:r w:rsidR="00350BF5">
            <w:fldChar w:fldCharType="separate"/>
          </w:r>
          <w:r w:rsidR="0057263E">
            <w:rPr>
              <w:noProof/>
            </w:rPr>
            <w:t xml:space="preserve"> (The Construction Wiki , 2022)</w:t>
          </w:r>
          <w:r w:rsidR="00350BF5">
            <w:fldChar w:fldCharType="end"/>
          </w:r>
        </w:sdtContent>
      </w:sdt>
      <w:r w:rsidR="00350BF5">
        <w:t xml:space="preserve"> </w:t>
      </w:r>
    </w:p>
    <w:p w14:paraId="426BA9E4" w14:textId="4ECBD5D0" w:rsidR="00F31CFE" w:rsidRDefault="00F31CFE" w:rsidP="00303EE8">
      <w:pPr>
        <w:spacing w:line="360" w:lineRule="auto"/>
      </w:pPr>
    </w:p>
    <w:p w14:paraId="7CD67276" w14:textId="320990AF" w:rsidR="00F31CFE" w:rsidRDefault="00F31CFE" w:rsidP="00303EE8">
      <w:pPr>
        <w:spacing w:line="360" w:lineRule="auto"/>
      </w:pPr>
      <w:r>
        <w:t>This procurement route is ideal for projects that require a quick turnaround and cannot afford delays caused by procurement. They’re also well suited for complex buildings that require advice but not for c</w:t>
      </w:r>
      <w:r w:rsidRPr="00F31CFE">
        <w:t xml:space="preserve">ost </w:t>
      </w:r>
      <w:r w:rsidRPr="00F31CFE">
        <w:t>assurance</w:t>
      </w:r>
      <w:r w:rsidRPr="00F31CFE">
        <w:t xml:space="preserve"> before construction</w:t>
      </w:r>
      <w:r>
        <w:t xml:space="preserve">. </w:t>
      </w:r>
    </w:p>
    <w:p w14:paraId="440E7DD2" w14:textId="31C12CCA" w:rsidR="005873B7" w:rsidRDefault="00F31CFE" w:rsidP="00303EE8">
      <w:pPr>
        <w:spacing w:line="360" w:lineRule="auto"/>
      </w:pPr>
      <w:r w:rsidRPr="00F31CFE">
        <w:t xml:space="preserve">This </w:t>
      </w:r>
      <w:r>
        <w:t>route of procurement is flexible and more adaptable to change, however each stage is predesigned. It also allows an earlier start date as the first packages can start work as the design of other packages can be carried out at the same time. However, the final cost of the project cannot be guaranteed until the final package has been put into place</w:t>
      </w:r>
      <w:r w:rsidR="00350BF5">
        <w:t xml:space="preserve">. </w:t>
      </w:r>
      <w:sdt>
        <w:sdtPr>
          <w:id w:val="-563103744"/>
          <w:citation/>
        </w:sdtPr>
        <w:sdtContent>
          <w:r w:rsidR="00350BF5">
            <w:fldChar w:fldCharType="begin"/>
          </w:r>
          <w:r w:rsidR="00350BF5">
            <w:instrText xml:space="preserve"> CITATION JCT20 \l 2057 </w:instrText>
          </w:r>
          <w:r w:rsidR="00350BF5">
            <w:fldChar w:fldCharType="separate"/>
          </w:r>
          <w:r w:rsidR="0057263E">
            <w:rPr>
              <w:noProof/>
            </w:rPr>
            <w:t>(JCT, 2020)</w:t>
          </w:r>
          <w:r w:rsidR="00350BF5">
            <w:fldChar w:fldCharType="end"/>
          </w:r>
        </w:sdtContent>
      </w:sdt>
    </w:p>
    <w:p w14:paraId="22D6028E" w14:textId="3FE6D7CD" w:rsidR="00F31CFE" w:rsidRDefault="00F31CFE" w:rsidP="00303EE8">
      <w:pPr>
        <w:spacing w:line="360" w:lineRule="auto"/>
      </w:pPr>
    </w:p>
    <w:p w14:paraId="15F1BCD3" w14:textId="75E5ACF6" w:rsidR="00F31CFE" w:rsidRDefault="00F31CFE" w:rsidP="00303EE8">
      <w:pPr>
        <w:spacing w:line="360" w:lineRule="auto"/>
      </w:pPr>
    </w:p>
    <w:p w14:paraId="0729500F" w14:textId="56F0F822" w:rsidR="00F31CFE" w:rsidRDefault="00F31CFE" w:rsidP="00303EE8">
      <w:pPr>
        <w:spacing w:line="360" w:lineRule="auto"/>
      </w:pPr>
    </w:p>
    <w:p w14:paraId="756C2264" w14:textId="507041B3" w:rsidR="00F31CFE" w:rsidRDefault="00F31CFE" w:rsidP="00303EE8">
      <w:pPr>
        <w:spacing w:line="360" w:lineRule="auto"/>
      </w:pPr>
    </w:p>
    <w:p w14:paraId="7D95551A" w14:textId="64EEC7EB" w:rsidR="00F31CFE" w:rsidRDefault="00F31CFE" w:rsidP="00303EE8">
      <w:pPr>
        <w:spacing w:line="360" w:lineRule="auto"/>
      </w:pPr>
    </w:p>
    <w:p w14:paraId="37787DC7" w14:textId="247E1B5A" w:rsidR="00F31CFE" w:rsidRDefault="00F31CFE" w:rsidP="00303EE8">
      <w:pPr>
        <w:spacing w:line="360" w:lineRule="auto"/>
      </w:pPr>
    </w:p>
    <w:p w14:paraId="14EC204B" w14:textId="419F937F" w:rsidR="00F31CFE" w:rsidRDefault="00F31CFE" w:rsidP="00303EE8">
      <w:pPr>
        <w:spacing w:line="360" w:lineRule="auto"/>
      </w:pPr>
    </w:p>
    <w:p w14:paraId="21EA3619" w14:textId="312A1115" w:rsidR="00F31CFE" w:rsidRDefault="00F31CFE" w:rsidP="00303EE8">
      <w:pPr>
        <w:spacing w:line="360" w:lineRule="auto"/>
      </w:pPr>
    </w:p>
    <w:p w14:paraId="35DE2EB7" w14:textId="27B30563" w:rsidR="00F31CFE" w:rsidRDefault="00F31CFE" w:rsidP="00303EE8">
      <w:pPr>
        <w:spacing w:line="360" w:lineRule="auto"/>
      </w:pPr>
    </w:p>
    <w:p w14:paraId="19E277D1" w14:textId="201B4007" w:rsidR="00F31CFE" w:rsidRDefault="00F31CFE" w:rsidP="00303EE8">
      <w:pPr>
        <w:spacing w:line="360" w:lineRule="auto"/>
      </w:pPr>
    </w:p>
    <w:p w14:paraId="507421BC" w14:textId="123F174B" w:rsidR="00F31CFE" w:rsidRDefault="00F31CFE" w:rsidP="00303EE8">
      <w:pPr>
        <w:spacing w:line="360" w:lineRule="auto"/>
      </w:pPr>
    </w:p>
    <w:p w14:paraId="196D649A" w14:textId="14B91EF2" w:rsidR="00F31CFE" w:rsidRDefault="00F31CFE" w:rsidP="00303EE8">
      <w:pPr>
        <w:spacing w:line="360" w:lineRule="auto"/>
      </w:pPr>
    </w:p>
    <w:p w14:paraId="1CE4E9D5" w14:textId="14EB4189" w:rsidR="00F31CFE" w:rsidRDefault="00F31CFE" w:rsidP="00303EE8">
      <w:pPr>
        <w:spacing w:line="360" w:lineRule="auto"/>
      </w:pPr>
    </w:p>
    <w:p w14:paraId="204FE376" w14:textId="77777777" w:rsidR="00303EE8" w:rsidRDefault="00303EE8" w:rsidP="00303EE8">
      <w:pPr>
        <w:spacing w:line="360" w:lineRule="auto"/>
      </w:pPr>
    </w:p>
    <w:p w14:paraId="5521F84E" w14:textId="036D24D5" w:rsidR="00421B2D" w:rsidRPr="00421B2D" w:rsidRDefault="00421B2D" w:rsidP="00303EE8">
      <w:pPr>
        <w:pStyle w:val="Heading1"/>
        <w:spacing w:line="360" w:lineRule="auto"/>
      </w:pPr>
      <w:bookmarkStart w:id="6" w:name="_Toc124242303"/>
      <w:r w:rsidRPr="00421B2D">
        <w:lastRenderedPageBreak/>
        <w:t>Contracts and contract procedure</w:t>
      </w:r>
      <w:bookmarkEnd w:id="6"/>
    </w:p>
    <w:p w14:paraId="0BFEAE64" w14:textId="30753848" w:rsidR="00303EE8" w:rsidRDefault="00421B2D" w:rsidP="00303EE8">
      <w:pPr>
        <w:spacing w:line="360" w:lineRule="auto"/>
      </w:pPr>
      <w:r>
        <w:t>Construction projects require a method of contract, t</w:t>
      </w:r>
      <w:r w:rsidRPr="00421B2D">
        <w:t>he actions of agreement between the parties to the contractual arrangement produce the rights and duties in a contract.</w:t>
      </w:r>
      <w:r w:rsidR="00F31CFE">
        <w:t xml:space="preserve"> </w:t>
      </w:r>
      <w:r w:rsidRPr="00421B2D">
        <w:t>Construction contracts are agreements set between a customer or employer and a contractor or other suppliers to carry out services.</w:t>
      </w:r>
      <w:r w:rsidR="00F31CFE">
        <w:t xml:space="preserve"> </w:t>
      </w:r>
      <w:r>
        <w:t xml:space="preserve">In the construction industry there are two popular contracts, known as the </w:t>
      </w:r>
      <w:r w:rsidR="00303EE8">
        <w:t>NEC</w:t>
      </w:r>
      <w:r w:rsidR="00303EE8">
        <w:t xml:space="preserve"> </w:t>
      </w:r>
      <w:r w:rsidR="00303EE8">
        <w:t>and</w:t>
      </w:r>
      <w:r w:rsidR="00303EE8">
        <w:t xml:space="preserve"> </w:t>
      </w:r>
      <w:r>
        <w:t>JCT Suite of Contracts</w:t>
      </w:r>
      <w:r w:rsidR="00303EE8">
        <w:t>:</w:t>
      </w:r>
    </w:p>
    <w:p w14:paraId="30281F72" w14:textId="77777777" w:rsidR="00421B2D" w:rsidRDefault="00421B2D" w:rsidP="00303EE8">
      <w:pPr>
        <w:spacing w:line="360" w:lineRule="auto"/>
      </w:pPr>
    </w:p>
    <w:p w14:paraId="43DA1BE9" w14:textId="5F78E8C1" w:rsidR="00BF2EC5" w:rsidRDefault="00303EE8" w:rsidP="00303EE8">
      <w:pPr>
        <w:pStyle w:val="Heading2"/>
        <w:spacing w:line="360" w:lineRule="auto"/>
      </w:pPr>
      <w:bookmarkStart w:id="7" w:name="_Toc124242304"/>
      <w:r>
        <w:t>New Engineering Contract (</w:t>
      </w:r>
      <w:r w:rsidR="00BF2EC5">
        <w:t>NEC</w:t>
      </w:r>
      <w:r>
        <w:t>)</w:t>
      </w:r>
      <w:bookmarkEnd w:id="7"/>
    </w:p>
    <w:p w14:paraId="55FD882A" w14:textId="7BB9E05E" w:rsidR="00F31CFE" w:rsidRDefault="00303EE8" w:rsidP="00303EE8">
      <w:pPr>
        <w:spacing w:line="360" w:lineRule="auto"/>
      </w:pPr>
      <w:r>
        <w:t>The New Engineering Contract is a series of contracts published in 1993 that manage projects from start to finish. These contracts aim to e</w:t>
      </w:r>
      <w:r w:rsidRPr="00303EE8">
        <w:t xml:space="preserve">ncourage partnership and collaboration between the contractor and the client. </w:t>
      </w:r>
      <w:r>
        <w:t>It</w:t>
      </w:r>
      <w:r w:rsidRPr="00303EE8">
        <w:t xml:space="preserve"> was created in response to other, more traditional kinds of construction contracts that have been characterised as combative by some.</w:t>
      </w:r>
      <w:r w:rsidR="00350BF5">
        <w:t xml:space="preserve"> </w:t>
      </w:r>
      <w:r w:rsidRPr="00303EE8">
        <w:t xml:space="preserve">The </w:t>
      </w:r>
      <w:r>
        <w:t>use</w:t>
      </w:r>
      <w:r w:rsidRPr="00303EE8">
        <w:t xml:space="preserve"> of NEC </w:t>
      </w:r>
      <w:r>
        <w:t xml:space="preserve">contracts </w:t>
      </w:r>
      <w:r w:rsidRPr="00303EE8">
        <w:t>was highly encouraged by the Latham Report in 1994, which analysed the perceived difficulties with the construction industry, and suggesting stronger collaboration and teamwork.</w:t>
      </w:r>
      <w:sdt>
        <w:sdtPr>
          <w:id w:val="-1177260513"/>
          <w:citation/>
        </w:sdtPr>
        <w:sdtContent>
          <w:r w:rsidR="00350BF5">
            <w:fldChar w:fldCharType="begin"/>
          </w:r>
          <w:r w:rsidR="00350BF5">
            <w:instrText xml:space="preserve"> CITATION Chi22 \l 2057 </w:instrText>
          </w:r>
          <w:r w:rsidR="00350BF5">
            <w:fldChar w:fldCharType="separate"/>
          </w:r>
          <w:r w:rsidR="0057263E">
            <w:rPr>
              <w:noProof/>
            </w:rPr>
            <w:t xml:space="preserve"> (Mount, 2022)</w:t>
          </w:r>
          <w:r w:rsidR="00350BF5">
            <w:fldChar w:fldCharType="end"/>
          </w:r>
        </w:sdtContent>
      </w:sdt>
    </w:p>
    <w:p w14:paraId="73BD1156" w14:textId="77777777" w:rsidR="00421B2D" w:rsidRDefault="00421B2D" w:rsidP="00303EE8">
      <w:pPr>
        <w:spacing w:line="360" w:lineRule="auto"/>
      </w:pPr>
    </w:p>
    <w:p w14:paraId="719CD555" w14:textId="1D0AAC2D" w:rsidR="00BF2EC5" w:rsidRDefault="00303EE8" w:rsidP="00303EE8">
      <w:pPr>
        <w:pStyle w:val="Heading2"/>
        <w:spacing w:line="360" w:lineRule="auto"/>
      </w:pPr>
      <w:bookmarkStart w:id="8" w:name="_Toc124242305"/>
      <w:r>
        <w:t>The Joint Contracts Tribunal (</w:t>
      </w:r>
      <w:r w:rsidR="00D25949">
        <w:t>JCT</w:t>
      </w:r>
      <w:r>
        <w:t>)</w:t>
      </w:r>
      <w:bookmarkEnd w:id="8"/>
    </w:p>
    <w:p w14:paraId="3A59C8B7" w14:textId="77777777" w:rsidR="00303EE8" w:rsidRDefault="00303EE8" w:rsidP="00303EE8">
      <w:pPr>
        <w:spacing w:line="360" w:lineRule="auto"/>
      </w:pPr>
      <w:r>
        <w:t xml:space="preserve">In 1931, the JCT contract was established by the Royal Institute of British Architects (RIBA), and provide standards forms of contracts for the construction of buildings to provide an agreement between two parties, this establishing the terms for each party. </w:t>
      </w:r>
    </w:p>
    <w:p w14:paraId="354E7BBD" w14:textId="4AE41D09" w:rsidR="00303EE8" w:rsidRDefault="00303EE8" w:rsidP="00303EE8">
      <w:pPr>
        <w:spacing w:line="360" w:lineRule="auto"/>
      </w:pPr>
      <w:r>
        <w:t xml:space="preserve">Different variations of JCT contract are available, as each construction project is different, variation include JCT Homeowners Contract, JCT Minor works Contract, and JCT Intermediate Contract. </w:t>
      </w:r>
      <w:r w:rsidRPr="00303EE8">
        <w:t xml:space="preserve">JCT contracts </w:t>
      </w:r>
      <w:r>
        <w:t>were</w:t>
      </w:r>
      <w:r w:rsidRPr="00303EE8">
        <w:t xml:space="preserve"> created to reduce contract transaction costs and to include benchmark provisions in standard form contracts.</w:t>
      </w:r>
      <w:r w:rsidR="00350BF5">
        <w:t xml:space="preserve"> </w:t>
      </w:r>
      <w:sdt>
        <w:sdtPr>
          <w:id w:val="-970746918"/>
          <w:citation/>
        </w:sdtPr>
        <w:sdtContent>
          <w:r w:rsidR="00350BF5">
            <w:fldChar w:fldCharType="begin"/>
          </w:r>
          <w:r w:rsidR="00350BF5">
            <w:instrText xml:space="preserve"> CITATION Jos20 \l 2057 </w:instrText>
          </w:r>
          <w:r w:rsidR="00350BF5">
            <w:fldChar w:fldCharType="separate"/>
          </w:r>
          <w:r w:rsidR="0057263E">
            <w:rPr>
              <w:noProof/>
            </w:rPr>
            <w:t>(Navas, 2020)</w:t>
          </w:r>
          <w:r w:rsidR="00350BF5">
            <w:fldChar w:fldCharType="end"/>
          </w:r>
        </w:sdtContent>
      </w:sdt>
    </w:p>
    <w:p w14:paraId="6EA312BB" w14:textId="77777777" w:rsidR="00303EE8" w:rsidRDefault="00303EE8" w:rsidP="00303EE8">
      <w:pPr>
        <w:spacing w:line="360" w:lineRule="auto"/>
      </w:pPr>
    </w:p>
    <w:p w14:paraId="38755E70" w14:textId="77777777" w:rsidR="00421B2D" w:rsidRDefault="00421B2D" w:rsidP="00303EE8">
      <w:pPr>
        <w:spacing w:line="360" w:lineRule="auto"/>
      </w:pPr>
    </w:p>
    <w:p w14:paraId="1BDB54E2" w14:textId="427F24D4" w:rsidR="00421B2D" w:rsidRDefault="00421B2D" w:rsidP="00303EE8">
      <w:pPr>
        <w:spacing w:line="360" w:lineRule="auto"/>
      </w:pPr>
    </w:p>
    <w:p w14:paraId="22B4C00C" w14:textId="0B3844DC" w:rsidR="00F31CFE" w:rsidRDefault="00F31CFE" w:rsidP="00303EE8">
      <w:pPr>
        <w:spacing w:line="360" w:lineRule="auto"/>
      </w:pPr>
    </w:p>
    <w:p w14:paraId="2F8692C4" w14:textId="77777777" w:rsidR="00F31CFE" w:rsidRDefault="00F31CFE" w:rsidP="00303EE8">
      <w:pPr>
        <w:spacing w:line="360" w:lineRule="auto"/>
      </w:pPr>
    </w:p>
    <w:p w14:paraId="1A50F97C" w14:textId="58B928F7" w:rsidR="00F31CFE" w:rsidRDefault="00F31CFE" w:rsidP="00303EE8">
      <w:pPr>
        <w:spacing w:line="360" w:lineRule="auto"/>
      </w:pPr>
    </w:p>
    <w:p w14:paraId="18801C41" w14:textId="05FF334F" w:rsidR="00F31CFE" w:rsidRDefault="00F31CFE" w:rsidP="00303EE8">
      <w:pPr>
        <w:pStyle w:val="Heading1"/>
        <w:spacing w:line="360" w:lineRule="auto"/>
      </w:pPr>
      <w:bookmarkStart w:id="9" w:name="_Toc124242306"/>
      <w:r>
        <w:lastRenderedPageBreak/>
        <w:t>The buildings</w:t>
      </w:r>
      <w:bookmarkEnd w:id="9"/>
      <w:r>
        <w:t xml:space="preserve"> </w:t>
      </w:r>
    </w:p>
    <w:p w14:paraId="6670A695" w14:textId="4346A570" w:rsidR="00BF2EC5" w:rsidRDefault="00421B2D" w:rsidP="00303EE8">
      <w:pPr>
        <w:spacing w:line="360" w:lineRule="auto"/>
      </w:pPr>
      <w:r>
        <w:t>Below are two examples of public sector construction projects, both were under scrutiny from the public regarding cost and time. The first project that will be discussed will be the Welsh Parliament Building known as the Senedd</w:t>
      </w:r>
      <w:r>
        <w:t xml:space="preserve">, and the second will be the Scottish Parliament Building, known as The Holyrood building. </w:t>
      </w:r>
    </w:p>
    <w:p w14:paraId="08459E52" w14:textId="77777777" w:rsidR="00F31CFE" w:rsidRDefault="00F31CFE" w:rsidP="00303EE8">
      <w:pPr>
        <w:spacing w:line="360" w:lineRule="auto"/>
      </w:pPr>
    </w:p>
    <w:p w14:paraId="46154F78" w14:textId="2A60161F" w:rsidR="00F31CFE" w:rsidRPr="00F31CFE" w:rsidRDefault="00421B2D" w:rsidP="00303EE8">
      <w:pPr>
        <w:pStyle w:val="Heading2"/>
        <w:spacing w:line="360" w:lineRule="auto"/>
      </w:pPr>
      <w:bookmarkStart w:id="10" w:name="_Toc124242307"/>
      <w:r>
        <w:t>The S</w:t>
      </w:r>
      <w:r w:rsidR="001A2C71">
        <w:t>enedd</w:t>
      </w:r>
      <w:bookmarkEnd w:id="10"/>
      <w:r w:rsidR="001A2C71">
        <w:t xml:space="preserve"> </w:t>
      </w:r>
    </w:p>
    <w:p w14:paraId="79B13DE0" w14:textId="433D747C" w:rsidR="00F31CFE" w:rsidRPr="00F31CFE" w:rsidRDefault="00F31CFE" w:rsidP="00303EE8">
      <w:pPr>
        <w:spacing w:line="360" w:lineRule="auto"/>
        <w:rPr>
          <w:rFonts w:ascii="Times New Roman" w:eastAsia="Times New Roman" w:hAnsi="Times New Roman" w:cs="Times New Roman"/>
          <w:lang w:eastAsia="en-GB"/>
        </w:rPr>
      </w:pPr>
      <w:r w:rsidRPr="00F31CFE">
        <w:rPr>
          <w:rFonts w:ascii="Times New Roman" w:eastAsia="Times New Roman" w:hAnsi="Times New Roman" w:cs="Times New Roman"/>
          <w:lang w:eastAsia="en-GB"/>
        </w:rPr>
        <w:fldChar w:fldCharType="begin"/>
      </w:r>
      <w:r w:rsidRPr="00F31CFE">
        <w:rPr>
          <w:rFonts w:ascii="Times New Roman" w:eastAsia="Times New Roman" w:hAnsi="Times New Roman" w:cs="Times New Roman"/>
          <w:lang w:eastAsia="en-GB"/>
        </w:rPr>
        <w:instrText xml:space="preserve"> INCLUDEPICTURE "https://senedd.wales/media/qynlop1x/senedd-building-from-the-fornt.png?quality=75" \* MERGEFORMATINET </w:instrText>
      </w:r>
      <w:r w:rsidRPr="00F31CFE">
        <w:rPr>
          <w:rFonts w:ascii="Times New Roman" w:eastAsia="Times New Roman" w:hAnsi="Times New Roman" w:cs="Times New Roman"/>
          <w:lang w:eastAsia="en-GB"/>
        </w:rPr>
        <w:fldChar w:fldCharType="separate"/>
      </w:r>
      <w:r w:rsidRPr="00F31CFE">
        <w:rPr>
          <w:rFonts w:ascii="Times New Roman" w:eastAsia="Times New Roman" w:hAnsi="Times New Roman" w:cs="Times New Roman"/>
          <w:noProof/>
          <w:lang w:eastAsia="en-GB"/>
        </w:rPr>
        <w:drawing>
          <wp:inline distT="0" distB="0" distL="0" distR="0" wp14:anchorId="6E66D677" wp14:editId="45A2C7EB">
            <wp:extent cx="4975412" cy="2798254"/>
            <wp:effectExtent l="0" t="0" r="3175" b="0"/>
            <wp:docPr id="25" name="Picture 25" descr="A picture containing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sk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38185" cy="2833559"/>
                    </a:xfrm>
                    <a:prstGeom prst="rect">
                      <a:avLst/>
                    </a:prstGeom>
                    <a:noFill/>
                    <a:ln>
                      <a:noFill/>
                    </a:ln>
                  </pic:spPr>
                </pic:pic>
              </a:graphicData>
            </a:graphic>
          </wp:inline>
        </w:drawing>
      </w:r>
      <w:r w:rsidRPr="00F31CFE">
        <w:rPr>
          <w:rFonts w:ascii="Times New Roman" w:eastAsia="Times New Roman" w:hAnsi="Times New Roman" w:cs="Times New Roman"/>
          <w:lang w:eastAsia="en-GB"/>
        </w:rPr>
        <w:fldChar w:fldCharType="end"/>
      </w:r>
    </w:p>
    <w:p w14:paraId="2BD5660A" w14:textId="4AE8319F" w:rsidR="00F31CFE" w:rsidRDefault="00F31CFE" w:rsidP="00303EE8">
      <w:pPr>
        <w:spacing w:line="360" w:lineRule="auto"/>
      </w:pPr>
      <w:sdt>
        <w:sdtPr>
          <w:id w:val="-1968732691"/>
          <w:citation/>
        </w:sdtPr>
        <w:sdtContent>
          <w:r>
            <w:fldChar w:fldCharType="begin"/>
          </w:r>
          <w:r>
            <w:instrText xml:space="preserve"> CITATION Wel22 \l 2057 </w:instrText>
          </w:r>
          <w:r>
            <w:fldChar w:fldCharType="separate"/>
          </w:r>
          <w:r w:rsidR="0057263E">
            <w:rPr>
              <w:noProof/>
            </w:rPr>
            <w:t>(Parliament W. , 2022)</w:t>
          </w:r>
          <w:r>
            <w:fldChar w:fldCharType="end"/>
          </w:r>
        </w:sdtContent>
      </w:sdt>
    </w:p>
    <w:p w14:paraId="00ED8971" w14:textId="77777777" w:rsidR="00350BF5" w:rsidRDefault="00350BF5" w:rsidP="00303EE8">
      <w:pPr>
        <w:spacing w:line="360" w:lineRule="auto"/>
      </w:pPr>
    </w:p>
    <w:p w14:paraId="07455A73" w14:textId="3BF2AFDE" w:rsidR="00F31CFE" w:rsidRDefault="00A03196" w:rsidP="00303EE8">
      <w:pPr>
        <w:pStyle w:val="Heading3"/>
        <w:spacing w:line="360" w:lineRule="auto"/>
      </w:pPr>
      <w:bookmarkStart w:id="11" w:name="_Toc124242308"/>
      <w:r>
        <w:t>Background</w:t>
      </w:r>
      <w:bookmarkEnd w:id="11"/>
      <w:r>
        <w:t xml:space="preserve"> </w:t>
      </w:r>
    </w:p>
    <w:p w14:paraId="40255FAF" w14:textId="491CA540" w:rsidR="00AB5F88" w:rsidRDefault="00A03196" w:rsidP="00303EE8">
      <w:pPr>
        <w:spacing w:line="360" w:lineRule="auto"/>
      </w:pPr>
      <w:r>
        <w:t xml:space="preserve">The Senedd is the building that is home of the </w:t>
      </w:r>
      <w:r w:rsidR="001A2C71">
        <w:t xml:space="preserve">Welsh </w:t>
      </w:r>
      <w:r>
        <w:t>parliament and is situated in Cardiff Bay. The building was d</w:t>
      </w:r>
      <w:r w:rsidRPr="00A03196">
        <w:t>esigned by</w:t>
      </w:r>
      <w:r w:rsidR="00880125">
        <w:t xml:space="preserve"> architects</w:t>
      </w:r>
      <w:r w:rsidRPr="00A03196">
        <w:t xml:space="preserve"> Richard Rogers </w:t>
      </w:r>
      <w:r w:rsidR="00880125">
        <w:t>Partnership and was complete</w:t>
      </w:r>
      <w:r w:rsidR="002016A2">
        <w:t>d</w:t>
      </w:r>
      <w:r w:rsidR="00880125">
        <w:t xml:space="preserve"> in 2005</w:t>
      </w:r>
      <w:r w:rsidR="00AB5F88">
        <w:t xml:space="preserve">, and the Welsh assembly took occupation of the building in 2006. </w:t>
      </w:r>
      <w:sdt>
        <w:sdtPr>
          <w:id w:val="-1206097702"/>
          <w:citation/>
        </w:sdtPr>
        <w:sdtEndPr/>
        <w:sdtContent>
          <w:r w:rsidR="00880125">
            <w:fldChar w:fldCharType="begin"/>
          </w:r>
          <w:r w:rsidR="00880125">
            <w:instrText xml:space="preserve"> CITATION Sen21 \l 2057 </w:instrText>
          </w:r>
          <w:r w:rsidR="00880125">
            <w:fldChar w:fldCharType="separate"/>
          </w:r>
          <w:r w:rsidR="0057263E">
            <w:rPr>
              <w:noProof/>
            </w:rPr>
            <w:t>(Senedd, 2021)</w:t>
          </w:r>
          <w:r w:rsidR="00880125">
            <w:fldChar w:fldCharType="end"/>
          </w:r>
        </w:sdtContent>
      </w:sdt>
      <w:r w:rsidR="00857228">
        <w:t xml:space="preserve"> </w:t>
      </w:r>
    </w:p>
    <w:p w14:paraId="19A6DD2D" w14:textId="53EF4108" w:rsidR="00AB5F88" w:rsidRDefault="00AB5F88" w:rsidP="00303EE8">
      <w:pPr>
        <w:spacing w:line="360" w:lineRule="auto"/>
      </w:pPr>
      <w:r>
        <w:t xml:space="preserve">This project had been stopped in 2001 due to </w:t>
      </w:r>
      <w:r w:rsidR="00303EE8">
        <w:t>several</w:t>
      </w:r>
      <w:r>
        <w:t xml:space="preserve"> issues, primarily the issue of rising costs. </w:t>
      </w:r>
      <w:r w:rsidR="00D25949">
        <w:t xml:space="preserve">The first phase of construction was carried out by Skanska, and Taylor Woodrow later took over the project. </w:t>
      </w:r>
      <w:sdt>
        <w:sdtPr>
          <w:id w:val="-115840329"/>
          <w:citation/>
        </w:sdtPr>
        <w:sdtContent>
          <w:r w:rsidR="00350BF5">
            <w:fldChar w:fldCharType="begin"/>
          </w:r>
          <w:r w:rsidR="00350BF5">
            <w:instrText xml:space="preserve"> CITATION Sen21 \l 2057 </w:instrText>
          </w:r>
          <w:r w:rsidR="00350BF5">
            <w:fldChar w:fldCharType="separate"/>
          </w:r>
          <w:r w:rsidR="0057263E">
            <w:rPr>
              <w:noProof/>
            </w:rPr>
            <w:t>(Senedd, 2021)</w:t>
          </w:r>
          <w:r w:rsidR="00350BF5">
            <w:fldChar w:fldCharType="end"/>
          </w:r>
        </w:sdtContent>
      </w:sdt>
    </w:p>
    <w:p w14:paraId="319DD725" w14:textId="77777777" w:rsidR="00D25949" w:rsidRDefault="00D25949" w:rsidP="00303EE8">
      <w:pPr>
        <w:spacing w:line="360" w:lineRule="auto"/>
      </w:pPr>
    </w:p>
    <w:p w14:paraId="308E52DC" w14:textId="60E3CFD5" w:rsidR="006C7E59" w:rsidRDefault="00AB5F88" w:rsidP="00303EE8">
      <w:pPr>
        <w:spacing w:line="360" w:lineRule="auto"/>
      </w:pPr>
      <w:r>
        <w:t>When the project had re started in 2002, a revised procurement route and project management method was employed, with the Welsh Assembly’s aim to “deliver a landmark building… to time, to an appropriate quality and within budget”</w:t>
      </w:r>
    </w:p>
    <w:p w14:paraId="1EA90E06" w14:textId="77777777" w:rsidR="00F31CFE" w:rsidRDefault="00F31CFE" w:rsidP="00303EE8">
      <w:pPr>
        <w:spacing w:line="360" w:lineRule="auto"/>
      </w:pPr>
    </w:p>
    <w:p w14:paraId="69549284" w14:textId="5E42AD6F" w:rsidR="00F31CFE" w:rsidRDefault="006C7E59" w:rsidP="00350BF5">
      <w:pPr>
        <w:spacing w:line="360" w:lineRule="auto"/>
      </w:pPr>
      <w:r>
        <w:lastRenderedPageBreak/>
        <w:t xml:space="preserve">Rising costs were one of the main reasons the project was halted in 2001. The projects original budget value was a total of £12 million in 1997 and had risen to circa £40 million by the time the project had been stopped in 2001. By the time the project had restarted in 2003 with a revised procurement route, the estimated cost had risen to £66 million, however this had </w:t>
      </w:r>
      <w:r w:rsidR="00004761">
        <w:t xml:space="preserve">again </w:t>
      </w:r>
      <w:r>
        <w:t>later risen to almost £70 million by the time the building was delivered.</w:t>
      </w:r>
      <w:r w:rsidR="00350BF5">
        <w:t xml:space="preserve"> </w:t>
      </w:r>
      <w:sdt>
        <w:sdtPr>
          <w:id w:val="1539237721"/>
          <w:citation/>
        </w:sdtPr>
        <w:sdtContent>
          <w:r w:rsidR="00F31CFE" w:rsidRPr="00F31CFE">
            <w:fldChar w:fldCharType="begin"/>
          </w:r>
          <w:r w:rsidR="00F31CFE" w:rsidRPr="00F31CFE">
            <w:rPr>
              <w:rStyle w:val="Hyperlink"/>
            </w:rPr>
            <w:instrText xml:space="preserve"> CITATION Joe01 \l 2057 </w:instrText>
          </w:r>
          <w:r w:rsidR="00F31CFE" w:rsidRPr="00F31CFE">
            <w:fldChar w:fldCharType="separate"/>
          </w:r>
          <w:r w:rsidR="0057263E" w:rsidRPr="0057263E">
            <w:rPr>
              <w:noProof/>
              <w:color w:val="0563C1" w:themeColor="hyperlink"/>
            </w:rPr>
            <w:t>(Gardiner, 2001)</w:t>
          </w:r>
          <w:r w:rsidR="00F31CFE" w:rsidRPr="00F31CFE">
            <w:fldChar w:fldCharType="end"/>
          </w:r>
        </w:sdtContent>
      </w:sdt>
    </w:p>
    <w:p w14:paraId="592E9CEA" w14:textId="77777777" w:rsidR="00303EE8" w:rsidRPr="00F31CFE" w:rsidRDefault="00303EE8" w:rsidP="00303EE8"/>
    <w:p w14:paraId="106AB847" w14:textId="1CE0BB18" w:rsidR="008730C1" w:rsidRDefault="00004761" w:rsidP="00303EE8">
      <w:pPr>
        <w:spacing w:line="360" w:lineRule="auto"/>
      </w:pPr>
      <w:r w:rsidRPr="00004761">
        <w:t xml:space="preserve">it was reported </w:t>
      </w:r>
      <w:r>
        <w:t xml:space="preserve">that the rises in costs </w:t>
      </w:r>
      <w:r w:rsidR="008730C1">
        <w:t xml:space="preserve">were down to numerous areas such as weak estimates, amongst these some were created on incomplete design and causing unforeseen changes in the specification. This further adding to the additional costs mentioned above. </w:t>
      </w:r>
    </w:p>
    <w:p w14:paraId="648BFF0D" w14:textId="77777777" w:rsidR="00004761" w:rsidRDefault="00004761" w:rsidP="00303EE8">
      <w:pPr>
        <w:spacing w:line="360" w:lineRule="auto"/>
      </w:pPr>
    </w:p>
    <w:p w14:paraId="49E85FA6" w14:textId="1CED8758" w:rsidR="001A2C71" w:rsidRDefault="00A03196" w:rsidP="00303EE8">
      <w:pPr>
        <w:pStyle w:val="Heading3"/>
        <w:spacing w:line="360" w:lineRule="auto"/>
      </w:pPr>
      <w:bookmarkStart w:id="12" w:name="_Toc124242309"/>
      <w:r>
        <w:t>Procurement method</w:t>
      </w:r>
      <w:bookmarkEnd w:id="12"/>
    </w:p>
    <w:p w14:paraId="4CE52654" w14:textId="3B4D703D" w:rsidR="00647530" w:rsidRPr="00F31CFE" w:rsidRDefault="002016A2" w:rsidP="00303EE8">
      <w:pPr>
        <w:spacing w:line="360" w:lineRule="auto"/>
      </w:pPr>
      <w:r>
        <w:t>The Senedd</w:t>
      </w:r>
      <w:r w:rsidR="00647530">
        <w:t>’s original route of procurement for construction wa</w:t>
      </w:r>
      <w:r w:rsidR="00004761">
        <w:t>s unsuccessful</w:t>
      </w:r>
      <w:r w:rsidR="00647530">
        <w:t xml:space="preserve">. However, the later adaptation of a design and build fixed price route was applied to effectively secure the government’s aim of Cost security. </w:t>
      </w:r>
      <w:r w:rsidR="00F31CFE">
        <w:t xml:space="preserve"> I</w:t>
      </w:r>
      <w:r w:rsidR="00647530" w:rsidRPr="00647530">
        <w:t xml:space="preserve">n 2002 </w:t>
      </w:r>
      <w:r w:rsidR="00647530">
        <w:t xml:space="preserve">when the project restarted on a design and build contract, the Welsh Assembly created a revised programme, and employed a new project management structure and project team. These new procedures, subsequently making sure a better system for organisation and accountability is in place. </w:t>
      </w:r>
      <w:r w:rsidR="00647530" w:rsidRPr="00647530">
        <w:t>However, the quality of the connections among the key individuals in the larger project team, as well as the degree of collaboration inside the altered structure, were at least as critical to the project's success. As a result, everyone</w:t>
      </w:r>
      <w:r w:rsidR="00647530">
        <w:t xml:space="preserve"> involved</w:t>
      </w:r>
      <w:r w:rsidR="00647530" w:rsidRPr="00647530">
        <w:t xml:space="preserve"> was determined to finish the job to a high quality.</w:t>
      </w:r>
    </w:p>
    <w:p w14:paraId="3C299D64" w14:textId="26438E57" w:rsidR="00647530" w:rsidRDefault="00647530" w:rsidP="00303EE8">
      <w:pPr>
        <w:spacing w:line="360" w:lineRule="auto"/>
      </w:pPr>
      <w:r w:rsidRPr="00647530">
        <w:t xml:space="preserve">The </w:t>
      </w:r>
      <w:r>
        <w:t>first phase</w:t>
      </w:r>
      <w:r w:rsidRPr="00647530">
        <w:t xml:space="preserve"> of the Senedd</w:t>
      </w:r>
      <w:r>
        <w:t>’s construction taught lessons that would further be applied to other projects relevant. The benefit</w:t>
      </w:r>
      <w:r w:rsidR="00004761">
        <w:t>s</w:t>
      </w:r>
      <w:r>
        <w:t xml:space="preserve"> of the l</w:t>
      </w:r>
      <w:r w:rsidRPr="00647530">
        <w:t>essons</w:t>
      </w:r>
      <w:r>
        <w:t xml:space="preserve"> learnt</w:t>
      </w:r>
      <w:r w:rsidRPr="00647530">
        <w:t xml:space="preserve"> from the first phase of the project were not only</w:t>
      </w:r>
      <w:r>
        <w:t xml:space="preserve"> benefitting this project</w:t>
      </w:r>
      <w:r w:rsidRPr="00647530">
        <w:t>, but also the procurement and construction of Welsh Assembly Government buildings in other parts of Wales.</w:t>
      </w:r>
      <w:sdt>
        <w:sdtPr>
          <w:id w:val="-1162543601"/>
          <w:citation/>
        </w:sdtPr>
        <w:sdtContent>
          <w:r w:rsidR="00F31CFE">
            <w:fldChar w:fldCharType="begin"/>
          </w:r>
          <w:r w:rsidR="00F31CFE">
            <w:instrText xml:space="preserve">CITATION htt2 \l 2057 </w:instrText>
          </w:r>
          <w:r w:rsidR="00F31CFE">
            <w:fldChar w:fldCharType="separate"/>
          </w:r>
          <w:r w:rsidR="0057263E">
            <w:rPr>
              <w:noProof/>
            </w:rPr>
            <w:t xml:space="preserve"> (Committee, November 2008)</w:t>
          </w:r>
          <w:r w:rsidR="00F31CFE">
            <w:fldChar w:fldCharType="end"/>
          </w:r>
        </w:sdtContent>
      </w:sdt>
    </w:p>
    <w:p w14:paraId="023107FF" w14:textId="747656FD" w:rsidR="00647530" w:rsidRDefault="00647530" w:rsidP="00303EE8">
      <w:pPr>
        <w:spacing w:line="360" w:lineRule="auto"/>
      </w:pPr>
    </w:p>
    <w:p w14:paraId="7AF42EDA" w14:textId="43DF0B81" w:rsidR="008730C1" w:rsidRDefault="008730C1" w:rsidP="00303EE8">
      <w:pPr>
        <w:spacing w:line="360" w:lineRule="auto"/>
      </w:pPr>
    </w:p>
    <w:p w14:paraId="517F0DC0" w14:textId="77777777" w:rsidR="00F31CFE" w:rsidRDefault="00F31CFE" w:rsidP="00303EE8">
      <w:pPr>
        <w:spacing w:line="360" w:lineRule="auto"/>
      </w:pPr>
    </w:p>
    <w:p w14:paraId="41E7F6A0" w14:textId="5BB6BEBA" w:rsidR="00F31CFE" w:rsidRDefault="001A2C71" w:rsidP="00303EE8">
      <w:pPr>
        <w:pStyle w:val="Heading2"/>
        <w:spacing w:line="360" w:lineRule="auto"/>
      </w:pPr>
      <w:bookmarkStart w:id="13" w:name="_Toc124242310"/>
      <w:r>
        <w:lastRenderedPageBreak/>
        <w:t>Holyrood</w:t>
      </w:r>
      <w:bookmarkEnd w:id="13"/>
      <w:r>
        <w:t xml:space="preserve"> </w:t>
      </w:r>
    </w:p>
    <w:p w14:paraId="1BA0C47A" w14:textId="0945163D" w:rsidR="00F31CFE" w:rsidRDefault="00F31CFE" w:rsidP="00303EE8">
      <w:pPr>
        <w:spacing w:line="360" w:lineRule="auto"/>
        <w:rPr>
          <w:rFonts w:ascii="Times New Roman" w:eastAsia="Times New Roman" w:hAnsi="Times New Roman" w:cs="Times New Roman"/>
          <w:lang w:eastAsia="en-GB"/>
        </w:rPr>
      </w:pPr>
      <w:r w:rsidRPr="00F31CFE">
        <w:rPr>
          <w:rFonts w:ascii="Times New Roman" w:eastAsia="Times New Roman" w:hAnsi="Times New Roman" w:cs="Times New Roman"/>
          <w:lang w:eastAsia="en-GB"/>
        </w:rPr>
        <w:fldChar w:fldCharType="begin"/>
      </w:r>
      <w:r w:rsidRPr="00F31CFE">
        <w:rPr>
          <w:rFonts w:ascii="Times New Roman" w:eastAsia="Times New Roman" w:hAnsi="Times New Roman" w:cs="Times New Roman"/>
          <w:lang w:eastAsia="en-GB"/>
        </w:rPr>
        <w:instrText xml:space="preserve"> INCLUDEPICTURE "https://www.parliament.scot/-/media/images/home/building/spinthomepagetw.jpg" \* MERGEFORMATINET </w:instrText>
      </w:r>
      <w:r w:rsidRPr="00F31CFE">
        <w:rPr>
          <w:rFonts w:ascii="Times New Roman" w:eastAsia="Times New Roman" w:hAnsi="Times New Roman" w:cs="Times New Roman"/>
          <w:lang w:eastAsia="en-GB"/>
        </w:rPr>
        <w:fldChar w:fldCharType="separate"/>
      </w:r>
      <w:r w:rsidRPr="00F31CFE">
        <w:rPr>
          <w:rFonts w:ascii="Times New Roman" w:eastAsia="Times New Roman" w:hAnsi="Times New Roman" w:cs="Times New Roman"/>
          <w:noProof/>
          <w:lang w:eastAsia="en-GB"/>
        </w:rPr>
        <w:drawing>
          <wp:inline distT="0" distB="0" distL="0" distR="0" wp14:anchorId="1A9C5B8E" wp14:editId="07022F3A">
            <wp:extent cx="5392271" cy="2892216"/>
            <wp:effectExtent l="0" t="0" r="5715" b="3810"/>
            <wp:docPr id="26" name="Picture 26" descr="Scottish Parliament | Scottish Parliament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ottish Parliament | Scottish Parliament Websi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4019" cy="2909245"/>
                    </a:xfrm>
                    <a:prstGeom prst="rect">
                      <a:avLst/>
                    </a:prstGeom>
                    <a:noFill/>
                    <a:ln>
                      <a:noFill/>
                    </a:ln>
                  </pic:spPr>
                </pic:pic>
              </a:graphicData>
            </a:graphic>
          </wp:inline>
        </w:drawing>
      </w:r>
      <w:r w:rsidRPr="00F31CFE">
        <w:rPr>
          <w:rFonts w:ascii="Times New Roman" w:eastAsia="Times New Roman" w:hAnsi="Times New Roman" w:cs="Times New Roman"/>
          <w:lang w:eastAsia="en-GB"/>
        </w:rPr>
        <w:fldChar w:fldCharType="end"/>
      </w:r>
    </w:p>
    <w:p w14:paraId="46BF55F1" w14:textId="08934DD9" w:rsidR="00F31CFE" w:rsidRDefault="00F31CFE" w:rsidP="00303EE8">
      <w:pPr>
        <w:spacing w:line="360" w:lineRule="auto"/>
        <w:rPr>
          <w:lang w:eastAsia="en-GB"/>
        </w:rPr>
      </w:pPr>
      <w:sdt>
        <w:sdtPr>
          <w:rPr>
            <w:lang w:eastAsia="en-GB"/>
          </w:rPr>
          <w:id w:val="1864475747"/>
          <w:citation/>
        </w:sdtPr>
        <w:sdtContent>
          <w:r>
            <w:rPr>
              <w:lang w:eastAsia="en-GB"/>
            </w:rPr>
            <w:fldChar w:fldCharType="begin"/>
          </w:r>
          <w:r>
            <w:rPr>
              <w:lang w:eastAsia="en-GB"/>
            </w:rPr>
            <w:instrText xml:space="preserve"> CITATION Sco \l 2057 </w:instrText>
          </w:r>
          <w:r>
            <w:rPr>
              <w:lang w:eastAsia="en-GB"/>
            </w:rPr>
            <w:fldChar w:fldCharType="separate"/>
          </w:r>
          <w:r w:rsidR="0057263E">
            <w:rPr>
              <w:noProof/>
              <w:lang w:eastAsia="en-GB"/>
            </w:rPr>
            <w:t>(Parliament S. , n.d.)</w:t>
          </w:r>
          <w:r>
            <w:rPr>
              <w:lang w:eastAsia="en-GB"/>
            </w:rPr>
            <w:fldChar w:fldCharType="end"/>
          </w:r>
        </w:sdtContent>
      </w:sdt>
    </w:p>
    <w:p w14:paraId="73C858B2" w14:textId="77777777" w:rsidR="00F31CFE" w:rsidRDefault="00F31CFE" w:rsidP="00303EE8">
      <w:pPr>
        <w:spacing w:line="360" w:lineRule="auto"/>
        <w:rPr>
          <w:lang w:eastAsia="en-GB"/>
        </w:rPr>
      </w:pPr>
    </w:p>
    <w:p w14:paraId="538FEF36" w14:textId="0ADFCCC5" w:rsidR="00F31CFE" w:rsidRPr="00F31CFE" w:rsidRDefault="00A03196" w:rsidP="00303EE8">
      <w:pPr>
        <w:pStyle w:val="Heading3"/>
        <w:spacing w:line="360" w:lineRule="auto"/>
      </w:pPr>
      <w:bookmarkStart w:id="14" w:name="_Toc124242311"/>
      <w:r>
        <w:t>Background</w:t>
      </w:r>
      <w:bookmarkEnd w:id="14"/>
      <w:r>
        <w:t xml:space="preserve"> </w:t>
      </w:r>
    </w:p>
    <w:p w14:paraId="5BBE751A" w14:textId="01AE29B4" w:rsidR="00303EE8" w:rsidRDefault="00A03196" w:rsidP="00303EE8">
      <w:pPr>
        <w:spacing w:line="360" w:lineRule="auto"/>
        <w:rPr>
          <w:rStyle w:val="Hyperlink"/>
        </w:rPr>
      </w:pPr>
      <w:r>
        <w:t xml:space="preserve">The Holyrood building is the </w:t>
      </w:r>
      <w:r w:rsidR="001A2C71">
        <w:t xml:space="preserve">Scottish Parliament building </w:t>
      </w:r>
      <w:r>
        <w:t xml:space="preserve">situated </w:t>
      </w:r>
      <w:r w:rsidR="00971433">
        <w:t xml:space="preserve">just off The Royal Mile </w:t>
      </w:r>
      <w:r>
        <w:t xml:space="preserve">in Edinburgh, Scotland, it was built by Main Contractor ‘Bovid Lend Lease’ and was opened in October 2004. The building was designed by an architect named </w:t>
      </w:r>
      <w:proofErr w:type="spellStart"/>
      <w:r>
        <w:t>Enric</w:t>
      </w:r>
      <w:proofErr w:type="spellEnd"/>
      <w:r>
        <w:t xml:space="preserve"> </w:t>
      </w:r>
      <w:proofErr w:type="spellStart"/>
      <w:r>
        <w:t>Miralle</w:t>
      </w:r>
      <w:proofErr w:type="spellEnd"/>
      <w:r w:rsidR="00971433">
        <w:t xml:space="preserve">, who passed away before he was able to see his design completed. </w:t>
      </w:r>
      <w:r>
        <w:t>The building is still deemed</w:t>
      </w:r>
      <w:r w:rsidR="00F31CFE">
        <w:t xml:space="preserve"> </w:t>
      </w:r>
      <w:r>
        <w:t xml:space="preserve">controversial due to the costs </w:t>
      </w:r>
      <w:r w:rsidR="00F31CFE">
        <w:t xml:space="preserve">and timeline </w:t>
      </w:r>
      <w:r>
        <w:t xml:space="preserve">associated with its construction. With the original cost budgeted at around £40 million, </w:t>
      </w:r>
      <w:r w:rsidR="00971433">
        <w:t>and</w:t>
      </w:r>
      <w:r>
        <w:t xml:space="preserve"> final cost </w:t>
      </w:r>
      <w:r w:rsidR="00971433">
        <w:t>being</w:t>
      </w:r>
      <w:r>
        <w:t xml:space="preserve"> significantly more at beyond £400 million.</w:t>
      </w:r>
      <w:r w:rsidR="00F31CFE" w:rsidRPr="00F31CFE">
        <w:rPr>
          <w:rStyle w:val="Hyperlink"/>
        </w:rPr>
        <w:t xml:space="preserve"> </w:t>
      </w:r>
      <w:r w:rsidR="00F31CFE" w:rsidRPr="00F31CFE">
        <w:t>A</w:t>
      </w:r>
      <w:r w:rsidR="00F31CFE">
        <w:t xml:space="preserve"> proposed timeline was set for the construction of the Holyrood project in 1998, and a start date of July 1999 was established, with a target completion date of Autumn 2001. In 2003, the Holyrood inquiry was opened and during this time the costs were stood to be approximately £379 million, with construction expected to be complete in November of 2003. </w:t>
      </w:r>
      <w:sdt>
        <w:sdtPr>
          <w:id w:val="-897284370"/>
          <w:citation/>
        </w:sdtPr>
        <w:sdtContent>
          <w:r w:rsidR="00F31CFE" w:rsidRPr="00303EE8">
            <w:fldChar w:fldCharType="begin"/>
          </w:r>
          <w:r w:rsidR="00F31CFE" w:rsidRPr="00303EE8">
            <w:instrText xml:space="preserve"> CITATION The10 \l 2057 </w:instrText>
          </w:r>
          <w:r w:rsidR="00F31CFE" w:rsidRPr="00303EE8">
            <w:fldChar w:fldCharType="separate"/>
          </w:r>
          <w:r w:rsidR="0057263E">
            <w:rPr>
              <w:noProof/>
            </w:rPr>
            <w:t>(The Scotsman, 2010)</w:t>
          </w:r>
          <w:r w:rsidR="00F31CFE" w:rsidRPr="00303EE8">
            <w:fldChar w:fldCharType="end"/>
          </w:r>
        </w:sdtContent>
      </w:sdt>
    </w:p>
    <w:p w14:paraId="34392D7E" w14:textId="77777777" w:rsidR="00303EE8" w:rsidRPr="00F31CFE" w:rsidRDefault="00303EE8" w:rsidP="00303EE8">
      <w:pPr>
        <w:spacing w:line="360" w:lineRule="auto"/>
        <w:rPr>
          <w:color w:val="0563C1" w:themeColor="hyperlink"/>
          <w:u w:val="single"/>
        </w:rPr>
      </w:pPr>
    </w:p>
    <w:p w14:paraId="59EC07D8" w14:textId="42B5F964" w:rsidR="00F31CFE" w:rsidRDefault="00F31CFE" w:rsidP="00303EE8">
      <w:pPr>
        <w:spacing w:line="360" w:lineRule="auto"/>
      </w:pPr>
      <w:r>
        <w:t xml:space="preserve">Please see figure below, </w:t>
      </w:r>
      <w:r>
        <w:t>displaying</w:t>
      </w:r>
      <w:r>
        <w:t xml:space="preserve"> the main parties involved with the construction of The Holyrood building</w:t>
      </w:r>
      <w:r>
        <w:t xml:space="preserve">: </w:t>
      </w:r>
    </w:p>
    <w:p w14:paraId="44ABC6DF" w14:textId="02FD9580" w:rsidR="00F31CFE" w:rsidRDefault="00F31CFE" w:rsidP="00303EE8">
      <w:pPr>
        <w:spacing w:line="360" w:lineRule="auto"/>
      </w:pPr>
      <w:r>
        <w:rPr>
          <w:noProof/>
        </w:rPr>
        <w:lastRenderedPageBreak/>
        <w:drawing>
          <wp:inline distT="0" distB="0" distL="0" distR="0" wp14:anchorId="555D1316" wp14:editId="5112F14E">
            <wp:extent cx="5586413" cy="3237891"/>
            <wp:effectExtent l="0" t="0" r="1905" b="635"/>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03365" cy="3247716"/>
                    </a:xfrm>
                    <a:prstGeom prst="rect">
                      <a:avLst/>
                    </a:prstGeom>
                  </pic:spPr>
                </pic:pic>
              </a:graphicData>
            </a:graphic>
          </wp:inline>
        </w:drawing>
      </w:r>
    </w:p>
    <w:p w14:paraId="695AF022" w14:textId="0233F9F5" w:rsidR="00F31CFE" w:rsidRDefault="00F31CFE" w:rsidP="00303EE8">
      <w:pPr>
        <w:spacing w:line="360" w:lineRule="auto"/>
      </w:pPr>
      <w:sdt>
        <w:sdtPr>
          <w:id w:val="483584700"/>
          <w:citation/>
        </w:sdtPr>
        <w:sdtContent>
          <w:r>
            <w:fldChar w:fldCharType="begin"/>
          </w:r>
          <w:r>
            <w:instrText xml:space="preserve"> CITATION Rob00 \l 2057 </w:instrText>
          </w:r>
          <w:r>
            <w:fldChar w:fldCharType="separate"/>
          </w:r>
          <w:r w:rsidR="0057263E">
            <w:rPr>
              <w:noProof/>
            </w:rPr>
            <w:t>(Black, 2000)</w:t>
          </w:r>
          <w:r>
            <w:fldChar w:fldCharType="end"/>
          </w:r>
        </w:sdtContent>
      </w:sdt>
    </w:p>
    <w:p w14:paraId="7F88AA35" w14:textId="77777777" w:rsidR="00F31CFE" w:rsidRDefault="00F31CFE" w:rsidP="00303EE8">
      <w:pPr>
        <w:spacing w:line="360" w:lineRule="auto"/>
      </w:pPr>
    </w:p>
    <w:p w14:paraId="45855774" w14:textId="1F7F13A8" w:rsidR="00F31CFE" w:rsidRDefault="00971433" w:rsidP="00303EE8">
      <w:pPr>
        <w:pStyle w:val="Heading3"/>
        <w:spacing w:line="360" w:lineRule="auto"/>
      </w:pPr>
      <w:bookmarkStart w:id="15" w:name="_Toc124242312"/>
      <w:r>
        <w:t>Procurement</w:t>
      </w:r>
      <w:bookmarkEnd w:id="15"/>
      <w:r>
        <w:t xml:space="preserve"> </w:t>
      </w:r>
    </w:p>
    <w:p w14:paraId="23D83EE1" w14:textId="554FFB33" w:rsidR="00F31CFE" w:rsidRDefault="00F31CFE" w:rsidP="00303EE8">
      <w:pPr>
        <w:spacing w:line="360" w:lineRule="auto"/>
      </w:pPr>
      <w:r>
        <w:t>I</w:t>
      </w:r>
      <w:r>
        <w:t xml:space="preserve">n the tendering for this project, it is reported that none of the finalists adhered to the user briefs provided, which was a budget of £50 million and a total footprint of 20,740 m2. </w:t>
      </w:r>
      <w:r w:rsidRPr="00971433">
        <w:t>Ministers announced at a press conference that the budget would be £50 million</w:t>
      </w:r>
      <w:r>
        <w:t xml:space="preserve"> as stated in the original brief but this contradicts </w:t>
      </w:r>
      <w:r w:rsidRPr="00971433">
        <w:t>DLE's prior estimate of £62.6 million</w:t>
      </w:r>
      <w:r>
        <w:t xml:space="preserve"> and in July of</w:t>
      </w:r>
      <w:r w:rsidRPr="00971433">
        <w:t xml:space="preserve"> 1998, it was revealed that </w:t>
      </w:r>
      <w:proofErr w:type="spellStart"/>
      <w:r w:rsidRPr="00971433">
        <w:t>Enric</w:t>
      </w:r>
      <w:proofErr w:type="spellEnd"/>
      <w:r w:rsidRPr="00971433">
        <w:t xml:space="preserve"> </w:t>
      </w:r>
      <w:proofErr w:type="spellStart"/>
      <w:r w:rsidRPr="00971433">
        <w:t>Miralles</w:t>
      </w:r>
      <w:proofErr w:type="spellEnd"/>
      <w:r w:rsidRPr="00971433">
        <w:t xml:space="preserve"> and RMJM had won the contract to design the New Scottish Parliament building at Holyrood.</w:t>
      </w:r>
      <w:r>
        <w:t xml:space="preserve"> </w:t>
      </w:r>
      <w:sdt>
        <w:sdtPr>
          <w:id w:val="302125612"/>
          <w:citation/>
        </w:sdtPr>
        <w:sdtContent>
          <w:r>
            <w:fldChar w:fldCharType="begin"/>
          </w:r>
          <w:r>
            <w:instrText xml:space="preserve">CITATION htt3 \l 2057 </w:instrText>
          </w:r>
          <w:r>
            <w:fldChar w:fldCharType="separate"/>
          </w:r>
          <w:r w:rsidR="0057263E">
            <w:rPr>
              <w:noProof/>
            </w:rPr>
            <w:t>(Isobel White, 2005)</w:t>
          </w:r>
          <w:r>
            <w:fldChar w:fldCharType="end"/>
          </w:r>
        </w:sdtContent>
      </w:sdt>
    </w:p>
    <w:p w14:paraId="17590C23" w14:textId="65E1A5AF" w:rsidR="00F31CFE" w:rsidRDefault="00F31CFE" w:rsidP="00303EE8">
      <w:pPr>
        <w:spacing w:line="360" w:lineRule="auto"/>
      </w:pPr>
    </w:p>
    <w:p w14:paraId="5AF47DB5" w14:textId="06E429E6" w:rsidR="00F31CFE" w:rsidRDefault="00971433" w:rsidP="00303EE8">
      <w:pPr>
        <w:spacing w:line="360" w:lineRule="auto"/>
      </w:pPr>
      <w:r>
        <w:t>The procurement route for the construction of Scottish Parliament Building Holyrood was</w:t>
      </w:r>
      <w:r w:rsidR="00F31CFE">
        <w:t xml:space="preserve"> </w:t>
      </w:r>
      <w:r>
        <w:t xml:space="preserve">Construction Management and was reported to be </w:t>
      </w:r>
      <w:r w:rsidRPr="00971433">
        <w:t>“one of the most significant, if not the most significant”</w:t>
      </w:r>
      <w:r>
        <w:t xml:space="preserve"> choices during the project. As mentioned, </w:t>
      </w:r>
      <w:hyperlink w:anchor="_Management" w:history="1">
        <w:r w:rsidRPr="00971433">
          <w:rPr>
            <w:rStyle w:val="Hyperlink"/>
          </w:rPr>
          <w:t>abo</w:t>
        </w:r>
        <w:r w:rsidRPr="00971433">
          <w:rPr>
            <w:rStyle w:val="Hyperlink"/>
          </w:rPr>
          <w:t>v</w:t>
        </w:r>
        <w:r w:rsidRPr="00971433">
          <w:rPr>
            <w:rStyle w:val="Hyperlink"/>
          </w:rPr>
          <w:t>e</w:t>
        </w:r>
      </w:hyperlink>
      <w:r>
        <w:t xml:space="preserve"> is the Construction Management procurement route offers a few benefits such as</w:t>
      </w:r>
      <w:r w:rsidRPr="00303EE8">
        <w:t xml:space="preserve"> </w:t>
      </w:r>
      <w:r w:rsidR="00F31CFE" w:rsidRPr="00F31CFE">
        <w:t>a quick procurement turn around</w:t>
      </w:r>
      <w:r w:rsidR="00303EE8">
        <w:t xml:space="preserve">. </w:t>
      </w:r>
      <w:r>
        <w:t xml:space="preserve">However, </w:t>
      </w:r>
      <w:r w:rsidR="00303EE8">
        <w:t xml:space="preserve">this </w:t>
      </w:r>
      <w:r>
        <w:t>arises with the disadvantages of</w:t>
      </w:r>
      <w:r w:rsidR="00303EE8">
        <w:t xml:space="preserve"> </w:t>
      </w:r>
      <w:r w:rsidRPr="00303EE8">
        <w:t xml:space="preserve">price uncertainty until the last contract has been </w:t>
      </w:r>
      <w:r w:rsidR="00303EE8">
        <w:t>awarded</w:t>
      </w:r>
      <w:r w:rsidR="00F31CFE">
        <w:t xml:space="preserve">. </w:t>
      </w:r>
    </w:p>
    <w:p w14:paraId="017C8C47" w14:textId="77777777" w:rsidR="00303EE8" w:rsidRDefault="00303EE8" w:rsidP="00303EE8">
      <w:pPr>
        <w:spacing w:line="360" w:lineRule="auto"/>
      </w:pPr>
    </w:p>
    <w:p w14:paraId="3CF8C0FD" w14:textId="52AC9B44" w:rsidR="00971433" w:rsidRDefault="00971433" w:rsidP="00303EE8">
      <w:pPr>
        <w:spacing w:line="360" w:lineRule="auto"/>
      </w:pPr>
      <w:r w:rsidRPr="00F31CFE">
        <w:t>A report was conducted in 2004 and the following informatio</w:t>
      </w:r>
      <w:r w:rsidR="00F31CFE" w:rsidRPr="00F31CFE">
        <w:t>n was</w:t>
      </w:r>
      <w:r w:rsidR="00F31CFE">
        <w:t xml:space="preserve"> discovered:</w:t>
      </w:r>
    </w:p>
    <w:p w14:paraId="36B1707D" w14:textId="3943DF0A" w:rsidR="00971433" w:rsidRDefault="00F31CFE" w:rsidP="00303EE8">
      <w:pPr>
        <w:spacing w:line="360" w:lineRule="auto"/>
      </w:pPr>
      <w:r>
        <w:t>“</w:t>
      </w:r>
      <w:r w:rsidR="00971433" w:rsidRPr="00971433">
        <w:t xml:space="preserve">The primary reason for the project's </w:t>
      </w:r>
      <w:r w:rsidR="00FF62A8">
        <w:t>large</w:t>
      </w:r>
      <w:r w:rsidR="00971433" w:rsidRPr="00971433">
        <w:t xml:space="preserve"> delay starting September 2000 was the fabrication of detailed design changes and the late provision of information during the </w:t>
      </w:r>
      <w:r w:rsidR="00971433" w:rsidRPr="00971433">
        <w:lastRenderedPageBreak/>
        <w:t>building phase.</w:t>
      </w:r>
      <w:r w:rsidR="00971433">
        <w:t xml:space="preserve"> </w:t>
      </w:r>
      <w:r w:rsidR="00971433" w:rsidRPr="00971433">
        <w:t>The contributing factors of construction cost increases after 2000 was design development and project delays. The design stage was totally focused on fulfilling the building's detail and factors including the quality of finish and the range of materials used in line with the client's specifications.</w:t>
      </w:r>
      <w:r w:rsidR="00971433">
        <w:t xml:space="preserve"> </w:t>
      </w:r>
      <w:r w:rsidR="00971433" w:rsidRPr="00971433">
        <w:t>Even though a high-quality structure is most likely being constructed, the time and financial targets have not been achieved. If the overall design and building process had been better executed, the same quality might have been accomplished for less.</w:t>
      </w:r>
      <w:r>
        <w:t xml:space="preserve">” </w:t>
      </w:r>
      <w:sdt>
        <w:sdtPr>
          <w:id w:val="-2102317956"/>
          <w:citation/>
        </w:sdtPr>
        <w:sdtContent>
          <w:r>
            <w:fldChar w:fldCharType="begin"/>
          </w:r>
          <w:r>
            <w:instrText xml:space="preserve"> CITATION htt3 \l 2057 </w:instrText>
          </w:r>
          <w:r>
            <w:fldChar w:fldCharType="separate"/>
          </w:r>
          <w:r w:rsidR="0057263E">
            <w:rPr>
              <w:noProof/>
            </w:rPr>
            <w:t>(Isobel White, 2005)</w:t>
          </w:r>
          <w:r>
            <w:fldChar w:fldCharType="end"/>
          </w:r>
        </w:sdtContent>
      </w:sdt>
    </w:p>
    <w:p w14:paraId="0ABE96CF" w14:textId="77777777" w:rsidR="00FF62A8" w:rsidRDefault="00FF62A8" w:rsidP="00303EE8">
      <w:pPr>
        <w:spacing w:line="360" w:lineRule="auto"/>
      </w:pPr>
    </w:p>
    <w:p w14:paraId="38379BF8" w14:textId="481FF4EB" w:rsidR="001A2C71" w:rsidRDefault="001A2C71" w:rsidP="00303EE8">
      <w:pPr>
        <w:pStyle w:val="Heading1"/>
        <w:spacing w:line="360" w:lineRule="auto"/>
      </w:pPr>
      <w:bookmarkStart w:id="16" w:name="_Toc124242313"/>
      <w:r>
        <w:t>Conclusion</w:t>
      </w:r>
      <w:bookmarkEnd w:id="16"/>
      <w:r>
        <w:t xml:space="preserve"> </w:t>
      </w:r>
    </w:p>
    <w:p w14:paraId="0838C9A6" w14:textId="059C92F1" w:rsidR="00303EE8" w:rsidRPr="00303EE8" w:rsidRDefault="00971433" w:rsidP="00303EE8">
      <w:pPr>
        <w:pStyle w:val="Heading2"/>
        <w:spacing w:line="360" w:lineRule="auto"/>
      </w:pPr>
      <w:bookmarkStart w:id="17" w:name="_Toc124242314"/>
      <w:r>
        <w:t>Senedd</w:t>
      </w:r>
      <w:bookmarkEnd w:id="17"/>
      <w:r>
        <w:t xml:space="preserve"> </w:t>
      </w:r>
    </w:p>
    <w:p w14:paraId="07F31AEF" w14:textId="71377E1A" w:rsidR="00971433" w:rsidRDefault="00FF62A8" w:rsidP="00303EE8">
      <w:pPr>
        <w:spacing w:line="360" w:lineRule="auto"/>
      </w:pPr>
      <w:r>
        <w:t>The initial approach of procurement and management for the</w:t>
      </w:r>
      <w:r w:rsidR="00303EE8">
        <w:t xml:space="preserve"> construction of the</w:t>
      </w:r>
      <w:r>
        <w:t xml:space="preserve"> Senedd did not prove successful</w:t>
      </w:r>
      <w:r w:rsidR="00303EE8">
        <w:t xml:space="preserve">, due to the many issues experienced. the increasing construction costs were due to many weak areas such as weak estimates, incomplete designs, and unforeseen changes in the specification. </w:t>
      </w:r>
    </w:p>
    <w:p w14:paraId="0431E93D" w14:textId="77777777" w:rsidR="00303EE8" w:rsidRDefault="00303EE8" w:rsidP="00303EE8">
      <w:pPr>
        <w:spacing w:line="360" w:lineRule="auto"/>
      </w:pPr>
    </w:p>
    <w:p w14:paraId="16142C50" w14:textId="3C845C32" w:rsidR="00303EE8" w:rsidRDefault="00971433" w:rsidP="00303EE8">
      <w:pPr>
        <w:spacing w:line="360" w:lineRule="auto"/>
      </w:pPr>
      <w:r>
        <w:t xml:space="preserve">The </w:t>
      </w:r>
      <w:r w:rsidR="00303EE8">
        <w:t>revised</w:t>
      </w:r>
      <w:r>
        <w:t xml:space="preserve"> approach of </w:t>
      </w:r>
      <w:r w:rsidR="00303EE8">
        <w:t xml:space="preserve">procurement </w:t>
      </w:r>
      <w:r w:rsidR="00FF62A8">
        <w:t>on The Senedd</w:t>
      </w:r>
      <w:r w:rsidR="00303EE8">
        <w:t xml:space="preserve"> was employed in 2002, this approach was</w:t>
      </w:r>
      <w:r>
        <w:t xml:space="preserve"> </w:t>
      </w:r>
      <w:r w:rsidR="00303EE8">
        <w:t>Design &amp; Build</w:t>
      </w:r>
      <w:r>
        <w:t xml:space="preserve"> fixed price</w:t>
      </w:r>
      <w:r w:rsidR="00303EE8">
        <w:t>. This allowed to project to regain traction and get back on track. Along with the revised procurement route, a n</w:t>
      </w:r>
      <w:r w:rsidR="00303EE8" w:rsidRPr="00303EE8">
        <w:t>ew project management structure system and project team employed</w:t>
      </w:r>
      <w:r w:rsidR="00303EE8">
        <w:t>.</w:t>
      </w:r>
    </w:p>
    <w:p w14:paraId="3A513AE9" w14:textId="4D08FD38" w:rsidR="00FF62A8" w:rsidRDefault="00FF62A8" w:rsidP="00303EE8">
      <w:pPr>
        <w:spacing w:line="360" w:lineRule="auto"/>
      </w:pPr>
    </w:p>
    <w:p w14:paraId="50829CB3" w14:textId="46B605DE" w:rsidR="00971433" w:rsidRDefault="00FF62A8" w:rsidP="00303EE8">
      <w:pPr>
        <w:spacing w:line="360" w:lineRule="auto"/>
      </w:pPr>
      <w:r>
        <w:t xml:space="preserve">If the revised </w:t>
      </w:r>
      <w:r w:rsidR="00303EE8">
        <w:t xml:space="preserve">procurement </w:t>
      </w:r>
      <w:r>
        <w:t xml:space="preserve">approach </w:t>
      </w:r>
      <w:r w:rsidR="00303EE8">
        <w:t>of was</w:t>
      </w:r>
      <w:r>
        <w:t xml:space="preserve"> used from</w:t>
      </w:r>
      <w:r w:rsidR="00303EE8">
        <w:t xml:space="preserve"> the initial </w:t>
      </w:r>
      <w:r>
        <w:t>start</w:t>
      </w:r>
      <w:r w:rsidR="00303EE8">
        <w:t xml:space="preserve"> on site</w:t>
      </w:r>
      <w:r>
        <w:t xml:space="preserve">, </w:t>
      </w:r>
      <w:r w:rsidR="00303EE8">
        <w:t xml:space="preserve">the </w:t>
      </w:r>
      <w:r>
        <w:t xml:space="preserve">majority of the </w:t>
      </w:r>
      <w:r w:rsidR="00303EE8">
        <w:t>issues that were experienced</w:t>
      </w:r>
      <w:r>
        <w:t xml:space="preserve"> </w:t>
      </w:r>
      <w:r w:rsidR="00303EE8">
        <w:t>wouldn’t have o</w:t>
      </w:r>
      <w:r>
        <w:t xml:space="preserve">ccurred. </w:t>
      </w:r>
      <w:r w:rsidR="00303EE8">
        <w:t>However, the original tendering procedure should’ve included a more detailed and comprehensive brief and specification, which in hindsight</w:t>
      </w:r>
      <w:r>
        <w:t xml:space="preserve"> could</w:t>
      </w:r>
      <w:r w:rsidR="00303EE8">
        <w:t>’v</w:t>
      </w:r>
      <w:r>
        <w:t xml:space="preserve">e reduced the issues </w:t>
      </w:r>
      <w:r w:rsidR="00303EE8">
        <w:t>that rose regarding</w:t>
      </w:r>
      <w:r>
        <w:t xml:space="preserve"> design delays and spec</w:t>
      </w:r>
      <w:r w:rsidR="00303EE8">
        <w:t xml:space="preserve">ifications </w:t>
      </w:r>
      <w:r>
        <w:t xml:space="preserve">on site. </w:t>
      </w:r>
    </w:p>
    <w:p w14:paraId="5969A6CE" w14:textId="77777777" w:rsidR="00350BF5" w:rsidRDefault="00350BF5" w:rsidP="00303EE8">
      <w:pPr>
        <w:spacing w:line="360" w:lineRule="auto"/>
      </w:pPr>
    </w:p>
    <w:p w14:paraId="725ECCDA" w14:textId="153007B2" w:rsidR="00303EE8" w:rsidRDefault="00971433" w:rsidP="00303EE8">
      <w:pPr>
        <w:pStyle w:val="Heading2"/>
        <w:spacing w:line="360" w:lineRule="auto"/>
      </w:pPr>
      <w:bookmarkStart w:id="18" w:name="_Toc124242315"/>
      <w:r>
        <w:t>Holyrood</w:t>
      </w:r>
      <w:bookmarkEnd w:id="18"/>
      <w:r>
        <w:t xml:space="preserve"> </w:t>
      </w:r>
    </w:p>
    <w:p w14:paraId="6DEB43F2" w14:textId="025FCE78" w:rsidR="00303EE8" w:rsidRDefault="00303EE8" w:rsidP="00303EE8">
      <w:pPr>
        <w:spacing w:line="360" w:lineRule="auto"/>
      </w:pPr>
      <w:r>
        <w:t xml:space="preserve">Originally, during the tender stage, the client had set a brief for all contractors to adhere to. This brief included </w:t>
      </w:r>
      <w:r>
        <w:t xml:space="preserve">a </w:t>
      </w:r>
      <w:r>
        <w:t xml:space="preserve">project </w:t>
      </w:r>
      <w:r>
        <w:t>budget of £50 million and a total footprint</w:t>
      </w:r>
      <w:r>
        <w:t xml:space="preserve"> area</w:t>
      </w:r>
      <w:r>
        <w:t xml:space="preserve"> of</w:t>
      </w:r>
      <w:r>
        <w:t xml:space="preserve"> no more than</w:t>
      </w:r>
      <w:r>
        <w:t xml:space="preserve"> 20,740 m2</w:t>
      </w:r>
      <w:r>
        <w:t xml:space="preserve">. It was reported that not one submission adhered to the brief set by the client, </w:t>
      </w:r>
      <w:r>
        <w:lastRenderedPageBreak/>
        <w:t xml:space="preserve">therefore severely increasing the risk of issues prior to construction beginning. </w:t>
      </w:r>
      <w:sdt>
        <w:sdtPr>
          <w:id w:val="474021691"/>
          <w:citation/>
        </w:sdtPr>
        <w:sdtContent>
          <w:r>
            <w:fldChar w:fldCharType="begin"/>
          </w:r>
          <w:r>
            <w:instrText xml:space="preserve"> CITATION htt3 \l 2057 </w:instrText>
          </w:r>
          <w:r>
            <w:fldChar w:fldCharType="separate"/>
          </w:r>
          <w:r w:rsidR="0057263E">
            <w:rPr>
              <w:noProof/>
            </w:rPr>
            <w:t>(Isobel White, 2005)</w:t>
          </w:r>
          <w:r>
            <w:fldChar w:fldCharType="end"/>
          </w:r>
        </w:sdtContent>
      </w:sdt>
    </w:p>
    <w:p w14:paraId="2DCC2BF8" w14:textId="498DDFD7" w:rsidR="00971433" w:rsidRDefault="00971433" w:rsidP="00303EE8">
      <w:pPr>
        <w:spacing w:line="360" w:lineRule="auto"/>
      </w:pPr>
    </w:p>
    <w:p w14:paraId="7CE91037" w14:textId="29843343" w:rsidR="00303EE8" w:rsidRDefault="00303EE8" w:rsidP="00303EE8">
      <w:pPr>
        <w:spacing w:line="360" w:lineRule="auto"/>
      </w:pPr>
      <w:r>
        <w:t xml:space="preserve">The procurement route on this project was </w:t>
      </w:r>
      <w:r w:rsidR="00350BF5">
        <w:t>Construction Management</w:t>
      </w:r>
      <w:r>
        <w:t xml:space="preserve">, Unfortunately, due to the nature of this route the Holyrood project had experienced rising costs and increased programme due to the unexpected changes to the original design. However, this route did allow </w:t>
      </w:r>
      <w:r>
        <w:t>the project to be designed and specified prior to start on site</w:t>
      </w:r>
      <w:r>
        <w:t>.</w:t>
      </w:r>
    </w:p>
    <w:p w14:paraId="16F565B7" w14:textId="77777777" w:rsidR="00303EE8" w:rsidRDefault="00303EE8" w:rsidP="00303EE8">
      <w:pPr>
        <w:spacing w:line="360" w:lineRule="auto"/>
      </w:pPr>
    </w:p>
    <w:p w14:paraId="0CFF520F" w14:textId="36A40B15" w:rsidR="00303EE8" w:rsidRDefault="00303EE8" w:rsidP="00303EE8">
      <w:pPr>
        <w:spacing w:line="360" w:lineRule="auto"/>
      </w:pPr>
      <w:r>
        <w:t xml:space="preserve">If the clients brief and specification had been followed during the tender period, then all designs and quotations proposed from this point onward would have been a more accurate representation of what the client required. This </w:t>
      </w:r>
      <w:r>
        <w:t xml:space="preserve">perhaps </w:t>
      </w:r>
      <w:r>
        <w:t xml:space="preserve">would have assisted in reducing the number of variations and extras that occurred on site during construction. </w:t>
      </w:r>
    </w:p>
    <w:p w14:paraId="1C4E93F0" w14:textId="236AB90B" w:rsidR="00F31CFE" w:rsidRDefault="00F31CFE" w:rsidP="00303EE8">
      <w:pPr>
        <w:spacing w:line="360" w:lineRule="auto"/>
      </w:pPr>
    </w:p>
    <w:p w14:paraId="20CD5BED" w14:textId="10930ABA" w:rsidR="00303EE8" w:rsidRPr="00303EE8" w:rsidRDefault="00303EE8" w:rsidP="00303EE8">
      <w:pPr>
        <w:pStyle w:val="Heading2"/>
        <w:spacing w:line="360" w:lineRule="auto"/>
      </w:pPr>
      <w:bookmarkStart w:id="19" w:name="_Toc124242316"/>
      <w:r>
        <w:t>Contract route</w:t>
      </w:r>
      <w:bookmarkEnd w:id="19"/>
      <w:r>
        <w:t xml:space="preserve"> </w:t>
      </w:r>
    </w:p>
    <w:p w14:paraId="0DB82CA2" w14:textId="09DF8AB1" w:rsidR="00303EE8" w:rsidRDefault="00303EE8" w:rsidP="00303EE8">
      <w:pPr>
        <w:spacing w:line="360" w:lineRule="auto"/>
      </w:pPr>
      <w:r>
        <w:t>However, through conducting research for both the Holyrood and the Senedd buildings I was</w:t>
      </w:r>
      <w:r w:rsidR="00D25949">
        <w:t xml:space="preserve"> </w:t>
      </w:r>
      <w:r>
        <w:t>unsuccessful</w:t>
      </w:r>
      <w:r w:rsidR="00D25949">
        <w:t xml:space="preserve"> </w:t>
      </w:r>
      <w:r>
        <w:t xml:space="preserve">in </w:t>
      </w:r>
      <w:r w:rsidR="00D25949">
        <w:t xml:space="preserve">establishing the contract </w:t>
      </w:r>
      <w:r>
        <w:t>routes</w:t>
      </w:r>
      <w:r w:rsidR="00D25949">
        <w:t xml:space="preserve"> for both projects</w:t>
      </w:r>
      <w:r>
        <w:t>.</w:t>
      </w:r>
    </w:p>
    <w:p w14:paraId="5FD86B5C" w14:textId="77777777" w:rsidR="00303EE8" w:rsidRDefault="00303EE8" w:rsidP="00303EE8">
      <w:pPr>
        <w:spacing w:line="360" w:lineRule="auto"/>
      </w:pPr>
    </w:p>
    <w:p w14:paraId="5DFC0D82" w14:textId="3B29D582" w:rsidR="00303EE8" w:rsidRDefault="00D25949" w:rsidP="00303EE8">
      <w:pPr>
        <w:spacing w:line="360" w:lineRule="auto"/>
      </w:pPr>
      <w:r>
        <w:t xml:space="preserve"> I feel as though </w:t>
      </w:r>
      <w:r w:rsidR="00303EE8">
        <w:t>the application of an NEC</w:t>
      </w:r>
      <w:r>
        <w:t xml:space="preserve"> </w:t>
      </w:r>
      <w:r w:rsidR="00303EE8">
        <w:t>contract would be best</w:t>
      </w:r>
      <w:r>
        <w:t xml:space="preserve"> suited </w:t>
      </w:r>
      <w:r w:rsidR="00303EE8">
        <w:t>for both projects. NEC contracts are effective in projects that tend to develop during construction, and they’re typically applied to large projects within public bodies. However, NEC contracts do require more involvement from the client, and therefore require the client to be highly experienced.</w:t>
      </w:r>
    </w:p>
    <w:p w14:paraId="44A46BA5" w14:textId="299F2B97" w:rsidR="00303EE8" w:rsidRDefault="00303EE8" w:rsidP="00303EE8">
      <w:pPr>
        <w:spacing w:line="360" w:lineRule="auto"/>
      </w:pPr>
    </w:p>
    <w:p w14:paraId="5A580F47" w14:textId="77777777" w:rsidR="00303EE8" w:rsidRDefault="00303EE8" w:rsidP="00303EE8">
      <w:pPr>
        <w:spacing w:line="360" w:lineRule="auto"/>
      </w:pPr>
    </w:p>
    <w:p w14:paraId="145F393A" w14:textId="1F106657" w:rsidR="00F31CFE" w:rsidRDefault="00F31CFE" w:rsidP="00303EE8">
      <w:pPr>
        <w:spacing w:line="360" w:lineRule="auto"/>
      </w:pPr>
    </w:p>
    <w:p w14:paraId="5332D545" w14:textId="4FAF60D7" w:rsidR="00F31CFE" w:rsidRDefault="00F31CFE" w:rsidP="00303EE8">
      <w:pPr>
        <w:spacing w:line="360" w:lineRule="auto"/>
      </w:pPr>
    </w:p>
    <w:p w14:paraId="1622E73C" w14:textId="540D9514" w:rsidR="00350BF5" w:rsidRDefault="00350BF5" w:rsidP="00303EE8">
      <w:pPr>
        <w:spacing w:line="360" w:lineRule="auto"/>
      </w:pPr>
    </w:p>
    <w:p w14:paraId="281D0785" w14:textId="7CB63854" w:rsidR="00350BF5" w:rsidRDefault="00350BF5" w:rsidP="00303EE8">
      <w:pPr>
        <w:spacing w:line="360" w:lineRule="auto"/>
      </w:pPr>
    </w:p>
    <w:p w14:paraId="759BE580" w14:textId="77777777" w:rsidR="00350BF5" w:rsidRDefault="00350BF5" w:rsidP="00303EE8">
      <w:pPr>
        <w:spacing w:line="360" w:lineRule="auto"/>
      </w:pPr>
    </w:p>
    <w:p w14:paraId="32FD4923" w14:textId="6387A9F3" w:rsidR="00F31CFE" w:rsidRDefault="00F31CFE" w:rsidP="00303EE8">
      <w:pPr>
        <w:spacing w:line="360" w:lineRule="auto"/>
      </w:pPr>
    </w:p>
    <w:p w14:paraId="668FACC9" w14:textId="77777777" w:rsidR="00350BF5" w:rsidRDefault="00350BF5" w:rsidP="00303EE8">
      <w:pPr>
        <w:spacing w:line="360" w:lineRule="auto"/>
      </w:pPr>
    </w:p>
    <w:bookmarkStart w:id="20" w:name="_Toc124242317" w:displacedByCustomXml="next"/>
    <w:sdt>
      <w:sdtPr>
        <w:rPr>
          <w:rFonts w:asciiTheme="minorHAnsi" w:eastAsiaTheme="minorHAnsi" w:hAnsiTheme="minorHAnsi" w:cstheme="minorBidi"/>
          <w:color w:val="auto"/>
          <w:sz w:val="24"/>
          <w:szCs w:val="24"/>
        </w:rPr>
        <w:id w:val="-1719432784"/>
        <w:docPartObj>
          <w:docPartGallery w:val="Bibliographies"/>
          <w:docPartUnique/>
        </w:docPartObj>
      </w:sdtPr>
      <w:sdtEndPr/>
      <w:sdtContent>
        <w:p w14:paraId="2847D7B4" w14:textId="491790D3" w:rsidR="001A2C71" w:rsidRDefault="001A2C71" w:rsidP="0057263E">
          <w:pPr>
            <w:pStyle w:val="Heading1"/>
            <w:spacing w:line="276" w:lineRule="auto"/>
          </w:pPr>
          <w:r>
            <w:t>References</w:t>
          </w:r>
          <w:bookmarkEnd w:id="20"/>
          <w:r>
            <w:t xml:space="preserve"> </w:t>
          </w:r>
        </w:p>
        <w:p w14:paraId="281BBEFA" w14:textId="77777777" w:rsidR="001A2C71" w:rsidRPr="001A2C71" w:rsidRDefault="001A2C71" w:rsidP="0057263E">
          <w:pPr>
            <w:spacing w:line="276" w:lineRule="auto"/>
          </w:pPr>
        </w:p>
        <w:sdt>
          <w:sdtPr>
            <w:id w:val="111145805"/>
            <w:bibliography/>
          </w:sdtPr>
          <w:sdtEndPr/>
          <w:sdtContent>
            <w:p w14:paraId="6BB87F75" w14:textId="77777777" w:rsidR="0057263E" w:rsidRDefault="001A2C71" w:rsidP="0057263E">
              <w:pPr>
                <w:pStyle w:val="Bibliography"/>
                <w:spacing w:line="276" w:lineRule="auto"/>
                <w:ind w:left="720" w:hanging="720"/>
                <w:rPr>
                  <w:noProof/>
                </w:rPr>
              </w:pPr>
              <w:r w:rsidRPr="00303EE8">
                <w:fldChar w:fldCharType="begin"/>
              </w:r>
              <w:r w:rsidRPr="00303EE8">
                <w:instrText xml:space="preserve"> BIBLIOGRAPHY </w:instrText>
              </w:r>
              <w:r w:rsidRPr="00303EE8">
                <w:fldChar w:fldCharType="separate"/>
              </w:r>
              <w:r w:rsidR="0057263E">
                <w:rPr>
                  <w:noProof/>
                </w:rPr>
                <w:t>(n.d.). Retrieved from Senedd.Wales: https://senedd.wales/media/55gnbpbl/cr-ld7285-e-english.pdf</w:t>
              </w:r>
            </w:p>
            <w:p w14:paraId="1FFE89EA" w14:textId="77777777" w:rsidR="0057263E" w:rsidRDefault="0057263E" w:rsidP="0057263E">
              <w:pPr>
                <w:pStyle w:val="Bibliography"/>
                <w:spacing w:line="276" w:lineRule="auto"/>
                <w:ind w:left="720" w:hanging="720"/>
                <w:rPr>
                  <w:noProof/>
                </w:rPr>
              </w:pPr>
              <w:r>
                <w:rPr>
                  <w:noProof/>
                </w:rPr>
                <w:t>(2010, February 8). Retrieved from The Scotsman: https://www.scotsman.com/news/politics/construction-industry-experts-delivered-damning-verdict-scottish-parliament-building-five-years-after-official-opening-1734790</w:t>
              </w:r>
            </w:p>
            <w:p w14:paraId="02FDAAC1" w14:textId="77777777" w:rsidR="0057263E" w:rsidRDefault="0057263E" w:rsidP="0057263E">
              <w:pPr>
                <w:pStyle w:val="Bibliography"/>
                <w:spacing w:line="276" w:lineRule="auto"/>
                <w:ind w:left="720" w:hanging="720"/>
                <w:rPr>
                  <w:noProof/>
                </w:rPr>
              </w:pPr>
              <w:r>
                <w:rPr>
                  <w:noProof/>
                </w:rPr>
                <w:t>Black, R. W. (2000, September). Retrieved from Audit Generalk: https://www.audit-scotland.gov.uk/uploads/docs/report/2000/nr_000919_new_parliament_building.pdf</w:t>
              </w:r>
            </w:p>
            <w:p w14:paraId="588C724C" w14:textId="77777777" w:rsidR="0057263E" w:rsidRDefault="0057263E" w:rsidP="0057263E">
              <w:pPr>
                <w:pStyle w:val="Bibliography"/>
                <w:spacing w:line="276" w:lineRule="auto"/>
                <w:ind w:left="720" w:hanging="720"/>
                <w:rPr>
                  <w:noProof/>
                </w:rPr>
              </w:pPr>
              <w:r>
                <w:rPr>
                  <w:noProof/>
                </w:rPr>
                <w:t xml:space="preserve">Committee, A. (November 2008). </w:t>
              </w:r>
              <w:r>
                <w:rPr>
                  <w:i/>
                  <w:iCs/>
                  <w:noProof/>
                </w:rPr>
                <w:t>The Senedd Comittee Report .</w:t>
              </w:r>
              <w:r>
                <w:rPr>
                  <w:noProof/>
                </w:rPr>
                <w:t xml:space="preserve"> National Assembly for Wales. Retrieved from https://senedd.wales/media/55gnbpbl/cr-ld7285-e-english.pdf</w:t>
              </w:r>
            </w:p>
            <w:p w14:paraId="1F09B2B1" w14:textId="77777777" w:rsidR="0057263E" w:rsidRDefault="0057263E" w:rsidP="0057263E">
              <w:pPr>
                <w:pStyle w:val="Bibliography"/>
                <w:spacing w:line="276" w:lineRule="auto"/>
                <w:ind w:left="720" w:hanging="720"/>
                <w:rPr>
                  <w:noProof/>
                </w:rPr>
              </w:pPr>
              <w:r>
                <w:rPr>
                  <w:noProof/>
                </w:rPr>
                <w:t xml:space="preserve">Consulting, K. (2019). </w:t>
              </w:r>
              <w:r>
                <w:rPr>
                  <w:i/>
                  <w:iCs/>
                  <w:noProof/>
                </w:rPr>
                <w:t>KEO Consult</w:t>
              </w:r>
              <w:r>
                <w:rPr>
                  <w:noProof/>
                </w:rPr>
                <w:t>. Retrieved from https://www.keoconsult.com/uploads/7/6/3/2/76325713/developingaprocurementstrategy.pdf</w:t>
              </w:r>
            </w:p>
            <w:p w14:paraId="5218FC0D" w14:textId="77777777" w:rsidR="0057263E" w:rsidRDefault="0057263E" w:rsidP="0057263E">
              <w:pPr>
                <w:pStyle w:val="Bibliography"/>
                <w:spacing w:line="276" w:lineRule="auto"/>
                <w:ind w:left="720" w:hanging="720"/>
                <w:rPr>
                  <w:noProof/>
                </w:rPr>
              </w:pPr>
              <w:r>
                <w:rPr>
                  <w:noProof/>
                </w:rPr>
                <w:t xml:space="preserve">Contracts, T. N. (2018 ). </w:t>
              </w:r>
              <w:r>
                <w:rPr>
                  <w:i/>
                  <w:iCs/>
                  <w:noProof/>
                </w:rPr>
                <w:t>The National Construction Contracts .</w:t>
              </w:r>
              <w:r>
                <w:rPr>
                  <w:noProof/>
                </w:rPr>
                <w:t xml:space="preserve"> NBS.</w:t>
              </w:r>
            </w:p>
            <w:p w14:paraId="238A7111" w14:textId="77777777" w:rsidR="0057263E" w:rsidRDefault="0057263E" w:rsidP="0057263E">
              <w:pPr>
                <w:pStyle w:val="Bibliography"/>
                <w:spacing w:line="276" w:lineRule="auto"/>
                <w:ind w:left="720" w:hanging="720"/>
                <w:rPr>
                  <w:noProof/>
                </w:rPr>
              </w:pPr>
              <w:r>
                <w:rPr>
                  <w:noProof/>
                </w:rPr>
                <w:t>Gardiner, J. (2001, August 31). Retrieved from Building.co.uk: https://www.building.co.uk/news/welsh-assembly-costs-revealed/1010894.article</w:t>
              </w:r>
            </w:p>
            <w:p w14:paraId="112053B3" w14:textId="77777777" w:rsidR="0057263E" w:rsidRDefault="0057263E" w:rsidP="0057263E">
              <w:pPr>
                <w:pStyle w:val="Bibliography"/>
                <w:spacing w:line="276" w:lineRule="auto"/>
                <w:ind w:left="720" w:hanging="720"/>
                <w:rPr>
                  <w:noProof/>
                </w:rPr>
              </w:pPr>
              <w:r>
                <w:rPr>
                  <w:noProof/>
                </w:rPr>
                <w:t>Isobel White, I. S. (2005, January 12). Retrieved from https://www.building.co.uk/news/welsh-assembly-costs-revealed/1010894.article</w:t>
              </w:r>
            </w:p>
            <w:p w14:paraId="2037A82F" w14:textId="77777777" w:rsidR="0057263E" w:rsidRDefault="0057263E" w:rsidP="0057263E">
              <w:pPr>
                <w:pStyle w:val="Bibliography"/>
                <w:spacing w:line="276" w:lineRule="auto"/>
                <w:ind w:left="720" w:hanging="720"/>
                <w:rPr>
                  <w:noProof/>
                </w:rPr>
              </w:pPr>
              <w:r>
                <w:rPr>
                  <w:noProof/>
                </w:rPr>
                <w:t>JCT. (n.d.). Retrieved from https://corporate.jctltd.co.uk/products/procurement/design-and-build/</w:t>
              </w:r>
            </w:p>
            <w:p w14:paraId="123BE8B8" w14:textId="77777777" w:rsidR="0057263E" w:rsidRDefault="0057263E" w:rsidP="0057263E">
              <w:pPr>
                <w:pStyle w:val="Bibliography"/>
                <w:spacing w:line="276" w:lineRule="auto"/>
                <w:ind w:left="720" w:hanging="720"/>
                <w:rPr>
                  <w:noProof/>
                </w:rPr>
              </w:pPr>
              <w:r>
                <w:rPr>
                  <w:noProof/>
                </w:rPr>
                <w:t>JCT. (2020, 03 18). Retrieved from https://quantitysurveyor.blog/2020/03/18/management-contracting/</w:t>
              </w:r>
            </w:p>
            <w:p w14:paraId="1F5BA5ED" w14:textId="77777777" w:rsidR="0057263E" w:rsidRDefault="0057263E" w:rsidP="0057263E">
              <w:pPr>
                <w:pStyle w:val="Bibliography"/>
                <w:spacing w:line="276" w:lineRule="auto"/>
                <w:ind w:left="720" w:hanging="720"/>
                <w:rPr>
                  <w:noProof/>
                </w:rPr>
              </w:pPr>
              <w:r>
                <w:rPr>
                  <w:noProof/>
                </w:rPr>
                <w:t xml:space="preserve">Leftly, M. (31, August 2001). </w:t>
              </w:r>
              <w:r>
                <w:rPr>
                  <w:i/>
                  <w:iCs/>
                  <w:noProof/>
                </w:rPr>
                <w:t xml:space="preserve">Welsh Assembly costs revealed </w:t>
              </w:r>
              <w:r>
                <w:rPr>
                  <w:noProof/>
                </w:rPr>
                <w:t>. Retrieved from Building.com: https://www.building.co.uk/news/welsh-assembly-costs-revealed/1010894.article</w:t>
              </w:r>
            </w:p>
            <w:p w14:paraId="19F928BA" w14:textId="77777777" w:rsidR="0057263E" w:rsidRDefault="0057263E" w:rsidP="0057263E">
              <w:pPr>
                <w:pStyle w:val="Bibliography"/>
                <w:spacing w:line="276" w:lineRule="auto"/>
                <w:ind w:left="720" w:hanging="720"/>
                <w:rPr>
                  <w:noProof/>
                </w:rPr>
              </w:pPr>
              <w:r>
                <w:rPr>
                  <w:noProof/>
                </w:rPr>
                <w:t xml:space="preserve">Mount, C. (2022, November 1). </w:t>
              </w:r>
              <w:r>
                <w:rPr>
                  <w:i/>
                  <w:iCs/>
                  <w:noProof/>
                </w:rPr>
                <w:t>charlesrussellspeechlys.</w:t>
              </w:r>
              <w:r>
                <w:rPr>
                  <w:noProof/>
                </w:rPr>
                <w:t xml:space="preserve"> Retrieved from https://www.charlesrussellspeechlys.com/en/news-and-insights/insights/constuction-engineering-and-projects/2022/jct-v-nec-which-contract-is-right-for-your-project/</w:t>
              </w:r>
            </w:p>
            <w:p w14:paraId="069C20D2" w14:textId="77777777" w:rsidR="0057263E" w:rsidRDefault="0057263E" w:rsidP="0057263E">
              <w:pPr>
                <w:pStyle w:val="Bibliography"/>
                <w:spacing w:line="276" w:lineRule="auto"/>
                <w:ind w:left="720" w:hanging="720"/>
                <w:rPr>
                  <w:noProof/>
                </w:rPr>
              </w:pPr>
              <w:r>
                <w:rPr>
                  <w:noProof/>
                </w:rPr>
                <w:t>Navas, J. (2020, October 26). Retrieved from https://brittontime.com/2020/10/26/what-is-a-jct-contract-everything-you-need-to-know/</w:t>
              </w:r>
            </w:p>
            <w:p w14:paraId="2EA3C313" w14:textId="77777777" w:rsidR="0057263E" w:rsidRDefault="0057263E" w:rsidP="0057263E">
              <w:pPr>
                <w:pStyle w:val="Bibliography"/>
                <w:spacing w:line="276" w:lineRule="auto"/>
                <w:ind w:left="720" w:hanging="720"/>
                <w:rPr>
                  <w:noProof/>
                </w:rPr>
              </w:pPr>
              <w:r>
                <w:rPr>
                  <w:noProof/>
                </w:rPr>
                <w:t xml:space="preserve">Parliament, S. (n.d.). </w:t>
              </w:r>
              <w:r>
                <w:rPr>
                  <w:i/>
                  <w:iCs/>
                  <w:noProof/>
                </w:rPr>
                <w:t>Parliament.Scot</w:t>
              </w:r>
              <w:r>
                <w:rPr>
                  <w:noProof/>
                </w:rPr>
                <w:t>. Retrieved from https://www.parliament.scot/</w:t>
              </w:r>
            </w:p>
            <w:p w14:paraId="5B7F7EE0" w14:textId="77777777" w:rsidR="0057263E" w:rsidRDefault="0057263E" w:rsidP="0057263E">
              <w:pPr>
                <w:pStyle w:val="Bibliography"/>
                <w:spacing w:line="276" w:lineRule="auto"/>
                <w:ind w:left="720" w:hanging="720"/>
                <w:rPr>
                  <w:noProof/>
                </w:rPr>
              </w:pPr>
              <w:r>
                <w:rPr>
                  <w:noProof/>
                </w:rPr>
                <w:t>Parliament, W. (2022). Retrieved from Senedd.Wales: https://senedd.wales/visit/</w:t>
              </w:r>
            </w:p>
            <w:p w14:paraId="45334273" w14:textId="77777777" w:rsidR="0057263E" w:rsidRDefault="0057263E" w:rsidP="0057263E">
              <w:pPr>
                <w:pStyle w:val="Bibliography"/>
                <w:spacing w:line="276" w:lineRule="auto"/>
                <w:ind w:left="720" w:hanging="720"/>
                <w:rPr>
                  <w:noProof/>
                </w:rPr>
              </w:pPr>
              <w:r>
                <w:rPr>
                  <w:noProof/>
                </w:rPr>
                <w:t xml:space="preserve">Ray Carter, S. K. (n.d.). </w:t>
              </w:r>
              <w:r>
                <w:rPr>
                  <w:i/>
                  <w:iCs/>
                  <w:noProof/>
                </w:rPr>
                <w:t>Practical Procurement Second Edition .</w:t>
              </w:r>
              <w:r>
                <w:rPr>
                  <w:noProof/>
                </w:rPr>
                <w:t xml:space="preserve"> Cambridge Academic .</w:t>
              </w:r>
            </w:p>
            <w:p w14:paraId="5A88FEE8" w14:textId="77777777" w:rsidR="0057263E" w:rsidRDefault="0057263E" w:rsidP="0057263E">
              <w:pPr>
                <w:pStyle w:val="Bibliography"/>
                <w:spacing w:line="276" w:lineRule="auto"/>
                <w:ind w:left="720" w:hanging="720"/>
                <w:rPr>
                  <w:noProof/>
                </w:rPr>
              </w:pPr>
              <w:r>
                <w:rPr>
                  <w:i/>
                  <w:iCs/>
                  <w:noProof/>
                </w:rPr>
                <w:t>Science direct</w:t>
              </w:r>
              <w:r>
                <w:rPr>
                  <w:noProof/>
                </w:rPr>
                <w:t>. (2015). Retrieved from Core.ac.uk: https://core.ac.uk/download/pdf/82007188.pdf</w:t>
              </w:r>
            </w:p>
            <w:p w14:paraId="54A7EEE9" w14:textId="77777777" w:rsidR="0057263E" w:rsidRDefault="0057263E" w:rsidP="0057263E">
              <w:pPr>
                <w:pStyle w:val="Bibliography"/>
                <w:ind w:left="720" w:hanging="720"/>
                <w:rPr>
                  <w:noProof/>
                </w:rPr>
              </w:pPr>
              <w:r>
                <w:rPr>
                  <w:noProof/>
                </w:rPr>
                <w:t xml:space="preserve">Scott, B. (2020, December 16). </w:t>
              </w:r>
              <w:r>
                <w:rPr>
                  <w:i/>
                  <w:iCs/>
                  <w:noProof/>
                </w:rPr>
                <w:t>Urban Architecture .</w:t>
              </w:r>
              <w:r>
                <w:rPr>
                  <w:noProof/>
                </w:rPr>
                <w:t xml:space="preserve"> Retrieved from https://urbanistarchitecture.co.uk/traditional-vs-design-and-build/</w:t>
              </w:r>
            </w:p>
            <w:p w14:paraId="4985384F" w14:textId="77777777" w:rsidR="0057263E" w:rsidRDefault="0057263E" w:rsidP="0057263E">
              <w:pPr>
                <w:pStyle w:val="Bibliography"/>
                <w:spacing w:line="276" w:lineRule="auto"/>
                <w:ind w:left="720" w:hanging="720"/>
                <w:rPr>
                  <w:noProof/>
                </w:rPr>
              </w:pPr>
              <w:r>
                <w:rPr>
                  <w:i/>
                  <w:iCs/>
                  <w:noProof/>
                </w:rPr>
                <w:lastRenderedPageBreak/>
                <w:t>Senedd</w:t>
              </w:r>
              <w:r>
                <w:rPr>
                  <w:noProof/>
                </w:rPr>
                <w:t>. (2021, 03 09). Retrieved from https://senedd.wales/visit/our-estate/the-senedd-a-landmark-building/</w:t>
              </w:r>
            </w:p>
            <w:p w14:paraId="16CE1C79" w14:textId="77777777" w:rsidR="0057263E" w:rsidRDefault="0057263E" w:rsidP="0057263E">
              <w:pPr>
                <w:pStyle w:val="Bibliography"/>
                <w:spacing w:line="276" w:lineRule="auto"/>
                <w:ind w:left="720" w:hanging="720"/>
                <w:rPr>
                  <w:noProof/>
                </w:rPr>
              </w:pPr>
              <w:r>
                <w:rPr>
                  <w:i/>
                  <w:iCs/>
                  <w:noProof/>
                </w:rPr>
                <w:t xml:space="preserve">The Construction Wiki </w:t>
              </w:r>
              <w:r>
                <w:rPr>
                  <w:noProof/>
                </w:rPr>
                <w:t>. (2022, August 23). Retrieved from Designing Buildings : https://www.designingbuildings.co.uk/wiki/Types_of_risk_in_construction_projects</w:t>
              </w:r>
            </w:p>
            <w:p w14:paraId="7C270567" w14:textId="77777777" w:rsidR="0057263E" w:rsidRDefault="0057263E" w:rsidP="0057263E">
              <w:pPr>
                <w:pStyle w:val="Bibliography"/>
                <w:spacing w:line="276" w:lineRule="auto"/>
                <w:ind w:left="720" w:hanging="720"/>
                <w:rPr>
                  <w:noProof/>
                </w:rPr>
              </w:pPr>
              <w:r>
                <w:rPr>
                  <w:noProof/>
                </w:rPr>
                <w:t xml:space="preserve">Waters, B. F. (n.d.). </w:t>
              </w:r>
              <w:r>
                <w:rPr>
                  <w:i/>
                  <w:iCs/>
                  <w:noProof/>
                </w:rPr>
                <w:t>Managing Purchasing - Organizing, Planning, and Control .</w:t>
              </w:r>
              <w:r>
                <w:rPr>
                  <w:noProof/>
                </w:rPr>
                <w:t xml:space="preserve"> Chapman &amp; Hall.</w:t>
              </w:r>
            </w:p>
            <w:p w14:paraId="79D3F5C2" w14:textId="6B8EF2A9" w:rsidR="001A2C71" w:rsidRPr="001A2C71" w:rsidRDefault="001A2C71" w:rsidP="0057263E">
              <w:pPr>
                <w:spacing w:line="276" w:lineRule="auto"/>
              </w:pPr>
              <w:r w:rsidRPr="00303EE8">
                <w:rPr>
                  <w:b/>
                  <w:bCs/>
                  <w:noProof/>
                </w:rPr>
                <w:fldChar w:fldCharType="end"/>
              </w:r>
            </w:p>
          </w:sdtContent>
        </w:sdt>
      </w:sdtContent>
    </w:sdt>
    <w:sectPr w:rsidR="001A2C71" w:rsidRPr="001A2C71" w:rsidSect="00863A45">
      <w:headerReference w:type="even" r:id="rId13"/>
      <w:headerReference w:type="default" r:id="rId14"/>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8EF65" w14:textId="77777777" w:rsidR="001A2C71" w:rsidRDefault="001A2C71" w:rsidP="001A2C71">
      <w:r>
        <w:separator/>
      </w:r>
    </w:p>
  </w:endnote>
  <w:endnote w:type="continuationSeparator" w:id="0">
    <w:p w14:paraId="0D31F840" w14:textId="77777777" w:rsidR="001A2C71" w:rsidRDefault="001A2C71" w:rsidP="001A2C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763988"/>
      <w:docPartObj>
        <w:docPartGallery w:val="Page Numbers (Bottom of Page)"/>
        <w:docPartUnique/>
      </w:docPartObj>
    </w:sdtPr>
    <w:sdtEndPr>
      <w:rPr>
        <w:rStyle w:val="PageNumber"/>
      </w:rPr>
    </w:sdtEndPr>
    <w:sdtContent>
      <w:p w14:paraId="1CE9CE3D" w14:textId="3589D6A7" w:rsidR="001A2C71" w:rsidRDefault="001A2C71" w:rsidP="00A667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135EA2" w14:textId="77777777" w:rsidR="001A2C71" w:rsidRDefault="001A2C71" w:rsidP="001A2C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1521483"/>
      <w:docPartObj>
        <w:docPartGallery w:val="Page Numbers (Bottom of Page)"/>
        <w:docPartUnique/>
      </w:docPartObj>
    </w:sdtPr>
    <w:sdtEndPr>
      <w:rPr>
        <w:rStyle w:val="PageNumber"/>
      </w:rPr>
    </w:sdtEndPr>
    <w:sdtContent>
      <w:p w14:paraId="37FFDB9B" w14:textId="4A6A36AD" w:rsidR="001A2C71" w:rsidRDefault="001A2C71" w:rsidP="00A667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FC9425" w14:textId="77777777" w:rsidR="001A2C71" w:rsidRDefault="001A2C71" w:rsidP="001A2C7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9E889" w14:textId="77777777" w:rsidR="001A2C71" w:rsidRDefault="001A2C71" w:rsidP="001A2C71">
      <w:r>
        <w:separator/>
      </w:r>
    </w:p>
  </w:footnote>
  <w:footnote w:type="continuationSeparator" w:id="0">
    <w:p w14:paraId="029999D4" w14:textId="77777777" w:rsidR="001A2C71" w:rsidRDefault="001A2C71" w:rsidP="001A2C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8949850"/>
      <w:docPartObj>
        <w:docPartGallery w:val="Page Numbers (Top of Page)"/>
        <w:docPartUnique/>
      </w:docPartObj>
    </w:sdtPr>
    <w:sdtEndPr>
      <w:rPr>
        <w:rStyle w:val="PageNumber"/>
      </w:rPr>
    </w:sdtEndPr>
    <w:sdtContent>
      <w:p w14:paraId="7955C282" w14:textId="1C2E1DF4" w:rsidR="001A2C71" w:rsidRDefault="001A2C71" w:rsidP="00A6677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CB1FAE" w14:textId="77777777" w:rsidR="001A2C71" w:rsidRDefault="001A2C71" w:rsidP="001A2C7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5F931" w14:textId="504DA227" w:rsidR="001A2C71" w:rsidRDefault="001A2C71" w:rsidP="001A2C71">
    <w:pPr>
      <w:pStyle w:val="Header"/>
      <w:ind w:right="360"/>
    </w:pPr>
    <w:r>
      <w:t xml:space="preserve">Steffan Dancey </w:t>
    </w:r>
    <w:r>
      <w:tab/>
    </w:r>
    <w:r>
      <w:tab/>
      <w:t>2014079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565C6"/>
    <w:multiLevelType w:val="hybridMultilevel"/>
    <w:tmpl w:val="CA5A764C"/>
    <w:lvl w:ilvl="0" w:tplc="DCB0CCC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D17F6B"/>
    <w:multiLevelType w:val="hybridMultilevel"/>
    <w:tmpl w:val="BF4EBB90"/>
    <w:lvl w:ilvl="0" w:tplc="1436B74E">
      <w:start w:val="2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2E5CF8"/>
    <w:multiLevelType w:val="multilevel"/>
    <w:tmpl w:val="DDB29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8E1E67"/>
    <w:multiLevelType w:val="hybridMultilevel"/>
    <w:tmpl w:val="88C682B0"/>
    <w:lvl w:ilvl="0" w:tplc="74A2C9E2">
      <w:start w:val="1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4495447">
    <w:abstractNumId w:val="1"/>
  </w:num>
  <w:num w:numId="2" w16cid:durableId="1406995826">
    <w:abstractNumId w:val="0"/>
  </w:num>
  <w:num w:numId="3" w16cid:durableId="310251379">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4" w16cid:durableId="17544259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C71"/>
    <w:rsid w:val="00004761"/>
    <w:rsid w:val="0006454E"/>
    <w:rsid w:val="000C22C9"/>
    <w:rsid w:val="000E1D65"/>
    <w:rsid w:val="00166A0A"/>
    <w:rsid w:val="001854A5"/>
    <w:rsid w:val="001A2C71"/>
    <w:rsid w:val="002016A2"/>
    <w:rsid w:val="00303EE8"/>
    <w:rsid w:val="00350BF5"/>
    <w:rsid w:val="00367F80"/>
    <w:rsid w:val="0038696B"/>
    <w:rsid w:val="00421B2D"/>
    <w:rsid w:val="00434B7F"/>
    <w:rsid w:val="004D58FE"/>
    <w:rsid w:val="0057263E"/>
    <w:rsid w:val="005873B7"/>
    <w:rsid w:val="00647530"/>
    <w:rsid w:val="006C7E59"/>
    <w:rsid w:val="006F7DB5"/>
    <w:rsid w:val="0078603A"/>
    <w:rsid w:val="00857228"/>
    <w:rsid w:val="00863A45"/>
    <w:rsid w:val="008730C1"/>
    <w:rsid w:val="00880125"/>
    <w:rsid w:val="00971433"/>
    <w:rsid w:val="00A03196"/>
    <w:rsid w:val="00A106C0"/>
    <w:rsid w:val="00AB5F88"/>
    <w:rsid w:val="00B658B4"/>
    <w:rsid w:val="00B724D7"/>
    <w:rsid w:val="00B73643"/>
    <w:rsid w:val="00B80A4D"/>
    <w:rsid w:val="00BF2EC5"/>
    <w:rsid w:val="00C46769"/>
    <w:rsid w:val="00C70DE9"/>
    <w:rsid w:val="00D25949"/>
    <w:rsid w:val="00DB0BE3"/>
    <w:rsid w:val="00E54014"/>
    <w:rsid w:val="00E74451"/>
    <w:rsid w:val="00E9079F"/>
    <w:rsid w:val="00EA4B1C"/>
    <w:rsid w:val="00EE0542"/>
    <w:rsid w:val="00F31CFE"/>
    <w:rsid w:val="00F47BDC"/>
    <w:rsid w:val="00F5274A"/>
    <w:rsid w:val="00FF1100"/>
    <w:rsid w:val="00FF6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8CC98"/>
  <w14:defaultImageDpi w14:val="32767"/>
  <w15:chartTrackingRefBased/>
  <w15:docId w15:val="{BD61769C-2728-F24F-83F0-FB0193C9B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C7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319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24D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A2C7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C7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A2C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2C7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A2C71"/>
    <w:pPr>
      <w:spacing w:before="120"/>
    </w:pPr>
    <w:rPr>
      <w:rFonts w:cstheme="minorHAnsi"/>
      <w:b/>
      <w:bCs/>
      <w:i/>
      <w:iCs/>
    </w:rPr>
  </w:style>
  <w:style w:type="paragraph" w:styleId="TOC2">
    <w:name w:val="toc 2"/>
    <w:basedOn w:val="Normal"/>
    <w:next w:val="Normal"/>
    <w:autoRedefine/>
    <w:uiPriority w:val="39"/>
    <w:unhideWhenUsed/>
    <w:rsid w:val="001A2C71"/>
    <w:pPr>
      <w:spacing w:before="120"/>
      <w:ind w:left="240"/>
    </w:pPr>
    <w:rPr>
      <w:rFonts w:cstheme="minorHAnsi"/>
      <w:b/>
      <w:bCs/>
      <w:sz w:val="22"/>
      <w:szCs w:val="22"/>
    </w:rPr>
  </w:style>
  <w:style w:type="paragraph" w:styleId="TOC3">
    <w:name w:val="toc 3"/>
    <w:basedOn w:val="Normal"/>
    <w:next w:val="Normal"/>
    <w:autoRedefine/>
    <w:uiPriority w:val="39"/>
    <w:unhideWhenUsed/>
    <w:rsid w:val="001A2C71"/>
    <w:pPr>
      <w:ind w:left="480"/>
    </w:pPr>
    <w:rPr>
      <w:rFonts w:cstheme="minorHAnsi"/>
      <w:sz w:val="20"/>
      <w:szCs w:val="20"/>
    </w:rPr>
  </w:style>
  <w:style w:type="paragraph" w:styleId="TOC4">
    <w:name w:val="toc 4"/>
    <w:basedOn w:val="Normal"/>
    <w:next w:val="Normal"/>
    <w:autoRedefine/>
    <w:uiPriority w:val="39"/>
    <w:semiHidden/>
    <w:unhideWhenUsed/>
    <w:rsid w:val="001A2C71"/>
    <w:pPr>
      <w:ind w:left="720"/>
    </w:pPr>
    <w:rPr>
      <w:rFonts w:cstheme="minorHAnsi"/>
      <w:sz w:val="20"/>
      <w:szCs w:val="20"/>
    </w:rPr>
  </w:style>
  <w:style w:type="paragraph" w:styleId="TOC5">
    <w:name w:val="toc 5"/>
    <w:basedOn w:val="Normal"/>
    <w:next w:val="Normal"/>
    <w:autoRedefine/>
    <w:uiPriority w:val="39"/>
    <w:semiHidden/>
    <w:unhideWhenUsed/>
    <w:rsid w:val="001A2C71"/>
    <w:pPr>
      <w:ind w:left="960"/>
    </w:pPr>
    <w:rPr>
      <w:rFonts w:cstheme="minorHAnsi"/>
      <w:sz w:val="20"/>
      <w:szCs w:val="20"/>
    </w:rPr>
  </w:style>
  <w:style w:type="paragraph" w:styleId="TOC6">
    <w:name w:val="toc 6"/>
    <w:basedOn w:val="Normal"/>
    <w:next w:val="Normal"/>
    <w:autoRedefine/>
    <w:uiPriority w:val="39"/>
    <w:semiHidden/>
    <w:unhideWhenUsed/>
    <w:rsid w:val="001A2C71"/>
    <w:pPr>
      <w:ind w:left="1200"/>
    </w:pPr>
    <w:rPr>
      <w:rFonts w:cstheme="minorHAnsi"/>
      <w:sz w:val="20"/>
      <w:szCs w:val="20"/>
    </w:rPr>
  </w:style>
  <w:style w:type="paragraph" w:styleId="TOC7">
    <w:name w:val="toc 7"/>
    <w:basedOn w:val="Normal"/>
    <w:next w:val="Normal"/>
    <w:autoRedefine/>
    <w:uiPriority w:val="39"/>
    <w:semiHidden/>
    <w:unhideWhenUsed/>
    <w:rsid w:val="001A2C71"/>
    <w:pPr>
      <w:ind w:left="1440"/>
    </w:pPr>
    <w:rPr>
      <w:rFonts w:cstheme="minorHAnsi"/>
      <w:sz w:val="20"/>
      <w:szCs w:val="20"/>
    </w:rPr>
  </w:style>
  <w:style w:type="paragraph" w:styleId="TOC8">
    <w:name w:val="toc 8"/>
    <w:basedOn w:val="Normal"/>
    <w:next w:val="Normal"/>
    <w:autoRedefine/>
    <w:uiPriority w:val="39"/>
    <w:semiHidden/>
    <w:unhideWhenUsed/>
    <w:rsid w:val="001A2C71"/>
    <w:pPr>
      <w:ind w:left="1680"/>
    </w:pPr>
    <w:rPr>
      <w:rFonts w:cstheme="minorHAnsi"/>
      <w:sz w:val="20"/>
      <w:szCs w:val="20"/>
    </w:rPr>
  </w:style>
  <w:style w:type="paragraph" w:styleId="TOC9">
    <w:name w:val="toc 9"/>
    <w:basedOn w:val="Normal"/>
    <w:next w:val="Normal"/>
    <w:autoRedefine/>
    <w:uiPriority w:val="39"/>
    <w:semiHidden/>
    <w:unhideWhenUsed/>
    <w:rsid w:val="001A2C71"/>
    <w:pPr>
      <w:ind w:left="1920"/>
    </w:pPr>
    <w:rPr>
      <w:rFonts w:cstheme="minorHAnsi"/>
      <w:sz w:val="20"/>
      <w:szCs w:val="20"/>
    </w:rPr>
  </w:style>
  <w:style w:type="paragraph" w:styleId="Header">
    <w:name w:val="header"/>
    <w:basedOn w:val="Normal"/>
    <w:link w:val="HeaderChar"/>
    <w:uiPriority w:val="99"/>
    <w:unhideWhenUsed/>
    <w:rsid w:val="001A2C71"/>
    <w:pPr>
      <w:tabs>
        <w:tab w:val="center" w:pos="4680"/>
        <w:tab w:val="right" w:pos="9360"/>
      </w:tabs>
    </w:pPr>
  </w:style>
  <w:style w:type="character" w:customStyle="1" w:styleId="HeaderChar">
    <w:name w:val="Header Char"/>
    <w:basedOn w:val="DefaultParagraphFont"/>
    <w:link w:val="Header"/>
    <w:uiPriority w:val="99"/>
    <w:rsid w:val="001A2C71"/>
  </w:style>
  <w:style w:type="paragraph" w:styleId="Footer">
    <w:name w:val="footer"/>
    <w:basedOn w:val="Normal"/>
    <w:link w:val="FooterChar"/>
    <w:uiPriority w:val="99"/>
    <w:unhideWhenUsed/>
    <w:rsid w:val="001A2C71"/>
    <w:pPr>
      <w:tabs>
        <w:tab w:val="center" w:pos="4680"/>
        <w:tab w:val="right" w:pos="9360"/>
      </w:tabs>
    </w:pPr>
  </w:style>
  <w:style w:type="character" w:customStyle="1" w:styleId="FooterChar">
    <w:name w:val="Footer Char"/>
    <w:basedOn w:val="DefaultParagraphFont"/>
    <w:link w:val="Footer"/>
    <w:uiPriority w:val="99"/>
    <w:rsid w:val="001A2C71"/>
  </w:style>
  <w:style w:type="character" w:styleId="PageNumber">
    <w:name w:val="page number"/>
    <w:basedOn w:val="DefaultParagraphFont"/>
    <w:uiPriority w:val="99"/>
    <w:semiHidden/>
    <w:unhideWhenUsed/>
    <w:rsid w:val="001A2C71"/>
  </w:style>
  <w:style w:type="paragraph" w:styleId="ListParagraph">
    <w:name w:val="List Paragraph"/>
    <w:basedOn w:val="Normal"/>
    <w:uiPriority w:val="34"/>
    <w:qFormat/>
    <w:rsid w:val="00A03196"/>
    <w:pPr>
      <w:ind w:left="720"/>
      <w:contextualSpacing/>
    </w:pPr>
  </w:style>
  <w:style w:type="character" w:customStyle="1" w:styleId="Heading2Char">
    <w:name w:val="Heading 2 Char"/>
    <w:basedOn w:val="DefaultParagraphFont"/>
    <w:link w:val="Heading2"/>
    <w:uiPriority w:val="9"/>
    <w:rsid w:val="00A0319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03196"/>
    <w:rPr>
      <w:color w:val="0563C1" w:themeColor="hyperlink"/>
      <w:u w:val="single"/>
    </w:rPr>
  </w:style>
  <w:style w:type="character" w:styleId="UnresolvedMention">
    <w:name w:val="Unresolved Mention"/>
    <w:basedOn w:val="DefaultParagraphFont"/>
    <w:uiPriority w:val="99"/>
    <w:rsid w:val="00A03196"/>
    <w:rPr>
      <w:color w:val="605E5C"/>
      <w:shd w:val="clear" w:color="auto" w:fill="E1DFDD"/>
    </w:rPr>
  </w:style>
  <w:style w:type="character" w:customStyle="1" w:styleId="Heading3Char">
    <w:name w:val="Heading 3 Char"/>
    <w:basedOn w:val="DefaultParagraphFont"/>
    <w:link w:val="Heading3"/>
    <w:uiPriority w:val="9"/>
    <w:rsid w:val="00B724D7"/>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1854A5"/>
    <w:rPr>
      <w:color w:val="954F72" w:themeColor="followedHyperlink"/>
      <w:u w:val="single"/>
    </w:rPr>
  </w:style>
  <w:style w:type="paragraph" w:styleId="Bibliography">
    <w:name w:val="Bibliography"/>
    <w:basedOn w:val="Normal"/>
    <w:next w:val="Normal"/>
    <w:uiPriority w:val="37"/>
    <w:unhideWhenUsed/>
    <w:rsid w:val="00971433"/>
  </w:style>
  <w:style w:type="paragraph" w:styleId="NoSpacing">
    <w:name w:val="No Spacing"/>
    <w:uiPriority w:val="1"/>
    <w:qFormat/>
    <w:rsid w:val="00303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7666">
      <w:bodyDiv w:val="1"/>
      <w:marLeft w:val="0"/>
      <w:marRight w:val="0"/>
      <w:marTop w:val="0"/>
      <w:marBottom w:val="0"/>
      <w:divBdr>
        <w:top w:val="none" w:sz="0" w:space="0" w:color="auto"/>
        <w:left w:val="none" w:sz="0" w:space="0" w:color="auto"/>
        <w:bottom w:val="none" w:sz="0" w:space="0" w:color="auto"/>
        <w:right w:val="none" w:sz="0" w:space="0" w:color="auto"/>
      </w:divBdr>
    </w:div>
    <w:div w:id="37319862">
      <w:bodyDiv w:val="1"/>
      <w:marLeft w:val="0"/>
      <w:marRight w:val="0"/>
      <w:marTop w:val="0"/>
      <w:marBottom w:val="0"/>
      <w:divBdr>
        <w:top w:val="none" w:sz="0" w:space="0" w:color="auto"/>
        <w:left w:val="none" w:sz="0" w:space="0" w:color="auto"/>
        <w:bottom w:val="none" w:sz="0" w:space="0" w:color="auto"/>
        <w:right w:val="none" w:sz="0" w:space="0" w:color="auto"/>
      </w:divBdr>
    </w:div>
    <w:div w:id="45759773">
      <w:bodyDiv w:val="1"/>
      <w:marLeft w:val="0"/>
      <w:marRight w:val="0"/>
      <w:marTop w:val="0"/>
      <w:marBottom w:val="0"/>
      <w:divBdr>
        <w:top w:val="none" w:sz="0" w:space="0" w:color="auto"/>
        <w:left w:val="none" w:sz="0" w:space="0" w:color="auto"/>
        <w:bottom w:val="none" w:sz="0" w:space="0" w:color="auto"/>
        <w:right w:val="none" w:sz="0" w:space="0" w:color="auto"/>
      </w:divBdr>
      <w:divsChild>
        <w:div w:id="1082484426">
          <w:marLeft w:val="547"/>
          <w:marRight w:val="0"/>
          <w:marTop w:val="134"/>
          <w:marBottom w:val="168"/>
          <w:divBdr>
            <w:top w:val="none" w:sz="0" w:space="0" w:color="auto"/>
            <w:left w:val="none" w:sz="0" w:space="0" w:color="auto"/>
            <w:bottom w:val="none" w:sz="0" w:space="0" w:color="auto"/>
            <w:right w:val="none" w:sz="0" w:space="0" w:color="auto"/>
          </w:divBdr>
        </w:div>
        <w:div w:id="524439625">
          <w:marLeft w:val="1166"/>
          <w:marRight w:val="0"/>
          <w:marTop w:val="86"/>
          <w:marBottom w:val="144"/>
          <w:divBdr>
            <w:top w:val="none" w:sz="0" w:space="0" w:color="auto"/>
            <w:left w:val="none" w:sz="0" w:space="0" w:color="auto"/>
            <w:bottom w:val="none" w:sz="0" w:space="0" w:color="auto"/>
            <w:right w:val="none" w:sz="0" w:space="0" w:color="auto"/>
          </w:divBdr>
        </w:div>
        <w:div w:id="1751004999">
          <w:marLeft w:val="1166"/>
          <w:marRight w:val="0"/>
          <w:marTop w:val="86"/>
          <w:marBottom w:val="144"/>
          <w:divBdr>
            <w:top w:val="none" w:sz="0" w:space="0" w:color="auto"/>
            <w:left w:val="none" w:sz="0" w:space="0" w:color="auto"/>
            <w:bottom w:val="none" w:sz="0" w:space="0" w:color="auto"/>
            <w:right w:val="none" w:sz="0" w:space="0" w:color="auto"/>
          </w:divBdr>
        </w:div>
        <w:div w:id="1668098361">
          <w:marLeft w:val="1166"/>
          <w:marRight w:val="0"/>
          <w:marTop w:val="86"/>
          <w:marBottom w:val="144"/>
          <w:divBdr>
            <w:top w:val="none" w:sz="0" w:space="0" w:color="auto"/>
            <w:left w:val="none" w:sz="0" w:space="0" w:color="auto"/>
            <w:bottom w:val="none" w:sz="0" w:space="0" w:color="auto"/>
            <w:right w:val="none" w:sz="0" w:space="0" w:color="auto"/>
          </w:divBdr>
        </w:div>
        <w:div w:id="1776247912">
          <w:marLeft w:val="1166"/>
          <w:marRight w:val="0"/>
          <w:marTop w:val="86"/>
          <w:marBottom w:val="144"/>
          <w:divBdr>
            <w:top w:val="none" w:sz="0" w:space="0" w:color="auto"/>
            <w:left w:val="none" w:sz="0" w:space="0" w:color="auto"/>
            <w:bottom w:val="none" w:sz="0" w:space="0" w:color="auto"/>
            <w:right w:val="none" w:sz="0" w:space="0" w:color="auto"/>
          </w:divBdr>
        </w:div>
      </w:divsChild>
    </w:div>
    <w:div w:id="60253144">
      <w:bodyDiv w:val="1"/>
      <w:marLeft w:val="0"/>
      <w:marRight w:val="0"/>
      <w:marTop w:val="0"/>
      <w:marBottom w:val="0"/>
      <w:divBdr>
        <w:top w:val="none" w:sz="0" w:space="0" w:color="auto"/>
        <w:left w:val="none" w:sz="0" w:space="0" w:color="auto"/>
        <w:bottom w:val="none" w:sz="0" w:space="0" w:color="auto"/>
        <w:right w:val="none" w:sz="0" w:space="0" w:color="auto"/>
      </w:divBdr>
    </w:div>
    <w:div w:id="61636075">
      <w:bodyDiv w:val="1"/>
      <w:marLeft w:val="0"/>
      <w:marRight w:val="0"/>
      <w:marTop w:val="0"/>
      <w:marBottom w:val="0"/>
      <w:divBdr>
        <w:top w:val="none" w:sz="0" w:space="0" w:color="auto"/>
        <w:left w:val="none" w:sz="0" w:space="0" w:color="auto"/>
        <w:bottom w:val="none" w:sz="0" w:space="0" w:color="auto"/>
        <w:right w:val="none" w:sz="0" w:space="0" w:color="auto"/>
      </w:divBdr>
    </w:div>
    <w:div w:id="67731404">
      <w:bodyDiv w:val="1"/>
      <w:marLeft w:val="0"/>
      <w:marRight w:val="0"/>
      <w:marTop w:val="0"/>
      <w:marBottom w:val="0"/>
      <w:divBdr>
        <w:top w:val="none" w:sz="0" w:space="0" w:color="auto"/>
        <w:left w:val="none" w:sz="0" w:space="0" w:color="auto"/>
        <w:bottom w:val="none" w:sz="0" w:space="0" w:color="auto"/>
        <w:right w:val="none" w:sz="0" w:space="0" w:color="auto"/>
      </w:divBdr>
    </w:div>
    <w:div w:id="67963783">
      <w:bodyDiv w:val="1"/>
      <w:marLeft w:val="0"/>
      <w:marRight w:val="0"/>
      <w:marTop w:val="0"/>
      <w:marBottom w:val="0"/>
      <w:divBdr>
        <w:top w:val="none" w:sz="0" w:space="0" w:color="auto"/>
        <w:left w:val="none" w:sz="0" w:space="0" w:color="auto"/>
        <w:bottom w:val="none" w:sz="0" w:space="0" w:color="auto"/>
        <w:right w:val="none" w:sz="0" w:space="0" w:color="auto"/>
      </w:divBdr>
    </w:div>
    <w:div w:id="76948417">
      <w:bodyDiv w:val="1"/>
      <w:marLeft w:val="0"/>
      <w:marRight w:val="0"/>
      <w:marTop w:val="0"/>
      <w:marBottom w:val="0"/>
      <w:divBdr>
        <w:top w:val="none" w:sz="0" w:space="0" w:color="auto"/>
        <w:left w:val="none" w:sz="0" w:space="0" w:color="auto"/>
        <w:bottom w:val="none" w:sz="0" w:space="0" w:color="auto"/>
        <w:right w:val="none" w:sz="0" w:space="0" w:color="auto"/>
      </w:divBdr>
    </w:div>
    <w:div w:id="87122942">
      <w:bodyDiv w:val="1"/>
      <w:marLeft w:val="0"/>
      <w:marRight w:val="0"/>
      <w:marTop w:val="0"/>
      <w:marBottom w:val="0"/>
      <w:divBdr>
        <w:top w:val="none" w:sz="0" w:space="0" w:color="auto"/>
        <w:left w:val="none" w:sz="0" w:space="0" w:color="auto"/>
        <w:bottom w:val="none" w:sz="0" w:space="0" w:color="auto"/>
        <w:right w:val="none" w:sz="0" w:space="0" w:color="auto"/>
      </w:divBdr>
    </w:div>
    <w:div w:id="87586325">
      <w:bodyDiv w:val="1"/>
      <w:marLeft w:val="0"/>
      <w:marRight w:val="0"/>
      <w:marTop w:val="0"/>
      <w:marBottom w:val="0"/>
      <w:divBdr>
        <w:top w:val="none" w:sz="0" w:space="0" w:color="auto"/>
        <w:left w:val="none" w:sz="0" w:space="0" w:color="auto"/>
        <w:bottom w:val="none" w:sz="0" w:space="0" w:color="auto"/>
        <w:right w:val="none" w:sz="0" w:space="0" w:color="auto"/>
      </w:divBdr>
    </w:div>
    <w:div w:id="92673012">
      <w:bodyDiv w:val="1"/>
      <w:marLeft w:val="0"/>
      <w:marRight w:val="0"/>
      <w:marTop w:val="0"/>
      <w:marBottom w:val="0"/>
      <w:divBdr>
        <w:top w:val="none" w:sz="0" w:space="0" w:color="auto"/>
        <w:left w:val="none" w:sz="0" w:space="0" w:color="auto"/>
        <w:bottom w:val="none" w:sz="0" w:space="0" w:color="auto"/>
        <w:right w:val="none" w:sz="0" w:space="0" w:color="auto"/>
      </w:divBdr>
    </w:div>
    <w:div w:id="109053431">
      <w:bodyDiv w:val="1"/>
      <w:marLeft w:val="0"/>
      <w:marRight w:val="0"/>
      <w:marTop w:val="0"/>
      <w:marBottom w:val="0"/>
      <w:divBdr>
        <w:top w:val="none" w:sz="0" w:space="0" w:color="auto"/>
        <w:left w:val="none" w:sz="0" w:space="0" w:color="auto"/>
        <w:bottom w:val="none" w:sz="0" w:space="0" w:color="auto"/>
        <w:right w:val="none" w:sz="0" w:space="0" w:color="auto"/>
      </w:divBdr>
    </w:div>
    <w:div w:id="111632800">
      <w:bodyDiv w:val="1"/>
      <w:marLeft w:val="0"/>
      <w:marRight w:val="0"/>
      <w:marTop w:val="0"/>
      <w:marBottom w:val="0"/>
      <w:divBdr>
        <w:top w:val="none" w:sz="0" w:space="0" w:color="auto"/>
        <w:left w:val="none" w:sz="0" w:space="0" w:color="auto"/>
        <w:bottom w:val="none" w:sz="0" w:space="0" w:color="auto"/>
        <w:right w:val="none" w:sz="0" w:space="0" w:color="auto"/>
      </w:divBdr>
    </w:div>
    <w:div w:id="122619838">
      <w:bodyDiv w:val="1"/>
      <w:marLeft w:val="0"/>
      <w:marRight w:val="0"/>
      <w:marTop w:val="0"/>
      <w:marBottom w:val="0"/>
      <w:divBdr>
        <w:top w:val="none" w:sz="0" w:space="0" w:color="auto"/>
        <w:left w:val="none" w:sz="0" w:space="0" w:color="auto"/>
        <w:bottom w:val="none" w:sz="0" w:space="0" w:color="auto"/>
        <w:right w:val="none" w:sz="0" w:space="0" w:color="auto"/>
      </w:divBdr>
    </w:div>
    <w:div w:id="129634010">
      <w:bodyDiv w:val="1"/>
      <w:marLeft w:val="0"/>
      <w:marRight w:val="0"/>
      <w:marTop w:val="0"/>
      <w:marBottom w:val="0"/>
      <w:divBdr>
        <w:top w:val="none" w:sz="0" w:space="0" w:color="auto"/>
        <w:left w:val="none" w:sz="0" w:space="0" w:color="auto"/>
        <w:bottom w:val="none" w:sz="0" w:space="0" w:color="auto"/>
        <w:right w:val="none" w:sz="0" w:space="0" w:color="auto"/>
      </w:divBdr>
    </w:div>
    <w:div w:id="140856845">
      <w:bodyDiv w:val="1"/>
      <w:marLeft w:val="0"/>
      <w:marRight w:val="0"/>
      <w:marTop w:val="0"/>
      <w:marBottom w:val="0"/>
      <w:divBdr>
        <w:top w:val="none" w:sz="0" w:space="0" w:color="auto"/>
        <w:left w:val="none" w:sz="0" w:space="0" w:color="auto"/>
        <w:bottom w:val="none" w:sz="0" w:space="0" w:color="auto"/>
        <w:right w:val="none" w:sz="0" w:space="0" w:color="auto"/>
      </w:divBdr>
    </w:div>
    <w:div w:id="147594538">
      <w:bodyDiv w:val="1"/>
      <w:marLeft w:val="0"/>
      <w:marRight w:val="0"/>
      <w:marTop w:val="0"/>
      <w:marBottom w:val="0"/>
      <w:divBdr>
        <w:top w:val="none" w:sz="0" w:space="0" w:color="auto"/>
        <w:left w:val="none" w:sz="0" w:space="0" w:color="auto"/>
        <w:bottom w:val="none" w:sz="0" w:space="0" w:color="auto"/>
        <w:right w:val="none" w:sz="0" w:space="0" w:color="auto"/>
      </w:divBdr>
    </w:div>
    <w:div w:id="165024008">
      <w:bodyDiv w:val="1"/>
      <w:marLeft w:val="0"/>
      <w:marRight w:val="0"/>
      <w:marTop w:val="0"/>
      <w:marBottom w:val="0"/>
      <w:divBdr>
        <w:top w:val="none" w:sz="0" w:space="0" w:color="auto"/>
        <w:left w:val="none" w:sz="0" w:space="0" w:color="auto"/>
        <w:bottom w:val="none" w:sz="0" w:space="0" w:color="auto"/>
        <w:right w:val="none" w:sz="0" w:space="0" w:color="auto"/>
      </w:divBdr>
    </w:div>
    <w:div w:id="181941493">
      <w:bodyDiv w:val="1"/>
      <w:marLeft w:val="0"/>
      <w:marRight w:val="0"/>
      <w:marTop w:val="0"/>
      <w:marBottom w:val="0"/>
      <w:divBdr>
        <w:top w:val="none" w:sz="0" w:space="0" w:color="auto"/>
        <w:left w:val="none" w:sz="0" w:space="0" w:color="auto"/>
        <w:bottom w:val="none" w:sz="0" w:space="0" w:color="auto"/>
        <w:right w:val="none" w:sz="0" w:space="0" w:color="auto"/>
      </w:divBdr>
      <w:divsChild>
        <w:div w:id="1678071841">
          <w:marLeft w:val="0"/>
          <w:marRight w:val="0"/>
          <w:marTop w:val="0"/>
          <w:marBottom w:val="0"/>
          <w:divBdr>
            <w:top w:val="none" w:sz="0" w:space="0" w:color="auto"/>
            <w:left w:val="none" w:sz="0" w:space="0" w:color="auto"/>
            <w:bottom w:val="none" w:sz="0" w:space="0" w:color="auto"/>
            <w:right w:val="none" w:sz="0" w:space="0" w:color="auto"/>
          </w:divBdr>
        </w:div>
      </w:divsChild>
    </w:div>
    <w:div w:id="219678147">
      <w:bodyDiv w:val="1"/>
      <w:marLeft w:val="0"/>
      <w:marRight w:val="0"/>
      <w:marTop w:val="0"/>
      <w:marBottom w:val="0"/>
      <w:divBdr>
        <w:top w:val="none" w:sz="0" w:space="0" w:color="auto"/>
        <w:left w:val="none" w:sz="0" w:space="0" w:color="auto"/>
        <w:bottom w:val="none" w:sz="0" w:space="0" w:color="auto"/>
        <w:right w:val="none" w:sz="0" w:space="0" w:color="auto"/>
      </w:divBdr>
    </w:div>
    <w:div w:id="227810301">
      <w:bodyDiv w:val="1"/>
      <w:marLeft w:val="0"/>
      <w:marRight w:val="0"/>
      <w:marTop w:val="0"/>
      <w:marBottom w:val="0"/>
      <w:divBdr>
        <w:top w:val="none" w:sz="0" w:space="0" w:color="auto"/>
        <w:left w:val="none" w:sz="0" w:space="0" w:color="auto"/>
        <w:bottom w:val="none" w:sz="0" w:space="0" w:color="auto"/>
        <w:right w:val="none" w:sz="0" w:space="0" w:color="auto"/>
      </w:divBdr>
    </w:div>
    <w:div w:id="229313873">
      <w:bodyDiv w:val="1"/>
      <w:marLeft w:val="0"/>
      <w:marRight w:val="0"/>
      <w:marTop w:val="0"/>
      <w:marBottom w:val="0"/>
      <w:divBdr>
        <w:top w:val="none" w:sz="0" w:space="0" w:color="auto"/>
        <w:left w:val="none" w:sz="0" w:space="0" w:color="auto"/>
        <w:bottom w:val="none" w:sz="0" w:space="0" w:color="auto"/>
        <w:right w:val="none" w:sz="0" w:space="0" w:color="auto"/>
      </w:divBdr>
    </w:div>
    <w:div w:id="230849313">
      <w:bodyDiv w:val="1"/>
      <w:marLeft w:val="0"/>
      <w:marRight w:val="0"/>
      <w:marTop w:val="0"/>
      <w:marBottom w:val="0"/>
      <w:divBdr>
        <w:top w:val="none" w:sz="0" w:space="0" w:color="auto"/>
        <w:left w:val="none" w:sz="0" w:space="0" w:color="auto"/>
        <w:bottom w:val="none" w:sz="0" w:space="0" w:color="auto"/>
        <w:right w:val="none" w:sz="0" w:space="0" w:color="auto"/>
      </w:divBdr>
      <w:divsChild>
        <w:div w:id="2138840877">
          <w:marLeft w:val="0"/>
          <w:marRight w:val="0"/>
          <w:marTop w:val="0"/>
          <w:marBottom w:val="0"/>
          <w:divBdr>
            <w:top w:val="none" w:sz="0" w:space="0" w:color="auto"/>
            <w:left w:val="none" w:sz="0" w:space="0" w:color="auto"/>
            <w:bottom w:val="none" w:sz="0" w:space="0" w:color="auto"/>
            <w:right w:val="none" w:sz="0" w:space="0" w:color="auto"/>
          </w:divBdr>
          <w:divsChild>
            <w:div w:id="769931621">
              <w:marLeft w:val="0"/>
              <w:marRight w:val="0"/>
              <w:marTop w:val="0"/>
              <w:marBottom w:val="0"/>
              <w:divBdr>
                <w:top w:val="none" w:sz="0" w:space="0" w:color="auto"/>
                <w:left w:val="none" w:sz="0" w:space="0" w:color="auto"/>
                <w:bottom w:val="none" w:sz="0" w:space="0" w:color="auto"/>
                <w:right w:val="none" w:sz="0" w:space="0" w:color="auto"/>
              </w:divBdr>
              <w:divsChild>
                <w:div w:id="52339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042383">
      <w:bodyDiv w:val="1"/>
      <w:marLeft w:val="0"/>
      <w:marRight w:val="0"/>
      <w:marTop w:val="0"/>
      <w:marBottom w:val="0"/>
      <w:divBdr>
        <w:top w:val="none" w:sz="0" w:space="0" w:color="auto"/>
        <w:left w:val="none" w:sz="0" w:space="0" w:color="auto"/>
        <w:bottom w:val="none" w:sz="0" w:space="0" w:color="auto"/>
        <w:right w:val="none" w:sz="0" w:space="0" w:color="auto"/>
      </w:divBdr>
      <w:divsChild>
        <w:div w:id="291637699">
          <w:marLeft w:val="547"/>
          <w:marRight w:val="0"/>
          <w:marTop w:val="86"/>
          <w:marBottom w:val="108"/>
          <w:divBdr>
            <w:top w:val="none" w:sz="0" w:space="0" w:color="auto"/>
            <w:left w:val="none" w:sz="0" w:space="0" w:color="auto"/>
            <w:bottom w:val="none" w:sz="0" w:space="0" w:color="auto"/>
            <w:right w:val="none" w:sz="0" w:space="0" w:color="auto"/>
          </w:divBdr>
        </w:div>
        <w:div w:id="133300660">
          <w:marLeft w:val="1166"/>
          <w:marRight w:val="0"/>
          <w:marTop w:val="58"/>
          <w:marBottom w:val="96"/>
          <w:divBdr>
            <w:top w:val="none" w:sz="0" w:space="0" w:color="auto"/>
            <w:left w:val="none" w:sz="0" w:space="0" w:color="auto"/>
            <w:bottom w:val="none" w:sz="0" w:space="0" w:color="auto"/>
            <w:right w:val="none" w:sz="0" w:space="0" w:color="auto"/>
          </w:divBdr>
        </w:div>
        <w:div w:id="487720314">
          <w:marLeft w:val="1166"/>
          <w:marRight w:val="0"/>
          <w:marTop w:val="58"/>
          <w:marBottom w:val="96"/>
          <w:divBdr>
            <w:top w:val="none" w:sz="0" w:space="0" w:color="auto"/>
            <w:left w:val="none" w:sz="0" w:space="0" w:color="auto"/>
            <w:bottom w:val="none" w:sz="0" w:space="0" w:color="auto"/>
            <w:right w:val="none" w:sz="0" w:space="0" w:color="auto"/>
          </w:divBdr>
        </w:div>
        <w:div w:id="316999487">
          <w:marLeft w:val="1166"/>
          <w:marRight w:val="0"/>
          <w:marTop w:val="58"/>
          <w:marBottom w:val="96"/>
          <w:divBdr>
            <w:top w:val="none" w:sz="0" w:space="0" w:color="auto"/>
            <w:left w:val="none" w:sz="0" w:space="0" w:color="auto"/>
            <w:bottom w:val="none" w:sz="0" w:space="0" w:color="auto"/>
            <w:right w:val="none" w:sz="0" w:space="0" w:color="auto"/>
          </w:divBdr>
        </w:div>
        <w:div w:id="1943492055">
          <w:marLeft w:val="1166"/>
          <w:marRight w:val="0"/>
          <w:marTop w:val="58"/>
          <w:marBottom w:val="96"/>
          <w:divBdr>
            <w:top w:val="none" w:sz="0" w:space="0" w:color="auto"/>
            <w:left w:val="none" w:sz="0" w:space="0" w:color="auto"/>
            <w:bottom w:val="none" w:sz="0" w:space="0" w:color="auto"/>
            <w:right w:val="none" w:sz="0" w:space="0" w:color="auto"/>
          </w:divBdr>
        </w:div>
        <w:div w:id="744685975">
          <w:marLeft w:val="1166"/>
          <w:marRight w:val="0"/>
          <w:marTop w:val="58"/>
          <w:marBottom w:val="96"/>
          <w:divBdr>
            <w:top w:val="none" w:sz="0" w:space="0" w:color="auto"/>
            <w:left w:val="none" w:sz="0" w:space="0" w:color="auto"/>
            <w:bottom w:val="none" w:sz="0" w:space="0" w:color="auto"/>
            <w:right w:val="none" w:sz="0" w:space="0" w:color="auto"/>
          </w:divBdr>
        </w:div>
        <w:div w:id="320427537">
          <w:marLeft w:val="1166"/>
          <w:marRight w:val="0"/>
          <w:marTop w:val="58"/>
          <w:marBottom w:val="96"/>
          <w:divBdr>
            <w:top w:val="none" w:sz="0" w:space="0" w:color="auto"/>
            <w:left w:val="none" w:sz="0" w:space="0" w:color="auto"/>
            <w:bottom w:val="none" w:sz="0" w:space="0" w:color="auto"/>
            <w:right w:val="none" w:sz="0" w:space="0" w:color="auto"/>
          </w:divBdr>
        </w:div>
        <w:div w:id="429161836">
          <w:marLeft w:val="1166"/>
          <w:marRight w:val="0"/>
          <w:marTop w:val="58"/>
          <w:marBottom w:val="96"/>
          <w:divBdr>
            <w:top w:val="none" w:sz="0" w:space="0" w:color="auto"/>
            <w:left w:val="none" w:sz="0" w:space="0" w:color="auto"/>
            <w:bottom w:val="none" w:sz="0" w:space="0" w:color="auto"/>
            <w:right w:val="none" w:sz="0" w:space="0" w:color="auto"/>
          </w:divBdr>
        </w:div>
        <w:div w:id="764304795">
          <w:marLeft w:val="1166"/>
          <w:marRight w:val="0"/>
          <w:marTop w:val="58"/>
          <w:marBottom w:val="96"/>
          <w:divBdr>
            <w:top w:val="none" w:sz="0" w:space="0" w:color="auto"/>
            <w:left w:val="none" w:sz="0" w:space="0" w:color="auto"/>
            <w:bottom w:val="none" w:sz="0" w:space="0" w:color="auto"/>
            <w:right w:val="none" w:sz="0" w:space="0" w:color="auto"/>
          </w:divBdr>
        </w:div>
        <w:div w:id="1332757382">
          <w:marLeft w:val="1166"/>
          <w:marRight w:val="0"/>
          <w:marTop w:val="58"/>
          <w:marBottom w:val="96"/>
          <w:divBdr>
            <w:top w:val="none" w:sz="0" w:space="0" w:color="auto"/>
            <w:left w:val="none" w:sz="0" w:space="0" w:color="auto"/>
            <w:bottom w:val="none" w:sz="0" w:space="0" w:color="auto"/>
            <w:right w:val="none" w:sz="0" w:space="0" w:color="auto"/>
          </w:divBdr>
        </w:div>
      </w:divsChild>
    </w:div>
    <w:div w:id="271282103">
      <w:bodyDiv w:val="1"/>
      <w:marLeft w:val="0"/>
      <w:marRight w:val="0"/>
      <w:marTop w:val="0"/>
      <w:marBottom w:val="0"/>
      <w:divBdr>
        <w:top w:val="none" w:sz="0" w:space="0" w:color="auto"/>
        <w:left w:val="none" w:sz="0" w:space="0" w:color="auto"/>
        <w:bottom w:val="none" w:sz="0" w:space="0" w:color="auto"/>
        <w:right w:val="none" w:sz="0" w:space="0" w:color="auto"/>
      </w:divBdr>
    </w:div>
    <w:div w:id="291401901">
      <w:bodyDiv w:val="1"/>
      <w:marLeft w:val="0"/>
      <w:marRight w:val="0"/>
      <w:marTop w:val="0"/>
      <w:marBottom w:val="0"/>
      <w:divBdr>
        <w:top w:val="none" w:sz="0" w:space="0" w:color="auto"/>
        <w:left w:val="none" w:sz="0" w:space="0" w:color="auto"/>
        <w:bottom w:val="none" w:sz="0" w:space="0" w:color="auto"/>
        <w:right w:val="none" w:sz="0" w:space="0" w:color="auto"/>
      </w:divBdr>
    </w:div>
    <w:div w:id="301427508">
      <w:bodyDiv w:val="1"/>
      <w:marLeft w:val="0"/>
      <w:marRight w:val="0"/>
      <w:marTop w:val="0"/>
      <w:marBottom w:val="0"/>
      <w:divBdr>
        <w:top w:val="none" w:sz="0" w:space="0" w:color="auto"/>
        <w:left w:val="none" w:sz="0" w:space="0" w:color="auto"/>
        <w:bottom w:val="none" w:sz="0" w:space="0" w:color="auto"/>
        <w:right w:val="none" w:sz="0" w:space="0" w:color="auto"/>
      </w:divBdr>
    </w:div>
    <w:div w:id="311450646">
      <w:bodyDiv w:val="1"/>
      <w:marLeft w:val="0"/>
      <w:marRight w:val="0"/>
      <w:marTop w:val="0"/>
      <w:marBottom w:val="0"/>
      <w:divBdr>
        <w:top w:val="none" w:sz="0" w:space="0" w:color="auto"/>
        <w:left w:val="none" w:sz="0" w:space="0" w:color="auto"/>
        <w:bottom w:val="none" w:sz="0" w:space="0" w:color="auto"/>
        <w:right w:val="none" w:sz="0" w:space="0" w:color="auto"/>
      </w:divBdr>
    </w:div>
    <w:div w:id="359092833">
      <w:bodyDiv w:val="1"/>
      <w:marLeft w:val="0"/>
      <w:marRight w:val="0"/>
      <w:marTop w:val="0"/>
      <w:marBottom w:val="0"/>
      <w:divBdr>
        <w:top w:val="none" w:sz="0" w:space="0" w:color="auto"/>
        <w:left w:val="none" w:sz="0" w:space="0" w:color="auto"/>
        <w:bottom w:val="none" w:sz="0" w:space="0" w:color="auto"/>
        <w:right w:val="none" w:sz="0" w:space="0" w:color="auto"/>
      </w:divBdr>
    </w:div>
    <w:div w:id="378942633">
      <w:bodyDiv w:val="1"/>
      <w:marLeft w:val="0"/>
      <w:marRight w:val="0"/>
      <w:marTop w:val="0"/>
      <w:marBottom w:val="0"/>
      <w:divBdr>
        <w:top w:val="none" w:sz="0" w:space="0" w:color="auto"/>
        <w:left w:val="none" w:sz="0" w:space="0" w:color="auto"/>
        <w:bottom w:val="none" w:sz="0" w:space="0" w:color="auto"/>
        <w:right w:val="none" w:sz="0" w:space="0" w:color="auto"/>
      </w:divBdr>
    </w:div>
    <w:div w:id="380859277">
      <w:bodyDiv w:val="1"/>
      <w:marLeft w:val="0"/>
      <w:marRight w:val="0"/>
      <w:marTop w:val="0"/>
      <w:marBottom w:val="0"/>
      <w:divBdr>
        <w:top w:val="none" w:sz="0" w:space="0" w:color="auto"/>
        <w:left w:val="none" w:sz="0" w:space="0" w:color="auto"/>
        <w:bottom w:val="none" w:sz="0" w:space="0" w:color="auto"/>
        <w:right w:val="none" w:sz="0" w:space="0" w:color="auto"/>
      </w:divBdr>
    </w:div>
    <w:div w:id="386806464">
      <w:bodyDiv w:val="1"/>
      <w:marLeft w:val="0"/>
      <w:marRight w:val="0"/>
      <w:marTop w:val="0"/>
      <w:marBottom w:val="0"/>
      <w:divBdr>
        <w:top w:val="none" w:sz="0" w:space="0" w:color="auto"/>
        <w:left w:val="none" w:sz="0" w:space="0" w:color="auto"/>
        <w:bottom w:val="none" w:sz="0" w:space="0" w:color="auto"/>
        <w:right w:val="none" w:sz="0" w:space="0" w:color="auto"/>
      </w:divBdr>
    </w:div>
    <w:div w:id="390085215">
      <w:bodyDiv w:val="1"/>
      <w:marLeft w:val="0"/>
      <w:marRight w:val="0"/>
      <w:marTop w:val="0"/>
      <w:marBottom w:val="0"/>
      <w:divBdr>
        <w:top w:val="none" w:sz="0" w:space="0" w:color="auto"/>
        <w:left w:val="none" w:sz="0" w:space="0" w:color="auto"/>
        <w:bottom w:val="none" w:sz="0" w:space="0" w:color="auto"/>
        <w:right w:val="none" w:sz="0" w:space="0" w:color="auto"/>
      </w:divBdr>
    </w:div>
    <w:div w:id="393968792">
      <w:bodyDiv w:val="1"/>
      <w:marLeft w:val="0"/>
      <w:marRight w:val="0"/>
      <w:marTop w:val="0"/>
      <w:marBottom w:val="0"/>
      <w:divBdr>
        <w:top w:val="none" w:sz="0" w:space="0" w:color="auto"/>
        <w:left w:val="none" w:sz="0" w:space="0" w:color="auto"/>
        <w:bottom w:val="none" w:sz="0" w:space="0" w:color="auto"/>
        <w:right w:val="none" w:sz="0" w:space="0" w:color="auto"/>
      </w:divBdr>
    </w:div>
    <w:div w:id="398938083">
      <w:bodyDiv w:val="1"/>
      <w:marLeft w:val="0"/>
      <w:marRight w:val="0"/>
      <w:marTop w:val="0"/>
      <w:marBottom w:val="0"/>
      <w:divBdr>
        <w:top w:val="none" w:sz="0" w:space="0" w:color="auto"/>
        <w:left w:val="none" w:sz="0" w:space="0" w:color="auto"/>
        <w:bottom w:val="none" w:sz="0" w:space="0" w:color="auto"/>
        <w:right w:val="none" w:sz="0" w:space="0" w:color="auto"/>
      </w:divBdr>
      <w:divsChild>
        <w:div w:id="515726800">
          <w:marLeft w:val="0"/>
          <w:marRight w:val="0"/>
          <w:marTop w:val="0"/>
          <w:marBottom w:val="0"/>
          <w:divBdr>
            <w:top w:val="none" w:sz="0" w:space="0" w:color="auto"/>
            <w:left w:val="none" w:sz="0" w:space="0" w:color="auto"/>
            <w:bottom w:val="none" w:sz="0" w:space="0" w:color="auto"/>
            <w:right w:val="none" w:sz="0" w:space="0" w:color="auto"/>
          </w:divBdr>
          <w:divsChild>
            <w:div w:id="1089546974">
              <w:marLeft w:val="0"/>
              <w:marRight w:val="0"/>
              <w:marTop w:val="0"/>
              <w:marBottom w:val="0"/>
              <w:divBdr>
                <w:top w:val="none" w:sz="0" w:space="0" w:color="auto"/>
                <w:left w:val="none" w:sz="0" w:space="0" w:color="auto"/>
                <w:bottom w:val="none" w:sz="0" w:space="0" w:color="auto"/>
                <w:right w:val="none" w:sz="0" w:space="0" w:color="auto"/>
              </w:divBdr>
              <w:divsChild>
                <w:div w:id="75420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218279">
      <w:bodyDiv w:val="1"/>
      <w:marLeft w:val="0"/>
      <w:marRight w:val="0"/>
      <w:marTop w:val="0"/>
      <w:marBottom w:val="0"/>
      <w:divBdr>
        <w:top w:val="none" w:sz="0" w:space="0" w:color="auto"/>
        <w:left w:val="none" w:sz="0" w:space="0" w:color="auto"/>
        <w:bottom w:val="none" w:sz="0" w:space="0" w:color="auto"/>
        <w:right w:val="none" w:sz="0" w:space="0" w:color="auto"/>
      </w:divBdr>
    </w:div>
    <w:div w:id="418867155">
      <w:bodyDiv w:val="1"/>
      <w:marLeft w:val="0"/>
      <w:marRight w:val="0"/>
      <w:marTop w:val="0"/>
      <w:marBottom w:val="0"/>
      <w:divBdr>
        <w:top w:val="none" w:sz="0" w:space="0" w:color="auto"/>
        <w:left w:val="none" w:sz="0" w:space="0" w:color="auto"/>
        <w:bottom w:val="none" w:sz="0" w:space="0" w:color="auto"/>
        <w:right w:val="none" w:sz="0" w:space="0" w:color="auto"/>
      </w:divBdr>
    </w:div>
    <w:div w:id="454249947">
      <w:bodyDiv w:val="1"/>
      <w:marLeft w:val="0"/>
      <w:marRight w:val="0"/>
      <w:marTop w:val="0"/>
      <w:marBottom w:val="0"/>
      <w:divBdr>
        <w:top w:val="none" w:sz="0" w:space="0" w:color="auto"/>
        <w:left w:val="none" w:sz="0" w:space="0" w:color="auto"/>
        <w:bottom w:val="none" w:sz="0" w:space="0" w:color="auto"/>
        <w:right w:val="none" w:sz="0" w:space="0" w:color="auto"/>
      </w:divBdr>
    </w:div>
    <w:div w:id="458838148">
      <w:bodyDiv w:val="1"/>
      <w:marLeft w:val="0"/>
      <w:marRight w:val="0"/>
      <w:marTop w:val="0"/>
      <w:marBottom w:val="0"/>
      <w:divBdr>
        <w:top w:val="none" w:sz="0" w:space="0" w:color="auto"/>
        <w:left w:val="none" w:sz="0" w:space="0" w:color="auto"/>
        <w:bottom w:val="none" w:sz="0" w:space="0" w:color="auto"/>
        <w:right w:val="none" w:sz="0" w:space="0" w:color="auto"/>
      </w:divBdr>
    </w:div>
    <w:div w:id="466048468">
      <w:bodyDiv w:val="1"/>
      <w:marLeft w:val="0"/>
      <w:marRight w:val="0"/>
      <w:marTop w:val="0"/>
      <w:marBottom w:val="0"/>
      <w:divBdr>
        <w:top w:val="none" w:sz="0" w:space="0" w:color="auto"/>
        <w:left w:val="none" w:sz="0" w:space="0" w:color="auto"/>
        <w:bottom w:val="none" w:sz="0" w:space="0" w:color="auto"/>
        <w:right w:val="none" w:sz="0" w:space="0" w:color="auto"/>
      </w:divBdr>
    </w:div>
    <w:div w:id="481581763">
      <w:bodyDiv w:val="1"/>
      <w:marLeft w:val="0"/>
      <w:marRight w:val="0"/>
      <w:marTop w:val="0"/>
      <w:marBottom w:val="0"/>
      <w:divBdr>
        <w:top w:val="none" w:sz="0" w:space="0" w:color="auto"/>
        <w:left w:val="none" w:sz="0" w:space="0" w:color="auto"/>
        <w:bottom w:val="none" w:sz="0" w:space="0" w:color="auto"/>
        <w:right w:val="none" w:sz="0" w:space="0" w:color="auto"/>
      </w:divBdr>
    </w:div>
    <w:div w:id="506679126">
      <w:bodyDiv w:val="1"/>
      <w:marLeft w:val="0"/>
      <w:marRight w:val="0"/>
      <w:marTop w:val="0"/>
      <w:marBottom w:val="0"/>
      <w:divBdr>
        <w:top w:val="none" w:sz="0" w:space="0" w:color="auto"/>
        <w:left w:val="none" w:sz="0" w:space="0" w:color="auto"/>
        <w:bottom w:val="none" w:sz="0" w:space="0" w:color="auto"/>
        <w:right w:val="none" w:sz="0" w:space="0" w:color="auto"/>
      </w:divBdr>
    </w:div>
    <w:div w:id="512261396">
      <w:bodyDiv w:val="1"/>
      <w:marLeft w:val="0"/>
      <w:marRight w:val="0"/>
      <w:marTop w:val="0"/>
      <w:marBottom w:val="0"/>
      <w:divBdr>
        <w:top w:val="none" w:sz="0" w:space="0" w:color="auto"/>
        <w:left w:val="none" w:sz="0" w:space="0" w:color="auto"/>
        <w:bottom w:val="none" w:sz="0" w:space="0" w:color="auto"/>
        <w:right w:val="none" w:sz="0" w:space="0" w:color="auto"/>
      </w:divBdr>
    </w:div>
    <w:div w:id="515313279">
      <w:bodyDiv w:val="1"/>
      <w:marLeft w:val="0"/>
      <w:marRight w:val="0"/>
      <w:marTop w:val="0"/>
      <w:marBottom w:val="0"/>
      <w:divBdr>
        <w:top w:val="none" w:sz="0" w:space="0" w:color="auto"/>
        <w:left w:val="none" w:sz="0" w:space="0" w:color="auto"/>
        <w:bottom w:val="none" w:sz="0" w:space="0" w:color="auto"/>
        <w:right w:val="none" w:sz="0" w:space="0" w:color="auto"/>
      </w:divBdr>
      <w:divsChild>
        <w:div w:id="819616842">
          <w:marLeft w:val="0"/>
          <w:marRight w:val="0"/>
          <w:marTop w:val="0"/>
          <w:marBottom w:val="0"/>
          <w:divBdr>
            <w:top w:val="none" w:sz="0" w:space="0" w:color="auto"/>
            <w:left w:val="none" w:sz="0" w:space="0" w:color="auto"/>
            <w:bottom w:val="none" w:sz="0" w:space="0" w:color="auto"/>
            <w:right w:val="none" w:sz="0" w:space="0" w:color="auto"/>
          </w:divBdr>
          <w:divsChild>
            <w:div w:id="842627408">
              <w:marLeft w:val="0"/>
              <w:marRight w:val="0"/>
              <w:marTop w:val="0"/>
              <w:marBottom w:val="0"/>
              <w:divBdr>
                <w:top w:val="none" w:sz="0" w:space="0" w:color="auto"/>
                <w:left w:val="none" w:sz="0" w:space="0" w:color="auto"/>
                <w:bottom w:val="none" w:sz="0" w:space="0" w:color="auto"/>
                <w:right w:val="none" w:sz="0" w:space="0" w:color="auto"/>
              </w:divBdr>
              <w:divsChild>
                <w:div w:id="115776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229984">
      <w:bodyDiv w:val="1"/>
      <w:marLeft w:val="0"/>
      <w:marRight w:val="0"/>
      <w:marTop w:val="0"/>
      <w:marBottom w:val="0"/>
      <w:divBdr>
        <w:top w:val="none" w:sz="0" w:space="0" w:color="auto"/>
        <w:left w:val="none" w:sz="0" w:space="0" w:color="auto"/>
        <w:bottom w:val="none" w:sz="0" w:space="0" w:color="auto"/>
        <w:right w:val="none" w:sz="0" w:space="0" w:color="auto"/>
      </w:divBdr>
    </w:div>
    <w:div w:id="551813359">
      <w:bodyDiv w:val="1"/>
      <w:marLeft w:val="0"/>
      <w:marRight w:val="0"/>
      <w:marTop w:val="0"/>
      <w:marBottom w:val="0"/>
      <w:divBdr>
        <w:top w:val="none" w:sz="0" w:space="0" w:color="auto"/>
        <w:left w:val="none" w:sz="0" w:space="0" w:color="auto"/>
        <w:bottom w:val="none" w:sz="0" w:space="0" w:color="auto"/>
        <w:right w:val="none" w:sz="0" w:space="0" w:color="auto"/>
      </w:divBdr>
    </w:div>
    <w:div w:id="577634342">
      <w:bodyDiv w:val="1"/>
      <w:marLeft w:val="0"/>
      <w:marRight w:val="0"/>
      <w:marTop w:val="0"/>
      <w:marBottom w:val="0"/>
      <w:divBdr>
        <w:top w:val="none" w:sz="0" w:space="0" w:color="auto"/>
        <w:left w:val="none" w:sz="0" w:space="0" w:color="auto"/>
        <w:bottom w:val="none" w:sz="0" w:space="0" w:color="auto"/>
        <w:right w:val="none" w:sz="0" w:space="0" w:color="auto"/>
      </w:divBdr>
    </w:div>
    <w:div w:id="580287407">
      <w:bodyDiv w:val="1"/>
      <w:marLeft w:val="0"/>
      <w:marRight w:val="0"/>
      <w:marTop w:val="0"/>
      <w:marBottom w:val="0"/>
      <w:divBdr>
        <w:top w:val="none" w:sz="0" w:space="0" w:color="auto"/>
        <w:left w:val="none" w:sz="0" w:space="0" w:color="auto"/>
        <w:bottom w:val="none" w:sz="0" w:space="0" w:color="auto"/>
        <w:right w:val="none" w:sz="0" w:space="0" w:color="auto"/>
      </w:divBdr>
    </w:div>
    <w:div w:id="580875299">
      <w:bodyDiv w:val="1"/>
      <w:marLeft w:val="0"/>
      <w:marRight w:val="0"/>
      <w:marTop w:val="0"/>
      <w:marBottom w:val="0"/>
      <w:divBdr>
        <w:top w:val="none" w:sz="0" w:space="0" w:color="auto"/>
        <w:left w:val="none" w:sz="0" w:space="0" w:color="auto"/>
        <w:bottom w:val="none" w:sz="0" w:space="0" w:color="auto"/>
        <w:right w:val="none" w:sz="0" w:space="0" w:color="auto"/>
      </w:divBdr>
    </w:div>
    <w:div w:id="586429316">
      <w:bodyDiv w:val="1"/>
      <w:marLeft w:val="0"/>
      <w:marRight w:val="0"/>
      <w:marTop w:val="0"/>
      <w:marBottom w:val="0"/>
      <w:divBdr>
        <w:top w:val="none" w:sz="0" w:space="0" w:color="auto"/>
        <w:left w:val="none" w:sz="0" w:space="0" w:color="auto"/>
        <w:bottom w:val="none" w:sz="0" w:space="0" w:color="auto"/>
        <w:right w:val="none" w:sz="0" w:space="0" w:color="auto"/>
      </w:divBdr>
    </w:div>
    <w:div w:id="591937233">
      <w:bodyDiv w:val="1"/>
      <w:marLeft w:val="0"/>
      <w:marRight w:val="0"/>
      <w:marTop w:val="0"/>
      <w:marBottom w:val="0"/>
      <w:divBdr>
        <w:top w:val="none" w:sz="0" w:space="0" w:color="auto"/>
        <w:left w:val="none" w:sz="0" w:space="0" w:color="auto"/>
        <w:bottom w:val="none" w:sz="0" w:space="0" w:color="auto"/>
        <w:right w:val="none" w:sz="0" w:space="0" w:color="auto"/>
      </w:divBdr>
      <w:divsChild>
        <w:div w:id="1280990042">
          <w:marLeft w:val="0"/>
          <w:marRight w:val="0"/>
          <w:marTop w:val="0"/>
          <w:marBottom w:val="0"/>
          <w:divBdr>
            <w:top w:val="none" w:sz="0" w:space="0" w:color="auto"/>
            <w:left w:val="none" w:sz="0" w:space="0" w:color="auto"/>
            <w:bottom w:val="none" w:sz="0" w:space="0" w:color="auto"/>
            <w:right w:val="none" w:sz="0" w:space="0" w:color="auto"/>
          </w:divBdr>
          <w:divsChild>
            <w:div w:id="1180659261">
              <w:marLeft w:val="0"/>
              <w:marRight w:val="0"/>
              <w:marTop w:val="0"/>
              <w:marBottom w:val="0"/>
              <w:divBdr>
                <w:top w:val="none" w:sz="0" w:space="0" w:color="auto"/>
                <w:left w:val="none" w:sz="0" w:space="0" w:color="auto"/>
                <w:bottom w:val="none" w:sz="0" w:space="0" w:color="auto"/>
                <w:right w:val="none" w:sz="0" w:space="0" w:color="auto"/>
              </w:divBdr>
              <w:divsChild>
                <w:div w:id="119230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665301">
      <w:bodyDiv w:val="1"/>
      <w:marLeft w:val="0"/>
      <w:marRight w:val="0"/>
      <w:marTop w:val="0"/>
      <w:marBottom w:val="0"/>
      <w:divBdr>
        <w:top w:val="none" w:sz="0" w:space="0" w:color="auto"/>
        <w:left w:val="none" w:sz="0" w:space="0" w:color="auto"/>
        <w:bottom w:val="none" w:sz="0" w:space="0" w:color="auto"/>
        <w:right w:val="none" w:sz="0" w:space="0" w:color="auto"/>
      </w:divBdr>
      <w:divsChild>
        <w:div w:id="944187759">
          <w:marLeft w:val="547"/>
          <w:marRight w:val="0"/>
          <w:marTop w:val="115"/>
          <w:marBottom w:val="144"/>
          <w:divBdr>
            <w:top w:val="none" w:sz="0" w:space="0" w:color="auto"/>
            <w:left w:val="none" w:sz="0" w:space="0" w:color="auto"/>
            <w:bottom w:val="none" w:sz="0" w:space="0" w:color="auto"/>
            <w:right w:val="none" w:sz="0" w:space="0" w:color="auto"/>
          </w:divBdr>
        </w:div>
        <w:div w:id="1390962787">
          <w:marLeft w:val="1166"/>
          <w:marRight w:val="0"/>
          <w:marTop w:val="72"/>
          <w:marBottom w:val="120"/>
          <w:divBdr>
            <w:top w:val="none" w:sz="0" w:space="0" w:color="auto"/>
            <w:left w:val="none" w:sz="0" w:space="0" w:color="auto"/>
            <w:bottom w:val="none" w:sz="0" w:space="0" w:color="auto"/>
            <w:right w:val="none" w:sz="0" w:space="0" w:color="auto"/>
          </w:divBdr>
        </w:div>
        <w:div w:id="155149027">
          <w:marLeft w:val="1166"/>
          <w:marRight w:val="0"/>
          <w:marTop w:val="72"/>
          <w:marBottom w:val="120"/>
          <w:divBdr>
            <w:top w:val="none" w:sz="0" w:space="0" w:color="auto"/>
            <w:left w:val="none" w:sz="0" w:space="0" w:color="auto"/>
            <w:bottom w:val="none" w:sz="0" w:space="0" w:color="auto"/>
            <w:right w:val="none" w:sz="0" w:space="0" w:color="auto"/>
          </w:divBdr>
        </w:div>
        <w:div w:id="1182284194">
          <w:marLeft w:val="1166"/>
          <w:marRight w:val="0"/>
          <w:marTop w:val="72"/>
          <w:marBottom w:val="120"/>
          <w:divBdr>
            <w:top w:val="none" w:sz="0" w:space="0" w:color="auto"/>
            <w:left w:val="none" w:sz="0" w:space="0" w:color="auto"/>
            <w:bottom w:val="none" w:sz="0" w:space="0" w:color="auto"/>
            <w:right w:val="none" w:sz="0" w:space="0" w:color="auto"/>
          </w:divBdr>
        </w:div>
        <w:div w:id="937326486">
          <w:marLeft w:val="1166"/>
          <w:marRight w:val="0"/>
          <w:marTop w:val="72"/>
          <w:marBottom w:val="120"/>
          <w:divBdr>
            <w:top w:val="none" w:sz="0" w:space="0" w:color="auto"/>
            <w:left w:val="none" w:sz="0" w:space="0" w:color="auto"/>
            <w:bottom w:val="none" w:sz="0" w:space="0" w:color="auto"/>
            <w:right w:val="none" w:sz="0" w:space="0" w:color="auto"/>
          </w:divBdr>
        </w:div>
        <w:div w:id="1742361150">
          <w:marLeft w:val="1166"/>
          <w:marRight w:val="0"/>
          <w:marTop w:val="72"/>
          <w:marBottom w:val="120"/>
          <w:divBdr>
            <w:top w:val="none" w:sz="0" w:space="0" w:color="auto"/>
            <w:left w:val="none" w:sz="0" w:space="0" w:color="auto"/>
            <w:bottom w:val="none" w:sz="0" w:space="0" w:color="auto"/>
            <w:right w:val="none" w:sz="0" w:space="0" w:color="auto"/>
          </w:divBdr>
        </w:div>
        <w:div w:id="1805780024">
          <w:marLeft w:val="547"/>
          <w:marRight w:val="0"/>
          <w:marTop w:val="115"/>
          <w:marBottom w:val="144"/>
          <w:divBdr>
            <w:top w:val="none" w:sz="0" w:space="0" w:color="auto"/>
            <w:left w:val="none" w:sz="0" w:space="0" w:color="auto"/>
            <w:bottom w:val="none" w:sz="0" w:space="0" w:color="auto"/>
            <w:right w:val="none" w:sz="0" w:space="0" w:color="auto"/>
          </w:divBdr>
        </w:div>
        <w:div w:id="2084449917">
          <w:marLeft w:val="1166"/>
          <w:marRight w:val="0"/>
          <w:marTop w:val="72"/>
          <w:marBottom w:val="120"/>
          <w:divBdr>
            <w:top w:val="none" w:sz="0" w:space="0" w:color="auto"/>
            <w:left w:val="none" w:sz="0" w:space="0" w:color="auto"/>
            <w:bottom w:val="none" w:sz="0" w:space="0" w:color="auto"/>
            <w:right w:val="none" w:sz="0" w:space="0" w:color="auto"/>
          </w:divBdr>
        </w:div>
        <w:div w:id="1510758681">
          <w:marLeft w:val="1166"/>
          <w:marRight w:val="0"/>
          <w:marTop w:val="72"/>
          <w:marBottom w:val="120"/>
          <w:divBdr>
            <w:top w:val="none" w:sz="0" w:space="0" w:color="auto"/>
            <w:left w:val="none" w:sz="0" w:space="0" w:color="auto"/>
            <w:bottom w:val="none" w:sz="0" w:space="0" w:color="auto"/>
            <w:right w:val="none" w:sz="0" w:space="0" w:color="auto"/>
          </w:divBdr>
        </w:div>
        <w:div w:id="1323196967">
          <w:marLeft w:val="1166"/>
          <w:marRight w:val="0"/>
          <w:marTop w:val="72"/>
          <w:marBottom w:val="120"/>
          <w:divBdr>
            <w:top w:val="none" w:sz="0" w:space="0" w:color="auto"/>
            <w:left w:val="none" w:sz="0" w:space="0" w:color="auto"/>
            <w:bottom w:val="none" w:sz="0" w:space="0" w:color="auto"/>
            <w:right w:val="none" w:sz="0" w:space="0" w:color="auto"/>
          </w:divBdr>
        </w:div>
      </w:divsChild>
    </w:div>
    <w:div w:id="631322935">
      <w:bodyDiv w:val="1"/>
      <w:marLeft w:val="0"/>
      <w:marRight w:val="0"/>
      <w:marTop w:val="0"/>
      <w:marBottom w:val="0"/>
      <w:divBdr>
        <w:top w:val="none" w:sz="0" w:space="0" w:color="auto"/>
        <w:left w:val="none" w:sz="0" w:space="0" w:color="auto"/>
        <w:bottom w:val="none" w:sz="0" w:space="0" w:color="auto"/>
        <w:right w:val="none" w:sz="0" w:space="0" w:color="auto"/>
      </w:divBdr>
    </w:div>
    <w:div w:id="641352993">
      <w:bodyDiv w:val="1"/>
      <w:marLeft w:val="0"/>
      <w:marRight w:val="0"/>
      <w:marTop w:val="0"/>
      <w:marBottom w:val="0"/>
      <w:divBdr>
        <w:top w:val="none" w:sz="0" w:space="0" w:color="auto"/>
        <w:left w:val="none" w:sz="0" w:space="0" w:color="auto"/>
        <w:bottom w:val="none" w:sz="0" w:space="0" w:color="auto"/>
        <w:right w:val="none" w:sz="0" w:space="0" w:color="auto"/>
      </w:divBdr>
    </w:div>
    <w:div w:id="683046685">
      <w:bodyDiv w:val="1"/>
      <w:marLeft w:val="0"/>
      <w:marRight w:val="0"/>
      <w:marTop w:val="0"/>
      <w:marBottom w:val="0"/>
      <w:divBdr>
        <w:top w:val="none" w:sz="0" w:space="0" w:color="auto"/>
        <w:left w:val="none" w:sz="0" w:space="0" w:color="auto"/>
        <w:bottom w:val="none" w:sz="0" w:space="0" w:color="auto"/>
        <w:right w:val="none" w:sz="0" w:space="0" w:color="auto"/>
      </w:divBdr>
    </w:div>
    <w:div w:id="695083481">
      <w:bodyDiv w:val="1"/>
      <w:marLeft w:val="0"/>
      <w:marRight w:val="0"/>
      <w:marTop w:val="0"/>
      <w:marBottom w:val="0"/>
      <w:divBdr>
        <w:top w:val="none" w:sz="0" w:space="0" w:color="auto"/>
        <w:left w:val="none" w:sz="0" w:space="0" w:color="auto"/>
        <w:bottom w:val="none" w:sz="0" w:space="0" w:color="auto"/>
        <w:right w:val="none" w:sz="0" w:space="0" w:color="auto"/>
      </w:divBdr>
    </w:div>
    <w:div w:id="696194392">
      <w:bodyDiv w:val="1"/>
      <w:marLeft w:val="0"/>
      <w:marRight w:val="0"/>
      <w:marTop w:val="0"/>
      <w:marBottom w:val="0"/>
      <w:divBdr>
        <w:top w:val="none" w:sz="0" w:space="0" w:color="auto"/>
        <w:left w:val="none" w:sz="0" w:space="0" w:color="auto"/>
        <w:bottom w:val="none" w:sz="0" w:space="0" w:color="auto"/>
        <w:right w:val="none" w:sz="0" w:space="0" w:color="auto"/>
      </w:divBdr>
    </w:div>
    <w:div w:id="706412615">
      <w:bodyDiv w:val="1"/>
      <w:marLeft w:val="0"/>
      <w:marRight w:val="0"/>
      <w:marTop w:val="0"/>
      <w:marBottom w:val="0"/>
      <w:divBdr>
        <w:top w:val="none" w:sz="0" w:space="0" w:color="auto"/>
        <w:left w:val="none" w:sz="0" w:space="0" w:color="auto"/>
        <w:bottom w:val="none" w:sz="0" w:space="0" w:color="auto"/>
        <w:right w:val="none" w:sz="0" w:space="0" w:color="auto"/>
      </w:divBdr>
    </w:div>
    <w:div w:id="741680182">
      <w:bodyDiv w:val="1"/>
      <w:marLeft w:val="0"/>
      <w:marRight w:val="0"/>
      <w:marTop w:val="0"/>
      <w:marBottom w:val="0"/>
      <w:divBdr>
        <w:top w:val="none" w:sz="0" w:space="0" w:color="auto"/>
        <w:left w:val="none" w:sz="0" w:space="0" w:color="auto"/>
        <w:bottom w:val="none" w:sz="0" w:space="0" w:color="auto"/>
        <w:right w:val="none" w:sz="0" w:space="0" w:color="auto"/>
      </w:divBdr>
    </w:div>
    <w:div w:id="776482536">
      <w:bodyDiv w:val="1"/>
      <w:marLeft w:val="0"/>
      <w:marRight w:val="0"/>
      <w:marTop w:val="0"/>
      <w:marBottom w:val="0"/>
      <w:divBdr>
        <w:top w:val="none" w:sz="0" w:space="0" w:color="auto"/>
        <w:left w:val="none" w:sz="0" w:space="0" w:color="auto"/>
        <w:bottom w:val="none" w:sz="0" w:space="0" w:color="auto"/>
        <w:right w:val="none" w:sz="0" w:space="0" w:color="auto"/>
      </w:divBdr>
    </w:div>
    <w:div w:id="780954716">
      <w:bodyDiv w:val="1"/>
      <w:marLeft w:val="0"/>
      <w:marRight w:val="0"/>
      <w:marTop w:val="0"/>
      <w:marBottom w:val="0"/>
      <w:divBdr>
        <w:top w:val="none" w:sz="0" w:space="0" w:color="auto"/>
        <w:left w:val="none" w:sz="0" w:space="0" w:color="auto"/>
        <w:bottom w:val="none" w:sz="0" w:space="0" w:color="auto"/>
        <w:right w:val="none" w:sz="0" w:space="0" w:color="auto"/>
      </w:divBdr>
    </w:div>
    <w:div w:id="784933367">
      <w:bodyDiv w:val="1"/>
      <w:marLeft w:val="0"/>
      <w:marRight w:val="0"/>
      <w:marTop w:val="0"/>
      <w:marBottom w:val="0"/>
      <w:divBdr>
        <w:top w:val="none" w:sz="0" w:space="0" w:color="auto"/>
        <w:left w:val="none" w:sz="0" w:space="0" w:color="auto"/>
        <w:bottom w:val="none" w:sz="0" w:space="0" w:color="auto"/>
        <w:right w:val="none" w:sz="0" w:space="0" w:color="auto"/>
      </w:divBdr>
    </w:div>
    <w:div w:id="792676594">
      <w:bodyDiv w:val="1"/>
      <w:marLeft w:val="0"/>
      <w:marRight w:val="0"/>
      <w:marTop w:val="0"/>
      <w:marBottom w:val="0"/>
      <w:divBdr>
        <w:top w:val="none" w:sz="0" w:space="0" w:color="auto"/>
        <w:left w:val="none" w:sz="0" w:space="0" w:color="auto"/>
        <w:bottom w:val="none" w:sz="0" w:space="0" w:color="auto"/>
        <w:right w:val="none" w:sz="0" w:space="0" w:color="auto"/>
      </w:divBdr>
    </w:div>
    <w:div w:id="831331852">
      <w:bodyDiv w:val="1"/>
      <w:marLeft w:val="0"/>
      <w:marRight w:val="0"/>
      <w:marTop w:val="0"/>
      <w:marBottom w:val="0"/>
      <w:divBdr>
        <w:top w:val="none" w:sz="0" w:space="0" w:color="auto"/>
        <w:left w:val="none" w:sz="0" w:space="0" w:color="auto"/>
        <w:bottom w:val="none" w:sz="0" w:space="0" w:color="auto"/>
        <w:right w:val="none" w:sz="0" w:space="0" w:color="auto"/>
      </w:divBdr>
    </w:div>
    <w:div w:id="842276990">
      <w:bodyDiv w:val="1"/>
      <w:marLeft w:val="0"/>
      <w:marRight w:val="0"/>
      <w:marTop w:val="0"/>
      <w:marBottom w:val="0"/>
      <w:divBdr>
        <w:top w:val="none" w:sz="0" w:space="0" w:color="auto"/>
        <w:left w:val="none" w:sz="0" w:space="0" w:color="auto"/>
        <w:bottom w:val="none" w:sz="0" w:space="0" w:color="auto"/>
        <w:right w:val="none" w:sz="0" w:space="0" w:color="auto"/>
      </w:divBdr>
      <w:divsChild>
        <w:div w:id="2071688081">
          <w:marLeft w:val="1166"/>
          <w:marRight w:val="0"/>
          <w:marTop w:val="86"/>
          <w:marBottom w:val="144"/>
          <w:divBdr>
            <w:top w:val="none" w:sz="0" w:space="0" w:color="auto"/>
            <w:left w:val="none" w:sz="0" w:space="0" w:color="auto"/>
            <w:bottom w:val="none" w:sz="0" w:space="0" w:color="auto"/>
            <w:right w:val="none" w:sz="0" w:space="0" w:color="auto"/>
          </w:divBdr>
        </w:div>
      </w:divsChild>
    </w:div>
    <w:div w:id="847449635">
      <w:bodyDiv w:val="1"/>
      <w:marLeft w:val="0"/>
      <w:marRight w:val="0"/>
      <w:marTop w:val="0"/>
      <w:marBottom w:val="0"/>
      <w:divBdr>
        <w:top w:val="none" w:sz="0" w:space="0" w:color="auto"/>
        <w:left w:val="none" w:sz="0" w:space="0" w:color="auto"/>
        <w:bottom w:val="none" w:sz="0" w:space="0" w:color="auto"/>
        <w:right w:val="none" w:sz="0" w:space="0" w:color="auto"/>
      </w:divBdr>
    </w:div>
    <w:div w:id="889153515">
      <w:bodyDiv w:val="1"/>
      <w:marLeft w:val="0"/>
      <w:marRight w:val="0"/>
      <w:marTop w:val="0"/>
      <w:marBottom w:val="0"/>
      <w:divBdr>
        <w:top w:val="none" w:sz="0" w:space="0" w:color="auto"/>
        <w:left w:val="none" w:sz="0" w:space="0" w:color="auto"/>
        <w:bottom w:val="none" w:sz="0" w:space="0" w:color="auto"/>
        <w:right w:val="none" w:sz="0" w:space="0" w:color="auto"/>
      </w:divBdr>
    </w:div>
    <w:div w:id="896163809">
      <w:bodyDiv w:val="1"/>
      <w:marLeft w:val="0"/>
      <w:marRight w:val="0"/>
      <w:marTop w:val="0"/>
      <w:marBottom w:val="0"/>
      <w:divBdr>
        <w:top w:val="none" w:sz="0" w:space="0" w:color="auto"/>
        <w:left w:val="none" w:sz="0" w:space="0" w:color="auto"/>
        <w:bottom w:val="none" w:sz="0" w:space="0" w:color="auto"/>
        <w:right w:val="none" w:sz="0" w:space="0" w:color="auto"/>
      </w:divBdr>
    </w:div>
    <w:div w:id="901867016">
      <w:bodyDiv w:val="1"/>
      <w:marLeft w:val="0"/>
      <w:marRight w:val="0"/>
      <w:marTop w:val="0"/>
      <w:marBottom w:val="0"/>
      <w:divBdr>
        <w:top w:val="none" w:sz="0" w:space="0" w:color="auto"/>
        <w:left w:val="none" w:sz="0" w:space="0" w:color="auto"/>
        <w:bottom w:val="none" w:sz="0" w:space="0" w:color="auto"/>
        <w:right w:val="none" w:sz="0" w:space="0" w:color="auto"/>
      </w:divBdr>
    </w:div>
    <w:div w:id="904339640">
      <w:bodyDiv w:val="1"/>
      <w:marLeft w:val="0"/>
      <w:marRight w:val="0"/>
      <w:marTop w:val="0"/>
      <w:marBottom w:val="0"/>
      <w:divBdr>
        <w:top w:val="none" w:sz="0" w:space="0" w:color="auto"/>
        <w:left w:val="none" w:sz="0" w:space="0" w:color="auto"/>
        <w:bottom w:val="none" w:sz="0" w:space="0" w:color="auto"/>
        <w:right w:val="none" w:sz="0" w:space="0" w:color="auto"/>
      </w:divBdr>
    </w:div>
    <w:div w:id="915869057">
      <w:bodyDiv w:val="1"/>
      <w:marLeft w:val="0"/>
      <w:marRight w:val="0"/>
      <w:marTop w:val="0"/>
      <w:marBottom w:val="0"/>
      <w:divBdr>
        <w:top w:val="none" w:sz="0" w:space="0" w:color="auto"/>
        <w:left w:val="none" w:sz="0" w:space="0" w:color="auto"/>
        <w:bottom w:val="none" w:sz="0" w:space="0" w:color="auto"/>
        <w:right w:val="none" w:sz="0" w:space="0" w:color="auto"/>
      </w:divBdr>
    </w:div>
    <w:div w:id="934941504">
      <w:bodyDiv w:val="1"/>
      <w:marLeft w:val="0"/>
      <w:marRight w:val="0"/>
      <w:marTop w:val="0"/>
      <w:marBottom w:val="0"/>
      <w:divBdr>
        <w:top w:val="none" w:sz="0" w:space="0" w:color="auto"/>
        <w:left w:val="none" w:sz="0" w:space="0" w:color="auto"/>
        <w:bottom w:val="none" w:sz="0" w:space="0" w:color="auto"/>
        <w:right w:val="none" w:sz="0" w:space="0" w:color="auto"/>
      </w:divBdr>
    </w:div>
    <w:div w:id="935746207">
      <w:bodyDiv w:val="1"/>
      <w:marLeft w:val="0"/>
      <w:marRight w:val="0"/>
      <w:marTop w:val="0"/>
      <w:marBottom w:val="0"/>
      <w:divBdr>
        <w:top w:val="none" w:sz="0" w:space="0" w:color="auto"/>
        <w:left w:val="none" w:sz="0" w:space="0" w:color="auto"/>
        <w:bottom w:val="none" w:sz="0" w:space="0" w:color="auto"/>
        <w:right w:val="none" w:sz="0" w:space="0" w:color="auto"/>
      </w:divBdr>
    </w:div>
    <w:div w:id="957377193">
      <w:bodyDiv w:val="1"/>
      <w:marLeft w:val="0"/>
      <w:marRight w:val="0"/>
      <w:marTop w:val="0"/>
      <w:marBottom w:val="0"/>
      <w:divBdr>
        <w:top w:val="none" w:sz="0" w:space="0" w:color="auto"/>
        <w:left w:val="none" w:sz="0" w:space="0" w:color="auto"/>
        <w:bottom w:val="none" w:sz="0" w:space="0" w:color="auto"/>
        <w:right w:val="none" w:sz="0" w:space="0" w:color="auto"/>
      </w:divBdr>
      <w:divsChild>
        <w:div w:id="1651598791">
          <w:marLeft w:val="0"/>
          <w:marRight w:val="0"/>
          <w:marTop w:val="0"/>
          <w:marBottom w:val="0"/>
          <w:divBdr>
            <w:top w:val="none" w:sz="0" w:space="0" w:color="auto"/>
            <w:left w:val="none" w:sz="0" w:space="0" w:color="auto"/>
            <w:bottom w:val="none" w:sz="0" w:space="0" w:color="auto"/>
            <w:right w:val="none" w:sz="0" w:space="0" w:color="auto"/>
          </w:divBdr>
          <w:divsChild>
            <w:div w:id="746416568">
              <w:marLeft w:val="0"/>
              <w:marRight w:val="0"/>
              <w:marTop w:val="0"/>
              <w:marBottom w:val="0"/>
              <w:divBdr>
                <w:top w:val="none" w:sz="0" w:space="0" w:color="auto"/>
                <w:left w:val="none" w:sz="0" w:space="0" w:color="auto"/>
                <w:bottom w:val="none" w:sz="0" w:space="0" w:color="auto"/>
                <w:right w:val="none" w:sz="0" w:space="0" w:color="auto"/>
              </w:divBdr>
              <w:divsChild>
                <w:div w:id="171615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143401">
      <w:bodyDiv w:val="1"/>
      <w:marLeft w:val="0"/>
      <w:marRight w:val="0"/>
      <w:marTop w:val="0"/>
      <w:marBottom w:val="0"/>
      <w:divBdr>
        <w:top w:val="none" w:sz="0" w:space="0" w:color="auto"/>
        <w:left w:val="none" w:sz="0" w:space="0" w:color="auto"/>
        <w:bottom w:val="none" w:sz="0" w:space="0" w:color="auto"/>
        <w:right w:val="none" w:sz="0" w:space="0" w:color="auto"/>
      </w:divBdr>
      <w:divsChild>
        <w:div w:id="1499153534">
          <w:marLeft w:val="547"/>
          <w:marRight w:val="0"/>
          <w:marTop w:val="134"/>
          <w:marBottom w:val="168"/>
          <w:divBdr>
            <w:top w:val="none" w:sz="0" w:space="0" w:color="auto"/>
            <w:left w:val="none" w:sz="0" w:space="0" w:color="auto"/>
            <w:bottom w:val="none" w:sz="0" w:space="0" w:color="auto"/>
            <w:right w:val="none" w:sz="0" w:space="0" w:color="auto"/>
          </w:divBdr>
        </w:div>
        <w:div w:id="384258818">
          <w:marLeft w:val="1166"/>
          <w:marRight w:val="0"/>
          <w:marTop w:val="86"/>
          <w:marBottom w:val="144"/>
          <w:divBdr>
            <w:top w:val="none" w:sz="0" w:space="0" w:color="auto"/>
            <w:left w:val="none" w:sz="0" w:space="0" w:color="auto"/>
            <w:bottom w:val="none" w:sz="0" w:space="0" w:color="auto"/>
            <w:right w:val="none" w:sz="0" w:space="0" w:color="auto"/>
          </w:divBdr>
        </w:div>
        <w:div w:id="1283656225">
          <w:marLeft w:val="1166"/>
          <w:marRight w:val="0"/>
          <w:marTop w:val="86"/>
          <w:marBottom w:val="144"/>
          <w:divBdr>
            <w:top w:val="none" w:sz="0" w:space="0" w:color="auto"/>
            <w:left w:val="none" w:sz="0" w:space="0" w:color="auto"/>
            <w:bottom w:val="none" w:sz="0" w:space="0" w:color="auto"/>
            <w:right w:val="none" w:sz="0" w:space="0" w:color="auto"/>
          </w:divBdr>
        </w:div>
        <w:div w:id="50276135">
          <w:marLeft w:val="1166"/>
          <w:marRight w:val="0"/>
          <w:marTop w:val="86"/>
          <w:marBottom w:val="144"/>
          <w:divBdr>
            <w:top w:val="none" w:sz="0" w:space="0" w:color="auto"/>
            <w:left w:val="none" w:sz="0" w:space="0" w:color="auto"/>
            <w:bottom w:val="none" w:sz="0" w:space="0" w:color="auto"/>
            <w:right w:val="none" w:sz="0" w:space="0" w:color="auto"/>
          </w:divBdr>
        </w:div>
        <w:div w:id="773331774">
          <w:marLeft w:val="1166"/>
          <w:marRight w:val="0"/>
          <w:marTop w:val="86"/>
          <w:marBottom w:val="144"/>
          <w:divBdr>
            <w:top w:val="none" w:sz="0" w:space="0" w:color="auto"/>
            <w:left w:val="none" w:sz="0" w:space="0" w:color="auto"/>
            <w:bottom w:val="none" w:sz="0" w:space="0" w:color="auto"/>
            <w:right w:val="none" w:sz="0" w:space="0" w:color="auto"/>
          </w:divBdr>
        </w:div>
        <w:div w:id="1957786221">
          <w:marLeft w:val="547"/>
          <w:marRight w:val="0"/>
          <w:marTop w:val="134"/>
          <w:marBottom w:val="168"/>
          <w:divBdr>
            <w:top w:val="none" w:sz="0" w:space="0" w:color="auto"/>
            <w:left w:val="none" w:sz="0" w:space="0" w:color="auto"/>
            <w:bottom w:val="none" w:sz="0" w:space="0" w:color="auto"/>
            <w:right w:val="none" w:sz="0" w:space="0" w:color="auto"/>
          </w:divBdr>
        </w:div>
        <w:div w:id="222644814">
          <w:marLeft w:val="1166"/>
          <w:marRight w:val="0"/>
          <w:marTop w:val="86"/>
          <w:marBottom w:val="144"/>
          <w:divBdr>
            <w:top w:val="none" w:sz="0" w:space="0" w:color="auto"/>
            <w:left w:val="none" w:sz="0" w:space="0" w:color="auto"/>
            <w:bottom w:val="none" w:sz="0" w:space="0" w:color="auto"/>
            <w:right w:val="none" w:sz="0" w:space="0" w:color="auto"/>
          </w:divBdr>
        </w:div>
      </w:divsChild>
    </w:div>
    <w:div w:id="965165276">
      <w:bodyDiv w:val="1"/>
      <w:marLeft w:val="0"/>
      <w:marRight w:val="0"/>
      <w:marTop w:val="0"/>
      <w:marBottom w:val="0"/>
      <w:divBdr>
        <w:top w:val="none" w:sz="0" w:space="0" w:color="auto"/>
        <w:left w:val="none" w:sz="0" w:space="0" w:color="auto"/>
        <w:bottom w:val="none" w:sz="0" w:space="0" w:color="auto"/>
        <w:right w:val="none" w:sz="0" w:space="0" w:color="auto"/>
      </w:divBdr>
    </w:div>
    <w:div w:id="980034393">
      <w:bodyDiv w:val="1"/>
      <w:marLeft w:val="0"/>
      <w:marRight w:val="0"/>
      <w:marTop w:val="0"/>
      <w:marBottom w:val="0"/>
      <w:divBdr>
        <w:top w:val="none" w:sz="0" w:space="0" w:color="auto"/>
        <w:left w:val="none" w:sz="0" w:space="0" w:color="auto"/>
        <w:bottom w:val="none" w:sz="0" w:space="0" w:color="auto"/>
        <w:right w:val="none" w:sz="0" w:space="0" w:color="auto"/>
      </w:divBdr>
    </w:div>
    <w:div w:id="1005790784">
      <w:bodyDiv w:val="1"/>
      <w:marLeft w:val="0"/>
      <w:marRight w:val="0"/>
      <w:marTop w:val="0"/>
      <w:marBottom w:val="0"/>
      <w:divBdr>
        <w:top w:val="none" w:sz="0" w:space="0" w:color="auto"/>
        <w:left w:val="none" w:sz="0" w:space="0" w:color="auto"/>
        <w:bottom w:val="none" w:sz="0" w:space="0" w:color="auto"/>
        <w:right w:val="none" w:sz="0" w:space="0" w:color="auto"/>
      </w:divBdr>
    </w:div>
    <w:div w:id="1021778889">
      <w:bodyDiv w:val="1"/>
      <w:marLeft w:val="0"/>
      <w:marRight w:val="0"/>
      <w:marTop w:val="0"/>
      <w:marBottom w:val="0"/>
      <w:divBdr>
        <w:top w:val="none" w:sz="0" w:space="0" w:color="auto"/>
        <w:left w:val="none" w:sz="0" w:space="0" w:color="auto"/>
        <w:bottom w:val="none" w:sz="0" w:space="0" w:color="auto"/>
        <w:right w:val="none" w:sz="0" w:space="0" w:color="auto"/>
      </w:divBdr>
    </w:div>
    <w:div w:id="1024862562">
      <w:bodyDiv w:val="1"/>
      <w:marLeft w:val="0"/>
      <w:marRight w:val="0"/>
      <w:marTop w:val="0"/>
      <w:marBottom w:val="0"/>
      <w:divBdr>
        <w:top w:val="none" w:sz="0" w:space="0" w:color="auto"/>
        <w:left w:val="none" w:sz="0" w:space="0" w:color="auto"/>
        <w:bottom w:val="none" w:sz="0" w:space="0" w:color="auto"/>
        <w:right w:val="none" w:sz="0" w:space="0" w:color="auto"/>
      </w:divBdr>
    </w:div>
    <w:div w:id="1057440182">
      <w:bodyDiv w:val="1"/>
      <w:marLeft w:val="0"/>
      <w:marRight w:val="0"/>
      <w:marTop w:val="0"/>
      <w:marBottom w:val="0"/>
      <w:divBdr>
        <w:top w:val="none" w:sz="0" w:space="0" w:color="auto"/>
        <w:left w:val="none" w:sz="0" w:space="0" w:color="auto"/>
        <w:bottom w:val="none" w:sz="0" w:space="0" w:color="auto"/>
        <w:right w:val="none" w:sz="0" w:space="0" w:color="auto"/>
      </w:divBdr>
    </w:div>
    <w:div w:id="1058089765">
      <w:bodyDiv w:val="1"/>
      <w:marLeft w:val="0"/>
      <w:marRight w:val="0"/>
      <w:marTop w:val="0"/>
      <w:marBottom w:val="0"/>
      <w:divBdr>
        <w:top w:val="none" w:sz="0" w:space="0" w:color="auto"/>
        <w:left w:val="none" w:sz="0" w:space="0" w:color="auto"/>
        <w:bottom w:val="none" w:sz="0" w:space="0" w:color="auto"/>
        <w:right w:val="none" w:sz="0" w:space="0" w:color="auto"/>
      </w:divBdr>
    </w:div>
    <w:div w:id="1065294247">
      <w:bodyDiv w:val="1"/>
      <w:marLeft w:val="0"/>
      <w:marRight w:val="0"/>
      <w:marTop w:val="0"/>
      <w:marBottom w:val="0"/>
      <w:divBdr>
        <w:top w:val="none" w:sz="0" w:space="0" w:color="auto"/>
        <w:left w:val="none" w:sz="0" w:space="0" w:color="auto"/>
        <w:bottom w:val="none" w:sz="0" w:space="0" w:color="auto"/>
        <w:right w:val="none" w:sz="0" w:space="0" w:color="auto"/>
      </w:divBdr>
    </w:div>
    <w:div w:id="1067194036">
      <w:bodyDiv w:val="1"/>
      <w:marLeft w:val="0"/>
      <w:marRight w:val="0"/>
      <w:marTop w:val="0"/>
      <w:marBottom w:val="0"/>
      <w:divBdr>
        <w:top w:val="none" w:sz="0" w:space="0" w:color="auto"/>
        <w:left w:val="none" w:sz="0" w:space="0" w:color="auto"/>
        <w:bottom w:val="none" w:sz="0" w:space="0" w:color="auto"/>
        <w:right w:val="none" w:sz="0" w:space="0" w:color="auto"/>
      </w:divBdr>
    </w:div>
    <w:div w:id="1071806278">
      <w:bodyDiv w:val="1"/>
      <w:marLeft w:val="0"/>
      <w:marRight w:val="0"/>
      <w:marTop w:val="0"/>
      <w:marBottom w:val="0"/>
      <w:divBdr>
        <w:top w:val="none" w:sz="0" w:space="0" w:color="auto"/>
        <w:left w:val="none" w:sz="0" w:space="0" w:color="auto"/>
        <w:bottom w:val="none" w:sz="0" w:space="0" w:color="auto"/>
        <w:right w:val="none" w:sz="0" w:space="0" w:color="auto"/>
      </w:divBdr>
      <w:divsChild>
        <w:div w:id="1235050094">
          <w:marLeft w:val="0"/>
          <w:marRight w:val="0"/>
          <w:marTop w:val="0"/>
          <w:marBottom w:val="0"/>
          <w:divBdr>
            <w:top w:val="none" w:sz="0" w:space="0" w:color="auto"/>
            <w:left w:val="none" w:sz="0" w:space="0" w:color="auto"/>
            <w:bottom w:val="none" w:sz="0" w:space="0" w:color="auto"/>
            <w:right w:val="none" w:sz="0" w:space="0" w:color="auto"/>
          </w:divBdr>
          <w:divsChild>
            <w:div w:id="2114667183">
              <w:marLeft w:val="0"/>
              <w:marRight w:val="0"/>
              <w:marTop w:val="0"/>
              <w:marBottom w:val="0"/>
              <w:divBdr>
                <w:top w:val="none" w:sz="0" w:space="0" w:color="auto"/>
                <w:left w:val="none" w:sz="0" w:space="0" w:color="auto"/>
                <w:bottom w:val="none" w:sz="0" w:space="0" w:color="auto"/>
                <w:right w:val="none" w:sz="0" w:space="0" w:color="auto"/>
              </w:divBdr>
              <w:divsChild>
                <w:div w:id="983042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426565">
      <w:bodyDiv w:val="1"/>
      <w:marLeft w:val="0"/>
      <w:marRight w:val="0"/>
      <w:marTop w:val="0"/>
      <w:marBottom w:val="0"/>
      <w:divBdr>
        <w:top w:val="none" w:sz="0" w:space="0" w:color="auto"/>
        <w:left w:val="none" w:sz="0" w:space="0" w:color="auto"/>
        <w:bottom w:val="none" w:sz="0" w:space="0" w:color="auto"/>
        <w:right w:val="none" w:sz="0" w:space="0" w:color="auto"/>
      </w:divBdr>
    </w:div>
    <w:div w:id="1113088885">
      <w:bodyDiv w:val="1"/>
      <w:marLeft w:val="0"/>
      <w:marRight w:val="0"/>
      <w:marTop w:val="0"/>
      <w:marBottom w:val="0"/>
      <w:divBdr>
        <w:top w:val="none" w:sz="0" w:space="0" w:color="auto"/>
        <w:left w:val="none" w:sz="0" w:space="0" w:color="auto"/>
        <w:bottom w:val="none" w:sz="0" w:space="0" w:color="auto"/>
        <w:right w:val="none" w:sz="0" w:space="0" w:color="auto"/>
      </w:divBdr>
    </w:div>
    <w:div w:id="1122920849">
      <w:bodyDiv w:val="1"/>
      <w:marLeft w:val="0"/>
      <w:marRight w:val="0"/>
      <w:marTop w:val="0"/>
      <w:marBottom w:val="0"/>
      <w:divBdr>
        <w:top w:val="none" w:sz="0" w:space="0" w:color="auto"/>
        <w:left w:val="none" w:sz="0" w:space="0" w:color="auto"/>
        <w:bottom w:val="none" w:sz="0" w:space="0" w:color="auto"/>
        <w:right w:val="none" w:sz="0" w:space="0" w:color="auto"/>
      </w:divBdr>
      <w:divsChild>
        <w:div w:id="225074284">
          <w:marLeft w:val="0"/>
          <w:marRight w:val="0"/>
          <w:marTop w:val="0"/>
          <w:marBottom w:val="0"/>
          <w:divBdr>
            <w:top w:val="none" w:sz="0" w:space="0" w:color="auto"/>
            <w:left w:val="none" w:sz="0" w:space="0" w:color="auto"/>
            <w:bottom w:val="none" w:sz="0" w:space="0" w:color="auto"/>
            <w:right w:val="none" w:sz="0" w:space="0" w:color="auto"/>
          </w:divBdr>
          <w:divsChild>
            <w:div w:id="540367328">
              <w:marLeft w:val="0"/>
              <w:marRight w:val="0"/>
              <w:marTop w:val="0"/>
              <w:marBottom w:val="0"/>
              <w:divBdr>
                <w:top w:val="none" w:sz="0" w:space="0" w:color="auto"/>
                <w:left w:val="none" w:sz="0" w:space="0" w:color="auto"/>
                <w:bottom w:val="none" w:sz="0" w:space="0" w:color="auto"/>
                <w:right w:val="none" w:sz="0" w:space="0" w:color="auto"/>
              </w:divBdr>
              <w:divsChild>
                <w:div w:id="98527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233359">
      <w:bodyDiv w:val="1"/>
      <w:marLeft w:val="0"/>
      <w:marRight w:val="0"/>
      <w:marTop w:val="0"/>
      <w:marBottom w:val="0"/>
      <w:divBdr>
        <w:top w:val="none" w:sz="0" w:space="0" w:color="auto"/>
        <w:left w:val="none" w:sz="0" w:space="0" w:color="auto"/>
        <w:bottom w:val="none" w:sz="0" w:space="0" w:color="auto"/>
        <w:right w:val="none" w:sz="0" w:space="0" w:color="auto"/>
      </w:divBdr>
    </w:div>
    <w:div w:id="1166213423">
      <w:bodyDiv w:val="1"/>
      <w:marLeft w:val="0"/>
      <w:marRight w:val="0"/>
      <w:marTop w:val="0"/>
      <w:marBottom w:val="0"/>
      <w:divBdr>
        <w:top w:val="none" w:sz="0" w:space="0" w:color="auto"/>
        <w:left w:val="none" w:sz="0" w:space="0" w:color="auto"/>
        <w:bottom w:val="none" w:sz="0" w:space="0" w:color="auto"/>
        <w:right w:val="none" w:sz="0" w:space="0" w:color="auto"/>
      </w:divBdr>
    </w:div>
    <w:div w:id="1175192223">
      <w:bodyDiv w:val="1"/>
      <w:marLeft w:val="0"/>
      <w:marRight w:val="0"/>
      <w:marTop w:val="0"/>
      <w:marBottom w:val="0"/>
      <w:divBdr>
        <w:top w:val="none" w:sz="0" w:space="0" w:color="auto"/>
        <w:left w:val="none" w:sz="0" w:space="0" w:color="auto"/>
        <w:bottom w:val="none" w:sz="0" w:space="0" w:color="auto"/>
        <w:right w:val="none" w:sz="0" w:space="0" w:color="auto"/>
      </w:divBdr>
      <w:divsChild>
        <w:div w:id="367796605">
          <w:marLeft w:val="0"/>
          <w:marRight w:val="0"/>
          <w:marTop w:val="0"/>
          <w:marBottom w:val="0"/>
          <w:divBdr>
            <w:top w:val="none" w:sz="0" w:space="0" w:color="auto"/>
            <w:left w:val="none" w:sz="0" w:space="0" w:color="auto"/>
            <w:bottom w:val="none" w:sz="0" w:space="0" w:color="auto"/>
            <w:right w:val="none" w:sz="0" w:space="0" w:color="auto"/>
          </w:divBdr>
          <w:divsChild>
            <w:div w:id="655574588">
              <w:marLeft w:val="0"/>
              <w:marRight w:val="0"/>
              <w:marTop w:val="0"/>
              <w:marBottom w:val="0"/>
              <w:divBdr>
                <w:top w:val="none" w:sz="0" w:space="0" w:color="auto"/>
                <w:left w:val="none" w:sz="0" w:space="0" w:color="auto"/>
                <w:bottom w:val="none" w:sz="0" w:space="0" w:color="auto"/>
                <w:right w:val="none" w:sz="0" w:space="0" w:color="auto"/>
              </w:divBdr>
              <w:divsChild>
                <w:div w:id="122148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962233">
      <w:bodyDiv w:val="1"/>
      <w:marLeft w:val="0"/>
      <w:marRight w:val="0"/>
      <w:marTop w:val="0"/>
      <w:marBottom w:val="0"/>
      <w:divBdr>
        <w:top w:val="none" w:sz="0" w:space="0" w:color="auto"/>
        <w:left w:val="none" w:sz="0" w:space="0" w:color="auto"/>
        <w:bottom w:val="none" w:sz="0" w:space="0" w:color="auto"/>
        <w:right w:val="none" w:sz="0" w:space="0" w:color="auto"/>
      </w:divBdr>
    </w:div>
    <w:div w:id="1181358558">
      <w:bodyDiv w:val="1"/>
      <w:marLeft w:val="0"/>
      <w:marRight w:val="0"/>
      <w:marTop w:val="0"/>
      <w:marBottom w:val="0"/>
      <w:divBdr>
        <w:top w:val="none" w:sz="0" w:space="0" w:color="auto"/>
        <w:left w:val="none" w:sz="0" w:space="0" w:color="auto"/>
        <w:bottom w:val="none" w:sz="0" w:space="0" w:color="auto"/>
        <w:right w:val="none" w:sz="0" w:space="0" w:color="auto"/>
      </w:divBdr>
    </w:div>
    <w:div w:id="1185438445">
      <w:bodyDiv w:val="1"/>
      <w:marLeft w:val="0"/>
      <w:marRight w:val="0"/>
      <w:marTop w:val="0"/>
      <w:marBottom w:val="0"/>
      <w:divBdr>
        <w:top w:val="none" w:sz="0" w:space="0" w:color="auto"/>
        <w:left w:val="none" w:sz="0" w:space="0" w:color="auto"/>
        <w:bottom w:val="none" w:sz="0" w:space="0" w:color="auto"/>
        <w:right w:val="none" w:sz="0" w:space="0" w:color="auto"/>
      </w:divBdr>
    </w:div>
    <w:div w:id="1212694704">
      <w:bodyDiv w:val="1"/>
      <w:marLeft w:val="0"/>
      <w:marRight w:val="0"/>
      <w:marTop w:val="0"/>
      <w:marBottom w:val="0"/>
      <w:divBdr>
        <w:top w:val="none" w:sz="0" w:space="0" w:color="auto"/>
        <w:left w:val="none" w:sz="0" w:space="0" w:color="auto"/>
        <w:bottom w:val="none" w:sz="0" w:space="0" w:color="auto"/>
        <w:right w:val="none" w:sz="0" w:space="0" w:color="auto"/>
      </w:divBdr>
    </w:div>
    <w:div w:id="1214581282">
      <w:bodyDiv w:val="1"/>
      <w:marLeft w:val="0"/>
      <w:marRight w:val="0"/>
      <w:marTop w:val="0"/>
      <w:marBottom w:val="0"/>
      <w:divBdr>
        <w:top w:val="none" w:sz="0" w:space="0" w:color="auto"/>
        <w:left w:val="none" w:sz="0" w:space="0" w:color="auto"/>
        <w:bottom w:val="none" w:sz="0" w:space="0" w:color="auto"/>
        <w:right w:val="none" w:sz="0" w:space="0" w:color="auto"/>
      </w:divBdr>
    </w:div>
    <w:div w:id="1224490676">
      <w:bodyDiv w:val="1"/>
      <w:marLeft w:val="0"/>
      <w:marRight w:val="0"/>
      <w:marTop w:val="0"/>
      <w:marBottom w:val="0"/>
      <w:divBdr>
        <w:top w:val="none" w:sz="0" w:space="0" w:color="auto"/>
        <w:left w:val="none" w:sz="0" w:space="0" w:color="auto"/>
        <w:bottom w:val="none" w:sz="0" w:space="0" w:color="auto"/>
        <w:right w:val="none" w:sz="0" w:space="0" w:color="auto"/>
      </w:divBdr>
    </w:div>
    <w:div w:id="1226188017">
      <w:bodyDiv w:val="1"/>
      <w:marLeft w:val="0"/>
      <w:marRight w:val="0"/>
      <w:marTop w:val="0"/>
      <w:marBottom w:val="0"/>
      <w:divBdr>
        <w:top w:val="none" w:sz="0" w:space="0" w:color="auto"/>
        <w:left w:val="none" w:sz="0" w:space="0" w:color="auto"/>
        <w:bottom w:val="none" w:sz="0" w:space="0" w:color="auto"/>
        <w:right w:val="none" w:sz="0" w:space="0" w:color="auto"/>
      </w:divBdr>
    </w:div>
    <w:div w:id="1238512819">
      <w:bodyDiv w:val="1"/>
      <w:marLeft w:val="0"/>
      <w:marRight w:val="0"/>
      <w:marTop w:val="0"/>
      <w:marBottom w:val="0"/>
      <w:divBdr>
        <w:top w:val="none" w:sz="0" w:space="0" w:color="auto"/>
        <w:left w:val="none" w:sz="0" w:space="0" w:color="auto"/>
        <w:bottom w:val="none" w:sz="0" w:space="0" w:color="auto"/>
        <w:right w:val="none" w:sz="0" w:space="0" w:color="auto"/>
      </w:divBdr>
    </w:div>
    <w:div w:id="1243028347">
      <w:bodyDiv w:val="1"/>
      <w:marLeft w:val="0"/>
      <w:marRight w:val="0"/>
      <w:marTop w:val="0"/>
      <w:marBottom w:val="0"/>
      <w:divBdr>
        <w:top w:val="none" w:sz="0" w:space="0" w:color="auto"/>
        <w:left w:val="none" w:sz="0" w:space="0" w:color="auto"/>
        <w:bottom w:val="none" w:sz="0" w:space="0" w:color="auto"/>
        <w:right w:val="none" w:sz="0" w:space="0" w:color="auto"/>
      </w:divBdr>
    </w:div>
    <w:div w:id="1250702487">
      <w:bodyDiv w:val="1"/>
      <w:marLeft w:val="0"/>
      <w:marRight w:val="0"/>
      <w:marTop w:val="0"/>
      <w:marBottom w:val="0"/>
      <w:divBdr>
        <w:top w:val="none" w:sz="0" w:space="0" w:color="auto"/>
        <w:left w:val="none" w:sz="0" w:space="0" w:color="auto"/>
        <w:bottom w:val="none" w:sz="0" w:space="0" w:color="auto"/>
        <w:right w:val="none" w:sz="0" w:space="0" w:color="auto"/>
      </w:divBdr>
    </w:div>
    <w:div w:id="1268612465">
      <w:bodyDiv w:val="1"/>
      <w:marLeft w:val="0"/>
      <w:marRight w:val="0"/>
      <w:marTop w:val="0"/>
      <w:marBottom w:val="0"/>
      <w:divBdr>
        <w:top w:val="none" w:sz="0" w:space="0" w:color="auto"/>
        <w:left w:val="none" w:sz="0" w:space="0" w:color="auto"/>
        <w:bottom w:val="none" w:sz="0" w:space="0" w:color="auto"/>
        <w:right w:val="none" w:sz="0" w:space="0" w:color="auto"/>
      </w:divBdr>
    </w:div>
    <w:div w:id="1287589606">
      <w:bodyDiv w:val="1"/>
      <w:marLeft w:val="0"/>
      <w:marRight w:val="0"/>
      <w:marTop w:val="0"/>
      <w:marBottom w:val="0"/>
      <w:divBdr>
        <w:top w:val="none" w:sz="0" w:space="0" w:color="auto"/>
        <w:left w:val="none" w:sz="0" w:space="0" w:color="auto"/>
        <w:bottom w:val="none" w:sz="0" w:space="0" w:color="auto"/>
        <w:right w:val="none" w:sz="0" w:space="0" w:color="auto"/>
      </w:divBdr>
    </w:div>
    <w:div w:id="1327636700">
      <w:bodyDiv w:val="1"/>
      <w:marLeft w:val="0"/>
      <w:marRight w:val="0"/>
      <w:marTop w:val="0"/>
      <w:marBottom w:val="0"/>
      <w:divBdr>
        <w:top w:val="none" w:sz="0" w:space="0" w:color="auto"/>
        <w:left w:val="none" w:sz="0" w:space="0" w:color="auto"/>
        <w:bottom w:val="none" w:sz="0" w:space="0" w:color="auto"/>
        <w:right w:val="none" w:sz="0" w:space="0" w:color="auto"/>
      </w:divBdr>
    </w:div>
    <w:div w:id="1335259106">
      <w:bodyDiv w:val="1"/>
      <w:marLeft w:val="0"/>
      <w:marRight w:val="0"/>
      <w:marTop w:val="0"/>
      <w:marBottom w:val="0"/>
      <w:divBdr>
        <w:top w:val="none" w:sz="0" w:space="0" w:color="auto"/>
        <w:left w:val="none" w:sz="0" w:space="0" w:color="auto"/>
        <w:bottom w:val="none" w:sz="0" w:space="0" w:color="auto"/>
        <w:right w:val="none" w:sz="0" w:space="0" w:color="auto"/>
      </w:divBdr>
    </w:div>
    <w:div w:id="1346245786">
      <w:bodyDiv w:val="1"/>
      <w:marLeft w:val="0"/>
      <w:marRight w:val="0"/>
      <w:marTop w:val="0"/>
      <w:marBottom w:val="0"/>
      <w:divBdr>
        <w:top w:val="none" w:sz="0" w:space="0" w:color="auto"/>
        <w:left w:val="none" w:sz="0" w:space="0" w:color="auto"/>
        <w:bottom w:val="none" w:sz="0" w:space="0" w:color="auto"/>
        <w:right w:val="none" w:sz="0" w:space="0" w:color="auto"/>
      </w:divBdr>
    </w:div>
    <w:div w:id="1361590768">
      <w:bodyDiv w:val="1"/>
      <w:marLeft w:val="0"/>
      <w:marRight w:val="0"/>
      <w:marTop w:val="0"/>
      <w:marBottom w:val="0"/>
      <w:divBdr>
        <w:top w:val="none" w:sz="0" w:space="0" w:color="auto"/>
        <w:left w:val="none" w:sz="0" w:space="0" w:color="auto"/>
        <w:bottom w:val="none" w:sz="0" w:space="0" w:color="auto"/>
        <w:right w:val="none" w:sz="0" w:space="0" w:color="auto"/>
      </w:divBdr>
    </w:div>
    <w:div w:id="1383138085">
      <w:bodyDiv w:val="1"/>
      <w:marLeft w:val="0"/>
      <w:marRight w:val="0"/>
      <w:marTop w:val="0"/>
      <w:marBottom w:val="0"/>
      <w:divBdr>
        <w:top w:val="none" w:sz="0" w:space="0" w:color="auto"/>
        <w:left w:val="none" w:sz="0" w:space="0" w:color="auto"/>
        <w:bottom w:val="none" w:sz="0" w:space="0" w:color="auto"/>
        <w:right w:val="none" w:sz="0" w:space="0" w:color="auto"/>
      </w:divBdr>
    </w:div>
    <w:div w:id="1385908222">
      <w:bodyDiv w:val="1"/>
      <w:marLeft w:val="0"/>
      <w:marRight w:val="0"/>
      <w:marTop w:val="0"/>
      <w:marBottom w:val="0"/>
      <w:divBdr>
        <w:top w:val="none" w:sz="0" w:space="0" w:color="auto"/>
        <w:left w:val="none" w:sz="0" w:space="0" w:color="auto"/>
        <w:bottom w:val="none" w:sz="0" w:space="0" w:color="auto"/>
        <w:right w:val="none" w:sz="0" w:space="0" w:color="auto"/>
      </w:divBdr>
      <w:divsChild>
        <w:div w:id="302395441">
          <w:marLeft w:val="547"/>
          <w:marRight w:val="0"/>
          <w:marTop w:val="86"/>
          <w:marBottom w:val="108"/>
          <w:divBdr>
            <w:top w:val="none" w:sz="0" w:space="0" w:color="auto"/>
            <w:left w:val="none" w:sz="0" w:space="0" w:color="auto"/>
            <w:bottom w:val="none" w:sz="0" w:space="0" w:color="auto"/>
            <w:right w:val="none" w:sz="0" w:space="0" w:color="auto"/>
          </w:divBdr>
        </w:div>
        <w:div w:id="1721397822">
          <w:marLeft w:val="1166"/>
          <w:marRight w:val="0"/>
          <w:marTop w:val="58"/>
          <w:marBottom w:val="96"/>
          <w:divBdr>
            <w:top w:val="none" w:sz="0" w:space="0" w:color="auto"/>
            <w:left w:val="none" w:sz="0" w:space="0" w:color="auto"/>
            <w:bottom w:val="none" w:sz="0" w:space="0" w:color="auto"/>
            <w:right w:val="none" w:sz="0" w:space="0" w:color="auto"/>
          </w:divBdr>
        </w:div>
      </w:divsChild>
    </w:div>
    <w:div w:id="1389955517">
      <w:bodyDiv w:val="1"/>
      <w:marLeft w:val="0"/>
      <w:marRight w:val="0"/>
      <w:marTop w:val="0"/>
      <w:marBottom w:val="0"/>
      <w:divBdr>
        <w:top w:val="none" w:sz="0" w:space="0" w:color="auto"/>
        <w:left w:val="none" w:sz="0" w:space="0" w:color="auto"/>
        <w:bottom w:val="none" w:sz="0" w:space="0" w:color="auto"/>
        <w:right w:val="none" w:sz="0" w:space="0" w:color="auto"/>
      </w:divBdr>
    </w:div>
    <w:div w:id="1401751961">
      <w:bodyDiv w:val="1"/>
      <w:marLeft w:val="0"/>
      <w:marRight w:val="0"/>
      <w:marTop w:val="0"/>
      <w:marBottom w:val="0"/>
      <w:divBdr>
        <w:top w:val="none" w:sz="0" w:space="0" w:color="auto"/>
        <w:left w:val="none" w:sz="0" w:space="0" w:color="auto"/>
        <w:bottom w:val="none" w:sz="0" w:space="0" w:color="auto"/>
        <w:right w:val="none" w:sz="0" w:space="0" w:color="auto"/>
      </w:divBdr>
    </w:div>
    <w:div w:id="1405761694">
      <w:bodyDiv w:val="1"/>
      <w:marLeft w:val="0"/>
      <w:marRight w:val="0"/>
      <w:marTop w:val="0"/>
      <w:marBottom w:val="0"/>
      <w:divBdr>
        <w:top w:val="none" w:sz="0" w:space="0" w:color="auto"/>
        <w:left w:val="none" w:sz="0" w:space="0" w:color="auto"/>
        <w:bottom w:val="none" w:sz="0" w:space="0" w:color="auto"/>
        <w:right w:val="none" w:sz="0" w:space="0" w:color="auto"/>
      </w:divBdr>
    </w:div>
    <w:div w:id="1418406994">
      <w:bodyDiv w:val="1"/>
      <w:marLeft w:val="0"/>
      <w:marRight w:val="0"/>
      <w:marTop w:val="0"/>
      <w:marBottom w:val="0"/>
      <w:divBdr>
        <w:top w:val="none" w:sz="0" w:space="0" w:color="auto"/>
        <w:left w:val="none" w:sz="0" w:space="0" w:color="auto"/>
        <w:bottom w:val="none" w:sz="0" w:space="0" w:color="auto"/>
        <w:right w:val="none" w:sz="0" w:space="0" w:color="auto"/>
      </w:divBdr>
      <w:divsChild>
        <w:div w:id="222566197">
          <w:marLeft w:val="0"/>
          <w:marRight w:val="0"/>
          <w:marTop w:val="0"/>
          <w:marBottom w:val="0"/>
          <w:divBdr>
            <w:top w:val="none" w:sz="0" w:space="0" w:color="auto"/>
            <w:left w:val="none" w:sz="0" w:space="0" w:color="auto"/>
            <w:bottom w:val="none" w:sz="0" w:space="0" w:color="auto"/>
            <w:right w:val="none" w:sz="0" w:space="0" w:color="auto"/>
          </w:divBdr>
          <w:divsChild>
            <w:div w:id="1808548072">
              <w:marLeft w:val="0"/>
              <w:marRight w:val="0"/>
              <w:marTop w:val="0"/>
              <w:marBottom w:val="0"/>
              <w:divBdr>
                <w:top w:val="none" w:sz="0" w:space="0" w:color="auto"/>
                <w:left w:val="none" w:sz="0" w:space="0" w:color="auto"/>
                <w:bottom w:val="none" w:sz="0" w:space="0" w:color="auto"/>
                <w:right w:val="none" w:sz="0" w:space="0" w:color="auto"/>
              </w:divBdr>
              <w:divsChild>
                <w:div w:id="128581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607789">
      <w:bodyDiv w:val="1"/>
      <w:marLeft w:val="0"/>
      <w:marRight w:val="0"/>
      <w:marTop w:val="0"/>
      <w:marBottom w:val="0"/>
      <w:divBdr>
        <w:top w:val="none" w:sz="0" w:space="0" w:color="auto"/>
        <w:left w:val="none" w:sz="0" w:space="0" w:color="auto"/>
        <w:bottom w:val="none" w:sz="0" w:space="0" w:color="auto"/>
        <w:right w:val="none" w:sz="0" w:space="0" w:color="auto"/>
      </w:divBdr>
    </w:div>
    <w:div w:id="1424377769">
      <w:bodyDiv w:val="1"/>
      <w:marLeft w:val="0"/>
      <w:marRight w:val="0"/>
      <w:marTop w:val="0"/>
      <w:marBottom w:val="0"/>
      <w:divBdr>
        <w:top w:val="none" w:sz="0" w:space="0" w:color="auto"/>
        <w:left w:val="none" w:sz="0" w:space="0" w:color="auto"/>
        <w:bottom w:val="none" w:sz="0" w:space="0" w:color="auto"/>
        <w:right w:val="none" w:sz="0" w:space="0" w:color="auto"/>
      </w:divBdr>
    </w:div>
    <w:div w:id="1426026289">
      <w:bodyDiv w:val="1"/>
      <w:marLeft w:val="0"/>
      <w:marRight w:val="0"/>
      <w:marTop w:val="0"/>
      <w:marBottom w:val="0"/>
      <w:divBdr>
        <w:top w:val="none" w:sz="0" w:space="0" w:color="auto"/>
        <w:left w:val="none" w:sz="0" w:space="0" w:color="auto"/>
        <w:bottom w:val="none" w:sz="0" w:space="0" w:color="auto"/>
        <w:right w:val="none" w:sz="0" w:space="0" w:color="auto"/>
      </w:divBdr>
    </w:div>
    <w:div w:id="1442188622">
      <w:bodyDiv w:val="1"/>
      <w:marLeft w:val="0"/>
      <w:marRight w:val="0"/>
      <w:marTop w:val="0"/>
      <w:marBottom w:val="0"/>
      <w:divBdr>
        <w:top w:val="none" w:sz="0" w:space="0" w:color="auto"/>
        <w:left w:val="none" w:sz="0" w:space="0" w:color="auto"/>
        <w:bottom w:val="none" w:sz="0" w:space="0" w:color="auto"/>
        <w:right w:val="none" w:sz="0" w:space="0" w:color="auto"/>
      </w:divBdr>
      <w:divsChild>
        <w:div w:id="1368408578">
          <w:marLeft w:val="0"/>
          <w:marRight w:val="0"/>
          <w:marTop w:val="0"/>
          <w:marBottom w:val="0"/>
          <w:divBdr>
            <w:top w:val="none" w:sz="0" w:space="0" w:color="auto"/>
            <w:left w:val="none" w:sz="0" w:space="0" w:color="auto"/>
            <w:bottom w:val="none" w:sz="0" w:space="0" w:color="auto"/>
            <w:right w:val="none" w:sz="0" w:space="0" w:color="auto"/>
          </w:divBdr>
          <w:divsChild>
            <w:div w:id="189685075">
              <w:marLeft w:val="0"/>
              <w:marRight w:val="0"/>
              <w:marTop w:val="0"/>
              <w:marBottom w:val="0"/>
              <w:divBdr>
                <w:top w:val="none" w:sz="0" w:space="0" w:color="auto"/>
                <w:left w:val="none" w:sz="0" w:space="0" w:color="auto"/>
                <w:bottom w:val="none" w:sz="0" w:space="0" w:color="auto"/>
                <w:right w:val="none" w:sz="0" w:space="0" w:color="auto"/>
              </w:divBdr>
              <w:divsChild>
                <w:div w:id="127004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747562">
      <w:bodyDiv w:val="1"/>
      <w:marLeft w:val="0"/>
      <w:marRight w:val="0"/>
      <w:marTop w:val="0"/>
      <w:marBottom w:val="0"/>
      <w:divBdr>
        <w:top w:val="none" w:sz="0" w:space="0" w:color="auto"/>
        <w:left w:val="none" w:sz="0" w:space="0" w:color="auto"/>
        <w:bottom w:val="none" w:sz="0" w:space="0" w:color="auto"/>
        <w:right w:val="none" w:sz="0" w:space="0" w:color="auto"/>
      </w:divBdr>
    </w:div>
    <w:div w:id="1454792509">
      <w:bodyDiv w:val="1"/>
      <w:marLeft w:val="0"/>
      <w:marRight w:val="0"/>
      <w:marTop w:val="0"/>
      <w:marBottom w:val="0"/>
      <w:divBdr>
        <w:top w:val="none" w:sz="0" w:space="0" w:color="auto"/>
        <w:left w:val="none" w:sz="0" w:space="0" w:color="auto"/>
        <w:bottom w:val="none" w:sz="0" w:space="0" w:color="auto"/>
        <w:right w:val="none" w:sz="0" w:space="0" w:color="auto"/>
      </w:divBdr>
      <w:divsChild>
        <w:div w:id="619336131">
          <w:marLeft w:val="0"/>
          <w:marRight w:val="0"/>
          <w:marTop w:val="0"/>
          <w:marBottom w:val="0"/>
          <w:divBdr>
            <w:top w:val="none" w:sz="0" w:space="0" w:color="auto"/>
            <w:left w:val="none" w:sz="0" w:space="0" w:color="auto"/>
            <w:bottom w:val="none" w:sz="0" w:space="0" w:color="auto"/>
            <w:right w:val="none" w:sz="0" w:space="0" w:color="auto"/>
          </w:divBdr>
          <w:divsChild>
            <w:div w:id="990867108">
              <w:marLeft w:val="0"/>
              <w:marRight w:val="0"/>
              <w:marTop w:val="0"/>
              <w:marBottom w:val="0"/>
              <w:divBdr>
                <w:top w:val="none" w:sz="0" w:space="0" w:color="auto"/>
                <w:left w:val="none" w:sz="0" w:space="0" w:color="auto"/>
                <w:bottom w:val="none" w:sz="0" w:space="0" w:color="auto"/>
                <w:right w:val="none" w:sz="0" w:space="0" w:color="auto"/>
              </w:divBdr>
              <w:divsChild>
                <w:div w:id="48636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645932">
      <w:bodyDiv w:val="1"/>
      <w:marLeft w:val="0"/>
      <w:marRight w:val="0"/>
      <w:marTop w:val="0"/>
      <w:marBottom w:val="0"/>
      <w:divBdr>
        <w:top w:val="none" w:sz="0" w:space="0" w:color="auto"/>
        <w:left w:val="none" w:sz="0" w:space="0" w:color="auto"/>
        <w:bottom w:val="none" w:sz="0" w:space="0" w:color="auto"/>
        <w:right w:val="none" w:sz="0" w:space="0" w:color="auto"/>
      </w:divBdr>
    </w:div>
    <w:div w:id="1486126608">
      <w:bodyDiv w:val="1"/>
      <w:marLeft w:val="0"/>
      <w:marRight w:val="0"/>
      <w:marTop w:val="0"/>
      <w:marBottom w:val="0"/>
      <w:divBdr>
        <w:top w:val="none" w:sz="0" w:space="0" w:color="auto"/>
        <w:left w:val="none" w:sz="0" w:space="0" w:color="auto"/>
        <w:bottom w:val="none" w:sz="0" w:space="0" w:color="auto"/>
        <w:right w:val="none" w:sz="0" w:space="0" w:color="auto"/>
      </w:divBdr>
    </w:div>
    <w:div w:id="1493521639">
      <w:bodyDiv w:val="1"/>
      <w:marLeft w:val="0"/>
      <w:marRight w:val="0"/>
      <w:marTop w:val="0"/>
      <w:marBottom w:val="0"/>
      <w:divBdr>
        <w:top w:val="none" w:sz="0" w:space="0" w:color="auto"/>
        <w:left w:val="none" w:sz="0" w:space="0" w:color="auto"/>
        <w:bottom w:val="none" w:sz="0" w:space="0" w:color="auto"/>
        <w:right w:val="none" w:sz="0" w:space="0" w:color="auto"/>
      </w:divBdr>
    </w:div>
    <w:div w:id="1498690544">
      <w:bodyDiv w:val="1"/>
      <w:marLeft w:val="0"/>
      <w:marRight w:val="0"/>
      <w:marTop w:val="0"/>
      <w:marBottom w:val="0"/>
      <w:divBdr>
        <w:top w:val="none" w:sz="0" w:space="0" w:color="auto"/>
        <w:left w:val="none" w:sz="0" w:space="0" w:color="auto"/>
        <w:bottom w:val="none" w:sz="0" w:space="0" w:color="auto"/>
        <w:right w:val="none" w:sz="0" w:space="0" w:color="auto"/>
      </w:divBdr>
    </w:div>
    <w:div w:id="1504324138">
      <w:bodyDiv w:val="1"/>
      <w:marLeft w:val="0"/>
      <w:marRight w:val="0"/>
      <w:marTop w:val="0"/>
      <w:marBottom w:val="0"/>
      <w:divBdr>
        <w:top w:val="none" w:sz="0" w:space="0" w:color="auto"/>
        <w:left w:val="none" w:sz="0" w:space="0" w:color="auto"/>
        <w:bottom w:val="none" w:sz="0" w:space="0" w:color="auto"/>
        <w:right w:val="none" w:sz="0" w:space="0" w:color="auto"/>
      </w:divBdr>
    </w:div>
    <w:div w:id="1508595431">
      <w:bodyDiv w:val="1"/>
      <w:marLeft w:val="0"/>
      <w:marRight w:val="0"/>
      <w:marTop w:val="0"/>
      <w:marBottom w:val="0"/>
      <w:divBdr>
        <w:top w:val="none" w:sz="0" w:space="0" w:color="auto"/>
        <w:left w:val="none" w:sz="0" w:space="0" w:color="auto"/>
        <w:bottom w:val="none" w:sz="0" w:space="0" w:color="auto"/>
        <w:right w:val="none" w:sz="0" w:space="0" w:color="auto"/>
      </w:divBdr>
      <w:divsChild>
        <w:div w:id="31807159">
          <w:marLeft w:val="0"/>
          <w:marRight w:val="0"/>
          <w:marTop w:val="0"/>
          <w:marBottom w:val="0"/>
          <w:divBdr>
            <w:top w:val="none" w:sz="0" w:space="0" w:color="auto"/>
            <w:left w:val="none" w:sz="0" w:space="0" w:color="auto"/>
            <w:bottom w:val="none" w:sz="0" w:space="0" w:color="auto"/>
            <w:right w:val="none" w:sz="0" w:space="0" w:color="auto"/>
          </w:divBdr>
          <w:divsChild>
            <w:div w:id="86077504">
              <w:marLeft w:val="0"/>
              <w:marRight w:val="0"/>
              <w:marTop w:val="0"/>
              <w:marBottom w:val="0"/>
              <w:divBdr>
                <w:top w:val="none" w:sz="0" w:space="0" w:color="auto"/>
                <w:left w:val="none" w:sz="0" w:space="0" w:color="auto"/>
                <w:bottom w:val="none" w:sz="0" w:space="0" w:color="auto"/>
                <w:right w:val="none" w:sz="0" w:space="0" w:color="auto"/>
              </w:divBdr>
              <w:divsChild>
                <w:div w:id="172340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189968">
      <w:bodyDiv w:val="1"/>
      <w:marLeft w:val="0"/>
      <w:marRight w:val="0"/>
      <w:marTop w:val="0"/>
      <w:marBottom w:val="0"/>
      <w:divBdr>
        <w:top w:val="none" w:sz="0" w:space="0" w:color="auto"/>
        <w:left w:val="none" w:sz="0" w:space="0" w:color="auto"/>
        <w:bottom w:val="none" w:sz="0" w:space="0" w:color="auto"/>
        <w:right w:val="none" w:sz="0" w:space="0" w:color="auto"/>
      </w:divBdr>
    </w:div>
    <w:div w:id="1567181441">
      <w:bodyDiv w:val="1"/>
      <w:marLeft w:val="0"/>
      <w:marRight w:val="0"/>
      <w:marTop w:val="0"/>
      <w:marBottom w:val="0"/>
      <w:divBdr>
        <w:top w:val="none" w:sz="0" w:space="0" w:color="auto"/>
        <w:left w:val="none" w:sz="0" w:space="0" w:color="auto"/>
        <w:bottom w:val="none" w:sz="0" w:space="0" w:color="auto"/>
        <w:right w:val="none" w:sz="0" w:space="0" w:color="auto"/>
      </w:divBdr>
    </w:div>
    <w:div w:id="1567229526">
      <w:bodyDiv w:val="1"/>
      <w:marLeft w:val="0"/>
      <w:marRight w:val="0"/>
      <w:marTop w:val="0"/>
      <w:marBottom w:val="0"/>
      <w:divBdr>
        <w:top w:val="none" w:sz="0" w:space="0" w:color="auto"/>
        <w:left w:val="none" w:sz="0" w:space="0" w:color="auto"/>
        <w:bottom w:val="none" w:sz="0" w:space="0" w:color="auto"/>
        <w:right w:val="none" w:sz="0" w:space="0" w:color="auto"/>
      </w:divBdr>
    </w:div>
    <w:div w:id="1593854543">
      <w:bodyDiv w:val="1"/>
      <w:marLeft w:val="0"/>
      <w:marRight w:val="0"/>
      <w:marTop w:val="0"/>
      <w:marBottom w:val="0"/>
      <w:divBdr>
        <w:top w:val="none" w:sz="0" w:space="0" w:color="auto"/>
        <w:left w:val="none" w:sz="0" w:space="0" w:color="auto"/>
        <w:bottom w:val="none" w:sz="0" w:space="0" w:color="auto"/>
        <w:right w:val="none" w:sz="0" w:space="0" w:color="auto"/>
      </w:divBdr>
    </w:div>
    <w:div w:id="1596860298">
      <w:bodyDiv w:val="1"/>
      <w:marLeft w:val="0"/>
      <w:marRight w:val="0"/>
      <w:marTop w:val="0"/>
      <w:marBottom w:val="0"/>
      <w:divBdr>
        <w:top w:val="none" w:sz="0" w:space="0" w:color="auto"/>
        <w:left w:val="none" w:sz="0" w:space="0" w:color="auto"/>
        <w:bottom w:val="none" w:sz="0" w:space="0" w:color="auto"/>
        <w:right w:val="none" w:sz="0" w:space="0" w:color="auto"/>
      </w:divBdr>
    </w:div>
    <w:div w:id="1603223827">
      <w:bodyDiv w:val="1"/>
      <w:marLeft w:val="0"/>
      <w:marRight w:val="0"/>
      <w:marTop w:val="0"/>
      <w:marBottom w:val="0"/>
      <w:divBdr>
        <w:top w:val="none" w:sz="0" w:space="0" w:color="auto"/>
        <w:left w:val="none" w:sz="0" w:space="0" w:color="auto"/>
        <w:bottom w:val="none" w:sz="0" w:space="0" w:color="auto"/>
        <w:right w:val="none" w:sz="0" w:space="0" w:color="auto"/>
      </w:divBdr>
    </w:div>
    <w:div w:id="1616717162">
      <w:bodyDiv w:val="1"/>
      <w:marLeft w:val="0"/>
      <w:marRight w:val="0"/>
      <w:marTop w:val="0"/>
      <w:marBottom w:val="0"/>
      <w:divBdr>
        <w:top w:val="none" w:sz="0" w:space="0" w:color="auto"/>
        <w:left w:val="none" w:sz="0" w:space="0" w:color="auto"/>
        <w:bottom w:val="none" w:sz="0" w:space="0" w:color="auto"/>
        <w:right w:val="none" w:sz="0" w:space="0" w:color="auto"/>
      </w:divBdr>
    </w:div>
    <w:div w:id="1626883422">
      <w:bodyDiv w:val="1"/>
      <w:marLeft w:val="0"/>
      <w:marRight w:val="0"/>
      <w:marTop w:val="0"/>
      <w:marBottom w:val="0"/>
      <w:divBdr>
        <w:top w:val="none" w:sz="0" w:space="0" w:color="auto"/>
        <w:left w:val="none" w:sz="0" w:space="0" w:color="auto"/>
        <w:bottom w:val="none" w:sz="0" w:space="0" w:color="auto"/>
        <w:right w:val="none" w:sz="0" w:space="0" w:color="auto"/>
      </w:divBdr>
    </w:div>
    <w:div w:id="1640912715">
      <w:bodyDiv w:val="1"/>
      <w:marLeft w:val="0"/>
      <w:marRight w:val="0"/>
      <w:marTop w:val="0"/>
      <w:marBottom w:val="0"/>
      <w:divBdr>
        <w:top w:val="none" w:sz="0" w:space="0" w:color="auto"/>
        <w:left w:val="none" w:sz="0" w:space="0" w:color="auto"/>
        <w:bottom w:val="none" w:sz="0" w:space="0" w:color="auto"/>
        <w:right w:val="none" w:sz="0" w:space="0" w:color="auto"/>
      </w:divBdr>
    </w:div>
    <w:div w:id="1643071675">
      <w:bodyDiv w:val="1"/>
      <w:marLeft w:val="0"/>
      <w:marRight w:val="0"/>
      <w:marTop w:val="0"/>
      <w:marBottom w:val="0"/>
      <w:divBdr>
        <w:top w:val="none" w:sz="0" w:space="0" w:color="auto"/>
        <w:left w:val="none" w:sz="0" w:space="0" w:color="auto"/>
        <w:bottom w:val="none" w:sz="0" w:space="0" w:color="auto"/>
        <w:right w:val="none" w:sz="0" w:space="0" w:color="auto"/>
      </w:divBdr>
    </w:div>
    <w:div w:id="1651641706">
      <w:bodyDiv w:val="1"/>
      <w:marLeft w:val="0"/>
      <w:marRight w:val="0"/>
      <w:marTop w:val="0"/>
      <w:marBottom w:val="0"/>
      <w:divBdr>
        <w:top w:val="none" w:sz="0" w:space="0" w:color="auto"/>
        <w:left w:val="none" w:sz="0" w:space="0" w:color="auto"/>
        <w:bottom w:val="none" w:sz="0" w:space="0" w:color="auto"/>
        <w:right w:val="none" w:sz="0" w:space="0" w:color="auto"/>
      </w:divBdr>
    </w:div>
    <w:div w:id="1661272894">
      <w:bodyDiv w:val="1"/>
      <w:marLeft w:val="0"/>
      <w:marRight w:val="0"/>
      <w:marTop w:val="0"/>
      <w:marBottom w:val="0"/>
      <w:divBdr>
        <w:top w:val="none" w:sz="0" w:space="0" w:color="auto"/>
        <w:left w:val="none" w:sz="0" w:space="0" w:color="auto"/>
        <w:bottom w:val="none" w:sz="0" w:space="0" w:color="auto"/>
        <w:right w:val="none" w:sz="0" w:space="0" w:color="auto"/>
      </w:divBdr>
    </w:div>
    <w:div w:id="1670669610">
      <w:bodyDiv w:val="1"/>
      <w:marLeft w:val="0"/>
      <w:marRight w:val="0"/>
      <w:marTop w:val="0"/>
      <w:marBottom w:val="0"/>
      <w:divBdr>
        <w:top w:val="none" w:sz="0" w:space="0" w:color="auto"/>
        <w:left w:val="none" w:sz="0" w:space="0" w:color="auto"/>
        <w:bottom w:val="none" w:sz="0" w:space="0" w:color="auto"/>
        <w:right w:val="none" w:sz="0" w:space="0" w:color="auto"/>
      </w:divBdr>
    </w:div>
    <w:div w:id="1689140142">
      <w:bodyDiv w:val="1"/>
      <w:marLeft w:val="0"/>
      <w:marRight w:val="0"/>
      <w:marTop w:val="0"/>
      <w:marBottom w:val="0"/>
      <w:divBdr>
        <w:top w:val="none" w:sz="0" w:space="0" w:color="auto"/>
        <w:left w:val="none" w:sz="0" w:space="0" w:color="auto"/>
        <w:bottom w:val="none" w:sz="0" w:space="0" w:color="auto"/>
        <w:right w:val="none" w:sz="0" w:space="0" w:color="auto"/>
      </w:divBdr>
    </w:div>
    <w:div w:id="1734354543">
      <w:bodyDiv w:val="1"/>
      <w:marLeft w:val="0"/>
      <w:marRight w:val="0"/>
      <w:marTop w:val="0"/>
      <w:marBottom w:val="0"/>
      <w:divBdr>
        <w:top w:val="none" w:sz="0" w:space="0" w:color="auto"/>
        <w:left w:val="none" w:sz="0" w:space="0" w:color="auto"/>
        <w:bottom w:val="none" w:sz="0" w:space="0" w:color="auto"/>
        <w:right w:val="none" w:sz="0" w:space="0" w:color="auto"/>
      </w:divBdr>
    </w:div>
    <w:div w:id="1758748010">
      <w:bodyDiv w:val="1"/>
      <w:marLeft w:val="0"/>
      <w:marRight w:val="0"/>
      <w:marTop w:val="0"/>
      <w:marBottom w:val="0"/>
      <w:divBdr>
        <w:top w:val="none" w:sz="0" w:space="0" w:color="auto"/>
        <w:left w:val="none" w:sz="0" w:space="0" w:color="auto"/>
        <w:bottom w:val="none" w:sz="0" w:space="0" w:color="auto"/>
        <w:right w:val="none" w:sz="0" w:space="0" w:color="auto"/>
      </w:divBdr>
    </w:div>
    <w:div w:id="1773352847">
      <w:bodyDiv w:val="1"/>
      <w:marLeft w:val="0"/>
      <w:marRight w:val="0"/>
      <w:marTop w:val="0"/>
      <w:marBottom w:val="0"/>
      <w:divBdr>
        <w:top w:val="none" w:sz="0" w:space="0" w:color="auto"/>
        <w:left w:val="none" w:sz="0" w:space="0" w:color="auto"/>
        <w:bottom w:val="none" w:sz="0" w:space="0" w:color="auto"/>
        <w:right w:val="none" w:sz="0" w:space="0" w:color="auto"/>
      </w:divBdr>
    </w:div>
    <w:div w:id="1792630329">
      <w:bodyDiv w:val="1"/>
      <w:marLeft w:val="0"/>
      <w:marRight w:val="0"/>
      <w:marTop w:val="0"/>
      <w:marBottom w:val="0"/>
      <w:divBdr>
        <w:top w:val="none" w:sz="0" w:space="0" w:color="auto"/>
        <w:left w:val="none" w:sz="0" w:space="0" w:color="auto"/>
        <w:bottom w:val="none" w:sz="0" w:space="0" w:color="auto"/>
        <w:right w:val="none" w:sz="0" w:space="0" w:color="auto"/>
      </w:divBdr>
    </w:div>
    <w:div w:id="1816339234">
      <w:bodyDiv w:val="1"/>
      <w:marLeft w:val="0"/>
      <w:marRight w:val="0"/>
      <w:marTop w:val="0"/>
      <w:marBottom w:val="0"/>
      <w:divBdr>
        <w:top w:val="none" w:sz="0" w:space="0" w:color="auto"/>
        <w:left w:val="none" w:sz="0" w:space="0" w:color="auto"/>
        <w:bottom w:val="none" w:sz="0" w:space="0" w:color="auto"/>
        <w:right w:val="none" w:sz="0" w:space="0" w:color="auto"/>
      </w:divBdr>
    </w:div>
    <w:div w:id="1816529105">
      <w:bodyDiv w:val="1"/>
      <w:marLeft w:val="0"/>
      <w:marRight w:val="0"/>
      <w:marTop w:val="0"/>
      <w:marBottom w:val="0"/>
      <w:divBdr>
        <w:top w:val="none" w:sz="0" w:space="0" w:color="auto"/>
        <w:left w:val="none" w:sz="0" w:space="0" w:color="auto"/>
        <w:bottom w:val="none" w:sz="0" w:space="0" w:color="auto"/>
        <w:right w:val="none" w:sz="0" w:space="0" w:color="auto"/>
      </w:divBdr>
    </w:div>
    <w:div w:id="1820227489">
      <w:bodyDiv w:val="1"/>
      <w:marLeft w:val="0"/>
      <w:marRight w:val="0"/>
      <w:marTop w:val="0"/>
      <w:marBottom w:val="0"/>
      <w:divBdr>
        <w:top w:val="none" w:sz="0" w:space="0" w:color="auto"/>
        <w:left w:val="none" w:sz="0" w:space="0" w:color="auto"/>
        <w:bottom w:val="none" w:sz="0" w:space="0" w:color="auto"/>
        <w:right w:val="none" w:sz="0" w:space="0" w:color="auto"/>
      </w:divBdr>
    </w:div>
    <w:div w:id="1837838924">
      <w:bodyDiv w:val="1"/>
      <w:marLeft w:val="0"/>
      <w:marRight w:val="0"/>
      <w:marTop w:val="0"/>
      <w:marBottom w:val="0"/>
      <w:divBdr>
        <w:top w:val="none" w:sz="0" w:space="0" w:color="auto"/>
        <w:left w:val="none" w:sz="0" w:space="0" w:color="auto"/>
        <w:bottom w:val="none" w:sz="0" w:space="0" w:color="auto"/>
        <w:right w:val="none" w:sz="0" w:space="0" w:color="auto"/>
      </w:divBdr>
    </w:div>
    <w:div w:id="1851135755">
      <w:bodyDiv w:val="1"/>
      <w:marLeft w:val="0"/>
      <w:marRight w:val="0"/>
      <w:marTop w:val="0"/>
      <w:marBottom w:val="0"/>
      <w:divBdr>
        <w:top w:val="none" w:sz="0" w:space="0" w:color="auto"/>
        <w:left w:val="none" w:sz="0" w:space="0" w:color="auto"/>
        <w:bottom w:val="none" w:sz="0" w:space="0" w:color="auto"/>
        <w:right w:val="none" w:sz="0" w:space="0" w:color="auto"/>
      </w:divBdr>
    </w:div>
    <w:div w:id="1901820852">
      <w:bodyDiv w:val="1"/>
      <w:marLeft w:val="0"/>
      <w:marRight w:val="0"/>
      <w:marTop w:val="0"/>
      <w:marBottom w:val="0"/>
      <w:divBdr>
        <w:top w:val="none" w:sz="0" w:space="0" w:color="auto"/>
        <w:left w:val="none" w:sz="0" w:space="0" w:color="auto"/>
        <w:bottom w:val="none" w:sz="0" w:space="0" w:color="auto"/>
        <w:right w:val="none" w:sz="0" w:space="0" w:color="auto"/>
      </w:divBdr>
    </w:div>
    <w:div w:id="1902711741">
      <w:bodyDiv w:val="1"/>
      <w:marLeft w:val="0"/>
      <w:marRight w:val="0"/>
      <w:marTop w:val="0"/>
      <w:marBottom w:val="0"/>
      <w:divBdr>
        <w:top w:val="none" w:sz="0" w:space="0" w:color="auto"/>
        <w:left w:val="none" w:sz="0" w:space="0" w:color="auto"/>
        <w:bottom w:val="none" w:sz="0" w:space="0" w:color="auto"/>
        <w:right w:val="none" w:sz="0" w:space="0" w:color="auto"/>
      </w:divBdr>
    </w:div>
    <w:div w:id="1904219961">
      <w:bodyDiv w:val="1"/>
      <w:marLeft w:val="0"/>
      <w:marRight w:val="0"/>
      <w:marTop w:val="0"/>
      <w:marBottom w:val="0"/>
      <w:divBdr>
        <w:top w:val="none" w:sz="0" w:space="0" w:color="auto"/>
        <w:left w:val="none" w:sz="0" w:space="0" w:color="auto"/>
        <w:bottom w:val="none" w:sz="0" w:space="0" w:color="auto"/>
        <w:right w:val="none" w:sz="0" w:space="0" w:color="auto"/>
      </w:divBdr>
    </w:div>
    <w:div w:id="1908494808">
      <w:bodyDiv w:val="1"/>
      <w:marLeft w:val="0"/>
      <w:marRight w:val="0"/>
      <w:marTop w:val="0"/>
      <w:marBottom w:val="0"/>
      <w:divBdr>
        <w:top w:val="none" w:sz="0" w:space="0" w:color="auto"/>
        <w:left w:val="none" w:sz="0" w:space="0" w:color="auto"/>
        <w:bottom w:val="none" w:sz="0" w:space="0" w:color="auto"/>
        <w:right w:val="none" w:sz="0" w:space="0" w:color="auto"/>
      </w:divBdr>
    </w:div>
    <w:div w:id="1911890034">
      <w:bodyDiv w:val="1"/>
      <w:marLeft w:val="0"/>
      <w:marRight w:val="0"/>
      <w:marTop w:val="0"/>
      <w:marBottom w:val="0"/>
      <w:divBdr>
        <w:top w:val="none" w:sz="0" w:space="0" w:color="auto"/>
        <w:left w:val="none" w:sz="0" w:space="0" w:color="auto"/>
        <w:bottom w:val="none" w:sz="0" w:space="0" w:color="auto"/>
        <w:right w:val="none" w:sz="0" w:space="0" w:color="auto"/>
      </w:divBdr>
    </w:div>
    <w:div w:id="1913464192">
      <w:bodyDiv w:val="1"/>
      <w:marLeft w:val="0"/>
      <w:marRight w:val="0"/>
      <w:marTop w:val="0"/>
      <w:marBottom w:val="0"/>
      <w:divBdr>
        <w:top w:val="none" w:sz="0" w:space="0" w:color="auto"/>
        <w:left w:val="none" w:sz="0" w:space="0" w:color="auto"/>
        <w:bottom w:val="none" w:sz="0" w:space="0" w:color="auto"/>
        <w:right w:val="none" w:sz="0" w:space="0" w:color="auto"/>
      </w:divBdr>
    </w:div>
    <w:div w:id="1937785124">
      <w:bodyDiv w:val="1"/>
      <w:marLeft w:val="0"/>
      <w:marRight w:val="0"/>
      <w:marTop w:val="0"/>
      <w:marBottom w:val="0"/>
      <w:divBdr>
        <w:top w:val="none" w:sz="0" w:space="0" w:color="auto"/>
        <w:left w:val="none" w:sz="0" w:space="0" w:color="auto"/>
        <w:bottom w:val="none" w:sz="0" w:space="0" w:color="auto"/>
        <w:right w:val="none" w:sz="0" w:space="0" w:color="auto"/>
      </w:divBdr>
    </w:div>
    <w:div w:id="1949045929">
      <w:bodyDiv w:val="1"/>
      <w:marLeft w:val="0"/>
      <w:marRight w:val="0"/>
      <w:marTop w:val="0"/>
      <w:marBottom w:val="0"/>
      <w:divBdr>
        <w:top w:val="none" w:sz="0" w:space="0" w:color="auto"/>
        <w:left w:val="none" w:sz="0" w:space="0" w:color="auto"/>
        <w:bottom w:val="none" w:sz="0" w:space="0" w:color="auto"/>
        <w:right w:val="none" w:sz="0" w:space="0" w:color="auto"/>
      </w:divBdr>
    </w:div>
    <w:div w:id="1949699825">
      <w:bodyDiv w:val="1"/>
      <w:marLeft w:val="0"/>
      <w:marRight w:val="0"/>
      <w:marTop w:val="0"/>
      <w:marBottom w:val="0"/>
      <w:divBdr>
        <w:top w:val="none" w:sz="0" w:space="0" w:color="auto"/>
        <w:left w:val="none" w:sz="0" w:space="0" w:color="auto"/>
        <w:bottom w:val="none" w:sz="0" w:space="0" w:color="auto"/>
        <w:right w:val="none" w:sz="0" w:space="0" w:color="auto"/>
      </w:divBdr>
    </w:div>
    <w:div w:id="1955481585">
      <w:bodyDiv w:val="1"/>
      <w:marLeft w:val="0"/>
      <w:marRight w:val="0"/>
      <w:marTop w:val="0"/>
      <w:marBottom w:val="0"/>
      <w:divBdr>
        <w:top w:val="none" w:sz="0" w:space="0" w:color="auto"/>
        <w:left w:val="none" w:sz="0" w:space="0" w:color="auto"/>
        <w:bottom w:val="none" w:sz="0" w:space="0" w:color="auto"/>
        <w:right w:val="none" w:sz="0" w:space="0" w:color="auto"/>
      </w:divBdr>
    </w:div>
    <w:div w:id="1963920948">
      <w:bodyDiv w:val="1"/>
      <w:marLeft w:val="0"/>
      <w:marRight w:val="0"/>
      <w:marTop w:val="0"/>
      <w:marBottom w:val="0"/>
      <w:divBdr>
        <w:top w:val="none" w:sz="0" w:space="0" w:color="auto"/>
        <w:left w:val="none" w:sz="0" w:space="0" w:color="auto"/>
        <w:bottom w:val="none" w:sz="0" w:space="0" w:color="auto"/>
        <w:right w:val="none" w:sz="0" w:space="0" w:color="auto"/>
      </w:divBdr>
      <w:divsChild>
        <w:div w:id="485633384">
          <w:marLeft w:val="0"/>
          <w:marRight w:val="0"/>
          <w:marTop w:val="0"/>
          <w:marBottom w:val="0"/>
          <w:divBdr>
            <w:top w:val="none" w:sz="0" w:space="0" w:color="auto"/>
            <w:left w:val="none" w:sz="0" w:space="0" w:color="auto"/>
            <w:bottom w:val="none" w:sz="0" w:space="0" w:color="auto"/>
            <w:right w:val="none" w:sz="0" w:space="0" w:color="auto"/>
          </w:divBdr>
          <w:divsChild>
            <w:div w:id="319236093">
              <w:marLeft w:val="0"/>
              <w:marRight w:val="0"/>
              <w:marTop w:val="0"/>
              <w:marBottom w:val="0"/>
              <w:divBdr>
                <w:top w:val="none" w:sz="0" w:space="0" w:color="auto"/>
                <w:left w:val="none" w:sz="0" w:space="0" w:color="auto"/>
                <w:bottom w:val="none" w:sz="0" w:space="0" w:color="auto"/>
                <w:right w:val="none" w:sz="0" w:space="0" w:color="auto"/>
              </w:divBdr>
              <w:divsChild>
                <w:div w:id="116662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030515">
      <w:bodyDiv w:val="1"/>
      <w:marLeft w:val="0"/>
      <w:marRight w:val="0"/>
      <w:marTop w:val="0"/>
      <w:marBottom w:val="0"/>
      <w:divBdr>
        <w:top w:val="none" w:sz="0" w:space="0" w:color="auto"/>
        <w:left w:val="none" w:sz="0" w:space="0" w:color="auto"/>
        <w:bottom w:val="none" w:sz="0" w:space="0" w:color="auto"/>
        <w:right w:val="none" w:sz="0" w:space="0" w:color="auto"/>
      </w:divBdr>
      <w:divsChild>
        <w:div w:id="268509526">
          <w:marLeft w:val="0"/>
          <w:marRight w:val="0"/>
          <w:marTop w:val="0"/>
          <w:marBottom w:val="0"/>
          <w:divBdr>
            <w:top w:val="none" w:sz="0" w:space="0" w:color="auto"/>
            <w:left w:val="none" w:sz="0" w:space="0" w:color="auto"/>
            <w:bottom w:val="none" w:sz="0" w:space="0" w:color="auto"/>
            <w:right w:val="none" w:sz="0" w:space="0" w:color="auto"/>
          </w:divBdr>
          <w:divsChild>
            <w:div w:id="1516993528">
              <w:marLeft w:val="0"/>
              <w:marRight w:val="0"/>
              <w:marTop w:val="0"/>
              <w:marBottom w:val="0"/>
              <w:divBdr>
                <w:top w:val="none" w:sz="0" w:space="0" w:color="auto"/>
                <w:left w:val="none" w:sz="0" w:space="0" w:color="auto"/>
                <w:bottom w:val="none" w:sz="0" w:space="0" w:color="auto"/>
                <w:right w:val="none" w:sz="0" w:space="0" w:color="auto"/>
              </w:divBdr>
              <w:divsChild>
                <w:div w:id="145162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880465">
      <w:bodyDiv w:val="1"/>
      <w:marLeft w:val="0"/>
      <w:marRight w:val="0"/>
      <w:marTop w:val="0"/>
      <w:marBottom w:val="0"/>
      <w:divBdr>
        <w:top w:val="none" w:sz="0" w:space="0" w:color="auto"/>
        <w:left w:val="none" w:sz="0" w:space="0" w:color="auto"/>
        <w:bottom w:val="none" w:sz="0" w:space="0" w:color="auto"/>
        <w:right w:val="none" w:sz="0" w:space="0" w:color="auto"/>
      </w:divBdr>
    </w:div>
    <w:div w:id="2083871135">
      <w:bodyDiv w:val="1"/>
      <w:marLeft w:val="0"/>
      <w:marRight w:val="0"/>
      <w:marTop w:val="0"/>
      <w:marBottom w:val="0"/>
      <w:divBdr>
        <w:top w:val="none" w:sz="0" w:space="0" w:color="auto"/>
        <w:left w:val="none" w:sz="0" w:space="0" w:color="auto"/>
        <w:bottom w:val="none" w:sz="0" w:space="0" w:color="auto"/>
        <w:right w:val="none" w:sz="0" w:space="0" w:color="auto"/>
      </w:divBdr>
    </w:div>
    <w:div w:id="2109234524">
      <w:bodyDiv w:val="1"/>
      <w:marLeft w:val="0"/>
      <w:marRight w:val="0"/>
      <w:marTop w:val="0"/>
      <w:marBottom w:val="0"/>
      <w:divBdr>
        <w:top w:val="none" w:sz="0" w:space="0" w:color="auto"/>
        <w:left w:val="none" w:sz="0" w:space="0" w:color="auto"/>
        <w:bottom w:val="none" w:sz="0" w:space="0" w:color="auto"/>
        <w:right w:val="none" w:sz="0" w:space="0" w:color="auto"/>
      </w:divBdr>
    </w:div>
    <w:div w:id="2117213788">
      <w:bodyDiv w:val="1"/>
      <w:marLeft w:val="0"/>
      <w:marRight w:val="0"/>
      <w:marTop w:val="0"/>
      <w:marBottom w:val="0"/>
      <w:divBdr>
        <w:top w:val="none" w:sz="0" w:space="0" w:color="auto"/>
        <w:left w:val="none" w:sz="0" w:space="0" w:color="auto"/>
        <w:bottom w:val="none" w:sz="0" w:space="0" w:color="auto"/>
        <w:right w:val="none" w:sz="0" w:space="0" w:color="auto"/>
      </w:divBdr>
      <w:divsChild>
        <w:div w:id="58676910">
          <w:marLeft w:val="0"/>
          <w:marRight w:val="0"/>
          <w:marTop w:val="0"/>
          <w:marBottom w:val="0"/>
          <w:divBdr>
            <w:top w:val="none" w:sz="0" w:space="0" w:color="auto"/>
            <w:left w:val="none" w:sz="0" w:space="0" w:color="auto"/>
            <w:bottom w:val="none" w:sz="0" w:space="0" w:color="auto"/>
            <w:right w:val="none" w:sz="0" w:space="0" w:color="auto"/>
          </w:divBdr>
          <w:divsChild>
            <w:div w:id="539778471">
              <w:marLeft w:val="0"/>
              <w:marRight w:val="0"/>
              <w:marTop w:val="0"/>
              <w:marBottom w:val="0"/>
              <w:divBdr>
                <w:top w:val="none" w:sz="0" w:space="0" w:color="auto"/>
                <w:left w:val="none" w:sz="0" w:space="0" w:color="auto"/>
                <w:bottom w:val="none" w:sz="0" w:space="0" w:color="auto"/>
                <w:right w:val="none" w:sz="0" w:space="0" w:color="auto"/>
              </w:divBdr>
              <w:divsChild>
                <w:div w:id="22357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264862">
      <w:bodyDiv w:val="1"/>
      <w:marLeft w:val="0"/>
      <w:marRight w:val="0"/>
      <w:marTop w:val="0"/>
      <w:marBottom w:val="0"/>
      <w:divBdr>
        <w:top w:val="none" w:sz="0" w:space="0" w:color="auto"/>
        <w:left w:val="none" w:sz="0" w:space="0" w:color="auto"/>
        <w:bottom w:val="none" w:sz="0" w:space="0" w:color="auto"/>
        <w:right w:val="none" w:sz="0" w:space="0" w:color="auto"/>
      </w:divBdr>
    </w:div>
    <w:div w:id="2134252623">
      <w:bodyDiv w:val="1"/>
      <w:marLeft w:val="0"/>
      <w:marRight w:val="0"/>
      <w:marTop w:val="0"/>
      <w:marBottom w:val="0"/>
      <w:divBdr>
        <w:top w:val="none" w:sz="0" w:space="0" w:color="auto"/>
        <w:left w:val="none" w:sz="0" w:space="0" w:color="auto"/>
        <w:bottom w:val="none" w:sz="0" w:space="0" w:color="auto"/>
        <w:right w:val="none" w:sz="0" w:space="0" w:color="auto"/>
      </w:divBdr>
    </w:div>
    <w:div w:id="2146584716">
      <w:bodyDiv w:val="1"/>
      <w:marLeft w:val="0"/>
      <w:marRight w:val="0"/>
      <w:marTop w:val="0"/>
      <w:marBottom w:val="0"/>
      <w:divBdr>
        <w:top w:val="none" w:sz="0" w:space="0" w:color="auto"/>
        <w:left w:val="none" w:sz="0" w:space="0" w:color="auto"/>
        <w:bottom w:val="none" w:sz="0" w:space="0" w:color="auto"/>
        <w:right w:val="none" w:sz="0" w:space="0" w:color="auto"/>
      </w:divBdr>
      <w:divsChild>
        <w:div w:id="1094860441">
          <w:marLeft w:val="0"/>
          <w:marRight w:val="0"/>
          <w:marTop w:val="0"/>
          <w:marBottom w:val="0"/>
          <w:divBdr>
            <w:top w:val="none" w:sz="0" w:space="0" w:color="auto"/>
            <w:left w:val="none" w:sz="0" w:space="0" w:color="auto"/>
            <w:bottom w:val="none" w:sz="0" w:space="0" w:color="auto"/>
            <w:right w:val="none" w:sz="0" w:space="0" w:color="auto"/>
          </w:divBdr>
          <w:divsChild>
            <w:div w:id="79714085">
              <w:marLeft w:val="0"/>
              <w:marRight w:val="0"/>
              <w:marTop w:val="0"/>
              <w:marBottom w:val="0"/>
              <w:divBdr>
                <w:top w:val="none" w:sz="0" w:space="0" w:color="auto"/>
                <w:left w:val="none" w:sz="0" w:space="0" w:color="auto"/>
                <w:bottom w:val="none" w:sz="0" w:space="0" w:color="auto"/>
                <w:right w:val="none" w:sz="0" w:space="0" w:color="auto"/>
              </w:divBdr>
              <w:divsChild>
                <w:div w:id="47869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Ray</b:Tag>
    <b:SourceType>Book</b:SourceType>
    <b:Guid>{13C2E1B1-DCFC-8646-B344-27DF9FA1347A}</b:Guid>
    <b:Author>
      <b:Author>
        <b:NameList>
          <b:Person>
            <b:Last>Ray Carter</b:Last>
            <b:First>Steve</b:First>
            <b:Middle>Kirby, Paul Jackson</b:Middle>
          </b:Person>
        </b:NameList>
      </b:Author>
    </b:Author>
    <b:Title>Practical Procurement Second Edition </b:Title>
    <b:Publisher>Cambridge Academic </b:Publisher>
    <b:RefOrder>1</b:RefOrder>
  </b:Source>
  <b:Source>
    <b:Tag>Bri</b:Tag>
    <b:SourceType>Book</b:SourceType>
    <b:Guid>{01B83E39-BC84-DB45-BA8A-39699C280D54}</b:Guid>
    <b:Author>
      <b:Author>
        <b:NameList>
          <b:Person>
            <b:Last>Waters</b:Last>
            <b:First>Brian</b:First>
            <b:Middle>Farrington &amp; Derek W.F.</b:Middle>
          </b:Person>
        </b:NameList>
      </b:Author>
    </b:Author>
    <b:Title>Managing Purchasing - Organizing, Planning, and Control </b:Title>
    <b:Publisher>Chapman &amp; Hall</b:Publisher>
    <b:RefOrder>19</b:RefOrder>
  </b:Source>
  <b:Source>
    <b:Tag>Sen21</b:Tag>
    <b:SourceType>InternetSite</b:SourceType>
    <b:Guid>{FB1E0B0A-974D-EB40-A048-BC5F4B1AE177}</b:Guid>
    <b:Title>Senedd</b:Title>
    <b:Year>2021</b:Year>
    <b:URL>https://senedd.wales/visit/our-estate/the-senedd-a-landmark-building/</b:URL>
    <b:Month>03</b:Month>
    <b:Day>09</b:Day>
    <b:RefOrder>12</b:RefOrder>
  </b:Source>
  <b:Source>
    <b:Tag>Mar31</b:Tag>
    <b:SourceType>InternetSite</b:SourceType>
    <b:Guid>{00C97DB7-600C-BE48-B44D-FEBC0345B2ED}</b:Guid>
    <b:Title>Welsh Assembly costs revealed </b:Title>
    <b:Year>31</b:Year>
    <b:Author>
      <b:Author>
        <b:NameList>
          <b:Person>
            <b:Last>Leftly</b:Last>
            <b:First>Mark</b:First>
          </b:Person>
        </b:NameList>
      </b:Author>
    </b:Author>
    <b:InternetSiteTitle>Building.com</b:InternetSiteTitle>
    <b:URL>https://www.building.co.uk/news/welsh-assembly-costs-revealed/1010894.article</b:URL>
    <b:Month>August </b:Month>
    <b:Day>2001</b:Day>
    <b:RefOrder>20</b:RefOrder>
  </b:Source>
  <b:Source>
    <b:Tag>Sci15</b:Tag>
    <b:SourceType>InternetSite</b:SourceType>
    <b:Guid>{9E65F336-1C5E-8040-88F5-9C41EF5A546B}</b:Guid>
    <b:Title>Science direct</b:Title>
    <b:InternetSiteTitle>Core.ac.uk</b:InternetSiteTitle>
    <b:URL>https://core.ac.uk/download/pdf/82007188.pdf</b:URL>
    <b:Year>2015</b:Year>
    <b:RefOrder>3</b:RefOrder>
  </b:Source>
  <b:Source>
    <b:Tag>htt1</b:Tag>
    <b:SourceType>InternetSite</b:SourceType>
    <b:Guid>{ED42A667-2E00-FE48-87E6-D2E04E17DF4A}</b:Guid>
    <b:URL>https://www.keoconsult.com/uploads/7/6/3/2/76325713/developingaprocurementstrategy.pdf</b:URL>
    <b:Author>
      <b:Author>
        <b:NameList>
          <b:Person>
            <b:Last>Consulting</b:Last>
            <b:First>Keogh</b:First>
          </b:Person>
        </b:NameList>
      </b:Author>
    </b:Author>
    <b:Title>KEO Consult</b:Title>
    <b:Year>2019</b:Year>
    <b:RefOrder>2</b:RefOrder>
  </b:Source>
  <b:Source>
    <b:Tag>The22</b:Tag>
    <b:SourceType>InternetSite</b:SourceType>
    <b:Guid>{7479149C-264B-914F-9743-83F33D9F6F6F}</b:Guid>
    <b:Title>The Construction Wiki </b:Title>
    <b:InternetSiteTitle>Designing Buildings </b:InternetSiteTitle>
    <b:URL>https://www.designingbuildings.co.uk/wiki/Types_of_risk_in_construction_projects</b:URL>
    <b:Year>2022</b:Year>
    <b:Month>August</b:Month>
    <b:Day>23</b:Day>
    <b:RefOrder>5</b:RefOrder>
  </b:Source>
  <b:Source>
    <b:Tag>Sen</b:Tag>
    <b:SourceType>InternetSite</b:SourceType>
    <b:Guid>{DE928D9E-D4E2-0F4E-A3DB-38ACD559B831}</b:Guid>
    <b:InternetSiteTitle>Senedd.Wales</b:InternetSiteTitle>
    <b:URL>https://senedd.wales/media/55gnbpbl/cr-ld7285-e-english.pdf</b:URL>
    <b:RefOrder>21</b:RefOrder>
  </b:Source>
  <b:Source>
    <b:Tag>The18</b:Tag>
    <b:SourceType>Report</b:SourceType>
    <b:Guid>{B3601BF9-0E0E-884F-B6AF-A2B6AE58B640}</b:Guid>
    <b:Title>The National Construction Contracts </b:Title>
    <b:Year>2018 </b:Year>
    <b:Author>
      <b:Author>
        <b:NameList>
          <b:Person>
            <b:Last>Contracts</b:Last>
            <b:First>The</b:First>
            <b:Middle>National Construction</b:Middle>
          </b:Person>
        </b:NameList>
      </b:Author>
    </b:Author>
    <b:Publisher>NBS</b:Publisher>
    <b:RefOrder>4</b:RefOrder>
  </b:Source>
  <b:Source>
    <b:Tag>Wel22</b:Tag>
    <b:SourceType>InternetSite</b:SourceType>
    <b:Guid>{8F62C04F-EB4E-0844-B912-5F42F96A902A}</b:Guid>
    <b:Year>2022</b:Year>
    <b:Author>
      <b:Author>
        <b:NameList>
          <b:Person>
            <b:Last>Parliament</b:Last>
            <b:First>Welsh</b:First>
          </b:Person>
        </b:NameList>
      </b:Author>
    </b:Author>
    <b:InternetSiteTitle>Senedd.Wales</b:InternetSiteTitle>
    <b:URL>https://senedd.wales/visit/</b:URL>
    <b:RefOrder>11</b:RefOrder>
  </b:Source>
  <b:Source>
    <b:Tag>Sco</b:Tag>
    <b:SourceType>InternetSite</b:SourceType>
    <b:Guid>{820F528B-F75E-F74A-96D0-F6050BFD3499}</b:Guid>
    <b:Author>
      <b:Author>
        <b:NameList>
          <b:Person>
            <b:Last>Parliament</b:Last>
            <b:First>Scottish</b:First>
          </b:Person>
        </b:NameList>
      </b:Author>
    </b:Author>
    <b:Title>Parliament.Scot</b:Title>
    <b:URL>https://www.parliament.scot/</b:URL>
    <b:RefOrder>15</b:RefOrder>
  </b:Source>
  <b:Source>
    <b:Tag>htt2</b:Tag>
    <b:SourceType>Report</b:SourceType>
    <b:Guid>{230A0539-6346-3E48-997D-6044DF63FA46}</b:Guid>
    <b:URL>https://senedd.wales/media/55gnbpbl/cr-ld7285-e-english.pdf</b:URL>
    <b:Title>The Senedd Comittee Report </b:Title>
    <b:Year>November 2008</b:Year>
    <b:Author>
      <b:Author>
        <b:NameList>
          <b:Person>
            <b:Last>Committee</b:Last>
            <b:First>Audit</b:First>
          </b:Person>
        </b:NameList>
      </b:Author>
    </b:Author>
    <b:Publisher>National Assembly for Wales</b:Publisher>
    <b:RefOrder>14</b:RefOrder>
  </b:Source>
  <b:Source>
    <b:Tag>Joe01</b:Tag>
    <b:SourceType>InternetSite</b:SourceType>
    <b:Guid>{36DF351C-6748-F248-B504-A7D21A5A2AD6}</b:Guid>
    <b:Year>2001</b:Year>
    <b:Author>
      <b:Author>
        <b:NameList>
          <b:Person>
            <b:Last>Gardiner</b:Last>
            <b:First>Joey</b:First>
          </b:Person>
        </b:NameList>
      </b:Author>
    </b:Author>
    <b:InternetSiteTitle>Building.co.uk</b:InternetSiteTitle>
    <b:URL>https://www.building.co.uk/news/welsh-assembly-costs-revealed/1010894.article</b:URL>
    <b:Month>August</b:Month>
    <b:Day>31</b:Day>
    <b:RefOrder>13</b:RefOrder>
  </b:Source>
  <b:Source>
    <b:Tag>htt3</b:Tag>
    <b:SourceType>InternetSite</b:SourceType>
    <b:Guid>{2DA9F260-9C28-C64A-AE90-5C08A459D760}</b:Guid>
    <b:URL>https://www.building.co.uk/news/welsh-assembly-costs-revealed/1010894.article</b:URL>
    <b:Author>
      <b:Author>
        <b:NameList>
          <b:Person>
            <b:Last>Isobel White</b:Last>
            <b:First>Iqwinder</b:First>
            <b:Middle>Sidhu</b:Middle>
          </b:Person>
        </b:NameList>
      </b:Author>
    </b:Author>
    <b:Year>2005</b:Year>
    <b:Month>January</b:Month>
    <b:Day>12</b:Day>
    <b:RefOrder>18</b:RefOrder>
  </b:Source>
  <b:Source>
    <b:Tag>The10</b:Tag>
    <b:SourceType>InternetSite</b:SourceType>
    <b:Guid>{7BE13F38-BE55-024D-A7FE-8EE67F2D2AE9}</b:Guid>
    <b:InternetSiteTitle>The Scotsman</b:InternetSiteTitle>
    <b:URL>https://www.scotsman.com/news/politics/construction-industry-experts-delivered-damning-verdict-scottish-parliament-building-five-years-after-official-opening-1734790</b:URL>
    <b:Year>2010</b:Year>
    <b:Month>February </b:Month>
    <b:Day>8</b:Day>
    <b:RefOrder>16</b:RefOrder>
  </b:Source>
  <b:Source>
    <b:Tag>Rob00</b:Tag>
    <b:SourceType>DocumentFromInternetSite</b:SourceType>
    <b:Guid>{A271CF52-7226-C34B-8773-79C7E75B53DC}</b:Guid>
    <b:InternetSiteTitle>Audit Generalk</b:InternetSiteTitle>
    <b:URL>https://www.audit-scotland.gov.uk/uploads/docs/report/2000/nr_000919_new_parliament_building.pdf</b:URL>
    <b:Year>2000</b:Year>
    <b:Month>September</b:Month>
    <b:Author>
      <b:Author>
        <b:NameList>
          <b:Person>
            <b:Last>Black</b:Last>
            <b:First>Robert</b:First>
            <b:Middle>W</b:Middle>
          </b:Person>
        </b:NameList>
      </b:Author>
    </b:Author>
    <b:RefOrder>17</b:RefOrder>
  </b:Source>
  <b:Source>
    <b:Tag>Chi22</b:Tag>
    <b:SourceType>DocumentFromInternetSite</b:SourceType>
    <b:Guid>{06FC90E1-D0C9-6641-8081-7B5787F32029}</b:Guid>
    <b:Author>
      <b:Author>
        <b:NameList>
          <b:Person>
            <b:Last>Mount</b:Last>
            <b:First>Chi</b:First>
          </b:Person>
        </b:NameList>
      </b:Author>
    </b:Author>
    <b:Title>charlesrussellspeechlys</b:Title>
    <b:URL>https://www.charlesrussellspeechlys.com/en/news-and-insights/insights/constuction-engineering-and-projects/2022/jct-v-nec-which-contract-is-right-for-your-project/</b:URL>
    <b:Year>2022</b:Year>
    <b:Month>November</b:Month>
    <b:Day>1</b:Day>
    <b:RefOrder>9</b:RefOrder>
  </b:Source>
  <b:Source>
    <b:Tag>Jos20</b:Tag>
    <b:SourceType>DocumentFromInternetSite</b:SourceType>
    <b:Guid>{72F89356-D062-A443-88A7-5D20AF562818}</b:Guid>
    <b:Author>
      <b:Author>
        <b:NameList>
          <b:Person>
            <b:Last>Navas</b:Last>
            <b:First>Joseph</b:First>
          </b:Person>
        </b:NameList>
      </b:Author>
    </b:Author>
    <b:URL>https://brittontime.com/2020/10/26/what-is-a-jct-contract-everything-you-need-to-know/</b:URL>
    <b:Year>2020</b:Year>
    <b:Month>October</b:Month>
    <b:Day>26</b:Day>
    <b:RefOrder>10</b:RefOrder>
  </b:Source>
  <b:Source>
    <b:Tag>Bet20</b:Tag>
    <b:SourceType>DocumentFromInternetSite</b:SourceType>
    <b:Guid>{BC4C3339-DD79-D047-AE3F-40D917531A9F}</b:Guid>
    <b:Author>
      <b:Author>
        <b:NameList>
          <b:Person>
            <b:Last>Scott</b:Last>
            <b:First>Bethany</b:First>
          </b:Person>
        </b:NameList>
      </b:Author>
    </b:Author>
    <b:Title>Urban Architecture </b:Title>
    <b:URL>https://urbanistarchitecture.co.uk/traditional-vs-design-and-build/</b:URL>
    <b:Year>2020</b:Year>
    <b:Month>December</b:Month>
    <b:Day>16</b:Day>
    <b:RefOrder>6</b:RefOrder>
  </b:Source>
  <b:Source>
    <b:Tag>JCT</b:Tag>
    <b:SourceType>DocumentFromInternetSite</b:SourceType>
    <b:Guid>{AE0D5093-12DC-5842-A716-859A9C806F8B}</b:Guid>
    <b:Author>
      <b:Author>
        <b:NameList>
          <b:Person>
            <b:Last>JCT</b:Last>
          </b:Person>
        </b:NameList>
      </b:Author>
    </b:Author>
    <b:URL>https://corporate.jctltd.co.uk/products/procurement/design-and-build/</b:URL>
    <b:RefOrder>7</b:RefOrder>
  </b:Source>
  <b:Source>
    <b:Tag>JCT20</b:Tag>
    <b:SourceType>DocumentFromInternetSite</b:SourceType>
    <b:Guid>{635D3169-7A5B-2342-9F3E-311254E699B1}</b:Guid>
    <b:Author>
      <b:Author>
        <b:NameList>
          <b:Person>
            <b:Last>JCT</b:Last>
          </b:Person>
        </b:NameList>
      </b:Author>
    </b:Author>
    <b:URL>https://quantitysurveyor.blog/2020/03/18/management-contracting/</b:URL>
    <b:Year>2020</b:Year>
    <b:Month>03</b:Month>
    <b:Day>18</b:Day>
    <b:RefOrder>8</b:RefOrder>
  </b:Source>
</b:Sources>
</file>

<file path=customXml/itemProps1.xml><?xml version="1.0" encoding="utf-8"?>
<ds:datastoreItem xmlns:ds="http://schemas.openxmlformats.org/officeDocument/2006/customXml" ds:itemID="{B9BCDAC7-18AA-4C4B-9FF0-C193789A4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3368</Words>
  <Characters>19199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Dancey (2014079)</dc:creator>
  <cp:keywords/>
  <dc:description/>
  <cp:lastModifiedBy>Steffan Dancey (2014079)</cp:lastModifiedBy>
  <cp:revision>2</cp:revision>
  <dcterms:created xsi:type="dcterms:W3CDTF">2023-01-10T11:46:00Z</dcterms:created>
  <dcterms:modified xsi:type="dcterms:W3CDTF">2023-01-10T11:46:00Z</dcterms:modified>
</cp:coreProperties>
</file>