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6F5717" w14:textId="03156505" w:rsidR="00CA0F71" w:rsidRDefault="001D251F">
      <w:pPr>
        <w:rPr>
          <w:rFonts w:ascii="Cambria" w:hAnsi="Cambria"/>
          <w:sz w:val="32"/>
        </w:rPr>
      </w:pPr>
      <w:r>
        <w:rPr>
          <w:rFonts w:ascii="Cambria" w:hAnsi="Cambria"/>
          <w:sz w:val="32"/>
        </w:rPr>
        <w:t xml:space="preserve">A review of Barry J. Kemp’s </w:t>
      </w:r>
      <w:r w:rsidR="00F33853">
        <w:rPr>
          <w:rFonts w:ascii="Cambria" w:hAnsi="Cambria"/>
          <w:sz w:val="32"/>
        </w:rPr>
        <w:t>chapter</w:t>
      </w:r>
      <w:r>
        <w:rPr>
          <w:rFonts w:ascii="Cambria" w:hAnsi="Cambria"/>
          <w:sz w:val="32"/>
        </w:rPr>
        <w:t xml:space="preserve"> on Egypt in microcosm: The city of El-</w:t>
      </w:r>
      <w:r w:rsidR="007A243E">
        <w:rPr>
          <w:rFonts w:ascii="Cambria" w:hAnsi="Cambria"/>
          <w:sz w:val="32"/>
        </w:rPr>
        <w:t>Amarna</w:t>
      </w:r>
      <w:r>
        <w:rPr>
          <w:rFonts w:ascii="Cambria" w:hAnsi="Cambria"/>
          <w:sz w:val="32"/>
        </w:rPr>
        <w:t>.</w:t>
      </w:r>
    </w:p>
    <w:p w14:paraId="4607529C" w14:textId="21F90FAD" w:rsidR="001D251F" w:rsidRDefault="001D251F">
      <w:pPr>
        <w:rPr>
          <w:rFonts w:ascii="Cambria" w:hAnsi="Cambria"/>
          <w:sz w:val="32"/>
        </w:rPr>
      </w:pPr>
    </w:p>
    <w:p w14:paraId="349E7965" w14:textId="60BD74CC" w:rsidR="00D62596" w:rsidRPr="00D62596" w:rsidRDefault="00D62596" w:rsidP="00D62596">
      <w:pPr>
        <w:rPr>
          <w:rFonts w:ascii="Cambria" w:hAnsi="Cambria"/>
          <w:b/>
          <w:sz w:val="28"/>
        </w:rPr>
      </w:pPr>
      <w:r w:rsidRPr="00E51981">
        <w:rPr>
          <w:rFonts w:ascii="Cambria" w:hAnsi="Cambria"/>
          <w:b/>
          <w:sz w:val="28"/>
        </w:rPr>
        <w:t>Microcosm</w:t>
      </w:r>
      <w:r>
        <w:rPr>
          <w:rFonts w:ascii="Cambria" w:hAnsi="Cambria"/>
          <w:b/>
          <w:sz w:val="28"/>
        </w:rPr>
        <w:t>:</w:t>
      </w:r>
    </w:p>
    <w:p w14:paraId="6FF0C117" w14:textId="41069567" w:rsidR="00D62596" w:rsidRPr="00D62596" w:rsidRDefault="00D62596" w:rsidP="00D62596">
      <w:pPr>
        <w:rPr>
          <w:rFonts w:ascii="Cambria" w:hAnsi="Cambria"/>
          <w:sz w:val="24"/>
        </w:rPr>
      </w:pPr>
      <w:r w:rsidRPr="00D62596">
        <w:rPr>
          <w:rFonts w:ascii="Cambria" w:hAnsi="Cambria"/>
          <w:sz w:val="24"/>
        </w:rPr>
        <w:t>A community, place, or situation regarded as encapsulating in miniature the characteristics of something much larger.</w:t>
      </w:r>
    </w:p>
    <w:p w14:paraId="022C870F" w14:textId="77777777" w:rsidR="00D62596" w:rsidRPr="00D62596" w:rsidRDefault="00D62596" w:rsidP="00D62596">
      <w:pPr>
        <w:rPr>
          <w:rFonts w:ascii="Cambria" w:hAnsi="Cambria"/>
          <w:sz w:val="24"/>
        </w:rPr>
      </w:pPr>
      <w:r w:rsidRPr="00D62596">
        <w:rPr>
          <w:rFonts w:ascii="Cambria" w:hAnsi="Cambria"/>
          <w:i/>
          <w:iCs/>
          <w:sz w:val="24"/>
        </w:rPr>
        <w:t>‘the city is a microcosm of modern Malaysia’</w:t>
      </w:r>
    </w:p>
    <w:p w14:paraId="0145F157" w14:textId="77777777" w:rsidR="00D62596" w:rsidRPr="00D62596" w:rsidRDefault="00D62596" w:rsidP="00D62596">
      <w:pPr>
        <w:rPr>
          <w:rFonts w:ascii="Cambria" w:hAnsi="Cambria"/>
          <w:sz w:val="24"/>
        </w:rPr>
      </w:pPr>
      <w:r w:rsidRPr="00D62596">
        <w:rPr>
          <w:rFonts w:ascii="Cambria" w:hAnsi="Cambria"/>
          <w:sz w:val="24"/>
        </w:rPr>
        <w:t>Humankind regarded as the representation in miniature of the universe.</w:t>
      </w:r>
    </w:p>
    <w:p w14:paraId="704DEFED" w14:textId="77777777" w:rsidR="00E833BF" w:rsidRDefault="00D62596">
      <w:pPr>
        <w:rPr>
          <w:rFonts w:ascii="Cambria" w:hAnsi="Cambria"/>
          <w:i/>
          <w:iCs/>
          <w:sz w:val="24"/>
        </w:rPr>
      </w:pPr>
      <w:r w:rsidRPr="00D62596">
        <w:rPr>
          <w:rFonts w:ascii="Cambria" w:hAnsi="Cambria"/>
          <w:i/>
          <w:iCs/>
          <w:sz w:val="24"/>
        </w:rPr>
        <w:t>‘the belief in correspondences between the Universe and Man—between microcosm and macrocosm’</w:t>
      </w:r>
    </w:p>
    <w:p w14:paraId="35C62460" w14:textId="77777777" w:rsidR="00E833BF" w:rsidRDefault="00E833BF">
      <w:pPr>
        <w:rPr>
          <w:rFonts w:ascii="Cambria" w:hAnsi="Cambria"/>
          <w:i/>
          <w:iCs/>
          <w:sz w:val="24"/>
        </w:rPr>
      </w:pPr>
    </w:p>
    <w:p w14:paraId="6ADB33FD" w14:textId="75A1B750" w:rsidR="001D251F" w:rsidRDefault="00172ABB">
      <w:pPr>
        <w:rPr>
          <w:rFonts w:ascii="Cambria" w:hAnsi="Cambria"/>
          <w:sz w:val="24"/>
        </w:rPr>
      </w:pPr>
      <w:r>
        <w:rPr>
          <w:rFonts w:ascii="Cambria" w:hAnsi="Cambria"/>
          <w:sz w:val="24"/>
        </w:rPr>
        <w:t>The focus of this review is chapter seven of Barry J. Kemp’s book, Ancient Egypt</w:t>
      </w:r>
      <w:r w:rsidR="00B113F2">
        <w:rPr>
          <w:rFonts w:ascii="Cambria" w:hAnsi="Cambria"/>
          <w:sz w:val="24"/>
        </w:rPr>
        <w:t>; anatomy of a civilisation. the chapter itself, Egypt in microcosm: The city of El-Amarna</w:t>
      </w:r>
      <w:r w:rsidR="00B42772">
        <w:rPr>
          <w:rFonts w:ascii="Cambria" w:hAnsi="Cambria"/>
          <w:sz w:val="24"/>
        </w:rPr>
        <w:t>.</w:t>
      </w:r>
      <w:r w:rsidR="00B113F2">
        <w:rPr>
          <w:rFonts w:ascii="Cambria" w:hAnsi="Cambria"/>
          <w:sz w:val="24"/>
        </w:rPr>
        <w:t xml:space="preserve"> </w:t>
      </w:r>
      <w:r w:rsidR="00B42772">
        <w:rPr>
          <w:rFonts w:ascii="Cambria" w:hAnsi="Cambria"/>
          <w:sz w:val="24"/>
        </w:rPr>
        <w:t xml:space="preserve"> The focus of this chapter centres </w:t>
      </w:r>
      <w:r w:rsidR="00F12C6A">
        <w:rPr>
          <w:rFonts w:ascii="Cambria" w:hAnsi="Cambria"/>
          <w:sz w:val="24"/>
        </w:rPr>
        <w:t>on th</w:t>
      </w:r>
      <w:r w:rsidR="00F33853">
        <w:rPr>
          <w:rFonts w:ascii="Cambria" w:hAnsi="Cambria"/>
          <w:sz w:val="24"/>
        </w:rPr>
        <w:t>e religious, archaeological, architectural</w:t>
      </w:r>
      <w:r w:rsidR="00F12C6A">
        <w:rPr>
          <w:rFonts w:ascii="Cambria" w:hAnsi="Cambria"/>
          <w:sz w:val="24"/>
        </w:rPr>
        <w:t xml:space="preserve"> and the social aspects of the </w:t>
      </w:r>
      <w:r w:rsidR="007A243E">
        <w:rPr>
          <w:rFonts w:ascii="Cambria" w:hAnsi="Cambria"/>
          <w:sz w:val="24"/>
        </w:rPr>
        <w:t>Amarna</w:t>
      </w:r>
      <w:r w:rsidR="00F12C6A">
        <w:rPr>
          <w:rFonts w:ascii="Cambria" w:hAnsi="Cambria"/>
          <w:sz w:val="24"/>
        </w:rPr>
        <w:t xml:space="preserve"> period, with focus on the city of </w:t>
      </w:r>
      <w:r w:rsidR="007A243E">
        <w:rPr>
          <w:rFonts w:ascii="Cambria" w:hAnsi="Cambria"/>
          <w:sz w:val="24"/>
        </w:rPr>
        <w:t>Amarna</w:t>
      </w:r>
      <w:r w:rsidR="00F12C6A">
        <w:rPr>
          <w:rFonts w:ascii="Cambria" w:hAnsi="Cambria"/>
          <w:sz w:val="24"/>
        </w:rPr>
        <w:t>.</w:t>
      </w:r>
      <w:r w:rsidR="00811991">
        <w:rPr>
          <w:rFonts w:ascii="Cambria" w:hAnsi="Cambria"/>
          <w:sz w:val="24"/>
        </w:rPr>
        <w:t xml:space="preserve"> Under these categories </w:t>
      </w:r>
      <w:r w:rsidR="00F33853">
        <w:rPr>
          <w:rFonts w:ascii="Cambria" w:hAnsi="Cambria"/>
          <w:sz w:val="24"/>
        </w:rPr>
        <w:t>are</w:t>
      </w:r>
      <w:r w:rsidR="00811991">
        <w:rPr>
          <w:rFonts w:ascii="Cambria" w:hAnsi="Cambria"/>
          <w:sz w:val="24"/>
        </w:rPr>
        <w:t xml:space="preserve"> covered the founding of a new Egyptian religion, the creation of a new city in correlation with this and the new alterations to Egyptian culture that stemmed from </w:t>
      </w:r>
      <w:r w:rsidR="00F33853">
        <w:rPr>
          <w:rFonts w:ascii="Cambria" w:hAnsi="Cambria"/>
          <w:sz w:val="24"/>
        </w:rPr>
        <w:t>that</w:t>
      </w:r>
      <w:r w:rsidR="00811991">
        <w:rPr>
          <w:rFonts w:ascii="Cambria" w:hAnsi="Cambria"/>
          <w:sz w:val="24"/>
        </w:rPr>
        <w:t xml:space="preserve"> much change. It is </w:t>
      </w:r>
      <w:del w:id="0" w:author="Matilda Jones (1701654)" w:date="2019-05-19T20:11:00Z">
        <w:r w:rsidR="00811991" w:rsidDel="003F6372">
          <w:rPr>
            <w:rFonts w:ascii="Cambria" w:hAnsi="Cambria"/>
            <w:sz w:val="24"/>
          </w:rPr>
          <w:delText>interesting to note</w:delText>
        </w:r>
      </w:del>
      <w:ins w:id="1" w:author="Matilda Jones (1701654)" w:date="2019-05-19T20:11:00Z">
        <w:r w:rsidR="003F6372">
          <w:rPr>
            <w:rFonts w:ascii="Cambria" w:hAnsi="Cambria"/>
            <w:sz w:val="24"/>
          </w:rPr>
          <w:t>clear</w:t>
        </w:r>
      </w:ins>
      <w:r w:rsidR="00811991">
        <w:rPr>
          <w:rFonts w:ascii="Cambria" w:hAnsi="Cambria"/>
          <w:sz w:val="24"/>
        </w:rPr>
        <w:t xml:space="preserve"> that</w:t>
      </w:r>
      <w:r w:rsidR="00105652">
        <w:rPr>
          <w:rFonts w:ascii="Cambria" w:hAnsi="Cambria"/>
          <w:sz w:val="24"/>
        </w:rPr>
        <w:t>,</w:t>
      </w:r>
      <w:r w:rsidR="00811991">
        <w:rPr>
          <w:rFonts w:ascii="Cambria" w:hAnsi="Cambria"/>
          <w:sz w:val="24"/>
        </w:rPr>
        <w:t xml:space="preserve"> whilst not overtly explained, the changes that Egypt </w:t>
      </w:r>
      <w:del w:id="2" w:author="Matilda Jones (1701654)" w:date="2019-05-19T20:14:00Z">
        <w:r w:rsidR="00811991" w:rsidDel="00504067">
          <w:rPr>
            <w:rFonts w:ascii="Cambria" w:hAnsi="Cambria"/>
            <w:sz w:val="24"/>
          </w:rPr>
          <w:delText>as a whole underwent</w:delText>
        </w:r>
      </w:del>
      <w:ins w:id="3" w:author="Matilda Jones (1701654)" w:date="2019-05-19T20:14:00Z">
        <w:r w:rsidR="00504067">
          <w:rPr>
            <w:rFonts w:ascii="Cambria" w:hAnsi="Cambria"/>
            <w:sz w:val="24"/>
          </w:rPr>
          <w:t>underwent</w:t>
        </w:r>
      </w:ins>
      <w:r w:rsidR="00811991">
        <w:rPr>
          <w:rFonts w:ascii="Cambria" w:hAnsi="Cambria"/>
          <w:sz w:val="24"/>
        </w:rPr>
        <w:t xml:space="preserve"> in this time period originated from the new religion.</w:t>
      </w:r>
    </w:p>
    <w:p w14:paraId="2D77A8BB" w14:textId="6290C9A6" w:rsidR="002D4EA5" w:rsidRDefault="002D4EA5">
      <w:pPr>
        <w:rPr>
          <w:rFonts w:ascii="Cambria" w:hAnsi="Cambria"/>
          <w:sz w:val="24"/>
        </w:rPr>
      </w:pPr>
    </w:p>
    <w:p w14:paraId="2D92A07D" w14:textId="581D12D3" w:rsidR="00037308" w:rsidRDefault="002D4EA5">
      <w:pPr>
        <w:rPr>
          <w:rFonts w:ascii="Cambria" w:hAnsi="Cambria"/>
          <w:sz w:val="24"/>
        </w:rPr>
      </w:pPr>
      <w:r>
        <w:rPr>
          <w:rFonts w:ascii="Cambria" w:hAnsi="Cambria"/>
          <w:sz w:val="24"/>
        </w:rPr>
        <w:t>Kemp writes and presents his information well and ensures that the information is interesting. He furthers this by endeavouring to include many different sources of information</w:t>
      </w:r>
      <w:r w:rsidR="00105652">
        <w:rPr>
          <w:rFonts w:ascii="Cambria" w:hAnsi="Cambria"/>
          <w:sz w:val="24"/>
        </w:rPr>
        <w:t xml:space="preserve"> </w:t>
      </w:r>
      <w:r>
        <w:rPr>
          <w:rFonts w:ascii="Cambria" w:hAnsi="Cambria"/>
          <w:sz w:val="24"/>
        </w:rPr>
        <w:t xml:space="preserve">- </w:t>
      </w:r>
      <w:r w:rsidR="00105652">
        <w:rPr>
          <w:rFonts w:ascii="Cambria" w:hAnsi="Cambria"/>
          <w:sz w:val="24"/>
        </w:rPr>
        <w:t>p</w:t>
      </w:r>
      <w:r>
        <w:rPr>
          <w:rFonts w:ascii="Cambria" w:hAnsi="Cambria"/>
          <w:sz w:val="24"/>
        </w:rPr>
        <w:t xml:space="preserve">rimary </w:t>
      </w:r>
      <w:r w:rsidR="00105652">
        <w:rPr>
          <w:rFonts w:ascii="Cambria" w:hAnsi="Cambria"/>
          <w:sz w:val="24"/>
        </w:rPr>
        <w:t>s</w:t>
      </w:r>
      <w:r>
        <w:rPr>
          <w:rFonts w:ascii="Cambria" w:hAnsi="Cambria"/>
          <w:sz w:val="24"/>
        </w:rPr>
        <w:t xml:space="preserve">ources and </w:t>
      </w:r>
      <w:r w:rsidR="00105652">
        <w:rPr>
          <w:rFonts w:ascii="Cambria" w:hAnsi="Cambria"/>
          <w:sz w:val="24"/>
        </w:rPr>
        <w:t>s</w:t>
      </w:r>
      <w:r>
        <w:rPr>
          <w:rFonts w:ascii="Cambria" w:hAnsi="Cambria"/>
          <w:sz w:val="24"/>
        </w:rPr>
        <w:t xml:space="preserve">econdary </w:t>
      </w:r>
      <w:r w:rsidR="00105652">
        <w:rPr>
          <w:rFonts w:ascii="Cambria" w:hAnsi="Cambria"/>
          <w:sz w:val="24"/>
        </w:rPr>
        <w:t>s</w:t>
      </w:r>
      <w:r>
        <w:rPr>
          <w:rFonts w:ascii="Cambria" w:hAnsi="Cambria"/>
          <w:sz w:val="24"/>
        </w:rPr>
        <w:t>ources, archaeological evidence, images and imagery, first-person accounts and social information.</w:t>
      </w:r>
      <w:r w:rsidR="002D1CFD">
        <w:rPr>
          <w:rFonts w:ascii="Cambria" w:hAnsi="Cambria"/>
          <w:sz w:val="24"/>
        </w:rPr>
        <w:t xml:space="preserve"> </w:t>
      </w:r>
      <w:r w:rsidR="00D07E25">
        <w:rPr>
          <w:rFonts w:ascii="Cambria" w:hAnsi="Cambria"/>
          <w:sz w:val="24"/>
        </w:rPr>
        <w:t>The main issue to be found with Kemp in this chapter is his lack of citation. Kemp has clearly been using footnotes in place of a concrete process of citing his sources, thus making</w:t>
      </w:r>
      <w:r w:rsidR="009257EB">
        <w:rPr>
          <w:rFonts w:ascii="Cambria" w:hAnsi="Cambria"/>
          <w:sz w:val="24"/>
        </w:rPr>
        <w:t xml:space="preserve"> the footnotes</w:t>
      </w:r>
      <w:r w:rsidR="00D07E25">
        <w:rPr>
          <w:rFonts w:ascii="Cambria" w:hAnsi="Cambria"/>
          <w:sz w:val="24"/>
        </w:rPr>
        <w:t xml:space="preserve"> some level of an annotated bibliography. </w:t>
      </w:r>
      <w:r w:rsidR="00C0414E">
        <w:rPr>
          <w:rFonts w:ascii="Cambria" w:hAnsi="Cambria"/>
          <w:sz w:val="24"/>
        </w:rPr>
        <w:t>Even though</w:t>
      </w:r>
      <w:r w:rsidR="00D07E25">
        <w:rPr>
          <w:rFonts w:ascii="Cambria" w:hAnsi="Cambria"/>
          <w:sz w:val="24"/>
        </w:rPr>
        <w:t xml:space="preserve"> the sources used are noted in the footnotes, an official bibliography or source list would </w:t>
      </w:r>
      <w:r w:rsidR="00C0414E">
        <w:rPr>
          <w:rFonts w:ascii="Cambria" w:hAnsi="Cambria"/>
          <w:sz w:val="24"/>
        </w:rPr>
        <w:t>improve</w:t>
      </w:r>
      <w:r w:rsidR="00D07E25">
        <w:rPr>
          <w:rFonts w:ascii="Cambria" w:hAnsi="Cambria"/>
          <w:sz w:val="24"/>
        </w:rPr>
        <w:t xml:space="preserve"> my general opinion of the validity and use of </w:t>
      </w:r>
      <w:r w:rsidR="00C0414E">
        <w:rPr>
          <w:rFonts w:ascii="Cambria" w:hAnsi="Cambria"/>
          <w:sz w:val="24"/>
        </w:rPr>
        <w:t>K</w:t>
      </w:r>
      <w:r w:rsidR="00D07E25">
        <w:rPr>
          <w:rFonts w:ascii="Cambria" w:hAnsi="Cambria"/>
          <w:sz w:val="24"/>
        </w:rPr>
        <w:t xml:space="preserve">emp’s work </w:t>
      </w:r>
      <w:r w:rsidR="00C0414E">
        <w:rPr>
          <w:rFonts w:ascii="Cambria" w:hAnsi="Cambria"/>
          <w:sz w:val="24"/>
        </w:rPr>
        <w:t>overall</w:t>
      </w:r>
      <w:r w:rsidR="00D07E25">
        <w:rPr>
          <w:rFonts w:ascii="Cambria" w:hAnsi="Cambria"/>
          <w:sz w:val="24"/>
        </w:rPr>
        <w:t>, as this is the sticking point to my entire view of Kemp and his book.</w:t>
      </w:r>
    </w:p>
    <w:p w14:paraId="3713BC65" w14:textId="118B867D" w:rsidR="00D14F90" w:rsidRDefault="005E4F8B">
      <w:pPr>
        <w:rPr>
          <w:rFonts w:ascii="Cambria" w:hAnsi="Cambria"/>
          <w:sz w:val="24"/>
        </w:rPr>
      </w:pPr>
      <w:r>
        <w:rPr>
          <w:rFonts w:ascii="Cambria" w:hAnsi="Cambria"/>
          <w:sz w:val="24"/>
        </w:rPr>
        <w:t xml:space="preserve">The footnotes do include interesting information, largely about the sources used, which would be better placed in an annotated bibliography. Even if the footnotes were acceptable as </w:t>
      </w:r>
      <w:r w:rsidR="009257EB">
        <w:rPr>
          <w:rFonts w:ascii="Cambria" w:hAnsi="Cambria"/>
          <w:sz w:val="24"/>
        </w:rPr>
        <w:t>a mock-up of a</w:t>
      </w:r>
      <w:r w:rsidR="007B77E4">
        <w:rPr>
          <w:rFonts w:ascii="Cambria" w:hAnsi="Cambria"/>
          <w:sz w:val="24"/>
        </w:rPr>
        <w:t xml:space="preserve"> typical </w:t>
      </w:r>
      <w:r>
        <w:rPr>
          <w:rFonts w:ascii="Cambria" w:hAnsi="Cambria"/>
          <w:sz w:val="24"/>
        </w:rPr>
        <w:t>bibliography or source list, it would be far easier if the footnotes were moved to the ends of their corresponding chapters. This would make it far easier to reference the footnotes with the chapter as there would be less issue in moving to and from the chapter and footnotes.</w:t>
      </w:r>
    </w:p>
    <w:p w14:paraId="6794DC97" w14:textId="4E366B05" w:rsidR="002D4EA5" w:rsidRDefault="007B77E4">
      <w:pPr>
        <w:rPr>
          <w:rFonts w:ascii="Cambria" w:hAnsi="Cambria"/>
          <w:sz w:val="24"/>
        </w:rPr>
      </w:pPr>
      <w:r>
        <w:rPr>
          <w:rFonts w:ascii="Cambria" w:hAnsi="Cambria"/>
          <w:sz w:val="24"/>
        </w:rPr>
        <w:t xml:space="preserve"> All these points</w:t>
      </w:r>
      <w:r w:rsidR="009B120B">
        <w:rPr>
          <w:rFonts w:ascii="Cambria" w:hAnsi="Cambria"/>
          <w:sz w:val="24"/>
        </w:rPr>
        <w:t xml:space="preserve"> </w:t>
      </w:r>
      <w:r>
        <w:rPr>
          <w:rFonts w:ascii="Cambria" w:hAnsi="Cambria"/>
          <w:sz w:val="24"/>
        </w:rPr>
        <w:t>make</w:t>
      </w:r>
      <w:r w:rsidR="009B120B">
        <w:rPr>
          <w:rFonts w:ascii="Cambria" w:hAnsi="Cambria"/>
          <w:sz w:val="24"/>
        </w:rPr>
        <w:t xml:space="preserve"> verifying and relying on his work for information very difficult</w:t>
      </w:r>
      <w:r>
        <w:rPr>
          <w:rFonts w:ascii="Cambria" w:hAnsi="Cambria"/>
          <w:sz w:val="24"/>
        </w:rPr>
        <w:t xml:space="preserve"> and an unnecessarily complicated process to go through</w:t>
      </w:r>
      <w:r w:rsidR="009B120B">
        <w:rPr>
          <w:rFonts w:ascii="Cambria" w:hAnsi="Cambria"/>
          <w:sz w:val="24"/>
        </w:rPr>
        <w:t>.</w:t>
      </w:r>
    </w:p>
    <w:p w14:paraId="0CDDEBDE" w14:textId="38AE6609" w:rsidR="006E315A" w:rsidRDefault="006E315A">
      <w:pPr>
        <w:rPr>
          <w:rFonts w:ascii="Cambria" w:hAnsi="Cambria"/>
          <w:sz w:val="24"/>
        </w:rPr>
      </w:pPr>
    </w:p>
    <w:p w14:paraId="6047CC83" w14:textId="7B21E857" w:rsidR="00CD08E8" w:rsidRDefault="00041A61">
      <w:pPr>
        <w:rPr>
          <w:rFonts w:ascii="Cambria" w:hAnsi="Cambria"/>
          <w:sz w:val="24"/>
        </w:rPr>
      </w:pPr>
      <w:r>
        <w:rPr>
          <w:rFonts w:ascii="Cambria" w:hAnsi="Cambria"/>
          <w:sz w:val="24"/>
        </w:rPr>
        <w:t xml:space="preserve">Kemp makes an unfortunate </w:t>
      </w:r>
      <w:r w:rsidR="00B07173">
        <w:rPr>
          <w:rFonts w:ascii="Cambria" w:hAnsi="Cambria"/>
          <w:sz w:val="24"/>
        </w:rPr>
        <w:t>fault</w:t>
      </w:r>
      <w:r w:rsidR="00923F82">
        <w:rPr>
          <w:rFonts w:ascii="Cambria" w:hAnsi="Cambria"/>
          <w:sz w:val="24"/>
        </w:rPr>
        <w:t xml:space="preserve"> in his presentation of</w:t>
      </w:r>
      <w:r w:rsidR="00923F82">
        <w:rPr>
          <w:rFonts w:ascii="Cambria" w:hAnsi="Cambria"/>
          <w:sz w:val="24"/>
        </w:rPr>
        <w:t xml:space="preserve"> </w:t>
      </w:r>
      <w:r w:rsidR="00923F82">
        <w:rPr>
          <w:rFonts w:ascii="Cambria" w:hAnsi="Cambria"/>
          <w:sz w:val="24"/>
        </w:rPr>
        <w:t>this chapter when one considers</w:t>
      </w:r>
      <w:r w:rsidR="00B07173">
        <w:rPr>
          <w:rFonts w:ascii="Cambria" w:hAnsi="Cambria"/>
          <w:sz w:val="24"/>
        </w:rPr>
        <w:t xml:space="preserve"> </w:t>
      </w:r>
      <w:r>
        <w:rPr>
          <w:rFonts w:ascii="Cambria" w:hAnsi="Cambria"/>
          <w:sz w:val="24"/>
        </w:rPr>
        <w:t xml:space="preserve">that he titles his </w:t>
      </w:r>
      <w:r w:rsidR="00F33853">
        <w:rPr>
          <w:rFonts w:ascii="Cambria" w:hAnsi="Cambria"/>
          <w:sz w:val="24"/>
        </w:rPr>
        <w:t>chapter</w:t>
      </w:r>
      <w:r>
        <w:rPr>
          <w:rFonts w:ascii="Cambria" w:hAnsi="Cambria"/>
          <w:sz w:val="24"/>
        </w:rPr>
        <w:t xml:space="preserve"> </w:t>
      </w:r>
      <w:r w:rsidRPr="00041A61">
        <w:rPr>
          <w:rFonts w:ascii="Cambria" w:hAnsi="Cambria"/>
          <w:i/>
          <w:sz w:val="24"/>
        </w:rPr>
        <w:t xml:space="preserve">Egypt </w:t>
      </w:r>
      <w:r w:rsidR="00B86E66">
        <w:rPr>
          <w:rFonts w:ascii="Cambria" w:hAnsi="Cambria"/>
          <w:i/>
          <w:sz w:val="24"/>
        </w:rPr>
        <w:t>i</w:t>
      </w:r>
      <w:r w:rsidRPr="00041A61">
        <w:rPr>
          <w:rFonts w:ascii="Cambria" w:hAnsi="Cambria"/>
          <w:i/>
          <w:sz w:val="24"/>
        </w:rPr>
        <w:t>n microcosm: the city of El-Amarna</w:t>
      </w:r>
      <w:r>
        <w:rPr>
          <w:rFonts w:ascii="Cambria" w:hAnsi="Cambria"/>
          <w:sz w:val="24"/>
        </w:rPr>
        <w:t xml:space="preserve"> </w:t>
      </w:r>
      <w:del w:id="4" w:author="Matilda Jones (1701654)" w:date="2019-05-19T20:10:00Z">
        <w:r w:rsidDel="004D7CCF">
          <w:rPr>
            <w:rFonts w:ascii="Cambria" w:hAnsi="Cambria"/>
            <w:sz w:val="24"/>
          </w:rPr>
          <w:delText>and yet</w:delText>
        </w:r>
      </w:del>
      <w:ins w:id="5" w:author="Matilda Jones (1701654)" w:date="2019-05-19T20:10:00Z">
        <w:r w:rsidR="004D7CCF">
          <w:rPr>
            <w:rFonts w:ascii="Cambria" w:hAnsi="Cambria"/>
            <w:sz w:val="24"/>
          </w:rPr>
          <w:t>but</w:t>
        </w:r>
      </w:ins>
      <w:r>
        <w:rPr>
          <w:rFonts w:ascii="Cambria" w:hAnsi="Cambria"/>
          <w:sz w:val="24"/>
        </w:rPr>
        <w:t xml:space="preserve"> does not actually </w:t>
      </w:r>
      <w:del w:id="6" w:author="Matilda Jones (1701654)" w:date="2019-05-19T20:10:00Z">
        <w:r w:rsidDel="004D7CCF">
          <w:rPr>
            <w:rFonts w:ascii="Cambria" w:hAnsi="Cambria"/>
            <w:sz w:val="24"/>
          </w:rPr>
          <w:delText xml:space="preserve">appear to </w:delText>
        </w:r>
      </w:del>
      <w:r>
        <w:rPr>
          <w:rFonts w:ascii="Cambria" w:hAnsi="Cambria"/>
          <w:sz w:val="24"/>
        </w:rPr>
        <w:t xml:space="preserve">explain or come to any conclusion as to </w:t>
      </w:r>
      <w:r>
        <w:rPr>
          <w:rFonts w:ascii="Cambria" w:hAnsi="Cambria"/>
          <w:i/>
          <w:sz w:val="24"/>
        </w:rPr>
        <w:t>why</w:t>
      </w:r>
      <w:r>
        <w:rPr>
          <w:rFonts w:ascii="Cambria" w:hAnsi="Cambria"/>
          <w:sz w:val="24"/>
        </w:rPr>
        <w:t xml:space="preserve"> </w:t>
      </w:r>
      <w:r w:rsidR="00297352">
        <w:rPr>
          <w:rFonts w:ascii="Cambria" w:hAnsi="Cambria"/>
          <w:sz w:val="24"/>
        </w:rPr>
        <w:t xml:space="preserve">or how the city of El-Amarna </w:t>
      </w:r>
      <w:del w:id="7" w:author="Matilda Jones (1701654)" w:date="2019-05-19T20:14:00Z">
        <w:r w:rsidR="00297352" w:rsidDel="00504067">
          <w:rPr>
            <w:rFonts w:ascii="Cambria" w:hAnsi="Cambria"/>
            <w:sz w:val="24"/>
          </w:rPr>
          <w:delText>can be considered</w:delText>
        </w:r>
        <w:r w:rsidDel="00504067">
          <w:rPr>
            <w:rFonts w:ascii="Cambria" w:hAnsi="Cambria"/>
            <w:sz w:val="24"/>
          </w:rPr>
          <w:delText xml:space="preserve"> </w:delText>
        </w:r>
      </w:del>
      <w:ins w:id="8" w:author="Matilda Jones (1701654)" w:date="2019-05-19T20:14:00Z">
        <w:r w:rsidR="00504067">
          <w:rPr>
            <w:rFonts w:ascii="Cambria" w:hAnsi="Cambria"/>
            <w:sz w:val="24"/>
          </w:rPr>
          <w:t xml:space="preserve">is </w:t>
        </w:r>
      </w:ins>
      <w:r>
        <w:rPr>
          <w:rFonts w:ascii="Cambria" w:hAnsi="Cambria"/>
          <w:sz w:val="24"/>
        </w:rPr>
        <w:t xml:space="preserve">a microcosm. Further, Kemp does not actually give any definition </w:t>
      </w:r>
      <w:r w:rsidR="00105652">
        <w:rPr>
          <w:rFonts w:ascii="Cambria" w:hAnsi="Cambria"/>
          <w:sz w:val="24"/>
        </w:rPr>
        <w:t>of</w:t>
      </w:r>
      <w:r>
        <w:rPr>
          <w:rFonts w:ascii="Cambria" w:hAnsi="Cambria"/>
          <w:sz w:val="24"/>
        </w:rPr>
        <w:t xml:space="preserve"> any of the terms he uses, such as microcosm</w:t>
      </w:r>
      <w:r w:rsidR="00D62596">
        <w:rPr>
          <w:rFonts w:ascii="Cambria" w:hAnsi="Cambria"/>
          <w:sz w:val="24"/>
        </w:rPr>
        <w:t xml:space="preserve"> </w:t>
      </w:r>
      <w:r>
        <w:rPr>
          <w:rFonts w:ascii="Cambria" w:hAnsi="Cambria"/>
          <w:sz w:val="24"/>
        </w:rPr>
        <w:t xml:space="preserve">and iconoclasm. It would be useful to have definitions of these terms included in the </w:t>
      </w:r>
      <w:r w:rsidR="00F33853">
        <w:rPr>
          <w:rFonts w:ascii="Cambria" w:hAnsi="Cambria"/>
          <w:sz w:val="24"/>
        </w:rPr>
        <w:t>chapter</w:t>
      </w:r>
      <w:r>
        <w:rPr>
          <w:rFonts w:ascii="Cambria" w:hAnsi="Cambria"/>
          <w:sz w:val="24"/>
        </w:rPr>
        <w:t xml:space="preserve"> (i.e. footnotes</w:t>
      </w:r>
      <w:del w:id="9" w:author="Matilda Jones (1701654)" w:date="2019-05-19T20:10:00Z">
        <w:r w:rsidR="00923F82" w:rsidDel="004D7CCF">
          <w:rPr>
            <w:rFonts w:ascii="Cambria" w:hAnsi="Cambria"/>
            <w:sz w:val="24"/>
          </w:rPr>
          <w:delText xml:space="preserve"> </w:delText>
        </w:r>
      </w:del>
      <w:r w:rsidR="00D62596">
        <w:rPr>
          <w:rFonts w:ascii="Cambria" w:hAnsi="Cambria"/>
          <w:sz w:val="24"/>
        </w:rPr>
        <w:t>,</w:t>
      </w:r>
      <w:ins w:id="10" w:author="Matilda Jones (1701654)" w:date="2019-05-19T20:10:00Z">
        <w:r w:rsidR="004D7CCF">
          <w:rPr>
            <w:rFonts w:ascii="Cambria" w:hAnsi="Cambria"/>
            <w:sz w:val="24"/>
          </w:rPr>
          <w:t xml:space="preserve"> </w:t>
        </w:r>
      </w:ins>
      <w:r>
        <w:rPr>
          <w:rFonts w:ascii="Cambria" w:hAnsi="Cambria"/>
          <w:sz w:val="24"/>
        </w:rPr>
        <w:t xml:space="preserve">at the end of the </w:t>
      </w:r>
      <w:r w:rsidR="00F33853">
        <w:rPr>
          <w:rFonts w:ascii="Cambria" w:hAnsi="Cambria"/>
          <w:sz w:val="24"/>
        </w:rPr>
        <w:t>chapter</w:t>
      </w:r>
      <w:r w:rsidR="00D62596">
        <w:rPr>
          <w:rFonts w:ascii="Cambria" w:hAnsi="Cambria"/>
          <w:sz w:val="24"/>
        </w:rPr>
        <w:t>, or in the chapter itself</w:t>
      </w:r>
      <w:del w:id="11" w:author="Matilda Jones (1701654)" w:date="2019-05-19T20:10:00Z">
        <w:r w:rsidR="00D62596" w:rsidDel="004D7CCF">
          <w:rPr>
            <w:rFonts w:ascii="Cambria" w:hAnsi="Cambria"/>
            <w:sz w:val="24"/>
          </w:rPr>
          <w:delText xml:space="preserve"> after the chapter heading</w:delText>
        </w:r>
      </w:del>
      <w:r w:rsidR="00D62596">
        <w:rPr>
          <w:rFonts w:ascii="Cambria" w:hAnsi="Cambria"/>
          <w:sz w:val="24"/>
        </w:rPr>
        <w:t>, etc</w:t>
      </w:r>
      <w:r>
        <w:rPr>
          <w:rFonts w:ascii="Cambria" w:hAnsi="Cambria"/>
          <w:sz w:val="24"/>
        </w:rPr>
        <w:t xml:space="preserve">) so that the reader can </w:t>
      </w:r>
      <w:del w:id="12" w:author="Matilda Jones (1701654)" w:date="2019-05-19T20:15:00Z">
        <w:r w:rsidDel="00504067">
          <w:rPr>
            <w:rFonts w:ascii="Cambria" w:hAnsi="Cambria"/>
            <w:sz w:val="24"/>
          </w:rPr>
          <w:delText xml:space="preserve">use their </w:delText>
        </w:r>
      </w:del>
      <w:r>
        <w:rPr>
          <w:rFonts w:ascii="Cambria" w:hAnsi="Cambria"/>
          <w:sz w:val="24"/>
        </w:rPr>
        <w:t>understand</w:t>
      </w:r>
      <w:del w:id="13" w:author="Matilda Jones (1701654)" w:date="2019-05-19T20:15:00Z">
        <w:r w:rsidDel="00504067">
          <w:rPr>
            <w:rFonts w:ascii="Cambria" w:hAnsi="Cambria"/>
            <w:sz w:val="24"/>
          </w:rPr>
          <w:delText>ing</w:delText>
        </w:r>
      </w:del>
      <w:r>
        <w:rPr>
          <w:rFonts w:ascii="Cambria" w:hAnsi="Cambria"/>
          <w:sz w:val="24"/>
        </w:rPr>
        <w:t xml:space="preserve"> </w:t>
      </w:r>
      <w:del w:id="14" w:author="Matilda Jones (1701654)" w:date="2019-05-19T20:15:00Z">
        <w:r w:rsidDel="00504067">
          <w:rPr>
            <w:rFonts w:ascii="Cambria" w:hAnsi="Cambria"/>
            <w:sz w:val="24"/>
          </w:rPr>
          <w:delText xml:space="preserve">of </w:delText>
        </w:r>
      </w:del>
      <w:r>
        <w:rPr>
          <w:rFonts w:ascii="Cambria" w:hAnsi="Cambria"/>
          <w:sz w:val="24"/>
        </w:rPr>
        <w:t>these words to make their own conclusions.</w:t>
      </w:r>
      <w:r w:rsidR="009146C6">
        <w:rPr>
          <w:rFonts w:ascii="Cambria" w:hAnsi="Cambria"/>
          <w:sz w:val="24"/>
        </w:rPr>
        <w:t xml:space="preserve"> Another issue with Kemp’s presentation and work in this </w:t>
      </w:r>
      <w:r w:rsidR="00F33853">
        <w:rPr>
          <w:rFonts w:ascii="Cambria" w:hAnsi="Cambria"/>
          <w:sz w:val="24"/>
        </w:rPr>
        <w:t>chapter</w:t>
      </w:r>
      <w:r w:rsidR="009146C6">
        <w:rPr>
          <w:rFonts w:ascii="Cambria" w:hAnsi="Cambria"/>
          <w:sz w:val="24"/>
        </w:rPr>
        <w:t xml:space="preserve"> </w:t>
      </w:r>
      <w:del w:id="15" w:author="Matilda Jones (1701654)" w:date="2019-05-19T20:09:00Z">
        <w:r w:rsidR="009146C6" w:rsidDel="00245225">
          <w:rPr>
            <w:rFonts w:ascii="Cambria" w:hAnsi="Cambria"/>
            <w:sz w:val="24"/>
          </w:rPr>
          <w:delText>as a whole is</w:delText>
        </w:r>
      </w:del>
      <w:ins w:id="16" w:author="Matilda Jones (1701654)" w:date="2019-05-19T20:09:00Z">
        <w:r w:rsidR="00245225">
          <w:rPr>
            <w:rFonts w:ascii="Cambria" w:hAnsi="Cambria"/>
            <w:sz w:val="24"/>
          </w:rPr>
          <w:t>is</w:t>
        </w:r>
      </w:ins>
      <w:r w:rsidR="009146C6">
        <w:rPr>
          <w:rFonts w:ascii="Cambria" w:hAnsi="Cambria"/>
          <w:sz w:val="24"/>
        </w:rPr>
        <w:t xml:space="preserve"> that in </w:t>
      </w:r>
      <w:r w:rsidR="009146C6">
        <w:rPr>
          <w:rFonts w:ascii="Cambria" w:hAnsi="Cambria"/>
          <w:sz w:val="24"/>
        </w:rPr>
        <w:lastRenderedPageBreak/>
        <w:t xml:space="preserve">reading this </w:t>
      </w:r>
      <w:r w:rsidR="00105652">
        <w:rPr>
          <w:rFonts w:ascii="Cambria" w:hAnsi="Cambria"/>
          <w:sz w:val="24"/>
        </w:rPr>
        <w:t>it</w:t>
      </w:r>
      <w:r w:rsidR="000901E0">
        <w:rPr>
          <w:rFonts w:ascii="Cambria" w:hAnsi="Cambria"/>
          <w:sz w:val="24"/>
        </w:rPr>
        <w:t>,</w:t>
      </w:r>
      <w:r w:rsidR="009146C6">
        <w:rPr>
          <w:rFonts w:ascii="Cambria" w:hAnsi="Cambria"/>
          <w:sz w:val="24"/>
        </w:rPr>
        <w:t xml:space="preserve"> I have come to the conclusion that there is no clear introduction explaining what the author intends to achieve in this </w:t>
      </w:r>
      <w:r w:rsidR="00F33853">
        <w:rPr>
          <w:rFonts w:ascii="Cambria" w:hAnsi="Cambria"/>
          <w:sz w:val="24"/>
        </w:rPr>
        <w:t>chapter</w:t>
      </w:r>
      <w:r w:rsidR="009146C6">
        <w:rPr>
          <w:rFonts w:ascii="Cambria" w:hAnsi="Cambria"/>
          <w:sz w:val="24"/>
        </w:rPr>
        <w:t xml:space="preserve"> and how. </w:t>
      </w:r>
    </w:p>
    <w:p w14:paraId="197162BE" w14:textId="77777777" w:rsidR="00CD08E8" w:rsidRDefault="00CD08E8">
      <w:pPr>
        <w:rPr>
          <w:rFonts w:ascii="Cambria" w:hAnsi="Cambria"/>
          <w:sz w:val="24"/>
        </w:rPr>
      </w:pPr>
    </w:p>
    <w:p w14:paraId="158D4A11" w14:textId="029702CC" w:rsidR="006E315A" w:rsidRPr="00041A61" w:rsidRDefault="009146C6">
      <w:pPr>
        <w:rPr>
          <w:rFonts w:ascii="Cambria" w:hAnsi="Cambria"/>
          <w:sz w:val="24"/>
        </w:rPr>
      </w:pPr>
      <w:r>
        <w:rPr>
          <w:rFonts w:ascii="Cambria" w:hAnsi="Cambria"/>
          <w:sz w:val="24"/>
        </w:rPr>
        <w:t xml:space="preserve">There are introductory pieces throughout the </w:t>
      </w:r>
      <w:r w:rsidR="00F33853">
        <w:rPr>
          <w:rFonts w:ascii="Cambria" w:hAnsi="Cambria"/>
          <w:sz w:val="24"/>
        </w:rPr>
        <w:t>chapter</w:t>
      </w:r>
      <w:r>
        <w:rPr>
          <w:rFonts w:ascii="Cambria" w:hAnsi="Cambria"/>
          <w:sz w:val="24"/>
        </w:rPr>
        <w:t xml:space="preserve"> as Kemp moves from one subtitle and subsection to another</w:t>
      </w:r>
      <w:r w:rsidR="00ED1967">
        <w:rPr>
          <w:rFonts w:ascii="Cambria" w:hAnsi="Cambria"/>
          <w:sz w:val="24"/>
        </w:rPr>
        <w:t>, a tactic he uses well to set his work into subtopics</w:t>
      </w:r>
      <w:r>
        <w:rPr>
          <w:rFonts w:ascii="Cambria" w:hAnsi="Cambria"/>
          <w:sz w:val="24"/>
        </w:rPr>
        <w:t>, but this does not make up for or explain the lack of a general introductory paragraph.</w:t>
      </w:r>
      <w:r w:rsidR="00935618">
        <w:rPr>
          <w:rFonts w:ascii="Cambria" w:hAnsi="Cambria"/>
          <w:sz w:val="24"/>
        </w:rPr>
        <w:t xml:space="preserve"> The structure and presentation that Kemp uses in this </w:t>
      </w:r>
      <w:r w:rsidR="00F33853">
        <w:rPr>
          <w:rFonts w:ascii="Cambria" w:hAnsi="Cambria"/>
          <w:sz w:val="24"/>
        </w:rPr>
        <w:t>chapter</w:t>
      </w:r>
      <w:r w:rsidR="00935618">
        <w:rPr>
          <w:rFonts w:ascii="Cambria" w:hAnsi="Cambria"/>
          <w:sz w:val="24"/>
        </w:rPr>
        <w:t xml:space="preserve"> </w:t>
      </w:r>
      <w:r w:rsidR="00C7788E">
        <w:rPr>
          <w:rFonts w:ascii="Cambria" w:hAnsi="Cambria"/>
          <w:sz w:val="24"/>
        </w:rPr>
        <w:t>can be</w:t>
      </w:r>
      <w:r w:rsidR="00935618">
        <w:rPr>
          <w:rFonts w:ascii="Cambria" w:hAnsi="Cambria"/>
          <w:sz w:val="24"/>
        </w:rPr>
        <w:t xml:space="preserve"> </w:t>
      </w:r>
      <w:r w:rsidR="007B1B5F">
        <w:rPr>
          <w:rFonts w:ascii="Cambria" w:hAnsi="Cambria"/>
          <w:sz w:val="24"/>
        </w:rPr>
        <w:t>considered flawed</w:t>
      </w:r>
      <w:r w:rsidR="00935618">
        <w:rPr>
          <w:rFonts w:ascii="Cambria" w:hAnsi="Cambria"/>
          <w:sz w:val="24"/>
        </w:rPr>
        <w:t xml:space="preserve"> upon discovering that Kemp has not made any ending conclusions to this </w:t>
      </w:r>
      <w:r w:rsidR="00F33853">
        <w:rPr>
          <w:rFonts w:ascii="Cambria" w:hAnsi="Cambria"/>
          <w:sz w:val="24"/>
        </w:rPr>
        <w:t>chapter</w:t>
      </w:r>
      <w:r w:rsidR="00794531">
        <w:rPr>
          <w:rFonts w:ascii="Cambria" w:hAnsi="Cambria"/>
          <w:sz w:val="24"/>
        </w:rPr>
        <w:t>, or anything that could be considered a concluding statement to this chapter</w:t>
      </w:r>
      <w:r w:rsidR="00935618">
        <w:rPr>
          <w:rFonts w:ascii="Cambria" w:hAnsi="Cambria"/>
          <w:sz w:val="24"/>
        </w:rPr>
        <w:t xml:space="preserve">. Due to these factors, the </w:t>
      </w:r>
      <w:r w:rsidR="00F33853">
        <w:rPr>
          <w:rFonts w:ascii="Cambria" w:hAnsi="Cambria"/>
          <w:sz w:val="24"/>
        </w:rPr>
        <w:t>chapter</w:t>
      </w:r>
      <w:r w:rsidR="00935618">
        <w:rPr>
          <w:rFonts w:ascii="Cambria" w:hAnsi="Cambria"/>
          <w:sz w:val="24"/>
        </w:rPr>
        <w:t xml:space="preserve"> in general could be considered </w:t>
      </w:r>
      <w:r w:rsidR="00C0414E">
        <w:rPr>
          <w:rFonts w:ascii="Cambria" w:hAnsi="Cambria"/>
          <w:sz w:val="24"/>
        </w:rPr>
        <w:t>as</w:t>
      </w:r>
      <w:r w:rsidR="00935618">
        <w:rPr>
          <w:rFonts w:ascii="Cambria" w:hAnsi="Cambria"/>
          <w:sz w:val="24"/>
        </w:rPr>
        <w:t xml:space="preserve"> something more of a collection of information on the </w:t>
      </w:r>
      <w:r w:rsidR="007A243E">
        <w:rPr>
          <w:rFonts w:ascii="Cambria" w:hAnsi="Cambria"/>
          <w:sz w:val="24"/>
        </w:rPr>
        <w:t>Amarna</w:t>
      </w:r>
      <w:r w:rsidR="00935618">
        <w:rPr>
          <w:rFonts w:ascii="Cambria" w:hAnsi="Cambria"/>
          <w:sz w:val="24"/>
        </w:rPr>
        <w:t xml:space="preserve"> period and of the city, not as a work to be examined for a conclusion or</w:t>
      </w:r>
      <w:r w:rsidR="00C604BD">
        <w:rPr>
          <w:rFonts w:ascii="Cambria" w:hAnsi="Cambria"/>
          <w:sz w:val="24"/>
        </w:rPr>
        <w:t xml:space="preserve"> for</w:t>
      </w:r>
      <w:r w:rsidR="00935618">
        <w:rPr>
          <w:rFonts w:ascii="Cambria" w:hAnsi="Cambria"/>
          <w:sz w:val="24"/>
        </w:rPr>
        <w:t xml:space="preserve"> </w:t>
      </w:r>
      <w:r w:rsidR="00436DB2">
        <w:rPr>
          <w:rFonts w:ascii="Cambria" w:hAnsi="Cambria"/>
          <w:sz w:val="24"/>
        </w:rPr>
        <w:t>an expression of Kemp’s own opinions</w:t>
      </w:r>
      <w:r w:rsidR="00935618">
        <w:rPr>
          <w:rFonts w:ascii="Cambria" w:hAnsi="Cambria"/>
          <w:sz w:val="24"/>
        </w:rPr>
        <w:t>.</w:t>
      </w:r>
      <w:r w:rsidR="00ED1967">
        <w:rPr>
          <w:rFonts w:ascii="Cambria" w:hAnsi="Cambria"/>
          <w:sz w:val="24"/>
        </w:rPr>
        <w:t xml:space="preserve"> Overall, Kemp is clearly more of a descriptive writer, and not one for deeper analysis of the information he presents.</w:t>
      </w:r>
    </w:p>
    <w:p w14:paraId="0C27D169" w14:textId="35898F1E" w:rsidR="006E315A" w:rsidRDefault="006E315A">
      <w:pPr>
        <w:rPr>
          <w:rFonts w:ascii="Cambria" w:hAnsi="Cambria"/>
          <w:sz w:val="24"/>
        </w:rPr>
      </w:pPr>
    </w:p>
    <w:p w14:paraId="7944546D" w14:textId="765305E0" w:rsidR="00867BC6" w:rsidRPr="002C418C" w:rsidRDefault="00867BC6">
      <w:pPr>
        <w:rPr>
          <w:rFonts w:ascii="Cambria" w:hAnsi="Cambria"/>
          <w:sz w:val="24"/>
        </w:rPr>
      </w:pPr>
      <w:r>
        <w:rPr>
          <w:rFonts w:ascii="Cambria" w:hAnsi="Cambria"/>
          <w:sz w:val="24"/>
        </w:rPr>
        <w:t>Despite these issues, Kemp does provide interesting information.</w:t>
      </w:r>
      <w:r w:rsidR="002C418C">
        <w:rPr>
          <w:rFonts w:ascii="Cambria" w:hAnsi="Cambria"/>
          <w:sz w:val="24"/>
        </w:rPr>
        <w:t xml:space="preserve"> Personally, my interest was captured by the socially-oriented information and the </w:t>
      </w:r>
      <w:r w:rsidR="007B1B5F">
        <w:rPr>
          <w:rFonts w:ascii="Cambria" w:hAnsi="Cambria"/>
          <w:sz w:val="24"/>
        </w:rPr>
        <w:t>section</w:t>
      </w:r>
      <w:r w:rsidR="002C418C">
        <w:rPr>
          <w:rFonts w:ascii="Cambria" w:hAnsi="Cambria"/>
          <w:sz w:val="24"/>
        </w:rPr>
        <w:t xml:space="preserve"> of the </w:t>
      </w:r>
      <w:r w:rsidR="00F33853">
        <w:rPr>
          <w:rFonts w:ascii="Cambria" w:hAnsi="Cambria"/>
          <w:sz w:val="24"/>
        </w:rPr>
        <w:t>chapter</w:t>
      </w:r>
      <w:r w:rsidR="002C418C">
        <w:rPr>
          <w:rFonts w:ascii="Cambria" w:hAnsi="Cambria"/>
          <w:sz w:val="24"/>
        </w:rPr>
        <w:t xml:space="preserve"> titled </w:t>
      </w:r>
      <w:r w:rsidR="002C418C" w:rsidRPr="002C418C">
        <w:rPr>
          <w:rFonts w:ascii="Cambria" w:hAnsi="Cambria"/>
          <w:i/>
          <w:sz w:val="24"/>
        </w:rPr>
        <w:t>Profiling Amarna's population: direct and indirect evidence</w:t>
      </w:r>
      <w:r w:rsidR="001E18AF">
        <w:rPr>
          <w:rFonts w:ascii="Cambria" w:hAnsi="Cambria"/>
          <w:sz w:val="24"/>
        </w:rPr>
        <w:t xml:space="preserve">. </w:t>
      </w:r>
      <w:r w:rsidR="0060115B">
        <w:rPr>
          <w:rFonts w:ascii="Cambria" w:hAnsi="Cambria"/>
          <w:sz w:val="24"/>
        </w:rPr>
        <w:t>This section</w:t>
      </w:r>
      <w:r w:rsidR="001E18AF">
        <w:rPr>
          <w:rFonts w:ascii="Cambria" w:hAnsi="Cambria"/>
          <w:sz w:val="24"/>
        </w:rPr>
        <w:t xml:space="preserve"> </w:t>
      </w:r>
      <w:r w:rsidR="000C24FE">
        <w:rPr>
          <w:rFonts w:ascii="Cambria" w:hAnsi="Cambria"/>
          <w:sz w:val="24"/>
        </w:rPr>
        <w:t xml:space="preserve">not only makes use of a large number of the resources previously </w:t>
      </w:r>
      <w:proofErr w:type="gramStart"/>
      <w:r w:rsidR="000C24FE">
        <w:rPr>
          <w:rFonts w:ascii="Cambria" w:hAnsi="Cambria"/>
          <w:sz w:val="24"/>
        </w:rPr>
        <w:t>mentioned, but</w:t>
      </w:r>
      <w:proofErr w:type="gramEnd"/>
      <w:r w:rsidR="000C24FE">
        <w:rPr>
          <w:rFonts w:ascii="Cambria" w:hAnsi="Cambria"/>
          <w:sz w:val="24"/>
        </w:rPr>
        <w:t xml:space="preserve"> uses </w:t>
      </w:r>
      <w:r w:rsidR="0060115B">
        <w:rPr>
          <w:rFonts w:ascii="Cambria" w:hAnsi="Cambria"/>
          <w:sz w:val="24"/>
        </w:rPr>
        <w:t>them</w:t>
      </w:r>
      <w:r w:rsidR="000C24FE">
        <w:rPr>
          <w:rFonts w:ascii="Cambria" w:hAnsi="Cambria"/>
          <w:sz w:val="24"/>
        </w:rPr>
        <w:t xml:space="preserve"> in concert to gain an understanding of the population of </w:t>
      </w:r>
      <w:r w:rsidR="007A243E">
        <w:rPr>
          <w:rFonts w:ascii="Cambria" w:hAnsi="Cambria"/>
          <w:sz w:val="24"/>
        </w:rPr>
        <w:t>Amarna</w:t>
      </w:r>
      <w:r w:rsidR="000C24FE">
        <w:rPr>
          <w:rFonts w:ascii="Cambria" w:hAnsi="Cambria"/>
          <w:sz w:val="24"/>
        </w:rPr>
        <w:t xml:space="preserve"> in the broad sense of how they lived</w:t>
      </w:r>
      <w:r w:rsidR="00292613">
        <w:rPr>
          <w:rFonts w:ascii="Cambria" w:hAnsi="Cambria"/>
          <w:sz w:val="24"/>
        </w:rPr>
        <w:t>, whilst also making note of specific people</w:t>
      </w:r>
      <w:r w:rsidR="00C66D2E">
        <w:rPr>
          <w:rFonts w:ascii="Cambria" w:hAnsi="Cambria"/>
          <w:sz w:val="24"/>
        </w:rPr>
        <w:t xml:space="preserve">. </w:t>
      </w:r>
      <w:r w:rsidR="00C927E6">
        <w:rPr>
          <w:rFonts w:ascii="Cambria" w:hAnsi="Cambria"/>
          <w:sz w:val="24"/>
        </w:rPr>
        <w:t xml:space="preserve">Kemp does of course refer to the atypical faces of the Amarna period and El-Amarna on a regular basis, such as Amenhotep IV, Nefertiti, and Tutankhamun. </w:t>
      </w:r>
      <w:r w:rsidR="00E51981">
        <w:rPr>
          <w:rFonts w:ascii="Cambria" w:hAnsi="Cambria"/>
          <w:sz w:val="24"/>
        </w:rPr>
        <w:t>The lesser known people he refers to and uses as examples and for some level of reference include</w:t>
      </w:r>
      <w:r w:rsidR="00C66D2E">
        <w:rPr>
          <w:rFonts w:ascii="Cambria" w:hAnsi="Cambria"/>
          <w:sz w:val="24"/>
        </w:rPr>
        <w:t xml:space="preserve"> the Vizier </w:t>
      </w:r>
      <w:proofErr w:type="spellStart"/>
      <w:r w:rsidR="00C66D2E">
        <w:rPr>
          <w:rFonts w:ascii="Cambria" w:hAnsi="Cambria"/>
          <w:sz w:val="24"/>
        </w:rPr>
        <w:t>Nakht</w:t>
      </w:r>
      <w:proofErr w:type="spellEnd"/>
      <w:r w:rsidR="00C66D2E">
        <w:rPr>
          <w:rFonts w:ascii="Cambria" w:hAnsi="Cambria"/>
          <w:sz w:val="24"/>
        </w:rPr>
        <w:t xml:space="preserve">, </w:t>
      </w:r>
      <w:proofErr w:type="spellStart"/>
      <w:r w:rsidR="00C66D2E">
        <w:rPr>
          <w:rFonts w:ascii="Cambria" w:hAnsi="Cambria"/>
          <w:sz w:val="24"/>
        </w:rPr>
        <w:t>Paneshy</w:t>
      </w:r>
      <w:proofErr w:type="spellEnd"/>
      <w:r w:rsidR="00C66D2E">
        <w:rPr>
          <w:rFonts w:ascii="Cambria" w:hAnsi="Cambria"/>
          <w:sz w:val="24"/>
        </w:rPr>
        <w:t xml:space="preserve"> and </w:t>
      </w:r>
      <w:proofErr w:type="spellStart"/>
      <w:r w:rsidR="00C66D2E">
        <w:rPr>
          <w:rFonts w:ascii="Cambria" w:hAnsi="Cambria"/>
          <w:sz w:val="24"/>
        </w:rPr>
        <w:t>Pawah</w:t>
      </w:r>
      <w:proofErr w:type="spellEnd"/>
      <w:r w:rsidR="00C66D2E">
        <w:rPr>
          <w:rFonts w:ascii="Cambria" w:hAnsi="Cambria"/>
          <w:sz w:val="24"/>
        </w:rPr>
        <w:t xml:space="preserve"> who were both priests, Ra-</w:t>
      </w:r>
      <w:proofErr w:type="spellStart"/>
      <w:r w:rsidR="00C66D2E">
        <w:rPr>
          <w:rFonts w:ascii="Cambria" w:hAnsi="Cambria"/>
          <w:sz w:val="24"/>
        </w:rPr>
        <w:t>Nefer</w:t>
      </w:r>
      <w:proofErr w:type="spellEnd"/>
      <w:r w:rsidR="00C66D2E">
        <w:rPr>
          <w:rFonts w:ascii="Cambria" w:hAnsi="Cambria"/>
          <w:sz w:val="24"/>
        </w:rPr>
        <w:t xml:space="preserve"> who was a chief charioteer, and </w:t>
      </w:r>
      <w:proofErr w:type="spellStart"/>
      <w:r w:rsidR="00C66D2E">
        <w:rPr>
          <w:rFonts w:ascii="Cambria" w:hAnsi="Cambria"/>
          <w:sz w:val="24"/>
        </w:rPr>
        <w:t>Maa-Nakhutef</w:t>
      </w:r>
      <w:proofErr w:type="spellEnd"/>
      <w:r w:rsidR="00C66D2E">
        <w:rPr>
          <w:rFonts w:ascii="Cambria" w:hAnsi="Cambria"/>
          <w:sz w:val="24"/>
        </w:rPr>
        <w:t xml:space="preserve"> an overseer of builders.</w:t>
      </w:r>
      <w:r w:rsidR="00E51981">
        <w:rPr>
          <w:rFonts w:ascii="Cambria" w:hAnsi="Cambria"/>
          <w:sz w:val="24"/>
        </w:rPr>
        <w:t xml:space="preserve"> </w:t>
      </w:r>
      <w:r w:rsidR="00C0414E">
        <w:rPr>
          <w:rFonts w:ascii="Cambria" w:hAnsi="Cambria"/>
          <w:sz w:val="24"/>
        </w:rPr>
        <w:t>All</w:t>
      </w:r>
      <w:r w:rsidR="00AD2F67">
        <w:rPr>
          <w:rFonts w:ascii="Cambria" w:hAnsi="Cambria"/>
          <w:sz w:val="24"/>
        </w:rPr>
        <w:t xml:space="preserve"> these people have been used by Kemp as a means of </w:t>
      </w:r>
      <w:r w:rsidR="00C0414E">
        <w:rPr>
          <w:rFonts w:ascii="Cambria" w:hAnsi="Cambria"/>
          <w:sz w:val="24"/>
        </w:rPr>
        <w:t xml:space="preserve">explaining the layout of El-Amarna, the structure, and the buildings. </w:t>
      </w:r>
      <w:r w:rsidR="00010925">
        <w:rPr>
          <w:rFonts w:ascii="Cambria" w:hAnsi="Cambria"/>
          <w:sz w:val="24"/>
        </w:rPr>
        <w:t xml:space="preserve">The </w:t>
      </w:r>
      <w:r w:rsidR="000C24FE">
        <w:rPr>
          <w:rFonts w:ascii="Cambria" w:hAnsi="Cambria"/>
          <w:sz w:val="24"/>
        </w:rPr>
        <w:t>understanding</w:t>
      </w:r>
      <w:r w:rsidR="00010925">
        <w:rPr>
          <w:rFonts w:ascii="Cambria" w:hAnsi="Cambria"/>
          <w:sz w:val="24"/>
        </w:rPr>
        <w:t xml:space="preserve"> of history and of peoples</w:t>
      </w:r>
      <w:r w:rsidR="000C24FE">
        <w:rPr>
          <w:rFonts w:ascii="Cambria" w:hAnsi="Cambria"/>
          <w:sz w:val="24"/>
        </w:rPr>
        <w:t xml:space="preserve"> may be a generalised one, but this is the area of ancient and historical studies that draws me in and gives me interest in this </w:t>
      </w:r>
      <w:r w:rsidR="00F33853">
        <w:rPr>
          <w:rFonts w:ascii="Cambria" w:hAnsi="Cambria"/>
          <w:sz w:val="24"/>
        </w:rPr>
        <w:t>chapter</w:t>
      </w:r>
      <w:r w:rsidR="000C24FE">
        <w:rPr>
          <w:rFonts w:ascii="Cambria" w:hAnsi="Cambria"/>
          <w:sz w:val="24"/>
        </w:rPr>
        <w:t>.</w:t>
      </w:r>
      <w:r w:rsidR="00D37EC0">
        <w:rPr>
          <w:rFonts w:ascii="Cambria" w:hAnsi="Cambria"/>
          <w:sz w:val="24"/>
        </w:rPr>
        <w:t xml:space="preserve"> In opposition to this area of his work, I personally do not find archaeological evidence to be that interesting due to the necessity of trawling through </w:t>
      </w:r>
      <w:r w:rsidR="00615C26">
        <w:rPr>
          <w:rFonts w:ascii="Cambria" w:hAnsi="Cambria"/>
          <w:sz w:val="24"/>
        </w:rPr>
        <w:t xml:space="preserve">too </w:t>
      </w:r>
      <w:r w:rsidR="00D37EC0">
        <w:rPr>
          <w:rFonts w:ascii="Cambria" w:hAnsi="Cambria"/>
          <w:sz w:val="24"/>
        </w:rPr>
        <w:t>much</w:t>
      </w:r>
      <w:r w:rsidR="00615C26">
        <w:rPr>
          <w:rFonts w:ascii="Cambria" w:hAnsi="Cambria"/>
          <w:sz w:val="24"/>
        </w:rPr>
        <w:t xml:space="preserve"> data</w:t>
      </w:r>
      <w:r w:rsidR="00D37EC0">
        <w:rPr>
          <w:rFonts w:ascii="Cambria" w:hAnsi="Cambria"/>
          <w:sz w:val="24"/>
        </w:rPr>
        <w:t xml:space="preserve"> to get to the actual information, evidence, and conclusions, despite being</w:t>
      </w:r>
      <w:r w:rsidR="0063009C">
        <w:rPr>
          <w:rFonts w:ascii="Cambria" w:hAnsi="Cambria"/>
          <w:sz w:val="24"/>
        </w:rPr>
        <w:t xml:space="preserve"> very</w:t>
      </w:r>
      <w:r w:rsidR="00D37EC0">
        <w:rPr>
          <w:rFonts w:ascii="Cambria" w:hAnsi="Cambria"/>
          <w:sz w:val="24"/>
        </w:rPr>
        <w:t xml:space="preserve"> aware of the uses </w:t>
      </w:r>
      <w:r w:rsidR="0063009C">
        <w:rPr>
          <w:rFonts w:ascii="Cambria" w:hAnsi="Cambria"/>
          <w:sz w:val="24"/>
        </w:rPr>
        <w:t xml:space="preserve">this type of evidence </w:t>
      </w:r>
      <w:r w:rsidR="00D37EC0">
        <w:rPr>
          <w:rFonts w:ascii="Cambria" w:hAnsi="Cambria"/>
          <w:sz w:val="24"/>
        </w:rPr>
        <w:t xml:space="preserve">has. This undoubtedly affects my view and comprehension of Kemp’s </w:t>
      </w:r>
      <w:r w:rsidR="00F33853">
        <w:rPr>
          <w:rFonts w:ascii="Cambria" w:hAnsi="Cambria"/>
          <w:sz w:val="24"/>
        </w:rPr>
        <w:t>chapter</w:t>
      </w:r>
      <w:r w:rsidR="00D37EC0">
        <w:rPr>
          <w:rFonts w:ascii="Cambria" w:hAnsi="Cambria"/>
          <w:sz w:val="24"/>
        </w:rPr>
        <w:t xml:space="preserve"> due to his large basis in archaeology as a source and foundation for his work.</w:t>
      </w:r>
    </w:p>
    <w:p w14:paraId="0C88D12E" w14:textId="31ACF3D3" w:rsidR="006E315A" w:rsidRDefault="006E315A">
      <w:pPr>
        <w:rPr>
          <w:rFonts w:ascii="Cambria" w:hAnsi="Cambria"/>
          <w:sz w:val="24"/>
        </w:rPr>
      </w:pPr>
    </w:p>
    <w:p w14:paraId="5312AE42" w14:textId="5A6A2661" w:rsidR="00AB614F" w:rsidRDefault="00C0414E">
      <w:pPr>
        <w:rPr>
          <w:ins w:id="17" w:author="Matilda Jones (1701654)" w:date="2019-05-19T20:15:00Z"/>
          <w:rFonts w:ascii="Cambria" w:hAnsi="Cambria"/>
          <w:sz w:val="24"/>
        </w:rPr>
      </w:pPr>
      <w:ins w:id="18" w:author="Matilda Jones (1701654)" w:date="2019-05-19T20:07:00Z">
        <w:r>
          <w:rPr>
            <w:rFonts w:ascii="Cambria" w:hAnsi="Cambria"/>
            <w:sz w:val="24"/>
          </w:rPr>
          <w:t xml:space="preserve">To </w:t>
        </w:r>
      </w:ins>
      <w:ins w:id="19" w:author="Matilda Jones (1701654)" w:date="2019-05-19T20:08:00Z">
        <w:r>
          <w:rPr>
            <w:rFonts w:ascii="Cambria" w:hAnsi="Cambria"/>
            <w:sz w:val="24"/>
          </w:rPr>
          <w:t xml:space="preserve">conclude, Kemp’s work is not useful. With revision and clear </w:t>
        </w:r>
      </w:ins>
      <w:ins w:id="20" w:author="Matilda Jones (1701654)" w:date="2019-05-19T20:09:00Z">
        <w:r w:rsidR="00245225">
          <w:rPr>
            <w:rFonts w:ascii="Cambria" w:hAnsi="Cambria"/>
            <w:sz w:val="24"/>
          </w:rPr>
          <w:t>citation,</w:t>
        </w:r>
      </w:ins>
      <w:ins w:id="21" w:author="Matilda Jones (1701654)" w:date="2019-05-19T20:08:00Z">
        <w:r>
          <w:rPr>
            <w:rFonts w:ascii="Cambria" w:hAnsi="Cambria"/>
            <w:sz w:val="24"/>
          </w:rPr>
          <w:t xml:space="preserve"> it could prove as a s</w:t>
        </w:r>
      </w:ins>
      <w:ins w:id="22" w:author="Matilda Jones (1701654)" w:date="2019-05-19T20:09:00Z">
        <w:r>
          <w:rPr>
            <w:rFonts w:ascii="Cambria" w:hAnsi="Cambria"/>
            <w:sz w:val="24"/>
          </w:rPr>
          <w:t>uitable reference, but not in its current state.</w:t>
        </w:r>
      </w:ins>
    </w:p>
    <w:p w14:paraId="354F3DF7" w14:textId="3C0907B2" w:rsidR="007B4BB0" w:rsidRDefault="007B4BB0">
      <w:pPr>
        <w:rPr>
          <w:ins w:id="23" w:author="Matilda Jones (1701654)" w:date="2019-05-19T20:15:00Z"/>
          <w:rFonts w:ascii="Cambria" w:hAnsi="Cambria"/>
          <w:sz w:val="24"/>
        </w:rPr>
      </w:pPr>
    </w:p>
    <w:p w14:paraId="4178FEC5" w14:textId="2D75A755" w:rsidR="007B4BB0" w:rsidRDefault="007B4BB0">
      <w:pPr>
        <w:rPr>
          <w:ins w:id="24" w:author="Matilda Jones (1701654)" w:date="2019-05-19T20:15:00Z"/>
          <w:rFonts w:ascii="Cambria" w:hAnsi="Cambria"/>
          <w:b/>
          <w:sz w:val="28"/>
        </w:rPr>
      </w:pPr>
      <w:ins w:id="25" w:author="Matilda Jones (1701654)" w:date="2019-05-19T20:15:00Z">
        <w:r>
          <w:rPr>
            <w:rFonts w:ascii="Cambria" w:hAnsi="Cambria"/>
            <w:b/>
            <w:sz w:val="28"/>
          </w:rPr>
          <w:t>Word Count: 1000</w:t>
        </w:r>
      </w:ins>
    </w:p>
    <w:p w14:paraId="15A12433" w14:textId="61F67478" w:rsidR="007B4BB0" w:rsidRDefault="007B4BB0">
      <w:pPr>
        <w:rPr>
          <w:ins w:id="26" w:author="Matilda Jones (1701654)" w:date="2019-05-19T20:15:00Z"/>
          <w:rFonts w:ascii="Cambria" w:hAnsi="Cambria"/>
          <w:b/>
          <w:sz w:val="28"/>
        </w:rPr>
      </w:pPr>
    </w:p>
    <w:p w14:paraId="46DF056C" w14:textId="1712B546" w:rsidR="007B4BB0" w:rsidRDefault="007B4BB0">
      <w:pPr>
        <w:rPr>
          <w:ins w:id="27" w:author="Matilda Jones (1701654)" w:date="2019-05-19T20:15:00Z"/>
          <w:rFonts w:ascii="Cambria" w:hAnsi="Cambria"/>
          <w:sz w:val="28"/>
        </w:rPr>
      </w:pPr>
      <w:ins w:id="28" w:author="Matilda Jones (1701654)" w:date="2019-05-19T20:15:00Z">
        <w:r>
          <w:rPr>
            <w:rFonts w:ascii="Cambria" w:hAnsi="Cambria"/>
            <w:b/>
            <w:sz w:val="28"/>
          </w:rPr>
          <w:t>Source List:</w:t>
        </w:r>
      </w:ins>
    </w:p>
    <w:p w14:paraId="43C0EFBC" w14:textId="5BB9C6B4" w:rsidR="007B4BB0" w:rsidRDefault="007B4BB0">
      <w:pPr>
        <w:rPr>
          <w:ins w:id="29" w:author="Matilda Jones (1701654)" w:date="2019-05-19T20:15:00Z"/>
          <w:rFonts w:ascii="Cambria" w:hAnsi="Cambria"/>
          <w:sz w:val="28"/>
        </w:rPr>
      </w:pPr>
    </w:p>
    <w:p w14:paraId="39F44339" w14:textId="77777777" w:rsidR="00A1574F" w:rsidRPr="00A1574F" w:rsidRDefault="00A1574F" w:rsidP="00A1574F">
      <w:pPr>
        <w:rPr>
          <w:ins w:id="30" w:author="Matilda Jones (1701654)" w:date="2019-05-19T20:18:00Z"/>
          <w:rFonts w:ascii="Cambria" w:hAnsi="Cambria"/>
          <w:sz w:val="24"/>
        </w:rPr>
      </w:pPr>
      <w:ins w:id="31" w:author="Matilda Jones (1701654)" w:date="2019-05-19T20:18:00Z">
        <w:r w:rsidRPr="00A1574F">
          <w:rPr>
            <w:rFonts w:ascii="Cambria" w:hAnsi="Cambria"/>
            <w:sz w:val="24"/>
          </w:rPr>
          <w:t xml:space="preserve">Kemp, B.J., 2014. </w:t>
        </w:r>
        <w:r w:rsidRPr="00A1574F">
          <w:rPr>
            <w:rFonts w:ascii="Cambria" w:hAnsi="Cambria"/>
            <w:i/>
            <w:iCs/>
            <w:sz w:val="24"/>
          </w:rPr>
          <w:t>Ancient Egypt Anatomy of a Civilisation</w:t>
        </w:r>
        <w:r w:rsidRPr="00A1574F">
          <w:rPr>
            <w:rFonts w:ascii="Cambria" w:hAnsi="Cambria"/>
            <w:sz w:val="24"/>
          </w:rPr>
          <w:t xml:space="preserve">, Florence: Taylor and Francis. </w:t>
        </w:r>
      </w:ins>
    </w:p>
    <w:p w14:paraId="6AC3AD45" w14:textId="77777777" w:rsidR="00A1574F" w:rsidRPr="00A1574F" w:rsidRDefault="00A1574F" w:rsidP="00A1574F">
      <w:pPr>
        <w:rPr>
          <w:ins w:id="32" w:author="Matilda Jones (1701654)" w:date="2019-05-19T20:18:00Z"/>
          <w:rFonts w:ascii="Cambria" w:hAnsi="Cambria"/>
          <w:sz w:val="24"/>
        </w:rPr>
      </w:pPr>
      <w:ins w:id="33" w:author="Matilda Jones (1701654)" w:date="2019-05-19T20:18:00Z">
        <w:r w:rsidRPr="00A1574F">
          <w:rPr>
            <w:rFonts w:ascii="Cambria" w:hAnsi="Cambria"/>
            <w:sz w:val="24"/>
          </w:rPr>
          <w:t>Chapter 7: Egypt in microcosm: The city of El-Amarna</w:t>
        </w:r>
      </w:ins>
    </w:p>
    <w:p w14:paraId="0108C534" w14:textId="77777777" w:rsidR="007B4BB0" w:rsidRPr="007B4BB0" w:rsidRDefault="007B4BB0">
      <w:pPr>
        <w:rPr>
          <w:rFonts w:ascii="Cambria" w:hAnsi="Cambria"/>
          <w:sz w:val="24"/>
          <w:rPrChange w:id="34" w:author="Matilda Jones (1701654)" w:date="2019-05-19T20:16:00Z">
            <w:rPr>
              <w:rFonts w:ascii="Cambria" w:hAnsi="Cambria"/>
              <w:sz w:val="24"/>
            </w:rPr>
          </w:rPrChange>
        </w:rPr>
      </w:pPr>
      <w:bookmarkStart w:id="35" w:name="_GoBack"/>
      <w:bookmarkEnd w:id="35"/>
    </w:p>
    <w:sectPr w:rsidR="007B4BB0" w:rsidRPr="007B4B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CCE55E" w14:textId="77777777" w:rsidR="00435258" w:rsidRDefault="00435258" w:rsidP="00AB614F">
      <w:r>
        <w:separator/>
      </w:r>
    </w:p>
  </w:endnote>
  <w:endnote w:type="continuationSeparator" w:id="0">
    <w:p w14:paraId="2CB4D1A4" w14:textId="77777777" w:rsidR="00435258" w:rsidRDefault="00435258" w:rsidP="00AB614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6861D2" w14:textId="77777777" w:rsidR="00435258" w:rsidRDefault="00435258" w:rsidP="00AB614F">
      <w:r>
        <w:separator/>
      </w:r>
    </w:p>
  </w:footnote>
  <w:footnote w:type="continuationSeparator" w:id="0">
    <w:p w14:paraId="0E7BA716" w14:textId="77777777" w:rsidR="00435258" w:rsidRDefault="00435258" w:rsidP="00AB614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EE486B"/>
    <w:multiLevelType w:val="multilevel"/>
    <w:tmpl w:val="F35E06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tilda Jones (1701654)">
    <w15:presenceInfo w15:providerId="None" w15:userId="Matilda Jones (170165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wN7IwMTM1MzQzNDRX0lEKTi0uzszPAymwqAUAn/H9TywAAAA="/>
  </w:docVars>
  <w:rsids>
    <w:rsidRoot w:val="001D251F"/>
    <w:rsid w:val="00010925"/>
    <w:rsid w:val="00037308"/>
    <w:rsid w:val="00041A61"/>
    <w:rsid w:val="000901E0"/>
    <w:rsid w:val="000C24FE"/>
    <w:rsid w:val="000E587F"/>
    <w:rsid w:val="00105652"/>
    <w:rsid w:val="00172ABB"/>
    <w:rsid w:val="001D251F"/>
    <w:rsid w:val="001E18AF"/>
    <w:rsid w:val="00245225"/>
    <w:rsid w:val="00292613"/>
    <w:rsid w:val="00297352"/>
    <w:rsid w:val="002C418C"/>
    <w:rsid w:val="002D1CFD"/>
    <w:rsid w:val="002D4EA5"/>
    <w:rsid w:val="003F6372"/>
    <w:rsid w:val="00400B36"/>
    <w:rsid w:val="00435258"/>
    <w:rsid w:val="00436DB2"/>
    <w:rsid w:val="004D7CCF"/>
    <w:rsid w:val="00504067"/>
    <w:rsid w:val="005E4F8B"/>
    <w:rsid w:val="0060115B"/>
    <w:rsid w:val="00615C26"/>
    <w:rsid w:val="0063009C"/>
    <w:rsid w:val="006863E9"/>
    <w:rsid w:val="006E315A"/>
    <w:rsid w:val="00794531"/>
    <w:rsid w:val="007A243E"/>
    <w:rsid w:val="007B1B5F"/>
    <w:rsid w:val="007B4BB0"/>
    <w:rsid w:val="007B77E4"/>
    <w:rsid w:val="00811991"/>
    <w:rsid w:val="00867BC6"/>
    <w:rsid w:val="008B45E8"/>
    <w:rsid w:val="008C078F"/>
    <w:rsid w:val="009146C6"/>
    <w:rsid w:val="00923F82"/>
    <w:rsid w:val="009257EB"/>
    <w:rsid w:val="00935618"/>
    <w:rsid w:val="0098161A"/>
    <w:rsid w:val="009B120B"/>
    <w:rsid w:val="00A1574F"/>
    <w:rsid w:val="00AB614F"/>
    <w:rsid w:val="00AC7004"/>
    <w:rsid w:val="00AD2F67"/>
    <w:rsid w:val="00B07173"/>
    <w:rsid w:val="00B113F2"/>
    <w:rsid w:val="00B42772"/>
    <w:rsid w:val="00B50452"/>
    <w:rsid w:val="00B86E66"/>
    <w:rsid w:val="00C0414E"/>
    <w:rsid w:val="00C604BD"/>
    <w:rsid w:val="00C66D2E"/>
    <w:rsid w:val="00C7788E"/>
    <w:rsid w:val="00C927E6"/>
    <w:rsid w:val="00CA0F71"/>
    <w:rsid w:val="00CD08E8"/>
    <w:rsid w:val="00D07E25"/>
    <w:rsid w:val="00D14F90"/>
    <w:rsid w:val="00D37EC0"/>
    <w:rsid w:val="00D62596"/>
    <w:rsid w:val="00E2163E"/>
    <w:rsid w:val="00E51981"/>
    <w:rsid w:val="00E833BF"/>
    <w:rsid w:val="00ED1967"/>
    <w:rsid w:val="00F05576"/>
    <w:rsid w:val="00F12C6A"/>
    <w:rsid w:val="00F33853"/>
    <w:rsid w:val="00F40453"/>
    <w:rsid w:val="00FB5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0DBC286"/>
  <w15:docId w15:val="{C298A67E-32AF-4F0E-8561-CA2519643D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AB614F"/>
    <w:rPr>
      <w:sz w:val="20"/>
      <w:szCs w:val="20"/>
    </w:rPr>
  </w:style>
  <w:style w:type="character" w:customStyle="1" w:styleId="FootnoteTextChar">
    <w:name w:val="Footnote Text Char"/>
    <w:basedOn w:val="DefaultParagraphFont"/>
    <w:link w:val="FootnoteText"/>
    <w:uiPriority w:val="99"/>
    <w:rsid w:val="00AB614F"/>
    <w:rPr>
      <w:sz w:val="20"/>
      <w:szCs w:val="20"/>
    </w:rPr>
  </w:style>
  <w:style w:type="character" w:styleId="FootnoteReference">
    <w:name w:val="footnote reference"/>
    <w:basedOn w:val="DefaultParagraphFont"/>
    <w:uiPriority w:val="99"/>
    <w:semiHidden/>
    <w:unhideWhenUsed/>
    <w:rsid w:val="00AB614F"/>
    <w:rPr>
      <w:vertAlign w:val="superscript"/>
    </w:rPr>
  </w:style>
  <w:style w:type="character" w:styleId="CommentReference">
    <w:name w:val="annotation reference"/>
    <w:basedOn w:val="DefaultParagraphFont"/>
    <w:uiPriority w:val="99"/>
    <w:semiHidden/>
    <w:unhideWhenUsed/>
    <w:rsid w:val="00105652"/>
    <w:rPr>
      <w:sz w:val="16"/>
      <w:szCs w:val="16"/>
    </w:rPr>
  </w:style>
  <w:style w:type="paragraph" w:styleId="CommentText">
    <w:name w:val="annotation text"/>
    <w:basedOn w:val="Normal"/>
    <w:link w:val="CommentTextChar"/>
    <w:uiPriority w:val="99"/>
    <w:semiHidden/>
    <w:unhideWhenUsed/>
    <w:rsid w:val="00105652"/>
    <w:rPr>
      <w:sz w:val="20"/>
      <w:szCs w:val="20"/>
    </w:rPr>
  </w:style>
  <w:style w:type="character" w:customStyle="1" w:styleId="CommentTextChar">
    <w:name w:val="Comment Text Char"/>
    <w:basedOn w:val="DefaultParagraphFont"/>
    <w:link w:val="CommentText"/>
    <w:uiPriority w:val="99"/>
    <w:semiHidden/>
    <w:rsid w:val="00105652"/>
    <w:rPr>
      <w:sz w:val="20"/>
      <w:szCs w:val="20"/>
    </w:rPr>
  </w:style>
  <w:style w:type="paragraph" w:styleId="CommentSubject">
    <w:name w:val="annotation subject"/>
    <w:basedOn w:val="CommentText"/>
    <w:next w:val="CommentText"/>
    <w:link w:val="CommentSubjectChar"/>
    <w:uiPriority w:val="99"/>
    <w:semiHidden/>
    <w:unhideWhenUsed/>
    <w:rsid w:val="00105652"/>
    <w:rPr>
      <w:b/>
      <w:bCs/>
    </w:rPr>
  </w:style>
  <w:style w:type="character" w:customStyle="1" w:styleId="CommentSubjectChar">
    <w:name w:val="Comment Subject Char"/>
    <w:basedOn w:val="CommentTextChar"/>
    <w:link w:val="CommentSubject"/>
    <w:uiPriority w:val="99"/>
    <w:semiHidden/>
    <w:rsid w:val="00105652"/>
    <w:rPr>
      <w:b/>
      <w:bCs/>
      <w:sz w:val="20"/>
      <w:szCs w:val="20"/>
    </w:rPr>
  </w:style>
  <w:style w:type="paragraph" w:styleId="BalloonText">
    <w:name w:val="Balloon Text"/>
    <w:basedOn w:val="Normal"/>
    <w:link w:val="BalloonTextChar"/>
    <w:uiPriority w:val="99"/>
    <w:semiHidden/>
    <w:unhideWhenUsed/>
    <w:rsid w:val="00105652"/>
    <w:rPr>
      <w:rFonts w:ascii="Tahoma" w:hAnsi="Tahoma" w:cs="Tahoma"/>
      <w:sz w:val="16"/>
      <w:szCs w:val="16"/>
    </w:rPr>
  </w:style>
  <w:style w:type="character" w:customStyle="1" w:styleId="BalloonTextChar">
    <w:name w:val="Balloon Text Char"/>
    <w:basedOn w:val="DefaultParagraphFont"/>
    <w:link w:val="BalloonText"/>
    <w:uiPriority w:val="99"/>
    <w:semiHidden/>
    <w:rsid w:val="0010565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6955410">
      <w:bodyDiv w:val="1"/>
      <w:marLeft w:val="0"/>
      <w:marRight w:val="0"/>
      <w:marTop w:val="0"/>
      <w:marBottom w:val="0"/>
      <w:divBdr>
        <w:top w:val="none" w:sz="0" w:space="0" w:color="auto"/>
        <w:left w:val="none" w:sz="0" w:space="0" w:color="auto"/>
        <w:bottom w:val="none" w:sz="0" w:space="0" w:color="auto"/>
        <w:right w:val="none" w:sz="0" w:space="0" w:color="auto"/>
      </w:divBdr>
    </w:div>
    <w:div w:id="730037465">
      <w:bodyDiv w:val="1"/>
      <w:marLeft w:val="0"/>
      <w:marRight w:val="0"/>
      <w:marTop w:val="0"/>
      <w:marBottom w:val="0"/>
      <w:divBdr>
        <w:top w:val="none" w:sz="0" w:space="0" w:color="auto"/>
        <w:left w:val="none" w:sz="0" w:space="0" w:color="auto"/>
        <w:bottom w:val="none" w:sz="0" w:space="0" w:color="auto"/>
        <w:right w:val="none" w:sz="0" w:space="0" w:color="auto"/>
      </w:divBdr>
      <w:divsChild>
        <w:div w:id="2050835216">
          <w:marLeft w:val="0"/>
          <w:marRight w:val="0"/>
          <w:marTop w:val="60"/>
          <w:marBottom w:val="105"/>
          <w:divBdr>
            <w:top w:val="none" w:sz="0" w:space="0" w:color="auto"/>
            <w:left w:val="none" w:sz="0" w:space="0" w:color="auto"/>
            <w:bottom w:val="none" w:sz="0" w:space="0" w:color="auto"/>
            <w:right w:val="none" w:sz="0" w:space="0" w:color="auto"/>
          </w:divBdr>
          <w:divsChild>
            <w:div w:id="1906258353">
              <w:marLeft w:val="0"/>
              <w:marRight w:val="0"/>
              <w:marTop w:val="0"/>
              <w:marBottom w:val="0"/>
              <w:divBdr>
                <w:top w:val="none" w:sz="0" w:space="0" w:color="auto"/>
                <w:left w:val="none" w:sz="0" w:space="0" w:color="auto"/>
                <w:bottom w:val="none" w:sz="0" w:space="0" w:color="auto"/>
                <w:right w:val="none" w:sz="0" w:space="0" w:color="auto"/>
              </w:divBdr>
            </w:div>
          </w:divsChild>
        </w:div>
        <w:div w:id="1581056992">
          <w:marLeft w:val="0"/>
          <w:marRight w:val="120"/>
          <w:marTop w:val="105"/>
          <w:marBottom w:val="105"/>
          <w:divBdr>
            <w:top w:val="none" w:sz="0" w:space="0" w:color="auto"/>
            <w:left w:val="none" w:sz="0" w:space="0" w:color="auto"/>
            <w:bottom w:val="none" w:sz="0" w:space="0" w:color="auto"/>
            <w:right w:val="none" w:sz="0" w:space="0" w:color="auto"/>
          </w:divBdr>
        </w:div>
        <w:div w:id="104348360">
          <w:marLeft w:val="0"/>
          <w:marRight w:val="0"/>
          <w:marTop w:val="0"/>
          <w:marBottom w:val="120"/>
          <w:divBdr>
            <w:top w:val="none" w:sz="0" w:space="0" w:color="auto"/>
            <w:left w:val="none" w:sz="0" w:space="0" w:color="auto"/>
            <w:bottom w:val="none" w:sz="0" w:space="0" w:color="auto"/>
            <w:right w:val="none" w:sz="0" w:space="0" w:color="auto"/>
          </w:divBdr>
          <w:divsChild>
            <w:div w:id="1014527248">
              <w:marLeft w:val="0"/>
              <w:marRight w:val="0"/>
              <w:marTop w:val="60"/>
              <w:marBottom w:val="105"/>
              <w:divBdr>
                <w:top w:val="none" w:sz="0" w:space="0" w:color="auto"/>
                <w:left w:val="none" w:sz="0" w:space="0" w:color="auto"/>
                <w:bottom w:val="none" w:sz="0" w:space="0" w:color="auto"/>
                <w:right w:val="none" w:sz="0" w:space="0" w:color="auto"/>
              </w:divBdr>
              <w:divsChild>
                <w:div w:id="124206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E6048F-618B-4210-96EB-7F4B865EA9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1238</TotalTime>
  <Pages>2</Pages>
  <Words>939</Words>
  <Characters>5358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Matilda Jones (1701654)</dc:creator>
  <cp:keywords/>
  <dc:description/>
  <cp:lastModifiedBy>Matilda Jones (1701654)</cp:lastModifiedBy>
  <cp:revision>64</cp:revision>
  <dcterms:created xsi:type="dcterms:W3CDTF">2019-05-11T18:27:00Z</dcterms:created>
  <dcterms:modified xsi:type="dcterms:W3CDTF">2019-05-19T19:19:00Z</dcterms:modified>
</cp:coreProperties>
</file>