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D45BB" w14:textId="77777777" w:rsidR="002E55CB" w:rsidRDefault="002E55CB" w:rsidP="00C3578F">
      <w:pPr>
        <w:widowControl/>
        <w:spacing w:before="100" w:beforeAutospacing="1" w:after="240" w:line="360" w:lineRule="auto"/>
        <w:rPr>
          <w:rFonts w:ascii="Times New Roman" w:eastAsia="等线" w:hAnsi="Times New Roman" w:cs="Times New Roman"/>
          <w:b/>
          <w:kern w:val="0"/>
          <w:sz w:val="24"/>
          <w:lang w:eastAsia="en-US" w:bidi="en-US"/>
        </w:rPr>
      </w:pPr>
    </w:p>
    <w:p w14:paraId="41C1B5E1" w14:textId="26AD518A" w:rsidR="002E55CB" w:rsidRDefault="00406D11" w:rsidP="002E55CB">
      <w:pPr>
        <w:widowControl/>
        <w:spacing w:before="100" w:beforeAutospacing="1" w:after="240" w:line="360" w:lineRule="auto"/>
        <w:jc w:val="center"/>
        <w:rPr>
          <w:rFonts w:ascii="Times New Roman" w:eastAsia="等线" w:hAnsi="Times New Roman" w:cs="Times New Roman"/>
          <w:b/>
          <w:kern w:val="0"/>
          <w:sz w:val="24"/>
          <w:lang w:eastAsia="en-US" w:bidi="en-US"/>
        </w:rPr>
      </w:pPr>
      <w:r>
        <w:rPr>
          <w:rFonts w:ascii="Times New Roman" w:eastAsia="等线" w:hAnsi="Times New Roman" w:cs="Times New Roman"/>
          <w:b/>
          <w:noProof/>
          <w:kern w:val="0"/>
          <w:sz w:val="24"/>
          <w:lang w:eastAsia="en-US" w:bidi="en-US"/>
        </w:rPr>
        <w:drawing>
          <wp:inline distT="0" distB="0" distL="0" distR="0" wp14:anchorId="621DD86C" wp14:editId="2694889E">
            <wp:extent cx="2762250" cy="3044927"/>
            <wp:effectExtent l="0" t="0" r="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74199" cy="3058098"/>
                    </a:xfrm>
                    <a:prstGeom prst="rect">
                      <a:avLst/>
                    </a:prstGeom>
                  </pic:spPr>
                </pic:pic>
              </a:graphicData>
            </a:graphic>
          </wp:inline>
        </w:drawing>
      </w:r>
    </w:p>
    <w:p w14:paraId="57771F93" w14:textId="1E45007A" w:rsidR="002E55CB" w:rsidRPr="00E11C96" w:rsidRDefault="002E55CB" w:rsidP="00E50134">
      <w:pPr>
        <w:widowControl/>
        <w:spacing w:before="100" w:beforeAutospacing="1" w:after="240" w:line="360" w:lineRule="auto"/>
        <w:jc w:val="center"/>
        <w:rPr>
          <w:rFonts w:ascii="Times New Roman" w:eastAsia="等线" w:hAnsi="Times New Roman" w:cs="Times New Roman"/>
          <w:b/>
          <w:kern w:val="0"/>
          <w:sz w:val="44"/>
          <w:szCs w:val="44"/>
          <w:lang w:val="en-GB" w:eastAsia="en-US" w:bidi="en-US"/>
        </w:rPr>
      </w:pPr>
      <w:r w:rsidRPr="00E11C96">
        <w:rPr>
          <w:rFonts w:ascii="Times New Roman" w:eastAsia="等线" w:hAnsi="Times New Roman" w:cs="Times New Roman"/>
          <w:b/>
          <w:kern w:val="0"/>
          <w:sz w:val="44"/>
          <w:szCs w:val="44"/>
          <w:lang w:eastAsia="en-US" w:bidi="en-US"/>
        </w:rPr>
        <w:t>Marketing Audit Report for Starbucks</w:t>
      </w:r>
    </w:p>
    <w:p w14:paraId="6FA839FA" w14:textId="1B6D9EF0" w:rsidR="002E55CB" w:rsidRPr="00E11C96" w:rsidRDefault="002E55CB" w:rsidP="002E55CB">
      <w:pPr>
        <w:widowControl/>
        <w:spacing w:before="100" w:beforeAutospacing="1" w:after="240" w:line="360" w:lineRule="auto"/>
        <w:jc w:val="center"/>
        <w:rPr>
          <w:rFonts w:ascii="Times New Roman" w:eastAsia="等线" w:hAnsi="Times New Roman" w:cs="Times New Roman"/>
          <w:b/>
          <w:kern w:val="0"/>
          <w:sz w:val="28"/>
          <w:szCs w:val="28"/>
          <w:lang w:val="en-GB" w:eastAsia="en-US" w:bidi="en-US"/>
        </w:rPr>
      </w:pPr>
      <w:r w:rsidRPr="00E11C96">
        <w:rPr>
          <w:rFonts w:ascii="Times New Roman" w:eastAsia="等线" w:hAnsi="Times New Roman" w:cs="Times New Roman"/>
          <w:b/>
          <w:kern w:val="0"/>
          <w:sz w:val="28"/>
          <w:szCs w:val="28"/>
          <w:lang w:eastAsia="en-US" w:bidi="en-US"/>
        </w:rPr>
        <w:t>Module Name: Strategic Marketing</w:t>
      </w:r>
    </w:p>
    <w:p w14:paraId="23C51732" w14:textId="2AC9D6DC" w:rsidR="002E55CB" w:rsidRPr="00E11C96" w:rsidRDefault="002E55CB" w:rsidP="002E55CB">
      <w:pPr>
        <w:widowControl/>
        <w:spacing w:before="100" w:beforeAutospacing="1" w:after="240" w:line="360" w:lineRule="auto"/>
        <w:jc w:val="center"/>
        <w:rPr>
          <w:rFonts w:ascii="Times New Roman" w:eastAsia="等线" w:hAnsi="Times New Roman" w:cs="Times New Roman"/>
          <w:b/>
          <w:kern w:val="0"/>
          <w:sz w:val="28"/>
          <w:szCs w:val="28"/>
          <w:lang w:val="en-GB" w:eastAsia="en-US" w:bidi="en-US"/>
        </w:rPr>
      </w:pPr>
      <w:r w:rsidRPr="00E11C96">
        <w:rPr>
          <w:rFonts w:ascii="Times New Roman" w:eastAsia="等线" w:hAnsi="Times New Roman" w:cs="Times New Roman"/>
          <w:b/>
          <w:kern w:val="0"/>
          <w:sz w:val="28"/>
          <w:szCs w:val="28"/>
          <w:lang w:eastAsia="en-US" w:bidi="en-US"/>
        </w:rPr>
        <w:t xml:space="preserve">Module Code: BMBM6016 </w:t>
      </w:r>
    </w:p>
    <w:p w14:paraId="5B1797E1" w14:textId="738A7103" w:rsidR="002E55CB" w:rsidRPr="00E11C96" w:rsidRDefault="002E55CB" w:rsidP="002E55CB">
      <w:pPr>
        <w:widowControl/>
        <w:spacing w:before="100" w:beforeAutospacing="1" w:after="240" w:line="360" w:lineRule="auto"/>
        <w:jc w:val="center"/>
        <w:rPr>
          <w:rFonts w:ascii="Times New Roman" w:eastAsia="等线" w:hAnsi="Times New Roman" w:cs="Times New Roman"/>
          <w:b/>
          <w:kern w:val="0"/>
          <w:sz w:val="28"/>
          <w:szCs w:val="28"/>
          <w:lang w:eastAsia="en-US" w:bidi="en-US"/>
        </w:rPr>
      </w:pPr>
      <w:r w:rsidRPr="00E11C96">
        <w:rPr>
          <w:rFonts w:ascii="Times New Roman" w:eastAsia="等线" w:hAnsi="Times New Roman" w:cs="Times New Roman"/>
          <w:b/>
          <w:kern w:val="0"/>
          <w:sz w:val="28"/>
          <w:szCs w:val="28"/>
          <w:lang w:eastAsia="en-US" w:bidi="en-US"/>
        </w:rPr>
        <w:t>Student Name: Yixing Liu</w:t>
      </w:r>
    </w:p>
    <w:p w14:paraId="211E87F9" w14:textId="71750B1B" w:rsidR="00990351" w:rsidRPr="00E11C96" w:rsidRDefault="00990351" w:rsidP="002E55CB">
      <w:pPr>
        <w:widowControl/>
        <w:spacing w:before="100" w:beforeAutospacing="1" w:after="240" w:line="360" w:lineRule="auto"/>
        <w:jc w:val="center"/>
        <w:rPr>
          <w:rFonts w:ascii="Times New Roman" w:eastAsia="等线" w:hAnsi="Times New Roman" w:cs="Times New Roman"/>
          <w:b/>
          <w:kern w:val="0"/>
          <w:sz w:val="28"/>
          <w:szCs w:val="28"/>
          <w:lang w:bidi="en-US"/>
        </w:rPr>
      </w:pPr>
      <w:r w:rsidRPr="00E11C96">
        <w:rPr>
          <w:rFonts w:ascii="Times New Roman" w:eastAsia="等线" w:hAnsi="Times New Roman" w:cs="Times New Roman" w:hint="eastAsia"/>
          <w:b/>
          <w:kern w:val="0"/>
          <w:sz w:val="28"/>
          <w:szCs w:val="28"/>
          <w:lang w:bidi="en-US"/>
        </w:rPr>
        <w:t>P</w:t>
      </w:r>
      <w:r w:rsidRPr="00E11C96">
        <w:rPr>
          <w:rFonts w:ascii="Times New Roman" w:eastAsia="等线" w:hAnsi="Times New Roman" w:cs="Times New Roman"/>
          <w:b/>
          <w:kern w:val="0"/>
          <w:sz w:val="28"/>
          <w:szCs w:val="28"/>
          <w:lang w:bidi="en-US"/>
        </w:rPr>
        <w:t>rofessor’s N</w:t>
      </w:r>
      <w:r w:rsidRPr="00E11C96">
        <w:rPr>
          <w:rFonts w:ascii="Times New Roman" w:eastAsia="等线" w:hAnsi="Times New Roman" w:cs="Times New Roman" w:hint="eastAsia"/>
          <w:b/>
          <w:kern w:val="0"/>
          <w:sz w:val="28"/>
          <w:szCs w:val="28"/>
          <w:lang w:bidi="en-US"/>
        </w:rPr>
        <w:t>ame</w:t>
      </w:r>
      <w:r w:rsidRPr="00E11C96">
        <w:rPr>
          <w:rFonts w:ascii="Times New Roman" w:eastAsia="等线" w:hAnsi="Times New Roman" w:cs="Times New Roman"/>
          <w:b/>
          <w:kern w:val="0"/>
          <w:sz w:val="28"/>
          <w:szCs w:val="28"/>
          <w:lang w:bidi="en-US"/>
        </w:rPr>
        <w:t>: Gwyneth Jones</w:t>
      </w:r>
    </w:p>
    <w:p w14:paraId="31A67C7D" w14:textId="4EEAB75C" w:rsidR="00990351" w:rsidRPr="00E11C96" w:rsidRDefault="00990351" w:rsidP="002E55CB">
      <w:pPr>
        <w:widowControl/>
        <w:spacing w:before="100" w:beforeAutospacing="1" w:after="240" w:line="360" w:lineRule="auto"/>
        <w:jc w:val="center"/>
        <w:rPr>
          <w:rFonts w:ascii="Times New Roman" w:eastAsia="等线" w:hAnsi="Times New Roman" w:cs="Times New Roman"/>
          <w:b/>
          <w:kern w:val="0"/>
          <w:sz w:val="28"/>
          <w:szCs w:val="28"/>
          <w:lang w:val="en-GB" w:bidi="en-US"/>
        </w:rPr>
      </w:pPr>
      <w:r w:rsidRPr="00E11C96">
        <w:rPr>
          <w:rFonts w:ascii="Times New Roman" w:eastAsia="等线" w:hAnsi="Times New Roman" w:cs="Times New Roman" w:hint="eastAsia"/>
          <w:b/>
          <w:kern w:val="0"/>
          <w:sz w:val="28"/>
          <w:szCs w:val="28"/>
          <w:lang w:val="en-GB" w:bidi="en-US"/>
        </w:rPr>
        <w:t>D</w:t>
      </w:r>
      <w:r w:rsidRPr="00E11C96">
        <w:rPr>
          <w:rFonts w:ascii="Times New Roman" w:eastAsia="等线" w:hAnsi="Times New Roman" w:cs="Times New Roman"/>
          <w:b/>
          <w:kern w:val="0"/>
          <w:sz w:val="28"/>
          <w:szCs w:val="28"/>
          <w:lang w:val="en-GB" w:bidi="en-US"/>
        </w:rPr>
        <w:t>ate Submitted: 20 March 2026</w:t>
      </w:r>
    </w:p>
    <w:p w14:paraId="708EABC2" w14:textId="0EE1A033" w:rsidR="008C10F0" w:rsidRPr="00E11C96" w:rsidRDefault="008C10F0">
      <w:pPr>
        <w:widowControl/>
        <w:jc w:val="left"/>
        <w:rPr>
          <w:rFonts w:ascii="Times New Roman" w:eastAsia="等线" w:hAnsi="Times New Roman" w:cs="Times New Roman"/>
          <w:kern w:val="0"/>
          <w:sz w:val="28"/>
          <w:szCs w:val="28"/>
          <w:lang w:bidi="en-US"/>
        </w:rPr>
      </w:pPr>
      <w:r w:rsidRPr="00E11C96">
        <w:rPr>
          <w:rFonts w:ascii="Times New Roman" w:eastAsia="等线" w:hAnsi="Times New Roman" w:cs="Times New Roman"/>
          <w:kern w:val="0"/>
          <w:sz w:val="28"/>
          <w:szCs w:val="28"/>
          <w:lang w:bidi="en-US"/>
        </w:rPr>
        <w:br w:type="page"/>
      </w:r>
    </w:p>
    <w:p w14:paraId="24F6A072" w14:textId="77777777" w:rsidR="002E55CB" w:rsidRDefault="002E55CB">
      <w:pPr>
        <w:widowControl/>
        <w:jc w:val="left"/>
        <w:rPr>
          <w:rFonts w:ascii="Times New Roman" w:eastAsia="等线" w:hAnsi="Times New Roman" w:cs="Times New Roman"/>
          <w:kern w:val="0"/>
          <w:sz w:val="24"/>
          <w:lang w:bidi="en-US"/>
        </w:rPr>
      </w:pPr>
    </w:p>
    <w:sdt>
      <w:sdtPr>
        <w:rPr>
          <w:rFonts w:asciiTheme="minorHAnsi" w:eastAsiaTheme="minorEastAsia" w:hAnsiTheme="minorHAnsi" w:cstheme="minorBidi"/>
          <w:color w:val="auto"/>
          <w:kern w:val="2"/>
          <w:sz w:val="21"/>
          <w:szCs w:val="22"/>
          <w:lang w:val="zh-CN"/>
        </w:rPr>
        <w:id w:val="961536850"/>
        <w:docPartObj>
          <w:docPartGallery w:val="Table of Contents"/>
          <w:docPartUnique/>
        </w:docPartObj>
      </w:sdtPr>
      <w:sdtEndPr>
        <w:rPr>
          <w:rFonts w:ascii="Times New Roman" w:hAnsi="Times New Roman" w:cs="Times New Roman"/>
          <w:b/>
          <w:bCs/>
        </w:rPr>
      </w:sdtEndPr>
      <w:sdtContent>
        <w:p w14:paraId="55A07493" w14:textId="71BEAFF8" w:rsidR="005474D0" w:rsidRPr="002E55CB" w:rsidRDefault="005474D0">
          <w:pPr>
            <w:pStyle w:val="TOC"/>
            <w:rPr>
              <w:rFonts w:ascii="Times New Roman" w:hAnsi="Times New Roman" w:cs="Times New Roman"/>
            </w:rPr>
          </w:pPr>
          <w:r w:rsidRPr="002E55CB">
            <w:rPr>
              <w:rFonts w:ascii="Times New Roman" w:hAnsi="Times New Roman" w:cs="Times New Roman"/>
              <w:lang w:val="zh-CN"/>
            </w:rPr>
            <w:t>Content</w:t>
          </w:r>
        </w:p>
        <w:p w14:paraId="24E15A9C" w14:textId="4A9C1748" w:rsidR="00226AD7" w:rsidRPr="00226AD7" w:rsidRDefault="005474D0">
          <w:pPr>
            <w:pStyle w:val="TOC1"/>
            <w:tabs>
              <w:tab w:val="right" w:leader="dot" w:pos="8296"/>
            </w:tabs>
            <w:rPr>
              <w:rFonts w:ascii="Times New Roman" w:hAnsi="Times New Roman" w:cs="Times New Roman"/>
              <w:noProof/>
              <w:sz w:val="28"/>
              <w:szCs w:val="28"/>
            </w:rPr>
          </w:pPr>
          <w:r w:rsidRPr="002E55CB">
            <w:rPr>
              <w:rFonts w:ascii="Times New Roman" w:hAnsi="Times New Roman" w:cs="Times New Roman"/>
              <w:sz w:val="32"/>
              <w:szCs w:val="32"/>
            </w:rPr>
            <w:fldChar w:fldCharType="begin"/>
          </w:r>
          <w:r w:rsidRPr="002E55CB">
            <w:rPr>
              <w:rFonts w:ascii="Times New Roman" w:hAnsi="Times New Roman" w:cs="Times New Roman"/>
              <w:sz w:val="32"/>
              <w:szCs w:val="32"/>
            </w:rPr>
            <w:instrText xml:space="preserve"> TOC \o "1-3" \h \z \u </w:instrText>
          </w:r>
          <w:r w:rsidRPr="002E55CB">
            <w:rPr>
              <w:rFonts w:ascii="Times New Roman" w:hAnsi="Times New Roman" w:cs="Times New Roman"/>
              <w:sz w:val="32"/>
              <w:szCs w:val="32"/>
            </w:rPr>
            <w:fldChar w:fldCharType="separate"/>
          </w:r>
          <w:hyperlink w:anchor="_Toc224854770" w:history="1">
            <w:r w:rsidR="00226AD7" w:rsidRPr="00226AD7">
              <w:rPr>
                <w:rStyle w:val="a3"/>
                <w:rFonts w:ascii="Times New Roman" w:hAnsi="Times New Roman" w:cs="Times New Roman"/>
                <w:noProof/>
                <w:sz w:val="28"/>
                <w:szCs w:val="28"/>
              </w:rPr>
              <w:t>Executive Summary</w:t>
            </w:r>
            <w:r w:rsidR="00226AD7" w:rsidRPr="00226AD7">
              <w:rPr>
                <w:rFonts w:ascii="Times New Roman" w:hAnsi="Times New Roman" w:cs="Times New Roman"/>
                <w:noProof/>
                <w:webHidden/>
                <w:sz w:val="28"/>
                <w:szCs w:val="28"/>
              </w:rPr>
              <w:tab/>
            </w:r>
            <w:r w:rsidR="00226AD7" w:rsidRPr="00226AD7">
              <w:rPr>
                <w:rFonts w:ascii="Times New Roman" w:hAnsi="Times New Roman" w:cs="Times New Roman"/>
                <w:noProof/>
                <w:webHidden/>
                <w:sz w:val="28"/>
                <w:szCs w:val="28"/>
              </w:rPr>
              <w:fldChar w:fldCharType="begin"/>
            </w:r>
            <w:r w:rsidR="00226AD7" w:rsidRPr="00226AD7">
              <w:rPr>
                <w:rFonts w:ascii="Times New Roman" w:hAnsi="Times New Roman" w:cs="Times New Roman"/>
                <w:noProof/>
                <w:webHidden/>
                <w:sz w:val="28"/>
                <w:szCs w:val="28"/>
              </w:rPr>
              <w:instrText xml:space="preserve"> PAGEREF _Toc224854770 \h </w:instrText>
            </w:r>
            <w:r w:rsidR="00226AD7" w:rsidRPr="00226AD7">
              <w:rPr>
                <w:rFonts w:ascii="Times New Roman" w:hAnsi="Times New Roman" w:cs="Times New Roman"/>
                <w:noProof/>
                <w:webHidden/>
                <w:sz w:val="28"/>
                <w:szCs w:val="28"/>
              </w:rPr>
            </w:r>
            <w:r w:rsidR="00226AD7" w:rsidRPr="00226AD7">
              <w:rPr>
                <w:rFonts w:ascii="Times New Roman" w:hAnsi="Times New Roman" w:cs="Times New Roman"/>
                <w:noProof/>
                <w:webHidden/>
                <w:sz w:val="28"/>
                <w:szCs w:val="28"/>
              </w:rPr>
              <w:fldChar w:fldCharType="separate"/>
            </w:r>
            <w:r w:rsidR="001F4D05">
              <w:rPr>
                <w:rFonts w:ascii="Times New Roman" w:hAnsi="Times New Roman" w:cs="Times New Roman"/>
                <w:noProof/>
                <w:webHidden/>
                <w:sz w:val="28"/>
                <w:szCs w:val="28"/>
              </w:rPr>
              <w:t>3</w:t>
            </w:r>
            <w:r w:rsidR="00226AD7" w:rsidRPr="00226AD7">
              <w:rPr>
                <w:rFonts w:ascii="Times New Roman" w:hAnsi="Times New Roman" w:cs="Times New Roman"/>
                <w:noProof/>
                <w:webHidden/>
                <w:sz w:val="28"/>
                <w:szCs w:val="28"/>
              </w:rPr>
              <w:fldChar w:fldCharType="end"/>
            </w:r>
          </w:hyperlink>
        </w:p>
        <w:p w14:paraId="745DD20F" w14:textId="49589658" w:rsidR="00226AD7" w:rsidRPr="00226AD7" w:rsidRDefault="008213F6">
          <w:pPr>
            <w:pStyle w:val="TOC1"/>
            <w:tabs>
              <w:tab w:val="right" w:leader="dot" w:pos="8296"/>
            </w:tabs>
            <w:rPr>
              <w:rFonts w:ascii="Times New Roman" w:hAnsi="Times New Roman" w:cs="Times New Roman"/>
              <w:noProof/>
              <w:sz w:val="28"/>
              <w:szCs w:val="28"/>
            </w:rPr>
          </w:pPr>
          <w:hyperlink w:anchor="_Toc224854771" w:history="1">
            <w:r w:rsidR="00226AD7" w:rsidRPr="00226AD7">
              <w:rPr>
                <w:rStyle w:val="a3"/>
                <w:rFonts w:ascii="Times New Roman" w:hAnsi="Times New Roman" w:cs="Times New Roman"/>
                <w:noProof/>
                <w:sz w:val="28"/>
                <w:szCs w:val="28"/>
                <w:lang w:bidi="en-US"/>
              </w:rPr>
              <w:t>1.Introduction</w:t>
            </w:r>
            <w:r w:rsidR="00226AD7" w:rsidRPr="00226AD7">
              <w:rPr>
                <w:rFonts w:ascii="Times New Roman" w:hAnsi="Times New Roman" w:cs="Times New Roman"/>
                <w:noProof/>
                <w:webHidden/>
                <w:sz w:val="28"/>
                <w:szCs w:val="28"/>
              </w:rPr>
              <w:tab/>
            </w:r>
            <w:r w:rsidR="00226AD7" w:rsidRPr="00226AD7">
              <w:rPr>
                <w:rFonts w:ascii="Times New Roman" w:hAnsi="Times New Roman" w:cs="Times New Roman"/>
                <w:noProof/>
                <w:webHidden/>
                <w:sz w:val="28"/>
                <w:szCs w:val="28"/>
              </w:rPr>
              <w:fldChar w:fldCharType="begin"/>
            </w:r>
            <w:r w:rsidR="00226AD7" w:rsidRPr="00226AD7">
              <w:rPr>
                <w:rFonts w:ascii="Times New Roman" w:hAnsi="Times New Roman" w:cs="Times New Roman"/>
                <w:noProof/>
                <w:webHidden/>
                <w:sz w:val="28"/>
                <w:szCs w:val="28"/>
              </w:rPr>
              <w:instrText xml:space="preserve"> PAGEREF _Toc224854771 \h </w:instrText>
            </w:r>
            <w:r w:rsidR="00226AD7" w:rsidRPr="00226AD7">
              <w:rPr>
                <w:rFonts w:ascii="Times New Roman" w:hAnsi="Times New Roman" w:cs="Times New Roman"/>
                <w:noProof/>
                <w:webHidden/>
                <w:sz w:val="28"/>
                <w:szCs w:val="28"/>
              </w:rPr>
            </w:r>
            <w:r w:rsidR="00226AD7" w:rsidRPr="00226AD7">
              <w:rPr>
                <w:rFonts w:ascii="Times New Roman" w:hAnsi="Times New Roman" w:cs="Times New Roman"/>
                <w:noProof/>
                <w:webHidden/>
                <w:sz w:val="28"/>
                <w:szCs w:val="28"/>
              </w:rPr>
              <w:fldChar w:fldCharType="separate"/>
            </w:r>
            <w:r w:rsidR="001F4D05">
              <w:rPr>
                <w:rFonts w:ascii="Times New Roman" w:hAnsi="Times New Roman" w:cs="Times New Roman"/>
                <w:noProof/>
                <w:webHidden/>
                <w:sz w:val="28"/>
                <w:szCs w:val="28"/>
              </w:rPr>
              <w:t>4</w:t>
            </w:r>
            <w:r w:rsidR="00226AD7" w:rsidRPr="00226AD7">
              <w:rPr>
                <w:rFonts w:ascii="Times New Roman" w:hAnsi="Times New Roman" w:cs="Times New Roman"/>
                <w:noProof/>
                <w:webHidden/>
                <w:sz w:val="28"/>
                <w:szCs w:val="28"/>
              </w:rPr>
              <w:fldChar w:fldCharType="end"/>
            </w:r>
          </w:hyperlink>
        </w:p>
        <w:p w14:paraId="4E507CEA" w14:textId="3BBA577F" w:rsidR="00226AD7" w:rsidRPr="00226AD7" w:rsidRDefault="008213F6">
          <w:pPr>
            <w:pStyle w:val="TOC1"/>
            <w:tabs>
              <w:tab w:val="right" w:leader="dot" w:pos="8296"/>
            </w:tabs>
            <w:rPr>
              <w:rFonts w:ascii="Times New Roman" w:hAnsi="Times New Roman" w:cs="Times New Roman"/>
              <w:noProof/>
              <w:sz w:val="28"/>
              <w:szCs w:val="28"/>
            </w:rPr>
          </w:pPr>
          <w:hyperlink w:anchor="_Toc224854772" w:history="1">
            <w:r w:rsidR="00226AD7" w:rsidRPr="00226AD7">
              <w:rPr>
                <w:rStyle w:val="a3"/>
                <w:rFonts w:ascii="Times New Roman" w:hAnsi="Times New Roman" w:cs="Times New Roman"/>
                <w:noProof/>
                <w:sz w:val="28"/>
                <w:szCs w:val="28"/>
                <w:lang w:bidi="en-US"/>
              </w:rPr>
              <w:t>2.External Environment</w:t>
            </w:r>
            <w:r w:rsidR="00226AD7" w:rsidRPr="00226AD7">
              <w:rPr>
                <w:rFonts w:ascii="Times New Roman" w:hAnsi="Times New Roman" w:cs="Times New Roman"/>
                <w:noProof/>
                <w:webHidden/>
                <w:sz w:val="28"/>
                <w:szCs w:val="28"/>
              </w:rPr>
              <w:tab/>
            </w:r>
            <w:r w:rsidR="00226AD7" w:rsidRPr="00226AD7">
              <w:rPr>
                <w:rFonts w:ascii="Times New Roman" w:hAnsi="Times New Roman" w:cs="Times New Roman"/>
                <w:noProof/>
                <w:webHidden/>
                <w:sz w:val="28"/>
                <w:szCs w:val="28"/>
              </w:rPr>
              <w:fldChar w:fldCharType="begin"/>
            </w:r>
            <w:r w:rsidR="00226AD7" w:rsidRPr="00226AD7">
              <w:rPr>
                <w:rFonts w:ascii="Times New Roman" w:hAnsi="Times New Roman" w:cs="Times New Roman"/>
                <w:noProof/>
                <w:webHidden/>
                <w:sz w:val="28"/>
                <w:szCs w:val="28"/>
              </w:rPr>
              <w:instrText xml:space="preserve"> PAGEREF _Toc224854772 \h </w:instrText>
            </w:r>
            <w:r w:rsidR="00226AD7" w:rsidRPr="00226AD7">
              <w:rPr>
                <w:rFonts w:ascii="Times New Roman" w:hAnsi="Times New Roman" w:cs="Times New Roman"/>
                <w:noProof/>
                <w:webHidden/>
                <w:sz w:val="28"/>
                <w:szCs w:val="28"/>
              </w:rPr>
            </w:r>
            <w:r w:rsidR="00226AD7" w:rsidRPr="00226AD7">
              <w:rPr>
                <w:rFonts w:ascii="Times New Roman" w:hAnsi="Times New Roman" w:cs="Times New Roman"/>
                <w:noProof/>
                <w:webHidden/>
                <w:sz w:val="28"/>
                <w:szCs w:val="28"/>
              </w:rPr>
              <w:fldChar w:fldCharType="separate"/>
            </w:r>
            <w:r w:rsidR="001F4D05">
              <w:rPr>
                <w:rFonts w:ascii="Times New Roman" w:hAnsi="Times New Roman" w:cs="Times New Roman"/>
                <w:noProof/>
                <w:webHidden/>
                <w:sz w:val="28"/>
                <w:szCs w:val="28"/>
              </w:rPr>
              <w:t>4</w:t>
            </w:r>
            <w:r w:rsidR="00226AD7" w:rsidRPr="00226AD7">
              <w:rPr>
                <w:rFonts w:ascii="Times New Roman" w:hAnsi="Times New Roman" w:cs="Times New Roman"/>
                <w:noProof/>
                <w:webHidden/>
                <w:sz w:val="28"/>
                <w:szCs w:val="28"/>
              </w:rPr>
              <w:fldChar w:fldCharType="end"/>
            </w:r>
          </w:hyperlink>
        </w:p>
        <w:p w14:paraId="00D4F368" w14:textId="2475D0AB" w:rsidR="00226AD7" w:rsidRPr="00226AD7" w:rsidRDefault="008213F6">
          <w:pPr>
            <w:pStyle w:val="TOC2"/>
            <w:tabs>
              <w:tab w:val="right" w:leader="dot" w:pos="8296"/>
            </w:tabs>
            <w:rPr>
              <w:rFonts w:ascii="Times New Roman" w:hAnsi="Times New Roman" w:cs="Times New Roman"/>
              <w:noProof/>
              <w:sz w:val="28"/>
              <w:szCs w:val="28"/>
            </w:rPr>
          </w:pPr>
          <w:hyperlink w:anchor="_Toc224854773" w:history="1">
            <w:r w:rsidR="00226AD7" w:rsidRPr="00226AD7">
              <w:rPr>
                <w:rStyle w:val="a3"/>
                <w:rFonts w:ascii="Times New Roman" w:hAnsi="Times New Roman" w:cs="Times New Roman"/>
                <w:noProof/>
                <w:sz w:val="28"/>
                <w:szCs w:val="28"/>
                <w:lang w:bidi="en-US"/>
              </w:rPr>
              <w:t>2.1PESTEL Analysis</w:t>
            </w:r>
            <w:r w:rsidR="00226AD7" w:rsidRPr="00226AD7">
              <w:rPr>
                <w:rFonts w:ascii="Times New Roman" w:hAnsi="Times New Roman" w:cs="Times New Roman"/>
                <w:noProof/>
                <w:webHidden/>
                <w:sz w:val="28"/>
                <w:szCs w:val="28"/>
              </w:rPr>
              <w:tab/>
            </w:r>
            <w:r w:rsidR="00226AD7" w:rsidRPr="00226AD7">
              <w:rPr>
                <w:rFonts w:ascii="Times New Roman" w:hAnsi="Times New Roman" w:cs="Times New Roman"/>
                <w:noProof/>
                <w:webHidden/>
                <w:sz w:val="28"/>
                <w:szCs w:val="28"/>
              </w:rPr>
              <w:fldChar w:fldCharType="begin"/>
            </w:r>
            <w:r w:rsidR="00226AD7" w:rsidRPr="00226AD7">
              <w:rPr>
                <w:rFonts w:ascii="Times New Roman" w:hAnsi="Times New Roman" w:cs="Times New Roman"/>
                <w:noProof/>
                <w:webHidden/>
                <w:sz w:val="28"/>
                <w:szCs w:val="28"/>
              </w:rPr>
              <w:instrText xml:space="preserve"> PAGEREF _Toc224854773 \h </w:instrText>
            </w:r>
            <w:r w:rsidR="00226AD7" w:rsidRPr="00226AD7">
              <w:rPr>
                <w:rFonts w:ascii="Times New Roman" w:hAnsi="Times New Roman" w:cs="Times New Roman"/>
                <w:noProof/>
                <w:webHidden/>
                <w:sz w:val="28"/>
                <w:szCs w:val="28"/>
              </w:rPr>
            </w:r>
            <w:r w:rsidR="00226AD7" w:rsidRPr="00226AD7">
              <w:rPr>
                <w:rFonts w:ascii="Times New Roman" w:hAnsi="Times New Roman" w:cs="Times New Roman"/>
                <w:noProof/>
                <w:webHidden/>
                <w:sz w:val="28"/>
                <w:szCs w:val="28"/>
              </w:rPr>
              <w:fldChar w:fldCharType="separate"/>
            </w:r>
            <w:r w:rsidR="001F4D05">
              <w:rPr>
                <w:rFonts w:ascii="Times New Roman" w:hAnsi="Times New Roman" w:cs="Times New Roman"/>
                <w:noProof/>
                <w:webHidden/>
                <w:sz w:val="28"/>
                <w:szCs w:val="28"/>
              </w:rPr>
              <w:t>5</w:t>
            </w:r>
            <w:r w:rsidR="00226AD7" w:rsidRPr="00226AD7">
              <w:rPr>
                <w:rFonts w:ascii="Times New Roman" w:hAnsi="Times New Roman" w:cs="Times New Roman"/>
                <w:noProof/>
                <w:webHidden/>
                <w:sz w:val="28"/>
                <w:szCs w:val="28"/>
              </w:rPr>
              <w:fldChar w:fldCharType="end"/>
            </w:r>
          </w:hyperlink>
        </w:p>
        <w:p w14:paraId="048A7A75" w14:textId="6DDE9EE4" w:rsidR="00226AD7" w:rsidRPr="00226AD7" w:rsidRDefault="008213F6">
          <w:pPr>
            <w:pStyle w:val="TOC2"/>
            <w:tabs>
              <w:tab w:val="right" w:leader="dot" w:pos="8296"/>
            </w:tabs>
            <w:rPr>
              <w:rFonts w:ascii="Times New Roman" w:hAnsi="Times New Roman" w:cs="Times New Roman"/>
              <w:noProof/>
              <w:sz w:val="28"/>
              <w:szCs w:val="28"/>
            </w:rPr>
          </w:pPr>
          <w:hyperlink w:anchor="_Toc224854774" w:history="1">
            <w:r w:rsidR="00226AD7" w:rsidRPr="00226AD7">
              <w:rPr>
                <w:rStyle w:val="a3"/>
                <w:rFonts w:ascii="Times New Roman" w:hAnsi="Times New Roman" w:cs="Times New Roman"/>
                <w:noProof/>
                <w:sz w:val="28"/>
                <w:szCs w:val="28"/>
              </w:rPr>
              <w:t>2.2Porter’s Five Forces Analysis</w:t>
            </w:r>
            <w:r w:rsidR="00226AD7" w:rsidRPr="00226AD7">
              <w:rPr>
                <w:rFonts w:ascii="Times New Roman" w:hAnsi="Times New Roman" w:cs="Times New Roman"/>
                <w:noProof/>
                <w:webHidden/>
                <w:sz w:val="28"/>
                <w:szCs w:val="28"/>
              </w:rPr>
              <w:tab/>
            </w:r>
            <w:r w:rsidR="00226AD7" w:rsidRPr="00226AD7">
              <w:rPr>
                <w:rFonts w:ascii="Times New Roman" w:hAnsi="Times New Roman" w:cs="Times New Roman"/>
                <w:noProof/>
                <w:webHidden/>
                <w:sz w:val="28"/>
                <w:szCs w:val="28"/>
              </w:rPr>
              <w:fldChar w:fldCharType="begin"/>
            </w:r>
            <w:r w:rsidR="00226AD7" w:rsidRPr="00226AD7">
              <w:rPr>
                <w:rFonts w:ascii="Times New Roman" w:hAnsi="Times New Roman" w:cs="Times New Roman"/>
                <w:noProof/>
                <w:webHidden/>
                <w:sz w:val="28"/>
                <w:szCs w:val="28"/>
              </w:rPr>
              <w:instrText xml:space="preserve"> PAGEREF _Toc224854774 \h </w:instrText>
            </w:r>
            <w:r w:rsidR="00226AD7" w:rsidRPr="00226AD7">
              <w:rPr>
                <w:rFonts w:ascii="Times New Roman" w:hAnsi="Times New Roman" w:cs="Times New Roman"/>
                <w:noProof/>
                <w:webHidden/>
                <w:sz w:val="28"/>
                <w:szCs w:val="28"/>
              </w:rPr>
            </w:r>
            <w:r w:rsidR="00226AD7" w:rsidRPr="00226AD7">
              <w:rPr>
                <w:rFonts w:ascii="Times New Roman" w:hAnsi="Times New Roman" w:cs="Times New Roman"/>
                <w:noProof/>
                <w:webHidden/>
                <w:sz w:val="28"/>
                <w:szCs w:val="28"/>
              </w:rPr>
              <w:fldChar w:fldCharType="separate"/>
            </w:r>
            <w:r w:rsidR="001F4D05">
              <w:rPr>
                <w:rFonts w:ascii="Times New Roman" w:hAnsi="Times New Roman" w:cs="Times New Roman"/>
                <w:noProof/>
                <w:webHidden/>
                <w:sz w:val="28"/>
                <w:szCs w:val="28"/>
              </w:rPr>
              <w:t>7</w:t>
            </w:r>
            <w:r w:rsidR="00226AD7" w:rsidRPr="00226AD7">
              <w:rPr>
                <w:rFonts w:ascii="Times New Roman" w:hAnsi="Times New Roman" w:cs="Times New Roman"/>
                <w:noProof/>
                <w:webHidden/>
                <w:sz w:val="28"/>
                <w:szCs w:val="28"/>
              </w:rPr>
              <w:fldChar w:fldCharType="end"/>
            </w:r>
          </w:hyperlink>
        </w:p>
        <w:p w14:paraId="4F888B48" w14:textId="4DB0FC35" w:rsidR="00226AD7" w:rsidRPr="00226AD7" w:rsidRDefault="008213F6">
          <w:pPr>
            <w:pStyle w:val="TOC1"/>
            <w:tabs>
              <w:tab w:val="right" w:leader="dot" w:pos="8296"/>
            </w:tabs>
            <w:rPr>
              <w:rFonts w:ascii="Times New Roman" w:hAnsi="Times New Roman" w:cs="Times New Roman"/>
              <w:noProof/>
              <w:sz w:val="28"/>
              <w:szCs w:val="28"/>
            </w:rPr>
          </w:pPr>
          <w:hyperlink w:anchor="_Toc224854775" w:history="1">
            <w:r w:rsidR="00226AD7" w:rsidRPr="00226AD7">
              <w:rPr>
                <w:rStyle w:val="a3"/>
                <w:rFonts w:ascii="Times New Roman" w:hAnsi="Times New Roman" w:cs="Times New Roman"/>
                <w:noProof/>
                <w:sz w:val="28"/>
                <w:szCs w:val="28"/>
              </w:rPr>
              <w:t>3.Internal Environment</w:t>
            </w:r>
            <w:r w:rsidR="00226AD7" w:rsidRPr="00226AD7">
              <w:rPr>
                <w:rFonts w:ascii="Times New Roman" w:hAnsi="Times New Roman" w:cs="Times New Roman"/>
                <w:noProof/>
                <w:webHidden/>
                <w:sz w:val="28"/>
                <w:szCs w:val="28"/>
              </w:rPr>
              <w:tab/>
            </w:r>
            <w:r w:rsidR="00226AD7" w:rsidRPr="00226AD7">
              <w:rPr>
                <w:rFonts w:ascii="Times New Roman" w:hAnsi="Times New Roman" w:cs="Times New Roman"/>
                <w:noProof/>
                <w:webHidden/>
                <w:sz w:val="28"/>
                <w:szCs w:val="28"/>
              </w:rPr>
              <w:fldChar w:fldCharType="begin"/>
            </w:r>
            <w:r w:rsidR="00226AD7" w:rsidRPr="00226AD7">
              <w:rPr>
                <w:rFonts w:ascii="Times New Roman" w:hAnsi="Times New Roman" w:cs="Times New Roman"/>
                <w:noProof/>
                <w:webHidden/>
                <w:sz w:val="28"/>
                <w:szCs w:val="28"/>
              </w:rPr>
              <w:instrText xml:space="preserve"> PAGEREF _Toc224854775 \h </w:instrText>
            </w:r>
            <w:r w:rsidR="00226AD7" w:rsidRPr="00226AD7">
              <w:rPr>
                <w:rFonts w:ascii="Times New Roman" w:hAnsi="Times New Roman" w:cs="Times New Roman"/>
                <w:noProof/>
                <w:webHidden/>
                <w:sz w:val="28"/>
                <w:szCs w:val="28"/>
              </w:rPr>
            </w:r>
            <w:r w:rsidR="00226AD7" w:rsidRPr="00226AD7">
              <w:rPr>
                <w:rFonts w:ascii="Times New Roman" w:hAnsi="Times New Roman" w:cs="Times New Roman"/>
                <w:noProof/>
                <w:webHidden/>
                <w:sz w:val="28"/>
                <w:szCs w:val="28"/>
              </w:rPr>
              <w:fldChar w:fldCharType="separate"/>
            </w:r>
            <w:r w:rsidR="001F4D05">
              <w:rPr>
                <w:rFonts w:ascii="Times New Roman" w:hAnsi="Times New Roman" w:cs="Times New Roman"/>
                <w:noProof/>
                <w:webHidden/>
                <w:sz w:val="28"/>
                <w:szCs w:val="28"/>
              </w:rPr>
              <w:t>9</w:t>
            </w:r>
            <w:r w:rsidR="00226AD7" w:rsidRPr="00226AD7">
              <w:rPr>
                <w:rFonts w:ascii="Times New Roman" w:hAnsi="Times New Roman" w:cs="Times New Roman"/>
                <w:noProof/>
                <w:webHidden/>
                <w:sz w:val="28"/>
                <w:szCs w:val="28"/>
              </w:rPr>
              <w:fldChar w:fldCharType="end"/>
            </w:r>
          </w:hyperlink>
        </w:p>
        <w:p w14:paraId="44543802" w14:textId="2C3D1669" w:rsidR="00226AD7" w:rsidRPr="00226AD7" w:rsidRDefault="008213F6">
          <w:pPr>
            <w:pStyle w:val="TOC2"/>
            <w:tabs>
              <w:tab w:val="right" w:leader="dot" w:pos="8296"/>
            </w:tabs>
            <w:rPr>
              <w:rFonts w:ascii="Times New Roman" w:hAnsi="Times New Roman" w:cs="Times New Roman"/>
              <w:noProof/>
              <w:sz w:val="28"/>
              <w:szCs w:val="28"/>
            </w:rPr>
          </w:pPr>
          <w:hyperlink w:anchor="_Toc224854776" w:history="1">
            <w:r w:rsidR="00226AD7" w:rsidRPr="00226AD7">
              <w:rPr>
                <w:rStyle w:val="a3"/>
                <w:rFonts w:ascii="Times New Roman" w:hAnsi="Times New Roman" w:cs="Times New Roman"/>
                <w:noProof/>
                <w:sz w:val="28"/>
                <w:szCs w:val="28"/>
              </w:rPr>
              <w:t>3.1VRIO Analysis</w:t>
            </w:r>
            <w:r w:rsidR="00226AD7" w:rsidRPr="00226AD7">
              <w:rPr>
                <w:rFonts w:ascii="Times New Roman" w:hAnsi="Times New Roman" w:cs="Times New Roman"/>
                <w:noProof/>
                <w:webHidden/>
                <w:sz w:val="28"/>
                <w:szCs w:val="28"/>
              </w:rPr>
              <w:tab/>
            </w:r>
            <w:r w:rsidR="00226AD7" w:rsidRPr="00226AD7">
              <w:rPr>
                <w:rFonts w:ascii="Times New Roman" w:hAnsi="Times New Roman" w:cs="Times New Roman"/>
                <w:noProof/>
                <w:webHidden/>
                <w:sz w:val="28"/>
                <w:szCs w:val="28"/>
              </w:rPr>
              <w:fldChar w:fldCharType="begin"/>
            </w:r>
            <w:r w:rsidR="00226AD7" w:rsidRPr="00226AD7">
              <w:rPr>
                <w:rFonts w:ascii="Times New Roman" w:hAnsi="Times New Roman" w:cs="Times New Roman"/>
                <w:noProof/>
                <w:webHidden/>
                <w:sz w:val="28"/>
                <w:szCs w:val="28"/>
              </w:rPr>
              <w:instrText xml:space="preserve"> PAGEREF _Toc224854776 \h </w:instrText>
            </w:r>
            <w:r w:rsidR="00226AD7" w:rsidRPr="00226AD7">
              <w:rPr>
                <w:rFonts w:ascii="Times New Roman" w:hAnsi="Times New Roman" w:cs="Times New Roman"/>
                <w:noProof/>
                <w:webHidden/>
                <w:sz w:val="28"/>
                <w:szCs w:val="28"/>
              </w:rPr>
            </w:r>
            <w:r w:rsidR="00226AD7" w:rsidRPr="00226AD7">
              <w:rPr>
                <w:rFonts w:ascii="Times New Roman" w:hAnsi="Times New Roman" w:cs="Times New Roman"/>
                <w:noProof/>
                <w:webHidden/>
                <w:sz w:val="28"/>
                <w:szCs w:val="28"/>
              </w:rPr>
              <w:fldChar w:fldCharType="separate"/>
            </w:r>
            <w:r w:rsidR="001F4D05">
              <w:rPr>
                <w:rFonts w:ascii="Times New Roman" w:hAnsi="Times New Roman" w:cs="Times New Roman"/>
                <w:noProof/>
                <w:webHidden/>
                <w:sz w:val="28"/>
                <w:szCs w:val="28"/>
              </w:rPr>
              <w:t>9</w:t>
            </w:r>
            <w:r w:rsidR="00226AD7" w:rsidRPr="00226AD7">
              <w:rPr>
                <w:rFonts w:ascii="Times New Roman" w:hAnsi="Times New Roman" w:cs="Times New Roman"/>
                <w:noProof/>
                <w:webHidden/>
                <w:sz w:val="28"/>
                <w:szCs w:val="28"/>
              </w:rPr>
              <w:fldChar w:fldCharType="end"/>
            </w:r>
          </w:hyperlink>
        </w:p>
        <w:p w14:paraId="6DF58010" w14:textId="2476131D" w:rsidR="00226AD7" w:rsidRPr="00226AD7" w:rsidRDefault="008213F6">
          <w:pPr>
            <w:pStyle w:val="TOC2"/>
            <w:tabs>
              <w:tab w:val="right" w:leader="dot" w:pos="8296"/>
            </w:tabs>
            <w:rPr>
              <w:rFonts w:ascii="Times New Roman" w:hAnsi="Times New Roman" w:cs="Times New Roman"/>
              <w:noProof/>
              <w:sz w:val="28"/>
              <w:szCs w:val="28"/>
            </w:rPr>
          </w:pPr>
          <w:hyperlink w:anchor="_Toc224854777" w:history="1">
            <w:r w:rsidR="00226AD7" w:rsidRPr="00226AD7">
              <w:rPr>
                <w:rStyle w:val="a3"/>
                <w:rFonts w:ascii="Times New Roman" w:hAnsi="Times New Roman" w:cs="Times New Roman"/>
                <w:noProof/>
                <w:sz w:val="28"/>
                <w:szCs w:val="28"/>
              </w:rPr>
              <w:t>3.2Other internal factors</w:t>
            </w:r>
            <w:r w:rsidR="00226AD7" w:rsidRPr="00226AD7">
              <w:rPr>
                <w:rFonts w:ascii="Times New Roman" w:hAnsi="Times New Roman" w:cs="Times New Roman"/>
                <w:noProof/>
                <w:webHidden/>
                <w:sz w:val="28"/>
                <w:szCs w:val="28"/>
              </w:rPr>
              <w:tab/>
            </w:r>
            <w:r w:rsidR="00226AD7" w:rsidRPr="00226AD7">
              <w:rPr>
                <w:rFonts w:ascii="Times New Roman" w:hAnsi="Times New Roman" w:cs="Times New Roman"/>
                <w:noProof/>
                <w:webHidden/>
                <w:sz w:val="28"/>
                <w:szCs w:val="28"/>
              </w:rPr>
              <w:fldChar w:fldCharType="begin"/>
            </w:r>
            <w:r w:rsidR="00226AD7" w:rsidRPr="00226AD7">
              <w:rPr>
                <w:rFonts w:ascii="Times New Roman" w:hAnsi="Times New Roman" w:cs="Times New Roman"/>
                <w:noProof/>
                <w:webHidden/>
                <w:sz w:val="28"/>
                <w:szCs w:val="28"/>
              </w:rPr>
              <w:instrText xml:space="preserve"> PAGEREF _Toc224854777 \h </w:instrText>
            </w:r>
            <w:r w:rsidR="00226AD7" w:rsidRPr="00226AD7">
              <w:rPr>
                <w:rFonts w:ascii="Times New Roman" w:hAnsi="Times New Roman" w:cs="Times New Roman"/>
                <w:noProof/>
                <w:webHidden/>
                <w:sz w:val="28"/>
                <w:szCs w:val="28"/>
              </w:rPr>
            </w:r>
            <w:r w:rsidR="00226AD7" w:rsidRPr="00226AD7">
              <w:rPr>
                <w:rFonts w:ascii="Times New Roman" w:hAnsi="Times New Roman" w:cs="Times New Roman"/>
                <w:noProof/>
                <w:webHidden/>
                <w:sz w:val="28"/>
                <w:szCs w:val="28"/>
              </w:rPr>
              <w:fldChar w:fldCharType="separate"/>
            </w:r>
            <w:r w:rsidR="001F4D05">
              <w:rPr>
                <w:rFonts w:ascii="Times New Roman" w:hAnsi="Times New Roman" w:cs="Times New Roman"/>
                <w:noProof/>
                <w:webHidden/>
                <w:sz w:val="28"/>
                <w:szCs w:val="28"/>
              </w:rPr>
              <w:t>11</w:t>
            </w:r>
            <w:r w:rsidR="00226AD7" w:rsidRPr="00226AD7">
              <w:rPr>
                <w:rFonts w:ascii="Times New Roman" w:hAnsi="Times New Roman" w:cs="Times New Roman"/>
                <w:noProof/>
                <w:webHidden/>
                <w:sz w:val="28"/>
                <w:szCs w:val="28"/>
              </w:rPr>
              <w:fldChar w:fldCharType="end"/>
            </w:r>
          </w:hyperlink>
        </w:p>
        <w:p w14:paraId="7E3ECFC2" w14:textId="75FED6EE" w:rsidR="00226AD7" w:rsidRPr="00226AD7" w:rsidRDefault="008213F6">
          <w:pPr>
            <w:pStyle w:val="TOC1"/>
            <w:tabs>
              <w:tab w:val="right" w:leader="dot" w:pos="8296"/>
            </w:tabs>
            <w:rPr>
              <w:rFonts w:ascii="Times New Roman" w:hAnsi="Times New Roman" w:cs="Times New Roman"/>
              <w:noProof/>
              <w:sz w:val="28"/>
              <w:szCs w:val="28"/>
            </w:rPr>
          </w:pPr>
          <w:hyperlink w:anchor="_Toc224854778" w:history="1">
            <w:r w:rsidR="00226AD7" w:rsidRPr="00226AD7">
              <w:rPr>
                <w:rStyle w:val="a3"/>
                <w:rFonts w:ascii="Times New Roman" w:hAnsi="Times New Roman" w:cs="Times New Roman"/>
                <w:noProof/>
                <w:sz w:val="28"/>
                <w:szCs w:val="28"/>
              </w:rPr>
              <w:t>4.SWOT Analysis</w:t>
            </w:r>
            <w:r w:rsidR="00226AD7" w:rsidRPr="00226AD7">
              <w:rPr>
                <w:rFonts w:ascii="Times New Roman" w:hAnsi="Times New Roman" w:cs="Times New Roman"/>
                <w:noProof/>
                <w:webHidden/>
                <w:sz w:val="28"/>
                <w:szCs w:val="28"/>
              </w:rPr>
              <w:tab/>
            </w:r>
            <w:r w:rsidR="00226AD7" w:rsidRPr="00226AD7">
              <w:rPr>
                <w:rFonts w:ascii="Times New Roman" w:hAnsi="Times New Roman" w:cs="Times New Roman"/>
                <w:noProof/>
                <w:webHidden/>
                <w:sz w:val="28"/>
                <w:szCs w:val="28"/>
              </w:rPr>
              <w:fldChar w:fldCharType="begin"/>
            </w:r>
            <w:r w:rsidR="00226AD7" w:rsidRPr="00226AD7">
              <w:rPr>
                <w:rFonts w:ascii="Times New Roman" w:hAnsi="Times New Roman" w:cs="Times New Roman"/>
                <w:noProof/>
                <w:webHidden/>
                <w:sz w:val="28"/>
                <w:szCs w:val="28"/>
              </w:rPr>
              <w:instrText xml:space="preserve"> PAGEREF _Toc224854778 \h </w:instrText>
            </w:r>
            <w:r w:rsidR="00226AD7" w:rsidRPr="00226AD7">
              <w:rPr>
                <w:rFonts w:ascii="Times New Roman" w:hAnsi="Times New Roman" w:cs="Times New Roman"/>
                <w:noProof/>
                <w:webHidden/>
                <w:sz w:val="28"/>
                <w:szCs w:val="28"/>
              </w:rPr>
            </w:r>
            <w:r w:rsidR="00226AD7" w:rsidRPr="00226AD7">
              <w:rPr>
                <w:rFonts w:ascii="Times New Roman" w:hAnsi="Times New Roman" w:cs="Times New Roman"/>
                <w:noProof/>
                <w:webHidden/>
                <w:sz w:val="28"/>
                <w:szCs w:val="28"/>
              </w:rPr>
              <w:fldChar w:fldCharType="separate"/>
            </w:r>
            <w:r w:rsidR="001F4D05">
              <w:rPr>
                <w:rFonts w:ascii="Times New Roman" w:hAnsi="Times New Roman" w:cs="Times New Roman"/>
                <w:noProof/>
                <w:webHidden/>
                <w:sz w:val="28"/>
                <w:szCs w:val="28"/>
              </w:rPr>
              <w:t>11</w:t>
            </w:r>
            <w:r w:rsidR="00226AD7" w:rsidRPr="00226AD7">
              <w:rPr>
                <w:rFonts w:ascii="Times New Roman" w:hAnsi="Times New Roman" w:cs="Times New Roman"/>
                <w:noProof/>
                <w:webHidden/>
                <w:sz w:val="28"/>
                <w:szCs w:val="28"/>
              </w:rPr>
              <w:fldChar w:fldCharType="end"/>
            </w:r>
          </w:hyperlink>
        </w:p>
        <w:p w14:paraId="4AB53FAF" w14:textId="4201A582" w:rsidR="00226AD7" w:rsidRPr="00226AD7" w:rsidRDefault="008213F6">
          <w:pPr>
            <w:pStyle w:val="TOC1"/>
            <w:tabs>
              <w:tab w:val="right" w:leader="dot" w:pos="8296"/>
            </w:tabs>
            <w:rPr>
              <w:rFonts w:ascii="Times New Roman" w:hAnsi="Times New Roman" w:cs="Times New Roman"/>
              <w:noProof/>
              <w:sz w:val="28"/>
              <w:szCs w:val="28"/>
            </w:rPr>
          </w:pPr>
          <w:hyperlink w:anchor="_Toc224854779" w:history="1">
            <w:r w:rsidR="00226AD7" w:rsidRPr="00226AD7">
              <w:rPr>
                <w:rStyle w:val="a3"/>
                <w:rFonts w:ascii="Times New Roman" w:hAnsi="Times New Roman" w:cs="Times New Roman"/>
                <w:noProof/>
                <w:sz w:val="28"/>
                <w:szCs w:val="28"/>
              </w:rPr>
              <w:t>5.Conclusion</w:t>
            </w:r>
            <w:r w:rsidR="00226AD7" w:rsidRPr="00226AD7">
              <w:rPr>
                <w:rFonts w:ascii="Times New Roman" w:hAnsi="Times New Roman" w:cs="Times New Roman"/>
                <w:noProof/>
                <w:webHidden/>
                <w:sz w:val="28"/>
                <w:szCs w:val="28"/>
              </w:rPr>
              <w:tab/>
            </w:r>
            <w:r w:rsidR="00226AD7" w:rsidRPr="00226AD7">
              <w:rPr>
                <w:rFonts w:ascii="Times New Roman" w:hAnsi="Times New Roman" w:cs="Times New Roman"/>
                <w:noProof/>
                <w:webHidden/>
                <w:sz w:val="28"/>
                <w:szCs w:val="28"/>
              </w:rPr>
              <w:fldChar w:fldCharType="begin"/>
            </w:r>
            <w:r w:rsidR="00226AD7" w:rsidRPr="00226AD7">
              <w:rPr>
                <w:rFonts w:ascii="Times New Roman" w:hAnsi="Times New Roman" w:cs="Times New Roman"/>
                <w:noProof/>
                <w:webHidden/>
                <w:sz w:val="28"/>
                <w:szCs w:val="28"/>
              </w:rPr>
              <w:instrText xml:space="preserve"> PAGEREF _Toc224854779 \h </w:instrText>
            </w:r>
            <w:r w:rsidR="00226AD7" w:rsidRPr="00226AD7">
              <w:rPr>
                <w:rFonts w:ascii="Times New Roman" w:hAnsi="Times New Roman" w:cs="Times New Roman"/>
                <w:noProof/>
                <w:webHidden/>
                <w:sz w:val="28"/>
                <w:szCs w:val="28"/>
              </w:rPr>
            </w:r>
            <w:r w:rsidR="00226AD7" w:rsidRPr="00226AD7">
              <w:rPr>
                <w:rFonts w:ascii="Times New Roman" w:hAnsi="Times New Roman" w:cs="Times New Roman"/>
                <w:noProof/>
                <w:webHidden/>
                <w:sz w:val="28"/>
                <w:szCs w:val="28"/>
              </w:rPr>
              <w:fldChar w:fldCharType="separate"/>
            </w:r>
            <w:r w:rsidR="001F4D05">
              <w:rPr>
                <w:rFonts w:ascii="Times New Roman" w:hAnsi="Times New Roman" w:cs="Times New Roman"/>
                <w:noProof/>
                <w:webHidden/>
                <w:sz w:val="28"/>
                <w:szCs w:val="28"/>
              </w:rPr>
              <w:t>12</w:t>
            </w:r>
            <w:r w:rsidR="00226AD7" w:rsidRPr="00226AD7">
              <w:rPr>
                <w:rFonts w:ascii="Times New Roman" w:hAnsi="Times New Roman" w:cs="Times New Roman"/>
                <w:noProof/>
                <w:webHidden/>
                <w:sz w:val="28"/>
                <w:szCs w:val="28"/>
              </w:rPr>
              <w:fldChar w:fldCharType="end"/>
            </w:r>
          </w:hyperlink>
        </w:p>
        <w:p w14:paraId="2659004E" w14:textId="6FD42696" w:rsidR="00226AD7" w:rsidRPr="00226AD7" w:rsidRDefault="008213F6">
          <w:pPr>
            <w:pStyle w:val="TOC1"/>
            <w:tabs>
              <w:tab w:val="right" w:leader="dot" w:pos="8296"/>
            </w:tabs>
            <w:rPr>
              <w:rFonts w:ascii="Times New Roman" w:hAnsi="Times New Roman" w:cs="Times New Roman"/>
              <w:noProof/>
              <w:sz w:val="28"/>
              <w:szCs w:val="28"/>
            </w:rPr>
          </w:pPr>
          <w:hyperlink w:anchor="_Toc224854780" w:history="1">
            <w:r w:rsidR="00226AD7" w:rsidRPr="00226AD7">
              <w:rPr>
                <w:rStyle w:val="a3"/>
                <w:rFonts w:ascii="Times New Roman" w:hAnsi="Times New Roman" w:cs="Times New Roman"/>
                <w:noProof/>
                <w:sz w:val="28"/>
                <w:szCs w:val="28"/>
              </w:rPr>
              <w:t>6.References list</w:t>
            </w:r>
            <w:r w:rsidR="00226AD7" w:rsidRPr="00226AD7">
              <w:rPr>
                <w:rFonts w:ascii="Times New Roman" w:hAnsi="Times New Roman" w:cs="Times New Roman"/>
                <w:noProof/>
                <w:webHidden/>
                <w:sz w:val="28"/>
                <w:szCs w:val="28"/>
              </w:rPr>
              <w:tab/>
            </w:r>
            <w:r w:rsidR="00226AD7" w:rsidRPr="00226AD7">
              <w:rPr>
                <w:rFonts w:ascii="Times New Roman" w:hAnsi="Times New Roman" w:cs="Times New Roman"/>
                <w:noProof/>
                <w:webHidden/>
                <w:sz w:val="28"/>
                <w:szCs w:val="28"/>
              </w:rPr>
              <w:fldChar w:fldCharType="begin"/>
            </w:r>
            <w:r w:rsidR="00226AD7" w:rsidRPr="00226AD7">
              <w:rPr>
                <w:rFonts w:ascii="Times New Roman" w:hAnsi="Times New Roman" w:cs="Times New Roman"/>
                <w:noProof/>
                <w:webHidden/>
                <w:sz w:val="28"/>
                <w:szCs w:val="28"/>
              </w:rPr>
              <w:instrText xml:space="preserve"> PAGEREF _Toc224854780 \h </w:instrText>
            </w:r>
            <w:r w:rsidR="00226AD7" w:rsidRPr="00226AD7">
              <w:rPr>
                <w:rFonts w:ascii="Times New Roman" w:hAnsi="Times New Roman" w:cs="Times New Roman"/>
                <w:noProof/>
                <w:webHidden/>
                <w:sz w:val="28"/>
                <w:szCs w:val="28"/>
              </w:rPr>
            </w:r>
            <w:r w:rsidR="00226AD7" w:rsidRPr="00226AD7">
              <w:rPr>
                <w:rFonts w:ascii="Times New Roman" w:hAnsi="Times New Roman" w:cs="Times New Roman"/>
                <w:noProof/>
                <w:webHidden/>
                <w:sz w:val="28"/>
                <w:szCs w:val="28"/>
              </w:rPr>
              <w:fldChar w:fldCharType="separate"/>
            </w:r>
            <w:r w:rsidR="001F4D05">
              <w:rPr>
                <w:rFonts w:ascii="Times New Roman" w:hAnsi="Times New Roman" w:cs="Times New Roman"/>
                <w:noProof/>
                <w:webHidden/>
                <w:sz w:val="28"/>
                <w:szCs w:val="28"/>
              </w:rPr>
              <w:t>14</w:t>
            </w:r>
            <w:r w:rsidR="00226AD7" w:rsidRPr="00226AD7">
              <w:rPr>
                <w:rFonts w:ascii="Times New Roman" w:hAnsi="Times New Roman" w:cs="Times New Roman"/>
                <w:noProof/>
                <w:webHidden/>
                <w:sz w:val="28"/>
                <w:szCs w:val="28"/>
              </w:rPr>
              <w:fldChar w:fldCharType="end"/>
            </w:r>
          </w:hyperlink>
        </w:p>
        <w:p w14:paraId="07A51C06" w14:textId="3F6D811C" w:rsidR="005474D0" w:rsidRPr="002E55CB" w:rsidRDefault="005474D0">
          <w:pPr>
            <w:rPr>
              <w:rFonts w:ascii="Times New Roman" w:hAnsi="Times New Roman" w:cs="Times New Roman"/>
              <w:sz w:val="32"/>
              <w:szCs w:val="32"/>
            </w:rPr>
          </w:pPr>
          <w:r w:rsidRPr="002E55CB">
            <w:rPr>
              <w:rFonts w:ascii="Times New Roman" w:hAnsi="Times New Roman" w:cs="Times New Roman"/>
              <w:b/>
              <w:bCs/>
              <w:sz w:val="32"/>
              <w:szCs w:val="32"/>
              <w:lang w:val="zh-CN"/>
            </w:rPr>
            <w:fldChar w:fldCharType="end"/>
          </w:r>
        </w:p>
      </w:sdtContent>
    </w:sdt>
    <w:p w14:paraId="00C938B0" w14:textId="77777777" w:rsidR="008C10F0" w:rsidRDefault="008C10F0">
      <w:pPr>
        <w:rPr>
          <w:rFonts w:ascii="Times New Roman" w:eastAsia="等线" w:hAnsi="Times New Roman" w:cs="Times New Roman"/>
          <w:kern w:val="0"/>
          <w:sz w:val="24"/>
          <w:lang w:bidi="en-US"/>
        </w:rPr>
      </w:pPr>
    </w:p>
    <w:p w14:paraId="380E4359" w14:textId="77777777" w:rsidR="008C10F0" w:rsidRDefault="008C10F0" w:rsidP="002E55CB">
      <w:pPr>
        <w:widowControl/>
        <w:rPr>
          <w:rFonts w:ascii="Times New Roman" w:eastAsia="等线" w:hAnsi="Times New Roman" w:cs="Times New Roman"/>
          <w:kern w:val="0"/>
          <w:sz w:val="24"/>
          <w:lang w:bidi="en-US"/>
        </w:rPr>
      </w:pPr>
      <w:r>
        <w:rPr>
          <w:rFonts w:ascii="Times New Roman" w:eastAsia="等线" w:hAnsi="Times New Roman" w:cs="Times New Roman"/>
          <w:kern w:val="0"/>
          <w:sz w:val="24"/>
          <w:lang w:bidi="en-US"/>
        </w:rPr>
        <w:br w:type="page"/>
      </w:r>
    </w:p>
    <w:p w14:paraId="4C96073F" w14:textId="5494D5D2" w:rsidR="002A282D" w:rsidRPr="002A282D" w:rsidRDefault="002A282D" w:rsidP="002A282D">
      <w:pPr>
        <w:pStyle w:val="1"/>
        <w:rPr>
          <w:rFonts w:ascii="Times New Roman" w:hAnsi="Times New Roman" w:cs="Times New Roman"/>
          <w:sz w:val="28"/>
          <w:szCs w:val="28"/>
        </w:rPr>
      </w:pPr>
      <w:bookmarkStart w:id="0" w:name="_Toc224854770"/>
      <w:r w:rsidRPr="002A282D">
        <w:rPr>
          <w:rFonts w:ascii="Times New Roman" w:hAnsi="Times New Roman" w:cs="Times New Roman"/>
          <w:sz w:val="28"/>
          <w:szCs w:val="28"/>
        </w:rPr>
        <w:lastRenderedPageBreak/>
        <w:t>Executive Summary</w:t>
      </w:r>
      <w:bookmarkEnd w:id="0"/>
    </w:p>
    <w:p w14:paraId="6CDBA9C2" w14:textId="27901DBD" w:rsidR="002A282D" w:rsidRPr="00226AD7" w:rsidRDefault="00226AD7" w:rsidP="00226AD7">
      <w:pPr>
        <w:spacing w:line="360" w:lineRule="auto"/>
        <w:rPr>
          <w:rFonts w:ascii="Times New Roman" w:hAnsi="Times New Roman" w:cs="Times New Roman"/>
          <w:sz w:val="24"/>
          <w:szCs w:val="24"/>
          <w:lang w:bidi="en-US"/>
        </w:rPr>
      </w:pPr>
      <w:r w:rsidRPr="00226AD7">
        <w:rPr>
          <w:rFonts w:ascii="Times New Roman" w:hAnsi="Times New Roman" w:cs="Times New Roman"/>
          <w:sz w:val="24"/>
          <w:szCs w:val="24"/>
          <w:lang w:bidi="en-US"/>
        </w:rPr>
        <w:t>This report conducts a comprehensive marketing audit of Starbucks, a British coffee chain company. Identify external macro pressures and industry micro-environment through PESTEL analysis, an external environment analysis tool, and Porter's five-force model. Analy</w:t>
      </w:r>
      <w:r>
        <w:rPr>
          <w:rFonts w:ascii="Times New Roman" w:hAnsi="Times New Roman" w:cs="Times New Roman"/>
          <w:sz w:val="24"/>
          <w:szCs w:val="24"/>
          <w:lang w:bidi="en-US"/>
        </w:rPr>
        <w:t>z</w:t>
      </w:r>
      <w:r w:rsidRPr="00226AD7">
        <w:rPr>
          <w:rFonts w:ascii="Times New Roman" w:hAnsi="Times New Roman" w:cs="Times New Roman"/>
          <w:sz w:val="24"/>
          <w:szCs w:val="24"/>
          <w:lang w:bidi="en-US"/>
        </w:rPr>
        <w:t xml:space="preserve">e the internal environment and internal resources through the VRIO framework. Then use the SWOT model for overall analysis. It is concluded that although Starbucks relies on the digital membership system and strong brand loyalty to maintain its leading position in the market, it also faces cost pressure on raw materials and </w:t>
      </w:r>
      <w:proofErr w:type="spellStart"/>
      <w:r w:rsidRPr="00226AD7">
        <w:rPr>
          <w:rFonts w:ascii="Times New Roman" w:hAnsi="Times New Roman" w:cs="Times New Roman"/>
          <w:sz w:val="24"/>
          <w:szCs w:val="24"/>
          <w:lang w:bidi="en-US"/>
        </w:rPr>
        <w:t>labour</w:t>
      </w:r>
      <w:proofErr w:type="spellEnd"/>
      <w:r w:rsidRPr="00226AD7">
        <w:rPr>
          <w:rFonts w:ascii="Times New Roman" w:hAnsi="Times New Roman" w:cs="Times New Roman"/>
          <w:sz w:val="24"/>
          <w:szCs w:val="24"/>
          <w:lang w:bidi="en-US"/>
        </w:rPr>
        <w:t>. The long-term development of Starbucks in the UK market depends on whether it can strike a balance between digital innovation and environmental sustainability, and it needs to further optimi</w:t>
      </w:r>
      <w:r>
        <w:rPr>
          <w:rFonts w:ascii="Times New Roman" w:hAnsi="Times New Roman" w:cs="Times New Roman"/>
          <w:sz w:val="24"/>
          <w:szCs w:val="24"/>
          <w:lang w:bidi="en-US"/>
        </w:rPr>
        <w:t>z</w:t>
      </w:r>
      <w:r w:rsidRPr="00226AD7">
        <w:rPr>
          <w:rFonts w:ascii="Times New Roman" w:hAnsi="Times New Roman" w:cs="Times New Roman"/>
          <w:sz w:val="24"/>
          <w:szCs w:val="24"/>
          <w:lang w:bidi="en-US"/>
        </w:rPr>
        <w:t>e the structure, strengthen the store experience and consolidate the store image.</w:t>
      </w:r>
    </w:p>
    <w:p w14:paraId="5F25B2E3" w14:textId="77777777" w:rsidR="002A282D" w:rsidRPr="00226AD7" w:rsidRDefault="002A282D">
      <w:pPr>
        <w:widowControl/>
        <w:jc w:val="left"/>
        <w:rPr>
          <w:rFonts w:ascii="Times New Roman" w:hAnsi="Times New Roman" w:cs="Times New Roman"/>
          <w:b/>
          <w:bCs/>
          <w:kern w:val="44"/>
          <w:sz w:val="24"/>
          <w:szCs w:val="24"/>
          <w:lang w:bidi="en-US"/>
        </w:rPr>
      </w:pPr>
      <w:r w:rsidRPr="00226AD7">
        <w:rPr>
          <w:rFonts w:ascii="Times New Roman" w:hAnsi="Times New Roman" w:cs="Times New Roman"/>
          <w:sz w:val="24"/>
          <w:szCs w:val="24"/>
          <w:lang w:bidi="en-US"/>
        </w:rPr>
        <w:br w:type="page"/>
      </w:r>
    </w:p>
    <w:p w14:paraId="7FACEACB" w14:textId="32A0D55A" w:rsidR="00204107" w:rsidRPr="002A282D" w:rsidRDefault="005B5BC4" w:rsidP="002E55CB">
      <w:pPr>
        <w:pStyle w:val="1"/>
        <w:spacing w:line="360" w:lineRule="auto"/>
        <w:rPr>
          <w:rFonts w:ascii="Times New Roman" w:hAnsi="Times New Roman" w:cs="Times New Roman"/>
          <w:sz w:val="28"/>
          <w:szCs w:val="28"/>
          <w:lang w:bidi="en-US"/>
        </w:rPr>
      </w:pPr>
      <w:bookmarkStart w:id="1" w:name="_Toc224854771"/>
      <w:r w:rsidRPr="002A282D">
        <w:rPr>
          <w:rFonts w:ascii="Times New Roman" w:hAnsi="Times New Roman" w:cs="Times New Roman"/>
          <w:sz w:val="28"/>
          <w:szCs w:val="28"/>
          <w:lang w:bidi="en-US"/>
        </w:rPr>
        <w:lastRenderedPageBreak/>
        <w:t>1.</w:t>
      </w:r>
      <w:r w:rsidR="00204107" w:rsidRPr="002A282D">
        <w:rPr>
          <w:rFonts w:ascii="Times New Roman" w:hAnsi="Times New Roman" w:cs="Times New Roman"/>
          <w:sz w:val="28"/>
          <w:szCs w:val="28"/>
          <w:lang w:bidi="en-US"/>
        </w:rPr>
        <w:t>Introduction</w:t>
      </w:r>
      <w:bookmarkEnd w:id="1"/>
    </w:p>
    <w:p w14:paraId="5FB07123" w14:textId="143668B7" w:rsidR="007F5C4D" w:rsidRPr="005474D0" w:rsidRDefault="00904BFE" w:rsidP="002E55CB">
      <w:pPr>
        <w:spacing w:line="360" w:lineRule="auto"/>
        <w:rPr>
          <w:rFonts w:ascii="Times New Roman" w:eastAsia="等线" w:hAnsi="Times New Roman" w:cs="Times New Roman"/>
          <w:kern w:val="0"/>
          <w:sz w:val="24"/>
          <w:szCs w:val="24"/>
          <w:lang w:eastAsia="en-US" w:bidi="en-US"/>
        </w:rPr>
      </w:pPr>
      <w:r w:rsidRPr="00904BFE">
        <w:rPr>
          <w:rFonts w:ascii="Times New Roman" w:eastAsia="等线" w:hAnsi="Times New Roman" w:cs="Times New Roman"/>
          <w:kern w:val="0"/>
          <w:sz w:val="24"/>
          <w:szCs w:val="24"/>
          <w:lang w:eastAsia="en-US" w:bidi="en-US"/>
        </w:rPr>
        <w:t>This report will conduct a marketing audit of a British coffee chain company and analy</w:t>
      </w:r>
      <w:r>
        <w:rPr>
          <w:rFonts w:ascii="Times New Roman" w:eastAsia="等线" w:hAnsi="Times New Roman" w:cs="Times New Roman" w:hint="eastAsia"/>
          <w:kern w:val="0"/>
          <w:sz w:val="24"/>
          <w:szCs w:val="24"/>
          <w:lang w:bidi="en-US"/>
        </w:rPr>
        <w:t>z</w:t>
      </w:r>
      <w:r w:rsidRPr="00904BFE">
        <w:rPr>
          <w:rFonts w:ascii="Times New Roman" w:eastAsia="等线" w:hAnsi="Times New Roman" w:cs="Times New Roman"/>
          <w:kern w:val="0"/>
          <w:sz w:val="24"/>
          <w:szCs w:val="24"/>
          <w:lang w:eastAsia="en-US" w:bidi="en-US"/>
        </w:rPr>
        <w:t>e the competition of this company in the current market environment.</w:t>
      </w:r>
      <w:r>
        <w:rPr>
          <w:rFonts w:ascii="Times New Roman" w:eastAsia="等线" w:hAnsi="Times New Roman" w:cs="Times New Roman"/>
          <w:kern w:val="0"/>
          <w:sz w:val="24"/>
          <w:szCs w:val="24"/>
          <w:lang w:eastAsia="en-US" w:bidi="en-US"/>
        </w:rPr>
        <w:t xml:space="preserve"> </w:t>
      </w:r>
      <w:r w:rsidR="00E63875" w:rsidRPr="005474D0">
        <w:rPr>
          <w:rFonts w:ascii="Times New Roman" w:eastAsia="等线" w:hAnsi="Times New Roman" w:cs="Times New Roman"/>
          <w:kern w:val="0"/>
          <w:sz w:val="24"/>
          <w:szCs w:val="24"/>
          <w:lang w:eastAsia="en-US" w:bidi="en-US"/>
        </w:rPr>
        <w:t>The British coffee market is fiercely competitive, and Starbucks operates in such an environment.</w:t>
      </w:r>
      <w:r w:rsidR="00E63875" w:rsidRPr="005474D0">
        <w:rPr>
          <w:rFonts w:ascii="Times New Roman" w:hAnsi="Times New Roman" w:cs="Times New Roman"/>
          <w:sz w:val="24"/>
          <w:szCs w:val="24"/>
        </w:rPr>
        <w:t xml:space="preserve"> </w:t>
      </w:r>
      <w:r w:rsidR="00E63875" w:rsidRPr="005474D0">
        <w:rPr>
          <w:rFonts w:ascii="Times New Roman" w:eastAsia="等线" w:hAnsi="Times New Roman" w:cs="Times New Roman"/>
          <w:kern w:val="0"/>
          <w:sz w:val="24"/>
          <w:szCs w:val="24"/>
          <w:lang w:eastAsia="en-US" w:bidi="en-US"/>
        </w:rPr>
        <w:t xml:space="preserve">The market is characterized by high-end positioning, with a large number of stores in major cities, and consumer demand is constantly changing. In recent years, the uncertainty of the global economy and the continuous inflation and the interruption of the supply chain have increased the pressure on the cost structure and consumer demand of the hotel and catering industries (Sampaio, </w:t>
      </w:r>
      <w:proofErr w:type="spellStart"/>
      <w:r w:rsidR="00E63875" w:rsidRPr="005474D0">
        <w:rPr>
          <w:rFonts w:ascii="Times New Roman" w:eastAsia="等线" w:hAnsi="Times New Roman" w:cs="Times New Roman"/>
          <w:kern w:val="0"/>
          <w:sz w:val="24"/>
          <w:szCs w:val="24"/>
          <w:lang w:eastAsia="en-US" w:bidi="en-US"/>
        </w:rPr>
        <w:t>Sebastiao</w:t>
      </w:r>
      <w:proofErr w:type="spellEnd"/>
      <w:r w:rsidR="00E63875" w:rsidRPr="005474D0">
        <w:rPr>
          <w:rFonts w:ascii="Times New Roman" w:eastAsia="等线" w:hAnsi="Times New Roman" w:cs="Times New Roman"/>
          <w:kern w:val="0"/>
          <w:sz w:val="24"/>
          <w:szCs w:val="24"/>
          <w:lang w:eastAsia="en-US" w:bidi="en-US"/>
        </w:rPr>
        <w:t xml:space="preserve"> and Farinha, 2024). Therefore, it is very important to conduct strategic marketing audits to understand how enterprises respond to the uncertainty of the external environment (</w:t>
      </w:r>
      <w:proofErr w:type="spellStart"/>
      <w:r w:rsidR="00E63875" w:rsidRPr="005474D0">
        <w:rPr>
          <w:rFonts w:ascii="Times New Roman" w:eastAsia="等线" w:hAnsi="Times New Roman" w:cs="Times New Roman"/>
          <w:kern w:val="0"/>
          <w:sz w:val="24"/>
          <w:szCs w:val="24"/>
          <w:lang w:eastAsia="en-US" w:bidi="en-US"/>
        </w:rPr>
        <w:t>Schoemaker</w:t>
      </w:r>
      <w:proofErr w:type="spellEnd"/>
      <w:r w:rsidR="00E63875" w:rsidRPr="005474D0">
        <w:rPr>
          <w:rFonts w:ascii="Times New Roman" w:eastAsia="等线" w:hAnsi="Times New Roman" w:cs="Times New Roman"/>
          <w:kern w:val="0"/>
          <w:sz w:val="24"/>
          <w:szCs w:val="24"/>
          <w:lang w:eastAsia="en-US" w:bidi="en-US"/>
        </w:rPr>
        <w:t xml:space="preserve">, 1995). </w:t>
      </w:r>
      <w:r w:rsidRPr="00904BFE">
        <w:rPr>
          <w:rFonts w:ascii="Times New Roman" w:eastAsia="等线" w:hAnsi="Times New Roman" w:cs="Times New Roman"/>
          <w:kern w:val="0"/>
          <w:sz w:val="24"/>
          <w:szCs w:val="24"/>
          <w:lang w:eastAsia="en-US" w:bidi="en-US"/>
        </w:rPr>
        <w:t>The report adopts the SOSTAC model as the overall framework to study the market status and strategic goals of Starbucks</w:t>
      </w:r>
      <w:r>
        <w:rPr>
          <w:rFonts w:ascii="Times New Roman" w:eastAsia="等线" w:hAnsi="Times New Roman" w:cs="Times New Roman"/>
          <w:kern w:val="0"/>
          <w:sz w:val="24"/>
          <w:szCs w:val="24"/>
          <w:lang w:eastAsia="en-US" w:bidi="en-US"/>
        </w:rPr>
        <w:t xml:space="preserve"> (Smith,2022)</w:t>
      </w:r>
      <w:r w:rsidRPr="00904BFE">
        <w:rPr>
          <w:rFonts w:ascii="Times New Roman" w:eastAsia="等线" w:hAnsi="Times New Roman" w:cs="Times New Roman"/>
          <w:kern w:val="0"/>
          <w:sz w:val="24"/>
          <w:szCs w:val="24"/>
          <w:lang w:eastAsia="en-US" w:bidi="en-US"/>
        </w:rPr>
        <w:t>.</w:t>
      </w:r>
      <w:r>
        <w:rPr>
          <w:rFonts w:ascii="Times New Roman" w:eastAsia="等线" w:hAnsi="Times New Roman" w:cs="Times New Roman"/>
          <w:kern w:val="0"/>
          <w:sz w:val="24"/>
          <w:szCs w:val="24"/>
          <w:lang w:eastAsia="en-US" w:bidi="en-US"/>
        </w:rPr>
        <w:t xml:space="preserve"> And also</w:t>
      </w:r>
      <w:r w:rsidR="00E63875" w:rsidRPr="005474D0">
        <w:rPr>
          <w:rFonts w:ascii="Times New Roman" w:eastAsia="等线" w:hAnsi="Times New Roman" w:cs="Times New Roman"/>
          <w:kern w:val="0"/>
          <w:sz w:val="24"/>
          <w:szCs w:val="24"/>
          <w:lang w:eastAsia="en-US" w:bidi="en-US"/>
        </w:rPr>
        <w:t xml:space="preserve"> uses PESTEL analysis, Porter five-force model and VRIO framework to analyze the external and internal environment of Starbucks in the UK, and summarize the research results through SWOT analysis (Barney, 1991; Porter, 2008). This audit evaluates Starbucks' competitive advantage in the face of changing markets, and also points out the strategic challenges facing Starbucks in the British coffee market.</w:t>
      </w:r>
    </w:p>
    <w:p w14:paraId="0CFCF369" w14:textId="5F12B904" w:rsidR="005B5BC4" w:rsidRPr="005474D0" w:rsidRDefault="005B5BC4" w:rsidP="002E55CB">
      <w:pPr>
        <w:spacing w:line="360" w:lineRule="auto"/>
        <w:rPr>
          <w:rFonts w:ascii="Times New Roman" w:eastAsia="等线" w:hAnsi="Times New Roman" w:cs="Times New Roman"/>
          <w:kern w:val="0"/>
          <w:sz w:val="24"/>
          <w:szCs w:val="24"/>
          <w:lang w:eastAsia="en-US" w:bidi="en-US"/>
        </w:rPr>
      </w:pPr>
    </w:p>
    <w:p w14:paraId="6ABD0DDF" w14:textId="344D1073" w:rsidR="005B5BC4" w:rsidRPr="002A282D" w:rsidRDefault="005B5BC4" w:rsidP="002E55CB">
      <w:pPr>
        <w:pStyle w:val="1"/>
        <w:spacing w:line="360" w:lineRule="auto"/>
        <w:rPr>
          <w:rFonts w:ascii="Times New Roman" w:hAnsi="Times New Roman" w:cs="Times New Roman"/>
          <w:sz w:val="28"/>
          <w:szCs w:val="28"/>
          <w:lang w:bidi="en-US"/>
        </w:rPr>
      </w:pPr>
      <w:bookmarkStart w:id="2" w:name="_Toc224854772"/>
      <w:r w:rsidRPr="002A282D">
        <w:rPr>
          <w:rFonts w:ascii="Times New Roman" w:hAnsi="Times New Roman" w:cs="Times New Roman"/>
          <w:sz w:val="28"/>
          <w:szCs w:val="28"/>
          <w:lang w:bidi="en-US"/>
        </w:rPr>
        <w:t>2.</w:t>
      </w:r>
      <w:r w:rsidR="00904BFE" w:rsidRPr="002A282D">
        <w:rPr>
          <w:rFonts w:ascii="Times New Roman" w:hAnsi="Times New Roman" w:cs="Times New Roman"/>
          <w:sz w:val="28"/>
          <w:szCs w:val="28"/>
          <w:lang w:bidi="en-US"/>
        </w:rPr>
        <w:t>External Environment</w:t>
      </w:r>
      <w:bookmarkEnd w:id="2"/>
    </w:p>
    <w:p w14:paraId="4302F513" w14:textId="37CBEBB6" w:rsidR="00444FE6" w:rsidRDefault="00444FE6" w:rsidP="002E55CB">
      <w:pPr>
        <w:spacing w:line="360" w:lineRule="auto"/>
        <w:rPr>
          <w:rFonts w:ascii="Times New Roman" w:eastAsia="等线" w:hAnsi="Times New Roman" w:cs="Times New Roman"/>
          <w:kern w:val="0"/>
          <w:sz w:val="24"/>
          <w:lang w:eastAsia="en-US" w:bidi="en-US"/>
        </w:rPr>
      </w:pPr>
      <w:r w:rsidRPr="00444FE6">
        <w:rPr>
          <w:rFonts w:ascii="Times New Roman" w:eastAsia="等线" w:hAnsi="Times New Roman" w:cs="Times New Roman"/>
          <w:kern w:val="0"/>
          <w:sz w:val="24"/>
          <w:lang w:eastAsia="en-US" w:bidi="en-US"/>
        </w:rPr>
        <w:t>The external environment of the enterprise is divided into two levels: macro and micro. The macro environment includes economic, policy and social trends, which are the uncontrollable external forces of the enterprise. If the macro environment is effectively analy</w:t>
      </w:r>
      <w:r>
        <w:rPr>
          <w:rFonts w:ascii="Times New Roman" w:eastAsia="等线" w:hAnsi="Times New Roman" w:cs="Times New Roman"/>
          <w:kern w:val="0"/>
          <w:sz w:val="24"/>
          <w:lang w:eastAsia="en-US" w:bidi="en-US"/>
        </w:rPr>
        <w:t>z</w:t>
      </w:r>
      <w:r w:rsidRPr="00444FE6">
        <w:rPr>
          <w:rFonts w:ascii="Times New Roman" w:eastAsia="等线" w:hAnsi="Times New Roman" w:cs="Times New Roman"/>
          <w:kern w:val="0"/>
          <w:sz w:val="24"/>
          <w:lang w:eastAsia="en-US" w:bidi="en-US"/>
        </w:rPr>
        <w:t>ed, it can more accurately grasp market opportunities and challenges</w:t>
      </w:r>
      <w:r w:rsidR="006056C0">
        <w:rPr>
          <w:rFonts w:ascii="Times New Roman" w:eastAsia="等线" w:hAnsi="Times New Roman" w:cs="Times New Roman"/>
          <w:kern w:val="0"/>
          <w:sz w:val="24"/>
          <w:lang w:eastAsia="en-US" w:bidi="en-US"/>
        </w:rPr>
        <w:t xml:space="preserve"> (</w:t>
      </w:r>
      <w:r w:rsidR="006056C0" w:rsidRPr="006056C0">
        <w:rPr>
          <w:rFonts w:ascii="Times New Roman" w:eastAsia="等线" w:hAnsi="Times New Roman" w:cs="Times New Roman"/>
          <w:kern w:val="0"/>
          <w:sz w:val="24"/>
          <w:lang w:eastAsia="en-US" w:bidi="en-US"/>
        </w:rPr>
        <w:t>Kotler</w:t>
      </w:r>
      <w:r w:rsidR="006056C0">
        <w:rPr>
          <w:rFonts w:ascii="Times New Roman" w:eastAsia="等线" w:hAnsi="Times New Roman" w:cs="Times New Roman"/>
          <w:kern w:val="0"/>
          <w:sz w:val="24"/>
          <w:lang w:eastAsia="en-US" w:bidi="en-US"/>
        </w:rPr>
        <w:t xml:space="preserve"> et al</w:t>
      </w:r>
      <w:r w:rsidR="006056C0" w:rsidRPr="006056C0">
        <w:rPr>
          <w:rFonts w:ascii="Times New Roman" w:eastAsia="等线" w:hAnsi="Times New Roman" w:cs="Times New Roman"/>
          <w:kern w:val="0"/>
          <w:sz w:val="24"/>
          <w:lang w:eastAsia="en-US" w:bidi="en-US"/>
        </w:rPr>
        <w:t xml:space="preserve">, 2014). </w:t>
      </w:r>
      <w:r w:rsidRPr="00444FE6">
        <w:rPr>
          <w:rFonts w:ascii="Times New Roman" w:eastAsia="等线" w:hAnsi="Times New Roman" w:cs="Times New Roman"/>
          <w:kern w:val="0"/>
          <w:sz w:val="24"/>
          <w:lang w:eastAsia="en-US" w:bidi="en-US"/>
        </w:rPr>
        <w:t>When analy</w:t>
      </w:r>
      <w:r>
        <w:rPr>
          <w:rFonts w:ascii="Times New Roman" w:eastAsia="等线" w:hAnsi="Times New Roman" w:cs="Times New Roman"/>
          <w:kern w:val="0"/>
          <w:sz w:val="24"/>
          <w:lang w:eastAsia="en-US" w:bidi="en-US"/>
        </w:rPr>
        <w:t>z</w:t>
      </w:r>
      <w:r w:rsidRPr="00444FE6">
        <w:rPr>
          <w:rFonts w:ascii="Times New Roman" w:eastAsia="等线" w:hAnsi="Times New Roman" w:cs="Times New Roman"/>
          <w:kern w:val="0"/>
          <w:sz w:val="24"/>
          <w:lang w:eastAsia="en-US" w:bidi="en-US"/>
        </w:rPr>
        <w:t>ing the macro environment, the PESTEL model is one of the most commonly used tools. Through the six dimensions of politics, econom</w:t>
      </w:r>
      <w:r w:rsidR="006056C0">
        <w:rPr>
          <w:rFonts w:ascii="Times New Roman" w:eastAsia="等线" w:hAnsi="Times New Roman" w:cs="Times New Roman"/>
          <w:kern w:val="0"/>
          <w:sz w:val="24"/>
          <w:lang w:eastAsia="en-US" w:bidi="en-US"/>
        </w:rPr>
        <w:t>ic</w:t>
      </w:r>
      <w:r w:rsidRPr="00444FE6">
        <w:rPr>
          <w:rFonts w:ascii="Times New Roman" w:eastAsia="等线" w:hAnsi="Times New Roman" w:cs="Times New Roman"/>
          <w:kern w:val="0"/>
          <w:sz w:val="24"/>
          <w:lang w:eastAsia="en-US" w:bidi="en-US"/>
        </w:rPr>
        <w:t xml:space="preserve">, society, technology, environment and law, </w:t>
      </w:r>
      <w:r w:rsidR="006056C0">
        <w:rPr>
          <w:rFonts w:ascii="Times New Roman" w:eastAsia="等线" w:hAnsi="Times New Roman" w:cs="Times New Roman"/>
          <w:kern w:val="0"/>
          <w:sz w:val="24"/>
          <w:lang w:eastAsia="en-US" w:bidi="en-US"/>
        </w:rPr>
        <w:t xml:space="preserve">overall </w:t>
      </w:r>
      <w:r w:rsidRPr="00444FE6">
        <w:rPr>
          <w:rFonts w:ascii="Times New Roman" w:eastAsia="等线" w:hAnsi="Times New Roman" w:cs="Times New Roman"/>
          <w:kern w:val="0"/>
          <w:sz w:val="24"/>
          <w:lang w:eastAsia="en-US" w:bidi="en-US"/>
        </w:rPr>
        <w:t xml:space="preserve">evaluate the macro environment to help </w:t>
      </w:r>
      <w:r w:rsidRPr="00444FE6">
        <w:rPr>
          <w:rFonts w:ascii="Times New Roman" w:eastAsia="等线" w:hAnsi="Times New Roman" w:cs="Times New Roman"/>
          <w:kern w:val="0"/>
          <w:sz w:val="24"/>
          <w:lang w:eastAsia="en-US" w:bidi="en-US"/>
        </w:rPr>
        <w:lastRenderedPageBreak/>
        <w:t xml:space="preserve">enterprises identify external influencing factors. </w:t>
      </w:r>
      <w:r>
        <w:rPr>
          <w:rFonts w:ascii="Times New Roman" w:eastAsia="等线" w:hAnsi="Times New Roman" w:cs="Times New Roman"/>
          <w:kern w:val="0"/>
          <w:sz w:val="24"/>
          <w:lang w:eastAsia="en-US" w:bidi="en-US"/>
        </w:rPr>
        <w:t>(</w:t>
      </w:r>
      <w:r w:rsidRPr="00444FE6">
        <w:rPr>
          <w:rFonts w:ascii="Times New Roman" w:eastAsia="等线" w:hAnsi="Times New Roman" w:cs="Times New Roman"/>
          <w:kern w:val="0"/>
          <w:sz w:val="24"/>
          <w:lang w:eastAsia="en-US" w:bidi="en-US"/>
        </w:rPr>
        <w:t>Johnson</w:t>
      </w:r>
      <w:r w:rsidR="006056C0">
        <w:rPr>
          <w:rFonts w:ascii="Times New Roman" w:eastAsia="等线" w:hAnsi="Times New Roman" w:cs="Times New Roman"/>
          <w:kern w:val="0"/>
          <w:sz w:val="24"/>
          <w:lang w:eastAsia="en-US" w:bidi="en-US"/>
        </w:rPr>
        <w:t xml:space="preserve"> et al</w:t>
      </w:r>
      <w:r>
        <w:rPr>
          <w:rFonts w:ascii="Times New Roman" w:eastAsia="等线" w:hAnsi="Times New Roman" w:cs="Times New Roman"/>
          <w:kern w:val="0"/>
          <w:sz w:val="24"/>
          <w:lang w:eastAsia="en-US" w:bidi="en-US"/>
        </w:rPr>
        <w:t>,2011)</w:t>
      </w:r>
    </w:p>
    <w:p w14:paraId="5968899F" w14:textId="53C1BB07" w:rsidR="00444FE6" w:rsidRPr="002A282D" w:rsidRDefault="00444FE6" w:rsidP="00946295">
      <w:pPr>
        <w:pStyle w:val="2"/>
        <w:rPr>
          <w:rFonts w:ascii="Times New Roman" w:hAnsi="Times New Roman" w:cs="Times New Roman"/>
          <w:sz w:val="28"/>
          <w:szCs w:val="28"/>
          <w:lang w:bidi="en-US"/>
        </w:rPr>
      </w:pPr>
      <w:bookmarkStart w:id="3" w:name="_Toc224854773"/>
      <w:r w:rsidRPr="002A282D">
        <w:rPr>
          <w:rFonts w:ascii="Times New Roman" w:hAnsi="Times New Roman" w:cs="Times New Roman"/>
          <w:sz w:val="28"/>
          <w:szCs w:val="28"/>
          <w:lang w:bidi="en-US"/>
        </w:rPr>
        <w:t>2.1PESTEL Analysis</w:t>
      </w:r>
      <w:bookmarkEnd w:id="3"/>
    </w:p>
    <w:p w14:paraId="71CA0BC9" w14:textId="175D534C" w:rsidR="005B5BC4" w:rsidRPr="002E55CB" w:rsidRDefault="005B5BC4" w:rsidP="002E55CB">
      <w:pPr>
        <w:spacing w:line="360" w:lineRule="auto"/>
        <w:rPr>
          <w:rFonts w:ascii="Times New Roman" w:eastAsia="等线" w:hAnsi="Times New Roman" w:cs="Times New Roman"/>
          <w:b/>
          <w:bCs/>
          <w:kern w:val="0"/>
          <w:sz w:val="24"/>
          <w:szCs w:val="24"/>
          <w:lang w:bidi="en-US"/>
        </w:rPr>
      </w:pPr>
      <w:r w:rsidRPr="002E55CB">
        <w:rPr>
          <w:rFonts w:ascii="Times New Roman" w:eastAsia="等线" w:hAnsi="Times New Roman" w:cs="Times New Roman"/>
          <w:b/>
          <w:bCs/>
          <w:kern w:val="0"/>
          <w:sz w:val="24"/>
          <w:szCs w:val="24"/>
          <w:lang w:bidi="en-US"/>
        </w:rPr>
        <w:t>Political &amp; Legal</w:t>
      </w:r>
    </w:p>
    <w:p w14:paraId="6C50BF4B" w14:textId="2B49EDAA" w:rsidR="005B5BC4" w:rsidRPr="005474D0" w:rsidRDefault="004F1220" w:rsidP="002E55CB">
      <w:pPr>
        <w:spacing w:line="360" w:lineRule="auto"/>
        <w:rPr>
          <w:rFonts w:ascii="Times New Roman" w:hAnsi="Times New Roman" w:cs="Times New Roman"/>
          <w:sz w:val="24"/>
          <w:szCs w:val="24"/>
        </w:rPr>
      </w:pPr>
      <w:r w:rsidRPr="005474D0">
        <w:rPr>
          <w:rFonts w:ascii="Times New Roman" w:hAnsi="Times New Roman" w:cs="Times New Roman"/>
          <w:sz w:val="24"/>
          <w:szCs w:val="24"/>
        </w:rPr>
        <w:t xml:space="preserve">The policy and legal environment in the UK have an impact on Starbucks' operating costs and brand positioning, which are reflected in the following three aspects. The first is the tax. Depending on the amount of sugar used, you need to pay a tax of 1.94 to 2.59 pounds per ten </w:t>
      </w:r>
      <w:proofErr w:type="spellStart"/>
      <w:r w:rsidRPr="005474D0">
        <w:rPr>
          <w:rFonts w:ascii="Times New Roman" w:hAnsi="Times New Roman" w:cs="Times New Roman"/>
          <w:sz w:val="24"/>
          <w:szCs w:val="24"/>
        </w:rPr>
        <w:t>litres</w:t>
      </w:r>
      <w:proofErr w:type="spellEnd"/>
      <w:r w:rsidRPr="005474D0">
        <w:rPr>
          <w:rFonts w:ascii="Times New Roman" w:hAnsi="Times New Roman" w:cs="Times New Roman"/>
          <w:sz w:val="24"/>
          <w:szCs w:val="24"/>
        </w:rPr>
        <w:t xml:space="preserve"> of drink. This will not only increase the cost of production, but also may affect the formula of the drink, and the formula needs to be reformulated. (HM Revenue &amp; Customs, 2026) Followed by the rise in </w:t>
      </w:r>
      <w:proofErr w:type="spellStart"/>
      <w:r w:rsidRPr="005474D0">
        <w:rPr>
          <w:rFonts w:ascii="Times New Roman" w:hAnsi="Times New Roman" w:cs="Times New Roman"/>
          <w:sz w:val="24"/>
          <w:szCs w:val="24"/>
        </w:rPr>
        <w:t>labour</w:t>
      </w:r>
      <w:proofErr w:type="spellEnd"/>
      <w:r w:rsidRPr="005474D0">
        <w:rPr>
          <w:rFonts w:ascii="Times New Roman" w:hAnsi="Times New Roman" w:cs="Times New Roman"/>
          <w:sz w:val="24"/>
          <w:szCs w:val="24"/>
        </w:rPr>
        <w:t xml:space="preserve"> costs. The British national living wage has increased to 12.21 pounds per hour, which will undoubtedly increase Starbucks' </w:t>
      </w:r>
      <w:proofErr w:type="spellStart"/>
      <w:r w:rsidRPr="005474D0">
        <w:rPr>
          <w:rFonts w:ascii="Times New Roman" w:hAnsi="Times New Roman" w:cs="Times New Roman"/>
          <w:sz w:val="24"/>
          <w:szCs w:val="24"/>
        </w:rPr>
        <w:t>labour</w:t>
      </w:r>
      <w:proofErr w:type="spellEnd"/>
      <w:r w:rsidRPr="005474D0">
        <w:rPr>
          <w:rFonts w:ascii="Times New Roman" w:hAnsi="Times New Roman" w:cs="Times New Roman"/>
          <w:sz w:val="24"/>
          <w:szCs w:val="24"/>
        </w:rPr>
        <w:t xml:space="preserve"> costs, and the rise in wages will also affect the profit margin of enterprises</w:t>
      </w:r>
      <w:r w:rsidR="001753D8" w:rsidRPr="005474D0">
        <w:rPr>
          <w:rFonts w:ascii="Times New Roman" w:hAnsi="Times New Roman" w:cs="Times New Roman"/>
          <w:sz w:val="24"/>
          <w:szCs w:val="24"/>
        </w:rPr>
        <w:t xml:space="preserve"> </w:t>
      </w:r>
      <w:r w:rsidRPr="005474D0">
        <w:rPr>
          <w:rFonts w:ascii="Times New Roman" w:hAnsi="Times New Roman" w:cs="Times New Roman"/>
          <w:sz w:val="24"/>
          <w:szCs w:val="24"/>
        </w:rPr>
        <w:t>(Gov.uk,2026)</w:t>
      </w:r>
      <w:r w:rsidR="001753D8" w:rsidRPr="005474D0">
        <w:rPr>
          <w:rFonts w:ascii="Times New Roman" w:hAnsi="Times New Roman" w:cs="Times New Roman"/>
          <w:sz w:val="24"/>
          <w:szCs w:val="24"/>
        </w:rPr>
        <w:t>.</w:t>
      </w:r>
      <w:r w:rsidRPr="005474D0">
        <w:rPr>
          <w:rFonts w:ascii="Times New Roman" w:hAnsi="Times New Roman" w:cs="Times New Roman"/>
          <w:sz w:val="24"/>
          <w:szCs w:val="24"/>
        </w:rPr>
        <w:t xml:space="preserve"> Finally, the supply chain has become more complex. The changes in customs rules after Brexit have made the import of coffee beans and other raw materials more cumbersome, and the cost of dealing with things will also increase (Government of Netherlands, 2021). Political and legal pressures increase the cost of Starbucks. At the same time, it needs to enhance its quality and corporate image in order to stabili</w:t>
      </w:r>
      <w:r w:rsidR="00AE1D09" w:rsidRPr="005474D0">
        <w:rPr>
          <w:rFonts w:ascii="Times New Roman" w:hAnsi="Times New Roman" w:cs="Times New Roman"/>
          <w:sz w:val="24"/>
          <w:szCs w:val="24"/>
        </w:rPr>
        <w:t>z</w:t>
      </w:r>
      <w:r w:rsidRPr="005474D0">
        <w:rPr>
          <w:rFonts w:ascii="Times New Roman" w:hAnsi="Times New Roman" w:cs="Times New Roman"/>
          <w:sz w:val="24"/>
          <w:szCs w:val="24"/>
        </w:rPr>
        <w:t>e profits and make customers willing to pay for the increased price.</w:t>
      </w:r>
    </w:p>
    <w:p w14:paraId="3D87010C" w14:textId="1EFCAACD" w:rsidR="004F1220" w:rsidRPr="002E55CB" w:rsidRDefault="004F1220" w:rsidP="002E55CB">
      <w:pPr>
        <w:spacing w:line="360" w:lineRule="auto"/>
        <w:rPr>
          <w:rFonts w:ascii="Times New Roman" w:hAnsi="Times New Roman" w:cs="Times New Roman"/>
          <w:b/>
          <w:bCs/>
          <w:sz w:val="24"/>
          <w:szCs w:val="24"/>
        </w:rPr>
      </w:pPr>
      <w:r w:rsidRPr="002E55CB">
        <w:rPr>
          <w:rFonts w:ascii="Times New Roman" w:hAnsi="Times New Roman" w:cs="Times New Roman"/>
          <w:b/>
          <w:bCs/>
          <w:sz w:val="24"/>
          <w:szCs w:val="24"/>
        </w:rPr>
        <w:t>Economic</w:t>
      </w:r>
    </w:p>
    <w:p w14:paraId="5E312FBF" w14:textId="4E2F6B8C" w:rsidR="004F1220" w:rsidRPr="005474D0" w:rsidRDefault="00796EEA" w:rsidP="002E55CB">
      <w:pPr>
        <w:spacing w:line="360" w:lineRule="auto"/>
        <w:rPr>
          <w:rFonts w:ascii="Times New Roman" w:hAnsi="Times New Roman" w:cs="Times New Roman"/>
          <w:sz w:val="24"/>
          <w:szCs w:val="24"/>
        </w:rPr>
      </w:pPr>
      <w:r w:rsidRPr="005474D0">
        <w:rPr>
          <w:rFonts w:ascii="Times New Roman" w:hAnsi="Times New Roman" w:cs="Times New Roman"/>
          <w:sz w:val="24"/>
          <w:szCs w:val="24"/>
        </w:rPr>
        <w:t>In early 2026, the British CPI inflation rate was 3.3%, which means that Starbucks will increase spending on food raw materials and water and electricity bills in stores (ONS, 2026) and in recent years, it has been affected by the national supply shortage, and the price of coffee beans, the core raw material, is also rising (Massrie,2025) Starbucks' cost investment is increasing, but consumer demand is decreasing. The interest rate is set at 3.75% in 2026, which increases the loan pressure of residents in disguise, which means that people's disposable income will decrease, and the purchasing power for coffee will also decline (Jordan, 2026). Research shows that consumers will be more rigorous in their choice of products when their economic strength declines. For high-end brands such as Starbucks, cheaper products may be chosen to replace them (</w:t>
      </w:r>
      <w:proofErr w:type="spellStart"/>
      <w:r w:rsidRPr="005474D0">
        <w:rPr>
          <w:rFonts w:ascii="Times New Roman" w:hAnsi="Times New Roman" w:cs="Times New Roman"/>
          <w:sz w:val="24"/>
          <w:szCs w:val="24"/>
        </w:rPr>
        <w:t>Lamey</w:t>
      </w:r>
      <w:proofErr w:type="spellEnd"/>
      <w:r w:rsidRPr="005474D0">
        <w:rPr>
          <w:rFonts w:ascii="Times New Roman" w:hAnsi="Times New Roman" w:cs="Times New Roman"/>
          <w:sz w:val="24"/>
          <w:szCs w:val="24"/>
        </w:rPr>
        <w:t xml:space="preserve"> </w:t>
      </w:r>
      <w:r w:rsidRPr="005474D0">
        <w:rPr>
          <w:rFonts w:ascii="Times New Roman" w:hAnsi="Times New Roman" w:cs="Times New Roman"/>
          <w:sz w:val="24"/>
          <w:szCs w:val="24"/>
        </w:rPr>
        <w:lastRenderedPageBreak/>
        <w:t>et al., 2007). Therefore, economic power has put Starbucks in a difficult situation. If product prices rise in order to preserve the profit margin, it may cause customer dissatisfaction. However, if the current price is maintained, the continuous rising cost will also increase the pressure and reduce the surplus space. How to maintain a balance between the two is a difficult problem.</w:t>
      </w:r>
    </w:p>
    <w:p w14:paraId="6D61DF9E" w14:textId="2E0A16E3" w:rsidR="003E184F" w:rsidRDefault="003E184F" w:rsidP="002E55CB">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t>S</w:t>
      </w:r>
      <w:r>
        <w:rPr>
          <w:rFonts w:ascii="Times New Roman" w:hAnsi="Times New Roman" w:cs="Times New Roman"/>
          <w:b/>
          <w:bCs/>
          <w:sz w:val="24"/>
          <w:szCs w:val="24"/>
        </w:rPr>
        <w:t>ocial</w:t>
      </w:r>
    </w:p>
    <w:p w14:paraId="541CDE40" w14:textId="2EBB34DD" w:rsidR="003E184F" w:rsidRPr="003E184F" w:rsidRDefault="003E184F" w:rsidP="002E55CB">
      <w:pPr>
        <w:spacing w:line="360" w:lineRule="auto"/>
        <w:rPr>
          <w:rFonts w:ascii="Times New Roman" w:hAnsi="Times New Roman" w:cs="Times New Roman"/>
          <w:sz w:val="24"/>
          <w:szCs w:val="24"/>
        </w:rPr>
      </w:pPr>
      <w:r w:rsidRPr="003E184F">
        <w:rPr>
          <w:rFonts w:ascii="Times New Roman" w:hAnsi="Times New Roman" w:cs="Times New Roman"/>
          <w:sz w:val="24"/>
          <w:szCs w:val="24"/>
        </w:rPr>
        <w:t>Changes in the social environment also affect enterprises. On the one hand, with the increased environmental awareness of British consumers and the pursuit of healthy food, enterprises need to gain a competitive advantage through sustainable and healthy innovation. On the other hand, experiential consumption is still the core demand of coffee shops (</w:t>
      </w:r>
      <w:proofErr w:type="spellStart"/>
      <w:r w:rsidRPr="003E184F">
        <w:rPr>
          <w:rFonts w:ascii="Times New Roman" w:hAnsi="Times New Roman" w:cs="Times New Roman"/>
          <w:sz w:val="24"/>
          <w:szCs w:val="24"/>
        </w:rPr>
        <w:t>Meeprom</w:t>
      </w:r>
      <w:proofErr w:type="spellEnd"/>
      <w:r w:rsidRPr="003E184F">
        <w:rPr>
          <w:rFonts w:ascii="Times New Roman" w:hAnsi="Times New Roman" w:cs="Times New Roman"/>
          <w:sz w:val="24"/>
          <w:szCs w:val="24"/>
        </w:rPr>
        <w:t xml:space="preserve"> &amp; </w:t>
      </w:r>
      <w:proofErr w:type="spellStart"/>
      <w:r w:rsidRPr="003E184F">
        <w:rPr>
          <w:rFonts w:ascii="Times New Roman" w:hAnsi="Times New Roman" w:cs="Times New Roman"/>
          <w:sz w:val="24"/>
          <w:szCs w:val="24"/>
        </w:rPr>
        <w:t>Kokkhangplu</w:t>
      </w:r>
      <w:proofErr w:type="spellEnd"/>
      <w:r w:rsidRPr="003E184F">
        <w:rPr>
          <w:rFonts w:ascii="Times New Roman" w:hAnsi="Times New Roman" w:cs="Times New Roman"/>
          <w:sz w:val="24"/>
          <w:szCs w:val="24"/>
        </w:rPr>
        <w:t>, 2025). However, it should be noted that brands must be consistent with their words and actions, otherwise it is easy to have a reputation crisis (</w:t>
      </w:r>
      <w:proofErr w:type="spellStart"/>
      <w:r w:rsidRPr="003E184F">
        <w:rPr>
          <w:rFonts w:ascii="Times New Roman" w:hAnsi="Times New Roman" w:cs="Times New Roman"/>
          <w:sz w:val="24"/>
          <w:szCs w:val="24"/>
        </w:rPr>
        <w:t>Brunk</w:t>
      </w:r>
      <w:proofErr w:type="spellEnd"/>
      <w:r w:rsidRPr="003E184F">
        <w:rPr>
          <w:rFonts w:ascii="Times New Roman" w:hAnsi="Times New Roman" w:cs="Times New Roman"/>
          <w:sz w:val="24"/>
          <w:szCs w:val="24"/>
        </w:rPr>
        <w:t>, 2010). Take Starbucks as an example, social forces can not only enhance their competitiveness through unique experiences, but also put forward higher requirements for the transparency of their brands.</w:t>
      </w:r>
    </w:p>
    <w:p w14:paraId="0DA0B309" w14:textId="25489AA8" w:rsidR="00796EEA" w:rsidRPr="002E55CB" w:rsidRDefault="00796EEA" w:rsidP="002E55CB">
      <w:pPr>
        <w:spacing w:line="360" w:lineRule="auto"/>
        <w:rPr>
          <w:rFonts w:ascii="Times New Roman" w:hAnsi="Times New Roman" w:cs="Times New Roman"/>
          <w:b/>
          <w:bCs/>
          <w:sz w:val="24"/>
          <w:szCs w:val="24"/>
        </w:rPr>
      </w:pPr>
      <w:r w:rsidRPr="002E55CB">
        <w:rPr>
          <w:rFonts w:ascii="Times New Roman" w:hAnsi="Times New Roman" w:cs="Times New Roman"/>
          <w:b/>
          <w:bCs/>
          <w:sz w:val="24"/>
          <w:szCs w:val="24"/>
        </w:rPr>
        <w:t>Technologic</w:t>
      </w:r>
    </w:p>
    <w:p w14:paraId="364A19C5" w14:textId="5C7992BF" w:rsidR="00796EEA" w:rsidRPr="005474D0" w:rsidRDefault="00A51559" w:rsidP="002E55CB">
      <w:pPr>
        <w:spacing w:line="360" w:lineRule="auto"/>
        <w:rPr>
          <w:rFonts w:ascii="Times New Roman" w:hAnsi="Times New Roman" w:cs="Times New Roman"/>
          <w:sz w:val="24"/>
          <w:szCs w:val="24"/>
        </w:rPr>
      </w:pPr>
      <w:r w:rsidRPr="005474D0">
        <w:rPr>
          <w:rFonts w:ascii="Times New Roman" w:hAnsi="Times New Roman" w:cs="Times New Roman"/>
          <w:sz w:val="24"/>
          <w:szCs w:val="24"/>
        </w:rPr>
        <w:t xml:space="preserve">In the current coffee market, digital technology is also a key factor in competition. </w:t>
      </w:r>
      <w:r w:rsidR="007F66CE" w:rsidRPr="005474D0">
        <w:rPr>
          <w:rFonts w:ascii="Times New Roman" w:hAnsi="Times New Roman" w:cs="Times New Roman"/>
          <w:sz w:val="24"/>
          <w:szCs w:val="24"/>
        </w:rPr>
        <w:t>By 2026, Starbucks' global reward program has more than 35.5 million active members in the United States alone. The application can not only provide personalized services and bring convenience, but also increase customers' loyalty to the brand (Starbucks, 2026 The addition of application purchases and takeaway platforms can make Starbucks cover a wider geographical area and increase sales (Verhoef, Kannan and Inman, 2025). However, at the same time, with the wide application of technology, this ordering method is no longer unique in coffee brands. Digital technology has become a necessity in the industry, and enterprises also need to constantly upgrade technology to stabilize market competition.</w:t>
      </w:r>
    </w:p>
    <w:p w14:paraId="3EFF8327" w14:textId="50E325CA" w:rsidR="00A51559" w:rsidRPr="002E55CB" w:rsidRDefault="00A51559" w:rsidP="002E55CB">
      <w:pPr>
        <w:spacing w:line="360" w:lineRule="auto"/>
        <w:rPr>
          <w:rFonts w:ascii="Times New Roman" w:hAnsi="Times New Roman" w:cs="Times New Roman"/>
          <w:b/>
          <w:bCs/>
          <w:sz w:val="24"/>
          <w:szCs w:val="24"/>
        </w:rPr>
      </w:pPr>
      <w:r w:rsidRPr="002E55CB">
        <w:rPr>
          <w:rFonts w:ascii="Times New Roman" w:hAnsi="Times New Roman" w:cs="Times New Roman"/>
          <w:b/>
          <w:bCs/>
          <w:sz w:val="24"/>
          <w:szCs w:val="24"/>
        </w:rPr>
        <w:t>Environmental</w:t>
      </w:r>
    </w:p>
    <w:p w14:paraId="352D9ADD" w14:textId="1672DC43" w:rsidR="00A51559" w:rsidRPr="005474D0" w:rsidRDefault="000C0865" w:rsidP="002E55CB">
      <w:pPr>
        <w:spacing w:line="360" w:lineRule="auto"/>
        <w:rPr>
          <w:rFonts w:ascii="Times New Roman" w:hAnsi="Times New Roman" w:cs="Times New Roman"/>
          <w:sz w:val="24"/>
          <w:szCs w:val="24"/>
        </w:rPr>
      </w:pPr>
      <w:r w:rsidRPr="005474D0">
        <w:rPr>
          <w:rFonts w:ascii="Times New Roman" w:hAnsi="Times New Roman" w:cs="Times New Roman"/>
          <w:sz w:val="24"/>
          <w:szCs w:val="24"/>
        </w:rPr>
        <w:t xml:space="preserve">Environmental protection requirements have influenced the strategic decision-making of enterprises in the current business environment. The British government passed legislation to achieve "net zero emissions" by 2050, which will make regulators and the </w:t>
      </w:r>
      <w:r w:rsidRPr="005474D0">
        <w:rPr>
          <w:rFonts w:ascii="Times New Roman" w:hAnsi="Times New Roman" w:cs="Times New Roman"/>
          <w:sz w:val="24"/>
          <w:szCs w:val="24"/>
        </w:rPr>
        <w:lastRenderedPageBreak/>
        <w:t xml:space="preserve">public expect environmental protection awareness of enterprises (Gov.uk, 2019). Under this pressure, Starbucks promised to halve carbon emissions, water consumption and waste by 2030, accumulating Adjust the business model to meet the needs of environmental protection (Starbucks, 2020). Relevant studies show that companies with strong environmental awareness and effective environmental protection work can often gain the recognition of stakeholders, which is also conducive to the development of the company in the long run (Eccles et al., 2014) Although replacing more environmentally friendly packaging in the short term, such as using degradable plastic cups </w:t>
      </w:r>
      <w:proofErr w:type="gramStart"/>
      <w:r w:rsidRPr="005474D0">
        <w:rPr>
          <w:rFonts w:ascii="Times New Roman" w:hAnsi="Times New Roman" w:cs="Times New Roman"/>
          <w:sz w:val="24"/>
          <w:szCs w:val="24"/>
        </w:rPr>
        <w:t>Green</w:t>
      </w:r>
      <w:proofErr w:type="gramEnd"/>
      <w:r w:rsidRPr="005474D0">
        <w:rPr>
          <w:rFonts w:ascii="Times New Roman" w:hAnsi="Times New Roman" w:cs="Times New Roman"/>
          <w:sz w:val="24"/>
          <w:szCs w:val="24"/>
        </w:rPr>
        <w:t xml:space="preserve"> procurement will also increase the operating costs of enterprises. But this is also the only way to maintain the brand value.</w:t>
      </w:r>
    </w:p>
    <w:p w14:paraId="08295542" w14:textId="6765452F" w:rsidR="006056C0" w:rsidRPr="002A282D" w:rsidRDefault="006056C0" w:rsidP="00946295">
      <w:pPr>
        <w:pStyle w:val="2"/>
        <w:rPr>
          <w:rFonts w:ascii="Times New Roman" w:hAnsi="Times New Roman" w:cs="Times New Roman"/>
          <w:sz w:val="28"/>
          <w:szCs w:val="28"/>
        </w:rPr>
      </w:pPr>
      <w:bookmarkStart w:id="4" w:name="_Toc224854774"/>
      <w:r w:rsidRPr="002A282D">
        <w:rPr>
          <w:rFonts w:ascii="Times New Roman" w:hAnsi="Times New Roman" w:cs="Times New Roman"/>
          <w:sz w:val="28"/>
          <w:szCs w:val="28"/>
        </w:rPr>
        <w:t>2.2Porter’s Five Forces Analysis</w:t>
      </w:r>
      <w:bookmarkEnd w:id="4"/>
    </w:p>
    <w:p w14:paraId="34B86978" w14:textId="77777777" w:rsidR="006056C0" w:rsidRPr="006056C0" w:rsidRDefault="006056C0" w:rsidP="006056C0">
      <w:pPr>
        <w:spacing w:line="360" w:lineRule="auto"/>
        <w:rPr>
          <w:rFonts w:ascii="Times New Roman" w:hAnsi="Times New Roman" w:cs="Times New Roman"/>
          <w:sz w:val="24"/>
          <w:szCs w:val="24"/>
        </w:rPr>
      </w:pPr>
      <w:r w:rsidRPr="006056C0">
        <w:rPr>
          <w:rFonts w:ascii="Times New Roman" w:hAnsi="Times New Roman" w:cs="Times New Roman"/>
          <w:sz w:val="24"/>
          <w:szCs w:val="24"/>
        </w:rPr>
        <w:t>Porter's five-force model believes that the profitability of an industry is determined by five forces, namely the threat of new entrants, the bargaining power of suppliers, the bargaining power of buyers, the threat of substitutes, and the competition of existing competitors (Porter,1980).</w:t>
      </w:r>
    </w:p>
    <w:p w14:paraId="21B2E5AE" w14:textId="3C14C478" w:rsidR="006056C0" w:rsidRPr="006056C0" w:rsidRDefault="006056C0" w:rsidP="006056C0">
      <w:pPr>
        <w:spacing w:line="360" w:lineRule="auto"/>
        <w:rPr>
          <w:rFonts w:ascii="Times New Roman" w:hAnsi="Times New Roman" w:cs="Times New Roman"/>
          <w:sz w:val="24"/>
          <w:szCs w:val="24"/>
        </w:rPr>
      </w:pPr>
      <w:r w:rsidRPr="006056C0">
        <w:rPr>
          <w:rFonts w:ascii="Times New Roman" w:hAnsi="Times New Roman" w:cs="Times New Roman"/>
          <w:sz w:val="24"/>
          <w:szCs w:val="24"/>
        </w:rPr>
        <w:t>For the British coffee market, the threat of new entrants is moderately low. For entrepreneurs who want to open a small coffee shop, the capital requirements are not high. The number of independent small coffee shops in the UK is still increasing (British Business Bank, 2025), which shows that it is easy for small-scale enterprises to enter the coffee market, but although opening a store It's easy. It's still difficult to challenge a large enterprise like Starbucks. Starbucks' strong economic scale, stores all over the golden region and marketing strategy are all the advantages of Starbucks</w:t>
      </w:r>
      <w:r w:rsidR="00406D11">
        <w:rPr>
          <w:rFonts w:ascii="Times New Roman" w:hAnsi="Times New Roman" w:cs="Times New Roman" w:hint="eastAsia"/>
          <w:sz w:val="24"/>
          <w:szCs w:val="24"/>
        </w:rPr>
        <w:t>,</w:t>
      </w:r>
      <w:r w:rsidRPr="006056C0">
        <w:rPr>
          <w:rFonts w:ascii="Times New Roman" w:hAnsi="Times New Roman" w:cs="Times New Roman"/>
          <w:sz w:val="24"/>
          <w:szCs w:val="24"/>
        </w:rPr>
        <w:t xml:space="preserve"> </w:t>
      </w:r>
      <w:r w:rsidR="00406D11">
        <w:rPr>
          <w:rFonts w:ascii="Times New Roman" w:hAnsi="Times New Roman" w:cs="Times New Roman"/>
          <w:sz w:val="24"/>
          <w:szCs w:val="24"/>
        </w:rPr>
        <w:t>i</w:t>
      </w:r>
      <w:r w:rsidRPr="006056C0">
        <w:rPr>
          <w:rFonts w:ascii="Times New Roman" w:hAnsi="Times New Roman" w:cs="Times New Roman"/>
          <w:sz w:val="24"/>
          <w:szCs w:val="24"/>
        </w:rPr>
        <w:t>t is difficult for small-scale independent coffee shops to achieve the scale of Starbucks in a short period of time (</w:t>
      </w:r>
      <w:proofErr w:type="spellStart"/>
      <w:r w:rsidRPr="006056C0">
        <w:rPr>
          <w:rFonts w:ascii="Times New Roman" w:hAnsi="Times New Roman" w:cs="Times New Roman"/>
          <w:sz w:val="24"/>
          <w:szCs w:val="24"/>
        </w:rPr>
        <w:t>Islami</w:t>
      </w:r>
      <w:proofErr w:type="spellEnd"/>
      <w:r w:rsidRPr="006056C0">
        <w:rPr>
          <w:rFonts w:ascii="Times New Roman" w:hAnsi="Times New Roman" w:cs="Times New Roman"/>
          <w:sz w:val="24"/>
          <w:szCs w:val="24"/>
        </w:rPr>
        <w:t xml:space="preserve"> et al., 2019), so Starbucks' position is still stable.</w:t>
      </w:r>
    </w:p>
    <w:p w14:paraId="672209D1" w14:textId="77777777" w:rsidR="006056C0" w:rsidRPr="006056C0" w:rsidRDefault="006056C0" w:rsidP="006056C0">
      <w:pPr>
        <w:spacing w:line="360" w:lineRule="auto"/>
        <w:rPr>
          <w:rFonts w:ascii="Times New Roman" w:hAnsi="Times New Roman" w:cs="Times New Roman"/>
          <w:sz w:val="24"/>
          <w:szCs w:val="24"/>
        </w:rPr>
      </w:pPr>
      <w:r w:rsidRPr="006056C0">
        <w:rPr>
          <w:rFonts w:ascii="Times New Roman" w:hAnsi="Times New Roman" w:cs="Times New Roman"/>
          <w:sz w:val="24"/>
          <w:szCs w:val="24"/>
        </w:rPr>
        <w:t xml:space="preserve">The influence of suppliers is at the upper-middle level. Although Starbucks is a global enterprise, it will also be under great pressure in the face of economic instability. Coffee is a trade commodity, which is easily affected by climate and politics. And the price of dairy products in the UK has also increased significantly in the past few years, directly </w:t>
      </w:r>
      <w:r w:rsidRPr="006056C0">
        <w:rPr>
          <w:rFonts w:ascii="Times New Roman" w:hAnsi="Times New Roman" w:cs="Times New Roman"/>
          <w:sz w:val="24"/>
          <w:szCs w:val="24"/>
        </w:rPr>
        <w:lastRenderedPageBreak/>
        <w:t>increasing the production cost of core products such as latte (</w:t>
      </w:r>
      <w:proofErr w:type="spellStart"/>
      <w:r w:rsidRPr="006056C0">
        <w:rPr>
          <w:rFonts w:ascii="Times New Roman" w:hAnsi="Times New Roman" w:cs="Times New Roman"/>
          <w:sz w:val="24"/>
          <w:szCs w:val="24"/>
        </w:rPr>
        <w:t>Smeeten</w:t>
      </w:r>
      <w:proofErr w:type="spellEnd"/>
      <w:r w:rsidRPr="006056C0">
        <w:rPr>
          <w:rFonts w:ascii="Times New Roman" w:hAnsi="Times New Roman" w:cs="Times New Roman"/>
          <w:sz w:val="24"/>
          <w:szCs w:val="24"/>
        </w:rPr>
        <w:t>, 2025). And Starbucks is committed to ethical procurement, which shows that they cannot choose substandard suppliers in order to save costs, which limits their flexibility in choosing suppliers. Therefore, the influence of suppliers is becoming more and more obvious in the situation of economic instability.</w:t>
      </w:r>
    </w:p>
    <w:p w14:paraId="1FDF8D51" w14:textId="77777777" w:rsidR="006056C0" w:rsidRPr="006056C0" w:rsidRDefault="006056C0" w:rsidP="006056C0">
      <w:pPr>
        <w:spacing w:line="360" w:lineRule="auto"/>
        <w:rPr>
          <w:rFonts w:ascii="Times New Roman" w:hAnsi="Times New Roman" w:cs="Times New Roman"/>
          <w:sz w:val="24"/>
          <w:szCs w:val="24"/>
        </w:rPr>
      </w:pPr>
      <w:r w:rsidRPr="006056C0">
        <w:rPr>
          <w:rFonts w:ascii="Times New Roman" w:hAnsi="Times New Roman" w:cs="Times New Roman"/>
          <w:sz w:val="24"/>
          <w:szCs w:val="24"/>
        </w:rPr>
        <w:t>In the coffee market, consumers' bargaining power is at a high level, which means that buyers have many choices. For consumers, there is almost no additional cost for changing a coffee shop. They can freely choose Starbucks or Costa and independent coffee shops, and they can even make instant coffee at home. With the popularity of takeaway and digital platforms, consumers can also check the sales products and prices of different brands at any time, which also increases the dominant position of consumers (Kim et al., 2024). There are more than 9,500 coffee brands in the UK, and the competition is extremely saturated (Ken Research, 2024), so it will also limit the price adjustment space of Starbucks.</w:t>
      </w:r>
    </w:p>
    <w:p w14:paraId="5E3D0F9A" w14:textId="77777777" w:rsidR="006056C0" w:rsidRPr="006056C0" w:rsidRDefault="006056C0" w:rsidP="006056C0">
      <w:pPr>
        <w:spacing w:line="360" w:lineRule="auto"/>
        <w:rPr>
          <w:rFonts w:ascii="Times New Roman" w:hAnsi="Times New Roman" w:cs="Times New Roman"/>
          <w:sz w:val="24"/>
          <w:szCs w:val="24"/>
        </w:rPr>
      </w:pPr>
      <w:r w:rsidRPr="006056C0">
        <w:rPr>
          <w:rFonts w:ascii="Times New Roman" w:hAnsi="Times New Roman" w:cs="Times New Roman"/>
          <w:sz w:val="24"/>
          <w:szCs w:val="24"/>
        </w:rPr>
        <w:t>The threat of substitutes is very serious, because this threat comes not only from peer competition but also from cross-industry low-cost options. With the popularity of working from home, high-quality coffee capsule machines and a variety of coffee beans enable people to make good coffee quickly at home (</w:t>
      </w:r>
      <w:proofErr w:type="spellStart"/>
      <w:r w:rsidRPr="006056C0">
        <w:rPr>
          <w:rFonts w:ascii="Times New Roman" w:hAnsi="Times New Roman" w:cs="Times New Roman"/>
          <w:sz w:val="24"/>
          <w:szCs w:val="24"/>
        </w:rPr>
        <w:t>Coffetek</w:t>
      </w:r>
      <w:proofErr w:type="spellEnd"/>
      <w:r w:rsidRPr="006056C0">
        <w:rPr>
          <w:rFonts w:ascii="Times New Roman" w:hAnsi="Times New Roman" w:cs="Times New Roman"/>
          <w:sz w:val="24"/>
          <w:szCs w:val="24"/>
        </w:rPr>
        <w:t>, 2023). And convenience stores and fast-food restaurants such as McDonald's have also begun to offer cheaper coffee options for breakfast, and even many functional energy drinks and other caffeinated drinks can replace the needs of coffee in life. The more alternatives there are, the lower the price space that the industry can adjust (Porter, 2008). The increase in the cost of living will also lead to a decrease in disposable income, and the risk of being replaced will increase.</w:t>
      </w:r>
    </w:p>
    <w:p w14:paraId="4F78BFB2" w14:textId="251E7D76" w:rsidR="000C0865" w:rsidRPr="006056C0" w:rsidRDefault="006056C0" w:rsidP="002E55CB">
      <w:pPr>
        <w:spacing w:line="360" w:lineRule="auto"/>
        <w:rPr>
          <w:rFonts w:ascii="Times New Roman" w:hAnsi="Times New Roman" w:cs="Times New Roman"/>
          <w:sz w:val="24"/>
          <w:szCs w:val="24"/>
        </w:rPr>
      </w:pPr>
      <w:r w:rsidRPr="006056C0">
        <w:rPr>
          <w:rFonts w:ascii="Times New Roman" w:hAnsi="Times New Roman" w:cs="Times New Roman"/>
          <w:sz w:val="24"/>
          <w:szCs w:val="24"/>
        </w:rPr>
        <w:t xml:space="preserve">The competition in the British coffee market is extremely fierce, and this state of competition will also pose a threat to Starbucks' market share. The size of the British coffee market has exceeded 6.1 billion. Starbucks not only has to face the challenges of some powerful chain enterprises, but also to cope with the competition of a large number of independent coffee shops (Lumina Intelligence, 2025). Since the market is very mature, enterprises can no longer make profits by opening up new markets. They </w:t>
      </w:r>
      <w:r w:rsidRPr="006056C0">
        <w:rPr>
          <w:rFonts w:ascii="Times New Roman" w:hAnsi="Times New Roman" w:cs="Times New Roman"/>
          <w:sz w:val="24"/>
          <w:szCs w:val="24"/>
        </w:rPr>
        <w:lastRenderedPageBreak/>
        <w:t>can only win customers from each other's competitors. In industries with slow growth and high concentration, the aggressiveness of competition will be significantly enhanced. In Porter's five-force model, the competition of existing competitors is the most critical force affecting Starbucks' strategy.</w:t>
      </w:r>
    </w:p>
    <w:p w14:paraId="6130F70B" w14:textId="5E039747" w:rsidR="000C0865" w:rsidRPr="002A282D" w:rsidRDefault="000C0865" w:rsidP="002E55CB">
      <w:pPr>
        <w:pStyle w:val="1"/>
        <w:spacing w:line="360" w:lineRule="auto"/>
        <w:rPr>
          <w:rFonts w:ascii="Times New Roman" w:hAnsi="Times New Roman" w:cs="Times New Roman"/>
          <w:sz w:val="28"/>
          <w:szCs w:val="28"/>
        </w:rPr>
      </w:pPr>
      <w:bookmarkStart w:id="5" w:name="_Toc224854775"/>
      <w:r w:rsidRPr="002A282D">
        <w:rPr>
          <w:rFonts w:ascii="Times New Roman" w:hAnsi="Times New Roman" w:cs="Times New Roman"/>
          <w:sz w:val="28"/>
          <w:szCs w:val="28"/>
        </w:rPr>
        <w:t>3.</w:t>
      </w:r>
      <w:r w:rsidR="00207E7D" w:rsidRPr="002A282D">
        <w:rPr>
          <w:rFonts w:ascii="Times New Roman" w:hAnsi="Times New Roman" w:cs="Times New Roman"/>
          <w:sz w:val="28"/>
          <w:szCs w:val="28"/>
        </w:rPr>
        <w:t>Internal Environment</w:t>
      </w:r>
      <w:bookmarkEnd w:id="5"/>
    </w:p>
    <w:p w14:paraId="0E4CB548" w14:textId="1DBFD144" w:rsidR="00946295" w:rsidRDefault="00946295" w:rsidP="00946295">
      <w:pPr>
        <w:spacing w:line="360" w:lineRule="auto"/>
        <w:rPr>
          <w:rFonts w:ascii="Times New Roman" w:hAnsi="Times New Roman" w:cs="Times New Roman"/>
          <w:sz w:val="24"/>
          <w:szCs w:val="24"/>
        </w:rPr>
      </w:pPr>
      <w:r w:rsidRPr="00946295">
        <w:rPr>
          <w:rFonts w:ascii="Times New Roman" w:hAnsi="Times New Roman" w:cs="Times New Roman"/>
          <w:sz w:val="24"/>
          <w:szCs w:val="24"/>
        </w:rPr>
        <w:t>The internal environment of the enterprise includes resources, capabilities and the overall business situation, such as the brand value, financial status and market position of the enterprise. These factors determine the competitive potential of an enterprise. In the internal analysis tool, this paper chooses to use the VRIO framework to evaluate the core competitiveness of Starbucks from the four aspects of value, rarity, imitability and organization</w:t>
      </w:r>
      <w:r>
        <w:rPr>
          <w:rFonts w:ascii="Times New Roman" w:hAnsi="Times New Roman" w:cs="Times New Roman"/>
          <w:sz w:val="24"/>
          <w:szCs w:val="24"/>
        </w:rPr>
        <w:t xml:space="preserve"> </w:t>
      </w:r>
      <w:r w:rsidRPr="00946295">
        <w:rPr>
          <w:rFonts w:ascii="Times New Roman" w:hAnsi="Times New Roman" w:cs="Times New Roman"/>
          <w:sz w:val="24"/>
          <w:szCs w:val="24"/>
        </w:rPr>
        <w:t>support.</w:t>
      </w:r>
    </w:p>
    <w:p w14:paraId="6BC0C80B" w14:textId="1CF14049" w:rsidR="00946295" w:rsidRPr="002A282D" w:rsidRDefault="00946295" w:rsidP="00946295">
      <w:pPr>
        <w:pStyle w:val="2"/>
        <w:rPr>
          <w:rFonts w:ascii="Times New Roman" w:hAnsi="Times New Roman" w:cs="Times New Roman"/>
          <w:sz w:val="28"/>
          <w:szCs w:val="28"/>
        </w:rPr>
      </w:pPr>
      <w:bookmarkStart w:id="6" w:name="_Toc224854776"/>
      <w:r w:rsidRPr="002A282D">
        <w:rPr>
          <w:rFonts w:ascii="Times New Roman" w:hAnsi="Times New Roman" w:cs="Times New Roman"/>
          <w:sz w:val="28"/>
          <w:szCs w:val="28"/>
        </w:rPr>
        <w:t>3.1VRIO Analysis</w:t>
      </w:r>
      <w:bookmarkEnd w:id="6"/>
    </w:p>
    <w:p w14:paraId="3F46C523" w14:textId="0C3DBD11" w:rsidR="009E5AD4" w:rsidRPr="005474D0" w:rsidRDefault="009E5AD4" w:rsidP="00946295">
      <w:pPr>
        <w:spacing w:line="360" w:lineRule="auto"/>
        <w:rPr>
          <w:rFonts w:ascii="Times New Roman" w:hAnsi="Times New Roman" w:cs="Times New Roman"/>
          <w:sz w:val="24"/>
          <w:szCs w:val="24"/>
        </w:rPr>
      </w:pPr>
      <w:r w:rsidRPr="005D0B59">
        <w:rPr>
          <w:rFonts w:ascii="Times New Roman" w:hAnsi="Times New Roman" w:cs="Times New Roman"/>
          <w:sz w:val="24"/>
          <w:szCs w:val="24"/>
        </w:rPr>
        <w:t>Starbucks' most important and most difficult resource for competitors to replicate in the British market is its global brand value. According to the resource-based theory, enterprises can only form a sustainable competitive advantage if they have valuable, rare, difficult to imitate, and can be effectively utilized by enterprises (Knott, 2015). After a long period of development, Starbucks has established a stable brand image and a good market reputatio</w:t>
      </w:r>
      <w:r w:rsidRPr="005474D0">
        <w:rPr>
          <w:rFonts w:ascii="Times New Roman" w:hAnsi="Times New Roman" w:cs="Times New Roman"/>
          <w:sz w:val="24"/>
          <w:szCs w:val="24"/>
        </w:rPr>
        <w:t>n. The brand advantage formed by this long-term accumulation has obvious path-dependent characteristics, making it difficult for competitors to replicate in a short time. In addition, some research reports indicate that Starbucks is one of the most well-known coffee brands in the UK (Lumina Intelligence, 2025), further demonstrating the importance of its brand resources.</w:t>
      </w:r>
    </w:p>
    <w:p w14:paraId="1877B2DD" w14:textId="378AFB89" w:rsidR="009E5AD4" w:rsidRPr="005474D0" w:rsidRDefault="001D2A4C" w:rsidP="002E55CB">
      <w:pPr>
        <w:spacing w:line="360" w:lineRule="auto"/>
        <w:rPr>
          <w:rFonts w:ascii="Times New Roman" w:hAnsi="Times New Roman" w:cs="Times New Roman"/>
          <w:sz w:val="24"/>
          <w:szCs w:val="24"/>
        </w:rPr>
      </w:pPr>
      <w:r w:rsidRPr="005474D0">
        <w:rPr>
          <w:rFonts w:ascii="Times New Roman" w:hAnsi="Times New Roman" w:cs="Times New Roman"/>
          <w:sz w:val="24"/>
          <w:szCs w:val="24"/>
        </w:rPr>
        <w:t xml:space="preserve">In addition to the brand advantage, Starbucks' digital membership system also provides a certain competitive advantage for enterprises. Through the digital membership system and personalized recommendation function, Starbucks can promote customers' repeated consumption. At the same time, enterprises can also collect consumer behavior data </w:t>
      </w:r>
      <w:r w:rsidRPr="005474D0">
        <w:rPr>
          <w:rFonts w:ascii="Times New Roman" w:hAnsi="Times New Roman" w:cs="Times New Roman"/>
          <w:sz w:val="24"/>
          <w:szCs w:val="24"/>
        </w:rPr>
        <w:lastRenderedPageBreak/>
        <w:t>through this system to better optimize marketing strategies (Starbucks, 2026). However, as more and more competitors begin to provide mobile order and digital membership services, the scarcity of this advantage is gradually decreasing. Therefore, if Starbucks cannot continue to carry out digital innovation, this advantage may only be a temporary competitive advantage.</w:t>
      </w:r>
    </w:p>
    <w:p w14:paraId="770C98D8" w14:textId="643CEF41" w:rsidR="001D2A4C" w:rsidRPr="005474D0" w:rsidRDefault="001D2A4C" w:rsidP="002E55CB">
      <w:pPr>
        <w:spacing w:line="360" w:lineRule="auto"/>
        <w:rPr>
          <w:rFonts w:ascii="Times New Roman" w:hAnsi="Times New Roman" w:cs="Times New Roman"/>
          <w:sz w:val="24"/>
          <w:szCs w:val="24"/>
        </w:rPr>
      </w:pPr>
      <w:r w:rsidRPr="005474D0">
        <w:rPr>
          <w:rFonts w:ascii="Times New Roman" w:hAnsi="Times New Roman" w:cs="Times New Roman"/>
          <w:sz w:val="24"/>
          <w:szCs w:val="24"/>
        </w:rPr>
        <w:t>In terms of stores, Starbucks has a large number of stores in high-flow areas in major cities in the UK, which not only improves the customer's consumption experience, but also improves the visibility of the brand (Lumina Intelligence, 2025). Due to the relatively limited leasing resources of high-quality commercial lots, this kind of store layout has formed a competitive advantage to a certain extent. However, with the gradual maturity of the British coffee market and the gradual saturation of high-quality lots, this advantage may be limited to some extent in the future.</w:t>
      </w:r>
    </w:p>
    <w:p w14:paraId="10B376E5" w14:textId="6F8F18C3" w:rsidR="001D2A4C" w:rsidRPr="005474D0" w:rsidRDefault="001D2A4C" w:rsidP="002E55CB">
      <w:pPr>
        <w:spacing w:line="360" w:lineRule="auto"/>
        <w:rPr>
          <w:rFonts w:ascii="Times New Roman" w:hAnsi="Times New Roman" w:cs="Times New Roman"/>
          <w:sz w:val="24"/>
          <w:szCs w:val="24"/>
        </w:rPr>
      </w:pPr>
      <w:r w:rsidRPr="005474D0">
        <w:rPr>
          <w:rFonts w:ascii="Times New Roman" w:hAnsi="Times New Roman" w:cs="Times New Roman"/>
          <w:sz w:val="24"/>
          <w:szCs w:val="24"/>
        </w:rPr>
        <w:t>In addition, Starbucks' investment in ethical procurement and sustainable development also helps to enhance consumers' trust in the brand and enhance the social image of the enterprise (Starbucks, 2020). However, as more and more coffee brands begin to pay attention to sustainable development, this practice has gradually become a common standard in the industry, so its differentiation advantages are gradually weakening.</w:t>
      </w:r>
    </w:p>
    <w:p w14:paraId="1ACA69AB" w14:textId="71A5D9B3" w:rsidR="00053086" w:rsidRDefault="001D2A4C" w:rsidP="002E55CB">
      <w:pPr>
        <w:spacing w:line="360" w:lineRule="auto"/>
        <w:rPr>
          <w:rFonts w:ascii="Times New Roman" w:hAnsi="Times New Roman" w:cs="Times New Roman"/>
          <w:sz w:val="24"/>
          <w:szCs w:val="24"/>
        </w:rPr>
      </w:pPr>
      <w:r w:rsidRPr="005474D0">
        <w:rPr>
          <w:rFonts w:ascii="Times New Roman" w:hAnsi="Times New Roman" w:cs="Times New Roman"/>
          <w:sz w:val="24"/>
          <w:szCs w:val="24"/>
        </w:rPr>
        <w:t>In general, VRIO analysis shows that Starbucks' biggest and stable long-term advantage in the coffee market is its own strong brand value. Its digital technology and store location selection have added certain advantages to the enterprise, but they are not stable and long-term competitive advantages.</w:t>
      </w:r>
    </w:p>
    <w:p w14:paraId="029D99D9" w14:textId="77777777" w:rsidR="001F4D05" w:rsidRDefault="001F4D05" w:rsidP="002E55CB">
      <w:pPr>
        <w:spacing w:line="360" w:lineRule="auto"/>
        <w:rPr>
          <w:rFonts w:ascii="Times New Roman" w:hAnsi="Times New Roman" w:cs="Times New Roman"/>
          <w:sz w:val="24"/>
          <w:szCs w:val="24"/>
        </w:rPr>
      </w:pPr>
    </w:p>
    <w:tbl>
      <w:tblPr>
        <w:tblStyle w:val="a8"/>
        <w:tblW w:w="0" w:type="auto"/>
        <w:tblLook w:val="04A0" w:firstRow="1" w:lastRow="0" w:firstColumn="1" w:lastColumn="0" w:noHBand="0" w:noVBand="1"/>
      </w:tblPr>
      <w:tblGrid>
        <w:gridCol w:w="2176"/>
        <w:gridCol w:w="1187"/>
        <w:gridCol w:w="973"/>
        <w:gridCol w:w="1276"/>
        <w:gridCol w:w="1281"/>
        <w:gridCol w:w="1403"/>
      </w:tblGrid>
      <w:tr w:rsidR="00220476" w14:paraId="45E569B9" w14:textId="77777777" w:rsidTr="00053086">
        <w:tc>
          <w:tcPr>
            <w:tcW w:w="1382" w:type="dxa"/>
          </w:tcPr>
          <w:p w14:paraId="7E248F84" w14:textId="0F0E67F7" w:rsidR="00053086" w:rsidRDefault="0005308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Re</w:t>
            </w:r>
            <w:r>
              <w:rPr>
                <w:rFonts w:ascii="Times New Roman" w:hAnsi="Times New Roman" w:cs="Times New Roman"/>
                <w:sz w:val="24"/>
                <w:szCs w:val="24"/>
              </w:rPr>
              <w:t>source/Capability</w:t>
            </w:r>
          </w:p>
        </w:tc>
        <w:tc>
          <w:tcPr>
            <w:tcW w:w="1382" w:type="dxa"/>
          </w:tcPr>
          <w:p w14:paraId="5BA2ABD5" w14:textId="35861C58" w:rsidR="00053086" w:rsidRDefault="0005308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V</w:t>
            </w:r>
            <w:r>
              <w:rPr>
                <w:rFonts w:ascii="Times New Roman" w:hAnsi="Times New Roman" w:cs="Times New Roman"/>
                <w:sz w:val="24"/>
                <w:szCs w:val="24"/>
              </w:rPr>
              <w:t>aluable</w:t>
            </w:r>
          </w:p>
        </w:tc>
        <w:tc>
          <w:tcPr>
            <w:tcW w:w="1383" w:type="dxa"/>
          </w:tcPr>
          <w:p w14:paraId="0AA6E9C4" w14:textId="28F0F991" w:rsidR="00053086" w:rsidRDefault="0005308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R</w:t>
            </w:r>
            <w:r>
              <w:rPr>
                <w:rFonts w:ascii="Times New Roman" w:hAnsi="Times New Roman" w:cs="Times New Roman"/>
                <w:sz w:val="24"/>
                <w:szCs w:val="24"/>
              </w:rPr>
              <w:t>ace</w:t>
            </w:r>
          </w:p>
        </w:tc>
        <w:tc>
          <w:tcPr>
            <w:tcW w:w="1383" w:type="dxa"/>
          </w:tcPr>
          <w:p w14:paraId="4062C072" w14:textId="56B8E3B6" w:rsidR="00053086" w:rsidRDefault="0005308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nimitable</w:t>
            </w:r>
          </w:p>
        </w:tc>
        <w:tc>
          <w:tcPr>
            <w:tcW w:w="1383" w:type="dxa"/>
          </w:tcPr>
          <w:p w14:paraId="277DB0C1" w14:textId="31AEEE06" w:rsidR="00053086" w:rsidRDefault="0005308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O</w:t>
            </w:r>
            <w:r>
              <w:rPr>
                <w:rFonts w:ascii="Times New Roman" w:hAnsi="Times New Roman" w:cs="Times New Roman"/>
                <w:sz w:val="24"/>
                <w:szCs w:val="24"/>
              </w:rPr>
              <w:t>rganized</w:t>
            </w:r>
          </w:p>
        </w:tc>
        <w:tc>
          <w:tcPr>
            <w:tcW w:w="1383" w:type="dxa"/>
          </w:tcPr>
          <w:p w14:paraId="1BF29FB3" w14:textId="0D8B8B06" w:rsidR="00053086" w:rsidRDefault="001F4D05"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R</w:t>
            </w:r>
            <w:r>
              <w:rPr>
                <w:rFonts w:ascii="Times New Roman" w:hAnsi="Times New Roman" w:cs="Times New Roman"/>
                <w:sz w:val="24"/>
                <w:szCs w:val="24"/>
              </w:rPr>
              <w:t>esult</w:t>
            </w:r>
          </w:p>
        </w:tc>
      </w:tr>
      <w:tr w:rsidR="00220476" w14:paraId="56FBB51B" w14:textId="77777777" w:rsidTr="00053086">
        <w:tc>
          <w:tcPr>
            <w:tcW w:w="1382" w:type="dxa"/>
          </w:tcPr>
          <w:p w14:paraId="0D15B3EE" w14:textId="529C9B65" w:rsidR="00053086" w:rsidRDefault="0005308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G</w:t>
            </w:r>
            <w:r>
              <w:rPr>
                <w:rFonts w:ascii="Times New Roman" w:hAnsi="Times New Roman" w:cs="Times New Roman"/>
                <w:sz w:val="24"/>
                <w:szCs w:val="24"/>
              </w:rPr>
              <w:t>lobal Brand Value</w:t>
            </w:r>
          </w:p>
        </w:tc>
        <w:tc>
          <w:tcPr>
            <w:tcW w:w="1382" w:type="dxa"/>
          </w:tcPr>
          <w:p w14:paraId="14A45D26" w14:textId="445CF890"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Y</w:t>
            </w:r>
            <w:r>
              <w:rPr>
                <w:rFonts w:ascii="Times New Roman" w:hAnsi="Times New Roman" w:cs="Times New Roman"/>
                <w:sz w:val="24"/>
                <w:szCs w:val="24"/>
              </w:rPr>
              <w:t>es</w:t>
            </w:r>
          </w:p>
        </w:tc>
        <w:tc>
          <w:tcPr>
            <w:tcW w:w="1383" w:type="dxa"/>
          </w:tcPr>
          <w:p w14:paraId="00962A50" w14:textId="2B85AB2B"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Y</w:t>
            </w:r>
            <w:r>
              <w:rPr>
                <w:rFonts w:ascii="Times New Roman" w:hAnsi="Times New Roman" w:cs="Times New Roman"/>
                <w:sz w:val="24"/>
                <w:szCs w:val="24"/>
              </w:rPr>
              <w:t>es</w:t>
            </w:r>
          </w:p>
        </w:tc>
        <w:tc>
          <w:tcPr>
            <w:tcW w:w="1383" w:type="dxa"/>
          </w:tcPr>
          <w:p w14:paraId="1BE1F8AF" w14:textId="137AD4BD"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Y</w:t>
            </w:r>
            <w:r>
              <w:rPr>
                <w:rFonts w:ascii="Times New Roman" w:hAnsi="Times New Roman" w:cs="Times New Roman"/>
                <w:sz w:val="24"/>
                <w:szCs w:val="24"/>
              </w:rPr>
              <w:t>es</w:t>
            </w:r>
          </w:p>
        </w:tc>
        <w:tc>
          <w:tcPr>
            <w:tcW w:w="1383" w:type="dxa"/>
          </w:tcPr>
          <w:p w14:paraId="470E1F33" w14:textId="47A3BE5B"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Y</w:t>
            </w:r>
            <w:r>
              <w:rPr>
                <w:rFonts w:ascii="Times New Roman" w:hAnsi="Times New Roman" w:cs="Times New Roman"/>
                <w:sz w:val="24"/>
                <w:szCs w:val="24"/>
              </w:rPr>
              <w:t>es</w:t>
            </w:r>
          </w:p>
        </w:tc>
        <w:tc>
          <w:tcPr>
            <w:tcW w:w="1383" w:type="dxa"/>
          </w:tcPr>
          <w:p w14:paraId="03CFD3C4" w14:textId="153267AF"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ustainable Competitive Advantage</w:t>
            </w:r>
          </w:p>
        </w:tc>
      </w:tr>
      <w:tr w:rsidR="00220476" w14:paraId="7D26E65E" w14:textId="77777777" w:rsidTr="00053086">
        <w:tc>
          <w:tcPr>
            <w:tcW w:w="1382" w:type="dxa"/>
          </w:tcPr>
          <w:p w14:paraId="115FC1C6" w14:textId="2902FB1C" w:rsidR="00053086" w:rsidRDefault="0005308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D</w:t>
            </w:r>
            <w:r>
              <w:rPr>
                <w:rFonts w:ascii="Times New Roman" w:hAnsi="Times New Roman" w:cs="Times New Roman"/>
                <w:sz w:val="24"/>
                <w:szCs w:val="24"/>
              </w:rPr>
              <w:t>igital Membership System</w:t>
            </w:r>
          </w:p>
        </w:tc>
        <w:tc>
          <w:tcPr>
            <w:tcW w:w="1382" w:type="dxa"/>
          </w:tcPr>
          <w:p w14:paraId="2199912A" w14:textId="2F5B9530"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Y</w:t>
            </w:r>
            <w:r>
              <w:rPr>
                <w:rFonts w:ascii="Times New Roman" w:hAnsi="Times New Roman" w:cs="Times New Roman"/>
                <w:sz w:val="24"/>
                <w:szCs w:val="24"/>
              </w:rPr>
              <w:t>es</w:t>
            </w:r>
          </w:p>
        </w:tc>
        <w:tc>
          <w:tcPr>
            <w:tcW w:w="1383" w:type="dxa"/>
          </w:tcPr>
          <w:p w14:paraId="1B62AFA2" w14:textId="3C333C89"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N</w:t>
            </w:r>
            <w:r>
              <w:rPr>
                <w:rFonts w:ascii="Times New Roman" w:hAnsi="Times New Roman" w:cs="Times New Roman"/>
                <w:sz w:val="24"/>
                <w:szCs w:val="24"/>
              </w:rPr>
              <w:t>o</w:t>
            </w:r>
          </w:p>
        </w:tc>
        <w:tc>
          <w:tcPr>
            <w:tcW w:w="1383" w:type="dxa"/>
          </w:tcPr>
          <w:p w14:paraId="33F8963F" w14:textId="37727FA3"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N</w:t>
            </w:r>
            <w:r>
              <w:rPr>
                <w:rFonts w:ascii="Times New Roman" w:hAnsi="Times New Roman" w:cs="Times New Roman"/>
                <w:sz w:val="24"/>
                <w:szCs w:val="24"/>
              </w:rPr>
              <w:t>o</w:t>
            </w:r>
          </w:p>
        </w:tc>
        <w:tc>
          <w:tcPr>
            <w:tcW w:w="1383" w:type="dxa"/>
          </w:tcPr>
          <w:p w14:paraId="62A8B1CC" w14:textId="6F985143"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Y</w:t>
            </w:r>
            <w:r>
              <w:rPr>
                <w:rFonts w:ascii="Times New Roman" w:hAnsi="Times New Roman" w:cs="Times New Roman"/>
                <w:sz w:val="24"/>
                <w:szCs w:val="24"/>
              </w:rPr>
              <w:t>es</w:t>
            </w:r>
          </w:p>
        </w:tc>
        <w:tc>
          <w:tcPr>
            <w:tcW w:w="1383" w:type="dxa"/>
          </w:tcPr>
          <w:p w14:paraId="7CB9C0D0" w14:textId="6E4BE957"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ompetitive Parity</w:t>
            </w:r>
          </w:p>
        </w:tc>
      </w:tr>
      <w:tr w:rsidR="00220476" w14:paraId="0DF56129" w14:textId="77777777" w:rsidTr="00053086">
        <w:tc>
          <w:tcPr>
            <w:tcW w:w="1382" w:type="dxa"/>
          </w:tcPr>
          <w:p w14:paraId="58609943" w14:textId="2BD5ACE2" w:rsidR="00053086" w:rsidRDefault="0005308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 xml:space="preserve">rime Store </w:t>
            </w:r>
            <w:r>
              <w:rPr>
                <w:rFonts w:ascii="Times New Roman" w:hAnsi="Times New Roman" w:cs="Times New Roman"/>
                <w:sz w:val="24"/>
                <w:szCs w:val="24"/>
              </w:rPr>
              <w:lastRenderedPageBreak/>
              <w:t>Locations</w:t>
            </w:r>
          </w:p>
        </w:tc>
        <w:tc>
          <w:tcPr>
            <w:tcW w:w="1382" w:type="dxa"/>
          </w:tcPr>
          <w:p w14:paraId="0CE47596" w14:textId="412CA035"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lastRenderedPageBreak/>
              <w:t>Y</w:t>
            </w:r>
            <w:r>
              <w:rPr>
                <w:rFonts w:ascii="Times New Roman" w:hAnsi="Times New Roman" w:cs="Times New Roman"/>
                <w:sz w:val="24"/>
                <w:szCs w:val="24"/>
              </w:rPr>
              <w:t>es</w:t>
            </w:r>
          </w:p>
        </w:tc>
        <w:tc>
          <w:tcPr>
            <w:tcW w:w="1383" w:type="dxa"/>
          </w:tcPr>
          <w:p w14:paraId="337FB197" w14:textId="323B99DE"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Y</w:t>
            </w:r>
            <w:r>
              <w:rPr>
                <w:rFonts w:ascii="Times New Roman" w:hAnsi="Times New Roman" w:cs="Times New Roman"/>
                <w:sz w:val="24"/>
                <w:szCs w:val="24"/>
              </w:rPr>
              <w:t>es</w:t>
            </w:r>
          </w:p>
        </w:tc>
        <w:tc>
          <w:tcPr>
            <w:tcW w:w="1383" w:type="dxa"/>
          </w:tcPr>
          <w:p w14:paraId="44CCCD3D" w14:textId="0ACCF0D8"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N</w:t>
            </w:r>
            <w:r>
              <w:rPr>
                <w:rFonts w:ascii="Times New Roman" w:hAnsi="Times New Roman" w:cs="Times New Roman"/>
                <w:sz w:val="24"/>
                <w:szCs w:val="24"/>
              </w:rPr>
              <w:t>o</w:t>
            </w:r>
          </w:p>
        </w:tc>
        <w:tc>
          <w:tcPr>
            <w:tcW w:w="1383" w:type="dxa"/>
          </w:tcPr>
          <w:p w14:paraId="7FEA7FC3" w14:textId="4A0B1977"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Y</w:t>
            </w:r>
            <w:r>
              <w:rPr>
                <w:rFonts w:ascii="Times New Roman" w:hAnsi="Times New Roman" w:cs="Times New Roman"/>
                <w:sz w:val="24"/>
                <w:szCs w:val="24"/>
              </w:rPr>
              <w:t>es</w:t>
            </w:r>
          </w:p>
        </w:tc>
        <w:tc>
          <w:tcPr>
            <w:tcW w:w="1383" w:type="dxa"/>
          </w:tcPr>
          <w:p w14:paraId="62345D8A" w14:textId="2B941BE1"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emporary </w:t>
            </w:r>
            <w:r>
              <w:rPr>
                <w:rFonts w:ascii="Times New Roman" w:hAnsi="Times New Roman" w:cs="Times New Roman"/>
                <w:sz w:val="24"/>
                <w:szCs w:val="24"/>
              </w:rPr>
              <w:lastRenderedPageBreak/>
              <w:t>Competitive Advantage</w:t>
            </w:r>
          </w:p>
        </w:tc>
      </w:tr>
      <w:tr w:rsidR="00220476" w14:paraId="540CFA1D" w14:textId="77777777" w:rsidTr="00053086">
        <w:tc>
          <w:tcPr>
            <w:tcW w:w="1382" w:type="dxa"/>
          </w:tcPr>
          <w:p w14:paraId="199D1632" w14:textId="624C2D11" w:rsidR="00053086" w:rsidRDefault="0005308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lastRenderedPageBreak/>
              <w:t>E</w:t>
            </w:r>
            <w:r>
              <w:rPr>
                <w:rFonts w:ascii="Times New Roman" w:hAnsi="Times New Roman" w:cs="Times New Roman"/>
                <w:sz w:val="24"/>
                <w:szCs w:val="24"/>
              </w:rPr>
              <w:t>thical Sourcing</w:t>
            </w:r>
            <w:r w:rsidR="00220476">
              <w:rPr>
                <w:rFonts w:ascii="Times New Roman" w:hAnsi="Times New Roman" w:cs="Times New Roman"/>
                <w:sz w:val="24"/>
                <w:szCs w:val="24"/>
              </w:rPr>
              <w:t xml:space="preserve"> </w:t>
            </w:r>
            <w:r>
              <w:rPr>
                <w:rFonts w:ascii="Times New Roman" w:hAnsi="Times New Roman" w:cs="Times New Roman"/>
                <w:sz w:val="24"/>
                <w:szCs w:val="24"/>
              </w:rPr>
              <w:t>&amp;</w:t>
            </w:r>
            <w:r w:rsidR="00220476">
              <w:rPr>
                <w:rFonts w:ascii="Times New Roman" w:hAnsi="Times New Roman" w:cs="Times New Roman"/>
                <w:sz w:val="24"/>
                <w:szCs w:val="24"/>
              </w:rPr>
              <w:t xml:space="preserve"> </w:t>
            </w:r>
            <w:r>
              <w:rPr>
                <w:rFonts w:ascii="Times New Roman" w:hAnsi="Times New Roman" w:cs="Times New Roman"/>
                <w:sz w:val="24"/>
                <w:szCs w:val="24"/>
              </w:rPr>
              <w:t>Sustainability</w:t>
            </w:r>
          </w:p>
        </w:tc>
        <w:tc>
          <w:tcPr>
            <w:tcW w:w="1382" w:type="dxa"/>
          </w:tcPr>
          <w:p w14:paraId="3A694DC3" w14:textId="17F5AF9E"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Y</w:t>
            </w:r>
            <w:r>
              <w:rPr>
                <w:rFonts w:ascii="Times New Roman" w:hAnsi="Times New Roman" w:cs="Times New Roman"/>
                <w:sz w:val="24"/>
                <w:szCs w:val="24"/>
              </w:rPr>
              <w:t>es</w:t>
            </w:r>
          </w:p>
        </w:tc>
        <w:tc>
          <w:tcPr>
            <w:tcW w:w="1383" w:type="dxa"/>
          </w:tcPr>
          <w:p w14:paraId="74D90442" w14:textId="68C46EB9"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N</w:t>
            </w:r>
            <w:r>
              <w:rPr>
                <w:rFonts w:ascii="Times New Roman" w:hAnsi="Times New Roman" w:cs="Times New Roman"/>
                <w:sz w:val="24"/>
                <w:szCs w:val="24"/>
              </w:rPr>
              <w:t>o</w:t>
            </w:r>
          </w:p>
        </w:tc>
        <w:tc>
          <w:tcPr>
            <w:tcW w:w="1383" w:type="dxa"/>
          </w:tcPr>
          <w:p w14:paraId="448550B0" w14:textId="04B2D820"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N</w:t>
            </w:r>
            <w:r>
              <w:rPr>
                <w:rFonts w:ascii="Times New Roman" w:hAnsi="Times New Roman" w:cs="Times New Roman"/>
                <w:sz w:val="24"/>
                <w:szCs w:val="24"/>
              </w:rPr>
              <w:t>o</w:t>
            </w:r>
          </w:p>
        </w:tc>
        <w:tc>
          <w:tcPr>
            <w:tcW w:w="1383" w:type="dxa"/>
          </w:tcPr>
          <w:p w14:paraId="49753B64" w14:textId="79980338"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Y</w:t>
            </w:r>
            <w:r>
              <w:rPr>
                <w:rFonts w:ascii="Times New Roman" w:hAnsi="Times New Roman" w:cs="Times New Roman"/>
                <w:sz w:val="24"/>
                <w:szCs w:val="24"/>
              </w:rPr>
              <w:t>es</w:t>
            </w:r>
          </w:p>
        </w:tc>
        <w:tc>
          <w:tcPr>
            <w:tcW w:w="1383" w:type="dxa"/>
          </w:tcPr>
          <w:p w14:paraId="317441CC" w14:textId="37DD61A5" w:rsidR="00053086" w:rsidRDefault="00220476" w:rsidP="002E55CB">
            <w:pPr>
              <w:spacing w:line="360" w:lineRule="auto"/>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ompetitive Parity</w:t>
            </w:r>
          </w:p>
        </w:tc>
      </w:tr>
    </w:tbl>
    <w:p w14:paraId="6F23DAF2" w14:textId="41F623DB" w:rsidR="00946295" w:rsidRDefault="00946295" w:rsidP="002E55CB">
      <w:pPr>
        <w:spacing w:line="360" w:lineRule="auto"/>
        <w:rPr>
          <w:rFonts w:ascii="Times New Roman" w:hAnsi="Times New Roman" w:cs="Times New Roman"/>
          <w:sz w:val="24"/>
          <w:szCs w:val="24"/>
        </w:rPr>
      </w:pPr>
    </w:p>
    <w:p w14:paraId="2AA34B9E" w14:textId="0B7D91C8" w:rsidR="00946295" w:rsidRPr="002A282D" w:rsidRDefault="00946295" w:rsidP="00946295">
      <w:pPr>
        <w:pStyle w:val="2"/>
        <w:rPr>
          <w:rFonts w:ascii="Times New Roman" w:hAnsi="Times New Roman" w:cs="Times New Roman"/>
          <w:sz w:val="28"/>
          <w:szCs w:val="28"/>
        </w:rPr>
      </w:pPr>
      <w:bookmarkStart w:id="7" w:name="_Toc224854777"/>
      <w:r w:rsidRPr="002A282D">
        <w:rPr>
          <w:rFonts w:ascii="Times New Roman" w:hAnsi="Times New Roman" w:cs="Times New Roman"/>
          <w:sz w:val="28"/>
          <w:szCs w:val="28"/>
        </w:rPr>
        <w:t>3.2Other internal factors</w:t>
      </w:r>
      <w:bookmarkEnd w:id="7"/>
    </w:p>
    <w:p w14:paraId="51B06007" w14:textId="44D21434" w:rsidR="002A282D" w:rsidRDefault="002A282D" w:rsidP="002E55CB">
      <w:pPr>
        <w:spacing w:line="360" w:lineRule="auto"/>
        <w:rPr>
          <w:rFonts w:ascii="Times New Roman" w:hAnsi="Times New Roman" w:cs="Times New Roman"/>
          <w:sz w:val="24"/>
          <w:szCs w:val="24"/>
        </w:rPr>
      </w:pPr>
      <w:bookmarkStart w:id="8" w:name="_Hlk224850930"/>
      <w:r w:rsidRPr="002A282D">
        <w:rPr>
          <w:rFonts w:ascii="Times New Roman" w:hAnsi="Times New Roman" w:cs="Times New Roman"/>
          <w:sz w:val="24"/>
          <w:szCs w:val="24"/>
        </w:rPr>
        <w:t>In addition to core resources, financial status and market position are also key factors to measure the internal competitiveness of enterprises. Stable revenue growth and leading market share are the direct manifestations of the competitive advantage of enterprises. Take Starbucks as an example, its brand awareness and market share in the British coffee market not only consolidates its position in the industry, but also provides solid financial support for the long-term expansion and development of the enterprise</w:t>
      </w:r>
      <w:bookmarkEnd w:id="8"/>
    </w:p>
    <w:p w14:paraId="4A5DDB18" w14:textId="77777777" w:rsidR="009430DC" w:rsidRPr="009430DC" w:rsidRDefault="009430DC" w:rsidP="002E55CB">
      <w:pPr>
        <w:spacing w:line="360" w:lineRule="auto"/>
        <w:rPr>
          <w:rStyle w:val="10"/>
          <w:rFonts w:ascii="Times New Roman" w:hAnsi="Times New Roman" w:cs="Times New Roman"/>
          <w:b w:val="0"/>
          <w:bCs w:val="0"/>
          <w:kern w:val="2"/>
          <w:sz w:val="24"/>
          <w:szCs w:val="24"/>
        </w:rPr>
      </w:pPr>
    </w:p>
    <w:p w14:paraId="775331D2" w14:textId="7B50DC21" w:rsidR="004119D6" w:rsidRPr="005474D0" w:rsidRDefault="002A282D" w:rsidP="002E55CB">
      <w:pPr>
        <w:spacing w:line="360" w:lineRule="auto"/>
        <w:rPr>
          <w:rFonts w:ascii="Times New Roman" w:hAnsi="Times New Roman" w:cs="Times New Roman"/>
          <w:sz w:val="24"/>
          <w:szCs w:val="24"/>
        </w:rPr>
      </w:pPr>
      <w:bookmarkStart w:id="9" w:name="_Toc224854778"/>
      <w:r w:rsidRPr="002A282D">
        <w:rPr>
          <w:rStyle w:val="10"/>
          <w:rFonts w:ascii="Times New Roman" w:hAnsi="Times New Roman" w:cs="Times New Roman"/>
          <w:sz w:val="28"/>
          <w:szCs w:val="28"/>
        </w:rPr>
        <w:t>4</w:t>
      </w:r>
      <w:r w:rsidR="004119D6" w:rsidRPr="002A282D">
        <w:rPr>
          <w:rStyle w:val="10"/>
          <w:rFonts w:ascii="Times New Roman" w:hAnsi="Times New Roman" w:cs="Times New Roman"/>
          <w:sz w:val="28"/>
          <w:szCs w:val="28"/>
        </w:rPr>
        <w:t>.SWOT Analysis</w:t>
      </w:r>
      <w:bookmarkEnd w:id="9"/>
      <w:r w:rsidR="004119D6" w:rsidRPr="005474D0">
        <w:rPr>
          <w:rFonts w:ascii="Times New Roman" w:hAnsi="Times New Roman" w:cs="Times New Roman"/>
          <w:sz w:val="24"/>
          <w:szCs w:val="24"/>
        </w:rPr>
        <w:br/>
      </w:r>
      <w:r w:rsidR="006B3ACE" w:rsidRPr="005474D0">
        <w:rPr>
          <w:rFonts w:ascii="Times New Roman" w:hAnsi="Times New Roman" w:cs="Times New Roman"/>
          <w:sz w:val="24"/>
          <w:szCs w:val="24"/>
        </w:rPr>
        <w:t xml:space="preserve">SWOT analysis combines internal and external environmental conditions to make systematic strategic decisions. By defining the strengths and weaknesses of the organization as internal factors and by defining </w:t>
      </w:r>
      <w:bookmarkStart w:id="10" w:name="_Hlk224341546"/>
      <w:r w:rsidR="006B3ACE" w:rsidRPr="005474D0">
        <w:rPr>
          <w:rFonts w:ascii="Times New Roman" w:hAnsi="Times New Roman" w:cs="Times New Roman"/>
          <w:sz w:val="24"/>
          <w:szCs w:val="24"/>
        </w:rPr>
        <w:t>opportunities and threats</w:t>
      </w:r>
      <w:bookmarkEnd w:id="10"/>
      <w:r w:rsidR="006B3ACE" w:rsidRPr="005474D0">
        <w:rPr>
          <w:rFonts w:ascii="Times New Roman" w:hAnsi="Times New Roman" w:cs="Times New Roman"/>
          <w:sz w:val="24"/>
          <w:szCs w:val="24"/>
        </w:rPr>
        <w:t xml:space="preserve"> as external forces, this method can effectively help enterprises synchronize resources with the market environment (Helms &amp; Nixon, 2010). </w:t>
      </w:r>
    </w:p>
    <w:p w14:paraId="2E218AEC" w14:textId="298A7FF8" w:rsidR="006B3ACE" w:rsidRPr="002E55CB" w:rsidRDefault="002C5FC2" w:rsidP="002E55CB">
      <w:pPr>
        <w:spacing w:line="360" w:lineRule="auto"/>
        <w:rPr>
          <w:rFonts w:ascii="Times New Roman" w:hAnsi="Times New Roman" w:cs="Times New Roman"/>
          <w:b/>
          <w:bCs/>
          <w:sz w:val="24"/>
          <w:szCs w:val="24"/>
        </w:rPr>
      </w:pPr>
      <w:r w:rsidRPr="002E55CB">
        <w:rPr>
          <w:rFonts w:ascii="Times New Roman" w:hAnsi="Times New Roman" w:cs="Times New Roman"/>
          <w:b/>
          <w:bCs/>
          <w:sz w:val="24"/>
          <w:szCs w:val="24"/>
        </w:rPr>
        <w:t>Strengths</w:t>
      </w:r>
    </w:p>
    <w:p w14:paraId="415C183F" w14:textId="69E64695" w:rsidR="002C5FC2" w:rsidRPr="005474D0" w:rsidRDefault="002C5FC2" w:rsidP="002E55CB">
      <w:pPr>
        <w:spacing w:line="360" w:lineRule="auto"/>
        <w:rPr>
          <w:rFonts w:ascii="Times New Roman" w:hAnsi="Times New Roman" w:cs="Times New Roman"/>
          <w:sz w:val="24"/>
          <w:szCs w:val="24"/>
        </w:rPr>
      </w:pPr>
      <w:r w:rsidRPr="005474D0">
        <w:rPr>
          <w:rFonts w:ascii="Times New Roman" w:hAnsi="Times New Roman" w:cs="Times New Roman"/>
          <w:sz w:val="24"/>
          <w:szCs w:val="24"/>
        </w:rPr>
        <w:t>Starbucks has a strong global brand awareness. The high-end image makes customers think that it is acceptable to have a higher price than ordinary coffee, and it will also cultivate customer loyalty. Starbucks has stores in prime locations in major cities in the UK, bringing passenger flow. Starbucks' long-term investment in environmental protection and ethical procurement has established a responsible and trustworthy corporate image and increased consumer favorability.</w:t>
      </w:r>
    </w:p>
    <w:p w14:paraId="422EBAD7" w14:textId="531124E8" w:rsidR="002C5FC2" w:rsidRPr="002E55CB" w:rsidRDefault="002C5FC2" w:rsidP="002E55CB">
      <w:pPr>
        <w:spacing w:line="360" w:lineRule="auto"/>
        <w:rPr>
          <w:rFonts w:ascii="Times New Roman" w:hAnsi="Times New Roman" w:cs="Times New Roman"/>
          <w:b/>
          <w:bCs/>
          <w:sz w:val="24"/>
          <w:szCs w:val="24"/>
        </w:rPr>
      </w:pPr>
      <w:r w:rsidRPr="002E55CB">
        <w:rPr>
          <w:rFonts w:ascii="Times New Roman" w:hAnsi="Times New Roman" w:cs="Times New Roman"/>
          <w:b/>
          <w:bCs/>
          <w:sz w:val="24"/>
          <w:szCs w:val="24"/>
        </w:rPr>
        <w:t>Weaknesses</w:t>
      </w:r>
    </w:p>
    <w:p w14:paraId="53C1CD18" w14:textId="513B6404" w:rsidR="002C5FC2" w:rsidRPr="005474D0" w:rsidRDefault="00FB7DAF" w:rsidP="002E55CB">
      <w:pPr>
        <w:spacing w:line="360" w:lineRule="auto"/>
        <w:rPr>
          <w:rFonts w:ascii="Times New Roman" w:hAnsi="Times New Roman" w:cs="Times New Roman"/>
          <w:sz w:val="24"/>
          <w:szCs w:val="24"/>
        </w:rPr>
      </w:pPr>
      <w:r w:rsidRPr="005474D0">
        <w:rPr>
          <w:rFonts w:ascii="Times New Roman" w:hAnsi="Times New Roman" w:cs="Times New Roman"/>
          <w:sz w:val="24"/>
          <w:szCs w:val="24"/>
        </w:rPr>
        <w:t xml:space="preserve">Under the current pressure in the UK, Starbucks' premium pricing strategy is likely to </w:t>
      </w:r>
      <w:r w:rsidRPr="005474D0">
        <w:rPr>
          <w:rFonts w:ascii="Times New Roman" w:hAnsi="Times New Roman" w:cs="Times New Roman"/>
          <w:sz w:val="24"/>
          <w:szCs w:val="24"/>
        </w:rPr>
        <w:lastRenderedPageBreak/>
        <w:t xml:space="preserve">lead to customer loss. And Starbucks' operating model is accompanied by high fixed costs. </w:t>
      </w:r>
      <w:proofErr w:type="spellStart"/>
      <w:r w:rsidRPr="005474D0">
        <w:rPr>
          <w:rFonts w:ascii="Times New Roman" w:hAnsi="Times New Roman" w:cs="Times New Roman"/>
          <w:sz w:val="24"/>
          <w:szCs w:val="24"/>
        </w:rPr>
        <w:t>Labour</w:t>
      </w:r>
      <w:proofErr w:type="spellEnd"/>
      <w:r w:rsidRPr="005474D0">
        <w:rPr>
          <w:rFonts w:ascii="Times New Roman" w:hAnsi="Times New Roman" w:cs="Times New Roman"/>
          <w:sz w:val="24"/>
          <w:szCs w:val="24"/>
        </w:rPr>
        <w:t>, rent, energy and other costs are difficult to reduce in a short time, reducing the profit margin. Environmental procurement will also increase procurement costs and increase the financial burden in a short period of time.</w:t>
      </w:r>
    </w:p>
    <w:p w14:paraId="69C8C39F" w14:textId="34B33717" w:rsidR="00FB7DAF" w:rsidRPr="002E55CB" w:rsidRDefault="00FB7DAF" w:rsidP="002E55CB">
      <w:pPr>
        <w:spacing w:line="360" w:lineRule="auto"/>
        <w:rPr>
          <w:rFonts w:ascii="Times New Roman" w:hAnsi="Times New Roman" w:cs="Times New Roman"/>
          <w:b/>
          <w:bCs/>
          <w:sz w:val="24"/>
          <w:szCs w:val="24"/>
        </w:rPr>
      </w:pPr>
      <w:r w:rsidRPr="002E55CB">
        <w:rPr>
          <w:rFonts w:ascii="Times New Roman" w:hAnsi="Times New Roman" w:cs="Times New Roman"/>
          <w:b/>
          <w:bCs/>
          <w:sz w:val="24"/>
          <w:szCs w:val="24"/>
        </w:rPr>
        <w:t>Opportunities</w:t>
      </w:r>
    </w:p>
    <w:p w14:paraId="5A552A32" w14:textId="420AB36B" w:rsidR="00FB7DAF" w:rsidRPr="005474D0" w:rsidRDefault="00B241FB" w:rsidP="002E55CB">
      <w:pPr>
        <w:spacing w:line="360" w:lineRule="auto"/>
        <w:rPr>
          <w:rFonts w:ascii="Times New Roman" w:hAnsi="Times New Roman" w:cs="Times New Roman"/>
          <w:sz w:val="24"/>
          <w:szCs w:val="24"/>
        </w:rPr>
      </w:pPr>
      <w:r w:rsidRPr="005474D0">
        <w:rPr>
          <w:rFonts w:ascii="Times New Roman" w:hAnsi="Times New Roman" w:cs="Times New Roman"/>
          <w:sz w:val="24"/>
          <w:szCs w:val="24"/>
        </w:rPr>
        <w:t>Starbucks can take advantage of the store atmosphere to provide more offline interactive experiences. For example, if you buy coffee three times, you can get small gifts to increase consumers' sense of participation. It can further upgrade technological innovation, analyze consumer data and preferences more accurately, provide customized services, and enrich customer experience. And with the improvement of citizens' health awareness, the market demand for low-fat and low-sugar products will increase, which can innovate products to meet the needs of different consumers.</w:t>
      </w:r>
    </w:p>
    <w:p w14:paraId="6E78D4ED" w14:textId="0C789103" w:rsidR="00FB7DAF" w:rsidRPr="002E55CB" w:rsidRDefault="00FB7DAF" w:rsidP="002E55CB">
      <w:pPr>
        <w:spacing w:line="360" w:lineRule="auto"/>
        <w:rPr>
          <w:rFonts w:ascii="Times New Roman" w:hAnsi="Times New Roman" w:cs="Times New Roman"/>
          <w:b/>
          <w:bCs/>
          <w:sz w:val="24"/>
          <w:szCs w:val="24"/>
        </w:rPr>
      </w:pPr>
      <w:r w:rsidRPr="002E55CB">
        <w:rPr>
          <w:rFonts w:ascii="Times New Roman" w:hAnsi="Times New Roman" w:cs="Times New Roman"/>
          <w:b/>
          <w:bCs/>
          <w:sz w:val="24"/>
          <w:szCs w:val="24"/>
        </w:rPr>
        <w:t>Threats</w:t>
      </w:r>
    </w:p>
    <w:p w14:paraId="60CBEA26" w14:textId="6C299282" w:rsidR="0056321F" w:rsidRPr="005474D0" w:rsidRDefault="0056321F" w:rsidP="002E55CB">
      <w:pPr>
        <w:spacing w:line="360" w:lineRule="auto"/>
        <w:rPr>
          <w:rFonts w:ascii="Times New Roman" w:hAnsi="Times New Roman" w:cs="Times New Roman"/>
          <w:sz w:val="24"/>
          <w:szCs w:val="24"/>
        </w:rPr>
      </w:pPr>
      <w:r w:rsidRPr="005474D0">
        <w:rPr>
          <w:rFonts w:ascii="Times New Roman" w:hAnsi="Times New Roman" w:cs="Times New Roman"/>
          <w:sz w:val="24"/>
          <w:szCs w:val="24"/>
        </w:rPr>
        <w:t>The British coffee market has tended to be saturated, and the competitiveness of Starbucks' existing competitors is too strong, limiting the growth space of market share. In addition, consumers have strong bargaining skills. There are too many coffee brands to choose from. Customers can freely choose suitable goods according to the prices seen on the takeaway platform or application. The price of raw coffee beans and dairy products is not stable, which will affect the company's operating costs. There are many alternatives that are constantly disposing Starbucks customers. People may be more willing to use coffee machines to make a cup of coffee quickly at home.</w:t>
      </w:r>
    </w:p>
    <w:p w14:paraId="55FE867B" w14:textId="43F7C957" w:rsidR="0056321F" w:rsidRPr="002A282D" w:rsidRDefault="002A282D" w:rsidP="002E55CB">
      <w:pPr>
        <w:pStyle w:val="1"/>
        <w:rPr>
          <w:rFonts w:ascii="Times New Roman" w:hAnsi="Times New Roman" w:cs="Times New Roman"/>
          <w:sz w:val="28"/>
          <w:szCs w:val="28"/>
        </w:rPr>
      </w:pPr>
      <w:bookmarkStart w:id="11" w:name="_Toc224854779"/>
      <w:r w:rsidRPr="002A282D">
        <w:rPr>
          <w:rFonts w:ascii="Times New Roman" w:hAnsi="Times New Roman" w:cs="Times New Roman"/>
          <w:sz w:val="28"/>
          <w:szCs w:val="28"/>
        </w:rPr>
        <w:t>5</w:t>
      </w:r>
      <w:r w:rsidR="0056321F" w:rsidRPr="002A282D">
        <w:rPr>
          <w:rFonts w:ascii="Times New Roman" w:hAnsi="Times New Roman" w:cs="Times New Roman"/>
          <w:sz w:val="28"/>
          <w:szCs w:val="28"/>
        </w:rPr>
        <w:t>.Conclusion</w:t>
      </w:r>
      <w:bookmarkEnd w:id="11"/>
    </w:p>
    <w:p w14:paraId="0521E83F" w14:textId="4DCC48ED" w:rsidR="0056321F" w:rsidRPr="005474D0" w:rsidRDefault="004F12FC" w:rsidP="002E55CB">
      <w:pPr>
        <w:spacing w:line="360" w:lineRule="auto"/>
        <w:rPr>
          <w:rFonts w:ascii="Times New Roman" w:hAnsi="Times New Roman" w:cs="Times New Roman"/>
          <w:sz w:val="24"/>
          <w:szCs w:val="24"/>
        </w:rPr>
      </w:pPr>
      <w:r w:rsidRPr="005474D0">
        <w:rPr>
          <w:rFonts w:ascii="Times New Roman" w:hAnsi="Times New Roman" w:cs="Times New Roman"/>
          <w:sz w:val="24"/>
          <w:szCs w:val="24"/>
        </w:rPr>
        <w:t xml:space="preserve">The British coffee market is already highly saturated, and competition has become a long-standing pressure due to the strong bargaining power of consumers and the threat of substitutes. Due to fluctuations in </w:t>
      </w:r>
      <w:proofErr w:type="spellStart"/>
      <w:r w:rsidRPr="005474D0">
        <w:rPr>
          <w:rFonts w:ascii="Times New Roman" w:hAnsi="Times New Roman" w:cs="Times New Roman"/>
          <w:sz w:val="24"/>
          <w:szCs w:val="24"/>
        </w:rPr>
        <w:t>labour</w:t>
      </w:r>
      <w:proofErr w:type="spellEnd"/>
      <w:r w:rsidRPr="005474D0">
        <w:rPr>
          <w:rFonts w:ascii="Times New Roman" w:hAnsi="Times New Roman" w:cs="Times New Roman"/>
          <w:sz w:val="24"/>
          <w:szCs w:val="24"/>
        </w:rPr>
        <w:t xml:space="preserve">, energy costs and raw material prices, there is a contradiction between Starbucks' pricing strategy and the decline in consumer purchasing power. High-end brands are more likely to be affected by the decline in </w:t>
      </w:r>
      <w:r w:rsidRPr="005474D0">
        <w:rPr>
          <w:rFonts w:ascii="Times New Roman" w:hAnsi="Times New Roman" w:cs="Times New Roman"/>
          <w:sz w:val="24"/>
          <w:szCs w:val="24"/>
        </w:rPr>
        <w:lastRenderedPageBreak/>
        <w:t>consumer consumption capacity during economic uncertainty. And with the popularization of digital technology, technology itself is no longer a scarce competitive advantage. These deep structural competitions are the most fundamental restrictions on Starbucks' long-term profitability in the UK.</w:t>
      </w:r>
    </w:p>
    <w:p w14:paraId="08B1DFF8" w14:textId="0F40313D" w:rsidR="00B241FB" w:rsidRPr="005474D0" w:rsidRDefault="00B241FB" w:rsidP="002E55CB">
      <w:pPr>
        <w:spacing w:line="360" w:lineRule="auto"/>
        <w:rPr>
          <w:rFonts w:ascii="Times New Roman" w:hAnsi="Times New Roman" w:cs="Times New Roman"/>
          <w:sz w:val="24"/>
          <w:szCs w:val="24"/>
        </w:rPr>
      </w:pPr>
    </w:p>
    <w:p w14:paraId="2CADA589" w14:textId="1CB45156" w:rsidR="005474D0" w:rsidRPr="005474D0" w:rsidRDefault="005474D0" w:rsidP="002E55CB">
      <w:pPr>
        <w:spacing w:line="360" w:lineRule="auto"/>
        <w:rPr>
          <w:rFonts w:ascii="Times New Roman" w:hAnsi="Times New Roman" w:cs="Times New Roman"/>
          <w:sz w:val="24"/>
          <w:szCs w:val="24"/>
        </w:rPr>
      </w:pPr>
    </w:p>
    <w:p w14:paraId="4CA11E8B" w14:textId="5C1D8D37" w:rsidR="005474D0" w:rsidRPr="005474D0" w:rsidRDefault="005474D0" w:rsidP="002E55CB">
      <w:pPr>
        <w:spacing w:line="360" w:lineRule="auto"/>
        <w:rPr>
          <w:rFonts w:ascii="Times New Roman" w:hAnsi="Times New Roman" w:cs="Times New Roman"/>
          <w:sz w:val="24"/>
          <w:szCs w:val="24"/>
        </w:rPr>
      </w:pPr>
    </w:p>
    <w:p w14:paraId="74BF6532" w14:textId="6D9A36C8" w:rsidR="005474D0" w:rsidRPr="005474D0" w:rsidRDefault="005474D0" w:rsidP="002E55CB">
      <w:pPr>
        <w:spacing w:line="360" w:lineRule="auto"/>
        <w:rPr>
          <w:rFonts w:ascii="Times New Roman" w:hAnsi="Times New Roman" w:cs="Times New Roman"/>
          <w:sz w:val="24"/>
          <w:szCs w:val="24"/>
        </w:rPr>
      </w:pPr>
    </w:p>
    <w:p w14:paraId="112E589E" w14:textId="3D612F5C" w:rsidR="002E55CB" w:rsidRDefault="002E55CB" w:rsidP="002E55CB">
      <w:pPr>
        <w:spacing w:line="360" w:lineRule="auto"/>
        <w:rPr>
          <w:rFonts w:ascii="Times New Roman" w:hAnsi="Times New Roman" w:cs="Times New Roman"/>
          <w:sz w:val="24"/>
          <w:szCs w:val="24"/>
        </w:rPr>
      </w:pPr>
    </w:p>
    <w:p w14:paraId="5462AF84" w14:textId="68F445A6" w:rsidR="001F4D05" w:rsidRDefault="001F4D05" w:rsidP="002E55CB">
      <w:pPr>
        <w:spacing w:line="360" w:lineRule="auto"/>
        <w:rPr>
          <w:rFonts w:ascii="Times New Roman" w:hAnsi="Times New Roman" w:cs="Times New Roman"/>
          <w:sz w:val="24"/>
          <w:szCs w:val="24"/>
        </w:rPr>
      </w:pPr>
    </w:p>
    <w:p w14:paraId="7E20E451" w14:textId="6B341F31" w:rsidR="001F4D05" w:rsidRDefault="001F4D05" w:rsidP="002E55CB">
      <w:pPr>
        <w:spacing w:line="360" w:lineRule="auto"/>
        <w:rPr>
          <w:rFonts w:ascii="Times New Roman" w:hAnsi="Times New Roman" w:cs="Times New Roman"/>
          <w:sz w:val="24"/>
          <w:szCs w:val="24"/>
        </w:rPr>
      </w:pPr>
    </w:p>
    <w:p w14:paraId="499D8AAB" w14:textId="5477284E" w:rsidR="001F4D05" w:rsidRDefault="001F4D05" w:rsidP="002E55CB">
      <w:pPr>
        <w:spacing w:line="360" w:lineRule="auto"/>
        <w:rPr>
          <w:rFonts w:ascii="Times New Roman" w:hAnsi="Times New Roman" w:cs="Times New Roman"/>
          <w:sz w:val="24"/>
          <w:szCs w:val="24"/>
        </w:rPr>
      </w:pPr>
    </w:p>
    <w:p w14:paraId="7A522B46" w14:textId="3FF19247" w:rsidR="001F4D05" w:rsidRDefault="001F4D05" w:rsidP="002E55CB">
      <w:pPr>
        <w:spacing w:line="360" w:lineRule="auto"/>
        <w:rPr>
          <w:rFonts w:ascii="Times New Roman" w:hAnsi="Times New Roman" w:cs="Times New Roman"/>
          <w:sz w:val="24"/>
          <w:szCs w:val="24"/>
        </w:rPr>
      </w:pPr>
    </w:p>
    <w:p w14:paraId="31857EF1" w14:textId="03B11A3F" w:rsidR="001F4D05" w:rsidRDefault="001F4D05" w:rsidP="002E55CB">
      <w:pPr>
        <w:spacing w:line="360" w:lineRule="auto"/>
        <w:rPr>
          <w:rFonts w:ascii="Times New Roman" w:hAnsi="Times New Roman" w:cs="Times New Roman"/>
          <w:sz w:val="24"/>
          <w:szCs w:val="24"/>
        </w:rPr>
      </w:pPr>
    </w:p>
    <w:p w14:paraId="3C48A127" w14:textId="5EA4F09D" w:rsidR="001F4D05" w:rsidRDefault="001F4D05" w:rsidP="002E55CB">
      <w:pPr>
        <w:spacing w:line="360" w:lineRule="auto"/>
        <w:rPr>
          <w:rFonts w:ascii="Times New Roman" w:hAnsi="Times New Roman" w:cs="Times New Roman"/>
          <w:sz w:val="24"/>
          <w:szCs w:val="24"/>
        </w:rPr>
      </w:pPr>
    </w:p>
    <w:p w14:paraId="78AFA0C1" w14:textId="7EA23AB3" w:rsidR="001F4D05" w:rsidRDefault="001F4D05" w:rsidP="002E55CB">
      <w:pPr>
        <w:spacing w:line="360" w:lineRule="auto"/>
        <w:rPr>
          <w:rFonts w:ascii="Times New Roman" w:hAnsi="Times New Roman" w:cs="Times New Roman"/>
          <w:sz w:val="24"/>
          <w:szCs w:val="24"/>
        </w:rPr>
      </w:pPr>
    </w:p>
    <w:p w14:paraId="30B2E3BB" w14:textId="6CB2F396" w:rsidR="001F4D05" w:rsidRDefault="001F4D05" w:rsidP="002E55CB">
      <w:pPr>
        <w:spacing w:line="360" w:lineRule="auto"/>
        <w:rPr>
          <w:rFonts w:ascii="Times New Roman" w:hAnsi="Times New Roman" w:cs="Times New Roman"/>
          <w:sz w:val="24"/>
          <w:szCs w:val="24"/>
        </w:rPr>
      </w:pPr>
    </w:p>
    <w:p w14:paraId="2837ADB1" w14:textId="3BB56E17" w:rsidR="001F4D05" w:rsidRDefault="001F4D05" w:rsidP="002E55CB">
      <w:pPr>
        <w:spacing w:line="360" w:lineRule="auto"/>
        <w:rPr>
          <w:rFonts w:ascii="Times New Roman" w:hAnsi="Times New Roman" w:cs="Times New Roman"/>
          <w:sz w:val="24"/>
          <w:szCs w:val="24"/>
        </w:rPr>
      </w:pPr>
    </w:p>
    <w:p w14:paraId="3A4D2F3D" w14:textId="7A315346" w:rsidR="001F4D05" w:rsidRDefault="001F4D05" w:rsidP="002E55CB">
      <w:pPr>
        <w:spacing w:line="360" w:lineRule="auto"/>
        <w:rPr>
          <w:rFonts w:ascii="Times New Roman" w:hAnsi="Times New Roman" w:cs="Times New Roman"/>
          <w:sz w:val="24"/>
          <w:szCs w:val="24"/>
        </w:rPr>
      </w:pPr>
    </w:p>
    <w:p w14:paraId="51549F29" w14:textId="42C2F7BE" w:rsidR="001F4D05" w:rsidRDefault="001F4D05" w:rsidP="002E55CB">
      <w:pPr>
        <w:spacing w:line="360" w:lineRule="auto"/>
        <w:rPr>
          <w:rFonts w:ascii="Times New Roman" w:hAnsi="Times New Roman" w:cs="Times New Roman"/>
          <w:sz w:val="24"/>
          <w:szCs w:val="24"/>
        </w:rPr>
      </w:pPr>
    </w:p>
    <w:p w14:paraId="4CA71B6D" w14:textId="7660DD9D" w:rsidR="001F4D05" w:rsidRDefault="001F4D05" w:rsidP="002E55CB">
      <w:pPr>
        <w:spacing w:line="360" w:lineRule="auto"/>
        <w:rPr>
          <w:rFonts w:ascii="Times New Roman" w:hAnsi="Times New Roman" w:cs="Times New Roman"/>
          <w:sz w:val="24"/>
          <w:szCs w:val="24"/>
        </w:rPr>
      </w:pPr>
    </w:p>
    <w:p w14:paraId="7D22D0FC" w14:textId="08166096" w:rsidR="001F4D05" w:rsidRDefault="001F4D05" w:rsidP="002E55CB">
      <w:pPr>
        <w:spacing w:line="360" w:lineRule="auto"/>
        <w:rPr>
          <w:rFonts w:ascii="Times New Roman" w:hAnsi="Times New Roman" w:cs="Times New Roman"/>
          <w:sz w:val="24"/>
          <w:szCs w:val="24"/>
        </w:rPr>
      </w:pPr>
    </w:p>
    <w:p w14:paraId="5D83FF48" w14:textId="6DAD120B" w:rsidR="001F4D05" w:rsidRDefault="001F4D05" w:rsidP="002E55CB">
      <w:pPr>
        <w:spacing w:line="360" w:lineRule="auto"/>
        <w:rPr>
          <w:rFonts w:ascii="Times New Roman" w:hAnsi="Times New Roman" w:cs="Times New Roman"/>
          <w:sz w:val="24"/>
          <w:szCs w:val="24"/>
        </w:rPr>
      </w:pPr>
    </w:p>
    <w:p w14:paraId="239A13CD" w14:textId="68F67736" w:rsidR="005D0B59" w:rsidRDefault="005D0B59" w:rsidP="002E55CB">
      <w:pPr>
        <w:spacing w:line="360" w:lineRule="auto"/>
        <w:rPr>
          <w:rFonts w:ascii="Times New Roman" w:hAnsi="Times New Roman" w:cs="Times New Roman"/>
          <w:sz w:val="24"/>
          <w:szCs w:val="24"/>
        </w:rPr>
      </w:pPr>
    </w:p>
    <w:p w14:paraId="5248475B" w14:textId="14C4FAAE" w:rsidR="005D0B59" w:rsidRDefault="005D0B59" w:rsidP="002E55CB">
      <w:pPr>
        <w:spacing w:line="360" w:lineRule="auto"/>
        <w:rPr>
          <w:rFonts w:ascii="Times New Roman" w:hAnsi="Times New Roman" w:cs="Times New Roman"/>
          <w:sz w:val="24"/>
          <w:szCs w:val="24"/>
        </w:rPr>
      </w:pPr>
    </w:p>
    <w:p w14:paraId="63D1B2AF" w14:textId="77777777" w:rsidR="005D0B59" w:rsidRPr="005474D0" w:rsidRDefault="005D0B59" w:rsidP="002E55CB">
      <w:pPr>
        <w:spacing w:line="360" w:lineRule="auto"/>
        <w:rPr>
          <w:rFonts w:ascii="Times New Roman" w:hAnsi="Times New Roman" w:cs="Times New Roman" w:hint="eastAsia"/>
          <w:sz w:val="24"/>
          <w:szCs w:val="24"/>
        </w:rPr>
      </w:pPr>
    </w:p>
    <w:p w14:paraId="16AA81DC" w14:textId="63346FAC" w:rsidR="008C10F0" w:rsidRPr="002A282D" w:rsidRDefault="002A282D" w:rsidP="002E55CB">
      <w:pPr>
        <w:pStyle w:val="1"/>
        <w:spacing w:line="360" w:lineRule="auto"/>
        <w:rPr>
          <w:rFonts w:ascii="Times New Roman" w:hAnsi="Times New Roman" w:cs="Times New Roman"/>
          <w:sz w:val="28"/>
          <w:szCs w:val="28"/>
        </w:rPr>
      </w:pPr>
      <w:bookmarkStart w:id="12" w:name="_Toc224854780"/>
      <w:r w:rsidRPr="002A282D">
        <w:rPr>
          <w:rFonts w:ascii="Times New Roman" w:hAnsi="Times New Roman" w:cs="Times New Roman"/>
          <w:sz w:val="28"/>
          <w:szCs w:val="28"/>
        </w:rPr>
        <w:lastRenderedPageBreak/>
        <w:t>6</w:t>
      </w:r>
      <w:r w:rsidR="008C10F0" w:rsidRPr="002A282D">
        <w:rPr>
          <w:rFonts w:ascii="Times New Roman" w:hAnsi="Times New Roman" w:cs="Times New Roman"/>
          <w:sz w:val="28"/>
          <w:szCs w:val="28"/>
        </w:rPr>
        <w:t>.References list</w:t>
      </w:r>
      <w:bookmarkEnd w:id="12"/>
    </w:p>
    <w:p w14:paraId="70CE8549"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szCs w:val="24"/>
          <w:lang w:val="en-GB" w:eastAsia="en-US" w:bidi="en-US"/>
        </w:rPr>
      </w:pPr>
      <w:r w:rsidRPr="005474D0">
        <w:rPr>
          <w:rFonts w:ascii="Times New Roman" w:eastAsia="等线" w:hAnsi="Times New Roman" w:cs="Times New Roman"/>
          <w:kern w:val="0"/>
          <w:sz w:val="24"/>
          <w:szCs w:val="24"/>
          <w:lang w:eastAsia="en-US" w:bidi="en-US"/>
        </w:rPr>
        <w:t xml:space="preserve">Barney, J. (1991) ‘Firm resources and sustained competitive advantage’, </w:t>
      </w:r>
      <w:r w:rsidRPr="005474D0">
        <w:rPr>
          <w:rFonts w:ascii="Times New Roman" w:eastAsia="等线" w:hAnsi="Times New Roman" w:cs="Times New Roman"/>
          <w:i/>
          <w:iCs/>
          <w:kern w:val="0"/>
          <w:sz w:val="24"/>
          <w:szCs w:val="24"/>
          <w:lang w:eastAsia="en-US" w:bidi="en-US"/>
        </w:rPr>
        <w:t>Journal of Management</w:t>
      </w:r>
      <w:r w:rsidRPr="005474D0">
        <w:rPr>
          <w:rFonts w:ascii="Times New Roman" w:eastAsia="等线" w:hAnsi="Times New Roman" w:cs="Times New Roman"/>
          <w:kern w:val="0"/>
          <w:sz w:val="24"/>
          <w:szCs w:val="24"/>
          <w:lang w:eastAsia="en-US" w:bidi="en-US"/>
        </w:rPr>
        <w:t>, 17(1), pp. 99–120.</w:t>
      </w:r>
      <w:r w:rsidRPr="005474D0">
        <w:rPr>
          <w:rFonts w:ascii="Times New Roman" w:eastAsia="等线" w:hAnsi="Times New Roman" w:cs="Times New Roman"/>
          <w:kern w:val="0"/>
          <w:sz w:val="24"/>
          <w:szCs w:val="24"/>
          <w:lang w:val="en-GB" w:eastAsia="en-US" w:bidi="en-US"/>
        </w:rPr>
        <w:t xml:space="preserve"> </w:t>
      </w:r>
    </w:p>
    <w:p w14:paraId="3DDC27B9"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szCs w:val="24"/>
          <w:lang w:val="en-GB" w:eastAsia="en-US" w:bidi="en-US"/>
        </w:rPr>
      </w:pPr>
      <w:r w:rsidRPr="005474D0">
        <w:rPr>
          <w:rFonts w:ascii="Times New Roman" w:eastAsia="等线" w:hAnsi="Times New Roman" w:cs="Times New Roman"/>
          <w:kern w:val="0"/>
          <w:sz w:val="24"/>
          <w:szCs w:val="24"/>
          <w:lang w:eastAsia="en-US" w:bidi="en-US"/>
        </w:rPr>
        <w:t xml:space="preserve">British Business Bank (2025) </w:t>
      </w:r>
      <w:r w:rsidRPr="005474D0">
        <w:rPr>
          <w:rFonts w:ascii="Times New Roman" w:eastAsia="等线" w:hAnsi="Times New Roman" w:cs="Times New Roman"/>
          <w:i/>
          <w:iCs/>
          <w:kern w:val="0"/>
          <w:sz w:val="24"/>
          <w:szCs w:val="24"/>
          <w:lang w:eastAsia="en-US" w:bidi="en-US"/>
        </w:rPr>
        <w:t>The essential guide to opening a cafe or coffee shop</w:t>
      </w:r>
      <w:r w:rsidRPr="005474D0">
        <w:rPr>
          <w:rFonts w:ascii="Times New Roman" w:eastAsia="等线" w:hAnsi="Times New Roman" w:cs="Times New Roman"/>
          <w:kern w:val="0"/>
          <w:sz w:val="24"/>
          <w:szCs w:val="24"/>
          <w:lang w:eastAsia="en-US" w:bidi="en-US"/>
        </w:rPr>
        <w:t xml:space="preserve">. Available at: </w:t>
      </w:r>
      <w:hyperlink r:id="rId8" w:tgtFrame="_new" w:history="1">
        <w:r w:rsidRPr="005474D0">
          <w:rPr>
            <w:rFonts w:ascii="Times New Roman" w:eastAsia="等线" w:hAnsi="Times New Roman" w:cs="Times New Roman"/>
            <w:color w:val="0563C1"/>
            <w:kern w:val="0"/>
            <w:sz w:val="24"/>
            <w:szCs w:val="24"/>
            <w:u w:val="single"/>
            <w:lang w:eastAsia="en-US" w:bidi="en-US"/>
          </w:rPr>
          <w:t>https://www.startuploans.co.uk/support-and-guidance/business-guidance/business-inspiration/open-coffee-shop</w:t>
        </w:r>
      </w:hyperlink>
      <w:r w:rsidRPr="005474D0">
        <w:rPr>
          <w:rFonts w:ascii="Times New Roman" w:eastAsia="等线" w:hAnsi="Times New Roman" w:cs="Times New Roman"/>
          <w:kern w:val="0"/>
          <w:sz w:val="24"/>
          <w:szCs w:val="24"/>
          <w:lang w:eastAsia="en-US" w:bidi="en-US"/>
        </w:rPr>
        <w:t xml:space="preserve"> (Accessed: 11 March 2026).</w:t>
      </w:r>
    </w:p>
    <w:p w14:paraId="55EA5C2E" w14:textId="77777777" w:rsidR="00207E7D" w:rsidRDefault="00207E7D" w:rsidP="002E55CB">
      <w:pPr>
        <w:widowControl/>
        <w:spacing w:before="100" w:beforeAutospacing="1" w:after="240" w:line="360" w:lineRule="auto"/>
        <w:rPr>
          <w:rFonts w:ascii="Times New Roman" w:eastAsia="等线" w:hAnsi="Times New Roman" w:cs="Times New Roman"/>
          <w:kern w:val="0"/>
          <w:sz w:val="24"/>
          <w:szCs w:val="24"/>
          <w:lang w:eastAsia="en-US" w:bidi="en-US"/>
        </w:rPr>
      </w:pPr>
      <w:proofErr w:type="spellStart"/>
      <w:r w:rsidRPr="00207E7D">
        <w:rPr>
          <w:rFonts w:ascii="Times New Roman" w:eastAsia="等线" w:hAnsi="Times New Roman" w:cs="Times New Roman"/>
          <w:kern w:val="0"/>
          <w:sz w:val="24"/>
          <w:szCs w:val="24"/>
          <w:lang w:eastAsia="en-US" w:bidi="en-US"/>
        </w:rPr>
        <w:t>Brunk</w:t>
      </w:r>
      <w:proofErr w:type="spellEnd"/>
      <w:r w:rsidRPr="00207E7D">
        <w:rPr>
          <w:rFonts w:ascii="Times New Roman" w:eastAsia="等线" w:hAnsi="Times New Roman" w:cs="Times New Roman"/>
          <w:kern w:val="0"/>
          <w:sz w:val="24"/>
          <w:szCs w:val="24"/>
          <w:lang w:eastAsia="en-US" w:bidi="en-US"/>
        </w:rPr>
        <w:t xml:space="preserve">, K.H. (2010) ‘Exploring origins of ethical company/brand perceptions—A consumer perspective of corporate ethics’, </w:t>
      </w:r>
      <w:r w:rsidRPr="00207E7D">
        <w:rPr>
          <w:rFonts w:ascii="Times New Roman" w:eastAsia="等线" w:hAnsi="Times New Roman" w:cs="Times New Roman"/>
          <w:i/>
          <w:iCs/>
          <w:kern w:val="0"/>
          <w:sz w:val="24"/>
          <w:szCs w:val="24"/>
          <w:lang w:eastAsia="en-US" w:bidi="en-US"/>
        </w:rPr>
        <w:t>Journal of Business Research</w:t>
      </w:r>
      <w:r w:rsidRPr="00207E7D">
        <w:rPr>
          <w:rFonts w:ascii="Times New Roman" w:eastAsia="等线" w:hAnsi="Times New Roman" w:cs="Times New Roman"/>
          <w:kern w:val="0"/>
          <w:sz w:val="24"/>
          <w:szCs w:val="24"/>
          <w:lang w:eastAsia="en-US" w:bidi="en-US"/>
        </w:rPr>
        <w:t>, 63(3), pp. 255–262.</w:t>
      </w:r>
    </w:p>
    <w:p w14:paraId="41ECB4C1" w14:textId="0F5BF59E" w:rsidR="005474D0" w:rsidRPr="005474D0" w:rsidRDefault="005474D0" w:rsidP="002E55CB">
      <w:pPr>
        <w:widowControl/>
        <w:spacing w:before="100" w:beforeAutospacing="1" w:after="240" w:line="360" w:lineRule="auto"/>
        <w:rPr>
          <w:rFonts w:ascii="Times New Roman" w:eastAsia="等线" w:hAnsi="Times New Roman" w:cs="Times New Roman"/>
          <w:kern w:val="0"/>
          <w:sz w:val="24"/>
          <w:szCs w:val="24"/>
          <w:lang w:val="en-GB" w:eastAsia="en-US" w:bidi="en-US"/>
        </w:rPr>
      </w:pPr>
      <w:proofErr w:type="spellStart"/>
      <w:r w:rsidRPr="005474D0">
        <w:rPr>
          <w:rFonts w:ascii="Times New Roman" w:eastAsia="等线" w:hAnsi="Times New Roman" w:cs="Times New Roman"/>
          <w:kern w:val="0"/>
          <w:sz w:val="24"/>
          <w:szCs w:val="24"/>
          <w:lang w:eastAsia="en-US" w:bidi="en-US"/>
        </w:rPr>
        <w:t>Coffetek</w:t>
      </w:r>
      <w:proofErr w:type="spellEnd"/>
      <w:r w:rsidRPr="005474D0">
        <w:rPr>
          <w:rFonts w:ascii="Times New Roman" w:eastAsia="等线" w:hAnsi="Times New Roman" w:cs="Times New Roman"/>
          <w:kern w:val="0"/>
          <w:sz w:val="24"/>
          <w:szCs w:val="24"/>
          <w:lang w:eastAsia="en-US" w:bidi="en-US"/>
        </w:rPr>
        <w:t xml:space="preserve"> (2023) </w:t>
      </w:r>
      <w:r w:rsidRPr="005474D0">
        <w:rPr>
          <w:rFonts w:ascii="Times New Roman" w:eastAsia="等线" w:hAnsi="Times New Roman" w:cs="Times New Roman"/>
          <w:i/>
          <w:iCs/>
          <w:kern w:val="0"/>
          <w:sz w:val="24"/>
          <w:szCs w:val="24"/>
          <w:lang w:eastAsia="en-US" w:bidi="en-US"/>
        </w:rPr>
        <w:t>Booming coffee culture at home in the UK</w:t>
      </w:r>
      <w:r w:rsidRPr="005474D0">
        <w:rPr>
          <w:rFonts w:ascii="Times New Roman" w:eastAsia="等线" w:hAnsi="Times New Roman" w:cs="Times New Roman"/>
          <w:kern w:val="0"/>
          <w:sz w:val="24"/>
          <w:szCs w:val="24"/>
          <w:lang w:eastAsia="en-US" w:bidi="en-US"/>
        </w:rPr>
        <w:t xml:space="preserve">. Available at: </w:t>
      </w:r>
      <w:hyperlink r:id="rId9" w:tgtFrame="_new" w:history="1">
        <w:r w:rsidRPr="005474D0">
          <w:rPr>
            <w:rFonts w:ascii="Times New Roman" w:eastAsia="等线" w:hAnsi="Times New Roman" w:cs="Times New Roman"/>
            <w:color w:val="0563C1"/>
            <w:kern w:val="0"/>
            <w:sz w:val="24"/>
            <w:szCs w:val="24"/>
            <w:u w:val="single"/>
            <w:lang w:eastAsia="en-US" w:bidi="en-US"/>
          </w:rPr>
          <w:t>https://coffetek.co.uk/news/booming-coffee-culture-at-home-in-the-uk/</w:t>
        </w:r>
      </w:hyperlink>
      <w:r w:rsidRPr="005474D0">
        <w:rPr>
          <w:rFonts w:ascii="Times New Roman" w:eastAsia="等线" w:hAnsi="Times New Roman" w:cs="Times New Roman"/>
          <w:kern w:val="0"/>
          <w:sz w:val="24"/>
          <w:szCs w:val="24"/>
          <w:lang w:eastAsia="en-US" w:bidi="en-US"/>
        </w:rPr>
        <w:t xml:space="preserve"> (Accessed: 13 March 2026).</w:t>
      </w:r>
    </w:p>
    <w:p w14:paraId="30DF3412"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szCs w:val="24"/>
          <w:lang w:val="en-GB" w:eastAsia="en-US" w:bidi="en-US"/>
        </w:rPr>
      </w:pPr>
      <w:r w:rsidRPr="005474D0">
        <w:rPr>
          <w:rFonts w:ascii="Times New Roman" w:eastAsia="等线" w:hAnsi="Times New Roman" w:cs="Times New Roman"/>
          <w:kern w:val="0"/>
          <w:sz w:val="24"/>
          <w:szCs w:val="24"/>
          <w:lang w:eastAsia="en-US" w:bidi="en-US"/>
        </w:rPr>
        <w:t xml:space="preserve">Eccles, R.G., </w:t>
      </w:r>
      <w:proofErr w:type="spellStart"/>
      <w:r w:rsidRPr="005474D0">
        <w:rPr>
          <w:rFonts w:ascii="Times New Roman" w:eastAsia="等线" w:hAnsi="Times New Roman" w:cs="Times New Roman"/>
          <w:kern w:val="0"/>
          <w:sz w:val="24"/>
          <w:szCs w:val="24"/>
          <w:lang w:eastAsia="en-US" w:bidi="en-US"/>
        </w:rPr>
        <w:t>Ioannou</w:t>
      </w:r>
      <w:proofErr w:type="spellEnd"/>
      <w:r w:rsidRPr="005474D0">
        <w:rPr>
          <w:rFonts w:ascii="Times New Roman" w:eastAsia="等线" w:hAnsi="Times New Roman" w:cs="Times New Roman"/>
          <w:kern w:val="0"/>
          <w:sz w:val="24"/>
          <w:szCs w:val="24"/>
          <w:lang w:eastAsia="en-US" w:bidi="en-US"/>
        </w:rPr>
        <w:t xml:space="preserve">, I. and </w:t>
      </w:r>
      <w:proofErr w:type="spellStart"/>
      <w:r w:rsidRPr="005474D0">
        <w:rPr>
          <w:rFonts w:ascii="Times New Roman" w:eastAsia="等线" w:hAnsi="Times New Roman" w:cs="Times New Roman"/>
          <w:kern w:val="0"/>
          <w:sz w:val="24"/>
          <w:szCs w:val="24"/>
          <w:lang w:eastAsia="en-US" w:bidi="en-US"/>
        </w:rPr>
        <w:t>Serafeim</w:t>
      </w:r>
      <w:proofErr w:type="spellEnd"/>
      <w:r w:rsidRPr="005474D0">
        <w:rPr>
          <w:rFonts w:ascii="Times New Roman" w:eastAsia="等线" w:hAnsi="Times New Roman" w:cs="Times New Roman"/>
          <w:kern w:val="0"/>
          <w:sz w:val="24"/>
          <w:szCs w:val="24"/>
          <w:lang w:eastAsia="en-US" w:bidi="en-US"/>
        </w:rPr>
        <w:t xml:space="preserve">, G. (2014) ‘The impact of corporate sustainability on organizational processes and performance’, </w:t>
      </w:r>
      <w:r w:rsidRPr="005474D0">
        <w:rPr>
          <w:rFonts w:ascii="Times New Roman" w:eastAsia="等线" w:hAnsi="Times New Roman" w:cs="Times New Roman"/>
          <w:i/>
          <w:iCs/>
          <w:kern w:val="0"/>
          <w:sz w:val="24"/>
          <w:szCs w:val="24"/>
          <w:lang w:eastAsia="en-US" w:bidi="en-US"/>
        </w:rPr>
        <w:t>Management Science</w:t>
      </w:r>
      <w:r w:rsidRPr="005474D0">
        <w:rPr>
          <w:rFonts w:ascii="Times New Roman" w:eastAsia="等线" w:hAnsi="Times New Roman" w:cs="Times New Roman"/>
          <w:kern w:val="0"/>
          <w:sz w:val="24"/>
          <w:szCs w:val="24"/>
          <w:lang w:eastAsia="en-US" w:bidi="en-US"/>
        </w:rPr>
        <w:t xml:space="preserve">, 60(11), pp. 2835–2857. </w:t>
      </w:r>
    </w:p>
    <w:p w14:paraId="7DDD55DA"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szCs w:val="24"/>
          <w:lang w:val="en-GB" w:eastAsia="en-US" w:bidi="en-US"/>
        </w:rPr>
      </w:pPr>
      <w:r w:rsidRPr="005474D0">
        <w:rPr>
          <w:rFonts w:ascii="Times New Roman" w:eastAsia="等线" w:hAnsi="Times New Roman" w:cs="Times New Roman"/>
          <w:kern w:val="0"/>
          <w:sz w:val="24"/>
          <w:szCs w:val="24"/>
          <w:lang w:eastAsia="en-US" w:bidi="en-US"/>
        </w:rPr>
        <w:t xml:space="preserve">Gov.uk (2019) </w:t>
      </w:r>
      <w:r w:rsidRPr="005474D0">
        <w:rPr>
          <w:rFonts w:ascii="Times New Roman" w:eastAsia="等线" w:hAnsi="Times New Roman" w:cs="Times New Roman"/>
          <w:i/>
          <w:iCs/>
          <w:kern w:val="0"/>
          <w:sz w:val="24"/>
          <w:szCs w:val="24"/>
          <w:lang w:eastAsia="en-US" w:bidi="en-US"/>
        </w:rPr>
        <w:t>UK becomes first major economy to pass net zero emissions law</w:t>
      </w:r>
      <w:r w:rsidRPr="005474D0">
        <w:rPr>
          <w:rFonts w:ascii="Times New Roman" w:eastAsia="等线" w:hAnsi="Times New Roman" w:cs="Times New Roman"/>
          <w:kern w:val="0"/>
          <w:sz w:val="24"/>
          <w:szCs w:val="24"/>
          <w:lang w:eastAsia="en-US" w:bidi="en-US"/>
        </w:rPr>
        <w:t xml:space="preserve">. Available at: </w:t>
      </w:r>
      <w:hyperlink r:id="rId10" w:tgtFrame="_new" w:history="1">
        <w:r w:rsidRPr="005474D0">
          <w:rPr>
            <w:rFonts w:ascii="Times New Roman" w:eastAsia="等线" w:hAnsi="Times New Roman" w:cs="Times New Roman"/>
            <w:color w:val="0563C1"/>
            <w:kern w:val="0"/>
            <w:sz w:val="24"/>
            <w:szCs w:val="24"/>
            <w:u w:val="single"/>
            <w:lang w:eastAsia="en-US" w:bidi="en-US"/>
          </w:rPr>
          <w:t>https://www.gov.uk/government/news/uk-becomes-first-major-economy-to-pass-net-zero-emissions-law</w:t>
        </w:r>
      </w:hyperlink>
      <w:r w:rsidRPr="005474D0">
        <w:rPr>
          <w:rFonts w:ascii="Times New Roman" w:eastAsia="等线" w:hAnsi="Times New Roman" w:cs="Times New Roman"/>
          <w:kern w:val="0"/>
          <w:sz w:val="24"/>
          <w:szCs w:val="24"/>
          <w:lang w:eastAsia="en-US" w:bidi="en-US"/>
        </w:rPr>
        <w:t xml:space="preserve"> (Accessed: 11 March 2026).</w:t>
      </w:r>
    </w:p>
    <w:p w14:paraId="2F3378B1"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szCs w:val="24"/>
          <w:lang w:val="en-GB" w:eastAsia="en-US" w:bidi="en-US"/>
        </w:rPr>
      </w:pPr>
      <w:r w:rsidRPr="005474D0">
        <w:rPr>
          <w:rFonts w:ascii="Times New Roman" w:eastAsia="等线" w:hAnsi="Times New Roman" w:cs="Times New Roman"/>
          <w:kern w:val="0"/>
          <w:sz w:val="24"/>
          <w:szCs w:val="24"/>
          <w:lang w:eastAsia="en-US" w:bidi="en-US"/>
        </w:rPr>
        <w:t xml:space="preserve">Gov.uk (2026) </w:t>
      </w:r>
      <w:r w:rsidRPr="005474D0">
        <w:rPr>
          <w:rFonts w:ascii="Times New Roman" w:eastAsia="等线" w:hAnsi="Times New Roman" w:cs="Times New Roman"/>
          <w:i/>
          <w:iCs/>
          <w:kern w:val="0"/>
          <w:sz w:val="24"/>
          <w:szCs w:val="24"/>
          <w:lang w:eastAsia="en-US" w:bidi="en-US"/>
        </w:rPr>
        <w:t>National Minimum Wage and National Living Wage rates</w:t>
      </w:r>
      <w:r w:rsidRPr="005474D0">
        <w:rPr>
          <w:rFonts w:ascii="Times New Roman" w:eastAsia="等线" w:hAnsi="Times New Roman" w:cs="Times New Roman"/>
          <w:kern w:val="0"/>
          <w:sz w:val="24"/>
          <w:szCs w:val="24"/>
          <w:lang w:eastAsia="en-US" w:bidi="en-US"/>
        </w:rPr>
        <w:t xml:space="preserve">. Available at: </w:t>
      </w:r>
      <w:hyperlink r:id="rId11" w:tgtFrame="_new" w:history="1">
        <w:r w:rsidRPr="005474D0">
          <w:rPr>
            <w:rFonts w:ascii="Times New Roman" w:eastAsia="等线" w:hAnsi="Times New Roman" w:cs="Times New Roman"/>
            <w:color w:val="0563C1"/>
            <w:kern w:val="0"/>
            <w:sz w:val="24"/>
            <w:szCs w:val="24"/>
            <w:u w:val="single"/>
            <w:lang w:eastAsia="en-US" w:bidi="en-US"/>
          </w:rPr>
          <w:t>https://www.gov.uk/national-minimum-wage-rates</w:t>
        </w:r>
      </w:hyperlink>
      <w:r w:rsidRPr="005474D0">
        <w:rPr>
          <w:rFonts w:ascii="Times New Roman" w:eastAsia="等线" w:hAnsi="Times New Roman" w:cs="Times New Roman"/>
          <w:kern w:val="0"/>
          <w:sz w:val="24"/>
          <w:szCs w:val="24"/>
          <w:lang w:eastAsia="en-US" w:bidi="en-US"/>
        </w:rPr>
        <w:t xml:space="preserve"> (Accessed: 11 March 2026).</w:t>
      </w:r>
    </w:p>
    <w:p w14:paraId="64A9F8BD"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szCs w:val="24"/>
          <w:lang w:val="en-GB" w:eastAsia="en-US" w:bidi="en-US"/>
        </w:rPr>
      </w:pPr>
      <w:r w:rsidRPr="005474D0">
        <w:rPr>
          <w:rFonts w:ascii="Times New Roman" w:eastAsia="等线" w:hAnsi="Times New Roman" w:cs="Times New Roman"/>
          <w:kern w:val="0"/>
          <w:sz w:val="24"/>
          <w:szCs w:val="24"/>
          <w:lang w:eastAsia="en-US" w:bidi="en-US"/>
        </w:rPr>
        <w:t xml:space="preserve">Government of the Netherlands (2021) </w:t>
      </w:r>
      <w:r w:rsidRPr="005474D0">
        <w:rPr>
          <w:rFonts w:ascii="Times New Roman" w:eastAsia="等线" w:hAnsi="Times New Roman" w:cs="Times New Roman"/>
          <w:i/>
          <w:iCs/>
          <w:kern w:val="0"/>
          <w:sz w:val="24"/>
          <w:szCs w:val="24"/>
          <w:lang w:eastAsia="en-US" w:bidi="en-US"/>
        </w:rPr>
        <w:t>Brexit’s impact on the UK coffee industry</w:t>
      </w:r>
      <w:r w:rsidRPr="005474D0">
        <w:rPr>
          <w:rFonts w:ascii="Times New Roman" w:eastAsia="等线" w:hAnsi="Times New Roman" w:cs="Times New Roman"/>
          <w:kern w:val="0"/>
          <w:sz w:val="24"/>
          <w:szCs w:val="24"/>
          <w:lang w:eastAsia="en-US" w:bidi="en-US"/>
        </w:rPr>
        <w:t xml:space="preserve">. Available at: </w:t>
      </w:r>
      <w:hyperlink r:id="rId12" w:tgtFrame="_new" w:history="1">
        <w:r w:rsidRPr="005474D0">
          <w:rPr>
            <w:rFonts w:ascii="Times New Roman" w:eastAsia="等线" w:hAnsi="Times New Roman" w:cs="Times New Roman"/>
            <w:color w:val="0563C1"/>
            <w:kern w:val="0"/>
            <w:sz w:val="24"/>
            <w:szCs w:val="24"/>
            <w:u w:val="single"/>
            <w:lang w:eastAsia="en-US" w:bidi="en-US"/>
          </w:rPr>
          <w:t>https://www.cbi.eu/news/brexits-impact-uk-coffee-industry</w:t>
        </w:r>
      </w:hyperlink>
      <w:r w:rsidRPr="005474D0">
        <w:rPr>
          <w:rFonts w:ascii="Times New Roman" w:eastAsia="等线" w:hAnsi="Times New Roman" w:cs="Times New Roman"/>
          <w:kern w:val="0"/>
          <w:sz w:val="24"/>
          <w:szCs w:val="24"/>
          <w:lang w:eastAsia="en-US" w:bidi="en-US"/>
        </w:rPr>
        <w:t xml:space="preserve"> (Accessed: 11 March 2026).</w:t>
      </w:r>
    </w:p>
    <w:p w14:paraId="67B84DB7"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AU" w:eastAsia="en-US" w:bidi="en-US"/>
        </w:rPr>
      </w:pPr>
      <w:r w:rsidRPr="005474D0">
        <w:rPr>
          <w:rFonts w:ascii="Times New Roman" w:eastAsia="等线" w:hAnsi="Times New Roman" w:cs="Times New Roman"/>
          <w:kern w:val="0"/>
          <w:sz w:val="24"/>
          <w:szCs w:val="24"/>
          <w:lang w:eastAsia="en-US" w:bidi="en-US"/>
        </w:rPr>
        <w:lastRenderedPageBreak/>
        <w:t>Helms, M.M. and Nixon, J. (201</w:t>
      </w:r>
      <w:r w:rsidRPr="005474D0">
        <w:rPr>
          <w:rFonts w:ascii="Times New Roman" w:eastAsia="等线" w:hAnsi="Times New Roman" w:cs="Times New Roman"/>
          <w:kern w:val="0"/>
          <w:sz w:val="24"/>
          <w:lang w:eastAsia="en-US" w:bidi="en-US"/>
        </w:rPr>
        <w:t xml:space="preserve">0) ‘Exploring SWOT analysis–where are we now? A review of academic research from the last decade’, </w:t>
      </w:r>
      <w:r w:rsidRPr="005474D0">
        <w:rPr>
          <w:rFonts w:ascii="Times New Roman" w:eastAsia="等线" w:hAnsi="Times New Roman" w:cs="Times New Roman"/>
          <w:i/>
          <w:iCs/>
          <w:kern w:val="0"/>
          <w:sz w:val="24"/>
          <w:lang w:eastAsia="en-US" w:bidi="en-US"/>
        </w:rPr>
        <w:t>Journal of Strategy and Management</w:t>
      </w:r>
      <w:r w:rsidRPr="005474D0">
        <w:rPr>
          <w:rFonts w:ascii="Times New Roman" w:eastAsia="等线" w:hAnsi="Times New Roman" w:cs="Times New Roman"/>
          <w:kern w:val="0"/>
          <w:sz w:val="24"/>
          <w:lang w:eastAsia="en-US" w:bidi="en-US"/>
        </w:rPr>
        <w:t xml:space="preserve">, 3(3), pp. 215–251. </w:t>
      </w:r>
    </w:p>
    <w:p w14:paraId="248A4444"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t xml:space="preserve">HM Revenue &amp; Customs (2026) </w:t>
      </w:r>
      <w:r w:rsidRPr="005474D0">
        <w:rPr>
          <w:rFonts w:ascii="Times New Roman" w:eastAsia="等线" w:hAnsi="Times New Roman" w:cs="Times New Roman"/>
          <w:i/>
          <w:iCs/>
          <w:kern w:val="0"/>
          <w:sz w:val="24"/>
          <w:lang w:eastAsia="en-US" w:bidi="en-US"/>
        </w:rPr>
        <w:t>Soft Drinks Industry Levy statistics background and references</w:t>
      </w:r>
      <w:r w:rsidRPr="005474D0">
        <w:rPr>
          <w:rFonts w:ascii="Times New Roman" w:eastAsia="等线" w:hAnsi="Times New Roman" w:cs="Times New Roman"/>
          <w:kern w:val="0"/>
          <w:sz w:val="24"/>
          <w:lang w:eastAsia="en-US" w:bidi="en-US"/>
        </w:rPr>
        <w:t xml:space="preserve">. Available at: </w:t>
      </w:r>
      <w:hyperlink r:id="rId13" w:tgtFrame="_new" w:history="1">
        <w:r w:rsidRPr="005474D0">
          <w:rPr>
            <w:rFonts w:ascii="Times New Roman" w:eastAsia="等线" w:hAnsi="Times New Roman" w:cs="Times New Roman"/>
            <w:color w:val="0563C1"/>
            <w:kern w:val="0"/>
            <w:sz w:val="24"/>
            <w:u w:val="single"/>
            <w:lang w:eastAsia="en-US" w:bidi="en-US"/>
          </w:rPr>
          <w:t>https://www.gov.uk/government/statistics/soft-drinks-industry-levy-statistics/soft-drinks-industry-levy-statistics-background-and-references</w:t>
        </w:r>
      </w:hyperlink>
      <w:r w:rsidRPr="005474D0">
        <w:rPr>
          <w:rFonts w:ascii="Times New Roman" w:eastAsia="等线" w:hAnsi="Times New Roman" w:cs="Times New Roman"/>
          <w:kern w:val="0"/>
          <w:sz w:val="24"/>
          <w:lang w:eastAsia="en-US" w:bidi="en-US"/>
        </w:rPr>
        <w:t xml:space="preserve"> (Accessed: 12 March 2026).</w:t>
      </w:r>
    </w:p>
    <w:p w14:paraId="6769B5EC"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proofErr w:type="spellStart"/>
      <w:r w:rsidRPr="005474D0">
        <w:rPr>
          <w:rFonts w:ascii="Times New Roman" w:eastAsia="等线" w:hAnsi="Times New Roman" w:cs="Times New Roman"/>
          <w:kern w:val="0"/>
          <w:sz w:val="24"/>
          <w:lang w:eastAsia="en-US" w:bidi="en-US"/>
        </w:rPr>
        <w:t>Islami</w:t>
      </w:r>
      <w:proofErr w:type="spellEnd"/>
      <w:r w:rsidRPr="005474D0">
        <w:rPr>
          <w:rFonts w:ascii="Times New Roman" w:eastAsia="等线" w:hAnsi="Times New Roman" w:cs="Times New Roman"/>
          <w:kern w:val="0"/>
          <w:sz w:val="24"/>
          <w:lang w:eastAsia="en-US" w:bidi="en-US"/>
        </w:rPr>
        <w:t xml:space="preserve">, X., </w:t>
      </w:r>
      <w:proofErr w:type="spellStart"/>
      <w:r w:rsidRPr="005474D0">
        <w:rPr>
          <w:rFonts w:ascii="Times New Roman" w:eastAsia="等线" w:hAnsi="Times New Roman" w:cs="Times New Roman"/>
          <w:kern w:val="0"/>
          <w:sz w:val="24"/>
          <w:lang w:eastAsia="en-US" w:bidi="en-US"/>
        </w:rPr>
        <w:t>Islami</w:t>
      </w:r>
      <w:proofErr w:type="spellEnd"/>
      <w:r w:rsidRPr="005474D0">
        <w:rPr>
          <w:rFonts w:ascii="Times New Roman" w:eastAsia="等线" w:hAnsi="Times New Roman" w:cs="Times New Roman"/>
          <w:kern w:val="0"/>
          <w:sz w:val="24"/>
          <w:lang w:eastAsia="en-US" w:bidi="en-US"/>
        </w:rPr>
        <w:t xml:space="preserve">, V., </w:t>
      </w:r>
      <w:proofErr w:type="spellStart"/>
      <w:r w:rsidRPr="005474D0">
        <w:rPr>
          <w:rFonts w:ascii="Times New Roman" w:eastAsia="等线" w:hAnsi="Times New Roman" w:cs="Times New Roman"/>
          <w:kern w:val="0"/>
          <w:sz w:val="24"/>
          <w:lang w:eastAsia="en-US" w:bidi="en-US"/>
        </w:rPr>
        <w:t>Topuzovska</w:t>
      </w:r>
      <w:proofErr w:type="spellEnd"/>
      <w:r w:rsidRPr="005474D0">
        <w:rPr>
          <w:rFonts w:ascii="Times New Roman" w:eastAsia="等线" w:hAnsi="Times New Roman" w:cs="Times New Roman"/>
          <w:kern w:val="0"/>
          <w:sz w:val="24"/>
          <w:lang w:eastAsia="en-US" w:bidi="en-US"/>
        </w:rPr>
        <w:t xml:space="preserve"> </w:t>
      </w:r>
      <w:proofErr w:type="spellStart"/>
      <w:r w:rsidRPr="005474D0">
        <w:rPr>
          <w:rFonts w:ascii="Times New Roman" w:eastAsia="等线" w:hAnsi="Times New Roman" w:cs="Times New Roman"/>
          <w:kern w:val="0"/>
          <w:sz w:val="24"/>
          <w:lang w:eastAsia="en-US" w:bidi="en-US"/>
        </w:rPr>
        <w:t>Latkovikj</w:t>
      </w:r>
      <w:proofErr w:type="spellEnd"/>
      <w:r w:rsidRPr="005474D0">
        <w:rPr>
          <w:rFonts w:ascii="Times New Roman" w:eastAsia="等线" w:hAnsi="Times New Roman" w:cs="Times New Roman"/>
          <w:kern w:val="0"/>
          <w:sz w:val="24"/>
          <w:lang w:eastAsia="en-US" w:bidi="en-US"/>
        </w:rPr>
        <w:t xml:space="preserve">, M. and </w:t>
      </w:r>
      <w:proofErr w:type="spellStart"/>
      <w:r w:rsidRPr="005474D0">
        <w:rPr>
          <w:rFonts w:ascii="Times New Roman" w:eastAsia="等线" w:hAnsi="Times New Roman" w:cs="Times New Roman"/>
          <w:kern w:val="0"/>
          <w:sz w:val="24"/>
          <w:lang w:eastAsia="en-US" w:bidi="en-US"/>
        </w:rPr>
        <w:t>Mulloli</w:t>
      </w:r>
      <w:proofErr w:type="spellEnd"/>
      <w:r w:rsidRPr="005474D0">
        <w:rPr>
          <w:rFonts w:ascii="Times New Roman" w:eastAsia="等线" w:hAnsi="Times New Roman" w:cs="Times New Roman"/>
          <w:kern w:val="0"/>
          <w:sz w:val="24"/>
          <w:lang w:eastAsia="en-US" w:bidi="en-US"/>
        </w:rPr>
        <w:t xml:space="preserve">, E. (2019) ‘Barriers hindering the entry of new firms to the competitive market and profitability of incumbents’, </w:t>
      </w:r>
      <w:r w:rsidRPr="005474D0">
        <w:rPr>
          <w:rFonts w:ascii="Times New Roman" w:eastAsia="等线" w:hAnsi="Times New Roman" w:cs="Times New Roman"/>
          <w:i/>
          <w:iCs/>
          <w:kern w:val="0"/>
          <w:sz w:val="24"/>
          <w:lang w:eastAsia="en-US" w:bidi="en-US"/>
        </w:rPr>
        <w:t>Management: Journal of Contemporary Management Issues</w:t>
      </w:r>
      <w:r w:rsidRPr="005474D0">
        <w:rPr>
          <w:rFonts w:ascii="Times New Roman" w:eastAsia="等线" w:hAnsi="Times New Roman" w:cs="Times New Roman"/>
          <w:kern w:val="0"/>
          <w:sz w:val="24"/>
          <w:lang w:eastAsia="en-US" w:bidi="en-US"/>
        </w:rPr>
        <w:t xml:space="preserve">, 24(2), pp. 121–143. </w:t>
      </w:r>
    </w:p>
    <w:p w14:paraId="5D751B0A"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t xml:space="preserve">Jordan, D. (2026) </w:t>
      </w:r>
      <w:r w:rsidRPr="005474D0">
        <w:rPr>
          <w:rFonts w:ascii="Times New Roman" w:eastAsia="等线" w:hAnsi="Times New Roman" w:cs="Times New Roman"/>
          <w:i/>
          <w:iCs/>
          <w:kern w:val="0"/>
          <w:sz w:val="24"/>
          <w:lang w:eastAsia="en-US" w:bidi="en-US"/>
        </w:rPr>
        <w:t>UK interest rates held at 3.75% but Bank says future cuts likely</w:t>
      </w:r>
      <w:r w:rsidRPr="005474D0">
        <w:rPr>
          <w:rFonts w:ascii="Times New Roman" w:eastAsia="等线" w:hAnsi="Times New Roman" w:cs="Times New Roman"/>
          <w:kern w:val="0"/>
          <w:sz w:val="24"/>
          <w:lang w:eastAsia="en-US" w:bidi="en-US"/>
        </w:rPr>
        <w:t xml:space="preserve">, BBC News. Available at: </w:t>
      </w:r>
      <w:hyperlink r:id="rId14" w:tgtFrame="_new" w:history="1">
        <w:r w:rsidRPr="005474D0">
          <w:rPr>
            <w:rFonts w:ascii="Times New Roman" w:eastAsia="等线" w:hAnsi="Times New Roman" w:cs="Times New Roman"/>
            <w:color w:val="0563C1"/>
            <w:kern w:val="0"/>
            <w:sz w:val="24"/>
            <w:u w:val="single"/>
            <w:lang w:eastAsia="en-US" w:bidi="en-US"/>
          </w:rPr>
          <w:t>https://www.bbc.com/news/articles/czx1vly05pvo</w:t>
        </w:r>
      </w:hyperlink>
      <w:r w:rsidRPr="005474D0">
        <w:rPr>
          <w:rFonts w:ascii="Times New Roman" w:eastAsia="等线" w:hAnsi="Times New Roman" w:cs="Times New Roman"/>
          <w:kern w:val="0"/>
          <w:sz w:val="24"/>
          <w:lang w:eastAsia="en-US" w:bidi="en-US"/>
        </w:rPr>
        <w:t xml:space="preserve"> (Accessed: 13 March 2026).</w:t>
      </w:r>
    </w:p>
    <w:p w14:paraId="7F149FEA" w14:textId="41433B53" w:rsidR="00444FE6" w:rsidRDefault="00444FE6" w:rsidP="002E55CB">
      <w:pPr>
        <w:widowControl/>
        <w:spacing w:before="100" w:beforeAutospacing="1" w:after="240" w:line="360" w:lineRule="auto"/>
        <w:rPr>
          <w:rFonts w:ascii="Times New Roman" w:eastAsia="等线" w:hAnsi="Times New Roman" w:cs="Times New Roman"/>
          <w:kern w:val="0"/>
          <w:sz w:val="24"/>
          <w:lang w:eastAsia="en-US" w:bidi="en-US"/>
        </w:rPr>
      </w:pPr>
      <w:bookmarkStart w:id="13" w:name="_Hlk224850084"/>
      <w:r w:rsidRPr="00444FE6">
        <w:rPr>
          <w:rFonts w:ascii="Times New Roman" w:eastAsia="等线" w:hAnsi="Times New Roman" w:cs="Times New Roman"/>
          <w:kern w:val="0"/>
          <w:sz w:val="24"/>
          <w:lang w:eastAsia="en-US" w:bidi="en-US"/>
        </w:rPr>
        <w:t>Johnson</w:t>
      </w:r>
      <w:bookmarkEnd w:id="13"/>
      <w:r w:rsidRPr="00444FE6">
        <w:rPr>
          <w:rFonts w:ascii="Times New Roman" w:eastAsia="等线" w:hAnsi="Times New Roman" w:cs="Times New Roman"/>
          <w:kern w:val="0"/>
          <w:sz w:val="24"/>
          <w:lang w:eastAsia="en-US" w:bidi="en-US"/>
        </w:rPr>
        <w:t xml:space="preserve">, G., R. Whittington, K. Scholes, D. Angwin and P. </w:t>
      </w:r>
      <w:proofErr w:type="spellStart"/>
      <w:r w:rsidRPr="00444FE6">
        <w:rPr>
          <w:rFonts w:ascii="Times New Roman" w:eastAsia="等线" w:hAnsi="Times New Roman" w:cs="Times New Roman"/>
          <w:kern w:val="0"/>
          <w:sz w:val="24"/>
          <w:lang w:eastAsia="en-US" w:bidi="en-US"/>
        </w:rPr>
        <w:t>Regnér</w:t>
      </w:r>
      <w:proofErr w:type="spellEnd"/>
      <w:r w:rsidRPr="00444FE6">
        <w:rPr>
          <w:rFonts w:ascii="Times New Roman" w:eastAsia="等线" w:hAnsi="Times New Roman" w:cs="Times New Roman"/>
          <w:kern w:val="0"/>
          <w:sz w:val="24"/>
          <w:lang w:eastAsia="en-US" w:bidi="en-US"/>
        </w:rPr>
        <w:t xml:space="preserve"> (2011). Exploring strategy, </w:t>
      </w:r>
      <w:r w:rsidRPr="00444FE6">
        <w:rPr>
          <w:rFonts w:ascii="Times New Roman" w:eastAsia="等线" w:hAnsi="Times New Roman" w:cs="Times New Roman"/>
          <w:i/>
          <w:iCs/>
          <w:kern w:val="0"/>
          <w:sz w:val="24"/>
          <w:lang w:eastAsia="en-US" w:bidi="en-US"/>
        </w:rPr>
        <w:t>Financial Times Prentice Hall London, UK.</w:t>
      </w:r>
    </w:p>
    <w:p w14:paraId="709B3595" w14:textId="5547C79F"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t xml:space="preserve">Ken Research (2024) </w:t>
      </w:r>
      <w:r w:rsidRPr="005474D0">
        <w:rPr>
          <w:rFonts w:ascii="Times New Roman" w:eastAsia="等线" w:hAnsi="Times New Roman" w:cs="Times New Roman"/>
          <w:i/>
          <w:iCs/>
          <w:kern w:val="0"/>
          <w:sz w:val="24"/>
          <w:lang w:eastAsia="en-US" w:bidi="en-US"/>
        </w:rPr>
        <w:t>Europe coffee market outlook to 2030</w:t>
      </w:r>
      <w:r w:rsidRPr="005474D0">
        <w:rPr>
          <w:rFonts w:ascii="Times New Roman" w:eastAsia="等线" w:hAnsi="Times New Roman" w:cs="Times New Roman"/>
          <w:kern w:val="0"/>
          <w:sz w:val="24"/>
          <w:lang w:eastAsia="en-US" w:bidi="en-US"/>
        </w:rPr>
        <w:t xml:space="preserve">. Available at: </w:t>
      </w:r>
      <w:hyperlink r:id="rId15" w:tgtFrame="_new" w:history="1">
        <w:r w:rsidRPr="005474D0">
          <w:rPr>
            <w:rFonts w:ascii="Times New Roman" w:eastAsia="等线" w:hAnsi="Times New Roman" w:cs="Times New Roman"/>
            <w:color w:val="0563C1"/>
            <w:kern w:val="0"/>
            <w:sz w:val="24"/>
            <w:u w:val="single"/>
            <w:lang w:eastAsia="en-US" w:bidi="en-US"/>
          </w:rPr>
          <w:t>https://www.kenresearch.com/industry-reports/europe-coffee-market</w:t>
        </w:r>
      </w:hyperlink>
      <w:r w:rsidRPr="005474D0">
        <w:rPr>
          <w:rFonts w:ascii="Times New Roman" w:eastAsia="等线" w:hAnsi="Times New Roman" w:cs="Times New Roman"/>
          <w:kern w:val="0"/>
          <w:sz w:val="24"/>
          <w:lang w:eastAsia="en-US" w:bidi="en-US"/>
        </w:rPr>
        <w:t xml:space="preserve"> (Accessed: 13 March 2026).</w:t>
      </w:r>
    </w:p>
    <w:p w14:paraId="0D638500"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t xml:space="preserve">Kim, K., </w:t>
      </w:r>
      <w:proofErr w:type="spellStart"/>
      <w:r w:rsidRPr="005474D0">
        <w:rPr>
          <w:rFonts w:ascii="Times New Roman" w:eastAsia="等线" w:hAnsi="Times New Roman" w:cs="Times New Roman"/>
          <w:kern w:val="0"/>
          <w:sz w:val="24"/>
          <w:lang w:eastAsia="en-US" w:bidi="en-US"/>
        </w:rPr>
        <w:t>Ryoo</w:t>
      </w:r>
      <w:proofErr w:type="spellEnd"/>
      <w:r w:rsidRPr="005474D0">
        <w:rPr>
          <w:rFonts w:ascii="Times New Roman" w:eastAsia="等线" w:hAnsi="Times New Roman" w:cs="Times New Roman"/>
          <w:kern w:val="0"/>
          <w:sz w:val="24"/>
          <w:lang w:eastAsia="en-US" w:bidi="en-US"/>
        </w:rPr>
        <w:t xml:space="preserve">, Y., </w:t>
      </w:r>
      <w:proofErr w:type="spellStart"/>
      <w:r w:rsidRPr="005474D0">
        <w:rPr>
          <w:rFonts w:ascii="Times New Roman" w:eastAsia="等线" w:hAnsi="Times New Roman" w:cs="Times New Roman"/>
          <w:kern w:val="0"/>
          <w:sz w:val="24"/>
          <w:lang w:eastAsia="en-US" w:bidi="en-US"/>
        </w:rPr>
        <w:t>Zdravkovic</w:t>
      </w:r>
      <w:proofErr w:type="spellEnd"/>
      <w:r w:rsidRPr="005474D0">
        <w:rPr>
          <w:rFonts w:ascii="Times New Roman" w:eastAsia="等线" w:hAnsi="Times New Roman" w:cs="Times New Roman"/>
          <w:kern w:val="0"/>
          <w:sz w:val="24"/>
          <w:lang w:eastAsia="en-US" w:bidi="en-US"/>
        </w:rPr>
        <w:t xml:space="preserve">, S. and Yoon, S. (2024) ‘Price transparency in international retailing on digital platforms’, </w:t>
      </w:r>
      <w:r w:rsidRPr="005474D0">
        <w:rPr>
          <w:rFonts w:ascii="Times New Roman" w:eastAsia="等线" w:hAnsi="Times New Roman" w:cs="Times New Roman"/>
          <w:i/>
          <w:iCs/>
          <w:kern w:val="0"/>
          <w:sz w:val="24"/>
          <w:lang w:eastAsia="en-US" w:bidi="en-US"/>
        </w:rPr>
        <w:t>International Marketing Review</w:t>
      </w:r>
      <w:r w:rsidRPr="005474D0">
        <w:rPr>
          <w:rFonts w:ascii="Times New Roman" w:eastAsia="等线" w:hAnsi="Times New Roman" w:cs="Times New Roman"/>
          <w:kern w:val="0"/>
          <w:sz w:val="24"/>
          <w:lang w:eastAsia="en-US" w:bidi="en-US"/>
        </w:rPr>
        <w:t xml:space="preserve">, 41(5), pp. 1133–1160. </w:t>
      </w:r>
    </w:p>
    <w:p w14:paraId="3DF20BD2"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t xml:space="preserve">Knott, P.J. (2015) ‘Does VRIO help managers evaluate a firm’s resources?’, </w:t>
      </w:r>
      <w:r w:rsidRPr="005474D0">
        <w:rPr>
          <w:rFonts w:ascii="Times New Roman" w:eastAsia="等线" w:hAnsi="Times New Roman" w:cs="Times New Roman"/>
          <w:i/>
          <w:iCs/>
          <w:kern w:val="0"/>
          <w:sz w:val="24"/>
          <w:lang w:eastAsia="en-US" w:bidi="en-US"/>
        </w:rPr>
        <w:t>Management Decision</w:t>
      </w:r>
      <w:r w:rsidRPr="005474D0">
        <w:rPr>
          <w:rFonts w:ascii="Times New Roman" w:eastAsia="等线" w:hAnsi="Times New Roman" w:cs="Times New Roman"/>
          <w:kern w:val="0"/>
          <w:sz w:val="24"/>
          <w:lang w:eastAsia="en-US" w:bidi="en-US"/>
        </w:rPr>
        <w:t xml:space="preserve">, 53(8), pp. 1806–1822. </w:t>
      </w:r>
    </w:p>
    <w:p w14:paraId="31EC10C6" w14:textId="560C7994" w:rsidR="00444FE6" w:rsidRDefault="00444FE6" w:rsidP="002E55CB">
      <w:pPr>
        <w:widowControl/>
        <w:spacing w:before="100" w:beforeAutospacing="1" w:after="240" w:line="360" w:lineRule="auto"/>
        <w:rPr>
          <w:rFonts w:ascii="Times New Roman" w:eastAsia="等线" w:hAnsi="Times New Roman" w:cs="Times New Roman"/>
          <w:kern w:val="0"/>
          <w:sz w:val="24"/>
          <w:lang w:eastAsia="en-US" w:bidi="en-US"/>
        </w:rPr>
      </w:pPr>
      <w:r w:rsidRPr="00444FE6">
        <w:rPr>
          <w:rFonts w:ascii="Times New Roman" w:eastAsia="等线" w:hAnsi="Times New Roman" w:cs="Times New Roman"/>
          <w:kern w:val="0"/>
          <w:sz w:val="24"/>
          <w:lang w:eastAsia="en-US" w:bidi="en-US"/>
        </w:rPr>
        <w:lastRenderedPageBreak/>
        <w:t xml:space="preserve">Kotler, P., K. L. Keller, F. </w:t>
      </w:r>
      <w:proofErr w:type="spellStart"/>
      <w:r w:rsidRPr="00444FE6">
        <w:rPr>
          <w:rFonts w:ascii="Times New Roman" w:eastAsia="等线" w:hAnsi="Times New Roman" w:cs="Times New Roman"/>
          <w:kern w:val="0"/>
          <w:sz w:val="24"/>
          <w:lang w:eastAsia="en-US" w:bidi="en-US"/>
        </w:rPr>
        <w:t>Ancarani</w:t>
      </w:r>
      <w:proofErr w:type="spellEnd"/>
      <w:r w:rsidRPr="00444FE6">
        <w:rPr>
          <w:rFonts w:ascii="Times New Roman" w:eastAsia="等线" w:hAnsi="Times New Roman" w:cs="Times New Roman"/>
          <w:kern w:val="0"/>
          <w:sz w:val="24"/>
          <w:lang w:eastAsia="en-US" w:bidi="en-US"/>
        </w:rPr>
        <w:t xml:space="preserve"> and M. </w:t>
      </w:r>
      <w:proofErr w:type="spellStart"/>
      <w:r w:rsidRPr="00444FE6">
        <w:rPr>
          <w:rFonts w:ascii="Times New Roman" w:eastAsia="等线" w:hAnsi="Times New Roman" w:cs="Times New Roman"/>
          <w:kern w:val="0"/>
          <w:sz w:val="24"/>
          <w:lang w:eastAsia="en-US" w:bidi="en-US"/>
        </w:rPr>
        <w:t>Costabile</w:t>
      </w:r>
      <w:proofErr w:type="spellEnd"/>
      <w:r w:rsidRPr="00444FE6">
        <w:rPr>
          <w:rFonts w:ascii="Times New Roman" w:eastAsia="等线" w:hAnsi="Times New Roman" w:cs="Times New Roman"/>
          <w:kern w:val="0"/>
          <w:sz w:val="24"/>
          <w:lang w:eastAsia="en-US" w:bidi="en-US"/>
        </w:rPr>
        <w:t xml:space="preserve"> (2014). Marketing management 14/e, </w:t>
      </w:r>
      <w:proofErr w:type="spellStart"/>
      <w:r w:rsidRPr="00444FE6">
        <w:rPr>
          <w:rFonts w:ascii="Times New Roman" w:eastAsia="等线" w:hAnsi="Times New Roman" w:cs="Times New Roman"/>
          <w:kern w:val="0"/>
          <w:sz w:val="24"/>
          <w:lang w:eastAsia="en-US" w:bidi="en-US"/>
        </w:rPr>
        <w:t>pearson</w:t>
      </w:r>
      <w:proofErr w:type="spellEnd"/>
      <w:r w:rsidRPr="00444FE6">
        <w:rPr>
          <w:rFonts w:ascii="Times New Roman" w:eastAsia="等线" w:hAnsi="Times New Roman" w:cs="Times New Roman"/>
          <w:kern w:val="0"/>
          <w:sz w:val="24"/>
          <w:lang w:eastAsia="en-US" w:bidi="en-US"/>
        </w:rPr>
        <w:t>.</w:t>
      </w:r>
    </w:p>
    <w:p w14:paraId="09BC4152" w14:textId="484C52FF"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proofErr w:type="spellStart"/>
      <w:r w:rsidRPr="005474D0">
        <w:rPr>
          <w:rFonts w:ascii="Times New Roman" w:eastAsia="等线" w:hAnsi="Times New Roman" w:cs="Times New Roman"/>
          <w:kern w:val="0"/>
          <w:sz w:val="24"/>
          <w:lang w:eastAsia="en-US" w:bidi="en-US"/>
        </w:rPr>
        <w:t>Lamey</w:t>
      </w:r>
      <w:proofErr w:type="spellEnd"/>
      <w:r w:rsidRPr="005474D0">
        <w:rPr>
          <w:rFonts w:ascii="Times New Roman" w:eastAsia="等线" w:hAnsi="Times New Roman" w:cs="Times New Roman"/>
          <w:kern w:val="0"/>
          <w:sz w:val="24"/>
          <w:lang w:eastAsia="en-US" w:bidi="en-US"/>
        </w:rPr>
        <w:t xml:space="preserve">, L., </w:t>
      </w:r>
      <w:proofErr w:type="spellStart"/>
      <w:r w:rsidRPr="005474D0">
        <w:rPr>
          <w:rFonts w:ascii="Times New Roman" w:eastAsia="等线" w:hAnsi="Times New Roman" w:cs="Times New Roman"/>
          <w:kern w:val="0"/>
          <w:sz w:val="24"/>
          <w:lang w:eastAsia="en-US" w:bidi="en-US"/>
        </w:rPr>
        <w:t>Deleersnyder</w:t>
      </w:r>
      <w:proofErr w:type="spellEnd"/>
      <w:r w:rsidRPr="005474D0">
        <w:rPr>
          <w:rFonts w:ascii="Times New Roman" w:eastAsia="等线" w:hAnsi="Times New Roman" w:cs="Times New Roman"/>
          <w:kern w:val="0"/>
          <w:sz w:val="24"/>
          <w:lang w:eastAsia="en-US" w:bidi="en-US"/>
        </w:rPr>
        <w:t xml:space="preserve">, B., </w:t>
      </w:r>
      <w:proofErr w:type="spellStart"/>
      <w:r w:rsidRPr="005474D0">
        <w:rPr>
          <w:rFonts w:ascii="Times New Roman" w:eastAsia="等线" w:hAnsi="Times New Roman" w:cs="Times New Roman"/>
          <w:kern w:val="0"/>
          <w:sz w:val="24"/>
          <w:lang w:eastAsia="en-US" w:bidi="en-US"/>
        </w:rPr>
        <w:t>Dekimpe</w:t>
      </w:r>
      <w:proofErr w:type="spellEnd"/>
      <w:r w:rsidRPr="005474D0">
        <w:rPr>
          <w:rFonts w:ascii="Times New Roman" w:eastAsia="等线" w:hAnsi="Times New Roman" w:cs="Times New Roman"/>
          <w:kern w:val="0"/>
          <w:sz w:val="24"/>
          <w:lang w:eastAsia="en-US" w:bidi="en-US"/>
        </w:rPr>
        <w:t xml:space="preserve">, M.G. and Steenkamp, J.B.E. (2007) ‘How business cycles contribute to private-label success: evidence from the United States and Europe’, </w:t>
      </w:r>
      <w:r w:rsidRPr="005474D0">
        <w:rPr>
          <w:rFonts w:ascii="Times New Roman" w:eastAsia="等线" w:hAnsi="Times New Roman" w:cs="Times New Roman"/>
          <w:i/>
          <w:iCs/>
          <w:kern w:val="0"/>
          <w:sz w:val="24"/>
          <w:lang w:eastAsia="en-US" w:bidi="en-US"/>
        </w:rPr>
        <w:t>Journal of Marketing</w:t>
      </w:r>
      <w:r w:rsidRPr="005474D0">
        <w:rPr>
          <w:rFonts w:ascii="Times New Roman" w:eastAsia="等线" w:hAnsi="Times New Roman" w:cs="Times New Roman"/>
          <w:kern w:val="0"/>
          <w:sz w:val="24"/>
          <w:lang w:eastAsia="en-US" w:bidi="en-US"/>
        </w:rPr>
        <w:t xml:space="preserve">, 71(1), pp. 1–15. </w:t>
      </w:r>
    </w:p>
    <w:p w14:paraId="1622ABF3"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t xml:space="preserve">Lumina Intelligence (2025) </w:t>
      </w:r>
      <w:r w:rsidRPr="005474D0">
        <w:rPr>
          <w:rFonts w:ascii="Times New Roman" w:eastAsia="等线" w:hAnsi="Times New Roman" w:cs="Times New Roman"/>
          <w:i/>
          <w:iCs/>
          <w:kern w:val="0"/>
          <w:sz w:val="24"/>
          <w:lang w:eastAsia="en-US" w:bidi="en-US"/>
        </w:rPr>
        <w:t>UK coffee market: size, growth and share statistics 2025</w:t>
      </w:r>
      <w:r w:rsidRPr="005474D0">
        <w:rPr>
          <w:rFonts w:ascii="Times New Roman" w:eastAsia="等线" w:hAnsi="Times New Roman" w:cs="Times New Roman"/>
          <w:kern w:val="0"/>
          <w:sz w:val="24"/>
          <w:lang w:eastAsia="en-US" w:bidi="en-US"/>
        </w:rPr>
        <w:t xml:space="preserve">. Available at: </w:t>
      </w:r>
      <w:hyperlink r:id="rId16" w:anchor="share" w:tgtFrame="_new" w:history="1">
        <w:r w:rsidRPr="005474D0">
          <w:rPr>
            <w:rFonts w:ascii="Times New Roman" w:eastAsia="等线" w:hAnsi="Times New Roman" w:cs="Times New Roman"/>
            <w:color w:val="0563C1"/>
            <w:kern w:val="0"/>
            <w:sz w:val="24"/>
            <w:u w:val="single"/>
            <w:lang w:eastAsia="en-US" w:bidi="en-US"/>
          </w:rPr>
          <w:t>https://www.lumina-intelligence.com/blog/foodservice/uk-coffee-market-size-growth-share-statistics-2025/#share</w:t>
        </w:r>
      </w:hyperlink>
      <w:r w:rsidRPr="005474D0">
        <w:rPr>
          <w:rFonts w:ascii="Times New Roman" w:eastAsia="等线" w:hAnsi="Times New Roman" w:cs="Times New Roman"/>
          <w:kern w:val="0"/>
          <w:sz w:val="24"/>
          <w:lang w:eastAsia="en-US" w:bidi="en-US"/>
        </w:rPr>
        <w:t xml:space="preserve"> (Accessed:13 March 2026).</w:t>
      </w:r>
    </w:p>
    <w:p w14:paraId="4EB5C6C4" w14:textId="6766FA70" w:rsidR="00207E7D" w:rsidRDefault="00207E7D" w:rsidP="002E55CB">
      <w:pPr>
        <w:widowControl/>
        <w:spacing w:before="100" w:beforeAutospacing="1" w:after="240" w:line="360" w:lineRule="auto"/>
        <w:rPr>
          <w:rFonts w:ascii="Times New Roman" w:eastAsia="等线" w:hAnsi="Times New Roman" w:cs="Times New Roman"/>
          <w:kern w:val="0"/>
          <w:sz w:val="24"/>
          <w:lang w:eastAsia="en-US" w:bidi="en-US"/>
        </w:rPr>
      </w:pPr>
      <w:proofErr w:type="spellStart"/>
      <w:r w:rsidRPr="00207E7D">
        <w:rPr>
          <w:rFonts w:ascii="Times New Roman" w:eastAsia="等线" w:hAnsi="Times New Roman" w:cs="Times New Roman"/>
          <w:kern w:val="0"/>
          <w:sz w:val="24"/>
          <w:lang w:eastAsia="en-US" w:bidi="en-US"/>
        </w:rPr>
        <w:t>Meeprom</w:t>
      </w:r>
      <w:proofErr w:type="spellEnd"/>
      <w:r w:rsidRPr="00207E7D">
        <w:rPr>
          <w:rFonts w:ascii="Times New Roman" w:eastAsia="等线" w:hAnsi="Times New Roman" w:cs="Times New Roman"/>
          <w:kern w:val="0"/>
          <w:sz w:val="24"/>
          <w:lang w:eastAsia="en-US" w:bidi="en-US"/>
        </w:rPr>
        <w:t xml:space="preserve">, S. and </w:t>
      </w:r>
      <w:proofErr w:type="spellStart"/>
      <w:r w:rsidRPr="00207E7D">
        <w:rPr>
          <w:rFonts w:ascii="Times New Roman" w:eastAsia="等线" w:hAnsi="Times New Roman" w:cs="Times New Roman"/>
          <w:kern w:val="0"/>
          <w:sz w:val="24"/>
          <w:lang w:eastAsia="en-US" w:bidi="en-US"/>
        </w:rPr>
        <w:t>Kokkhangplu</w:t>
      </w:r>
      <w:proofErr w:type="spellEnd"/>
      <w:r w:rsidRPr="00207E7D">
        <w:rPr>
          <w:rFonts w:ascii="Times New Roman" w:eastAsia="等线" w:hAnsi="Times New Roman" w:cs="Times New Roman"/>
          <w:kern w:val="0"/>
          <w:sz w:val="24"/>
          <w:lang w:eastAsia="en-US" w:bidi="en-US"/>
        </w:rPr>
        <w:t>, A. (2025) ‘Customer experience and satisfaction in coffee consumption: an experiential marketing perspective’,</w:t>
      </w:r>
      <w:r w:rsidRPr="00207E7D">
        <w:rPr>
          <w:rFonts w:ascii="Times New Roman" w:eastAsia="等线" w:hAnsi="Times New Roman" w:cs="Times New Roman"/>
          <w:i/>
          <w:iCs/>
          <w:kern w:val="0"/>
          <w:sz w:val="24"/>
          <w:lang w:eastAsia="en-US" w:bidi="en-US"/>
        </w:rPr>
        <w:t xml:space="preserve"> Cogent Business &amp; Management,</w:t>
      </w:r>
      <w:r w:rsidRPr="00207E7D">
        <w:rPr>
          <w:rFonts w:ascii="Times New Roman" w:eastAsia="等线" w:hAnsi="Times New Roman" w:cs="Times New Roman"/>
          <w:kern w:val="0"/>
          <w:sz w:val="24"/>
          <w:lang w:eastAsia="en-US" w:bidi="en-US"/>
        </w:rPr>
        <w:t xml:space="preserve"> 12(1</w:t>
      </w:r>
      <w:proofErr w:type="gramStart"/>
      <w:r w:rsidRPr="00207E7D">
        <w:rPr>
          <w:rFonts w:ascii="Times New Roman" w:eastAsia="等线" w:hAnsi="Times New Roman" w:cs="Times New Roman"/>
          <w:kern w:val="0"/>
          <w:sz w:val="24"/>
          <w:lang w:eastAsia="en-US" w:bidi="en-US"/>
        </w:rPr>
        <w:t>)</w:t>
      </w:r>
      <w:r>
        <w:rPr>
          <w:rFonts w:ascii="Times New Roman" w:eastAsia="等线" w:hAnsi="Times New Roman" w:cs="Times New Roman"/>
          <w:kern w:val="0"/>
          <w:sz w:val="24"/>
          <w:lang w:eastAsia="en-US" w:bidi="en-US"/>
        </w:rPr>
        <w:t>,pp.</w:t>
      </w:r>
      <w:proofErr w:type="gramEnd"/>
      <w:r>
        <w:rPr>
          <w:rFonts w:ascii="Times New Roman" w:eastAsia="等线" w:hAnsi="Times New Roman" w:cs="Times New Roman"/>
          <w:kern w:val="0"/>
          <w:sz w:val="24"/>
          <w:lang w:eastAsia="en-US" w:bidi="en-US"/>
        </w:rPr>
        <w:t>245-296.</w:t>
      </w:r>
    </w:p>
    <w:p w14:paraId="4B2B55DB" w14:textId="4E5FDD33"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t xml:space="preserve">ONS (2026) </w:t>
      </w:r>
      <w:r w:rsidRPr="005474D0">
        <w:rPr>
          <w:rFonts w:ascii="Times New Roman" w:eastAsia="等线" w:hAnsi="Times New Roman" w:cs="Times New Roman"/>
          <w:i/>
          <w:iCs/>
          <w:kern w:val="0"/>
          <w:sz w:val="24"/>
          <w:lang w:eastAsia="en-US" w:bidi="en-US"/>
        </w:rPr>
        <w:t>Consumer price inflation, UK: January 2026</w:t>
      </w:r>
      <w:r w:rsidRPr="005474D0">
        <w:rPr>
          <w:rFonts w:ascii="Times New Roman" w:eastAsia="等线" w:hAnsi="Times New Roman" w:cs="Times New Roman"/>
          <w:kern w:val="0"/>
          <w:sz w:val="24"/>
          <w:lang w:eastAsia="en-US" w:bidi="en-US"/>
        </w:rPr>
        <w:t xml:space="preserve">. Available at: </w:t>
      </w:r>
      <w:hyperlink r:id="rId17" w:tgtFrame="_new" w:history="1">
        <w:r w:rsidRPr="005474D0">
          <w:rPr>
            <w:rFonts w:ascii="Times New Roman" w:eastAsia="等线" w:hAnsi="Times New Roman" w:cs="Times New Roman"/>
            <w:color w:val="0563C1"/>
            <w:kern w:val="0"/>
            <w:sz w:val="24"/>
            <w:u w:val="single"/>
            <w:lang w:eastAsia="en-US" w:bidi="en-US"/>
          </w:rPr>
          <w:t>https://www.ons.gov.uk/economy/inflationandpriceindices/bulletins/consumerpriceinflation/january2026</w:t>
        </w:r>
      </w:hyperlink>
      <w:r w:rsidRPr="005474D0">
        <w:rPr>
          <w:rFonts w:ascii="Times New Roman" w:eastAsia="等线" w:hAnsi="Times New Roman" w:cs="Times New Roman"/>
          <w:kern w:val="0"/>
          <w:sz w:val="24"/>
          <w:lang w:eastAsia="en-US" w:bidi="en-US"/>
        </w:rPr>
        <w:t xml:space="preserve"> (Accessed:12 March 2026).</w:t>
      </w:r>
    </w:p>
    <w:p w14:paraId="58897E76"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t xml:space="preserve">Porter, M.E. (1980) ‘Industry structure and competitive strategy: keys to profitability’, </w:t>
      </w:r>
      <w:r w:rsidRPr="005474D0">
        <w:rPr>
          <w:rFonts w:ascii="Times New Roman" w:eastAsia="等线" w:hAnsi="Times New Roman" w:cs="Times New Roman"/>
          <w:i/>
          <w:iCs/>
          <w:kern w:val="0"/>
          <w:sz w:val="24"/>
          <w:lang w:eastAsia="en-US" w:bidi="en-US"/>
        </w:rPr>
        <w:t>Financial Analysts Journal</w:t>
      </w:r>
      <w:r w:rsidRPr="005474D0">
        <w:rPr>
          <w:rFonts w:ascii="Times New Roman" w:eastAsia="等线" w:hAnsi="Times New Roman" w:cs="Times New Roman"/>
          <w:kern w:val="0"/>
          <w:sz w:val="24"/>
          <w:lang w:eastAsia="en-US" w:bidi="en-US"/>
        </w:rPr>
        <w:t>, 36(4), pp. 30–41.</w:t>
      </w:r>
      <w:r w:rsidRPr="005474D0">
        <w:rPr>
          <w:rFonts w:ascii="Times New Roman" w:eastAsia="等线" w:hAnsi="Times New Roman" w:cs="Times New Roman"/>
          <w:kern w:val="0"/>
          <w:sz w:val="24"/>
          <w:lang w:val="en-GB" w:eastAsia="en-US" w:bidi="en-US"/>
        </w:rPr>
        <w:t xml:space="preserve"> </w:t>
      </w:r>
    </w:p>
    <w:p w14:paraId="2DC54EC8"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t xml:space="preserve">Porter, M.E. (2008) ‘The five competitive forces that shape strategy’, </w:t>
      </w:r>
      <w:r w:rsidRPr="005474D0">
        <w:rPr>
          <w:rFonts w:ascii="Times New Roman" w:eastAsia="等线" w:hAnsi="Times New Roman" w:cs="Times New Roman"/>
          <w:i/>
          <w:iCs/>
          <w:kern w:val="0"/>
          <w:sz w:val="24"/>
          <w:lang w:eastAsia="en-US" w:bidi="en-US"/>
        </w:rPr>
        <w:t>Harvard Business Review</w:t>
      </w:r>
      <w:r w:rsidRPr="005474D0">
        <w:rPr>
          <w:rFonts w:ascii="Times New Roman" w:eastAsia="等线" w:hAnsi="Times New Roman" w:cs="Times New Roman"/>
          <w:kern w:val="0"/>
          <w:sz w:val="24"/>
          <w:lang w:eastAsia="en-US" w:bidi="en-US"/>
        </w:rPr>
        <w:t xml:space="preserve">, 86(1), pp. 78–93. Available at: </w:t>
      </w:r>
      <w:hyperlink r:id="rId18" w:tgtFrame="_new" w:history="1">
        <w:r w:rsidRPr="005474D0">
          <w:rPr>
            <w:rFonts w:ascii="Times New Roman" w:eastAsia="等线" w:hAnsi="Times New Roman" w:cs="Times New Roman"/>
            <w:color w:val="0563C1"/>
            <w:kern w:val="0"/>
            <w:sz w:val="24"/>
            <w:u w:val="single"/>
            <w:lang w:eastAsia="en-US" w:bidi="en-US"/>
          </w:rPr>
          <w:t>https://hbr.org/2008/01/the-five-competitive-forces-that-shape-strategy</w:t>
        </w:r>
      </w:hyperlink>
      <w:r w:rsidRPr="005474D0">
        <w:rPr>
          <w:rFonts w:ascii="Times New Roman" w:eastAsia="等线" w:hAnsi="Times New Roman" w:cs="Times New Roman"/>
          <w:kern w:val="0"/>
          <w:sz w:val="24"/>
          <w:lang w:eastAsia="en-US" w:bidi="en-US"/>
        </w:rPr>
        <w:t xml:space="preserve"> (Accessed: 12 March 2026).</w:t>
      </w:r>
    </w:p>
    <w:p w14:paraId="056C274D"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t xml:space="preserve">Sampaio, C., </w:t>
      </w:r>
      <w:proofErr w:type="spellStart"/>
      <w:r w:rsidRPr="005474D0">
        <w:rPr>
          <w:rFonts w:ascii="Times New Roman" w:eastAsia="等线" w:hAnsi="Times New Roman" w:cs="Times New Roman"/>
          <w:kern w:val="0"/>
          <w:sz w:val="24"/>
          <w:lang w:eastAsia="en-US" w:bidi="en-US"/>
        </w:rPr>
        <w:t>Sebastião</w:t>
      </w:r>
      <w:proofErr w:type="spellEnd"/>
      <w:r w:rsidRPr="005474D0">
        <w:rPr>
          <w:rFonts w:ascii="Times New Roman" w:eastAsia="等线" w:hAnsi="Times New Roman" w:cs="Times New Roman"/>
          <w:kern w:val="0"/>
          <w:sz w:val="24"/>
          <w:lang w:eastAsia="en-US" w:bidi="en-US"/>
        </w:rPr>
        <w:t xml:space="preserve">, J.R. and Farinha, L. (2024) ‘Hospitality and tourism demand: exploring industry shifts, themes, and trends’, </w:t>
      </w:r>
      <w:r w:rsidRPr="005474D0">
        <w:rPr>
          <w:rFonts w:ascii="Times New Roman" w:eastAsia="等线" w:hAnsi="Times New Roman" w:cs="Times New Roman"/>
          <w:i/>
          <w:iCs/>
          <w:kern w:val="0"/>
          <w:sz w:val="24"/>
          <w:lang w:eastAsia="en-US" w:bidi="en-US"/>
        </w:rPr>
        <w:t>Societies</w:t>
      </w:r>
      <w:r w:rsidRPr="005474D0">
        <w:rPr>
          <w:rFonts w:ascii="Times New Roman" w:eastAsia="等线" w:hAnsi="Times New Roman" w:cs="Times New Roman"/>
          <w:kern w:val="0"/>
          <w:sz w:val="24"/>
          <w:lang w:eastAsia="en-US" w:bidi="en-US"/>
        </w:rPr>
        <w:t xml:space="preserve">, 14(10), article 207. </w:t>
      </w:r>
    </w:p>
    <w:p w14:paraId="212C63E1"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proofErr w:type="spellStart"/>
      <w:r w:rsidRPr="005474D0">
        <w:rPr>
          <w:rFonts w:ascii="Times New Roman" w:eastAsia="等线" w:hAnsi="Times New Roman" w:cs="Times New Roman"/>
          <w:kern w:val="0"/>
          <w:sz w:val="24"/>
          <w:lang w:eastAsia="en-US" w:bidi="en-US"/>
        </w:rPr>
        <w:t>Schoemaker</w:t>
      </w:r>
      <w:proofErr w:type="spellEnd"/>
      <w:r w:rsidRPr="005474D0">
        <w:rPr>
          <w:rFonts w:ascii="Times New Roman" w:eastAsia="等线" w:hAnsi="Times New Roman" w:cs="Times New Roman"/>
          <w:kern w:val="0"/>
          <w:sz w:val="24"/>
          <w:lang w:eastAsia="en-US" w:bidi="en-US"/>
        </w:rPr>
        <w:t xml:space="preserve">, P. (1995) ‘Scenario planning: a tool for strategic thinking’, </w:t>
      </w:r>
      <w:r w:rsidRPr="005474D0">
        <w:rPr>
          <w:rFonts w:ascii="Times New Roman" w:eastAsia="等线" w:hAnsi="Times New Roman" w:cs="Times New Roman"/>
          <w:i/>
          <w:iCs/>
          <w:kern w:val="0"/>
          <w:sz w:val="24"/>
          <w:lang w:eastAsia="en-US" w:bidi="en-US"/>
        </w:rPr>
        <w:t>Sloan Management Review</w:t>
      </w:r>
      <w:r w:rsidRPr="005474D0">
        <w:rPr>
          <w:rFonts w:ascii="Times New Roman" w:eastAsia="等线" w:hAnsi="Times New Roman" w:cs="Times New Roman"/>
          <w:kern w:val="0"/>
          <w:sz w:val="24"/>
          <w:lang w:eastAsia="en-US" w:bidi="en-US"/>
        </w:rPr>
        <w:t xml:space="preserve">, 36(2), pp. 25–40. Available at: </w:t>
      </w:r>
      <w:hyperlink r:id="rId19" w:tgtFrame="_new" w:history="1">
        <w:r w:rsidRPr="005474D0">
          <w:rPr>
            <w:rFonts w:ascii="Times New Roman" w:eastAsia="等线" w:hAnsi="Times New Roman" w:cs="Times New Roman"/>
            <w:color w:val="0563C1"/>
            <w:kern w:val="0"/>
            <w:sz w:val="24"/>
            <w:u w:val="single"/>
            <w:lang w:eastAsia="en-US" w:bidi="en-US"/>
          </w:rPr>
          <w:t>https://sloanreview.mit.edu/article/scenario-planning-a-tool-for-strategic-thinking/</w:t>
        </w:r>
      </w:hyperlink>
      <w:r w:rsidRPr="005474D0">
        <w:rPr>
          <w:rFonts w:ascii="Times New Roman" w:eastAsia="等线" w:hAnsi="Times New Roman" w:cs="Times New Roman"/>
          <w:kern w:val="0"/>
          <w:sz w:val="24"/>
          <w:lang w:eastAsia="en-US" w:bidi="en-US"/>
        </w:rPr>
        <w:t xml:space="preserve"> (Accessed: 11 March 2026).</w:t>
      </w:r>
    </w:p>
    <w:p w14:paraId="3F007D57"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lastRenderedPageBreak/>
        <w:t xml:space="preserve">Smeeton, G. (2025) </w:t>
      </w:r>
      <w:r w:rsidRPr="005474D0">
        <w:rPr>
          <w:rFonts w:ascii="Times New Roman" w:eastAsia="等线" w:hAnsi="Times New Roman" w:cs="Times New Roman"/>
          <w:i/>
          <w:iCs/>
          <w:kern w:val="0"/>
          <w:sz w:val="24"/>
          <w:lang w:eastAsia="en-US" w:bidi="en-US"/>
        </w:rPr>
        <w:t>Why food prices are still rising: butter, beef and milk to blame</w:t>
      </w:r>
      <w:r w:rsidRPr="005474D0">
        <w:rPr>
          <w:rFonts w:ascii="Times New Roman" w:eastAsia="等线" w:hAnsi="Times New Roman" w:cs="Times New Roman"/>
          <w:kern w:val="0"/>
          <w:sz w:val="24"/>
          <w:lang w:eastAsia="en-US" w:bidi="en-US"/>
        </w:rPr>
        <w:t xml:space="preserve">. Available at: </w:t>
      </w:r>
      <w:hyperlink r:id="rId20" w:tgtFrame="_new" w:history="1">
        <w:r w:rsidRPr="005474D0">
          <w:rPr>
            <w:rFonts w:ascii="Times New Roman" w:eastAsia="等线" w:hAnsi="Times New Roman" w:cs="Times New Roman"/>
            <w:color w:val="0563C1"/>
            <w:kern w:val="0"/>
            <w:sz w:val="24"/>
            <w:u w:val="single"/>
            <w:lang w:eastAsia="en-US" w:bidi="en-US"/>
          </w:rPr>
          <w:t>https://eciu.net/media/press-releases/2025/why-food-prices-are-still-rising-butter-beef-and-milk-to-blame</w:t>
        </w:r>
      </w:hyperlink>
      <w:r w:rsidRPr="005474D0">
        <w:rPr>
          <w:rFonts w:ascii="Times New Roman" w:eastAsia="等线" w:hAnsi="Times New Roman" w:cs="Times New Roman"/>
          <w:kern w:val="0"/>
          <w:sz w:val="24"/>
          <w:lang w:eastAsia="en-US" w:bidi="en-US"/>
        </w:rPr>
        <w:t xml:space="preserve"> (Accessed: 12 March 2026).</w:t>
      </w:r>
    </w:p>
    <w:p w14:paraId="10D53AD7"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t xml:space="preserve">Starbucks (2020) </w:t>
      </w:r>
      <w:r w:rsidRPr="005474D0">
        <w:rPr>
          <w:rFonts w:ascii="Times New Roman" w:eastAsia="等线" w:hAnsi="Times New Roman" w:cs="Times New Roman"/>
          <w:i/>
          <w:iCs/>
          <w:kern w:val="0"/>
          <w:sz w:val="24"/>
          <w:lang w:eastAsia="en-US" w:bidi="en-US"/>
        </w:rPr>
        <w:t>5 things to know about Starbucks new environmental sustainability commitment</w:t>
      </w:r>
      <w:r w:rsidRPr="005474D0">
        <w:rPr>
          <w:rFonts w:ascii="Times New Roman" w:eastAsia="等线" w:hAnsi="Times New Roman" w:cs="Times New Roman"/>
          <w:kern w:val="0"/>
          <w:sz w:val="24"/>
          <w:lang w:eastAsia="en-US" w:bidi="en-US"/>
        </w:rPr>
        <w:t xml:space="preserve">. Available at: </w:t>
      </w:r>
      <w:hyperlink r:id="rId21" w:tgtFrame="_new" w:history="1">
        <w:r w:rsidRPr="005474D0">
          <w:rPr>
            <w:rFonts w:ascii="Times New Roman" w:eastAsia="等线" w:hAnsi="Times New Roman" w:cs="Times New Roman"/>
            <w:color w:val="0563C1"/>
            <w:kern w:val="0"/>
            <w:sz w:val="24"/>
            <w:u w:val="single"/>
            <w:lang w:eastAsia="en-US" w:bidi="en-US"/>
          </w:rPr>
          <w:t>https://stories.starbucks.com/emea/stories/2020/5-things-to-know-about-starbucks-new-environmental-sustainability-commitment/</w:t>
        </w:r>
      </w:hyperlink>
      <w:r w:rsidRPr="005474D0">
        <w:rPr>
          <w:rFonts w:ascii="Times New Roman" w:eastAsia="等线" w:hAnsi="Times New Roman" w:cs="Times New Roman"/>
          <w:kern w:val="0"/>
          <w:sz w:val="24"/>
          <w:lang w:eastAsia="en-US" w:bidi="en-US"/>
        </w:rPr>
        <w:t xml:space="preserve"> (Accessed: 12 March 2026).</w:t>
      </w:r>
    </w:p>
    <w:p w14:paraId="5F3F017A" w14:textId="77777777"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t xml:space="preserve">Starbucks (2026) </w:t>
      </w:r>
      <w:r w:rsidRPr="005474D0">
        <w:rPr>
          <w:rFonts w:ascii="Times New Roman" w:eastAsia="等线" w:hAnsi="Times New Roman" w:cs="Times New Roman"/>
          <w:i/>
          <w:iCs/>
          <w:kern w:val="0"/>
          <w:sz w:val="24"/>
          <w:lang w:eastAsia="en-US" w:bidi="en-US"/>
        </w:rPr>
        <w:t>Starbucks unveils reimagined loyalty program to deliver more meaningful value, personalization and engagement for members</w:t>
      </w:r>
      <w:r w:rsidRPr="005474D0">
        <w:rPr>
          <w:rFonts w:ascii="Times New Roman" w:eastAsia="等线" w:hAnsi="Times New Roman" w:cs="Times New Roman"/>
          <w:kern w:val="0"/>
          <w:sz w:val="24"/>
          <w:lang w:eastAsia="en-US" w:bidi="en-US"/>
        </w:rPr>
        <w:t xml:space="preserve">. Available at: </w:t>
      </w:r>
      <w:hyperlink r:id="rId22" w:tgtFrame="_new" w:history="1">
        <w:r w:rsidRPr="005474D0">
          <w:rPr>
            <w:rFonts w:ascii="Times New Roman" w:eastAsia="等线" w:hAnsi="Times New Roman" w:cs="Times New Roman"/>
            <w:color w:val="0563C1"/>
            <w:kern w:val="0"/>
            <w:sz w:val="24"/>
            <w:u w:val="single"/>
            <w:lang w:eastAsia="en-US" w:bidi="en-US"/>
          </w:rPr>
          <w:t>https://investor.starbucks.com/news/financial-releases/news-details/2026/Starbucks-Unveils-Reimagined-Loyalty-Program-to-Deliver-More-Meaningful-Value-Personalization-and-Engagement-for-Members/default.aspx</w:t>
        </w:r>
      </w:hyperlink>
      <w:r w:rsidRPr="005474D0">
        <w:rPr>
          <w:rFonts w:ascii="Times New Roman" w:eastAsia="等线" w:hAnsi="Times New Roman" w:cs="Times New Roman"/>
          <w:kern w:val="0"/>
          <w:sz w:val="24"/>
          <w:lang w:eastAsia="en-US" w:bidi="en-US"/>
        </w:rPr>
        <w:t xml:space="preserve"> (Accessed:12 March 2026).</w:t>
      </w:r>
    </w:p>
    <w:p w14:paraId="0CF0FBEE" w14:textId="15111F3C" w:rsidR="00904BFE" w:rsidRDefault="00904BFE" w:rsidP="002E55CB">
      <w:pPr>
        <w:widowControl/>
        <w:spacing w:before="100" w:beforeAutospacing="1" w:after="240" w:line="360" w:lineRule="auto"/>
        <w:rPr>
          <w:rFonts w:ascii="Times New Roman" w:eastAsia="等线" w:hAnsi="Times New Roman" w:cs="Times New Roman"/>
          <w:kern w:val="0"/>
          <w:sz w:val="24"/>
          <w:lang w:eastAsia="en-US" w:bidi="en-US"/>
        </w:rPr>
      </w:pPr>
      <w:r w:rsidRPr="00904BFE">
        <w:rPr>
          <w:rFonts w:ascii="Times New Roman" w:eastAsia="等线" w:hAnsi="Times New Roman" w:cs="Times New Roman"/>
          <w:kern w:val="0"/>
          <w:sz w:val="24"/>
          <w:lang w:eastAsia="en-US" w:bidi="en-US"/>
        </w:rPr>
        <w:t xml:space="preserve">Smith, P. R. (2022). Digital marketing excellence: planning, optimizing and integrating online marketing, </w:t>
      </w:r>
      <w:r w:rsidRPr="00904BFE">
        <w:rPr>
          <w:rFonts w:ascii="Times New Roman" w:eastAsia="等线" w:hAnsi="Times New Roman" w:cs="Times New Roman"/>
          <w:i/>
          <w:iCs/>
          <w:kern w:val="0"/>
          <w:sz w:val="24"/>
          <w:lang w:eastAsia="en-US" w:bidi="en-US"/>
        </w:rPr>
        <w:t>Routledge.</w:t>
      </w:r>
    </w:p>
    <w:p w14:paraId="0F288814" w14:textId="7B587E44" w:rsidR="005474D0" w:rsidRPr="005474D0" w:rsidRDefault="005474D0" w:rsidP="002E55CB">
      <w:pPr>
        <w:widowControl/>
        <w:spacing w:before="100" w:beforeAutospacing="1" w:after="240" w:line="360" w:lineRule="auto"/>
        <w:rPr>
          <w:rFonts w:ascii="Times New Roman" w:eastAsia="等线" w:hAnsi="Times New Roman" w:cs="Times New Roman"/>
          <w:kern w:val="0"/>
          <w:sz w:val="24"/>
          <w:lang w:val="en-GB" w:eastAsia="en-US" w:bidi="en-US"/>
        </w:rPr>
      </w:pPr>
      <w:r w:rsidRPr="005474D0">
        <w:rPr>
          <w:rFonts w:ascii="Times New Roman" w:eastAsia="等线" w:hAnsi="Times New Roman" w:cs="Times New Roman"/>
          <w:kern w:val="0"/>
          <w:sz w:val="24"/>
          <w:lang w:eastAsia="en-US" w:bidi="en-US"/>
        </w:rPr>
        <w:t xml:space="preserve">Verhoef, P.C., Kannan, P.K. and Inman, J.J. (2015) ‘From multi-channel retailing to omni-channel retailing: introduction to the special issue on multi-channel retailing’, </w:t>
      </w:r>
      <w:r w:rsidRPr="005474D0">
        <w:rPr>
          <w:rFonts w:ascii="Times New Roman" w:eastAsia="等线" w:hAnsi="Times New Roman" w:cs="Times New Roman"/>
          <w:i/>
          <w:iCs/>
          <w:kern w:val="0"/>
          <w:sz w:val="24"/>
          <w:lang w:eastAsia="en-US" w:bidi="en-US"/>
        </w:rPr>
        <w:t>Journal of Retailing</w:t>
      </w:r>
      <w:r w:rsidRPr="005474D0">
        <w:rPr>
          <w:rFonts w:ascii="Times New Roman" w:eastAsia="等线" w:hAnsi="Times New Roman" w:cs="Times New Roman"/>
          <w:kern w:val="0"/>
          <w:sz w:val="24"/>
          <w:lang w:eastAsia="en-US" w:bidi="en-US"/>
        </w:rPr>
        <w:t>, 91(2), pp. 174–181.</w:t>
      </w:r>
      <w:r w:rsidRPr="005474D0">
        <w:rPr>
          <w:rFonts w:ascii="Times New Roman" w:eastAsia="等线" w:hAnsi="Times New Roman" w:cs="Times New Roman"/>
          <w:kern w:val="0"/>
          <w:sz w:val="24"/>
          <w:lang w:val="en-GB" w:eastAsia="en-US" w:bidi="en-US"/>
        </w:rPr>
        <w:t xml:space="preserve"> </w:t>
      </w:r>
    </w:p>
    <w:p w14:paraId="2FE0B5B5" w14:textId="77777777" w:rsidR="005474D0" w:rsidRPr="005474D0" w:rsidRDefault="005474D0" w:rsidP="002E55CB">
      <w:pPr>
        <w:spacing w:line="360" w:lineRule="auto"/>
        <w:rPr>
          <w:rFonts w:ascii="Times New Roman" w:hAnsi="Times New Roman" w:cs="Times New Roman"/>
          <w:sz w:val="24"/>
          <w:szCs w:val="24"/>
          <w:lang w:val="en-GB"/>
        </w:rPr>
      </w:pPr>
    </w:p>
    <w:sectPr w:rsidR="005474D0" w:rsidRPr="005474D0">
      <w:headerReference w:type="even" r:id="rId23"/>
      <w:headerReference w:type="default" r:id="rId24"/>
      <w:footerReference w:type="even" r:id="rId25"/>
      <w:footerReference w:type="default" r:id="rId26"/>
      <w:headerReference w:type="first" r:id="rId27"/>
      <w:footerReference w:type="first" r:id="rId2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43060" w14:textId="77777777" w:rsidR="008213F6" w:rsidRDefault="008213F6" w:rsidP="00990351">
      <w:r>
        <w:separator/>
      </w:r>
    </w:p>
  </w:endnote>
  <w:endnote w:type="continuationSeparator" w:id="0">
    <w:p w14:paraId="1798EBC2" w14:textId="77777777" w:rsidR="008213F6" w:rsidRDefault="008213F6" w:rsidP="00990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6360C" w14:textId="77777777" w:rsidR="005D0B59" w:rsidRDefault="005D0B59">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FCDE5" w14:textId="77777777" w:rsidR="005D0B59" w:rsidRDefault="005D0B59">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E6A0A" w14:textId="77777777" w:rsidR="005D0B59" w:rsidRDefault="005D0B5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32984" w14:textId="77777777" w:rsidR="008213F6" w:rsidRDefault="008213F6" w:rsidP="00990351">
      <w:r>
        <w:separator/>
      </w:r>
    </w:p>
  </w:footnote>
  <w:footnote w:type="continuationSeparator" w:id="0">
    <w:p w14:paraId="42233FA7" w14:textId="77777777" w:rsidR="008213F6" w:rsidRDefault="008213F6" w:rsidP="00990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D5A1B" w14:textId="77777777" w:rsidR="005D0B59" w:rsidRDefault="005D0B59">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7A8E9" w14:textId="77777777" w:rsidR="005D0B59" w:rsidRDefault="005D0B59">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CF0A2" w14:textId="77777777" w:rsidR="005D0B59" w:rsidRDefault="005D0B5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323"/>
    <w:rsid w:val="000357C0"/>
    <w:rsid w:val="00053086"/>
    <w:rsid w:val="000C0865"/>
    <w:rsid w:val="000F6D42"/>
    <w:rsid w:val="001753D8"/>
    <w:rsid w:val="001D2A4C"/>
    <w:rsid w:val="001F4D05"/>
    <w:rsid w:val="00200889"/>
    <w:rsid w:val="00204107"/>
    <w:rsid w:val="00207E7D"/>
    <w:rsid w:val="00220476"/>
    <w:rsid w:val="00226AD7"/>
    <w:rsid w:val="00250B6B"/>
    <w:rsid w:val="00261CFE"/>
    <w:rsid w:val="002A282D"/>
    <w:rsid w:val="002C5FC2"/>
    <w:rsid w:val="002E55CB"/>
    <w:rsid w:val="003B6D0E"/>
    <w:rsid w:val="003C663C"/>
    <w:rsid w:val="003E184F"/>
    <w:rsid w:val="00406D11"/>
    <w:rsid w:val="004119D6"/>
    <w:rsid w:val="00444FE6"/>
    <w:rsid w:val="00461B0D"/>
    <w:rsid w:val="00470B3E"/>
    <w:rsid w:val="004F1220"/>
    <w:rsid w:val="004F12FC"/>
    <w:rsid w:val="005474D0"/>
    <w:rsid w:val="00547938"/>
    <w:rsid w:val="0056321F"/>
    <w:rsid w:val="005B5BC4"/>
    <w:rsid w:val="005D0B59"/>
    <w:rsid w:val="005E76FF"/>
    <w:rsid w:val="006056C0"/>
    <w:rsid w:val="006838B0"/>
    <w:rsid w:val="006B3ACE"/>
    <w:rsid w:val="00713208"/>
    <w:rsid w:val="0075442C"/>
    <w:rsid w:val="00796EEA"/>
    <w:rsid w:val="007F5C4D"/>
    <w:rsid w:val="007F66CE"/>
    <w:rsid w:val="008213F6"/>
    <w:rsid w:val="008C10F0"/>
    <w:rsid w:val="008E7F19"/>
    <w:rsid w:val="00904BFE"/>
    <w:rsid w:val="009430DC"/>
    <w:rsid w:val="00946295"/>
    <w:rsid w:val="009770B1"/>
    <w:rsid w:val="00990351"/>
    <w:rsid w:val="009C5A7F"/>
    <w:rsid w:val="009E5AD4"/>
    <w:rsid w:val="00A51559"/>
    <w:rsid w:val="00AE1D09"/>
    <w:rsid w:val="00B241FB"/>
    <w:rsid w:val="00C3578F"/>
    <w:rsid w:val="00D15A68"/>
    <w:rsid w:val="00D15F85"/>
    <w:rsid w:val="00D9316A"/>
    <w:rsid w:val="00E11C96"/>
    <w:rsid w:val="00E50134"/>
    <w:rsid w:val="00E63875"/>
    <w:rsid w:val="00F55323"/>
    <w:rsid w:val="00FB7D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9C8063"/>
  <w15:chartTrackingRefBased/>
  <w15:docId w15:val="{4B5D4642-4D04-4F69-8A6F-26BDF4D34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474D0"/>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94629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474D0"/>
    <w:rPr>
      <w:b/>
      <w:bCs/>
      <w:kern w:val="44"/>
      <w:sz w:val="44"/>
      <w:szCs w:val="44"/>
    </w:rPr>
  </w:style>
  <w:style w:type="paragraph" w:styleId="TOC">
    <w:name w:val="TOC Heading"/>
    <w:basedOn w:val="1"/>
    <w:next w:val="a"/>
    <w:uiPriority w:val="39"/>
    <w:unhideWhenUsed/>
    <w:qFormat/>
    <w:rsid w:val="005474D0"/>
    <w:pPr>
      <w:widowControl/>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Pr>
  </w:style>
  <w:style w:type="paragraph" w:styleId="TOC1">
    <w:name w:val="toc 1"/>
    <w:basedOn w:val="a"/>
    <w:next w:val="a"/>
    <w:autoRedefine/>
    <w:uiPriority w:val="39"/>
    <w:unhideWhenUsed/>
    <w:rsid w:val="005474D0"/>
  </w:style>
  <w:style w:type="character" w:styleId="a3">
    <w:name w:val="Hyperlink"/>
    <w:basedOn w:val="a0"/>
    <w:uiPriority w:val="99"/>
    <w:unhideWhenUsed/>
    <w:rsid w:val="005474D0"/>
    <w:rPr>
      <w:color w:val="467886" w:themeColor="hyperlink"/>
      <w:u w:val="single"/>
    </w:rPr>
  </w:style>
  <w:style w:type="paragraph" w:styleId="a4">
    <w:name w:val="header"/>
    <w:basedOn w:val="a"/>
    <w:link w:val="a5"/>
    <w:uiPriority w:val="99"/>
    <w:unhideWhenUsed/>
    <w:rsid w:val="00990351"/>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990351"/>
    <w:rPr>
      <w:sz w:val="18"/>
      <w:szCs w:val="18"/>
    </w:rPr>
  </w:style>
  <w:style w:type="paragraph" w:styleId="a6">
    <w:name w:val="footer"/>
    <w:basedOn w:val="a"/>
    <w:link w:val="a7"/>
    <w:uiPriority w:val="99"/>
    <w:unhideWhenUsed/>
    <w:rsid w:val="00990351"/>
    <w:pPr>
      <w:tabs>
        <w:tab w:val="center" w:pos="4153"/>
        <w:tab w:val="right" w:pos="8306"/>
      </w:tabs>
      <w:snapToGrid w:val="0"/>
      <w:jc w:val="left"/>
    </w:pPr>
    <w:rPr>
      <w:sz w:val="18"/>
      <w:szCs w:val="18"/>
    </w:rPr>
  </w:style>
  <w:style w:type="character" w:customStyle="1" w:styleId="a7">
    <w:name w:val="页脚 字符"/>
    <w:basedOn w:val="a0"/>
    <w:link w:val="a6"/>
    <w:uiPriority w:val="99"/>
    <w:rsid w:val="00990351"/>
    <w:rPr>
      <w:sz w:val="18"/>
      <w:szCs w:val="18"/>
    </w:rPr>
  </w:style>
  <w:style w:type="character" w:customStyle="1" w:styleId="20">
    <w:name w:val="标题 2 字符"/>
    <w:basedOn w:val="a0"/>
    <w:link w:val="2"/>
    <w:uiPriority w:val="9"/>
    <w:rsid w:val="00946295"/>
    <w:rPr>
      <w:rFonts w:asciiTheme="majorHAnsi" w:eastAsiaTheme="majorEastAsia" w:hAnsiTheme="majorHAnsi" w:cstheme="majorBidi"/>
      <w:b/>
      <w:bCs/>
      <w:sz w:val="32"/>
      <w:szCs w:val="32"/>
    </w:rPr>
  </w:style>
  <w:style w:type="paragraph" w:styleId="TOC2">
    <w:name w:val="toc 2"/>
    <w:basedOn w:val="a"/>
    <w:next w:val="a"/>
    <w:autoRedefine/>
    <w:uiPriority w:val="39"/>
    <w:unhideWhenUsed/>
    <w:rsid w:val="00226AD7"/>
    <w:pPr>
      <w:ind w:leftChars="200" w:left="420"/>
    </w:pPr>
  </w:style>
  <w:style w:type="table" w:styleId="a8">
    <w:name w:val="Table Grid"/>
    <w:basedOn w:val="a1"/>
    <w:uiPriority w:val="39"/>
    <w:rsid w:val="000530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rtuploans.co.uk/support-and-guidance/business-guidance/business-inspiration/open-coffee-shop" TargetMode="External"/><Relationship Id="rId13" Type="http://schemas.openxmlformats.org/officeDocument/2006/relationships/hyperlink" Target="https://www.gov.uk/government/statistics/soft-drinks-industry-levy-statistics/soft-drinks-industry-levy-statistics-background-and-references" TargetMode="External"/><Relationship Id="rId18" Type="http://schemas.openxmlformats.org/officeDocument/2006/relationships/hyperlink" Target="https://hbr.org/2008/01/the-five-competitive-forces-that-shape-strategy"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stories.starbucks.com/emea/stories/2020/5-things-to-know-about-starbucks-new-environmental-sustainability-commitment/" TargetMode="External"/><Relationship Id="rId7" Type="http://schemas.openxmlformats.org/officeDocument/2006/relationships/image" Target="media/image1.jpeg"/><Relationship Id="rId12" Type="http://schemas.openxmlformats.org/officeDocument/2006/relationships/hyperlink" Target="https://www.cbi.eu/news/brexits-impact-uk-coffee-industry?utm_source=chatgpt.com" TargetMode="External"/><Relationship Id="rId17" Type="http://schemas.openxmlformats.org/officeDocument/2006/relationships/hyperlink" Target="https://www.ons.gov.uk/economy/inflationandpriceindices/bulletins/consumerpriceinflation/january2026?utm_source=chatgpt.co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lumina-intelligence.com/blog/foodservice/uk-coffee-market-size-growth-share-statistics-2025/" TargetMode="External"/><Relationship Id="rId20" Type="http://schemas.openxmlformats.org/officeDocument/2006/relationships/hyperlink" Target="https://eciu.net/media/press-releases/2025/why-food-prices-are-still-rising-butter-beef-and-milk-to-blam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national-minimum-wage-rates"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kenresearch.com/industry-reports/europe-coffee-market"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gov.uk/government/news/uk-becomes-first-major-economy-to-pass-net-zero-emissions-law" TargetMode="External"/><Relationship Id="rId19" Type="http://schemas.openxmlformats.org/officeDocument/2006/relationships/hyperlink" Target="https://sloanreview.mit.edu/article/scenario-planning-a-tool-for-strategic-thinking/" TargetMode="External"/><Relationship Id="rId4" Type="http://schemas.openxmlformats.org/officeDocument/2006/relationships/webSettings" Target="webSettings.xml"/><Relationship Id="rId9" Type="http://schemas.openxmlformats.org/officeDocument/2006/relationships/hyperlink" Target="https://coffetek.co.uk/news/booming-coffee-culture-at-home-in-the-uk/" TargetMode="External"/><Relationship Id="rId14" Type="http://schemas.openxmlformats.org/officeDocument/2006/relationships/hyperlink" Target="https://www.bbc.com/news/articles/czx1vly05pvo" TargetMode="External"/><Relationship Id="rId22" Type="http://schemas.openxmlformats.org/officeDocument/2006/relationships/hyperlink" Target="https://investor.starbucks.com/news/financial-releases/news-details/2026/Starbucks-Unveils-Reimagined-Loyalty-Program-to-Deliver-More-Meaningful-Value-Personalization-and-Engagement-for-Members/default.aspx"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FAD48-BBF1-49BE-92C4-E45A6EB2B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17</Pages>
  <Words>4052</Words>
  <Characters>24638</Characters>
  <Application>Microsoft Office Word</Application>
  <DocSecurity>0</DocSecurity>
  <Lines>483</Lines>
  <Paragraphs>158</Paragraphs>
  <ScaleCrop>false</ScaleCrop>
  <Company/>
  <LinksUpToDate>false</LinksUpToDate>
  <CharactersWithSpaces>28532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奕星 刘</dc:creator>
  <cp:keywords/>
  <dc:description/>
  <cp:lastModifiedBy>奕星 刘</cp:lastModifiedBy>
  <cp:revision>37</cp:revision>
  <dcterms:created xsi:type="dcterms:W3CDTF">2026-03-11T16:44:00Z</dcterms:created>
  <dcterms:modified xsi:type="dcterms:W3CDTF">2026-03-19T17:00:00Z</dcterms:modified>
</cp:coreProperties>
</file>